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7B240F" w:rsidRDefault="00A22647" w:rsidP="00A4055F">
      <w:pPr>
        <w:tabs>
          <w:tab w:val="left" w:pos="4962"/>
        </w:tabs>
        <w:ind w:left="4820"/>
        <w:rPr>
          <w:b/>
          <w:sz w:val="28"/>
        </w:rPr>
      </w:pPr>
      <w:r w:rsidRPr="00745C95">
        <w:rPr>
          <w:b/>
          <w:sz w:val="28"/>
        </w:rPr>
        <w:t>У</w:t>
      </w:r>
      <w:r w:rsidR="007D6548" w:rsidRPr="00745C95">
        <w:rPr>
          <w:b/>
          <w:sz w:val="28"/>
        </w:rPr>
        <w:t>ТВЕРЖДАЮ</w:t>
      </w:r>
    </w:p>
    <w:p w:rsidR="007D6548" w:rsidRPr="007B240F" w:rsidRDefault="007D6548" w:rsidP="00A4055F">
      <w:pPr>
        <w:tabs>
          <w:tab w:val="left" w:pos="4962"/>
        </w:tabs>
        <w:ind w:left="4820"/>
        <w:rPr>
          <w:rFonts w:eastAsia="Arial Unicode MS"/>
          <w:b/>
          <w:sz w:val="28"/>
        </w:rPr>
      </w:pPr>
    </w:p>
    <w:p w:rsidR="00727D3C" w:rsidRPr="007B240F" w:rsidRDefault="007D6548" w:rsidP="00872D4B">
      <w:pPr>
        <w:widowControl w:val="0"/>
        <w:tabs>
          <w:tab w:val="left" w:pos="4962"/>
        </w:tabs>
        <w:suppressAutoHyphens w:val="0"/>
        <w:ind w:left="4820"/>
        <w:rPr>
          <w:b/>
          <w:sz w:val="28"/>
        </w:rPr>
      </w:pPr>
      <w:r w:rsidRPr="007B240F">
        <w:rPr>
          <w:b/>
          <w:sz w:val="28"/>
        </w:rPr>
        <w:t>Предс</w:t>
      </w:r>
      <w:r w:rsidR="00A4055F" w:rsidRPr="007B240F">
        <w:rPr>
          <w:b/>
          <w:sz w:val="28"/>
        </w:rPr>
        <w:t xml:space="preserve">едатель Конкурсной комиссии </w:t>
      </w:r>
      <w:r w:rsidR="00727D3C" w:rsidRPr="007B240F">
        <w:rPr>
          <w:b/>
          <w:sz w:val="28"/>
        </w:rPr>
        <w:t xml:space="preserve">аппарата управления </w:t>
      </w:r>
    </w:p>
    <w:p w:rsidR="007D6548" w:rsidRPr="007B240F" w:rsidRDefault="00D02489" w:rsidP="00872D4B">
      <w:pPr>
        <w:widowControl w:val="0"/>
        <w:tabs>
          <w:tab w:val="left" w:pos="4962"/>
        </w:tabs>
        <w:suppressAutoHyphens w:val="0"/>
        <w:ind w:left="4820"/>
        <w:rPr>
          <w:b/>
          <w:sz w:val="28"/>
        </w:rPr>
      </w:pPr>
      <w:r w:rsidRPr="007B240F">
        <w:rPr>
          <w:b/>
          <w:sz w:val="28"/>
        </w:rPr>
        <w:t>ПАО</w:t>
      </w:r>
      <w:r>
        <w:rPr>
          <w:b/>
          <w:sz w:val="28"/>
        </w:rPr>
        <w:t xml:space="preserve"> </w:t>
      </w:r>
      <w:r w:rsidRPr="007B240F">
        <w:rPr>
          <w:b/>
          <w:sz w:val="28"/>
        </w:rPr>
        <w:t>«ТрансКонтейнер</w:t>
      </w:r>
      <w:r w:rsidR="007D6548" w:rsidRPr="007B240F">
        <w:rPr>
          <w:b/>
          <w:sz w:val="28"/>
        </w:rPr>
        <w:t xml:space="preserve">» </w:t>
      </w:r>
    </w:p>
    <w:p w:rsidR="007D6548" w:rsidRPr="007B240F" w:rsidRDefault="007D6548" w:rsidP="00872D4B">
      <w:pPr>
        <w:widowControl w:val="0"/>
        <w:tabs>
          <w:tab w:val="left" w:pos="4962"/>
        </w:tabs>
        <w:suppressAutoHyphens w:val="0"/>
        <w:ind w:left="4820"/>
        <w:rPr>
          <w:b/>
          <w:sz w:val="28"/>
        </w:rPr>
      </w:pPr>
    </w:p>
    <w:p w:rsidR="007D6548" w:rsidRPr="007B240F" w:rsidRDefault="007D6548" w:rsidP="00872D4B">
      <w:pPr>
        <w:widowControl w:val="0"/>
        <w:tabs>
          <w:tab w:val="left" w:pos="4962"/>
        </w:tabs>
        <w:suppressAutoHyphens w:val="0"/>
        <w:ind w:left="4820"/>
        <w:rPr>
          <w:b/>
          <w:sz w:val="28"/>
        </w:rPr>
      </w:pPr>
      <w:r w:rsidRPr="007B240F">
        <w:rPr>
          <w:b/>
          <w:sz w:val="28"/>
        </w:rPr>
        <w:t>____________________</w:t>
      </w:r>
      <w:r w:rsidR="00872D4B" w:rsidRPr="007B240F">
        <w:rPr>
          <w:b/>
          <w:bCs/>
          <w:sz w:val="28"/>
          <w:szCs w:val="28"/>
        </w:rPr>
        <w:t>В.В. Шекшуев</w:t>
      </w:r>
    </w:p>
    <w:p w:rsidR="00872D4B" w:rsidRPr="007B240F" w:rsidRDefault="00872D4B" w:rsidP="00872D4B">
      <w:pPr>
        <w:widowControl w:val="0"/>
        <w:tabs>
          <w:tab w:val="left" w:pos="4962"/>
        </w:tabs>
        <w:suppressAutoHyphens w:val="0"/>
        <w:ind w:left="4820"/>
        <w:rPr>
          <w:rFonts w:eastAsia="Arial Unicode MS"/>
        </w:rPr>
      </w:pPr>
    </w:p>
    <w:p w:rsidR="00872D4B" w:rsidRPr="007B240F" w:rsidRDefault="00872D4B" w:rsidP="00872D4B">
      <w:pPr>
        <w:widowControl w:val="0"/>
        <w:suppressAutoHyphens w:val="0"/>
        <w:ind w:firstLine="709"/>
        <w:rPr>
          <w:b/>
          <w:bCs/>
          <w:spacing w:val="20"/>
          <w:sz w:val="28"/>
          <w:szCs w:val="28"/>
        </w:rPr>
      </w:pPr>
    </w:p>
    <w:p w:rsidR="007D6548" w:rsidRDefault="00CD52BC" w:rsidP="00A4055F">
      <w:pPr>
        <w:tabs>
          <w:tab w:val="left" w:pos="4962"/>
        </w:tabs>
        <w:ind w:left="4820"/>
        <w:rPr>
          <w:b/>
          <w:bCs/>
          <w:sz w:val="28"/>
        </w:rPr>
      </w:pPr>
      <w:r>
        <w:rPr>
          <w:b/>
          <w:sz w:val="28"/>
        </w:rPr>
        <w:t>«</w:t>
      </w:r>
      <w:r w:rsidRPr="00CD52BC">
        <w:rPr>
          <w:b/>
          <w:sz w:val="28"/>
        </w:rPr>
        <w:t>28</w:t>
      </w:r>
      <w:r w:rsidR="00A90ABE" w:rsidRPr="00745C95">
        <w:rPr>
          <w:b/>
          <w:sz w:val="28"/>
        </w:rPr>
        <w:t>»</w:t>
      </w:r>
      <w:r w:rsidRPr="00CD52BC">
        <w:rPr>
          <w:b/>
          <w:sz w:val="28"/>
        </w:rPr>
        <w:t xml:space="preserve"> </w:t>
      </w:r>
      <w:r>
        <w:rPr>
          <w:b/>
          <w:sz w:val="28"/>
        </w:rPr>
        <w:t xml:space="preserve">апреля </w:t>
      </w:r>
      <w:r w:rsidR="00A90ABE" w:rsidRPr="00745C95">
        <w:rPr>
          <w:b/>
          <w:sz w:val="28"/>
        </w:rPr>
        <w:t>201</w:t>
      </w:r>
      <w:r w:rsidR="0086093E" w:rsidRPr="00745C95">
        <w:rPr>
          <w:b/>
          <w:sz w:val="28"/>
        </w:rPr>
        <w:t>6</w:t>
      </w:r>
      <w:r w:rsidR="007D6548" w:rsidRPr="00745C95">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Pr="009B347A" w:rsidRDefault="001122C1" w:rsidP="000468D6">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w:t>
      </w:r>
      <w:r w:rsidR="0086093E">
        <w:br/>
      </w:r>
      <w:r w:rsidR="003634C9">
        <w:t xml:space="preserve"> 20 февраля 2013 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D02489">
        <w:t xml:space="preserve"> </w:t>
      </w:r>
      <w:r w:rsidR="007D6548" w:rsidRPr="009B347A">
        <w:t xml:space="preserve">(далее – </w:t>
      </w:r>
      <w:r w:rsidR="008C4183" w:rsidRPr="009B347A">
        <w:t>Открытый конкурс</w:t>
      </w:r>
      <w:r w:rsidR="007D6548" w:rsidRPr="009B347A">
        <w:t>)</w:t>
      </w:r>
      <w:r w:rsidR="003634C9">
        <w:br/>
      </w:r>
      <w:r w:rsidR="0098627F" w:rsidRPr="009B347A">
        <w:t xml:space="preserve">№ </w:t>
      </w:r>
      <w:r w:rsidR="008C4183" w:rsidRPr="00CD52BC">
        <w:t>ОК</w:t>
      </w:r>
      <w:r w:rsidR="006024C7" w:rsidRPr="00CD52BC">
        <w:t>э</w:t>
      </w:r>
      <w:r w:rsidR="0086093E" w:rsidRPr="00CD52BC">
        <w:t>-</w:t>
      </w:r>
      <w:r w:rsidR="00CD52BC" w:rsidRPr="00CD52BC">
        <w:t>ЦКПРПК</w:t>
      </w:r>
      <w:r w:rsidR="0086093E" w:rsidRPr="00CD52BC">
        <w:t>-</w:t>
      </w:r>
      <w:r w:rsidR="00CD52BC" w:rsidRPr="00CD52BC">
        <w:t>16</w:t>
      </w:r>
      <w:r w:rsidR="0086093E" w:rsidRPr="00CD52BC">
        <w:t>-</w:t>
      </w:r>
      <w:r w:rsidR="00CD52BC" w:rsidRPr="00CD52BC">
        <w:t>0027</w:t>
      </w:r>
      <w:r w:rsidR="007D6548" w:rsidRPr="00CD52BC">
        <w:t>.</w:t>
      </w:r>
    </w:p>
    <w:p w:rsidR="009B347A" w:rsidRPr="00096437" w:rsidRDefault="009B347A" w:rsidP="000468D6">
      <w:pPr>
        <w:pStyle w:val="19"/>
        <w:numPr>
          <w:ilvl w:val="2"/>
          <w:numId w:val="23"/>
        </w:numPr>
        <w:ind w:left="0" w:firstLine="709"/>
      </w:pPr>
      <w:r w:rsidRPr="00096437">
        <w:t xml:space="preserve">Предметом настоящего Открытого конкурса является право </w:t>
      </w:r>
      <w:r w:rsidR="00CE0AC3" w:rsidRPr="00096437">
        <w:rPr>
          <w:szCs w:val="28"/>
        </w:rPr>
        <w:t xml:space="preserve">заключения </w:t>
      </w:r>
      <w:r w:rsidRPr="00096437">
        <w:t xml:space="preserve">договора </w:t>
      </w:r>
      <w:r w:rsidR="00F65162" w:rsidRPr="00096437">
        <w:t>предоставления</w:t>
      </w:r>
      <w:r w:rsidR="00870054" w:rsidRPr="00096437">
        <w:t xml:space="preserve"> прав на использование программного обеспечения Oracle и оказание услуг по технической поддержке программного обеспечения</w:t>
      </w:r>
      <w:r w:rsidR="00F65162" w:rsidRPr="00096437">
        <w:rPr>
          <w:szCs w:val="28"/>
        </w:rPr>
        <w:t>.</w:t>
      </w:r>
    </w:p>
    <w:p w:rsidR="009B347A" w:rsidRPr="009B347A" w:rsidRDefault="009B347A" w:rsidP="000468D6">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0468D6">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1A75A8">
        <w:t xml:space="preserve"> </w:t>
      </w:r>
      <w:r w:rsidRPr="009B347A">
        <w:t>указана в пункте</w:t>
      </w:r>
      <w:r w:rsidR="001A75A8">
        <w:t xml:space="preserve"> </w:t>
      </w:r>
      <w:r w:rsidR="006C4984" w:rsidRPr="009B347A">
        <w:t>3</w:t>
      </w:r>
      <w:r w:rsidR="00DD75A6" w:rsidRPr="009B347A">
        <w:t xml:space="preserve"> Информационной карты.</w:t>
      </w:r>
    </w:p>
    <w:p w:rsidR="006E08A0" w:rsidRPr="009B347A" w:rsidRDefault="00D02489" w:rsidP="000468D6">
      <w:pPr>
        <w:pStyle w:val="19"/>
        <w:numPr>
          <w:ilvl w:val="2"/>
          <w:numId w:val="23"/>
        </w:numPr>
        <w:ind w:left="0" w:firstLine="709"/>
      </w:pPr>
      <w:r w:rsidRPr="009B347A">
        <w:t>Извещение о проведении</w:t>
      </w:r>
      <w:r>
        <w:t xml:space="preserve"> </w:t>
      </w:r>
      <w:r w:rsidRPr="009B347A">
        <w:t xml:space="preserve">Открытого конкурса, изменения к извещению, настоящая документация, </w:t>
      </w:r>
      <w:proofErr w:type="gramStart"/>
      <w:r w:rsidRPr="009B347A">
        <w:t>протоколы, оформляемые в ходе проведения Открытого конкурса и иная информация об</w:t>
      </w:r>
      <w:r>
        <w:t xml:space="preserve"> </w:t>
      </w:r>
      <w:r w:rsidRPr="009B347A">
        <w:t>Открытом конкурсе публикуется</w:t>
      </w:r>
      <w:proofErr w:type="gramEnd"/>
      <w:r w:rsidRPr="009B347A">
        <w:t xml:space="preserve"> в средствах массовой информации</w:t>
      </w:r>
      <w:r>
        <w:t xml:space="preserve"> (далее – СМИ)</w:t>
      </w:r>
      <w:r w:rsidRPr="009B347A">
        <w:t>, указанных в пункте</w:t>
      </w:r>
      <w:r>
        <w:t xml:space="preserve"> </w:t>
      </w:r>
      <w:r w:rsidRPr="009B347A">
        <w:t>4</w:t>
      </w:r>
      <w:r>
        <w:t xml:space="preserve"> </w:t>
      </w:r>
      <w:r w:rsidRPr="009B347A">
        <w:t>Информационной карты.</w:t>
      </w:r>
    </w:p>
    <w:p w:rsidR="007D6548" w:rsidRPr="009B347A" w:rsidRDefault="00D02489" w:rsidP="000468D6">
      <w:pPr>
        <w:pStyle w:val="19"/>
        <w:numPr>
          <w:ilvl w:val="2"/>
          <w:numId w:val="23"/>
        </w:numPr>
        <w:ind w:left="0" w:firstLine="709"/>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w:t>
      </w:r>
      <w:r>
        <w:t xml:space="preserve"> </w:t>
      </w:r>
      <w:r w:rsidRPr="00D32FFA">
        <w:t>и Информационной карте (разделы</w:t>
      </w:r>
      <w:r>
        <w:t xml:space="preserve"> </w:t>
      </w:r>
      <w:r w:rsidRPr="00D32FFA">
        <w:t>4</w:t>
      </w:r>
      <w:proofErr w:type="gramEnd"/>
      <w:r>
        <w:t xml:space="preserve"> </w:t>
      </w:r>
      <w:r w:rsidRPr="00D32FFA">
        <w:t xml:space="preserve">и </w:t>
      </w:r>
      <w:r w:rsidR="002C7848" w:rsidRPr="00D32FFA">
        <w:t>5 соответственно настоящей документации о закупке)</w:t>
      </w:r>
      <w:r w:rsidR="007D6548" w:rsidRPr="00D32FFA">
        <w:t>.</w:t>
      </w:r>
    </w:p>
    <w:p w:rsidR="00A647EF" w:rsidRPr="00D32FFA" w:rsidRDefault="002C7848" w:rsidP="000468D6">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0468D6">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1A75A8">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 xml:space="preserve">а </w:t>
      </w:r>
      <w:r w:rsidR="00D02489" w:rsidRPr="00D32FFA">
        <w:t>в пункте</w:t>
      </w:r>
      <w:r w:rsidR="000F1048" w:rsidRPr="00D32FFA">
        <w:t xml:space="preserve"> </w:t>
      </w:r>
      <w:r w:rsidR="003D2759" w:rsidRPr="00D32FFA">
        <w:t>8</w:t>
      </w:r>
      <w:r w:rsidR="00A647EF" w:rsidRPr="00D32FFA">
        <w:t xml:space="preserve"> Информационной карты.</w:t>
      </w:r>
    </w:p>
    <w:p w:rsidR="007D6548" w:rsidRPr="00D32FFA" w:rsidRDefault="00E35BF3" w:rsidP="000468D6">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0468D6">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0468D6">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w:t>
      </w:r>
      <w:r w:rsidR="00D02489" w:rsidRPr="00D32FFA">
        <w:rPr>
          <w:sz w:val="28"/>
          <w:szCs w:val="28"/>
        </w:rPr>
        <w:t>на соответствующей</w:t>
      </w:r>
      <w:r w:rsidR="001A75A8">
        <w:rPr>
          <w:sz w:val="28"/>
          <w:szCs w:val="28"/>
        </w:rPr>
        <w:t xml:space="preserve"> </w:t>
      </w:r>
      <w:r w:rsidR="00402A5C">
        <w:rPr>
          <w:sz w:val="28"/>
          <w:szCs w:val="28"/>
        </w:rPr>
        <w:t>электронной торговой площадке</w:t>
      </w:r>
      <w:r w:rsidR="00E95525">
        <w:rPr>
          <w:sz w:val="28"/>
          <w:szCs w:val="28"/>
        </w:rPr>
        <w:t>,</w:t>
      </w:r>
      <w:r w:rsidR="001A75A8">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0468D6">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00CD5D20">
        <w:t> </w:t>
      </w:r>
      <w:r w:rsidRPr="00D32FFA">
        <w:t xml:space="preserve">«ТрансКонтейнер»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CD5D20">
        <w:rPr>
          <w:szCs w:val="28"/>
        </w:rPr>
        <w:t>анавливаются единые требования.</w:t>
      </w:r>
    </w:p>
    <w:p w:rsidR="007D6548" w:rsidRPr="00D32FFA" w:rsidRDefault="003E2C12" w:rsidP="000468D6">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 xml:space="preserve">Открытом </w:t>
      </w:r>
      <w:r w:rsidR="00D02489">
        <w:rPr>
          <w:szCs w:val="28"/>
        </w:rPr>
        <w:t>конкурсе</w:t>
      </w:r>
      <w:r w:rsidR="00D02489" w:rsidRPr="00D32FFA">
        <w:rPr>
          <w:szCs w:val="28"/>
        </w:rPr>
        <w:t xml:space="preserve"> на</w:t>
      </w:r>
      <w:r w:rsidR="00014C0B" w:rsidRPr="00D32FFA">
        <w:rPr>
          <w:szCs w:val="28"/>
        </w:rPr>
        <w:t xml:space="preserve">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025EF9">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0468D6">
      <w:pPr>
        <w:pStyle w:val="19"/>
        <w:numPr>
          <w:ilvl w:val="2"/>
          <w:numId w:val="2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00CD5D20">
        <w:rPr>
          <w:szCs w:val="28"/>
        </w:rPr>
        <w:t xml:space="preserve"> на любом этапе его проведения.</w:t>
      </w:r>
      <w:proofErr w:type="gramEnd"/>
    </w:p>
    <w:p w:rsidR="007D6548" w:rsidRPr="00D32FFA" w:rsidRDefault="007D6548" w:rsidP="000468D6">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0468D6">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w:t>
      </w:r>
      <w:r w:rsidR="00D02489">
        <w:rPr>
          <w:szCs w:val="28"/>
        </w:rPr>
        <w:t>Наличие подписи</w:t>
      </w:r>
      <w:r w:rsidR="000238D7">
        <w:rPr>
          <w:szCs w:val="28"/>
        </w:rPr>
        <w:t xml:space="preserve">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0468D6">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 xml:space="preserve">тся </w:t>
      </w:r>
      <w:r w:rsidR="00D02489" w:rsidRPr="001D0D58">
        <w:rPr>
          <w:szCs w:val="28"/>
        </w:rPr>
        <w:t>претендентами</w:t>
      </w:r>
      <w:r w:rsidR="00D02489" w:rsidRPr="00D32FFA">
        <w:rPr>
          <w:szCs w:val="28"/>
        </w:rPr>
        <w:t xml:space="preserve"> в</w:t>
      </w:r>
      <w:r w:rsidR="00B4382C" w:rsidRPr="00D32FFA">
        <w:rPr>
          <w:szCs w:val="28"/>
        </w:rPr>
        <w:t xml:space="preserve">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468D6">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468D6">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w:t>
      </w:r>
      <w:r w:rsidR="00D02489" w:rsidRPr="00D32FFA">
        <w:rPr>
          <w:szCs w:val="28"/>
        </w:rPr>
        <w:t>подписания в</w:t>
      </w:r>
      <w:r w:rsidR="00D21607" w:rsidRPr="00D32FFA">
        <w:rPr>
          <w:szCs w:val="28"/>
        </w:rPr>
        <w:t xml:space="preserve"> соответствии с пунктом 4 Информационной карты</w:t>
      </w:r>
      <w:r w:rsidRPr="00D32FFA">
        <w:rPr>
          <w:szCs w:val="28"/>
        </w:rPr>
        <w:t>.</w:t>
      </w:r>
    </w:p>
    <w:p w:rsidR="00B4382C" w:rsidRPr="00D32FFA" w:rsidRDefault="002B52FD" w:rsidP="000468D6">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025EF9">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lastRenderedPageBreak/>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0468D6">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0468D6">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468D6">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468D6">
      <w:pPr>
        <w:pStyle w:val="19"/>
        <w:widowControl w:val="0"/>
        <w:numPr>
          <w:ilvl w:val="2"/>
          <w:numId w:val="23"/>
        </w:numPr>
        <w:ind w:left="0" w:firstLine="709"/>
      </w:pPr>
      <w:r w:rsidRPr="00D32FFA">
        <w:t xml:space="preserve">Иностранный участник закупки вправе указать цену в рублях Российской Федерации, </w:t>
      </w:r>
      <w:r w:rsidR="00D02489" w:rsidRPr="00D32FFA">
        <w:t>либо</w:t>
      </w:r>
      <w:r w:rsidR="00D02489">
        <w:t>, если</w:t>
      </w:r>
      <w:r w:rsidR="00565202">
        <w:t xml:space="preserve"> это </w:t>
      </w:r>
      <w:r w:rsidR="00D02489">
        <w:t>указанно</w:t>
      </w:r>
      <w:r w:rsidR="00D02489" w:rsidRPr="00D32FFA">
        <w:rPr>
          <w:szCs w:val="28"/>
        </w:rPr>
        <w:t xml:space="preserve"> в</w:t>
      </w:r>
      <w:r w:rsidR="00565202" w:rsidRPr="00D32FFA">
        <w:rPr>
          <w:szCs w:val="28"/>
        </w:rPr>
        <w:t xml:space="preserve"> пункте 16 Информационной </w:t>
      </w:r>
      <w:r w:rsidR="00D02489" w:rsidRPr="00D32FFA">
        <w:rPr>
          <w:szCs w:val="28"/>
        </w:rPr>
        <w:t>карты</w:t>
      </w:r>
      <w:r w:rsidR="00D02489">
        <w:rPr>
          <w:szCs w:val="28"/>
        </w:rPr>
        <w:t>,</w:t>
      </w:r>
      <w:r w:rsidR="00D02489">
        <w:t xml:space="preserve"> в</w:t>
      </w:r>
      <w:r w:rsidR="00565202">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468D6">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0468D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w:t>
      </w:r>
      <w:r w:rsidR="00D02489" w:rsidRPr="00623585">
        <w:rPr>
          <w:rFonts w:eastAsia="MS Mincho"/>
          <w:sz w:val="28"/>
          <w:szCs w:val="28"/>
        </w:rPr>
        <w:t>порядке:</w:t>
      </w:r>
      <w:r w:rsidR="00D02489">
        <w:rPr>
          <w:sz w:val="28"/>
          <w:szCs w:val="28"/>
        </w:rPr>
        <w:t xml:space="preserve"> 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xml:space="preserve">, </w:t>
      </w:r>
      <w:r w:rsidR="00D02489" w:rsidRPr="00623585">
        <w:rPr>
          <w:sz w:val="28"/>
          <w:szCs w:val="28"/>
        </w:rPr>
        <w:t>заверенны</w:t>
      </w:r>
      <w:r w:rsidR="00D02489">
        <w:rPr>
          <w:sz w:val="28"/>
          <w:szCs w:val="28"/>
        </w:rPr>
        <w:t>е 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w:t>
      </w:r>
      <w:r w:rsidR="00D02489" w:rsidRPr="00623585">
        <w:rPr>
          <w:sz w:val="28"/>
          <w:szCs w:val="28"/>
        </w:rPr>
        <w:t>запрос</w:t>
      </w:r>
      <w:r w:rsidR="00D02489">
        <w:rPr>
          <w:sz w:val="28"/>
          <w:szCs w:val="28"/>
        </w:rPr>
        <w:t>, публикуется</w:t>
      </w:r>
      <w:r w:rsidR="00F73EC8">
        <w:rPr>
          <w:sz w:val="28"/>
          <w:szCs w:val="28"/>
        </w:rPr>
        <w:t xml:space="preserve"> на </w:t>
      </w:r>
      <w:r w:rsidR="00D02489">
        <w:rPr>
          <w:sz w:val="28"/>
          <w:szCs w:val="28"/>
        </w:rPr>
        <w:t>ЭТП и</w:t>
      </w:r>
      <w:r w:rsidR="00341B7C">
        <w:rPr>
          <w:sz w:val="28"/>
          <w:szCs w:val="28"/>
        </w:rPr>
        <w:t xml:space="preserve"> в СМИ </w:t>
      </w:r>
      <w:r w:rsidR="0002418A" w:rsidRPr="00623585">
        <w:rPr>
          <w:sz w:val="28"/>
          <w:szCs w:val="28"/>
        </w:rPr>
        <w:t>для ознакомления в открытом доступе.</w:t>
      </w:r>
    </w:p>
    <w:p w:rsidR="007D6548" w:rsidRPr="00D32FFA" w:rsidRDefault="007D6548" w:rsidP="000468D6">
      <w:pPr>
        <w:numPr>
          <w:ilvl w:val="2"/>
          <w:numId w:val="1"/>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0468D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w:t>
      </w:r>
      <w:r w:rsidR="00D02489">
        <w:rPr>
          <w:sz w:val="28"/>
          <w:szCs w:val="28"/>
        </w:rPr>
        <w:t xml:space="preserve">карты </w:t>
      </w:r>
      <w:r w:rsidR="00D02489">
        <w:rPr>
          <w:rFonts w:eastAsia="MS Mincho"/>
          <w:sz w:val="28"/>
          <w:szCs w:val="28"/>
        </w:rPr>
        <w:t xml:space="preserve">размещает </w:t>
      </w:r>
      <w:r w:rsidR="00D02489" w:rsidRPr="00D32FFA">
        <w:rPr>
          <w:rFonts w:eastAsia="MS Mincho"/>
          <w:sz w:val="28"/>
          <w:szCs w:val="28"/>
        </w:rPr>
        <w:t>разъяснения</w:t>
      </w:r>
      <w:r w:rsidR="007D6548" w:rsidRPr="00D32FFA">
        <w:rPr>
          <w:rFonts w:eastAsia="MS Mincho"/>
          <w:sz w:val="28"/>
          <w:szCs w:val="28"/>
        </w:rPr>
        <w:t xml:space="preserve">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0468D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 xml:space="preserve">осуществляется на </w:t>
      </w:r>
      <w:r w:rsidR="00D02489">
        <w:rPr>
          <w:sz w:val="28"/>
          <w:szCs w:val="28"/>
        </w:rPr>
        <w:t>ЭТП и</w:t>
      </w:r>
      <w:r w:rsidR="00341B7C">
        <w:rPr>
          <w:sz w:val="28"/>
          <w:szCs w:val="28"/>
        </w:rPr>
        <w:t xml:space="preserve"> СМИ</w:t>
      </w:r>
      <w:r w:rsidR="00461EEF">
        <w:rPr>
          <w:sz w:val="28"/>
          <w:szCs w:val="28"/>
        </w:rPr>
        <w:t>.</w:t>
      </w:r>
    </w:p>
    <w:p w:rsidR="007D6548" w:rsidRPr="00D32FFA" w:rsidRDefault="001C75ED" w:rsidP="000468D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xml:space="preserve">, поступившие позднее срока, установленного </w:t>
      </w:r>
      <w:r w:rsidR="00D02489" w:rsidRPr="00D32FFA">
        <w:rPr>
          <w:sz w:val="28"/>
          <w:szCs w:val="28"/>
        </w:rPr>
        <w:t>в</w:t>
      </w:r>
      <w:r w:rsidR="00D02489">
        <w:rPr>
          <w:sz w:val="28"/>
          <w:szCs w:val="28"/>
        </w:rPr>
        <w:t xml:space="preserve"> по</w:t>
      </w:r>
      <w:r w:rsidR="00D02489" w:rsidRPr="00D32FFA">
        <w:rPr>
          <w:sz w:val="28"/>
          <w:szCs w:val="28"/>
        </w:rPr>
        <w:t>дпункте</w:t>
      </w:r>
      <w:r w:rsidR="0028168C" w:rsidRPr="00D32FFA">
        <w:rPr>
          <w:sz w:val="28"/>
          <w:szCs w:val="28"/>
        </w:rPr>
        <w:t xml:space="preserve">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0468D6">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w:t>
      </w:r>
      <w:r w:rsidR="00D02489" w:rsidRPr="00D32FFA">
        <w:rPr>
          <w:sz w:val="28"/>
          <w:szCs w:val="28"/>
        </w:rPr>
        <w:t>о</w:t>
      </w:r>
      <w:r w:rsidR="00D02489">
        <w:rPr>
          <w:sz w:val="28"/>
          <w:szCs w:val="28"/>
        </w:rPr>
        <w:t>б Открытом</w:t>
      </w:r>
      <w:r w:rsidR="005D0613">
        <w:rPr>
          <w:sz w:val="28"/>
          <w:szCs w:val="28"/>
        </w:rPr>
        <w:t xml:space="preserve">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D02489" w:rsidP="00E81704">
      <w:pPr>
        <w:pStyle w:val="afa"/>
        <w:rPr>
          <w:sz w:val="28"/>
          <w:szCs w:val="28"/>
        </w:rPr>
      </w:pPr>
      <w:r w:rsidRPr="00D32FFA">
        <w:rPr>
          <w:sz w:val="28"/>
          <w:szCs w:val="28"/>
        </w:rPr>
        <w:t>Организатор не</w:t>
      </w:r>
      <w:r w:rsidR="00E81704" w:rsidRPr="00D32FFA">
        <w:rPr>
          <w:sz w:val="28"/>
          <w:szCs w:val="28"/>
        </w:rPr>
        <w:t xml:space="preserve"> вправе вносить изменения, касающиеся замены предмета закупки.</w:t>
      </w:r>
    </w:p>
    <w:p w:rsidR="007D6548" w:rsidRPr="00D32FFA" w:rsidRDefault="00D02489" w:rsidP="000468D6">
      <w:pPr>
        <w:numPr>
          <w:ilvl w:val="0"/>
          <w:numId w:val="9"/>
        </w:numPr>
        <w:ind w:left="0" w:firstLine="709"/>
        <w:jc w:val="both"/>
        <w:rPr>
          <w:sz w:val="28"/>
          <w:szCs w:val="28"/>
        </w:rPr>
      </w:pPr>
      <w:proofErr w:type="gramStart"/>
      <w:r>
        <w:rPr>
          <w:sz w:val="28"/>
          <w:szCs w:val="28"/>
        </w:rPr>
        <w:t>Организатор</w:t>
      </w:r>
      <w:r w:rsidRPr="00D32FFA">
        <w:rPr>
          <w:sz w:val="28"/>
          <w:szCs w:val="28"/>
        </w:rPr>
        <w:t xml:space="preserve"> не</w:t>
      </w:r>
      <w:r w:rsidR="007D6548" w:rsidRPr="00D32FFA">
        <w:rPr>
          <w:sz w:val="28"/>
          <w:szCs w:val="28"/>
        </w:rPr>
        <w:t xml:space="preserve">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 xml:space="preserve">в соответствии </w:t>
      </w:r>
      <w:r>
        <w:rPr>
          <w:rFonts w:eastAsia="MS Mincho"/>
          <w:sz w:val="28"/>
          <w:szCs w:val="28"/>
        </w:rPr>
        <w:t>с</w:t>
      </w:r>
      <w:r w:rsidRPr="00D32FFA">
        <w:rPr>
          <w:sz w:val="28"/>
          <w:szCs w:val="28"/>
        </w:rPr>
        <w:t xml:space="preserve"> пунктом</w:t>
      </w:r>
      <w:r w:rsidR="000A63BB" w:rsidRPr="00D32FFA">
        <w:rPr>
          <w:sz w:val="28"/>
          <w:szCs w:val="28"/>
        </w:rPr>
        <w:t xml:space="preserve">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0468D6">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w:t>
      </w:r>
      <w:r w:rsidR="00D02489" w:rsidRPr="00D32FFA">
        <w:rPr>
          <w:sz w:val="28"/>
          <w:szCs w:val="28"/>
        </w:rPr>
        <w:t xml:space="preserve">В течение 3 (трех) дней со дня принятия </w:t>
      </w:r>
      <w:r w:rsidR="00D02489" w:rsidRPr="00D32FFA">
        <w:rPr>
          <w:sz w:val="28"/>
          <w:szCs w:val="28"/>
        </w:rPr>
        <w:lastRenderedPageBreak/>
        <w:t>указанного решения такие изменения размещаются Заказчиком в соответствии с пунктом</w:t>
      </w:r>
      <w:r w:rsidR="00D02489">
        <w:rPr>
          <w:sz w:val="28"/>
          <w:szCs w:val="28"/>
        </w:rPr>
        <w:t xml:space="preserve"> </w:t>
      </w:r>
      <w:r w:rsidR="00D02489" w:rsidRPr="00D32FFA">
        <w:rPr>
          <w:sz w:val="28"/>
          <w:szCs w:val="28"/>
        </w:rPr>
        <w:t xml:space="preserve">4 Информационной карты.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468D6">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468D6">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AA748F" w:rsidP="000468D6">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0468D6">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r w:rsidR="00D02489" w:rsidRPr="00D32FFA">
        <w:rPr>
          <w:sz w:val="28"/>
          <w:szCs w:val="28"/>
        </w:rPr>
        <w:t>фонды</w:t>
      </w:r>
      <w:r w:rsidR="00D02489">
        <w:rPr>
          <w:sz w:val="28"/>
          <w:szCs w:val="28"/>
        </w:rPr>
        <w:t>, а</w:t>
      </w:r>
      <w:r w:rsidR="000E5B2C">
        <w:rPr>
          <w:sz w:val="28"/>
          <w:szCs w:val="28"/>
        </w:rPr>
        <w:t xml:space="preserve">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w:t>
      </w:r>
      <w:r w:rsidR="00D02489" w:rsidRPr="00D32FFA">
        <w:rPr>
          <w:sz w:val="28"/>
          <w:szCs w:val="28"/>
        </w:rPr>
        <w:t>товаров</w:t>
      </w:r>
      <w:r w:rsidR="00D02489">
        <w:rPr>
          <w:sz w:val="28"/>
          <w:szCs w:val="28"/>
        </w:rPr>
        <w:t>, выполнение</w:t>
      </w:r>
      <w:r w:rsidR="009D7C4F">
        <w:rPr>
          <w:sz w:val="28"/>
          <w:szCs w:val="28"/>
        </w:rPr>
        <w:t xml:space="preserve">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AA748F" w:rsidP="000468D6">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0468D6">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D02489"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Pr>
          <w:sz w:val="28"/>
          <w:szCs w:val="28"/>
        </w:rPr>
        <w:t xml:space="preserve"> </w:t>
      </w:r>
      <w:r w:rsidRPr="00D32FFA">
        <w:rPr>
          <w:sz w:val="28"/>
          <w:szCs w:val="28"/>
        </w:rPr>
        <w:t>и/или статьей 1</w:t>
      </w:r>
      <w:r>
        <w:rPr>
          <w:sz w:val="28"/>
          <w:szCs w:val="28"/>
        </w:rPr>
        <w:t>04</w:t>
      </w:r>
      <w:r w:rsidRPr="00D32FFA">
        <w:rPr>
          <w:sz w:val="28"/>
          <w:szCs w:val="28"/>
        </w:rPr>
        <w:t xml:space="preserve"> Федерального закона от </w:t>
      </w:r>
      <w:r>
        <w:rPr>
          <w:sz w:val="28"/>
          <w:szCs w:val="28"/>
          <w:lang w:eastAsia="ru-RU"/>
        </w:rPr>
        <w:t xml:space="preserve">05.04.2013 № 44-ФЗ </w:t>
      </w:r>
      <w:r w:rsidRPr="00D32FFA">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0468D6">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468D6">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0468D6">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468D6">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0468D6">
      <w:pPr>
        <w:pStyle w:val="afa"/>
        <w:numPr>
          <w:ilvl w:val="0"/>
          <w:numId w:val="2"/>
        </w:numPr>
        <w:tabs>
          <w:tab w:val="left" w:pos="1440"/>
        </w:tabs>
        <w:ind w:left="0" w:firstLine="720"/>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6D5707" w:rsidRDefault="007D6548" w:rsidP="000468D6">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 xml:space="preserve">заверение </w:t>
      </w:r>
      <w:r w:rsidR="00D02489" w:rsidRPr="00D32FFA">
        <w:rPr>
          <w:sz w:val="28"/>
        </w:rPr>
        <w:t>документов</w:t>
      </w:r>
      <w:proofErr w:type="gramEnd"/>
      <w:r w:rsidR="00D02489">
        <w:rPr>
          <w:sz w:val="28"/>
        </w:rPr>
        <w:t xml:space="preserve"> уполномоченным</w:t>
      </w:r>
      <w:r w:rsidR="000C78BB">
        <w:rPr>
          <w:sz w:val="28"/>
        </w:rPr>
        <w:t xml:space="preserve"> </w:t>
      </w:r>
      <w:r w:rsidRPr="00D32FFA">
        <w:rPr>
          <w:sz w:val="28"/>
        </w:rPr>
        <w:t>должностным лицом претендента со скреплением его подписи печатью претендента;</w:t>
      </w:r>
    </w:p>
    <w:p w:rsidR="006B1386" w:rsidRPr="003D0AAE" w:rsidRDefault="006B1386" w:rsidP="000468D6">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4" w:history="1">
        <w:r w:rsidRPr="00FB1A7F">
          <w:rPr>
            <w:rStyle w:val="a8"/>
            <w:sz w:val="28"/>
            <w:szCs w:val="28"/>
          </w:rPr>
          <w:t>https://service.nalog.ru/vyp/sign-help.html</w:t>
        </w:r>
      </w:hyperlink>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0468D6">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0468D6">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0468D6">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0468D6">
      <w:pPr>
        <w:pStyle w:val="afa"/>
        <w:numPr>
          <w:ilvl w:val="0"/>
          <w:numId w:val="2"/>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0468D6">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a"/>
        <w:tabs>
          <w:tab w:val="left" w:pos="0"/>
          <w:tab w:val="left" w:pos="1440"/>
        </w:tabs>
        <w:ind w:left="720" w:firstLine="0"/>
        <w:rPr>
          <w:sz w:val="28"/>
        </w:rPr>
      </w:pPr>
    </w:p>
    <w:p w:rsidR="003C30F3" w:rsidRPr="003343CE" w:rsidRDefault="003C30F3" w:rsidP="000468D6">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468D6">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w:t>
      </w:r>
      <w:r w:rsidR="00D02489" w:rsidRPr="003343CE">
        <w:rPr>
          <w:sz w:val="28"/>
          <w:szCs w:val="28"/>
        </w:rPr>
        <w:t xml:space="preserve">При подаче Заявок в электронной форме претенденты, имеющие оформленную в соответствии с </w:t>
      </w:r>
      <w:r w:rsidR="00D02489">
        <w:rPr>
          <w:sz w:val="28"/>
          <w:szCs w:val="28"/>
        </w:rPr>
        <w:t>под</w:t>
      </w:r>
      <w:r w:rsidR="00D02489" w:rsidRPr="003343CE">
        <w:rPr>
          <w:sz w:val="28"/>
          <w:szCs w:val="28"/>
        </w:rPr>
        <w:t>пунктом 1.1.16 настоящей документации о закупке ЭЦП, подают Заявку с помощью технических средств ЭТП.</w:t>
      </w:r>
      <w:r w:rsidR="00D02489">
        <w:rPr>
          <w:sz w:val="28"/>
          <w:szCs w:val="28"/>
        </w:rPr>
        <w:t xml:space="preserve"> </w:t>
      </w:r>
      <w:r w:rsidR="00D02489" w:rsidRPr="003343CE">
        <w:rPr>
          <w:sz w:val="28"/>
          <w:szCs w:val="28"/>
        </w:rPr>
        <w:t>Вторая часть Заявки на бумажном носителе передается Организатору</w:t>
      </w:r>
      <w:r w:rsidR="00D02489">
        <w:rPr>
          <w:sz w:val="28"/>
          <w:szCs w:val="28"/>
        </w:rPr>
        <w:t xml:space="preserve"> только</w:t>
      </w:r>
      <w:r w:rsidR="00D02489" w:rsidRPr="003343CE">
        <w:rPr>
          <w:sz w:val="28"/>
          <w:szCs w:val="28"/>
        </w:rPr>
        <w:t xml:space="preserve"> </w:t>
      </w:r>
      <w:r w:rsidR="00D02489" w:rsidRPr="003343CE">
        <w:rPr>
          <w:sz w:val="28"/>
        </w:rPr>
        <w:t>победителем или участником открытого конкурса, с которым по итогам открытого конкурса заключается договор, до заключения договора</w:t>
      </w:r>
      <w:r w:rsidR="00D02489" w:rsidRPr="003343CE">
        <w:rPr>
          <w:sz w:val="28"/>
          <w:szCs w:val="28"/>
        </w:rPr>
        <w:t xml:space="preserve">. Обе части Заявки должны состоять из документов, требуемых в соответствии </w:t>
      </w:r>
      <w:r w:rsidR="007D6548" w:rsidRPr="003343CE">
        <w:rPr>
          <w:sz w:val="28"/>
          <w:szCs w:val="28"/>
        </w:rPr>
        <w:t>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468D6">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 xml:space="preserve">Открытом </w:t>
      </w:r>
      <w:r w:rsidR="00D02489">
        <w:rPr>
          <w:sz w:val="28"/>
          <w:szCs w:val="28"/>
        </w:rPr>
        <w:t>конкурсе указана</w:t>
      </w:r>
      <w:r w:rsidR="00D42E30">
        <w:rPr>
          <w:sz w:val="28"/>
          <w:szCs w:val="28"/>
        </w:rPr>
        <w:t xml:space="preserve"> в пункте 23 Информационной карты.</w:t>
      </w:r>
    </w:p>
    <w:p w:rsidR="007D6548" w:rsidRPr="0098086B" w:rsidRDefault="007D6548" w:rsidP="000468D6">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 xml:space="preserve">может подать только одну Заявку, контроль данного требования обеспечивается техническими средствами </w:t>
      </w:r>
      <w:r w:rsidR="00D02489">
        <w:rPr>
          <w:sz w:val="28"/>
          <w:szCs w:val="28"/>
        </w:rPr>
        <w:t>ЭТП. Претендент</w:t>
      </w:r>
      <w:r w:rsidR="00CC353E">
        <w:rPr>
          <w:sz w:val="28"/>
          <w:szCs w:val="28"/>
        </w:rPr>
        <w:t xml:space="preserve">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0468D6">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00D02489"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D02489">
        <w:rPr>
          <w:sz w:val="28"/>
        </w:rPr>
        <w:t xml:space="preserve">также </w:t>
      </w:r>
      <w:r w:rsidR="00D02489" w:rsidRPr="00AA0DBE">
        <w:rPr>
          <w:sz w:val="28"/>
        </w:rPr>
        <w:t>обеспечивается техническими средствами ЭТП.</w:t>
      </w:r>
      <w:r w:rsidR="00D02489">
        <w:rPr>
          <w:sz w:val="28"/>
        </w:rPr>
        <w:t xml:space="preserve"> </w:t>
      </w:r>
      <w:r w:rsidR="00D02489" w:rsidRPr="00AA0DBE">
        <w:rPr>
          <w:rFonts w:eastAsia="Times New Roman"/>
          <w:bCs/>
          <w:sz w:val="28"/>
          <w:szCs w:val="28"/>
        </w:rPr>
        <w:t>Начальная</w:t>
      </w:r>
      <w:r w:rsidR="00D02489" w:rsidRPr="000D3C0C">
        <w:rPr>
          <w:rFonts w:eastAsia="Times New Roman"/>
          <w:bCs/>
          <w:sz w:val="28"/>
          <w:szCs w:val="28"/>
        </w:rPr>
        <w:t xml:space="preserve"> (максимальная) цена лота/лотов</w:t>
      </w:r>
      <w:r w:rsidR="00D02489" w:rsidRPr="000D3C0C">
        <w:rPr>
          <w:rFonts w:eastAsia="Times New Roman"/>
          <w:sz w:val="28"/>
          <w:szCs w:val="28"/>
        </w:rPr>
        <w:t xml:space="preserve"> указывается в извещении о проведении Открытого конкурса и </w:t>
      </w:r>
      <w:r w:rsidR="00D02489" w:rsidRPr="000D3C0C">
        <w:rPr>
          <w:sz w:val="28"/>
          <w:szCs w:val="28"/>
        </w:rPr>
        <w:t>в пункте 5 Информационной карты</w:t>
      </w:r>
      <w:r w:rsidR="00D02489" w:rsidRPr="000D3C0C">
        <w:rPr>
          <w:rFonts w:eastAsia="Times New Roman"/>
          <w:color w:val="000000"/>
          <w:sz w:val="28"/>
          <w:szCs w:val="28"/>
        </w:rPr>
        <w:t>.</w:t>
      </w:r>
    </w:p>
    <w:p w:rsidR="00FF06F2" w:rsidRPr="00D32FFA" w:rsidRDefault="00FF06F2" w:rsidP="000468D6">
      <w:pPr>
        <w:pStyle w:val="afa"/>
        <w:numPr>
          <w:ilvl w:val="2"/>
          <w:numId w:val="7"/>
        </w:numPr>
        <w:tabs>
          <w:tab w:val="num" w:pos="720"/>
        </w:tabs>
        <w:ind w:firstLine="720"/>
        <w:rPr>
          <w:sz w:val="28"/>
          <w:szCs w:val="28"/>
        </w:rPr>
      </w:pPr>
      <w:r w:rsidRPr="0098086B">
        <w:rPr>
          <w:sz w:val="28"/>
          <w:szCs w:val="28"/>
        </w:rPr>
        <w:t xml:space="preserve">Заявка должна действовать не </w:t>
      </w:r>
      <w:r w:rsidR="00D02489" w:rsidRPr="0098086B">
        <w:rPr>
          <w:sz w:val="28"/>
          <w:szCs w:val="28"/>
        </w:rPr>
        <w:t>менее</w:t>
      </w:r>
      <w:r w:rsidR="00D02489" w:rsidRPr="00D32FFA">
        <w:rPr>
          <w:sz w:val="28"/>
          <w:szCs w:val="28"/>
        </w:rPr>
        <w:t xml:space="preserve"> срока</w:t>
      </w:r>
      <w:r w:rsidR="00782E92" w:rsidRPr="00D32FFA">
        <w:rPr>
          <w:sz w:val="28"/>
          <w:szCs w:val="28"/>
        </w:rPr>
        <w:t xml:space="preserve">,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0468D6">
      <w:pPr>
        <w:pStyle w:val="afa"/>
        <w:numPr>
          <w:ilvl w:val="2"/>
          <w:numId w:val="7"/>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0468D6">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0468D6">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0468D6">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D02489" w:rsidP="000468D6">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в пункте 16</w:t>
      </w:r>
      <w:r>
        <w:rPr>
          <w:rFonts w:eastAsia="Times New Roman"/>
          <w:sz w:val="28"/>
          <w:szCs w:val="28"/>
        </w:rPr>
        <w:t xml:space="preserve"> </w:t>
      </w:r>
      <w:r w:rsidRPr="00D32FFA">
        <w:rPr>
          <w:sz w:val="28"/>
          <w:szCs w:val="28"/>
        </w:rPr>
        <w:t>Информационной карты</w:t>
      </w:r>
      <w:r w:rsidRPr="00D32FFA">
        <w:rPr>
          <w:rFonts w:eastAsia="Times New Roman"/>
          <w:sz w:val="28"/>
          <w:szCs w:val="28"/>
        </w:rPr>
        <w:t>.</w:t>
      </w:r>
    </w:p>
    <w:p w:rsidR="007D6548" w:rsidRPr="00D32FFA" w:rsidRDefault="007D6548" w:rsidP="000468D6">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w:t>
      </w:r>
      <w:r w:rsidR="00D02489" w:rsidRPr="00D32FFA">
        <w:rPr>
          <w:rFonts w:eastAsia="Times New Roman"/>
          <w:sz w:val="28"/>
          <w:szCs w:val="28"/>
        </w:rPr>
        <w:t>валютах расценивается</w:t>
      </w:r>
      <w:r w:rsidRPr="00D32FFA">
        <w:rPr>
          <w:rFonts w:eastAsia="Times New Roman"/>
          <w:sz w:val="28"/>
          <w:szCs w:val="28"/>
        </w:rPr>
        <w:t xml:space="preserve">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0468D6">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3C30F3" w:rsidRPr="00D32FFA" w:rsidRDefault="002F1275" w:rsidP="000468D6">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0468D6">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0468D6">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0468D6">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заявкам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0468D6">
      <w:pPr>
        <w:pStyle w:val="afa"/>
        <w:numPr>
          <w:ilvl w:val="2"/>
          <w:numId w:val="3"/>
        </w:numPr>
        <w:ind w:left="0" w:firstLine="720"/>
        <w:rPr>
          <w:sz w:val="28"/>
        </w:rPr>
      </w:pPr>
      <w:r w:rsidRPr="00E56F16">
        <w:rPr>
          <w:sz w:val="28"/>
          <w:szCs w:val="28"/>
        </w:rPr>
        <w:lastRenderedPageBreak/>
        <w:t xml:space="preserve">Открытие доступа к заявкам производится на ЭТП автоматически с момента окончания срока для подачи </w:t>
      </w:r>
      <w:r w:rsidR="00D02489" w:rsidRPr="00E56F16">
        <w:rPr>
          <w:sz w:val="28"/>
          <w:szCs w:val="28"/>
        </w:rPr>
        <w:t>Заявок. Заявка</w:t>
      </w:r>
      <w:r w:rsidRPr="00E56F16">
        <w:rPr>
          <w:sz w:val="28"/>
          <w:szCs w:val="28"/>
        </w:rPr>
        <w:t xml:space="preserve">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0468D6">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4A1CA3" w:rsidP="000468D6">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w:t>
      </w:r>
      <w:r w:rsidR="00D02489" w:rsidRPr="0027585A">
        <w:rPr>
          <w:sz w:val="28"/>
          <w:szCs w:val="28"/>
        </w:rPr>
        <w:t>ЭТП,</w:t>
      </w:r>
      <w:r w:rsidR="00D02489">
        <w:rPr>
          <w:sz w:val="28"/>
          <w:szCs w:val="28"/>
        </w:rPr>
        <w:t xml:space="preserve"> </w:t>
      </w:r>
      <w:r w:rsidR="00D02489" w:rsidRPr="0027585A">
        <w:rPr>
          <w:sz w:val="28"/>
          <w:szCs w:val="28"/>
        </w:rPr>
        <w:t>указанной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0468D6">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00674404" w:rsidRPr="00D32FFA">
        <w:rPr>
          <w:rFonts w:eastAsia="MS Mincho" w:cs="Times New Roman"/>
          <w:i w:val="0"/>
          <w:iCs w:val="0"/>
        </w:rPr>
        <w:t>Заявок</w:t>
      </w:r>
      <w:proofErr w:type="gramEnd"/>
      <w:r w:rsidR="00674404" w:rsidRPr="00D32FFA">
        <w:rPr>
          <w:rFonts w:eastAsia="MS Mincho" w:cs="Times New Roman"/>
          <w:i w:val="0"/>
          <w:iCs w:val="0"/>
        </w:rPr>
        <w:t xml:space="preserve">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468D6">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468D6">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0468D6">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468D6">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468D6">
      <w:pPr>
        <w:numPr>
          <w:ilvl w:val="0"/>
          <w:numId w:val="17"/>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D02489" w:rsidP="000468D6">
      <w:pPr>
        <w:numPr>
          <w:ilvl w:val="0"/>
          <w:numId w:val="17"/>
        </w:numPr>
        <w:ind w:left="0" w:firstLine="709"/>
        <w:jc w:val="both"/>
        <w:rPr>
          <w:sz w:val="28"/>
          <w:szCs w:val="28"/>
        </w:rPr>
      </w:pPr>
      <w:r w:rsidRPr="00D32FFA">
        <w:rPr>
          <w:sz w:val="28"/>
          <w:szCs w:val="28"/>
        </w:rPr>
        <w:t>Наличие в</w:t>
      </w:r>
      <w:r w:rsidR="00754AD8" w:rsidRPr="00D32FFA">
        <w:rPr>
          <w:sz w:val="28"/>
          <w:szCs w:val="28"/>
        </w:rPr>
        <w:t xml:space="preserve">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w:t>
      </w:r>
      <w:r w:rsidRPr="00D32FFA">
        <w:rPr>
          <w:sz w:val="28"/>
          <w:szCs w:val="28"/>
        </w:rPr>
        <w:t>закупке, сведений</w:t>
      </w:r>
      <w:r w:rsidR="00754AD8" w:rsidRPr="00D32FFA">
        <w:rPr>
          <w:sz w:val="28"/>
          <w:szCs w:val="28"/>
        </w:rPr>
        <w:t xml:space="preserve">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468D6">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D02489" w:rsidRPr="00D32FFA">
        <w:rPr>
          <w:sz w:val="28"/>
        </w:rPr>
        <w:t>о 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w:t>
      </w:r>
      <w:r w:rsidR="00D02489" w:rsidRPr="00D32FFA">
        <w:rPr>
          <w:sz w:val="28"/>
        </w:rPr>
        <w:t>о 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rPr>
        <w:t>Информационной карты.</w:t>
      </w:r>
    </w:p>
    <w:p w:rsidR="00754AD8" w:rsidRPr="00D32FFA" w:rsidRDefault="00754AD8" w:rsidP="000468D6">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0468D6">
      <w:pPr>
        <w:numPr>
          <w:ilvl w:val="0"/>
          <w:numId w:val="17"/>
        </w:numPr>
        <w:ind w:left="0" w:firstLine="709"/>
        <w:jc w:val="both"/>
        <w:rPr>
          <w:sz w:val="28"/>
          <w:szCs w:val="28"/>
        </w:rPr>
      </w:pPr>
      <w:r w:rsidRPr="00D32FFA">
        <w:rPr>
          <w:sz w:val="28"/>
          <w:szCs w:val="28"/>
        </w:rPr>
        <w:t xml:space="preserve"> </w:t>
      </w:r>
      <w:r w:rsidR="00D02489"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D02489" w:rsidRPr="00A24F11">
        <w:rPr>
          <w:sz w:val="28"/>
          <w:szCs w:val="28"/>
        </w:rPr>
        <w:t>других положений документации о закупке, имеющих числовые значения.</w:t>
      </w:r>
      <w:r w:rsidR="00D02489">
        <w:rPr>
          <w:sz w:val="28"/>
          <w:szCs w:val="28"/>
        </w:rPr>
        <w:t xml:space="preserve"> П</w:t>
      </w:r>
      <w:r w:rsidR="00D02489" w:rsidRPr="00A24F11">
        <w:rPr>
          <w:sz w:val="28"/>
          <w:szCs w:val="28"/>
        </w:rPr>
        <w:t xml:space="preserve">ри наличии разночтений </w:t>
      </w:r>
      <w:r w:rsidR="00D02489">
        <w:rPr>
          <w:sz w:val="28"/>
          <w:szCs w:val="28"/>
        </w:rPr>
        <w:t>между информацией, указанной в З</w:t>
      </w:r>
      <w:r w:rsidR="00D02489" w:rsidRPr="00A24F11">
        <w:rPr>
          <w:sz w:val="28"/>
          <w:szCs w:val="28"/>
        </w:rPr>
        <w:t>аявке</w:t>
      </w:r>
      <w:r w:rsidR="00D02489">
        <w:rPr>
          <w:sz w:val="28"/>
          <w:szCs w:val="28"/>
        </w:rPr>
        <w:t xml:space="preserve"> с документацией</w:t>
      </w:r>
      <w:r w:rsidR="00D02489" w:rsidRPr="00A24F11">
        <w:rPr>
          <w:sz w:val="28"/>
          <w:szCs w:val="28"/>
        </w:rPr>
        <w:t>, и информацией</w:t>
      </w:r>
      <w:r w:rsidR="00D02489">
        <w:rPr>
          <w:sz w:val="28"/>
          <w:szCs w:val="28"/>
        </w:rPr>
        <w:t xml:space="preserve"> на функционале разделов</w:t>
      </w:r>
      <w:r w:rsidR="00D02489" w:rsidRPr="00A24F11">
        <w:rPr>
          <w:sz w:val="28"/>
          <w:szCs w:val="28"/>
        </w:rPr>
        <w:t xml:space="preserve">, </w:t>
      </w:r>
      <w:r w:rsidR="00D02489">
        <w:rPr>
          <w:sz w:val="28"/>
          <w:szCs w:val="28"/>
        </w:rPr>
        <w:t>размещенной</w:t>
      </w:r>
      <w:r w:rsidR="00D02489" w:rsidRPr="00A24F11">
        <w:rPr>
          <w:sz w:val="28"/>
          <w:szCs w:val="28"/>
        </w:rPr>
        <w:t xml:space="preserve"> в соответствии с пунктом 4 Информационной карты, преимущество имеет информация</w:t>
      </w:r>
      <w:r w:rsidR="00D02489">
        <w:rPr>
          <w:sz w:val="28"/>
          <w:szCs w:val="28"/>
        </w:rPr>
        <w:t xml:space="preserve"> на </w:t>
      </w:r>
      <w:r w:rsidR="00AA0DBE">
        <w:rPr>
          <w:sz w:val="28"/>
          <w:szCs w:val="28"/>
        </w:rPr>
        <w:t>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0468D6">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468D6">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 xml:space="preserve">на основании результатов рассмотрения Заявок принято решение об отказе в допуске к участию в данной </w:t>
      </w:r>
      <w:r w:rsidR="00D02489" w:rsidRPr="00D32FFA">
        <w:rPr>
          <w:sz w:val="28"/>
          <w:szCs w:val="28"/>
        </w:rPr>
        <w:t>процедуре</w:t>
      </w:r>
      <w:proofErr w:type="gramEnd"/>
      <w:r w:rsidR="00D02489">
        <w:rPr>
          <w:sz w:val="28"/>
          <w:szCs w:val="28"/>
        </w:rPr>
        <w:t xml:space="preserve"> Открытого</w:t>
      </w:r>
      <w:r w:rsidR="008C4183">
        <w:rPr>
          <w:sz w:val="28"/>
          <w:szCs w:val="28"/>
        </w:rPr>
        <w:t xml:space="preserve">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0468D6">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468D6">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468D6">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00DF6AE3" w:rsidRPr="00D32FFA">
        <w:rPr>
          <w:sz w:val="28"/>
          <w:szCs w:val="28"/>
        </w:rPr>
        <w:t>1</w:t>
      </w:r>
      <w:r w:rsidR="00D17BAC" w:rsidRPr="00D32FFA">
        <w:rPr>
          <w:sz w:val="28"/>
          <w:szCs w:val="28"/>
        </w:rPr>
        <w:t>9</w:t>
      </w:r>
      <w:r w:rsidR="00736D40" w:rsidRPr="00D32FFA">
        <w:rPr>
          <w:sz w:val="28"/>
          <w:szCs w:val="28"/>
        </w:rPr>
        <w:t>Информационной карты</w:t>
      </w:r>
      <w:r w:rsidRPr="00D32FFA">
        <w:rPr>
          <w:sz w:val="28"/>
          <w:szCs w:val="28"/>
        </w:rPr>
        <w:t>.</w:t>
      </w:r>
    </w:p>
    <w:p w:rsidR="007D6548" w:rsidRPr="00D32FFA" w:rsidRDefault="007D6548" w:rsidP="000468D6">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468D6">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468D6">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468D6">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468D6">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468D6">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468D6">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5"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6" w:history="1">
        <w:r w:rsidR="004A1CA3" w:rsidRPr="004A1CA3">
          <w:rPr>
            <w:rStyle w:val="a8"/>
            <w:sz w:val="28"/>
            <w:szCs w:val="28"/>
          </w:rPr>
          <w:t>http://</w:t>
        </w:r>
        <w:r w:rsidR="004A1CA3" w:rsidRPr="004A1CA3">
          <w:rPr>
            <w:rStyle w:val="a8"/>
            <w:sz w:val="28"/>
            <w:szCs w:val="28"/>
            <w:lang w:val="en-US"/>
          </w:rPr>
          <w:t>www</w:t>
        </w:r>
        <w:r w:rsidR="004A1CA3" w:rsidRPr="004A1CA3">
          <w:rPr>
            <w:rStyle w:val="a8"/>
            <w:sz w:val="28"/>
            <w:szCs w:val="28"/>
          </w:rPr>
          <w:t>.zakupki.gov.ru</w:t>
        </w:r>
      </w:hyperlink>
      <w:r w:rsidR="00DB77FB" w:rsidRPr="00DB77FB">
        <w:rPr>
          <w:sz w:val="28"/>
          <w:szCs w:val="28"/>
        </w:rPr>
        <w:t xml:space="preserve">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lastRenderedPageBreak/>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a"/>
        <w:rPr>
          <w:sz w:val="28"/>
          <w:szCs w:val="28"/>
        </w:rPr>
      </w:pPr>
    </w:p>
    <w:p w:rsidR="00370C44" w:rsidRPr="00D32FFA" w:rsidRDefault="00370C44" w:rsidP="000468D6">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0468D6">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468D6">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468D6">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468D6">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468D6">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0468D6">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0468D6">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0468D6">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0468D6">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0468D6">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468D6">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w:t>
      </w:r>
      <w:r w:rsidRPr="00D32FFA">
        <w:rPr>
          <w:sz w:val="28"/>
          <w:szCs w:val="28"/>
        </w:rPr>
        <w:lastRenderedPageBreak/>
        <w:t xml:space="preserve">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0468D6">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0468D6">
      <w:pPr>
        <w:numPr>
          <w:ilvl w:val="0"/>
          <w:numId w:val="22"/>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7D6548" w:rsidP="000468D6">
      <w:pPr>
        <w:numPr>
          <w:ilvl w:val="0"/>
          <w:numId w:val="22"/>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Pr="00D32FFA">
        <w:rPr>
          <w:sz w:val="28"/>
          <w:szCs w:val="28"/>
        </w:rPr>
        <w:t>ет</w:t>
      </w:r>
      <w:r w:rsidR="009A7117">
        <w:rPr>
          <w:sz w:val="28"/>
          <w:szCs w:val="28"/>
        </w:rPr>
        <w:t xml:space="preserve"> на ЭТП </w:t>
      </w:r>
      <w:r w:rsidR="00D02489">
        <w:rPr>
          <w:sz w:val="28"/>
          <w:szCs w:val="28"/>
        </w:rPr>
        <w:t>договор, заключаемый</w:t>
      </w:r>
      <w:r w:rsidR="008D7895">
        <w:rPr>
          <w:sz w:val="28"/>
          <w:szCs w:val="28"/>
        </w:rPr>
        <w:t xml:space="preserve"> </w:t>
      </w:r>
      <w:r w:rsidR="009A7117">
        <w:rPr>
          <w:sz w:val="28"/>
          <w:szCs w:val="28"/>
        </w:rPr>
        <w:t xml:space="preserve">с </w:t>
      </w:r>
      <w:r w:rsidRPr="00D32FFA">
        <w:rPr>
          <w:sz w:val="28"/>
          <w:szCs w:val="28"/>
        </w:rPr>
        <w:t>победител</w:t>
      </w:r>
      <w:r w:rsidR="009A7117">
        <w:rPr>
          <w:sz w:val="28"/>
          <w:szCs w:val="28"/>
        </w:rPr>
        <w:t>ем</w:t>
      </w:r>
      <w:r w:rsidRPr="00D32FFA">
        <w:rPr>
          <w:sz w:val="28"/>
          <w:szCs w:val="28"/>
        </w:rPr>
        <w:t xml:space="preserve"> (победителям</w:t>
      </w:r>
      <w:r w:rsidR="009A7117">
        <w:rPr>
          <w:sz w:val="28"/>
          <w:szCs w:val="28"/>
        </w:rPr>
        <w:t>и</w:t>
      </w:r>
      <w:r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0468D6">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w:t>
      </w:r>
      <w:r w:rsidR="00D02489">
        <w:rPr>
          <w:sz w:val="28"/>
          <w:szCs w:val="28"/>
        </w:rPr>
        <w:t>Организатором</w:t>
      </w:r>
      <w:r w:rsidR="00D02489" w:rsidRPr="00D32FFA">
        <w:rPr>
          <w:sz w:val="28"/>
          <w:szCs w:val="28"/>
        </w:rPr>
        <w:t>. В</w:t>
      </w:r>
      <w:r w:rsidR="001B150C" w:rsidRPr="00D32FFA">
        <w:rPr>
          <w:sz w:val="28"/>
          <w:szCs w:val="28"/>
        </w:rPr>
        <w:t xml:space="preserve">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0468D6">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0468D6">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w:t>
      </w:r>
      <w:r w:rsidR="00D02489" w:rsidRPr="00D32FFA">
        <w:rPr>
          <w:sz w:val="28"/>
          <w:szCs w:val="28"/>
        </w:rPr>
        <w:t>победитель</w:t>
      </w:r>
      <w:r w:rsidR="00D02489">
        <w:rPr>
          <w:sz w:val="28"/>
          <w:szCs w:val="28"/>
        </w:rPr>
        <w:t xml:space="preserve"> Открытого</w:t>
      </w:r>
      <w:r w:rsidR="008C4183">
        <w:rPr>
          <w:sz w:val="28"/>
          <w:szCs w:val="28"/>
        </w:rPr>
        <w:t xml:space="preserve">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D02489">
        <w:rPr>
          <w:sz w:val="28"/>
          <w:szCs w:val="28"/>
        </w:rPr>
        <w:t>этим победителем</w:t>
      </w:r>
      <w:r w:rsidR="00977ED3">
        <w:rPr>
          <w:sz w:val="28"/>
          <w:szCs w:val="28"/>
        </w:rPr>
        <w:t xml:space="preserve"> (</w:t>
      </w:r>
      <w:r w:rsidRPr="00D32FFA">
        <w:rPr>
          <w:sz w:val="28"/>
          <w:szCs w:val="28"/>
        </w:rPr>
        <w:t>победителями</w:t>
      </w:r>
      <w:r w:rsidR="00977ED3">
        <w:rPr>
          <w:sz w:val="28"/>
          <w:szCs w:val="28"/>
        </w:rPr>
        <w:t>)</w:t>
      </w:r>
      <w:proofErr w:type="gramStart"/>
      <w:r w:rsidRPr="00D32FFA">
        <w:rPr>
          <w:sz w:val="28"/>
          <w:szCs w:val="28"/>
        </w:rPr>
        <w:t>.</w:t>
      </w:r>
      <w:r w:rsidR="00493AB2" w:rsidRPr="00D32FFA">
        <w:rPr>
          <w:sz w:val="28"/>
          <w:szCs w:val="28"/>
        </w:rPr>
        <w:t>У</w:t>
      </w:r>
      <w:proofErr w:type="gramEnd"/>
      <w:r w:rsidR="00493AB2" w:rsidRPr="00D32FFA">
        <w:rPr>
          <w:sz w:val="28"/>
          <w:szCs w:val="28"/>
        </w:rPr>
        <w:t xml:space="preserve">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0468D6">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0468D6">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0468D6">
      <w:pPr>
        <w:numPr>
          <w:ilvl w:val="0"/>
          <w:numId w:val="22"/>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6402DD" w:rsidP="000468D6">
      <w:pPr>
        <w:numPr>
          <w:ilvl w:val="0"/>
          <w:numId w:val="22"/>
        </w:numPr>
        <w:ind w:left="0" w:firstLine="709"/>
        <w:jc w:val="both"/>
        <w:rPr>
          <w:sz w:val="28"/>
          <w:szCs w:val="28"/>
        </w:rPr>
      </w:pPr>
      <w:proofErr w:type="gramStart"/>
      <w:r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Pr="003343CE">
        <w:rPr>
          <w:sz w:val="28"/>
          <w:szCs w:val="28"/>
        </w:rPr>
        <w:t xml:space="preserve"> Информационной карты</w:t>
      </w:r>
      <w:r w:rsidR="00261326" w:rsidRPr="003343CE">
        <w:rPr>
          <w:sz w:val="28"/>
          <w:szCs w:val="28"/>
        </w:rPr>
        <w:t>,</w:t>
      </w:r>
      <w:r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w:t>
      </w:r>
      <w:r w:rsidR="00D02489" w:rsidRPr="00D32FFA">
        <w:rPr>
          <w:sz w:val="28"/>
          <w:szCs w:val="28"/>
        </w:rPr>
        <w:t>документо</w:t>
      </w:r>
      <w:r w:rsidR="00D02489">
        <w:rPr>
          <w:sz w:val="28"/>
          <w:szCs w:val="28"/>
        </w:rPr>
        <w:t>в,</w:t>
      </w:r>
      <w:r w:rsidR="00D02489" w:rsidRPr="00D32FFA">
        <w:rPr>
          <w:sz w:val="28"/>
          <w:szCs w:val="28"/>
        </w:rPr>
        <w:t xml:space="preserve"> согласие</w:t>
      </w:r>
      <w:r w:rsidRPr="00D32FFA">
        <w:rPr>
          <w:sz w:val="28"/>
          <w:szCs w:val="28"/>
        </w:rPr>
        <w:t xml:space="preserve">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468D6">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D17BAC" w:rsidRPr="00D32FFA">
        <w:rPr>
          <w:sz w:val="28"/>
          <w:szCs w:val="28"/>
        </w:rPr>
        <w:t>20</w:t>
      </w:r>
      <w:r w:rsidRPr="00D32FFA">
        <w:rPr>
          <w:sz w:val="28"/>
          <w:szCs w:val="28"/>
        </w:rPr>
        <w:t xml:space="preserve"> Информационной карты.</w:t>
      </w:r>
    </w:p>
    <w:p w:rsidR="00C264D5" w:rsidRDefault="00C264D5" w:rsidP="000468D6">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0468D6">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0468D6">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 xml:space="preserve">окументации. Электронная часть подписывается </w:t>
      </w:r>
      <w:r w:rsidR="00D02489" w:rsidRPr="003343CE">
        <w:rPr>
          <w:sz w:val="28"/>
          <w:szCs w:val="28"/>
        </w:rPr>
        <w:t>ЭЦП,</w:t>
      </w:r>
      <w:r w:rsidR="00D02489">
        <w:rPr>
          <w:sz w:val="28"/>
          <w:szCs w:val="28"/>
        </w:rPr>
        <w:t xml:space="preserve"> </w:t>
      </w:r>
      <w:r w:rsidR="00D02489" w:rsidRPr="003343CE">
        <w:rPr>
          <w:sz w:val="28"/>
          <w:szCs w:val="28"/>
        </w:rPr>
        <w:t>оформленной</w:t>
      </w:r>
      <w:r w:rsidR="00EA6DA5" w:rsidRPr="003343CE">
        <w:rPr>
          <w:sz w:val="28"/>
          <w:szCs w:val="28"/>
        </w:rPr>
        <w:t xml:space="preserve">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w:t>
      </w:r>
      <w:r w:rsidR="00D02489" w:rsidRPr="003343CE">
        <w:rPr>
          <w:sz w:val="28"/>
          <w:szCs w:val="28"/>
        </w:rPr>
        <w:t>заявок.</w:t>
      </w:r>
      <w:r w:rsidR="00D02489">
        <w:rPr>
          <w:sz w:val="28"/>
          <w:szCs w:val="28"/>
        </w:rPr>
        <w:t xml:space="preserve"> Вторая</w:t>
      </w:r>
      <w:r w:rsidR="00FA0AA4">
        <w:rPr>
          <w:sz w:val="28"/>
          <w:szCs w:val="28"/>
        </w:rPr>
        <w:t xml:space="preserve">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0468D6">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lastRenderedPageBreak/>
        <w:t>а) надлежащим образом оформленные приложения к настоящей документации о закупке: № 1 (Заявка)</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б) </w:t>
      </w:r>
      <w:proofErr w:type="gramStart"/>
      <w:r w:rsidR="00D02489">
        <w:rPr>
          <w:sz w:val="28"/>
          <w:szCs w:val="28"/>
        </w:rPr>
        <w:t>документы</w:t>
      </w:r>
      <w:proofErr w:type="gramEnd"/>
      <w:r w:rsidR="00D02489">
        <w:rPr>
          <w:sz w:val="28"/>
        </w:rPr>
        <w:t xml:space="preserve"> перечисленные</w:t>
      </w:r>
      <w:r w:rsidR="00CE0E81">
        <w:rPr>
          <w:sz w:val="28"/>
        </w:rPr>
        <w:t xml:space="preserve">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a"/>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0468D6">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 xml:space="preserve">ектронную </w:t>
      </w:r>
      <w:r w:rsidR="00D02489" w:rsidRPr="003343CE">
        <w:rPr>
          <w:sz w:val="28"/>
        </w:rPr>
        <w:t>часть</w:t>
      </w:r>
      <w:r w:rsidR="00D02489" w:rsidRPr="003343CE">
        <w:rPr>
          <w:sz w:val="28"/>
          <w:szCs w:val="28"/>
        </w:rPr>
        <w:t xml:space="preserve"> заявки</w:t>
      </w:r>
      <w:r w:rsidR="00950CE3" w:rsidRPr="003343CE">
        <w:rPr>
          <w:sz w:val="28"/>
          <w:szCs w:val="28"/>
        </w:rPr>
        <w:t xml:space="preserve">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D02489" w:rsidRPr="003343CE">
        <w:rPr>
          <w:sz w:val="28"/>
          <w:szCs w:val="28"/>
        </w:rPr>
        <w:t>документ, каждый</w:t>
      </w:r>
      <w:r w:rsidR="007E02D5" w:rsidRPr="003343CE">
        <w:rPr>
          <w:sz w:val="28"/>
          <w:szCs w:val="28"/>
        </w:rPr>
        <w:t xml:space="preserve">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w:t>
      </w:r>
      <w:r w:rsidR="00D02489" w:rsidRPr="003343CE">
        <w:rPr>
          <w:sz w:val="28"/>
          <w:szCs w:val="28"/>
        </w:rPr>
        <w:t>например:</w:t>
      </w:r>
      <w:proofErr w:type="gramEnd"/>
      <w:r w:rsidR="00D02489" w:rsidRPr="003343CE">
        <w:rPr>
          <w:sz w:val="28"/>
          <w:szCs w:val="28"/>
        </w:rPr>
        <w:t xml:space="preserve"> </w:t>
      </w:r>
      <w:proofErr w:type="gramStart"/>
      <w:r w:rsidR="00D02489" w:rsidRPr="003343CE">
        <w:rPr>
          <w:sz w:val="28"/>
          <w:szCs w:val="28"/>
        </w:rPr>
        <w:t>Заявка</w:t>
      </w:r>
      <w:r w:rsidR="007E02D5" w:rsidRPr="003343CE">
        <w:rPr>
          <w:sz w:val="28"/>
          <w:szCs w:val="28"/>
        </w:rPr>
        <w:t>.</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D02489"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документы,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а) – в) </w:t>
      </w:r>
      <w:r>
        <w:rPr>
          <w:rFonts w:ascii="Times New Roman" w:hAnsi="Times New Roman"/>
          <w:b w:val="0"/>
          <w:sz w:val="28"/>
          <w:szCs w:val="28"/>
        </w:rPr>
        <w:t>подпункта 3.1.2 настоящей документации о закупке</w:t>
      </w:r>
      <w:r w:rsidRPr="003343CE">
        <w:rPr>
          <w:rFonts w:ascii="Times New Roman" w:hAnsi="Times New Roman"/>
          <w:b w:val="0"/>
          <w:sz w:val="28"/>
          <w:szCs w:val="28"/>
        </w:rPr>
        <w:t xml:space="preserve">, предоставляются по каждому лоту, а указанные в </w:t>
      </w:r>
      <w:r>
        <w:rPr>
          <w:rFonts w:ascii="Times New Roman" w:hAnsi="Times New Roman"/>
          <w:b w:val="0"/>
          <w:sz w:val="28"/>
          <w:szCs w:val="28"/>
        </w:rPr>
        <w:t xml:space="preserve">частях </w:t>
      </w:r>
      <w:r w:rsidRPr="003343CE">
        <w:rPr>
          <w:rFonts w:ascii="Times New Roman" w:hAnsi="Times New Roman"/>
          <w:b w:val="0"/>
          <w:sz w:val="28"/>
          <w:szCs w:val="28"/>
        </w:rPr>
        <w:t xml:space="preserve">г) </w:t>
      </w:r>
      <w:r>
        <w:rPr>
          <w:rFonts w:ascii="Times New Roman" w:hAnsi="Times New Roman"/>
          <w:b w:val="0"/>
          <w:sz w:val="28"/>
          <w:szCs w:val="28"/>
        </w:rPr>
        <w:t>подпункта 3.1.2 настоящей документации о закупке</w:t>
      </w:r>
      <w:r w:rsidRPr="003343CE">
        <w:rPr>
          <w:rFonts w:ascii="Times New Roman" w:hAnsi="Times New Roman"/>
          <w:b w:val="0"/>
          <w:sz w:val="28"/>
          <w:szCs w:val="28"/>
        </w:rPr>
        <w:t xml:space="preserve"> - по лоту с наименьшим номером.</w:t>
      </w:r>
    </w:p>
    <w:p w:rsidR="000954FB" w:rsidRPr="003343CE" w:rsidRDefault="00D02489" w:rsidP="000468D6">
      <w:pPr>
        <w:pStyle w:val="afa"/>
        <w:numPr>
          <w:ilvl w:val="2"/>
          <w:numId w:val="13"/>
        </w:numPr>
        <w:ind w:left="0" w:firstLine="720"/>
        <w:rPr>
          <w:sz w:val="28"/>
          <w:szCs w:val="28"/>
        </w:rPr>
      </w:pPr>
      <w:r w:rsidRPr="003343CE">
        <w:rPr>
          <w:sz w:val="28"/>
        </w:rPr>
        <w:t>Заявка</w:t>
      </w:r>
      <w:r w:rsidRPr="003343CE">
        <w:rPr>
          <w:sz w:val="28"/>
          <w:szCs w:val="28"/>
        </w:rPr>
        <w:t xml:space="preserve"> на</w:t>
      </w:r>
      <w:r w:rsidR="009B66AE" w:rsidRPr="003343CE">
        <w:rPr>
          <w:sz w:val="28"/>
          <w:szCs w:val="28"/>
        </w:rPr>
        <w:t xml:space="preserve"> бумажном носителе </w:t>
      </w:r>
      <w:r w:rsidR="000954FB" w:rsidRPr="003343CE">
        <w:rPr>
          <w:sz w:val="28"/>
          <w:szCs w:val="28"/>
        </w:rPr>
        <w:t>должн</w:t>
      </w:r>
      <w:r w:rsidR="00277A7F" w:rsidRPr="003343CE">
        <w:rPr>
          <w:sz w:val="28"/>
          <w:szCs w:val="28"/>
        </w:rPr>
        <w:t>а</w:t>
      </w:r>
      <w:r w:rsidR="000954FB" w:rsidRPr="003343CE">
        <w:rPr>
          <w:sz w:val="28"/>
          <w:szCs w:val="28"/>
        </w:rPr>
        <w:t xml:space="preserve"> </w:t>
      </w:r>
      <w:r w:rsidRPr="003343CE">
        <w:rPr>
          <w:sz w:val="28"/>
          <w:szCs w:val="28"/>
        </w:rPr>
        <w:t>содержать все</w:t>
      </w:r>
      <w:r w:rsidR="009B66AE" w:rsidRPr="003343CE">
        <w:rPr>
          <w:sz w:val="28"/>
          <w:szCs w:val="28"/>
        </w:rPr>
        <w:t xml:space="preserve">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0468D6">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096437" w:rsidP="000468D6">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-126365</wp:posOffset>
                </wp:positionH>
                <wp:positionV relativeFrom="paragraph">
                  <wp:posOffset>448310</wp:posOffset>
                </wp:positionV>
                <wp:extent cx="6120130" cy="1907540"/>
                <wp:effectExtent l="0" t="0" r="13970" b="16510"/>
                <wp:wrapTight wrapText="bothSides">
                  <wp:wrapPolygon edited="0">
                    <wp:start x="0" y="0"/>
                    <wp:lineTo x="0" y="21571"/>
                    <wp:lineTo x="21582" y="21571"/>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5A4CE8" w:rsidRPr="007E6DE4" w:rsidRDefault="005A4CE8" w:rsidP="00805082">
                            <w:pPr>
                              <w:jc w:val="center"/>
                              <w:rPr>
                                <w:b/>
                                <w:sz w:val="28"/>
                                <w:szCs w:val="28"/>
                              </w:rPr>
                            </w:pPr>
                            <w:r w:rsidRPr="007E6DE4">
                              <w:rPr>
                                <w:b/>
                                <w:sz w:val="28"/>
                                <w:szCs w:val="28"/>
                              </w:rPr>
                              <w:t xml:space="preserve">_____________________________________________, </w:t>
                            </w:r>
                          </w:p>
                          <w:p w:rsidR="005A4CE8" w:rsidRDefault="005A4CE8" w:rsidP="00805082">
                            <w:pPr>
                              <w:jc w:val="center"/>
                              <w:rPr>
                                <w:sz w:val="28"/>
                                <w:szCs w:val="28"/>
                              </w:rPr>
                            </w:pPr>
                            <w:r w:rsidRPr="007E6DE4">
                              <w:rPr>
                                <w:i/>
                                <w:sz w:val="20"/>
                                <w:szCs w:val="20"/>
                              </w:rPr>
                              <w:t>наименование претендента</w:t>
                            </w:r>
                          </w:p>
                          <w:p w:rsidR="005A4CE8" w:rsidRPr="007E6DE4" w:rsidRDefault="005A4CE8" w:rsidP="00805082">
                            <w:pPr>
                              <w:jc w:val="center"/>
                              <w:rPr>
                                <w:b/>
                                <w:sz w:val="28"/>
                                <w:szCs w:val="28"/>
                              </w:rPr>
                            </w:pPr>
                            <w:r w:rsidRPr="007E6DE4">
                              <w:rPr>
                                <w:b/>
                                <w:sz w:val="28"/>
                                <w:szCs w:val="28"/>
                              </w:rPr>
                              <w:t>________________________________________</w:t>
                            </w:r>
                          </w:p>
                          <w:p w:rsidR="005A4CE8" w:rsidRPr="007E6DE4" w:rsidRDefault="005A4CE8" w:rsidP="00805082">
                            <w:pPr>
                              <w:jc w:val="center"/>
                              <w:rPr>
                                <w:i/>
                                <w:sz w:val="20"/>
                                <w:szCs w:val="20"/>
                              </w:rPr>
                            </w:pPr>
                            <w:r w:rsidRPr="007E6DE4">
                              <w:rPr>
                                <w:i/>
                                <w:sz w:val="20"/>
                                <w:szCs w:val="20"/>
                              </w:rPr>
                              <w:t>государство регистрации претендента</w:t>
                            </w:r>
                          </w:p>
                          <w:p w:rsidR="005A4CE8" w:rsidRPr="007E6DE4" w:rsidRDefault="005A4CE8" w:rsidP="00805082">
                            <w:pPr>
                              <w:jc w:val="center"/>
                              <w:rPr>
                                <w:b/>
                                <w:sz w:val="28"/>
                                <w:szCs w:val="28"/>
                              </w:rPr>
                            </w:pPr>
                            <w:r w:rsidRPr="007E6DE4">
                              <w:rPr>
                                <w:b/>
                                <w:sz w:val="28"/>
                                <w:szCs w:val="28"/>
                              </w:rPr>
                              <w:t>_____________________________</w:t>
                            </w:r>
                            <w:r>
                              <w:rPr>
                                <w:b/>
                                <w:sz w:val="28"/>
                                <w:szCs w:val="28"/>
                              </w:rPr>
                              <w:t>__________________</w:t>
                            </w:r>
                          </w:p>
                          <w:p w:rsidR="005A4CE8" w:rsidRPr="007E6DE4" w:rsidRDefault="005A4CE8" w:rsidP="00805082">
                            <w:pPr>
                              <w:jc w:val="center"/>
                              <w:rPr>
                                <w:i/>
                                <w:sz w:val="20"/>
                                <w:szCs w:val="20"/>
                              </w:rPr>
                            </w:pPr>
                            <w:r w:rsidRPr="007E6DE4">
                              <w:rPr>
                                <w:i/>
                                <w:sz w:val="20"/>
                                <w:szCs w:val="20"/>
                              </w:rPr>
                              <w:t>ИНН претендента (для претендентов-резидентов Российской Федерации)</w:t>
                            </w:r>
                          </w:p>
                          <w:p w:rsidR="005A4CE8" w:rsidRDefault="005A4CE8" w:rsidP="00805082">
                            <w:pPr>
                              <w:jc w:val="both"/>
                            </w:pPr>
                          </w:p>
                          <w:p w:rsidR="005A4CE8" w:rsidRDefault="005A4CE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5A4CE8" w:rsidRPr="00F23E06" w:rsidRDefault="005A4CE8" w:rsidP="00805082">
                            <w:pPr>
                              <w:jc w:val="center"/>
                              <w:rPr>
                                <w:b/>
                                <w:highlight w:val="cyan"/>
                              </w:rPr>
                            </w:pPr>
                            <w:r w:rsidRPr="00F23E06">
                              <w:rPr>
                                <w:b/>
                                <w:highlight w:val="cyan"/>
                              </w:rPr>
                              <w:t xml:space="preserve">(лот № _________) </w:t>
                            </w:r>
                          </w:p>
                          <w:p w:rsidR="005A4CE8" w:rsidRPr="00521EAB" w:rsidRDefault="005A4CE8" w:rsidP="00805082">
                            <w:pPr>
                              <w:jc w:val="center"/>
                              <w:rPr>
                                <w:i/>
                              </w:rPr>
                            </w:pPr>
                            <w:r w:rsidRPr="00F23E06">
                              <w:rPr>
                                <w:i/>
                                <w:highlight w:val="cyan"/>
                              </w:rPr>
                              <w:t>(указывается, если предусмотрены лоты)</w:t>
                            </w:r>
                          </w:p>
                          <w:p w:rsidR="005A4CE8" w:rsidRPr="00923E2D" w:rsidRDefault="005A4CE8" w:rsidP="00805082">
                            <w:pPr>
                              <w:jc w:val="center"/>
                              <w:rPr>
                                <w:b/>
                              </w:rPr>
                            </w:pPr>
                          </w:p>
                          <w:p w:rsidR="005A4CE8" w:rsidRPr="00923E2D" w:rsidRDefault="005A4CE8"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A4CE8" w:rsidRPr="007E6DE4" w:rsidRDefault="005A4CE8" w:rsidP="00805082">
                      <w:pPr>
                        <w:jc w:val="center"/>
                        <w:rPr>
                          <w:b/>
                          <w:sz w:val="28"/>
                          <w:szCs w:val="28"/>
                        </w:rPr>
                      </w:pPr>
                      <w:r w:rsidRPr="007E6DE4">
                        <w:rPr>
                          <w:b/>
                          <w:sz w:val="28"/>
                          <w:szCs w:val="28"/>
                        </w:rPr>
                        <w:t xml:space="preserve">_____________________________________________, </w:t>
                      </w:r>
                    </w:p>
                    <w:p w:rsidR="005A4CE8" w:rsidRDefault="005A4CE8" w:rsidP="00805082">
                      <w:pPr>
                        <w:jc w:val="center"/>
                        <w:rPr>
                          <w:sz w:val="28"/>
                          <w:szCs w:val="28"/>
                        </w:rPr>
                      </w:pPr>
                      <w:r w:rsidRPr="007E6DE4">
                        <w:rPr>
                          <w:i/>
                          <w:sz w:val="20"/>
                          <w:szCs w:val="20"/>
                        </w:rPr>
                        <w:t>наименование претендента</w:t>
                      </w:r>
                    </w:p>
                    <w:p w:rsidR="005A4CE8" w:rsidRPr="007E6DE4" w:rsidRDefault="005A4CE8" w:rsidP="00805082">
                      <w:pPr>
                        <w:jc w:val="center"/>
                        <w:rPr>
                          <w:b/>
                          <w:sz w:val="28"/>
                          <w:szCs w:val="28"/>
                        </w:rPr>
                      </w:pPr>
                      <w:r w:rsidRPr="007E6DE4">
                        <w:rPr>
                          <w:b/>
                          <w:sz w:val="28"/>
                          <w:szCs w:val="28"/>
                        </w:rPr>
                        <w:t>________________________________________</w:t>
                      </w:r>
                    </w:p>
                    <w:p w:rsidR="005A4CE8" w:rsidRPr="007E6DE4" w:rsidRDefault="005A4CE8" w:rsidP="00805082">
                      <w:pPr>
                        <w:jc w:val="center"/>
                        <w:rPr>
                          <w:i/>
                          <w:sz w:val="20"/>
                          <w:szCs w:val="20"/>
                        </w:rPr>
                      </w:pPr>
                      <w:r w:rsidRPr="007E6DE4">
                        <w:rPr>
                          <w:i/>
                          <w:sz w:val="20"/>
                          <w:szCs w:val="20"/>
                        </w:rPr>
                        <w:t>государство регистрации претендента</w:t>
                      </w:r>
                    </w:p>
                    <w:p w:rsidR="005A4CE8" w:rsidRPr="007E6DE4" w:rsidRDefault="005A4CE8" w:rsidP="00805082">
                      <w:pPr>
                        <w:jc w:val="center"/>
                        <w:rPr>
                          <w:b/>
                          <w:sz w:val="28"/>
                          <w:szCs w:val="28"/>
                        </w:rPr>
                      </w:pPr>
                      <w:r w:rsidRPr="007E6DE4">
                        <w:rPr>
                          <w:b/>
                          <w:sz w:val="28"/>
                          <w:szCs w:val="28"/>
                        </w:rPr>
                        <w:t>_____________________________</w:t>
                      </w:r>
                      <w:r>
                        <w:rPr>
                          <w:b/>
                          <w:sz w:val="28"/>
                          <w:szCs w:val="28"/>
                        </w:rPr>
                        <w:t>__________________</w:t>
                      </w:r>
                    </w:p>
                    <w:p w:rsidR="005A4CE8" w:rsidRPr="007E6DE4" w:rsidRDefault="005A4CE8" w:rsidP="00805082">
                      <w:pPr>
                        <w:jc w:val="center"/>
                        <w:rPr>
                          <w:i/>
                          <w:sz w:val="20"/>
                          <w:szCs w:val="20"/>
                        </w:rPr>
                      </w:pPr>
                      <w:r w:rsidRPr="007E6DE4">
                        <w:rPr>
                          <w:i/>
                          <w:sz w:val="20"/>
                          <w:szCs w:val="20"/>
                        </w:rPr>
                        <w:t>ИНН претендента (для претендентов-резидентов Российской Федерации)</w:t>
                      </w:r>
                    </w:p>
                    <w:p w:rsidR="005A4CE8" w:rsidRDefault="005A4CE8" w:rsidP="00805082">
                      <w:pPr>
                        <w:jc w:val="both"/>
                      </w:pPr>
                    </w:p>
                    <w:p w:rsidR="005A4CE8" w:rsidRDefault="005A4CE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5A4CE8" w:rsidRPr="00F23E06" w:rsidRDefault="005A4CE8" w:rsidP="00805082">
                      <w:pPr>
                        <w:jc w:val="center"/>
                        <w:rPr>
                          <w:b/>
                          <w:highlight w:val="cyan"/>
                        </w:rPr>
                      </w:pPr>
                      <w:r w:rsidRPr="00F23E06">
                        <w:rPr>
                          <w:b/>
                          <w:highlight w:val="cyan"/>
                        </w:rPr>
                        <w:t xml:space="preserve">(лот № _________) </w:t>
                      </w:r>
                    </w:p>
                    <w:p w:rsidR="005A4CE8" w:rsidRPr="00521EAB" w:rsidRDefault="005A4CE8" w:rsidP="00805082">
                      <w:pPr>
                        <w:jc w:val="center"/>
                        <w:rPr>
                          <w:i/>
                        </w:rPr>
                      </w:pPr>
                      <w:r w:rsidRPr="00F23E06">
                        <w:rPr>
                          <w:i/>
                          <w:highlight w:val="cyan"/>
                        </w:rPr>
                        <w:t>(указывается, если предусмотрены лоты)</w:t>
                      </w:r>
                    </w:p>
                    <w:p w:rsidR="005A4CE8" w:rsidRPr="00923E2D" w:rsidRDefault="005A4CE8" w:rsidP="00805082">
                      <w:pPr>
                        <w:jc w:val="center"/>
                        <w:rPr>
                          <w:b/>
                        </w:rPr>
                      </w:pPr>
                    </w:p>
                    <w:p w:rsidR="005A4CE8" w:rsidRPr="00923E2D" w:rsidRDefault="005A4CE8" w:rsidP="00805082">
                      <w:pPr>
                        <w:ind w:left="2124" w:firstLine="708"/>
                        <w:rPr>
                          <w:i/>
                        </w:rPr>
                      </w:pPr>
                    </w:p>
                  </w:txbxContent>
                </v:textbox>
                <w10:wrap type="tight"/>
              </v:shape>
            </w:pict>
          </mc:Fallback>
        </mc:AlternateContent>
      </w:r>
      <w:r w:rsidR="00444CC7" w:rsidRPr="003343CE">
        <w:rPr>
          <w:sz w:val="28"/>
          <w:szCs w:val="28"/>
        </w:rPr>
        <w:t>При подаче Заявки на бумажном носителе п</w:t>
      </w:r>
      <w:r w:rsidR="00805082" w:rsidRPr="003343CE">
        <w:rPr>
          <w:sz w:val="28"/>
        </w:rPr>
        <w:t xml:space="preserve">исьмо (конверт) с </w:t>
      </w:r>
      <w:r w:rsidR="00805082" w:rsidRPr="003343CE">
        <w:rPr>
          <w:sz w:val="28"/>
        </w:rPr>
        <w:lastRenderedPageBreak/>
        <w:t xml:space="preserve">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0468D6">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F30A31" w:rsidRDefault="000954FB" w:rsidP="000468D6">
      <w:pPr>
        <w:pStyle w:val="2"/>
        <w:numPr>
          <w:ilvl w:val="1"/>
          <w:numId w:val="13"/>
        </w:numPr>
        <w:tabs>
          <w:tab w:val="clear" w:pos="1260"/>
          <w:tab w:val="num" w:pos="-180"/>
          <w:tab w:val="num" w:pos="540"/>
        </w:tabs>
        <w:spacing w:before="0" w:after="0"/>
        <w:ind w:left="0" w:firstLine="720"/>
        <w:jc w:val="both"/>
        <w:rPr>
          <w:rFonts w:eastAsia="MS Mincho"/>
          <w:i w:val="0"/>
        </w:rPr>
      </w:pPr>
      <w:r w:rsidRPr="00F30A31">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D32765" w:rsidP="009B006E">
      <w:pPr>
        <w:pStyle w:val="afff3"/>
        <w:ind w:left="0" w:firstLine="720"/>
        <w:rPr>
          <w:b w:val="0"/>
          <w:i w:val="0"/>
        </w:rPr>
      </w:pPr>
      <w:r>
        <w:rPr>
          <w:b w:val="0"/>
          <w:i w:val="0"/>
        </w:rPr>
        <w:t xml:space="preserve">3.2.1. </w:t>
      </w:r>
      <w:r w:rsidR="000954FB" w:rsidRPr="009B006E">
        <w:rPr>
          <w:b w:val="0"/>
          <w:i w:val="0"/>
        </w:rPr>
        <w:t>Финансово-коммерческое предложение должно быть оформлено в соответствии с приложением № 3 к настоящей документации</w:t>
      </w:r>
      <w:r w:rsidR="00BF6003">
        <w:rPr>
          <w:b w:val="0"/>
          <w:i w:val="0"/>
        </w:rPr>
        <w:t xml:space="preserve"> о закупке</w:t>
      </w:r>
      <w:r w:rsidR="000954FB" w:rsidRPr="009B006E">
        <w:rPr>
          <w:b w:val="0"/>
          <w:i w:val="0"/>
        </w:rPr>
        <w:t>.</w:t>
      </w:r>
    </w:p>
    <w:p w:rsidR="000954FB" w:rsidRPr="009B006E" w:rsidRDefault="00D32765" w:rsidP="009B006E">
      <w:pPr>
        <w:pStyle w:val="afff3"/>
        <w:ind w:left="0" w:firstLine="720"/>
        <w:rPr>
          <w:b w:val="0"/>
          <w:i w:val="0"/>
        </w:rPr>
      </w:pPr>
      <w:r>
        <w:rPr>
          <w:b w:val="0"/>
          <w:i w:val="0"/>
        </w:rPr>
        <w:t xml:space="preserve">3.2.2. </w:t>
      </w:r>
      <w:r w:rsidR="000954FB" w:rsidRPr="009B006E">
        <w:rPr>
          <w:b w:val="0"/>
          <w:i w:val="0"/>
        </w:rPr>
        <w:t>Финансово-коммерческое предложение должно содержать все условия, предусмотренные настоящей документацией</w:t>
      </w:r>
      <w:r w:rsidR="00896790">
        <w:rPr>
          <w:b w:val="0"/>
          <w:i w:val="0"/>
        </w:rPr>
        <w:t xml:space="preserve"> о закупке</w:t>
      </w:r>
      <w:r w:rsidR="000954FB"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000954FB"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D32765" w:rsidP="009B006E">
      <w:pPr>
        <w:pStyle w:val="afff3"/>
        <w:ind w:left="0" w:firstLine="720"/>
        <w:rPr>
          <w:b w:val="0"/>
          <w:i w:val="0"/>
        </w:rPr>
      </w:pPr>
      <w:r>
        <w:rPr>
          <w:b w:val="0"/>
          <w:i w:val="0"/>
        </w:rPr>
        <w:t xml:space="preserve">3.2.3. </w:t>
      </w:r>
      <w:r w:rsidR="000954FB"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000954FB" w:rsidRPr="009B006E">
        <w:rPr>
          <w:b w:val="0"/>
          <w:i w:val="0"/>
        </w:rPr>
        <w:t>проекте договора (приложение № 5 к настоящей документации)</w:t>
      </w:r>
      <w:r w:rsidR="00AF6ABE" w:rsidRPr="009B006E">
        <w:rPr>
          <w:b w:val="0"/>
          <w:i w:val="0"/>
        </w:rPr>
        <w:t>)</w:t>
      </w:r>
      <w:r w:rsidR="000954FB" w:rsidRPr="009B006E">
        <w:rPr>
          <w:b w:val="0"/>
          <w:i w:val="0"/>
        </w:rPr>
        <w:t>.</w:t>
      </w:r>
    </w:p>
    <w:p w:rsidR="000954FB" w:rsidRPr="009B006E" w:rsidRDefault="00F65162" w:rsidP="009B006E">
      <w:pPr>
        <w:pStyle w:val="afff3"/>
        <w:ind w:left="0" w:firstLine="720"/>
        <w:rPr>
          <w:b w:val="0"/>
          <w:i w:val="0"/>
        </w:rPr>
      </w:pPr>
      <w:r w:rsidRPr="00F65162">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0954FB" w:rsidRPr="009B006E" w:rsidRDefault="00D32765" w:rsidP="009B006E">
      <w:pPr>
        <w:pStyle w:val="afff3"/>
        <w:ind w:left="0" w:firstLine="720"/>
        <w:rPr>
          <w:b w:val="0"/>
          <w:i w:val="0"/>
        </w:rPr>
      </w:pPr>
      <w:r>
        <w:rPr>
          <w:b w:val="0"/>
          <w:i w:val="0"/>
        </w:rPr>
        <w:t>3.2.4.</w:t>
      </w:r>
      <w:r w:rsidR="009A1114"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w:t>
      </w:r>
      <w:r w:rsidR="00896790">
        <w:rPr>
          <w:b w:val="0"/>
          <w:i w:val="0"/>
        </w:rPr>
        <w:t xml:space="preserve">деленную Заказчиком в </w:t>
      </w:r>
      <w:r w:rsidR="000954FB" w:rsidRPr="009B006E">
        <w:rPr>
          <w:b w:val="0"/>
          <w:i w:val="0"/>
        </w:rPr>
        <w:t>документации</w:t>
      </w:r>
      <w:r w:rsidR="00896790">
        <w:rPr>
          <w:b w:val="0"/>
          <w:i w:val="0"/>
        </w:rPr>
        <w:t xml:space="preserve"> о закупке</w:t>
      </w:r>
      <w:r w:rsidR="000954FB" w:rsidRPr="009B006E">
        <w:rPr>
          <w:b w:val="0"/>
          <w:i w:val="0"/>
        </w:rPr>
        <w:t xml:space="preserve">. </w:t>
      </w:r>
    </w:p>
    <w:p w:rsidR="000954FB" w:rsidRPr="009B006E" w:rsidRDefault="00D32765" w:rsidP="009B006E">
      <w:pPr>
        <w:pStyle w:val="afff3"/>
        <w:ind w:left="0" w:firstLine="720"/>
        <w:rPr>
          <w:b w:val="0"/>
          <w:i w:val="0"/>
        </w:rPr>
      </w:pPr>
      <w:r>
        <w:rPr>
          <w:b w:val="0"/>
          <w:i w:val="0"/>
        </w:rPr>
        <w:t xml:space="preserve">3.2.5. </w:t>
      </w:r>
      <w:proofErr w:type="gramStart"/>
      <w:r w:rsidR="000954FB"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0954FB" w:rsidRPr="009B006E">
        <w:rPr>
          <w:b w:val="0"/>
          <w:i w:val="0"/>
        </w:rPr>
        <w:lastRenderedPageBreak/>
        <w:t>Т</w:t>
      </w:r>
      <w:r w:rsidR="006400A0" w:rsidRPr="009B006E">
        <w:rPr>
          <w:b w:val="0"/>
          <w:i w:val="0"/>
        </w:rPr>
        <w:t>ехническом задании (раздел 4</w:t>
      </w:r>
      <w:r w:rsidR="000954FB" w:rsidRPr="009B006E">
        <w:rPr>
          <w:b w:val="0"/>
          <w:i w:val="0"/>
        </w:rPr>
        <w:t xml:space="preserve"> настоящей документации</w:t>
      </w:r>
      <w:r w:rsidR="00865A81">
        <w:rPr>
          <w:b w:val="0"/>
          <w:i w:val="0"/>
        </w:rPr>
        <w:t xml:space="preserve"> о закупке</w:t>
      </w:r>
      <w:r w:rsidR="000954FB" w:rsidRPr="009B006E">
        <w:rPr>
          <w:b w:val="0"/>
          <w:i w:val="0"/>
        </w:rPr>
        <w:t>)</w:t>
      </w:r>
      <w:r w:rsidR="00BB5B51" w:rsidRPr="009B006E">
        <w:rPr>
          <w:b w:val="0"/>
          <w:i w:val="0"/>
        </w:rPr>
        <w:t xml:space="preserve"> и/или информационной карте</w:t>
      </w:r>
      <w:r w:rsidR="000954FB" w:rsidRPr="009B006E">
        <w:rPr>
          <w:b w:val="0"/>
          <w:i w:val="0"/>
        </w:rPr>
        <w:t xml:space="preserve">. </w:t>
      </w:r>
      <w:proofErr w:type="gramEnd"/>
    </w:p>
    <w:p w:rsidR="00A12B7F" w:rsidRPr="007B240F" w:rsidRDefault="00A12B7F" w:rsidP="000954FB">
      <w:pPr>
        <w:ind w:firstLine="709"/>
        <w:jc w:val="both"/>
        <w:rPr>
          <w:rFonts w:eastAsia="MS Mincho"/>
          <w:b/>
          <w:sz w:val="32"/>
        </w:rPr>
      </w:pPr>
    </w:p>
    <w:p w:rsidR="000954FB" w:rsidRPr="007B240F" w:rsidRDefault="006400A0" w:rsidP="000954FB">
      <w:pPr>
        <w:ind w:firstLine="709"/>
        <w:jc w:val="both"/>
        <w:rPr>
          <w:b/>
          <w:sz w:val="28"/>
        </w:rPr>
      </w:pPr>
      <w:r w:rsidRPr="00745C95">
        <w:rPr>
          <w:rFonts w:eastAsia="MS Mincho"/>
          <w:b/>
          <w:sz w:val="32"/>
        </w:rPr>
        <w:t>Раздел</w:t>
      </w:r>
      <w:r w:rsidR="007D6BE4" w:rsidRPr="00745C95">
        <w:rPr>
          <w:rFonts w:eastAsia="MS Mincho"/>
          <w:b/>
          <w:sz w:val="32"/>
        </w:rPr>
        <w:t xml:space="preserve"> 4</w:t>
      </w:r>
      <w:r w:rsidR="000954FB" w:rsidRPr="00745C95">
        <w:rPr>
          <w:rFonts w:eastAsia="MS Mincho"/>
          <w:b/>
          <w:sz w:val="32"/>
        </w:rPr>
        <w:t>. Техническое задание.</w:t>
      </w:r>
    </w:p>
    <w:p w:rsidR="00FC5E45" w:rsidRDefault="00FC5E45" w:rsidP="000954FB">
      <w:pPr>
        <w:ind w:firstLine="709"/>
        <w:jc w:val="both"/>
        <w:rPr>
          <w:b/>
          <w:sz w:val="28"/>
        </w:rPr>
      </w:pPr>
    </w:p>
    <w:p w:rsidR="000954FB" w:rsidRDefault="00FC5E45" w:rsidP="000954FB">
      <w:pPr>
        <w:ind w:firstLine="709"/>
        <w:jc w:val="both"/>
        <w:rPr>
          <w:b/>
          <w:sz w:val="28"/>
        </w:rPr>
      </w:pPr>
      <w:r>
        <w:rPr>
          <w:b/>
          <w:sz w:val="28"/>
        </w:rPr>
        <w:t>Общие требования</w:t>
      </w:r>
    </w:p>
    <w:p w:rsidR="00B431DE" w:rsidRDefault="00B431DE" w:rsidP="00B431DE">
      <w:pPr>
        <w:widowControl w:val="0"/>
        <w:suppressAutoHyphens w:val="0"/>
        <w:ind w:firstLine="709"/>
        <w:jc w:val="both"/>
        <w:rPr>
          <w:sz w:val="28"/>
          <w:szCs w:val="28"/>
        </w:rPr>
      </w:pPr>
      <w:bookmarkStart w:id="3" w:name="_Toc257218020"/>
      <w:bookmarkStart w:id="4" w:name="_Toc290469479"/>
      <w:r w:rsidRPr="000A6EBC">
        <w:rPr>
          <w:sz w:val="28"/>
          <w:szCs w:val="28"/>
        </w:rPr>
        <w:t xml:space="preserve">Открытый конкурс в электронной форме для выбора организации </w:t>
      </w:r>
      <w:r w:rsidR="00D33E24" w:rsidRPr="00D33E24">
        <w:rPr>
          <w:sz w:val="28"/>
          <w:szCs w:val="28"/>
        </w:rPr>
        <w:t>на право  заключения сублицензионного договора на передачу за вознаграждение на условиях простой неисключительной лицензии права на использование программного обеспечения</w:t>
      </w:r>
      <w:r w:rsidR="00DA4817">
        <w:rPr>
          <w:sz w:val="28"/>
          <w:szCs w:val="28"/>
        </w:rPr>
        <w:t xml:space="preserve"> </w:t>
      </w:r>
      <w:r w:rsidR="000A6EBC" w:rsidRPr="00545108">
        <w:rPr>
          <w:bCs/>
          <w:sz w:val="28"/>
        </w:rPr>
        <w:t>Oracle</w:t>
      </w:r>
      <w:r w:rsidR="00D33E24" w:rsidRPr="00D33E24">
        <w:rPr>
          <w:sz w:val="28"/>
          <w:szCs w:val="28"/>
        </w:rPr>
        <w:t>, а также на передачу права на оказание технической поддержки указанного программного обеспечения.</w:t>
      </w:r>
    </w:p>
    <w:p w:rsidR="00B431DE" w:rsidRDefault="00B431DE" w:rsidP="003C2ECF">
      <w:pPr>
        <w:widowControl w:val="0"/>
        <w:tabs>
          <w:tab w:val="num" w:pos="1070"/>
        </w:tabs>
        <w:suppressAutoHyphens w:val="0"/>
        <w:ind w:firstLine="720"/>
        <w:jc w:val="both"/>
        <w:rPr>
          <w:sz w:val="28"/>
          <w:szCs w:val="28"/>
        </w:rPr>
      </w:pPr>
      <w:r>
        <w:rPr>
          <w:sz w:val="28"/>
          <w:szCs w:val="28"/>
        </w:rPr>
        <w:t>В З</w:t>
      </w:r>
      <w:r w:rsidRPr="00BC042F">
        <w:rPr>
          <w:sz w:val="28"/>
          <w:szCs w:val="28"/>
        </w:rPr>
        <w:t>аявке должны быть изложены условия, соответствующие т</w:t>
      </w:r>
      <w:r>
        <w:rPr>
          <w:sz w:val="28"/>
          <w:szCs w:val="28"/>
        </w:rPr>
        <w:t>ребованиям технического задания.</w:t>
      </w:r>
      <w:bookmarkEnd w:id="3"/>
      <w:bookmarkEnd w:id="4"/>
    </w:p>
    <w:p w:rsidR="00223F3A" w:rsidRDefault="00317FB0" w:rsidP="00223F3A">
      <w:pPr>
        <w:widowControl w:val="0"/>
        <w:tabs>
          <w:tab w:val="num" w:pos="1070"/>
        </w:tabs>
        <w:suppressAutoHyphens w:val="0"/>
        <w:ind w:firstLine="720"/>
        <w:jc w:val="both"/>
        <w:rPr>
          <w:sz w:val="28"/>
          <w:szCs w:val="28"/>
        </w:rPr>
      </w:pPr>
      <w:r>
        <w:rPr>
          <w:sz w:val="28"/>
          <w:szCs w:val="28"/>
        </w:rPr>
        <w:t xml:space="preserve">В настоящем Техническом задании использованы термины: </w:t>
      </w:r>
    </w:p>
    <w:p w:rsidR="00223F3A" w:rsidRDefault="00317FB0" w:rsidP="00223F3A">
      <w:pPr>
        <w:widowControl w:val="0"/>
        <w:tabs>
          <w:tab w:val="num" w:pos="1070"/>
        </w:tabs>
        <w:suppressAutoHyphens w:val="0"/>
        <w:ind w:firstLine="720"/>
        <w:jc w:val="both"/>
        <w:rPr>
          <w:sz w:val="28"/>
          <w:szCs w:val="28"/>
        </w:rPr>
      </w:pPr>
      <w:r>
        <w:rPr>
          <w:sz w:val="28"/>
          <w:szCs w:val="28"/>
        </w:rPr>
        <w:t>Сублицензиар – претендент, участник</w:t>
      </w:r>
      <w:r w:rsidR="00B6251A">
        <w:rPr>
          <w:sz w:val="28"/>
          <w:szCs w:val="28"/>
        </w:rPr>
        <w:t xml:space="preserve"> Открытого</w:t>
      </w:r>
      <w:r>
        <w:rPr>
          <w:sz w:val="28"/>
          <w:szCs w:val="28"/>
        </w:rPr>
        <w:t xml:space="preserve"> конкурса; </w:t>
      </w:r>
    </w:p>
    <w:p w:rsidR="00317FB0" w:rsidRDefault="00317FB0" w:rsidP="00223F3A">
      <w:pPr>
        <w:widowControl w:val="0"/>
        <w:tabs>
          <w:tab w:val="num" w:pos="1070"/>
        </w:tabs>
        <w:suppressAutoHyphens w:val="0"/>
        <w:ind w:firstLine="720"/>
        <w:jc w:val="both"/>
        <w:rPr>
          <w:sz w:val="28"/>
          <w:szCs w:val="28"/>
        </w:rPr>
      </w:pPr>
      <w:r>
        <w:rPr>
          <w:sz w:val="28"/>
          <w:szCs w:val="28"/>
        </w:rPr>
        <w:t>Сублицензиат –</w:t>
      </w:r>
      <w:r w:rsidR="0078626D">
        <w:rPr>
          <w:sz w:val="28"/>
          <w:szCs w:val="28"/>
        </w:rPr>
        <w:t xml:space="preserve"> Заказчик, ПАО «ТрансКонтейнер»;</w:t>
      </w:r>
    </w:p>
    <w:p w:rsidR="003C2ECF" w:rsidRDefault="002E0735" w:rsidP="003C2ECF">
      <w:pPr>
        <w:widowControl w:val="0"/>
        <w:tabs>
          <w:tab w:val="num" w:pos="1070"/>
        </w:tabs>
        <w:suppressAutoHyphens w:val="0"/>
        <w:ind w:firstLine="720"/>
        <w:jc w:val="both"/>
        <w:rPr>
          <w:rStyle w:val="FontStyle46"/>
          <w:b w:val="0"/>
          <w:bCs w:val="0"/>
          <w:sz w:val="28"/>
          <w:szCs w:val="28"/>
        </w:rPr>
      </w:pPr>
      <w:r>
        <w:rPr>
          <w:rStyle w:val="FontStyle46"/>
          <w:b w:val="0"/>
          <w:bCs w:val="0"/>
          <w:sz w:val="28"/>
          <w:szCs w:val="28"/>
        </w:rPr>
        <w:t xml:space="preserve">Программное обеспечение - </w:t>
      </w:r>
      <w:r w:rsidR="006926E1">
        <w:rPr>
          <w:rStyle w:val="FontStyle46"/>
          <w:b w:val="0"/>
          <w:bCs w:val="0"/>
          <w:sz w:val="28"/>
          <w:szCs w:val="28"/>
        </w:rPr>
        <w:t>программное обеспечение</w:t>
      </w:r>
      <w:r w:rsidRPr="002E0735">
        <w:rPr>
          <w:rStyle w:val="FontStyle46"/>
          <w:b w:val="0"/>
          <w:bCs w:val="0"/>
          <w:sz w:val="28"/>
          <w:szCs w:val="28"/>
        </w:rPr>
        <w:t xml:space="preserve"> Oracle</w:t>
      </w:r>
      <w:r w:rsidR="0078626D">
        <w:rPr>
          <w:rStyle w:val="FontStyle46"/>
          <w:b w:val="0"/>
          <w:bCs w:val="0"/>
          <w:sz w:val="28"/>
          <w:szCs w:val="28"/>
        </w:rPr>
        <w:t>.</w:t>
      </w:r>
    </w:p>
    <w:p w:rsidR="00D32765" w:rsidRPr="003C2ECF" w:rsidRDefault="00D32765" w:rsidP="003C2ECF">
      <w:pPr>
        <w:widowControl w:val="0"/>
        <w:tabs>
          <w:tab w:val="num" w:pos="1070"/>
        </w:tabs>
        <w:suppressAutoHyphens w:val="0"/>
        <w:ind w:firstLine="720"/>
        <w:jc w:val="both"/>
        <w:rPr>
          <w:rStyle w:val="FontStyle46"/>
          <w:b w:val="0"/>
          <w:bCs w:val="0"/>
          <w:sz w:val="28"/>
          <w:szCs w:val="28"/>
        </w:rPr>
      </w:pPr>
    </w:p>
    <w:p w:rsidR="00126A5F" w:rsidRDefault="003C2ECF" w:rsidP="00126A5F">
      <w:pPr>
        <w:ind w:firstLine="709"/>
        <w:jc w:val="both"/>
        <w:rPr>
          <w:bCs/>
          <w:sz w:val="28"/>
        </w:rPr>
      </w:pPr>
      <w:r>
        <w:rPr>
          <w:b/>
          <w:color w:val="000000"/>
          <w:sz w:val="28"/>
          <w:szCs w:val="28"/>
        </w:rPr>
        <w:t>4.1.</w:t>
      </w:r>
      <w:r w:rsidRPr="00796472">
        <w:rPr>
          <w:rStyle w:val="FontStyle44"/>
          <w:b/>
          <w:sz w:val="28"/>
        </w:rPr>
        <w:t>С</w:t>
      </w:r>
      <w:r>
        <w:rPr>
          <w:rStyle w:val="FontStyle44"/>
          <w:b/>
          <w:sz w:val="28"/>
        </w:rPr>
        <w:t>пецификация программного обеспечения</w:t>
      </w:r>
    </w:p>
    <w:p w:rsidR="00126A5F" w:rsidRDefault="00126A5F" w:rsidP="00126A5F">
      <w:pPr>
        <w:ind w:firstLine="709"/>
        <w:jc w:val="both"/>
        <w:rPr>
          <w:bCs/>
          <w:sz w:val="28"/>
        </w:rPr>
      </w:pPr>
    </w:p>
    <w:p w:rsidR="00126A5F" w:rsidRPr="00A05504" w:rsidRDefault="00126A5F" w:rsidP="00126A5F">
      <w:pPr>
        <w:ind w:firstLine="709"/>
        <w:jc w:val="both"/>
        <w:rPr>
          <w:bCs/>
          <w:sz w:val="28"/>
        </w:rPr>
      </w:pPr>
      <w:r w:rsidRPr="00A9242E">
        <w:rPr>
          <w:bCs/>
          <w:sz w:val="28"/>
        </w:rPr>
        <w:t>Перечень и количество передаваемых лицензий</w:t>
      </w:r>
      <w:r>
        <w:rPr>
          <w:bCs/>
          <w:sz w:val="28"/>
        </w:rPr>
        <w:t xml:space="preserve"> на </w:t>
      </w:r>
      <w:r w:rsidR="002E0735">
        <w:rPr>
          <w:bCs/>
          <w:sz w:val="28"/>
        </w:rPr>
        <w:t>П</w:t>
      </w:r>
      <w:r>
        <w:rPr>
          <w:bCs/>
          <w:sz w:val="28"/>
        </w:rPr>
        <w:t>рограммное обеспечение</w:t>
      </w:r>
      <w:r w:rsidR="00DA4817">
        <w:rPr>
          <w:bCs/>
          <w:sz w:val="28"/>
        </w:rPr>
        <w:t xml:space="preserve"> </w:t>
      </w:r>
      <w:r w:rsidR="000A6EBC" w:rsidRPr="00545108">
        <w:rPr>
          <w:bCs/>
          <w:sz w:val="28"/>
        </w:rPr>
        <w:t>Oracle</w:t>
      </w:r>
      <w:r w:rsidR="00DA4817">
        <w:rPr>
          <w:bCs/>
          <w:sz w:val="28"/>
        </w:rPr>
        <w:t xml:space="preserve"> </w:t>
      </w:r>
      <w:proofErr w:type="gramStart"/>
      <w:r w:rsidRPr="00A9242E">
        <w:rPr>
          <w:bCs/>
          <w:sz w:val="28"/>
        </w:rPr>
        <w:t>указаны</w:t>
      </w:r>
      <w:proofErr w:type="gramEnd"/>
      <w:r w:rsidRPr="00A9242E">
        <w:rPr>
          <w:bCs/>
          <w:sz w:val="28"/>
        </w:rPr>
        <w:t xml:space="preserve"> в Таблице </w:t>
      </w:r>
      <w:r w:rsidR="00223F3A">
        <w:rPr>
          <w:bCs/>
          <w:sz w:val="28"/>
        </w:rPr>
        <w:t xml:space="preserve">№ </w:t>
      </w:r>
      <w:r w:rsidRPr="00A9242E">
        <w:rPr>
          <w:bCs/>
          <w:sz w:val="28"/>
        </w:rPr>
        <w:t>1.</w:t>
      </w:r>
    </w:p>
    <w:p w:rsidR="00104C7B" w:rsidRDefault="00104C7B" w:rsidP="00104C7B">
      <w:pPr>
        <w:pStyle w:val="afff1"/>
        <w:widowControl w:val="0"/>
        <w:suppressAutoHyphens w:val="0"/>
        <w:ind w:left="397" w:firstLine="397"/>
        <w:jc w:val="both"/>
        <w:rPr>
          <w:rStyle w:val="FontStyle44"/>
          <w:b/>
          <w:sz w:val="28"/>
        </w:rPr>
      </w:pPr>
    </w:p>
    <w:p w:rsidR="003C2ECF" w:rsidRDefault="003C2ECF" w:rsidP="003C2ECF">
      <w:pPr>
        <w:pStyle w:val="afff1"/>
        <w:widowControl w:val="0"/>
        <w:suppressAutoHyphens w:val="0"/>
        <w:ind w:left="397" w:firstLine="397"/>
        <w:jc w:val="right"/>
        <w:rPr>
          <w:rStyle w:val="FontStyle44"/>
          <w:b/>
          <w:caps/>
          <w:sz w:val="28"/>
        </w:rPr>
      </w:pPr>
      <w:r>
        <w:rPr>
          <w:color w:val="000000"/>
          <w:szCs w:val="28"/>
        </w:rPr>
        <w:t>Таблица №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5482"/>
        <w:gridCol w:w="2513"/>
        <w:gridCol w:w="1336"/>
      </w:tblGrid>
      <w:tr w:rsidR="004C7DC9" w:rsidRPr="00A80E63" w:rsidTr="00A9242E">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4C7DC9" w:rsidRPr="00A80E63" w:rsidRDefault="004C7DC9" w:rsidP="00126A5F">
            <w:pPr>
              <w:keepNext/>
              <w:jc w:val="center"/>
              <w:rPr>
                <w:b/>
                <w:sz w:val="20"/>
                <w:szCs w:val="20"/>
                <w:lang w:eastAsia="ru-RU"/>
              </w:rPr>
            </w:pPr>
            <w:r w:rsidRPr="00A80E63">
              <w:rPr>
                <w:b/>
                <w:sz w:val="20"/>
                <w:szCs w:val="20"/>
                <w:lang w:eastAsia="ru-RU"/>
              </w:rPr>
              <w:t xml:space="preserve">№ </w:t>
            </w:r>
            <w:proofErr w:type="gramStart"/>
            <w:r w:rsidRPr="00A80E63">
              <w:rPr>
                <w:b/>
                <w:sz w:val="20"/>
                <w:szCs w:val="20"/>
                <w:lang w:eastAsia="ru-RU"/>
              </w:rPr>
              <w:t>п</w:t>
            </w:r>
            <w:proofErr w:type="gramEnd"/>
            <w:r w:rsidRPr="00A80E63">
              <w:rPr>
                <w:b/>
                <w:sz w:val="20"/>
                <w:szCs w:val="20"/>
                <w:lang w:eastAsia="ru-RU"/>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4C7DC9" w:rsidRPr="00A80E63" w:rsidRDefault="004C7DC9" w:rsidP="00126A5F">
            <w:pPr>
              <w:keepNext/>
              <w:jc w:val="center"/>
              <w:rPr>
                <w:b/>
                <w:sz w:val="20"/>
                <w:szCs w:val="20"/>
                <w:lang w:eastAsia="ru-RU"/>
              </w:rPr>
            </w:pPr>
            <w:r>
              <w:rPr>
                <w:b/>
                <w:sz w:val="20"/>
                <w:szCs w:val="20"/>
                <w:lang w:eastAsia="ru-RU"/>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keepNext/>
              <w:jc w:val="center"/>
              <w:rPr>
                <w:b/>
                <w:sz w:val="20"/>
                <w:szCs w:val="20"/>
                <w:lang w:eastAsia="ru-RU"/>
              </w:rPr>
            </w:pPr>
            <w:r w:rsidRPr="00A80E63">
              <w:rPr>
                <w:b/>
                <w:sz w:val="20"/>
                <w:szCs w:val="20"/>
                <w:lang w:eastAsia="ru-RU"/>
              </w:rPr>
              <w:t>Метрика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4C7DC9" w:rsidRPr="00A80E63" w:rsidRDefault="004C7DC9" w:rsidP="00126A5F">
            <w:pPr>
              <w:keepNext/>
              <w:jc w:val="center"/>
              <w:rPr>
                <w:b/>
                <w:sz w:val="20"/>
                <w:szCs w:val="20"/>
                <w:lang w:eastAsia="ru-RU"/>
              </w:rPr>
            </w:pPr>
            <w:r w:rsidRPr="00A80E63">
              <w:rPr>
                <w:b/>
                <w:sz w:val="20"/>
                <w:szCs w:val="20"/>
                <w:lang w:eastAsia="ru-RU"/>
              </w:rPr>
              <w:t>Количество,</w:t>
            </w:r>
            <w:r w:rsidRPr="00A80E63">
              <w:rPr>
                <w:b/>
                <w:sz w:val="20"/>
                <w:szCs w:val="20"/>
                <w:lang w:eastAsia="ru-RU"/>
              </w:rPr>
              <w:br/>
              <w:t>шт.</w:t>
            </w:r>
          </w:p>
        </w:tc>
      </w:tr>
      <w:tr w:rsidR="004C7DC9" w:rsidRPr="00A80E63" w:rsidTr="00A9242E">
        <w:trPr>
          <w:cantSplit/>
          <w:trHeight w:val="172"/>
        </w:trPr>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7DC9" w:rsidRPr="00A80E63" w:rsidRDefault="00D02489" w:rsidP="00126A5F">
            <w:pPr>
              <w:widowControl w:val="0"/>
              <w:rPr>
                <w:rFonts w:eastAsia="Calibri"/>
                <w:bCs/>
                <w:sz w:val="20"/>
                <w:szCs w:val="20"/>
              </w:rPr>
            </w:pPr>
            <w:proofErr w:type="spellStart"/>
            <w:r w:rsidRPr="00A80E63">
              <w:rPr>
                <w:rFonts w:eastAsia="Calibri"/>
                <w:bCs/>
                <w:sz w:val="20"/>
                <w:szCs w:val="20"/>
              </w:rPr>
              <w:t>Oracle</w:t>
            </w:r>
            <w:proofErr w:type="spellEnd"/>
            <w:r>
              <w:rPr>
                <w:rFonts w:eastAsia="Calibri"/>
                <w:bCs/>
                <w:sz w:val="20"/>
                <w:szCs w:val="20"/>
              </w:rPr>
              <w:t xml:space="preserve"> </w:t>
            </w:r>
            <w:proofErr w:type="spellStart"/>
            <w:r w:rsidRPr="00A80E63">
              <w:rPr>
                <w:rFonts w:eastAsia="Calibri"/>
                <w:bCs/>
                <w:sz w:val="20"/>
                <w:szCs w:val="20"/>
              </w:rPr>
              <w:t>Transportation</w:t>
            </w:r>
            <w:proofErr w:type="spellEnd"/>
            <w:r>
              <w:rPr>
                <w:rFonts w:eastAsia="Calibri"/>
                <w:bCs/>
                <w:sz w:val="20"/>
                <w:szCs w:val="20"/>
              </w:rPr>
              <w:t xml:space="preserve"> </w:t>
            </w:r>
            <w:proofErr w:type="spellStart"/>
            <w:r w:rsidRPr="00A80E63">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widowControl w:val="0"/>
              <w:jc w:val="center"/>
              <w:rPr>
                <w:rFonts w:eastAsia="Calibri"/>
                <w:bCs/>
                <w:sz w:val="20"/>
                <w:szCs w:val="20"/>
              </w:rPr>
            </w:pPr>
            <w:r w:rsidRPr="00A80E63">
              <w:rPr>
                <w:rFonts w:eastAsia="Calibri"/>
                <w:bCs/>
                <w:sz w:val="20"/>
                <w:szCs w:val="20"/>
              </w:rPr>
              <w:t xml:space="preserve">$M </w:t>
            </w:r>
            <w:proofErr w:type="spellStart"/>
            <w:r w:rsidR="00D02489" w:rsidRPr="00A80E63">
              <w:rPr>
                <w:rFonts w:eastAsia="Calibri"/>
                <w:bCs/>
                <w:sz w:val="20"/>
                <w:szCs w:val="20"/>
              </w:rPr>
              <w:t>Freight</w:t>
            </w:r>
            <w:proofErr w:type="spellEnd"/>
            <w:r w:rsidR="00D02489">
              <w:rPr>
                <w:rFonts w:eastAsia="Calibri"/>
                <w:bCs/>
                <w:sz w:val="20"/>
                <w:szCs w:val="20"/>
              </w:rPr>
              <w:t xml:space="preserve"> </w:t>
            </w:r>
            <w:proofErr w:type="spellStart"/>
            <w:r w:rsidR="00D02489" w:rsidRPr="00A80E63">
              <w:rPr>
                <w:rFonts w:eastAsia="Calibri"/>
                <w:bCs/>
                <w:sz w:val="20"/>
                <w:szCs w:val="20"/>
              </w:rPr>
              <w:t>Under</w:t>
            </w:r>
            <w:proofErr w:type="spellEnd"/>
            <w:r w:rsidR="00D02489">
              <w:rPr>
                <w:rFonts w:eastAsia="Calibri"/>
                <w:bCs/>
                <w:sz w:val="20"/>
                <w:szCs w:val="20"/>
              </w:rPr>
              <w:t xml:space="preserve"> </w:t>
            </w:r>
            <w:proofErr w:type="spellStart"/>
            <w:r w:rsidR="00D02489" w:rsidRPr="00A80E63">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widowControl w:val="0"/>
              <w:jc w:val="center"/>
              <w:rPr>
                <w:rFonts w:eastAsia="Calibri"/>
                <w:bCs/>
                <w:sz w:val="20"/>
                <w:szCs w:val="20"/>
              </w:rPr>
            </w:pPr>
            <w:r w:rsidRPr="00A80E63">
              <w:rPr>
                <w:rFonts w:eastAsia="Calibri"/>
                <w:bCs/>
                <w:sz w:val="20"/>
                <w:szCs w:val="20"/>
              </w:rPr>
              <w:t>15</w:t>
            </w:r>
          </w:p>
        </w:tc>
      </w:tr>
      <w:tr w:rsidR="004C7DC9" w:rsidRPr="00A80E63" w:rsidTr="00A9242E">
        <w:trPr>
          <w:cantSplit/>
        </w:trPr>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7DC9" w:rsidRPr="003250B0" w:rsidRDefault="004C7DC9" w:rsidP="00126A5F">
            <w:pPr>
              <w:widowControl w:val="0"/>
              <w:rPr>
                <w:rFonts w:eastAsia="Calibri"/>
                <w:bCs/>
                <w:sz w:val="20"/>
                <w:szCs w:val="20"/>
                <w:lang w:val="en-US"/>
              </w:rPr>
            </w:pPr>
            <w:r w:rsidRPr="003250B0">
              <w:rPr>
                <w:rFonts w:eastAsia="Calibri"/>
                <w:bCs/>
                <w:sz w:val="20"/>
                <w:szCs w:val="20"/>
                <w:lang w:val="en-US"/>
              </w:rPr>
              <w:t>Oracle Transportation Operational Planning for Oracle Transportation Management</w:t>
            </w:r>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widowControl w:val="0"/>
              <w:jc w:val="center"/>
              <w:rPr>
                <w:rFonts w:eastAsia="Calibri"/>
                <w:bCs/>
                <w:sz w:val="20"/>
                <w:szCs w:val="20"/>
              </w:rPr>
            </w:pPr>
            <w:r w:rsidRPr="00A80E63">
              <w:rPr>
                <w:rFonts w:eastAsia="Calibri"/>
                <w:bCs/>
                <w:sz w:val="20"/>
                <w:szCs w:val="20"/>
              </w:rPr>
              <w:t xml:space="preserve">$M </w:t>
            </w:r>
            <w:proofErr w:type="spellStart"/>
            <w:r w:rsidR="00D02489" w:rsidRPr="00A80E63">
              <w:rPr>
                <w:rFonts w:eastAsia="Calibri"/>
                <w:bCs/>
                <w:sz w:val="20"/>
                <w:szCs w:val="20"/>
              </w:rPr>
              <w:t>Freight</w:t>
            </w:r>
            <w:proofErr w:type="spellEnd"/>
            <w:r w:rsidR="00D02489" w:rsidRPr="00A80E63">
              <w:rPr>
                <w:rFonts w:eastAsia="Calibri"/>
                <w:bCs/>
                <w:sz w:val="20"/>
                <w:szCs w:val="20"/>
              </w:rPr>
              <w:t xml:space="preserve"> </w:t>
            </w:r>
            <w:proofErr w:type="spellStart"/>
            <w:r w:rsidR="00D02489" w:rsidRPr="00A80E63">
              <w:rPr>
                <w:rFonts w:eastAsia="Calibri"/>
                <w:bCs/>
                <w:sz w:val="20"/>
                <w:szCs w:val="20"/>
              </w:rPr>
              <w:t>Under</w:t>
            </w:r>
            <w:proofErr w:type="spellEnd"/>
            <w:r w:rsidR="00D02489" w:rsidRPr="00A80E63">
              <w:rPr>
                <w:rFonts w:eastAsia="Calibri"/>
                <w:bCs/>
                <w:sz w:val="20"/>
                <w:szCs w:val="20"/>
              </w:rPr>
              <w:t xml:space="preserve"> </w:t>
            </w:r>
            <w:proofErr w:type="spellStart"/>
            <w:r w:rsidR="00D02489" w:rsidRPr="00A80E63">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widowControl w:val="0"/>
              <w:jc w:val="center"/>
              <w:rPr>
                <w:rFonts w:eastAsia="Calibri"/>
                <w:bCs/>
                <w:sz w:val="20"/>
                <w:szCs w:val="20"/>
              </w:rPr>
            </w:pPr>
            <w:r w:rsidRPr="00A80E63">
              <w:rPr>
                <w:rFonts w:eastAsia="Calibri"/>
                <w:bCs/>
                <w:sz w:val="20"/>
                <w:szCs w:val="20"/>
              </w:rPr>
              <w:t>15</w:t>
            </w:r>
          </w:p>
        </w:tc>
      </w:tr>
      <w:tr w:rsidR="004C7DC9" w:rsidRPr="00A80E63" w:rsidTr="00A9242E">
        <w:trPr>
          <w:cantSplit/>
        </w:trPr>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7DC9" w:rsidRPr="003250B0" w:rsidRDefault="004C7DC9" w:rsidP="00126A5F">
            <w:pPr>
              <w:widowControl w:val="0"/>
              <w:rPr>
                <w:rFonts w:eastAsia="Calibri"/>
                <w:bCs/>
                <w:sz w:val="20"/>
                <w:szCs w:val="20"/>
                <w:lang w:val="en-US"/>
              </w:rPr>
            </w:pPr>
            <w:r w:rsidRPr="003250B0">
              <w:rPr>
                <w:rFonts w:eastAsia="Calibri"/>
                <w:bCs/>
                <w:sz w:val="20"/>
                <w:szCs w:val="20"/>
                <w:lang w:val="en-US"/>
              </w:rPr>
              <w:t>Oracle Freight Payment Billing and Claims for Oracle Transportation Management</w:t>
            </w:r>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widowControl w:val="0"/>
              <w:jc w:val="center"/>
              <w:rPr>
                <w:rFonts w:eastAsia="Calibri"/>
                <w:bCs/>
                <w:sz w:val="20"/>
                <w:szCs w:val="20"/>
              </w:rPr>
            </w:pPr>
            <w:r w:rsidRPr="00A80E63">
              <w:rPr>
                <w:rFonts w:eastAsia="Calibri"/>
                <w:bCs/>
                <w:sz w:val="20"/>
                <w:szCs w:val="20"/>
              </w:rPr>
              <w:t xml:space="preserve">$M </w:t>
            </w:r>
            <w:proofErr w:type="spellStart"/>
            <w:r w:rsidR="00D02489" w:rsidRPr="00A80E63">
              <w:rPr>
                <w:rFonts w:eastAsia="Calibri"/>
                <w:bCs/>
                <w:sz w:val="20"/>
                <w:szCs w:val="20"/>
              </w:rPr>
              <w:t>Freight</w:t>
            </w:r>
            <w:proofErr w:type="spellEnd"/>
            <w:r w:rsidR="00D02489" w:rsidRPr="00A80E63">
              <w:rPr>
                <w:rFonts w:eastAsia="Calibri"/>
                <w:bCs/>
                <w:sz w:val="20"/>
                <w:szCs w:val="20"/>
              </w:rPr>
              <w:t xml:space="preserve"> </w:t>
            </w:r>
            <w:proofErr w:type="spellStart"/>
            <w:r w:rsidR="00D02489" w:rsidRPr="00A80E63">
              <w:rPr>
                <w:rFonts w:eastAsia="Calibri"/>
                <w:bCs/>
                <w:sz w:val="20"/>
                <w:szCs w:val="20"/>
              </w:rPr>
              <w:t>Under</w:t>
            </w:r>
            <w:proofErr w:type="spellEnd"/>
            <w:r w:rsidR="00D02489" w:rsidRPr="00A80E63">
              <w:rPr>
                <w:rFonts w:eastAsia="Calibri"/>
                <w:bCs/>
                <w:sz w:val="20"/>
                <w:szCs w:val="20"/>
              </w:rPr>
              <w:t xml:space="preserve"> </w:t>
            </w:r>
            <w:proofErr w:type="spellStart"/>
            <w:r w:rsidR="00D02489" w:rsidRPr="00A80E63">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widowControl w:val="0"/>
              <w:jc w:val="center"/>
              <w:rPr>
                <w:rFonts w:eastAsia="Calibri"/>
                <w:bCs/>
                <w:sz w:val="20"/>
                <w:szCs w:val="20"/>
              </w:rPr>
            </w:pPr>
            <w:r w:rsidRPr="00A80E63">
              <w:rPr>
                <w:rFonts w:eastAsia="Calibri"/>
                <w:bCs/>
                <w:sz w:val="20"/>
                <w:szCs w:val="20"/>
              </w:rPr>
              <w:t>15</w:t>
            </w:r>
          </w:p>
        </w:tc>
      </w:tr>
      <w:tr w:rsidR="004C7DC9" w:rsidRPr="00A80E63" w:rsidTr="00A9242E">
        <w:trPr>
          <w:cantSplit/>
        </w:trPr>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7DC9" w:rsidRPr="00A80E63" w:rsidRDefault="00D02489" w:rsidP="00126A5F">
            <w:pPr>
              <w:widowControl w:val="0"/>
              <w:rPr>
                <w:rFonts w:eastAsia="Calibri"/>
                <w:bCs/>
                <w:sz w:val="20"/>
                <w:szCs w:val="20"/>
              </w:rPr>
            </w:pPr>
            <w:proofErr w:type="spellStart"/>
            <w:r w:rsidRPr="00A80E63">
              <w:rPr>
                <w:rFonts w:eastAsia="Calibri"/>
                <w:bCs/>
                <w:sz w:val="20"/>
                <w:szCs w:val="20"/>
              </w:rPr>
              <w:t>Oracle</w:t>
            </w:r>
            <w:proofErr w:type="spellEnd"/>
            <w:r>
              <w:rPr>
                <w:rFonts w:eastAsia="Calibri"/>
                <w:bCs/>
                <w:sz w:val="20"/>
                <w:szCs w:val="20"/>
              </w:rPr>
              <w:t xml:space="preserve"> </w:t>
            </w:r>
            <w:proofErr w:type="spellStart"/>
            <w:r w:rsidRPr="00A80E63">
              <w:rPr>
                <w:rFonts w:eastAsia="Calibri"/>
                <w:bCs/>
                <w:sz w:val="20"/>
                <w:szCs w:val="20"/>
              </w:rPr>
              <w:t>Fusion</w:t>
            </w:r>
            <w:proofErr w:type="spellEnd"/>
            <w:r>
              <w:rPr>
                <w:rFonts w:eastAsia="Calibri"/>
                <w:bCs/>
                <w:sz w:val="20"/>
                <w:szCs w:val="20"/>
              </w:rPr>
              <w:t xml:space="preserve"> </w:t>
            </w:r>
            <w:proofErr w:type="spellStart"/>
            <w:r w:rsidRPr="00A80E63">
              <w:rPr>
                <w:rFonts w:eastAsia="Calibri"/>
                <w:bCs/>
                <w:sz w:val="20"/>
                <w:szCs w:val="20"/>
              </w:rPr>
              <w:t>Transportation</w:t>
            </w:r>
            <w:proofErr w:type="spellEnd"/>
            <w:r>
              <w:rPr>
                <w:rFonts w:eastAsia="Calibri"/>
                <w:bCs/>
                <w:sz w:val="20"/>
                <w:szCs w:val="20"/>
              </w:rPr>
              <w:t xml:space="preserve"> </w:t>
            </w:r>
            <w:proofErr w:type="spellStart"/>
            <w:r w:rsidRPr="00A80E63">
              <w:rPr>
                <w:rFonts w:eastAsia="Calibri"/>
                <w:bCs/>
                <w:sz w:val="20"/>
                <w:szCs w:val="20"/>
              </w:rPr>
              <w:t>Intelligence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C7DC9" w:rsidRPr="003250B0" w:rsidRDefault="004C7DC9" w:rsidP="00126A5F">
            <w:pPr>
              <w:widowControl w:val="0"/>
              <w:jc w:val="center"/>
              <w:rPr>
                <w:rFonts w:eastAsia="Calibri"/>
                <w:bCs/>
                <w:sz w:val="20"/>
                <w:szCs w:val="20"/>
                <w:lang w:val="en-US"/>
              </w:rPr>
            </w:pPr>
            <w:r w:rsidRPr="003250B0">
              <w:rPr>
                <w:rFonts w:eastAsia="Calibri"/>
                <w:bCs/>
                <w:sz w:val="20"/>
                <w:szCs w:val="20"/>
                <w:lang w:val="en-US"/>
              </w:rPr>
              <w:t>$M in Freight Under Management</w:t>
            </w:r>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widowControl w:val="0"/>
              <w:jc w:val="center"/>
              <w:rPr>
                <w:rFonts w:eastAsia="Calibri"/>
                <w:bCs/>
                <w:sz w:val="20"/>
                <w:szCs w:val="20"/>
              </w:rPr>
            </w:pPr>
            <w:r w:rsidRPr="00A80E63">
              <w:rPr>
                <w:rFonts w:eastAsia="Calibri"/>
                <w:bCs/>
                <w:sz w:val="20"/>
                <w:szCs w:val="20"/>
              </w:rPr>
              <w:t>15</w:t>
            </w:r>
          </w:p>
        </w:tc>
      </w:tr>
      <w:tr w:rsidR="004C7DC9" w:rsidRPr="00A80E63" w:rsidTr="00A9242E">
        <w:trPr>
          <w:cantSplit/>
        </w:trPr>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7DC9" w:rsidRPr="003250B0" w:rsidRDefault="004C7DC9" w:rsidP="00126A5F">
            <w:pPr>
              <w:widowControl w:val="0"/>
              <w:rPr>
                <w:rFonts w:eastAsia="Calibri"/>
                <w:bCs/>
                <w:sz w:val="20"/>
                <w:szCs w:val="20"/>
                <w:lang w:val="en-US"/>
              </w:rPr>
            </w:pPr>
            <w:r w:rsidRPr="003250B0">
              <w:rPr>
                <w:rFonts w:eastAsia="Calibri"/>
                <w:bCs/>
                <w:sz w:val="20"/>
                <w:szCs w:val="20"/>
                <w:lang w:val="en-US"/>
              </w:rPr>
              <w:t>Oracle Forwarding and Brokerage Operations</w:t>
            </w:r>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widowControl w:val="0"/>
              <w:jc w:val="center"/>
              <w:rPr>
                <w:rFonts w:eastAsia="Calibri"/>
                <w:bCs/>
                <w:sz w:val="20"/>
                <w:szCs w:val="20"/>
              </w:rPr>
            </w:pPr>
            <w:r w:rsidRPr="00A80E63">
              <w:rPr>
                <w:rFonts w:eastAsia="Calibri"/>
                <w:bCs/>
                <w:sz w:val="20"/>
                <w:szCs w:val="20"/>
              </w:rPr>
              <w:t xml:space="preserve">$M </w:t>
            </w:r>
            <w:proofErr w:type="spellStart"/>
            <w:r w:rsidR="00D02489" w:rsidRPr="00A80E63">
              <w:rPr>
                <w:rFonts w:eastAsia="Calibri"/>
                <w:bCs/>
                <w:sz w:val="20"/>
                <w:szCs w:val="20"/>
              </w:rPr>
              <w:t>Freight</w:t>
            </w:r>
            <w:proofErr w:type="spellEnd"/>
            <w:r w:rsidR="00D02489" w:rsidRPr="00A80E63">
              <w:rPr>
                <w:rFonts w:eastAsia="Calibri"/>
                <w:bCs/>
                <w:sz w:val="20"/>
                <w:szCs w:val="20"/>
              </w:rPr>
              <w:t xml:space="preserve"> </w:t>
            </w:r>
            <w:proofErr w:type="spellStart"/>
            <w:r w:rsidR="00D02489" w:rsidRPr="00A80E63">
              <w:rPr>
                <w:rFonts w:eastAsia="Calibri"/>
                <w:bCs/>
                <w:sz w:val="20"/>
                <w:szCs w:val="20"/>
              </w:rPr>
              <w:t>Under</w:t>
            </w:r>
            <w:proofErr w:type="spellEnd"/>
            <w:r w:rsidR="00D02489" w:rsidRPr="00A80E63">
              <w:rPr>
                <w:rFonts w:eastAsia="Calibri"/>
                <w:bCs/>
                <w:sz w:val="20"/>
                <w:szCs w:val="20"/>
              </w:rPr>
              <w:t xml:space="preserve"> </w:t>
            </w:r>
            <w:proofErr w:type="spellStart"/>
            <w:r w:rsidR="00D02489" w:rsidRPr="00A80E63">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widowControl w:val="0"/>
              <w:jc w:val="center"/>
              <w:rPr>
                <w:rFonts w:eastAsia="Calibri"/>
                <w:bCs/>
                <w:sz w:val="20"/>
                <w:szCs w:val="20"/>
              </w:rPr>
            </w:pPr>
            <w:r w:rsidRPr="00A80E63">
              <w:rPr>
                <w:rFonts w:eastAsia="Calibri"/>
                <w:bCs/>
                <w:sz w:val="20"/>
                <w:szCs w:val="20"/>
              </w:rPr>
              <w:t>1</w:t>
            </w:r>
            <w:r>
              <w:rPr>
                <w:rFonts w:eastAsia="Calibri"/>
                <w:bCs/>
                <w:sz w:val="20"/>
                <w:szCs w:val="20"/>
              </w:rPr>
              <w:t>5</w:t>
            </w:r>
          </w:p>
        </w:tc>
      </w:tr>
      <w:tr w:rsidR="004C7DC9" w:rsidRPr="00A80E63" w:rsidTr="00A9242E">
        <w:trPr>
          <w:cantSplit/>
        </w:trPr>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7DC9" w:rsidRPr="00A80E63" w:rsidRDefault="00D02489" w:rsidP="00126A5F">
            <w:pPr>
              <w:widowControl w:val="0"/>
              <w:rPr>
                <w:rFonts w:eastAsia="Calibri"/>
                <w:bCs/>
                <w:sz w:val="20"/>
                <w:szCs w:val="20"/>
              </w:rPr>
            </w:pPr>
            <w:proofErr w:type="spellStart"/>
            <w:r w:rsidRPr="00A80E63">
              <w:rPr>
                <w:rFonts w:eastAsia="Calibri"/>
                <w:sz w:val="20"/>
                <w:szCs w:val="20"/>
                <w:lang w:eastAsia="ru-RU"/>
              </w:rPr>
              <w:t>Oracle</w:t>
            </w:r>
            <w:proofErr w:type="spellEnd"/>
            <w:r>
              <w:rPr>
                <w:rFonts w:eastAsia="Calibri"/>
                <w:sz w:val="20"/>
                <w:szCs w:val="20"/>
                <w:lang w:eastAsia="ru-RU"/>
              </w:rPr>
              <w:t xml:space="preserve"> </w:t>
            </w:r>
            <w:proofErr w:type="spellStart"/>
            <w:r w:rsidRPr="00A80E63">
              <w:rPr>
                <w:rFonts w:eastAsia="Calibri"/>
                <w:sz w:val="20"/>
                <w:szCs w:val="20"/>
                <w:lang w:eastAsia="ru-RU"/>
              </w:rPr>
              <w:t>Database</w:t>
            </w:r>
            <w:proofErr w:type="spellEnd"/>
            <w:r>
              <w:rPr>
                <w:rFonts w:eastAsia="Calibri"/>
                <w:sz w:val="20"/>
                <w:szCs w:val="20"/>
                <w:lang w:eastAsia="ru-RU"/>
              </w:rPr>
              <w:t xml:space="preserve"> </w:t>
            </w:r>
            <w:proofErr w:type="spellStart"/>
            <w:r w:rsidRPr="00A80E63">
              <w:rPr>
                <w:rFonts w:eastAsia="Calibri"/>
                <w:sz w:val="20"/>
                <w:szCs w:val="20"/>
                <w:lang w:eastAsia="ru-RU"/>
              </w:rPr>
              <w:t>Enterprise</w:t>
            </w:r>
            <w:proofErr w:type="spellEnd"/>
            <w:r>
              <w:rPr>
                <w:rFonts w:eastAsia="Calibri"/>
                <w:sz w:val="20"/>
                <w:szCs w:val="20"/>
                <w:lang w:eastAsia="ru-RU"/>
              </w:rPr>
              <w:t xml:space="preserve"> </w:t>
            </w:r>
            <w:proofErr w:type="spellStart"/>
            <w:r w:rsidRPr="00A80E63">
              <w:rPr>
                <w:rFonts w:eastAsia="Calibri"/>
                <w:sz w:val="20"/>
                <w:szCs w:val="20"/>
                <w:lang w:eastAsia="ru-RU"/>
              </w:rPr>
              <w:t>Edition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widowControl w:val="0"/>
              <w:jc w:val="center"/>
              <w:rPr>
                <w:rFonts w:eastAsia="Calibri"/>
                <w:bCs/>
                <w:sz w:val="20"/>
                <w:szCs w:val="20"/>
              </w:rPr>
            </w:pPr>
            <w:r w:rsidRPr="00A80E63">
              <w:rPr>
                <w:rFonts w:eastAsia="Calibri"/>
                <w:bCs/>
                <w:sz w:val="20"/>
                <w:szCs w:val="20"/>
              </w:rPr>
              <w:t>CPU</w:t>
            </w:r>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widowControl w:val="0"/>
              <w:jc w:val="center"/>
              <w:rPr>
                <w:rFonts w:eastAsia="Calibri"/>
                <w:bCs/>
                <w:sz w:val="20"/>
                <w:szCs w:val="20"/>
              </w:rPr>
            </w:pPr>
            <w:r w:rsidRPr="00A80E63">
              <w:rPr>
                <w:rFonts w:eastAsia="Calibri"/>
                <w:bCs/>
                <w:sz w:val="20"/>
                <w:szCs w:val="20"/>
              </w:rPr>
              <w:t>2</w:t>
            </w:r>
          </w:p>
        </w:tc>
      </w:tr>
      <w:tr w:rsidR="004C7DC9" w:rsidRPr="00A80E63" w:rsidTr="00A9242E">
        <w:trPr>
          <w:cantSplit/>
        </w:trPr>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7DC9" w:rsidRPr="00A80E63" w:rsidRDefault="00D02489" w:rsidP="00126A5F">
            <w:pPr>
              <w:widowControl w:val="0"/>
              <w:rPr>
                <w:rFonts w:eastAsia="Calibri"/>
                <w:bCs/>
                <w:sz w:val="20"/>
                <w:szCs w:val="20"/>
              </w:rPr>
            </w:pPr>
            <w:proofErr w:type="spellStart"/>
            <w:r w:rsidRPr="00A80E63">
              <w:rPr>
                <w:rFonts w:eastAsia="Calibri"/>
                <w:sz w:val="20"/>
                <w:szCs w:val="20"/>
                <w:lang w:eastAsia="ru-RU"/>
              </w:rPr>
              <w:t>Oracle</w:t>
            </w:r>
            <w:proofErr w:type="spellEnd"/>
            <w:r>
              <w:rPr>
                <w:rFonts w:eastAsia="Calibri"/>
                <w:sz w:val="20"/>
                <w:szCs w:val="20"/>
                <w:lang w:eastAsia="ru-RU"/>
              </w:rPr>
              <w:t xml:space="preserve"> </w:t>
            </w:r>
            <w:proofErr w:type="spellStart"/>
            <w:r w:rsidRPr="00A80E63">
              <w:rPr>
                <w:rFonts w:eastAsia="Calibri"/>
                <w:sz w:val="20"/>
                <w:szCs w:val="20"/>
                <w:lang w:eastAsia="ru-RU"/>
              </w:rPr>
              <w:t>Partitioning</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widowControl w:val="0"/>
              <w:jc w:val="center"/>
              <w:rPr>
                <w:rFonts w:eastAsia="Calibri"/>
                <w:bCs/>
                <w:sz w:val="20"/>
                <w:szCs w:val="20"/>
              </w:rPr>
            </w:pPr>
            <w:r w:rsidRPr="00A80E63">
              <w:rPr>
                <w:rFonts w:eastAsia="Calibri"/>
                <w:bCs/>
                <w:sz w:val="20"/>
                <w:szCs w:val="20"/>
              </w:rPr>
              <w:t>CPU</w:t>
            </w:r>
          </w:p>
        </w:tc>
        <w:tc>
          <w:tcPr>
            <w:tcW w:w="0" w:type="auto"/>
            <w:tcBorders>
              <w:top w:val="single" w:sz="4" w:space="0" w:color="auto"/>
              <w:left w:val="single" w:sz="4" w:space="0" w:color="auto"/>
              <w:bottom w:val="single" w:sz="4" w:space="0" w:color="auto"/>
              <w:right w:val="single" w:sz="4" w:space="0" w:color="auto"/>
            </w:tcBorders>
            <w:vAlign w:val="center"/>
          </w:tcPr>
          <w:p w:rsidR="004C7DC9" w:rsidRPr="00A80E63" w:rsidRDefault="004C7DC9" w:rsidP="00126A5F">
            <w:pPr>
              <w:widowControl w:val="0"/>
              <w:jc w:val="center"/>
              <w:rPr>
                <w:rFonts w:eastAsia="Calibri"/>
                <w:bCs/>
                <w:sz w:val="20"/>
                <w:szCs w:val="20"/>
              </w:rPr>
            </w:pPr>
            <w:r w:rsidRPr="00A80E63">
              <w:rPr>
                <w:rFonts w:eastAsia="Calibri"/>
                <w:bCs/>
                <w:sz w:val="20"/>
                <w:szCs w:val="20"/>
              </w:rPr>
              <w:t>2</w:t>
            </w:r>
          </w:p>
        </w:tc>
      </w:tr>
    </w:tbl>
    <w:p w:rsidR="00104C7B" w:rsidRDefault="00104C7B" w:rsidP="00104C7B">
      <w:pPr>
        <w:widowControl w:val="0"/>
        <w:suppressAutoHyphens w:val="0"/>
        <w:autoSpaceDE w:val="0"/>
        <w:autoSpaceDN w:val="0"/>
        <w:adjustRightInd w:val="0"/>
        <w:ind w:left="312" w:firstLine="397"/>
        <w:contextualSpacing/>
        <w:jc w:val="both"/>
        <w:rPr>
          <w:rStyle w:val="FontStyle46"/>
          <w:sz w:val="28"/>
          <w:szCs w:val="28"/>
        </w:rPr>
      </w:pPr>
    </w:p>
    <w:p w:rsidR="00104C7B" w:rsidRPr="00DC30E4" w:rsidRDefault="00104C7B" w:rsidP="00104C7B">
      <w:pPr>
        <w:widowControl w:val="0"/>
        <w:suppressAutoHyphens w:val="0"/>
        <w:autoSpaceDE w:val="0"/>
        <w:autoSpaceDN w:val="0"/>
        <w:adjustRightInd w:val="0"/>
        <w:ind w:left="312" w:firstLine="397"/>
        <w:contextualSpacing/>
        <w:jc w:val="both"/>
        <w:rPr>
          <w:rStyle w:val="FontStyle46"/>
          <w:sz w:val="28"/>
          <w:szCs w:val="28"/>
        </w:rPr>
      </w:pPr>
      <w:r>
        <w:rPr>
          <w:rStyle w:val="FontStyle46"/>
          <w:sz w:val="28"/>
          <w:szCs w:val="28"/>
        </w:rPr>
        <w:t>4.</w:t>
      </w:r>
      <w:r w:rsidR="00A9242E">
        <w:rPr>
          <w:rStyle w:val="FontStyle46"/>
          <w:sz w:val="28"/>
          <w:szCs w:val="28"/>
        </w:rPr>
        <w:t>2</w:t>
      </w:r>
      <w:r>
        <w:rPr>
          <w:rStyle w:val="FontStyle46"/>
          <w:sz w:val="28"/>
          <w:szCs w:val="28"/>
        </w:rPr>
        <w:t xml:space="preserve">. </w:t>
      </w:r>
      <w:r w:rsidRPr="00DC30E4">
        <w:rPr>
          <w:rStyle w:val="FontStyle46"/>
          <w:sz w:val="28"/>
          <w:szCs w:val="28"/>
        </w:rPr>
        <w:t>Объем передаваемых прав</w:t>
      </w:r>
    </w:p>
    <w:p w:rsidR="00104C7B" w:rsidRDefault="00104C7B" w:rsidP="00104C7B">
      <w:pPr>
        <w:ind w:firstLine="709"/>
        <w:jc w:val="both"/>
        <w:rPr>
          <w:bCs/>
          <w:sz w:val="28"/>
        </w:rPr>
      </w:pPr>
      <w:r w:rsidRPr="00A05504">
        <w:rPr>
          <w:bCs/>
          <w:sz w:val="28"/>
        </w:rPr>
        <w:t>Конечному пользователю (сублицензиату) передаются следующие права на использование Программного обеспечения (далее</w:t>
      </w:r>
      <w:r w:rsidR="006926E1">
        <w:rPr>
          <w:bCs/>
          <w:sz w:val="28"/>
        </w:rPr>
        <w:t xml:space="preserve"> </w:t>
      </w:r>
      <w:r w:rsidR="00267CCC">
        <w:rPr>
          <w:bCs/>
          <w:sz w:val="28"/>
        </w:rPr>
        <w:noBreakHyphen/>
      </w:r>
      <w:r w:rsidR="006926E1">
        <w:rPr>
          <w:bCs/>
          <w:sz w:val="28"/>
        </w:rPr>
        <w:t xml:space="preserve"> </w:t>
      </w:r>
      <w:r w:rsidR="00B6251A">
        <w:rPr>
          <w:bCs/>
          <w:sz w:val="28"/>
        </w:rPr>
        <w:t>Н</w:t>
      </w:r>
      <w:r w:rsidRPr="00A05504">
        <w:rPr>
          <w:bCs/>
          <w:sz w:val="28"/>
        </w:rPr>
        <w:t>еисключительные права):</w:t>
      </w:r>
      <w:r w:rsidR="006926E1">
        <w:rPr>
          <w:bCs/>
          <w:sz w:val="28"/>
        </w:rPr>
        <w:t xml:space="preserve"> </w:t>
      </w:r>
      <w:r w:rsidRPr="00A05504">
        <w:rPr>
          <w:bCs/>
          <w:sz w:val="28"/>
        </w:rPr>
        <w:t xml:space="preserve">право на воспроизведение Программного обеспечения, ограниченное правом инсталляции, копирования в целях запуска Программного обеспечения, в </w:t>
      </w:r>
      <w:r w:rsidRPr="00A05504">
        <w:rPr>
          <w:bCs/>
          <w:sz w:val="28"/>
        </w:rPr>
        <w:lastRenderedPageBreak/>
        <w:t>соответствии с лицензионными условиями Правообладателя</w:t>
      </w:r>
      <w:r w:rsidR="0078626D">
        <w:rPr>
          <w:bCs/>
          <w:sz w:val="28"/>
        </w:rPr>
        <w:t xml:space="preserve"> </w:t>
      </w:r>
      <w:r w:rsidR="0078626D" w:rsidRPr="00CE1552">
        <w:rPr>
          <w:bCs/>
          <w:i/>
          <w:sz w:val="28"/>
        </w:rPr>
        <w:t xml:space="preserve">(Лицензионное соглашение </w:t>
      </w:r>
      <w:r w:rsidR="00920BA0" w:rsidRPr="00CE1552">
        <w:rPr>
          <w:bCs/>
          <w:i/>
          <w:sz w:val="28"/>
        </w:rPr>
        <w:t>Правообладателя для конечного пользователя</w:t>
      </w:r>
      <w:r w:rsidR="00AD226F" w:rsidRPr="00CE1552">
        <w:rPr>
          <w:rStyle w:val="af7"/>
          <w:bCs/>
          <w:i/>
          <w:sz w:val="28"/>
        </w:rPr>
        <w:footnoteReference w:id="2"/>
      </w:r>
      <w:r w:rsidR="0078626D" w:rsidRPr="00CE1552">
        <w:rPr>
          <w:bCs/>
          <w:i/>
          <w:sz w:val="28"/>
        </w:rPr>
        <w:t>)</w:t>
      </w:r>
      <w:r>
        <w:rPr>
          <w:bCs/>
          <w:sz w:val="28"/>
        </w:rPr>
        <w:t>.</w:t>
      </w:r>
    </w:p>
    <w:p w:rsidR="00A9242E" w:rsidRDefault="00A9242E" w:rsidP="00A9242E">
      <w:pPr>
        <w:ind w:firstLine="709"/>
        <w:jc w:val="both"/>
        <w:rPr>
          <w:rFonts w:eastAsiaTheme="minorHAnsi"/>
          <w:sz w:val="28"/>
          <w:szCs w:val="28"/>
          <w:lang w:eastAsia="en-US"/>
        </w:rPr>
      </w:pPr>
      <w:r>
        <w:rPr>
          <w:bCs/>
          <w:sz w:val="28"/>
        </w:rPr>
        <w:t>Срок, на который передается право на использование Программного обеспечения – бессрочно.</w:t>
      </w:r>
    </w:p>
    <w:p w:rsidR="00104C7B" w:rsidRPr="00A05504" w:rsidRDefault="00104C7B" w:rsidP="00A9242E">
      <w:pPr>
        <w:ind w:firstLine="709"/>
        <w:jc w:val="both"/>
        <w:rPr>
          <w:bCs/>
          <w:sz w:val="28"/>
        </w:rPr>
      </w:pPr>
      <w:r w:rsidRPr="00A05504">
        <w:rPr>
          <w:bCs/>
          <w:sz w:val="28"/>
        </w:rPr>
        <w:t>Территория действия неисключительн</w:t>
      </w:r>
      <w:r w:rsidR="000B6A05">
        <w:rPr>
          <w:bCs/>
          <w:sz w:val="28"/>
        </w:rPr>
        <w:t>ого</w:t>
      </w:r>
      <w:r w:rsidRPr="00A05504">
        <w:rPr>
          <w:bCs/>
          <w:sz w:val="28"/>
        </w:rPr>
        <w:t xml:space="preserve"> </w:t>
      </w:r>
      <w:r w:rsidR="00D02489" w:rsidRPr="00A05504">
        <w:rPr>
          <w:bCs/>
          <w:sz w:val="28"/>
        </w:rPr>
        <w:t>прав</w:t>
      </w:r>
      <w:r w:rsidR="00D02489">
        <w:rPr>
          <w:bCs/>
          <w:sz w:val="28"/>
        </w:rPr>
        <w:t>а на</w:t>
      </w:r>
      <w:r w:rsidR="000B6A05">
        <w:rPr>
          <w:bCs/>
          <w:sz w:val="28"/>
        </w:rPr>
        <w:t xml:space="preserve"> использование Программного обеспечения </w:t>
      </w:r>
      <w:r w:rsidRPr="00A05504">
        <w:rPr>
          <w:bCs/>
          <w:sz w:val="28"/>
        </w:rPr>
        <w:noBreakHyphen/>
        <w:t xml:space="preserve"> Российская Федерация.</w:t>
      </w:r>
    </w:p>
    <w:p w:rsidR="008F1403" w:rsidRDefault="008F1403" w:rsidP="00104C7B">
      <w:pPr>
        <w:widowControl w:val="0"/>
        <w:suppressAutoHyphens w:val="0"/>
        <w:autoSpaceDE w:val="0"/>
        <w:autoSpaceDN w:val="0"/>
        <w:adjustRightInd w:val="0"/>
        <w:ind w:left="312" w:firstLine="397"/>
        <w:contextualSpacing/>
        <w:jc w:val="both"/>
        <w:rPr>
          <w:rStyle w:val="FontStyle46"/>
          <w:sz w:val="28"/>
          <w:szCs w:val="28"/>
        </w:rPr>
      </w:pPr>
    </w:p>
    <w:p w:rsidR="00104C7B" w:rsidRPr="00834BE8" w:rsidRDefault="00104C7B" w:rsidP="00104C7B">
      <w:pPr>
        <w:widowControl w:val="0"/>
        <w:suppressAutoHyphens w:val="0"/>
        <w:autoSpaceDE w:val="0"/>
        <w:autoSpaceDN w:val="0"/>
        <w:adjustRightInd w:val="0"/>
        <w:ind w:left="312" w:firstLine="397"/>
        <w:contextualSpacing/>
        <w:jc w:val="both"/>
        <w:rPr>
          <w:rStyle w:val="FontStyle46"/>
          <w:sz w:val="28"/>
          <w:szCs w:val="28"/>
        </w:rPr>
      </w:pPr>
      <w:r>
        <w:rPr>
          <w:rStyle w:val="FontStyle46"/>
          <w:sz w:val="28"/>
          <w:szCs w:val="28"/>
        </w:rPr>
        <w:t>4.</w:t>
      </w:r>
      <w:r w:rsidR="00317FB0">
        <w:rPr>
          <w:rStyle w:val="FontStyle46"/>
          <w:sz w:val="28"/>
          <w:szCs w:val="28"/>
        </w:rPr>
        <w:t>3</w:t>
      </w:r>
      <w:r>
        <w:rPr>
          <w:rStyle w:val="FontStyle46"/>
          <w:sz w:val="28"/>
          <w:szCs w:val="28"/>
        </w:rPr>
        <w:t xml:space="preserve">. </w:t>
      </w:r>
      <w:r w:rsidRPr="00834BE8">
        <w:rPr>
          <w:rStyle w:val="FontStyle46"/>
          <w:sz w:val="28"/>
          <w:szCs w:val="28"/>
        </w:rPr>
        <w:t>Порядок передачи прав</w:t>
      </w:r>
    </w:p>
    <w:p w:rsidR="00104C7B" w:rsidRPr="00545108" w:rsidRDefault="00104C7B" w:rsidP="00104C7B">
      <w:pPr>
        <w:ind w:firstLine="709"/>
        <w:jc w:val="both"/>
        <w:rPr>
          <w:bCs/>
          <w:sz w:val="28"/>
        </w:rPr>
      </w:pPr>
      <w:r w:rsidRPr="00545108">
        <w:rPr>
          <w:bCs/>
          <w:sz w:val="28"/>
        </w:rPr>
        <w:t xml:space="preserve">Сублицензиар </w:t>
      </w:r>
      <w:r w:rsidR="00AD226F">
        <w:rPr>
          <w:bCs/>
          <w:sz w:val="28"/>
        </w:rPr>
        <w:t>должен</w:t>
      </w:r>
      <w:r w:rsidRPr="00545108">
        <w:rPr>
          <w:bCs/>
          <w:sz w:val="28"/>
        </w:rPr>
        <w:t xml:space="preserve"> предоставить неисключительные права</w:t>
      </w:r>
      <w:r w:rsidR="00AD226F">
        <w:rPr>
          <w:bCs/>
          <w:sz w:val="28"/>
        </w:rPr>
        <w:t xml:space="preserve"> на Программное обеспечение</w:t>
      </w:r>
      <w:r w:rsidRPr="00545108">
        <w:rPr>
          <w:bCs/>
          <w:sz w:val="28"/>
        </w:rPr>
        <w:t xml:space="preserve"> Сублицензиату в течение 1 (одного) рабочего дня с даты подписания </w:t>
      </w:r>
      <w:r w:rsidR="00B6251A">
        <w:rPr>
          <w:bCs/>
          <w:sz w:val="28"/>
        </w:rPr>
        <w:t>д</w:t>
      </w:r>
      <w:r w:rsidRPr="00545108">
        <w:rPr>
          <w:bCs/>
          <w:sz w:val="28"/>
        </w:rPr>
        <w:t>оговора путем активации Программного обеспечения по каналам электронных сре</w:t>
      </w:r>
      <w:proofErr w:type="gramStart"/>
      <w:r w:rsidRPr="00545108">
        <w:rPr>
          <w:bCs/>
          <w:sz w:val="28"/>
        </w:rPr>
        <w:t>дств св</w:t>
      </w:r>
      <w:proofErr w:type="gramEnd"/>
      <w:r w:rsidRPr="00545108">
        <w:rPr>
          <w:bCs/>
          <w:sz w:val="28"/>
        </w:rPr>
        <w:t>язи.</w:t>
      </w:r>
    </w:p>
    <w:p w:rsidR="00104C7B" w:rsidRPr="00545108" w:rsidRDefault="00104C7B" w:rsidP="00104C7B">
      <w:pPr>
        <w:ind w:firstLine="709"/>
        <w:jc w:val="both"/>
        <w:rPr>
          <w:bCs/>
          <w:sz w:val="28"/>
        </w:rPr>
      </w:pPr>
      <w:r w:rsidRPr="00545108">
        <w:rPr>
          <w:bCs/>
          <w:sz w:val="28"/>
        </w:rPr>
        <w:t xml:space="preserve">Факт предоставления Сублицензиату права на использование Программного обеспечения оформляется актом приема-передачи неисключительных прав в течение 5 (пяти) календарных дней </w:t>
      </w:r>
      <w:proofErr w:type="gramStart"/>
      <w:r w:rsidRPr="00545108">
        <w:rPr>
          <w:bCs/>
          <w:sz w:val="28"/>
        </w:rPr>
        <w:t>с даты активации</w:t>
      </w:r>
      <w:proofErr w:type="gramEnd"/>
      <w:r w:rsidRPr="00545108">
        <w:rPr>
          <w:bCs/>
          <w:sz w:val="28"/>
        </w:rPr>
        <w:t xml:space="preserve"> Программного обеспечения. Одновременно с актом приема-передачи неисключительных прав Сублицензиар предоставляет Сублицензиату счет-фактуру на передаваемые лицензии.</w:t>
      </w:r>
    </w:p>
    <w:p w:rsidR="00104C7B" w:rsidRPr="00545108" w:rsidRDefault="00104C7B" w:rsidP="00104C7B">
      <w:pPr>
        <w:ind w:firstLine="709"/>
        <w:jc w:val="both"/>
        <w:rPr>
          <w:bCs/>
          <w:sz w:val="28"/>
        </w:rPr>
      </w:pPr>
      <w:r w:rsidRPr="00545108">
        <w:rPr>
          <w:bCs/>
          <w:sz w:val="28"/>
        </w:rPr>
        <w:t xml:space="preserve">Права на использование </w:t>
      </w:r>
      <w:r w:rsidR="002444C1">
        <w:rPr>
          <w:bCs/>
          <w:sz w:val="28"/>
        </w:rPr>
        <w:t>П</w:t>
      </w:r>
      <w:r w:rsidR="002E0735">
        <w:rPr>
          <w:bCs/>
          <w:sz w:val="28"/>
        </w:rPr>
        <w:t>рограммного обеспечения</w:t>
      </w:r>
      <w:r w:rsidRPr="00545108">
        <w:rPr>
          <w:bCs/>
          <w:sz w:val="28"/>
        </w:rPr>
        <w:t xml:space="preserve"> считаются предоставленными Сублицензиату </w:t>
      </w:r>
      <w:proofErr w:type="gramStart"/>
      <w:r w:rsidRPr="00545108">
        <w:rPr>
          <w:bCs/>
          <w:sz w:val="28"/>
        </w:rPr>
        <w:t>с даты подписания</w:t>
      </w:r>
      <w:proofErr w:type="gramEnd"/>
      <w:r w:rsidRPr="00545108">
        <w:rPr>
          <w:bCs/>
          <w:sz w:val="28"/>
        </w:rPr>
        <w:t xml:space="preserve"> </w:t>
      </w:r>
      <w:r w:rsidR="002E0735">
        <w:rPr>
          <w:bCs/>
          <w:sz w:val="28"/>
        </w:rPr>
        <w:t>с</w:t>
      </w:r>
      <w:r w:rsidRPr="00545108">
        <w:rPr>
          <w:bCs/>
          <w:sz w:val="28"/>
        </w:rPr>
        <w:t>торонами акта приема-передачи неисключительных прав.</w:t>
      </w:r>
    </w:p>
    <w:p w:rsidR="00104C7B" w:rsidRPr="00545108" w:rsidRDefault="00104C7B" w:rsidP="00104C7B">
      <w:pPr>
        <w:ind w:firstLine="709"/>
        <w:jc w:val="both"/>
        <w:rPr>
          <w:bCs/>
          <w:sz w:val="28"/>
        </w:rPr>
      </w:pPr>
      <w:r w:rsidRPr="00545108">
        <w:rPr>
          <w:bCs/>
          <w:sz w:val="28"/>
        </w:rPr>
        <w:t>Одновременно с предоставлением неисключительных прав на использование Программного обеспечения Сублицензи</w:t>
      </w:r>
      <w:r w:rsidR="002444C1">
        <w:rPr>
          <w:bCs/>
          <w:sz w:val="28"/>
        </w:rPr>
        <w:t>ар</w:t>
      </w:r>
      <w:r w:rsidR="00AD226F">
        <w:rPr>
          <w:bCs/>
          <w:sz w:val="28"/>
        </w:rPr>
        <w:t xml:space="preserve"> должен</w:t>
      </w:r>
      <w:r w:rsidR="002444C1">
        <w:rPr>
          <w:bCs/>
          <w:sz w:val="28"/>
        </w:rPr>
        <w:t xml:space="preserve"> предостав</w:t>
      </w:r>
      <w:r w:rsidR="00AD226F">
        <w:rPr>
          <w:bCs/>
          <w:sz w:val="28"/>
        </w:rPr>
        <w:t>ить</w:t>
      </w:r>
      <w:r w:rsidR="002444C1">
        <w:rPr>
          <w:bCs/>
          <w:sz w:val="28"/>
        </w:rPr>
        <w:t xml:space="preserve"> Сублицензиату с</w:t>
      </w:r>
      <w:r w:rsidRPr="00545108">
        <w:rPr>
          <w:bCs/>
          <w:sz w:val="28"/>
        </w:rPr>
        <w:t xml:space="preserve">ертификат от компании Oracle или авторизованного центра технической поддержки Oracle в формате PDF, подтверждающий передачу права на </w:t>
      </w:r>
      <w:r w:rsidR="002444C1">
        <w:rPr>
          <w:bCs/>
          <w:sz w:val="28"/>
        </w:rPr>
        <w:t>т</w:t>
      </w:r>
      <w:r w:rsidRPr="00545108">
        <w:rPr>
          <w:bCs/>
          <w:sz w:val="28"/>
        </w:rPr>
        <w:t>ехническую поддержку. Материальные носители Сублицензиату не передаются.</w:t>
      </w:r>
    </w:p>
    <w:p w:rsidR="00104C7B" w:rsidRPr="00545108" w:rsidRDefault="00104C7B" w:rsidP="00104C7B">
      <w:pPr>
        <w:ind w:firstLine="709"/>
        <w:jc w:val="both"/>
        <w:rPr>
          <w:bCs/>
          <w:sz w:val="28"/>
        </w:rPr>
      </w:pPr>
      <w:r w:rsidRPr="00545108">
        <w:rPr>
          <w:bCs/>
          <w:sz w:val="28"/>
        </w:rPr>
        <w:t xml:space="preserve">Сублицензиар </w:t>
      </w:r>
      <w:r w:rsidR="00AD226F">
        <w:rPr>
          <w:bCs/>
          <w:sz w:val="28"/>
        </w:rPr>
        <w:t>должен</w:t>
      </w:r>
      <w:r w:rsidRPr="00545108">
        <w:rPr>
          <w:bCs/>
          <w:sz w:val="28"/>
        </w:rPr>
        <w:t xml:space="preserve"> предоставить Сублицензиату права на </w:t>
      </w:r>
      <w:r w:rsidR="002444C1">
        <w:rPr>
          <w:bCs/>
          <w:sz w:val="28"/>
        </w:rPr>
        <w:t>т</w:t>
      </w:r>
      <w:r w:rsidRPr="00545108">
        <w:rPr>
          <w:bCs/>
          <w:sz w:val="28"/>
        </w:rPr>
        <w:t xml:space="preserve">ехническую поддержку в течение 1 (одного) рабочего дня </w:t>
      </w:r>
      <w:proofErr w:type="gramStart"/>
      <w:r w:rsidRPr="00545108">
        <w:rPr>
          <w:bCs/>
          <w:sz w:val="28"/>
        </w:rPr>
        <w:t>с даты подписания</w:t>
      </w:r>
      <w:proofErr w:type="gramEnd"/>
      <w:r w:rsidRPr="00545108">
        <w:rPr>
          <w:bCs/>
          <w:sz w:val="28"/>
        </w:rPr>
        <w:t xml:space="preserve"> </w:t>
      </w:r>
      <w:r w:rsidR="002444C1">
        <w:rPr>
          <w:bCs/>
          <w:sz w:val="28"/>
        </w:rPr>
        <w:t>д</w:t>
      </w:r>
      <w:r w:rsidRPr="00545108">
        <w:rPr>
          <w:bCs/>
          <w:sz w:val="28"/>
        </w:rPr>
        <w:t>оговора.</w:t>
      </w:r>
    </w:p>
    <w:p w:rsidR="00104C7B" w:rsidRPr="00545108" w:rsidRDefault="00104C7B" w:rsidP="00104C7B">
      <w:pPr>
        <w:ind w:firstLine="709"/>
        <w:jc w:val="both"/>
        <w:rPr>
          <w:bCs/>
          <w:sz w:val="28"/>
        </w:rPr>
      </w:pPr>
      <w:r w:rsidRPr="00545108">
        <w:rPr>
          <w:bCs/>
          <w:sz w:val="28"/>
        </w:rPr>
        <w:t xml:space="preserve">Факт предоставления Сублицензиату права на </w:t>
      </w:r>
      <w:r w:rsidR="002444C1">
        <w:rPr>
          <w:bCs/>
          <w:sz w:val="28"/>
        </w:rPr>
        <w:t>т</w:t>
      </w:r>
      <w:r w:rsidRPr="00545108">
        <w:rPr>
          <w:bCs/>
          <w:sz w:val="28"/>
        </w:rPr>
        <w:t xml:space="preserve">ехническую поддержку оформляется актом приема-передачи в течение 5 (пяти) календарных дней </w:t>
      </w:r>
      <w:proofErr w:type="gramStart"/>
      <w:r w:rsidRPr="00545108">
        <w:rPr>
          <w:bCs/>
          <w:sz w:val="28"/>
        </w:rPr>
        <w:t>с даты получения</w:t>
      </w:r>
      <w:proofErr w:type="gramEnd"/>
      <w:r w:rsidRPr="00545108">
        <w:rPr>
          <w:bCs/>
          <w:sz w:val="28"/>
        </w:rPr>
        <w:t xml:space="preserve"> Сублицензиатом </w:t>
      </w:r>
      <w:r w:rsidR="002444C1">
        <w:rPr>
          <w:bCs/>
          <w:sz w:val="28"/>
        </w:rPr>
        <w:t>с</w:t>
      </w:r>
      <w:r w:rsidRPr="00545108">
        <w:rPr>
          <w:bCs/>
          <w:sz w:val="28"/>
        </w:rPr>
        <w:t>ертификата.</w:t>
      </w:r>
    </w:p>
    <w:p w:rsidR="00104C7B" w:rsidRPr="00545108" w:rsidRDefault="00104C7B" w:rsidP="00104C7B">
      <w:pPr>
        <w:ind w:firstLine="709"/>
        <w:jc w:val="both"/>
        <w:rPr>
          <w:bCs/>
          <w:sz w:val="28"/>
        </w:rPr>
      </w:pPr>
      <w:r w:rsidRPr="00545108">
        <w:rPr>
          <w:bCs/>
          <w:sz w:val="28"/>
        </w:rPr>
        <w:t xml:space="preserve">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w:t>
      </w:r>
      <w:r w:rsidR="00EF58E7">
        <w:rPr>
          <w:bCs/>
          <w:sz w:val="28"/>
        </w:rPr>
        <w:t>с</w:t>
      </w:r>
      <w:r w:rsidRPr="00545108">
        <w:rPr>
          <w:bCs/>
          <w:sz w:val="28"/>
        </w:rPr>
        <w:t>тороны составляют двухсторонний акт с перечнем замечаний Сублицензиата и сроком их устранения.</w:t>
      </w:r>
    </w:p>
    <w:p w:rsidR="003C2ECF" w:rsidRDefault="003C2ECF" w:rsidP="00B431DE">
      <w:pPr>
        <w:pStyle w:val="afff1"/>
        <w:widowControl w:val="0"/>
        <w:suppressAutoHyphens w:val="0"/>
        <w:ind w:left="397" w:firstLine="397"/>
        <w:jc w:val="both"/>
        <w:rPr>
          <w:b/>
          <w:color w:val="000000"/>
          <w:sz w:val="28"/>
          <w:szCs w:val="28"/>
        </w:rPr>
      </w:pPr>
    </w:p>
    <w:p w:rsidR="00B431DE" w:rsidRPr="00796472" w:rsidRDefault="00B431DE" w:rsidP="00B431DE">
      <w:pPr>
        <w:pStyle w:val="afff1"/>
        <w:widowControl w:val="0"/>
        <w:suppressAutoHyphens w:val="0"/>
        <w:ind w:left="397" w:firstLine="397"/>
        <w:jc w:val="both"/>
        <w:rPr>
          <w:rStyle w:val="FontStyle44"/>
          <w:b/>
          <w:caps/>
          <w:sz w:val="28"/>
        </w:rPr>
      </w:pPr>
      <w:r w:rsidRPr="00796472">
        <w:rPr>
          <w:b/>
          <w:color w:val="000000"/>
          <w:sz w:val="28"/>
          <w:szCs w:val="28"/>
        </w:rPr>
        <w:t>4.</w:t>
      </w:r>
      <w:r w:rsidR="00317FB0">
        <w:rPr>
          <w:b/>
          <w:color w:val="000000"/>
          <w:sz w:val="28"/>
          <w:szCs w:val="28"/>
        </w:rPr>
        <w:t>4</w:t>
      </w:r>
      <w:r w:rsidRPr="00796472">
        <w:rPr>
          <w:b/>
          <w:color w:val="000000"/>
          <w:sz w:val="28"/>
          <w:szCs w:val="28"/>
        </w:rPr>
        <w:t xml:space="preserve">. </w:t>
      </w:r>
      <w:r w:rsidR="00D320D4">
        <w:rPr>
          <w:rStyle w:val="FontStyle44"/>
          <w:b/>
          <w:sz w:val="28"/>
        </w:rPr>
        <w:t>Требования к содержанию</w:t>
      </w:r>
      <w:r w:rsidRPr="00796472">
        <w:rPr>
          <w:rStyle w:val="FontStyle44"/>
          <w:b/>
          <w:sz w:val="28"/>
        </w:rPr>
        <w:t xml:space="preserve"> услуг</w:t>
      </w:r>
      <w:r>
        <w:rPr>
          <w:rStyle w:val="FontStyle44"/>
          <w:b/>
          <w:sz w:val="28"/>
        </w:rPr>
        <w:t xml:space="preserve"> технической поддержки</w:t>
      </w:r>
    </w:p>
    <w:p w:rsidR="00DB4664" w:rsidRDefault="00DB4664" w:rsidP="00B66607">
      <w:pPr>
        <w:pStyle w:val="afff1"/>
        <w:widowControl w:val="0"/>
        <w:suppressAutoHyphens w:val="0"/>
        <w:ind w:firstLine="709"/>
        <w:jc w:val="both"/>
        <w:rPr>
          <w:rFonts w:ascii="Times New Roman CYR" w:hAnsi="Times New Roman CYR"/>
          <w:sz w:val="28"/>
          <w:szCs w:val="28"/>
        </w:rPr>
      </w:pPr>
      <w:r>
        <w:rPr>
          <w:rFonts w:ascii="Times New Roman CYR" w:hAnsi="Times New Roman CYR"/>
          <w:sz w:val="28"/>
          <w:szCs w:val="28"/>
        </w:rPr>
        <w:t xml:space="preserve">Перечень программного обеспечения, для которого должна быть обеспечена техническая поддержка, указан в таблице № 1 пункта 4.1. Спецификация программного обеспечения </w:t>
      </w:r>
      <w:r w:rsidRPr="00545108">
        <w:rPr>
          <w:bCs/>
          <w:sz w:val="28"/>
        </w:rPr>
        <w:t>Oracle</w:t>
      </w:r>
      <w:r>
        <w:rPr>
          <w:rFonts w:ascii="Times New Roman CYR" w:hAnsi="Times New Roman CYR"/>
          <w:sz w:val="28"/>
          <w:szCs w:val="28"/>
        </w:rPr>
        <w:t xml:space="preserve"> раздела 4. </w:t>
      </w:r>
      <w:r>
        <w:rPr>
          <w:rFonts w:ascii="Times New Roman CYR" w:hAnsi="Times New Roman CYR"/>
          <w:sz w:val="28"/>
          <w:szCs w:val="28"/>
        </w:rPr>
        <w:lastRenderedPageBreak/>
        <w:t>Техническое задание.</w:t>
      </w:r>
    </w:p>
    <w:p w:rsidR="000425C4" w:rsidRDefault="00DB4664" w:rsidP="000425C4">
      <w:pPr>
        <w:ind w:firstLine="397"/>
        <w:jc w:val="both"/>
        <w:rPr>
          <w:rFonts w:eastAsiaTheme="minorHAnsi"/>
          <w:sz w:val="28"/>
          <w:szCs w:val="28"/>
          <w:lang w:eastAsia="en-US"/>
        </w:rPr>
      </w:pPr>
      <w:r>
        <w:rPr>
          <w:color w:val="000000"/>
          <w:sz w:val="28"/>
          <w:szCs w:val="28"/>
        </w:rPr>
        <w:t xml:space="preserve"> Техническая</w:t>
      </w:r>
      <w:r w:rsidRPr="0097068D">
        <w:rPr>
          <w:color w:val="000000"/>
          <w:sz w:val="28"/>
          <w:szCs w:val="28"/>
        </w:rPr>
        <w:t xml:space="preserve"> поддержка </w:t>
      </w:r>
      <w:r>
        <w:rPr>
          <w:color w:val="000000"/>
          <w:sz w:val="28"/>
          <w:szCs w:val="28"/>
        </w:rPr>
        <w:t xml:space="preserve">должна </w:t>
      </w:r>
      <w:r w:rsidRPr="0097068D">
        <w:rPr>
          <w:color w:val="000000"/>
          <w:sz w:val="28"/>
          <w:szCs w:val="28"/>
        </w:rPr>
        <w:t>действ</w:t>
      </w:r>
      <w:r>
        <w:rPr>
          <w:color w:val="000000"/>
          <w:sz w:val="28"/>
          <w:szCs w:val="28"/>
        </w:rPr>
        <w:t>овать</w:t>
      </w:r>
      <w:r w:rsidRPr="0097068D">
        <w:rPr>
          <w:color w:val="000000"/>
          <w:sz w:val="28"/>
          <w:szCs w:val="28"/>
        </w:rPr>
        <w:t xml:space="preserve"> в течение 12</w:t>
      </w:r>
      <w:r>
        <w:rPr>
          <w:color w:val="000000"/>
          <w:sz w:val="28"/>
          <w:szCs w:val="28"/>
        </w:rPr>
        <w:t xml:space="preserve"> (двенадцати)</w:t>
      </w:r>
      <w:r w:rsidRPr="0097068D">
        <w:rPr>
          <w:color w:val="000000"/>
          <w:sz w:val="28"/>
          <w:szCs w:val="28"/>
        </w:rPr>
        <w:t xml:space="preserve"> </w:t>
      </w:r>
      <w:r w:rsidR="00D02489" w:rsidRPr="0097068D">
        <w:rPr>
          <w:color w:val="000000"/>
          <w:sz w:val="28"/>
          <w:szCs w:val="28"/>
        </w:rPr>
        <w:t>месяцев</w:t>
      </w:r>
      <w:r w:rsidR="00D02489">
        <w:rPr>
          <w:rFonts w:eastAsiaTheme="minorHAnsi"/>
          <w:sz w:val="28"/>
          <w:szCs w:val="28"/>
          <w:lang w:eastAsia="en-US"/>
        </w:rPr>
        <w:t xml:space="preserve"> </w:t>
      </w:r>
      <w:proofErr w:type="gramStart"/>
      <w:r w:rsidR="00D02489">
        <w:rPr>
          <w:rFonts w:eastAsiaTheme="minorHAnsi"/>
          <w:sz w:val="28"/>
          <w:szCs w:val="28"/>
          <w:lang w:eastAsia="en-US"/>
        </w:rPr>
        <w:t>с</w:t>
      </w:r>
      <w:r>
        <w:rPr>
          <w:rFonts w:eastAsiaTheme="minorHAnsi"/>
          <w:sz w:val="28"/>
          <w:szCs w:val="28"/>
          <w:lang w:eastAsia="en-US"/>
        </w:rPr>
        <w:t xml:space="preserve"> даты предоставления</w:t>
      </w:r>
      <w:proofErr w:type="gramEnd"/>
      <w:r>
        <w:rPr>
          <w:rFonts w:eastAsiaTheme="minorHAnsi"/>
          <w:sz w:val="28"/>
          <w:szCs w:val="28"/>
          <w:lang w:eastAsia="en-US"/>
        </w:rPr>
        <w:t xml:space="preserve"> права использования программного обеспечения</w:t>
      </w:r>
      <w:r w:rsidR="00096437">
        <w:rPr>
          <w:rFonts w:eastAsiaTheme="minorHAnsi"/>
          <w:sz w:val="28"/>
          <w:szCs w:val="28"/>
          <w:lang w:eastAsia="en-US"/>
        </w:rPr>
        <w:t xml:space="preserve"> </w:t>
      </w:r>
      <w:r w:rsidRPr="00545108">
        <w:rPr>
          <w:bCs/>
          <w:sz w:val="28"/>
        </w:rPr>
        <w:t>Oracle</w:t>
      </w:r>
      <w:r>
        <w:rPr>
          <w:rFonts w:eastAsiaTheme="minorHAnsi"/>
          <w:sz w:val="28"/>
          <w:szCs w:val="28"/>
          <w:lang w:eastAsia="en-US"/>
        </w:rPr>
        <w:t>.</w:t>
      </w:r>
    </w:p>
    <w:p w:rsidR="00457ACE" w:rsidRPr="000425C4" w:rsidRDefault="00D02489" w:rsidP="000425C4">
      <w:pPr>
        <w:ind w:firstLine="397"/>
        <w:jc w:val="both"/>
        <w:rPr>
          <w:rFonts w:eastAsiaTheme="minorHAnsi"/>
          <w:sz w:val="28"/>
          <w:szCs w:val="28"/>
          <w:lang w:eastAsia="en-US"/>
        </w:rPr>
      </w:pPr>
      <w:r>
        <w:rPr>
          <w:sz w:val="28"/>
          <w:szCs w:val="28"/>
        </w:rPr>
        <w:t xml:space="preserve">Претендент обязан предоставить </w:t>
      </w:r>
      <w:r w:rsidRPr="00462BDA">
        <w:rPr>
          <w:sz w:val="28"/>
          <w:szCs w:val="28"/>
        </w:rPr>
        <w:t>техническ</w:t>
      </w:r>
      <w:r>
        <w:rPr>
          <w:sz w:val="28"/>
          <w:szCs w:val="28"/>
        </w:rPr>
        <w:t>ую</w:t>
      </w:r>
      <w:r w:rsidRPr="00462BDA">
        <w:rPr>
          <w:sz w:val="28"/>
          <w:szCs w:val="28"/>
        </w:rPr>
        <w:t xml:space="preserve"> поддержк</w:t>
      </w:r>
      <w:r>
        <w:rPr>
          <w:sz w:val="28"/>
          <w:szCs w:val="28"/>
        </w:rPr>
        <w:t xml:space="preserve">у </w:t>
      </w:r>
      <w:r w:rsidRPr="00462BDA">
        <w:rPr>
          <w:sz w:val="28"/>
          <w:szCs w:val="28"/>
        </w:rPr>
        <w:t>Oracle</w:t>
      </w:r>
      <w:r>
        <w:rPr>
          <w:sz w:val="28"/>
          <w:szCs w:val="28"/>
        </w:rPr>
        <w:t xml:space="preserve"> с </w:t>
      </w:r>
      <w:r w:rsidRPr="00462BDA">
        <w:rPr>
          <w:sz w:val="28"/>
          <w:szCs w:val="28"/>
        </w:rPr>
        <w:t>обязательн</w:t>
      </w:r>
      <w:r>
        <w:rPr>
          <w:sz w:val="28"/>
          <w:szCs w:val="28"/>
        </w:rPr>
        <w:t>ой</w:t>
      </w:r>
      <w:r w:rsidRPr="00462BDA">
        <w:rPr>
          <w:sz w:val="28"/>
          <w:szCs w:val="28"/>
        </w:rPr>
        <w:t xml:space="preserve"> регистраци</w:t>
      </w:r>
      <w:r>
        <w:rPr>
          <w:sz w:val="28"/>
          <w:szCs w:val="28"/>
        </w:rPr>
        <w:t>ей</w:t>
      </w:r>
      <w:r w:rsidRPr="00462BDA">
        <w:rPr>
          <w:sz w:val="28"/>
          <w:szCs w:val="28"/>
        </w:rPr>
        <w:t xml:space="preserve"> пользователя</w:t>
      </w:r>
      <w:r>
        <w:rPr>
          <w:sz w:val="28"/>
          <w:szCs w:val="28"/>
        </w:rPr>
        <w:t xml:space="preserve"> (Заказчика)</w:t>
      </w:r>
      <w:r w:rsidRPr="00462BDA">
        <w:rPr>
          <w:sz w:val="28"/>
          <w:szCs w:val="28"/>
        </w:rPr>
        <w:t xml:space="preserve"> в</w:t>
      </w:r>
      <w:r>
        <w:rPr>
          <w:sz w:val="28"/>
          <w:szCs w:val="28"/>
        </w:rPr>
        <w:t xml:space="preserve"> информационной системе Oracle;</w:t>
      </w:r>
    </w:p>
    <w:p w:rsidR="00EB6C2E" w:rsidRDefault="0021169E" w:rsidP="00B66607">
      <w:pPr>
        <w:pStyle w:val="afff1"/>
        <w:widowControl w:val="0"/>
        <w:suppressAutoHyphens w:val="0"/>
        <w:ind w:firstLine="709"/>
        <w:jc w:val="both"/>
        <w:rPr>
          <w:color w:val="000000"/>
          <w:sz w:val="28"/>
          <w:szCs w:val="28"/>
        </w:rPr>
      </w:pPr>
      <w:r>
        <w:rPr>
          <w:color w:val="000000"/>
          <w:sz w:val="28"/>
          <w:szCs w:val="28"/>
        </w:rPr>
        <w:t xml:space="preserve">Техническая поддержка </w:t>
      </w:r>
      <w:r>
        <w:rPr>
          <w:color w:val="000000"/>
          <w:sz w:val="28"/>
          <w:szCs w:val="28"/>
          <w:lang w:val="en-US"/>
        </w:rPr>
        <w:t>Oracle</w:t>
      </w:r>
      <w:r>
        <w:rPr>
          <w:color w:val="000000"/>
          <w:sz w:val="28"/>
          <w:szCs w:val="28"/>
        </w:rPr>
        <w:t xml:space="preserve"> должна осуществляться в соответствии со стандартными правилами технической поддержки компании </w:t>
      </w:r>
      <w:r>
        <w:rPr>
          <w:color w:val="000000"/>
          <w:sz w:val="28"/>
          <w:szCs w:val="28"/>
          <w:lang w:val="en-US"/>
        </w:rPr>
        <w:t>Oracle</w:t>
      </w:r>
      <w:r>
        <w:rPr>
          <w:color w:val="000000"/>
          <w:sz w:val="28"/>
          <w:szCs w:val="28"/>
        </w:rPr>
        <w:t xml:space="preserve">. </w:t>
      </w:r>
    </w:p>
    <w:p w:rsidR="0021169E" w:rsidRDefault="0021169E" w:rsidP="00B66607">
      <w:pPr>
        <w:pStyle w:val="afff1"/>
        <w:widowControl w:val="0"/>
        <w:suppressAutoHyphens w:val="0"/>
        <w:ind w:firstLine="709"/>
        <w:jc w:val="both"/>
        <w:rPr>
          <w:spacing w:val="-5"/>
          <w:sz w:val="28"/>
          <w:szCs w:val="28"/>
        </w:rPr>
      </w:pPr>
      <w:r>
        <w:rPr>
          <w:color w:val="000000"/>
          <w:sz w:val="28"/>
          <w:szCs w:val="28"/>
        </w:rPr>
        <w:t xml:space="preserve">С правилами технической поддержки компании </w:t>
      </w:r>
      <w:r>
        <w:rPr>
          <w:color w:val="000000"/>
          <w:sz w:val="28"/>
          <w:szCs w:val="28"/>
          <w:lang w:val="en-US"/>
        </w:rPr>
        <w:t>Oracle</w:t>
      </w:r>
      <w:r>
        <w:rPr>
          <w:color w:val="000000"/>
          <w:sz w:val="28"/>
          <w:szCs w:val="28"/>
        </w:rPr>
        <w:t xml:space="preserve"> можно ознакомиться в сети Интернет по электронному адресу: </w:t>
      </w:r>
      <w:hyperlink r:id="rId17" w:history="1">
        <w:r>
          <w:rPr>
            <w:rStyle w:val="a8"/>
            <w:sz w:val="28"/>
            <w:szCs w:val="28"/>
          </w:rPr>
          <w:t>http://www.oracle.com/us/support/library/057419.pdf</w:t>
        </w:r>
      </w:hyperlink>
      <w:r>
        <w:rPr>
          <w:spacing w:val="-5"/>
          <w:sz w:val="28"/>
          <w:szCs w:val="28"/>
        </w:rPr>
        <w:t>.</w:t>
      </w:r>
    </w:p>
    <w:p w:rsidR="00DB4664" w:rsidRDefault="00DB4664" w:rsidP="00B66607">
      <w:pPr>
        <w:pStyle w:val="afff1"/>
        <w:widowControl w:val="0"/>
        <w:suppressAutoHyphens w:val="0"/>
        <w:ind w:firstLine="709"/>
        <w:jc w:val="both"/>
        <w:rPr>
          <w:color w:val="000000"/>
          <w:sz w:val="28"/>
          <w:szCs w:val="28"/>
        </w:rPr>
      </w:pPr>
    </w:p>
    <w:p w:rsidR="00E92BA9" w:rsidRPr="00DB4664" w:rsidRDefault="000425C4" w:rsidP="00B66607">
      <w:pPr>
        <w:pStyle w:val="afff1"/>
        <w:widowControl w:val="0"/>
        <w:suppressAutoHyphens w:val="0"/>
        <w:ind w:firstLine="709"/>
        <w:jc w:val="both"/>
        <w:rPr>
          <w:b/>
          <w:color w:val="000000"/>
          <w:sz w:val="28"/>
          <w:szCs w:val="28"/>
        </w:rPr>
      </w:pPr>
      <w:r>
        <w:rPr>
          <w:b/>
          <w:color w:val="000000"/>
          <w:sz w:val="28"/>
          <w:szCs w:val="28"/>
        </w:rPr>
        <w:t xml:space="preserve">4.5. </w:t>
      </w:r>
      <w:r w:rsidR="00D33E24" w:rsidRPr="00D33E24">
        <w:rPr>
          <w:b/>
          <w:color w:val="000000"/>
          <w:sz w:val="28"/>
          <w:szCs w:val="28"/>
        </w:rPr>
        <w:t>Состав технической поддержки ORACLE:</w:t>
      </w:r>
    </w:p>
    <w:p w:rsidR="00E92BA9" w:rsidRPr="00D320D4" w:rsidRDefault="00D320D4" w:rsidP="00B66607">
      <w:pPr>
        <w:widowControl w:val="0"/>
        <w:tabs>
          <w:tab w:val="left" w:pos="0"/>
          <w:tab w:val="left" w:pos="567"/>
        </w:tabs>
        <w:suppressAutoHyphens w:val="0"/>
        <w:jc w:val="both"/>
        <w:rPr>
          <w:sz w:val="28"/>
          <w:szCs w:val="28"/>
        </w:rPr>
      </w:pPr>
      <w:r w:rsidRPr="00D320D4">
        <w:rPr>
          <w:sz w:val="28"/>
          <w:szCs w:val="28"/>
        </w:rPr>
        <w:t xml:space="preserve">1. </w:t>
      </w:r>
      <w:r w:rsidR="00E92BA9" w:rsidRPr="00D320D4">
        <w:rPr>
          <w:sz w:val="28"/>
          <w:szCs w:val="28"/>
        </w:rPr>
        <w:t>Доступ к электронной информационной системе технической поддержки, включающий в себя:</w:t>
      </w:r>
    </w:p>
    <w:p w:rsidR="00E92BA9" w:rsidRPr="00462BDA" w:rsidRDefault="00E92BA9" w:rsidP="000468D6">
      <w:pPr>
        <w:widowControl w:val="0"/>
        <w:numPr>
          <w:ilvl w:val="0"/>
          <w:numId w:val="24"/>
        </w:numPr>
        <w:tabs>
          <w:tab w:val="left" w:pos="1134"/>
        </w:tabs>
        <w:suppressAutoHyphens w:val="0"/>
        <w:overflowPunct w:val="0"/>
        <w:autoSpaceDE w:val="0"/>
        <w:autoSpaceDN w:val="0"/>
        <w:adjustRightInd w:val="0"/>
        <w:ind w:left="567"/>
        <w:jc w:val="both"/>
        <w:textAlignment w:val="baseline"/>
        <w:rPr>
          <w:sz w:val="28"/>
          <w:szCs w:val="28"/>
        </w:rPr>
      </w:pPr>
      <w:r w:rsidRPr="00462BDA">
        <w:rPr>
          <w:sz w:val="28"/>
          <w:szCs w:val="28"/>
        </w:rPr>
        <w:t>возможность заведения технических запросов пользователя (SR) через электронную информационную систему технической поддержки (</w:t>
      </w:r>
      <w:r w:rsidR="00D02489" w:rsidRPr="00462BDA">
        <w:rPr>
          <w:sz w:val="28"/>
          <w:szCs w:val="28"/>
        </w:rPr>
        <w:t>My</w:t>
      </w:r>
      <w:r w:rsidR="00D02489">
        <w:rPr>
          <w:sz w:val="28"/>
          <w:szCs w:val="28"/>
        </w:rPr>
        <w:t xml:space="preserve"> </w:t>
      </w:r>
      <w:r w:rsidR="00D02489" w:rsidRPr="00462BDA">
        <w:rPr>
          <w:sz w:val="28"/>
          <w:szCs w:val="28"/>
        </w:rPr>
        <w:t>Oracle</w:t>
      </w:r>
      <w:r w:rsidR="00D02489">
        <w:rPr>
          <w:sz w:val="28"/>
          <w:szCs w:val="28"/>
        </w:rPr>
        <w:t xml:space="preserve"> </w:t>
      </w:r>
      <w:r w:rsidR="00D02489" w:rsidRPr="00462BDA">
        <w:rPr>
          <w:sz w:val="28"/>
          <w:szCs w:val="28"/>
        </w:rPr>
        <w:t>Support</w:t>
      </w:r>
      <w:r w:rsidRPr="00462BDA">
        <w:rPr>
          <w:sz w:val="28"/>
          <w:szCs w:val="28"/>
        </w:rPr>
        <w:t>);</w:t>
      </w:r>
    </w:p>
    <w:p w:rsidR="00E92BA9" w:rsidRPr="00462BDA" w:rsidRDefault="00E92BA9" w:rsidP="000468D6">
      <w:pPr>
        <w:widowControl w:val="0"/>
        <w:numPr>
          <w:ilvl w:val="0"/>
          <w:numId w:val="24"/>
        </w:numPr>
        <w:tabs>
          <w:tab w:val="left" w:pos="1134"/>
        </w:tabs>
        <w:suppressAutoHyphens w:val="0"/>
        <w:overflowPunct w:val="0"/>
        <w:autoSpaceDE w:val="0"/>
        <w:autoSpaceDN w:val="0"/>
        <w:adjustRightInd w:val="0"/>
        <w:ind w:left="567"/>
        <w:jc w:val="both"/>
        <w:textAlignment w:val="baseline"/>
        <w:rPr>
          <w:sz w:val="28"/>
          <w:szCs w:val="28"/>
        </w:rPr>
      </w:pPr>
      <w:r w:rsidRPr="00462BDA">
        <w:rPr>
          <w:sz w:val="28"/>
          <w:szCs w:val="28"/>
        </w:rPr>
        <w:t xml:space="preserve">получение новейшей технической информации по продуктам Oracle на выделенных страницах </w:t>
      </w:r>
      <w:proofErr w:type="spellStart"/>
      <w:r w:rsidRPr="00462BDA">
        <w:rPr>
          <w:sz w:val="28"/>
          <w:szCs w:val="28"/>
        </w:rPr>
        <w:t>Internet</w:t>
      </w:r>
      <w:proofErr w:type="spellEnd"/>
      <w:r w:rsidRPr="00462BDA">
        <w:rPr>
          <w:sz w:val="28"/>
          <w:szCs w:val="28"/>
        </w:rPr>
        <w:t xml:space="preserve">: </w:t>
      </w:r>
      <w:hyperlink r:id="rId18" w:history="1">
        <w:r w:rsidRPr="00462BDA">
          <w:rPr>
            <w:rStyle w:val="a8"/>
            <w:sz w:val="28"/>
            <w:szCs w:val="28"/>
          </w:rPr>
          <w:t>www.oracle.com</w:t>
        </w:r>
      </w:hyperlink>
      <w:r w:rsidRPr="00462BDA">
        <w:rPr>
          <w:sz w:val="28"/>
          <w:szCs w:val="28"/>
        </w:rPr>
        <w:t>.</w:t>
      </w:r>
    </w:p>
    <w:p w:rsidR="00E92BA9" w:rsidRPr="00462BDA" w:rsidRDefault="00D02489" w:rsidP="00B66607">
      <w:pPr>
        <w:widowControl w:val="0"/>
        <w:tabs>
          <w:tab w:val="left" w:pos="0"/>
        </w:tabs>
        <w:suppressAutoHyphens w:val="0"/>
        <w:jc w:val="both"/>
        <w:rPr>
          <w:sz w:val="28"/>
          <w:szCs w:val="28"/>
        </w:rPr>
      </w:pPr>
      <w:r w:rsidRPr="00462BDA">
        <w:rPr>
          <w:bCs/>
          <w:iCs/>
          <w:sz w:val="28"/>
          <w:szCs w:val="28"/>
        </w:rPr>
        <w:t xml:space="preserve">Контактному лицу пользователя </w:t>
      </w:r>
      <w:r w:rsidRPr="00462BDA">
        <w:rPr>
          <w:sz w:val="28"/>
          <w:szCs w:val="28"/>
        </w:rPr>
        <w:t>сообщается регистрационный номер (Support ID - Customer</w:t>
      </w:r>
      <w:r>
        <w:rPr>
          <w:sz w:val="28"/>
          <w:szCs w:val="28"/>
        </w:rPr>
        <w:t xml:space="preserve"> </w:t>
      </w:r>
      <w:r w:rsidRPr="00462BDA">
        <w:rPr>
          <w:sz w:val="28"/>
          <w:szCs w:val="28"/>
        </w:rPr>
        <w:t>Support</w:t>
      </w:r>
      <w:r>
        <w:rPr>
          <w:sz w:val="28"/>
          <w:szCs w:val="28"/>
        </w:rPr>
        <w:t xml:space="preserve"> </w:t>
      </w:r>
      <w:r w:rsidRPr="00462BDA">
        <w:rPr>
          <w:sz w:val="28"/>
          <w:szCs w:val="28"/>
        </w:rPr>
        <w:t>Identifier) в системе My Oracle Support, по которому осуществляется доступ к My Oracle</w:t>
      </w:r>
      <w:r>
        <w:rPr>
          <w:sz w:val="28"/>
          <w:szCs w:val="28"/>
        </w:rPr>
        <w:t xml:space="preserve"> </w:t>
      </w:r>
      <w:r w:rsidRPr="00462BDA">
        <w:rPr>
          <w:sz w:val="28"/>
          <w:szCs w:val="28"/>
        </w:rPr>
        <w:t xml:space="preserve">Support. </w:t>
      </w:r>
      <w:r w:rsidR="00E92BA9" w:rsidRPr="00462BDA">
        <w:rPr>
          <w:sz w:val="28"/>
          <w:szCs w:val="28"/>
        </w:rPr>
        <w:t>Support ID выдается на период действующей технической поддержки и не меняется по истечении ее срока</w:t>
      </w:r>
      <w:r w:rsidR="00E92BA9" w:rsidRPr="00462BDA">
        <w:rPr>
          <w:bCs/>
          <w:iCs/>
          <w:sz w:val="28"/>
          <w:szCs w:val="28"/>
        </w:rPr>
        <w:t xml:space="preserve">, но при отсутствии действующей (оплаченной) технической поддержки Support ID не обеспечивает доступ к </w:t>
      </w:r>
      <w:r w:rsidRPr="00462BDA">
        <w:rPr>
          <w:sz w:val="28"/>
          <w:szCs w:val="28"/>
        </w:rPr>
        <w:t>My Oracle Support</w:t>
      </w:r>
      <w:r w:rsidR="00E92BA9" w:rsidRPr="00462BDA">
        <w:rPr>
          <w:bCs/>
          <w:iCs/>
          <w:sz w:val="28"/>
          <w:szCs w:val="28"/>
        </w:rPr>
        <w:t>.</w:t>
      </w:r>
    </w:p>
    <w:p w:rsidR="00E92BA9" w:rsidRPr="00462BDA" w:rsidRDefault="00E92BA9" w:rsidP="00B66607">
      <w:pPr>
        <w:widowControl w:val="0"/>
        <w:tabs>
          <w:tab w:val="left" w:pos="0"/>
        </w:tabs>
        <w:suppressAutoHyphens w:val="0"/>
        <w:jc w:val="both"/>
        <w:rPr>
          <w:sz w:val="28"/>
          <w:szCs w:val="28"/>
        </w:rPr>
      </w:pPr>
      <w:r>
        <w:rPr>
          <w:sz w:val="28"/>
          <w:szCs w:val="28"/>
        </w:rPr>
        <w:t xml:space="preserve">Необходимое содержание </w:t>
      </w:r>
      <w:r w:rsidR="00D02489" w:rsidRPr="00462BDA">
        <w:rPr>
          <w:sz w:val="28"/>
          <w:szCs w:val="28"/>
        </w:rPr>
        <w:t>My Oracle Support</w:t>
      </w:r>
      <w:r w:rsidRPr="00462BDA">
        <w:rPr>
          <w:sz w:val="28"/>
          <w:szCs w:val="28"/>
        </w:rPr>
        <w:t xml:space="preserve"> следующи</w:t>
      </w:r>
      <w:r>
        <w:rPr>
          <w:sz w:val="28"/>
          <w:szCs w:val="28"/>
        </w:rPr>
        <w:t>ми</w:t>
      </w:r>
      <w:r w:rsidRPr="00462BDA">
        <w:rPr>
          <w:sz w:val="28"/>
          <w:szCs w:val="28"/>
        </w:rPr>
        <w:t xml:space="preserve"> раздел</w:t>
      </w:r>
      <w:r>
        <w:rPr>
          <w:sz w:val="28"/>
          <w:szCs w:val="28"/>
        </w:rPr>
        <w:t>ами</w:t>
      </w:r>
      <w:r w:rsidRPr="00462BDA">
        <w:rPr>
          <w:sz w:val="28"/>
          <w:szCs w:val="28"/>
        </w:rPr>
        <w:t>:</w:t>
      </w:r>
    </w:p>
    <w:p w:rsidR="00E92BA9" w:rsidRPr="00462BDA" w:rsidRDefault="00E92BA9" w:rsidP="000468D6">
      <w:pPr>
        <w:widowControl w:val="0"/>
        <w:numPr>
          <w:ilvl w:val="0"/>
          <w:numId w:val="24"/>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Headlines</w:t>
      </w:r>
      <w:proofErr w:type="spellEnd"/>
      <w:r w:rsidRPr="00462BDA">
        <w:rPr>
          <w:sz w:val="28"/>
          <w:szCs w:val="28"/>
        </w:rPr>
        <w:t xml:space="preserve"> – персональные (указанные пользователем) настройки, с целью получения необходимой ему информации: маркетинговых материалов, информационных бюллетеней и т.д.;</w:t>
      </w:r>
    </w:p>
    <w:p w:rsidR="00E92BA9" w:rsidRPr="00462BDA" w:rsidRDefault="00E92BA9" w:rsidP="000468D6">
      <w:pPr>
        <w:widowControl w:val="0"/>
        <w:numPr>
          <w:ilvl w:val="0"/>
          <w:numId w:val="24"/>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Knowledge</w:t>
      </w:r>
      <w:proofErr w:type="spellEnd"/>
      <w:r w:rsidRPr="00462BDA">
        <w:rPr>
          <w:sz w:val="28"/>
          <w:szCs w:val="28"/>
        </w:rPr>
        <w:t xml:space="preserve"> –документы и ссылки на информацию по продуктам Oracle;</w:t>
      </w:r>
    </w:p>
    <w:p w:rsidR="00E92BA9" w:rsidRPr="00462BDA" w:rsidRDefault="00D02489" w:rsidP="000468D6">
      <w:pPr>
        <w:widowControl w:val="0"/>
        <w:numPr>
          <w:ilvl w:val="0"/>
          <w:numId w:val="24"/>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Service</w:t>
      </w:r>
      <w:proofErr w:type="spellEnd"/>
      <w:r>
        <w:rPr>
          <w:sz w:val="28"/>
          <w:szCs w:val="28"/>
        </w:rPr>
        <w:t xml:space="preserve"> </w:t>
      </w:r>
      <w:proofErr w:type="spellStart"/>
      <w:r w:rsidRPr="00462BDA">
        <w:rPr>
          <w:sz w:val="28"/>
          <w:szCs w:val="28"/>
        </w:rPr>
        <w:t>Request</w:t>
      </w:r>
      <w:proofErr w:type="spellEnd"/>
      <w:r>
        <w:rPr>
          <w:sz w:val="28"/>
          <w:szCs w:val="28"/>
        </w:rPr>
        <w:t xml:space="preserve"> (SR)</w:t>
      </w:r>
      <w:r>
        <w:rPr>
          <w:sz w:val="28"/>
          <w:szCs w:val="28"/>
        </w:rPr>
        <w:noBreakHyphen/>
      </w:r>
      <w:r w:rsidRPr="00462BDA">
        <w:rPr>
          <w:sz w:val="28"/>
          <w:szCs w:val="28"/>
        </w:rPr>
        <w:t xml:space="preserve"> интерактивная база данных по техническим запросам пользователей Oracle, которая имеет механизм занесения проблем пользователя </w:t>
      </w:r>
      <w:r>
        <w:rPr>
          <w:sz w:val="28"/>
          <w:szCs w:val="28"/>
        </w:rPr>
        <w:t>(</w:t>
      </w:r>
      <w:proofErr w:type="spellStart"/>
      <w:r>
        <w:rPr>
          <w:sz w:val="28"/>
          <w:szCs w:val="28"/>
        </w:rPr>
        <w:t>SRs</w:t>
      </w:r>
      <w:r>
        <w:rPr>
          <w:sz w:val="28"/>
          <w:szCs w:val="28"/>
        </w:rPr>
        <w:noBreakHyphen/>
        <w:t>Service</w:t>
      </w:r>
      <w:proofErr w:type="spellEnd"/>
      <w:r>
        <w:rPr>
          <w:sz w:val="28"/>
          <w:szCs w:val="28"/>
        </w:rPr>
        <w:t xml:space="preserve"> </w:t>
      </w:r>
      <w:proofErr w:type="spellStart"/>
      <w:r>
        <w:rPr>
          <w:sz w:val="28"/>
          <w:szCs w:val="28"/>
        </w:rPr>
        <w:t>Requests</w:t>
      </w:r>
      <w:proofErr w:type="spellEnd"/>
      <w:r>
        <w:rPr>
          <w:sz w:val="28"/>
          <w:szCs w:val="28"/>
        </w:rPr>
        <w:t>) через и</w:t>
      </w:r>
      <w:r w:rsidRPr="00462BDA">
        <w:rPr>
          <w:sz w:val="28"/>
          <w:szCs w:val="28"/>
        </w:rPr>
        <w:t>нт</w:t>
      </w:r>
      <w:r>
        <w:rPr>
          <w:sz w:val="28"/>
          <w:szCs w:val="28"/>
        </w:rPr>
        <w:t>ернет в глобальную базу данных технической п</w:t>
      </w:r>
      <w:r w:rsidRPr="00462BDA">
        <w:rPr>
          <w:sz w:val="28"/>
          <w:szCs w:val="28"/>
        </w:rPr>
        <w:t>оддержки Oracle и позволяет пользователю следить за решением его п</w:t>
      </w:r>
      <w:r>
        <w:rPr>
          <w:sz w:val="28"/>
          <w:szCs w:val="28"/>
        </w:rPr>
        <w:t>роблем службами технической п</w:t>
      </w:r>
      <w:r w:rsidRPr="00462BDA">
        <w:rPr>
          <w:sz w:val="28"/>
          <w:szCs w:val="28"/>
        </w:rPr>
        <w:t>оддержки Oracle;</w:t>
      </w:r>
    </w:p>
    <w:p w:rsidR="00E92BA9" w:rsidRPr="00462BDA" w:rsidRDefault="00E92BA9" w:rsidP="000468D6">
      <w:pPr>
        <w:widowControl w:val="0"/>
        <w:numPr>
          <w:ilvl w:val="0"/>
          <w:numId w:val="24"/>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Collector</w:t>
      </w:r>
      <w:proofErr w:type="spellEnd"/>
      <w:r w:rsidR="00B66607">
        <w:rPr>
          <w:sz w:val="28"/>
          <w:szCs w:val="28"/>
        </w:rPr>
        <w:noBreakHyphen/>
      </w:r>
      <w:r w:rsidRPr="00462BDA">
        <w:rPr>
          <w:sz w:val="28"/>
          <w:szCs w:val="28"/>
        </w:rPr>
        <w:t xml:space="preserve"> информация о программно-аппаратном окружении пользователя и основных настройках, которая ускорит и облегчит процесс заведения SR. </w:t>
      </w:r>
    </w:p>
    <w:p w:rsidR="00E92BA9" w:rsidRPr="00462BDA" w:rsidRDefault="00E92BA9" w:rsidP="000468D6">
      <w:pPr>
        <w:widowControl w:val="0"/>
        <w:numPr>
          <w:ilvl w:val="0"/>
          <w:numId w:val="24"/>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Patches&amp;Updates</w:t>
      </w:r>
      <w:proofErr w:type="spellEnd"/>
      <w:r w:rsidR="00B66607">
        <w:rPr>
          <w:sz w:val="28"/>
          <w:szCs w:val="28"/>
        </w:rPr>
        <w:noBreakHyphen/>
      </w:r>
      <w:r w:rsidRPr="00462BDA">
        <w:rPr>
          <w:sz w:val="28"/>
          <w:szCs w:val="28"/>
        </w:rPr>
        <w:t xml:space="preserve"> позволяет осуществлять пои</w:t>
      </w:r>
      <w:r>
        <w:rPr>
          <w:sz w:val="28"/>
          <w:szCs w:val="28"/>
        </w:rPr>
        <w:t xml:space="preserve">ск и загружать из </w:t>
      </w:r>
      <w:proofErr w:type="spellStart"/>
      <w:r>
        <w:rPr>
          <w:sz w:val="28"/>
          <w:szCs w:val="28"/>
        </w:rPr>
        <w:t>репозитариев</w:t>
      </w:r>
      <w:proofErr w:type="spellEnd"/>
      <w:r>
        <w:rPr>
          <w:sz w:val="28"/>
          <w:szCs w:val="28"/>
        </w:rPr>
        <w:t xml:space="preserve"> технической п</w:t>
      </w:r>
      <w:r w:rsidRPr="00462BDA">
        <w:rPr>
          <w:sz w:val="28"/>
          <w:szCs w:val="28"/>
        </w:rPr>
        <w:t xml:space="preserve">оддержки </w:t>
      </w:r>
      <w:proofErr w:type="spellStart"/>
      <w:r w:rsidRPr="00462BDA">
        <w:rPr>
          <w:sz w:val="28"/>
          <w:szCs w:val="28"/>
        </w:rPr>
        <w:t>Oracle</w:t>
      </w:r>
      <w:proofErr w:type="spellEnd"/>
      <w:r w:rsidRPr="00462BDA">
        <w:rPr>
          <w:sz w:val="28"/>
          <w:szCs w:val="28"/>
        </w:rPr>
        <w:t xml:space="preserve"> исправления, необходимые для функционирования определенного программного продукта. Имеется только у пользователей, зарегистрированных как технический контакт;</w:t>
      </w:r>
    </w:p>
    <w:p w:rsidR="00E92BA9" w:rsidRPr="00462BDA" w:rsidRDefault="00E92BA9" w:rsidP="000468D6">
      <w:pPr>
        <w:widowControl w:val="0"/>
        <w:numPr>
          <w:ilvl w:val="0"/>
          <w:numId w:val="24"/>
        </w:numPr>
        <w:tabs>
          <w:tab w:val="left" w:pos="1134"/>
        </w:tabs>
        <w:suppressAutoHyphens w:val="0"/>
        <w:overflowPunct w:val="0"/>
        <w:autoSpaceDE w:val="0"/>
        <w:autoSpaceDN w:val="0"/>
        <w:adjustRightInd w:val="0"/>
        <w:ind w:left="567"/>
        <w:jc w:val="both"/>
        <w:textAlignment w:val="baseline"/>
        <w:rPr>
          <w:sz w:val="28"/>
          <w:szCs w:val="28"/>
        </w:rPr>
      </w:pPr>
      <w:proofErr w:type="spellStart"/>
      <w:r>
        <w:rPr>
          <w:sz w:val="28"/>
          <w:szCs w:val="28"/>
        </w:rPr>
        <w:t>Community</w:t>
      </w:r>
      <w:proofErr w:type="spellEnd"/>
      <w:r w:rsidR="00B66607">
        <w:rPr>
          <w:sz w:val="28"/>
          <w:szCs w:val="28"/>
        </w:rPr>
        <w:noBreakHyphen/>
      </w:r>
      <w:r>
        <w:rPr>
          <w:sz w:val="28"/>
          <w:szCs w:val="28"/>
        </w:rPr>
        <w:t xml:space="preserve"> конференция и</w:t>
      </w:r>
      <w:r w:rsidRPr="00462BDA">
        <w:rPr>
          <w:sz w:val="28"/>
          <w:szCs w:val="28"/>
        </w:rPr>
        <w:t xml:space="preserve">нтернет, куда пользователь может направлять </w:t>
      </w:r>
      <w:r w:rsidRPr="00462BDA">
        <w:rPr>
          <w:sz w:val="28"/>
          <w:szCs w:val="28"/>
        </w:rPr>
        <w:lastRenderedPageBreak/>
        <w:t xml:space="preserve">вопросы технического характера и получать ответы технических специалистов </w:t>
      </w:r>
      <w:proofErr w:type="spellStart"/>
      <w:r w:rsidRPr="00462BDA">
        <w:rPr>
          <w:sz w:val="28"/>
          <w:szCs w:val="28"/>
        </w:rPr>
        <w:t>Oracle</w:t>
      </w:r>
      <w:proofErr w:type="spellEnd"/>
      <w:r w:rsidRPr="00462BDA">
        <w:rPr>
          <w:sz w:val="28"/>
          <w:szCs w:val="28"/>
        </w:rPr>
        <w:t xml:space="preserve">; конференция также позволяет пользователю обмениваться информацией со всеми членами сообщества пользователей </w:t>
      </w:r>
      <w:proofErr w:type="spellStart"/>
      <w:r w:rsidRPr="00462BDA">
        <w:rPr>
          <w:sz w:val="28"/>
          <w:szCs w:val="28"/>
        </w:rPr>
        <w:t>Oracle</w:t>
      </w:r>
      <w:proofErr w:type="spellEnd"/>
      <w:r w:rsidRPr="00462BDA">
        <w:rPr>
          <w:sz w:val="28"/>
          <w:szCs w:val="28"/>
        </w:rPr>
        <w:t>.</w:t>
      </w:r>
    </w:p>
    <w:p w:rsidR="00E92BA9" w:rsidRPr="00462BDA" w:rsidRDefault="00E92BA9" w:rsidP="000468D6">
      <w:pPr>
        <w:widowControl w:val="0"/>
        <w:numPr>
          <w:ilvl w:val="0"/>
          <w:numId w:val="24"/>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Certify</w:t>
      </w:r>
      <w:proofErr w:type="spellEnd"/>
      <w:r w:rsidRPr="00462BDA">
        <w:rPr>
          <w:sz w:val="28"/>
          <w:szCs w:val="28"/>
        </w:rPr>
        <w:t xml:space="preserve"> –информация о наличии продуктов Oracle и сведения о сертификации того или иного продукта или платформы.</w:t>
      </w:r>
    </w:p>
    <w:p w:rsidR="00E92BA9" w:rsidRPr="00462BDA" w:rsidRDefault="000973E6" w:rsidP="00B66607">
      <w:pPr>
        <w:widowControl w:val="0"/>
        <w:tabs>
          <w:tab w:val="left" w:pos="567"/>
        </w:tabs>
        <w:suppressAutoHyphens w:val="0"/>
        <w:jc w:val="both"/>
        <w:rPr>
          <w:sz w:val="28"/>
          <w:szCs w:val="28"/>
        </w:rPr>
      </w:pPr>
      <w:r>
        <w:rPr>
          <w:sz w:val="28"/>
          <w:szCs w:val="28"/>
        </w:rPr>
        <w:tab/>
      </w:r>
      <w:r w:rsidR="00E92BA9" w:rsidRPr="00462BDA">
        <w:rPr>
          <w:sz w:val="28"/>
          <w:szCs w:val="28"/>
        </w:rPr>
        <w:t xml:space="preserve">В случае возникновения проблем с </w:t>
      </w:r>
      <w:r w:rsidR="00D02489" w:rsidRPr="00462BDA">
        <w:rPr>
          <w:sz w:val="28"/>
          <w:szCs w:val="28"/>
        </w:rPr>
        <w:t>My Oracle Support</w:t>
      </w:r>
      <w:r w:rsidR="00E92BA9" w:rsidRPr="00462BDA">
        <w:rPr>
          <w:sz w:val="28"/>
          <w:szCs w:val="28"/>
        </w:rPr>
        <w:t xml:space="preserve"> пользователь </w:t>
      </w:r>
      <w:r w:rsidR="00E92BA9">
        <w:rPr>
          <w:sz w:val="28"/>
          <w:szCs w:val="28"/>
        </w:rPr>
        <w:t>должен иметь возможность</w:t>
      </w:r>
      <w:r w:rsidR="00E92BA9" w:rsidRPr="00462BDA">
        <w:rPr>
          <w:sz w:val="28"/>
          <w:szCs w:val="28"/>
        </w:rPr>
        <w:t xml:space="preserve"> обращаться в службу технической поддержки по адресу электронной почты: </w:t>
      </w:r>
      <w:hyperlink r:id="rId19" w:history="1">
        <w:r w:rsidR="00E92BA9" w:rsidRPr="00462BDA">
          <w:rPr>
            <w:rStyle w:val="a8"/>
            <w:sz w:val="28"/>
            <w:szCs w:val="28"/>
          </w:rPr>
          <w:t>hotline-russia_ru@oracle.com</w:t>
        </w:r>
      </w:hyperlink>
    </w:p>
    <w:p w:rsidR="00E92BA9" w:rsidRPr="00462BDA" w:rsidRDefault="00E92BA9" w:rsidP="00B66607">
      <w:pPr>
        <w:widowControl w:val="0"/>
        <w:tabs>
          <w:tab w:val="left" w:pos="567"/>
        </w:tabs>
        <w:suppressAutoHyphens w:val="0"/>
        <w:jc w:val="both"/>
        <w:rPr>
          <w:sz w:val="28"/>
          <w:szCs w:val="28"/>
        </w:rPr>
      </w:pPr>
      <w:r w:rsidRPr="00462BDA">
        <w:rPr>
          <w:sz w:val="28"/>
          <w:szCs w:val="28"/>
        </w:rPr>
        <w:t>2.</w:t>
      </w:r>
      <w:r w:rsidRPr="00462BDA">
        <w:rPr>
          <w:sz w:val="28"/>
          <w:szCs w:val="28"/>
        </w:rPr>
        <w:tab/>
      </w:r>
      <w:r>
        <w:rPr>
          <w:sz w:val="28"/>
          <w:szCs w:val="28"/>
        </w:rPr>
        <w:t>Техническая поддержка должна быть предоставлена с помощью п</w:t>
      </w:r>
      <w:r w:rsidRPr="00462BDA">
        <w:rPr>
          <w:sz w:val="28"/>
          <w:szCs w:val="28"/>
        </w:rPr>
        <w:t>рям</w:t>
      </w:r>
      <w:r>
        <w:rPr>
          <w:sz w:val="28"/>
          <w:szCs w:val="28"/>
        </w:rPr>
        <w:t>ой</w:t>
      </w:r>
      <w:r w:rsidRPr="00462BDA">
        <w:rPr>
          <w:sz w:val="28"/>
          <w:szCs w:val="28"/>
        </w:rPr>
        <w:t xml:space="preserve"> телефонн</w:t>
      </w:r>
      <w:r>
        <w:rPr>
          <w:sz w:val="28"/>
          <w:szCs w:val="28"/>
        </w:rPr>
        <w:t>ой</w:t>
      </w:r>
      <w:r w:rsidRPr="00462BDA">
        <w:rPr>
          <w:sz w:val="28"/>
          <w:szCs w:val="28"/>
        </w:rPr>
        <w:t xml:space="preserve"> лини</w:t>
      </w:r>
      <w:r>
        <w:rPr>
          <w:sz w:val="28"/>
          <w:szCs w:val="28"/>
        </w:rPr>
        <w:t>и</w:t>
      </w:r>
      <w:r w:rsidRPr="00462BDA">
        <w:rPr>
          <w:sz w:val="28"/>
          <w:szCs w:val="28"/>
        </w:rPr>
        <w:t xml:space="preserve"> для консультаций на анг</w:t>
      </w:r>
      <w:r>
        <w:rPr>
          <w:sz w:val="28"/>
          <w:szCs w:val="28"/>
        </w:rPr>
        <w:t xml:space="preserve">лийском языке со специалистами </w:t>
      </w:r>
      <w:r w:rsidR="00D02489">
        <w:rPr>
          <w:sz w:val="28"/>
          <w:szCs w:val="28"/>
        </w:rPr>
        <w:t>супер центра</w:t>
      </w:r>
      <w:r>
        <w:rPr>
          <w:sz w:val="28"/>
          <w:szCs w:val="28"/>
        </w:rPr>
        <w:t xml:space="preserve"> технической п</w:t>
      </w:r>
      <w:r w:rsidRPr="00462BDA">
        <w:rPr>
          <w:sz w:val="28"/>
          <w:szCs w:val="28"/>
        </w:rPr>
        <w:t>оддержки Oracle с 18:00 до 9:00 по московскому времени, с понедельника по пятницу.</w:t>
      </w:r>
    </w:p>
    <w:p w:rsidR="00E92BA9" w:rsidRPr="00462BDA" w:rsidRDefault="000973E6" w:rsidP="00B66607">
      <w:pPr>
        <w:widowControl w:val="0"/>
        <w:numPr>
          <w:ilvl w:val="12"/>
          <w:numId w:val="0"/>
        </w:numPr>
        <w:suppressAutoHyphens w:val="0"/>
        <w:ind w:left="1701" w:hanging="261"/>
        <w:rPr>
          <w:sz w:val="28"/>
          <w:szCs w:val="28"/>
        </w:rPr>
      </w:pPr>
      <w:r>
        <w:rPr>
          <w:sz w:val="28"/>
          <w:szCs w:val="28"/>
        </w:rPr>
        <w:t>Контактные</w:t>
      </w:r>
      <w:r w:rsidR="00091EDA">
        <w:rPr>
          <w:sz w:val="28"/>
          <w:szCs w:val="28"/>
        </w:rPr>
        <w:t xml:space="preserve"> </w:t>
      </w:r>
      <w:r w:rsidR="00E92BA9" w:rsidRPr="00462BDA">
        <w:rPr>
          <w:sz w:val="28"/>
          <w:szCs w:val="28"/>
        </w:rPr>
        <w:t>тел</w:t>
      </w:r>
      <w:r>
        <w:rPr>
          <w:sz w:val="28"/>
          <w:szCs w:val="28"/>
        </w:rPr>
        <w:t>ефоны</w:t>
      </w:r>
      <w:r w:rsidR="00E92BA9" w:rsidRPr="00462BDA">
        <w:rPr>
          <w:sz w:val="28"/>
          <w:szCs w:val="28"/>
        </w:rPr>
        <w:t xml:space="preserve">: </w:t>
      </w:r>
      <w:r w:rsidR="00E92BA9" w:rsidRPr="00462BDA">
        <w:rPr>
          <w:sz w:val="28"/>
          <w:szCs w:val="28"/>
        </w:rPr>
        <w:tab/>
        <w:t>+44.870.400-0902</w:t>
      </w:r>
      <w:r w:rsidR="00E92BA9" w:rsidRPr="00462BDA">
        <w:rPr>
          <w:sz w:val="28"/>
          <w:szCs w:val="28"/>
        </w:rPr>
        <w:br/>
      </w:r>
      <w:r w:rsidR="00E92BA9" w:rsidRPr="00462BDA">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2BA9" w:rsidRPr="00462BDA">
        <w:rPr>
          <w:sz w:val="28"/>
          <w:szCs w:val="28"/>
        </w:rPr>
        <w:t>+44.870.400-0904</w:t>
      </w:r>
    </w:p>
    <w:p w:rsidR="00D32765" w:rsidRDefault="00E92BA9">
      <w:pPr>
        <w:widowControl w:val="0"/>
        <w:suppressAutoHyphens w:val="0"/>
        <w:ind w:left="397" w:firstLine="170"/>
        <w:jc w:val="both"/>
        <w:rPr>
          <w:sz w:val="28"/>
          <w:szCs w:val="28"/>
        </w:rPr>
      </w:pPr>
      <w:r>
        <w:rPr>
          <w:sz w:val="28"/>
          <w:szCs w:val="28"/>
        </w:rPr>
        <w:t>В том числе предоставляется возможность к</w:t>
      </w:r>
      <w:r w:rsidRPr="00462BDA">
        <w:rPr>
          <w:sz w:val="28"/>
          <w:szCs w:val="28"/>
        </w:rPr>
        <w:t>онсультации по ко</w:t>
      </w:r>
      <w:r w:rsidR="00023FA7">
        <w:rPr>
          <w:sz w:val="28"/>
          <w:szCs w:val="28"/>
        </w:rPr>
        <w:t>нкретным техническим вопросам:</w:t>
      </w:r>
    </w:p>
    <w:p w:rsidR="00E92BA9" w:rsidRPr="00462BDA" w:rsidRDefault="00E92BA9" w:rsidP="00B66607">
      <w:pPr>
        <w:widowControl w:val="0"/>
        <w:tabs>
          <w:tab w:val="left" w:pos="567"/>
        </w:tabs>
        <w:suppressAutoHyphens w:val="0"/>
        <w:ind w:left="567"/>
        <w:jc w:val="both"/>
        <w:rPr>
          <w:sz w:val="28"/>
          <w:szCs w:val="28"/>
        </w:rPr>
      </w:pPr>
      <w:r>
        <w:rPr>
          <w:sz w:val="28"/>
          <w:szCs w:val="28"/>
        </w:rPr>
        <w:t>SR (т</w:t>
      </w:r>
      <w:r w:rsidRPr="00462BDA">
        <w:rPr>
          <w:sz w:val="28"/>
          <w:szCs w:val="28"/>
        </w:rPr>
        <w:t>ехнический запрос)</w:t>
      </w:r>
      <w:r w:rsidRPr="00462BDA">
        <w:rPr>
          <w:sz w:val="28"/>
          <w:szCs w:val="28"/>
        </w:rPr>
        <w:tab/>
      </w:r>
      <w:r w:rsidRPr="00462BDA">
        <w:rPr>
          <w:sz w:val="28"/>
          <w:szCs w:val="28"/>
        </w:rPr>
        <w:tab/>
        <w:t xml:space="preserve">WWW-сервер </w:t>
      </w:r>
      <w:r w:rsidRPr="00462BDA">
        <w:rPr>
          <w:b/>
          <w:bCs/>
          <w:sz w:val="28"/>
          <w:szCs w:val="28"/>
        </w:rPr>
        <w:t>http://support.oracle.com/</w:t>
      </w:r>
    </w:p>
    <w:p w:rsidR="00E92BA9" w:rsidRPr="00462BDA" w:rsidRDefault="00E92BA9" w:rsidP="00B66607">
      <w:pPr>
        <w:widowControl w:val="0"/>
        <w:tabs>
          <w:tab w:val="left" w:pos="567"/>
        </w:tabs>
        <w:suppressAutoHyphens w:val="0"/>
        <w:ind w:left="567"/>
        <w:jc w:val="both"/>
        <w:rPr>
          <w:sz w:val="28"/>
          <w:szCs w:val="28"/>
        </w:rPr>
      </w:pPr>
      <w:r w:rsidRPr="00462BDA">
        <w:rPr>
          <w:sz w:val="28"/>
          <w:szCs w:val="28"/>
        </w:rPr>
        <w:t xml:space="preserve">Телефон: </w:t>
      </w:r>
      <w:r w:rsidRPr="00462BDA">
        <w:rPr>
          <w:sz w:val="28"/>
          <w:szCs w:val="28"/>
        </w:rPr>
        <w:tab/>
      </w:r>
      <w:r w:rsidRPr="00462BDA">
        <w:rPr>
          <w:sz w:val="28"/>
          <w:szCs w:val="28"/>
        </w:rPr>
        <w:tab/>
      </w:r>
      <w:r w:rsidRPr="00462BDA">
        <w:rPr>
          <w:sz w:val="28"/>
          <w:szCs w:val="28"/>
        </w:rPr>
        <w:tab/>
      </w:r>
      <w:r w:rsidRPr="00462BDA">
        <w:rPr>
          <w:sz w:val="28"/>
          <w:szCs w:val="28"/>
        </w:rPr>
        <w:tab/>
        <w:t>(495) 641-1551, либо (495) 641-1400 (</w:t>
      </w:r>
      <w:proofErr w:type="spellStart"/>
      <w:r w:rsidRPr="00462BDA">
        <w:rPr>
          <w:sz w:val="28"/>
          <w:szCs w:val="28"/>
        </w:rPr>
        <w:t>reception</w:t>
      </w:r>
      <w:proofErr w:type="spellEnd"/>
      <w:r w:rsidRPr="00462BDA">
        <w:rPr>
          <w:sz w:val="28"/>
          <w:szCs w:val="28"/>
        </w:rPr>
        <w:t>)</w:t>
      </w:r>
    </w:p>
    <w:p w:rsidR="00E92BA9" w:rsidRPr="00462BDA" w:rsidRDefault="00E92BA9" w:rsidP="00B66607">
      <w:pPr>
        <w:widowControl w:val="0"/>
        <w:tabs>
          <w:tab w:val="left" w:pos="567"/>
        </w:tabs>
        <w:suppressAutoHyphens w:val="0"/>
        <w:ind w:left="567"/>
        <w:jc w:val="both"/>
        <w:rPr>
          <w:sz w:val="28"/>
          <w:szCs w:val="28"/>
        </w:rPr>
      </w:pPr>
      <w:r w:rsidRPr="00462BDA">
        <w:rPr>
          <w:sz w:val="28"/>
          <w:szCs w:val="28"/>
        </w:rPr>
        <w:t>Факс:</w:t>
      </w:r>
      <w:r w:rsidRPr="00462BDA">
        <w:rPr>
          <w:sz w:val="28"/>
          <w:szCs w:val="28"/>
        </w:rPr>
        <w:tab/>
      </w:r>
      <w:r w:rsidRPr="00462BDA">
        <w:rPr>
          <w:sz w:val="28"/>
          <w:szCs w:val="28"/>
        </w:rPr>
        <w:tab/>
      </w:r>
      <w:r w:rsidRPr="00462BDA">
        <w:rPr>
          <w:sz w:val="28"/>
          <w:szCs w:val="28"/>
        </w:rPr>
        <w:tab/>
      </w:r>
      <w:r w:rsidRPr="00462BDA">
        <w:rPr>
          <w:sz w:val="28"/>
          <w:szCs w:val="28"/>
        </w:rPr>
        <w:tab/>
      </w:r>
      <w:r w:rsidRPr="00462BDA">
        <w:rPr>
          <w:sz w:val="28"/>
          <w:szCs w:val="28"/>
        </w:rPr>
        <w:tab/>
        <w:t>прямой (495) 641-1586, общий (495) 641-1414</w:t>
      </w:r>
    </w:p>
    <w:p w:rsidR="00E92BA9" w:rsidRDefault="00E92BA9" w:rsidP="00B66607">
      <w:pPr>
        <w:widowControl w:val="0"/>
        <w:suppressAutoHyphens w:val="0"/>
        <w:jc w:val="both"/>
        <w:rPr>
          <w:sz w:val="28"/>
          <w:szCs w:val="28"/>
        </w:rPr>
      </w:pPr>
      <w:r w:rsidRPr="00462BDA">
        <w:rPr>
          <w:sz w:val="28"/>
          <w:szCs w:val="28"/>
        </w:rPr>
        <w:t xml:space="preserve">Справки/дополнительные сервисы: </w:t>
      </w:r>
      <w:hyperlink r:id="rId20" w:history="1">
        <w:r w:rsidR="00DB4664" w:rsidRPr="002A05DA">
          <w:rPr>
            <w:rStyle w:val="a8"/>
            <w:sz w:val="28"/>
            <w:szCs w:val="28"/>
          </w:rPr>
          <w:t>www.oracle.com/support/index.html</w:t>
        </w:r>
      </w:hyperlink>
    </w:p>
    <w:p w:rsidR="00DB4664" w:rsidRPr="00D447E0" w:rsidRDefault="00DB4664" w:rsidP="00DB4664">
      <w:pPr>
        <w:pStyle w:val="aff7"/>
        <w:widowControl w:val="0"/>
        <w:tabs>
          <w:tab w:val="left" w:pos="567"/>
        </w:tabs>
        <w:suppressAutoHyphens w:val="0"/>
        <w:ind w:left="675"/>
        <w:jc w:val="both"/>
        <w:rPr>
          <w:sz w:val="28"/>
          <w:szCs w:val="28"/>
        </w:rPr>
      </w:pPr>
    </w:p>
    <w:p w:rsidR="00D32765" w:rsidRDefault="00DB4664">
      <w:pPr>
        <w:widowControl w:val="0"/>
        <w:suppressAutoHyphens w:val="0"/>
        <w:ind w:firstLine="720"/>
        <w:jc w:val="both"/>
        <w:rPr>
          <w:sz w:val="28"/>
          <w:szCs w:val="28"/>
        </w:rPr>
      </w:pPr>
      <w:r w:rsidRPr="00462BDA">
        <w:rPr>
          <w:sz w:val="28"/>
          <w:szCs w:val="28"/>
        </w:rPr>
        <w:t xml:space="preserve">Обращения за техническими консультациями принимаются </w:t>
      </w:r>
      <w:r w:rsidRPr="00462BDA">
        <w:rPr>
          <w:bCs/>
          <w:iCs/>
          <w:sz w:val="28"/>
          <w:szCs w:val="28"/>
        </w:rPr>
        <w:t>только</w:t>
      </w:r>
      <w:r w:rsidR="00377DDE">
        <w:rPr>
          <w:bCs/>
          <w:iCs/>
          <w:sz w:val="28"/>
          <w:szCs w:val="28"/>
        </w:rPr>
        <w:t xml:space="preserve"> </w:t>
      </w:r>
      <w:r w:rsidRPr="00462BDA">
        <w:rPr>
          <w:sz w:val="28"/>
          <w:szCs w:val="28"/>
        </w:rPr>
        <w:t>от представителей пользователя, зарегистрированных в Oracle в качестве ко</w:t>
      </w:r>
      <w:r w:rsidRPr="00462BDA">
        <w:rPr>
          <w:bCs/>
          <w:iCs/>
          <w:sz w:val="28"/>
          <w:szCs w:val="28"/>
        </w:rPr>
        <w:t>нтактных лиц</w:t>
      </w:r>
      <w:r w:rsidRPr="00462BDA">
        <w:rPr>
          <w:sz w:val="28"/>
          <w:szCs w:val="28"/>
        </w:rPr>
        <w:t>.</w:t>
      </w:r>
    </w:p>
    <w:p w:rsidR="00457ACE" w:rsidRDefault="00DB4664">
      <w:pPr>
        <w:widowControl w:val="0"/>
        <w:tabs>
          <w:tab w:val="left" w:pos="1134"/>
        </w:tabs>
        <w:suppressAutoHyphens w:val="0"/>
        <w:overflowPunct w:val="0"/>
        <w:autoSpaceDE w:val="0"/>
        <w:autoSpaceDN w:val="0"/>
        <w:adjustRightInd w:val="0"/>
        <w:ind w:firstLine="567"/>
        <w:jc w:val="both"/>
        <w:textAlignment w:val="baseline"/>
        <w:rPr>
          <w:sz w:val="28"/>
          <w:szCs w:val="28"/>
        </w:rPr>
      </w:pPr>
      <w:r>
        <w:rPr>
          <w:sz w:val="28"/>
          <w:szCs w:val="28"/>
        </w:rPr>
        <w:t xml:space="preserve">В рамках технической поддержки должна </w:t>
      </w:r>
      <w:r w:rsidR="00D02489">
        <w:rPr>
          <w:sz w:val="28"/>
          <w:szCs w:val="28"/>
        </w:rPr>
        <w:t>о</w:t>
      </w:r>
      <w:r w:rsidR="00D02489" w:rsidRPr="00D320D4">
        <w:rPr>
          <w:sz w:val="28"/>
          <w:szCs w:val="28"/>
        </w:rPr>
        <w:t>казыв</w:t>
      </w:r>
      <w:r w:rsidR="00D02489">
        <w:rPr>
          <w:sz w:val="28"/>
          <w:szCs w:val="28"/>
        </w:rPr>
        <w:t>ать</w:t>
      </w:r>
      <w:r w:rsidR="00D02489" w:rsidRPr="00D320D4">
        <w:rPr>
          <w:sz w:val="28"/>
          <w:szCs w:val="28"/>
        </w:rPr>
        <w:t>ся</w:t>
      </w:r>
      <w:r w:rsidRPr="00D320D4">
        <w:rPr>
          <w:sz w:val="28"/>
          <w:szCs w:val="28"/>
        </w:rPr>
        <w:t xml:space="preserve"> помощь в отношении поиска и устранения неисправностей, о которых заявляет Заказчик, в действующих на этот момент версиях программного обеспечения </w:t>
      </w:r>
      <w:r w:rsidRPr="00462BDA">
        <w:rPr>
          <w:sz w:val="28"/>
          <w:szCs w:val="28"/>
        </w:rPr>
        <w:t>Oracle</w:t>
      </w:r>
      <w:r w:rsidRPr="00D320D4">
        <w:rPr>
          <w:sz w:val="28"/>
          <w:szCs w:val="28"/>
        </w:rPr>
        <w:t xml:space="preserve"> при условии, что программное обеспечение </w:t>
      </w:r>
      <w:r w:rsidRPr="00462BDA">
        <w:rPr>
          <w:sz w:val="28"/>
          <w:szCs w:val="28"/>
        </w:rPr>
        <w:t>Oracle</w:t>
      </w:r>
      <w:r w:rsidRPr="00D320D4">
        <w:rPr>
          <w:sz w:val="28"/>
          <w:szCs w:val="28"/>
        </w:rPr>
        <w:t xml:space="preserve"> не изменялось Заказчиком самостоятельно и используется на указанной в заказе системе</w:t>
      </w:r>
      <w:r>
        <w:rPr>
          <w:sz w:val="28"/>
          <w:szCs w:val="28"/>
        </w:rPr>
        <w:t>.</w:t>
      </w:r>
    </w:p>
    <w:p w:rsidR="00457ACE" w:rsidRDefault="00D33E24" w:rsidP="000468D6">
      <w:pPr>
        <w:pStyle w:val="aff7"/>
        <w:widowControl w:val="0"/>
        <w:numPr>
          <w:ilvl w:val="0"/>
          <w:numId w:val="6"/>
        </w:numPr>
        <w:tabs>
          <w:tab w:val="left" w:pos="567"/>
        </w:tabs>
        <w:suppressAutoHyphens w:val="0"/>
        <w:ind w:left="0" w:firstLine="0"/>
        <w:jc w:val="both"/>
        <w:rPr>
          <w:sz w:val="28"/>
          <w:szCs w:val="28"/>
        </w:rPr>
      </w:pPr>
      <w:r w:rsidRPr="00D33E24">
        <w:rPr>
          <w:sz w:val="28"/>
          <w:szCs w:val="28"/>
        </w:rPr>
        <w:t>Получение пользователем обновленных версий поддерживаемых продуктов (</w:t>
      </w:r>
      <w:proofErr w:type="spellStart"/>
      <w:r w:rsidRPr="00D33E24">
        <w:rPr>
          <w:sz w:val="28"/>
          <w:szCs w:val="28"/>
        </w:rPr>
        <w:t>updates</w:t>
      </w:r>
      <w:proofErr w:type="spellEnd"/>
      <w:r w:rsidRPr="00D33E24">
        <w:rPr>
          <w:sz w:val="28"/>
          <w:szCs w:val="28"/>
        </w:rPr>
        <w:t>) с новыми функциональными возможностями или выпускаемых для обеспечения эффективной совместимости с новыми версиями операционных систем, по мере их поступления.</w:t>
      </w:r>
    </w:p>
    <w:p w:rsidR="00D32765" w:rsidRDefault="002C68B0">
      <w:pPr>
        <w:widowControl w:val="0"/>
        <w:tabs>
          <w:tab w:val="left" w:pos="1134"/>
        </w:tabs>
        <w:suppressAutoHyphens w:val="0"/>
        <w:overflowPunct w:val="0"/>
        <w:autoSpaceDE w:val="0"/>
        <w:autoSpaceDN w:val="0"/>
        <w:adjustRightInd w:val="0"/>
        <w:ind w:firstLine="720"/>
        <w:jc w:val="both"/>
        <w:textAlignment w:val="baseline"/>
        <w:rPr>
          <w:sz w:val="28"/>
          <w:szCs w:val="28"/>
        </w:rPr>
      </w:pPr>
      <w:r>
        <w:rPr>
          <w:sz w:val="28"/>
          <w:szCs w:val="28"/>
        </w:rPr>
        <w:t>Заказчик</w:t>
      </w:r>
      <w:r w:rsidRPr="00D320D4">
        <w:rPr>
          <w:sz w:val="28"/>
          <w:szCs w:val="28"/>
        </w:rPr>
        <w:t xml:space="preserve"> </w:t>
      </w:r>
      <w:r w:rsidR="00DB4664" w:rsidRPr="00D320D4">
        <w:rPr>
          <w:sz w:val="28"/>
          <w:szCs w:val="28"/>
        </w:rPr>
        <w:t xml:space="preserve">своевременно уведомляется </w:t>
      </w:r>
      <w:r>
        <w:rPr>
          <w:sz w:val="28"/>
          <w:szCs w:val="28"/>
        </w:rPr>
        <w:t xml:space="preserve">претендентом </w:t>
      </w:r>
      <w:r w:rsidR="00DB4664" w:rsidRPr="00D320D4">
        <w:rPr>
          <w:sz w:val="28"/>
          <w:szCs w:val="28"/>
        </w:rPr>
        <w:t>о появлении новых версий программного обеспечения и по соответствующему запросу Заказчика без взимания каких-либо дополнительных лицен</w:t>
      </w:r>
      <w:r>
        <w:rPr>
          <w:sz w:val="28"/>
          <w:szCs w:val="28"/>
        </w:rPr>
        <w:t>зионных платежей предоставляет</w:t>
      </w:r>
      <w:r w:rsidR="00DB4664" w:rsidRPr="00D320D4">
        <w:rPr>
          <w:sz w:val="28"/>
          <w:szCs w:val="28"/>
        </w:rPr>
        <w:t xml:space="preserve"> новые версии </w:t>
      </w:r>
      <w:proofErr w:type="spellStart"/>
      <w:r w:rsidR="00DB4664" w:rsidRPr="00D320D4">
        <w:rPr>
          <w:sz w:val="28"/>
          <w:szCs w:val="28"/>
        </w:rPr>
        <w:t>сублицензированного</w:t>
      </w:r>
      <w:proofErr w:type="spellEnd"/>
      <w:r w:rsidR="00DB4664" w:rsidRPr="00D320D4">
        <w:rPr>
          <w:sz w:val="28"/>
          <w:szCs w:val="28"/>
        </w:rPr>
        <w:t xml:space="preserve"> программного обеспечения</w:t>
      </w:r>
      <w:r w:rsidR="000A6EBC">
        <w:rPr>
          <w:sz w:val="28"/>
          <w:szCs w:val="28"/>
        </w:rPr>
        <w:t>.</w:t>
      </w:r>
    </w:p>
    <w:p w:rsidR="00DB4664" w:rsidRDefault="00DB4664" w:rsidP="00DB46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color w:val="000000"/>
          <w:sz w:val="28"/>
          <w:szCs w:val="28"/>
        </w:rPr>
      </w:pPr>
      <w:r>
        <w:rPr>
          <w:color w:val="000000"/>
          <w:sz w:val="28"/>
          <w:szCs w:val="28"/>
        </w:rPr>
        <w:tab/>
      </w:r>
      <w:r w:rsidRPr="0097068D">
        <w:rPr>
          <w:color w:val="000000"/>
          <w:sz w:val="28"/>
          <w:szCs w:val="28"/>
        </w:rPr>
        <w:t xml:space="preserve">Расходы по доставке (получению) для </w:t>
      </w:r>
      <w:r>
        <w:rPr>
          <w:color w:val="000000"/>
          <w:sz w:val="28"/>
          <w:szCs w:val="28"/>
        </w:rPr>
        <w:t>Заказчика н</w:t>
      </w:r>
      <w:r w:rsidRPr="0097068D">
        <w:rPr>
          <w:color w:val="000000"/>
          <w:sz w:val="28"/>
          <w:szCs w:val="28"/>
        </w:rPr>
        <w:t>овых версий и соотв</w:t>
      </w:r>
      <w:r>
        <w:rPr>
          <w:color w:val="000000"/>
          <w:sz w:val="28"/>
          <w:szCs w:val="28"/>
        </w:rPr>
        <w:t>етствующим образом дополненной д</w:t>
      </w:r>
      <w:r w:rsidRPr="0097068D">
        <w:rPr>
          <w:color w:val="000000"/>
          <w:sz w:val="28"/>
          <w:szCs w:val="28"/>
        </w:rPr>
        <w:t xml:space="preserve">окументации на носителях в рамках технической поддержки относятся </w:t>
      </w:r>
      <w:r w:rsidR="002C68B0">
        <w:rPr>
          <w:color w:val="000000"/>
          <w:sz w:val="28"/>
          <w:szCs w:val="28"/>
        </w:rPr>
        <w:t xml:space="preserve">по согласованию, </w:t>
      </w:r>
      <w:r w:rsidRPr="0097068D">
        <w:rPr>
          <w:color w:val="000000"/>
          <w:sz w:val="28"/>
          <w:szCs w:val="28"/>
        </w:rPr>
        <w:t xml:space="preserve">на счет </w:t>
      </w:r>
      <w:r>
        <w:rPr>
          <w:color w:val="000000"/>
          <w:sz w:val="28"/>
          <w:szCs w:val="28"/>
        </w:rPr>
        <w:t>Заказчика</w:t>
      </w:r>
      <w:r w:rsidRPr="0097068D">
        <w:rPr>
          <w:color w:val="000000"/>
          <w:sz w:val="28"/>
          <w:szCs w:val="28"/>
        </w:rPr>
        <w:t xml:space="preserve"> и оплачиваются </w:t>
      </w:r>
      <w:r>
        <w:rPr>
          <w:color w:val="000000"/>
          <w:sz w:val="28"/>
          <w:szCs w:val="28"/>
        </w:rPr>
        <w:t>Заказчиком</w:t>
      </w:r>
      <w:r w:rsidRPr="0097068D">
        <w:rPr>
          <w:color w:val="000000"/>
          <w:sz w:val="28"/>
          <w:szCs w:val="28"/>
        </w:rPr>
        <w:t xml:space="preserve"> по отдельным счетам </w:t>
      </w:r>
      <w:r>
        <w:rPr>
          <w:color w:val="000000"/>
          <w:sz w:val="28"/>
          <w:szCs w:val="28"/>
        </w:rPr>
        <w:t>исполнителя</w:t>
      </w:r>
      <w:r w:rsidRPr="0097068D">
        <w:rPr>
          <w:color w:val="000000"/>
          <w:sz w:val="28"/>
          <w:szCs w:val="28"/>
        </w:rPr>
        <w:t>.</w:t>
      </w:r>
    </w:p>
    <w:p w:rsidR="002C68B0" w:rsidRPr="0097068D" w:rsidRDefault="002C68B0" w:rsidP="00DB46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color w:val="000000"/>
          <w:sz w:val="28"/>
          <w:szCs w:val="28"/>
        </w:rPr>
      </w:pPr>
      <w:r>
        <w:rPr>
          <w:color w:val="000000"/>
          <w:sz w:val="28"/>
          <w:szCs w:val="28"/>
        </w:rPr>
        <w:tab/>
      </w:r>
      <w:r>
        <w:rPr>
          <w:sz w:val="28"/>
          <w:szCs w:val="28"/>
        </w:rPr>
        <w:t>П</w:t>
      </w:r>
      <w:r w:rsidRPr="00D320D4">
        <w:rPr>
          <w:sz w:val="28"/>
          <w:szCs w:val="28"/>
        </w:rPr>
        <w:t xml:space="preserve">о соответствующему запросу Заказчика обеспечивается миграция (перевод) сублицензии на другую программно-аппаратную платформу </w:t>
      </w:r>
      <w:r w:rsidRPr="00D320D4">
        <w:rPr>
          <w:sz w:val="28"/>
          <w:szCs w:val="28"/>
        </w:rPr>
        <w:lastRenderedPageBreak/>
        <w:t>программного обеспечения при условии, что такая платформа подд</w:t>
      </w:r>
      <w:r>
        <w:rPr>
          <w:sz w:val="28"/>
          <w:szCs w:val="28"/>
        </w:rPr>
        <w:t>ерживается компанией «Oracle».</w:t>
      </w:r>
    </w:p>
    <w:p w:rsidR="00B431DE" w:rsidRPr="002B306A" w:rsidRDefault="00B431DE" w:rsidP="00B431DE">
      <w:pPr>
        <w:widowControl w:val="0"/>
        <w:suppressAutoHyphens w:val="0"/>
        <w:ind w:firstLine="708"/>
        <w:rPr>
          <w:rFonts w:eastAsia="MS Mincho"/>
          <w:b/>
          <w:sz w:val="28"/>
          <w:szCs w:val="28"/>
        </w:rPr>
      </w:pPr>
    </w:p>
    <w:p w:rsidR="00B431DE" w:rsidRPr="00AE666D" w:rsidRDefault="00B431DE" w:rsidP="00B431DE">
      <w:pPr>
        <w:widowControl w:val="0"/>
        <w:suppressAutoHyphens w:val="0"/>
        <w:spacing w:before="120" w:after="120" w:line="276" w:lineRule="auto"/>
        <w:ind w:firstLine="709"/>
        <w:contextualSpacing/>
        <w:jc w:val="both"/>
        <w:rPr>
          <w:b/>
          <w:sz w:val="28"/>
        </w:rPr>
      </w:pPr>
      <w:r w:rsidRPr="002B306A">
        <w:rPr>
          <w:b/>
          <w:sz w:val="28"/>
          <w:szCs w:val="28"/>
        </w:rPr>
        <w:t>4.</w:t>
      </w:r>
      <w:r w:rsidR="00C47A16">
        <w:rPr>
          <w:b/>
          <w:sz w:val="28"/>
          <w:szCs w:val="28"/>
        </w:rPr>
        <w:t>6</w:t>
      </w:r>
      <w:r w:rsidRPr="002B306A">
        <w:rPr>
          <w:b/>
          <w:sz w:val="28"/>
          <w:szCs w:val="28"/>
        </w:rPr>
        <w:t>. У</w:t>
      </w:r>
      <w:r w:rsidR="00104C7B">
        <w:rPr>
          <w:b/>
          <w:sz w:val="28"/>
          <w:szCs w:val="28"/>
        </w:rPr>
        <w:t>словия предоставления гарантии:</w:t>
      </w:r>
    </w:p>
    <w:p w:rsidR="00D32765" w:rsidRDefault="006926E1">
      <w:pPr>
        <w:widowControl w:val="0"/>
        <w:suppressAutoHyphens w:val="0"/>
        <w:spacing w:before="120" w:after="120"/>
        <w:ind w:firstLine="709"/>
        <w:contextualSpacing/>
        <w:jc w:val="both"/>
        <w:rPr>
          <w:b/>
          <w:sz w:val="28"/>
        </w:rPr>
      </w:pPr>
      <w:r>
        <w:rPr>
          <w:sz w:val="28"/>
        </w:rPr>
        <w:t>С</w:t>
      </w:r>
      <w:r w:rsidR="00D33E24" w:rsidRPr="00D33E24">
        <w:rPr>
          <w:sz w:val="28"/>
        </w:rPr>
        <w:t xml:space="preserve">рок гарантийного обслуживания на программное </w:t>
      </w:r>
      <w:r w:rsidR="00D02489" w:rsidRPr="00D33E24">
        <w:rPr>
          <w:sz w:val="28"/>
        </w:rPr>
        <w:t>обеспечение</w:t>
      </w:r>
      <w:r w:rsidR="00D02489">
        <w:rPr>
          <w:sz w:val="28"/>
        </w:rPr>
        <w:t xml:space="preserve"> </w:t>
      </w:r>
      <w:r w:rsidR="00D02489" w:rsidRPr="00462BDA">
        <w:rPr>
          <w:sz w:val="28"/>
          <w:szCs w:val="28"/>
        </w:rPr>
        <w:t>Oracle</w:t>
      </w:r>
      <w:r w:rsidR="00C47A16">
        <w:rPr>
          <w:sz w:val="28"/>
          <w:szCs w:val="28"/>
        </w:rPr>
        <w:t xml:space="preserve"> должен быть не менее 12 (двенадцати) месяцев со дня подписания </w:t>
      </w:r>
      <w:r w:rsidR="000A2709">
        <w:rPr>
          <w:sz w:val="28"/>
          <w:szCs w:val="28"/>
        </w:rPr>
        <w:t>с</w:t>
      </w:r>
      <w:r w:rsidR="00C47A16">
        <w:rPr>
          <w:sz w:val="28"/>
          <w:szCs w:val="28"/>
        </w:rPr>
        <w:t xml:space="preserve">торонами акта приема-передачи </w:t>
      </w:r>
      <w:r w:rsidR="004C1AA0">
        <w:rPr>
          <w:sz w:val="28"/>
          <w:szCs w:val="28"/>
        </w:rPr>
        <w:t>н</w:t>
      </w:r>
      <w:r w:rsidR="00C47A16">
        <w:rPr>
          <w:sz w:val="28"/>
          <w:szCs w:val="28"/>
        </w:rPr>
        <w:t>еисключительных прав</w:t>
      </w:r>
      <w:r w:rsidR="004C1AA0">
        <w:rPr>
          <w:sz w:val="28"/>
          <w:szCs w:val="28"/>
        </w:rPr>
        <w:t xml:space="preserve"> на Программное обеспечение</w:t>
      </w:r>
      <w:r w:rsidR="00B431DE">
        <w:rPr>
          <w:b/>
          <w:sz w:val="28"/>
        </w:rPr>
        <w:t>.</w:t>
      </w:r>
    </w:p>
    <w:p w:rsidR="00D32765" w:rsidRDefault="00D33E24">
      <w:pPr>
        <w:widowControl w:val="0"/>
        <w:suppressAutoHyphens w:val="0"/>
        <w:spacing w:before="120" w:after="120"/>
        <w:ind w:firstLine="709"/>
        <w:contextualSpacing/>
        <w:jc w:val="both"/>
        <w:rPr>
          <w:sz w:val="28"/>
        </w:rPr>
      </w:pPr>
      <w:r w:rsidRPr="00D33E24">
        <w:rPr>
          <w:sz w:val="28"/>
        </w:rPr>
        <w:t xml:space="preserve">Объем гарантийного обслуживания указан в </w:t>
      </w:r>
      <w:r w:rsidR="00D32765">
        <w:rPr>
          <w:sz w:val="28"/>
        </w:rPr>
        <w:t>пункте 7</w:t>
      </w:r>
      <w:r w:rsidR="00BF6003">
        <w:rPr>
          <w:sz w:val="28"/>
        </w:rPr>
        <w:t xml:space="preserve"> проекта</w:t>
      </w:r>
      <w:r w:rsidR="00D32765">
        <w:rPr>
          <w:sz w:val="28"/>
        </w:rPr>
        <w:t xml:space="preserve"> </w:t>
      </w:r>
      <w:r w:rsidRPr="00D33E24">
        <w:rPr>
          <w:sz w:val="28"/>
        </w:rPr>
        <w:t>договор</w:t>
      </w:r>
      <w:r w:rsidR="00D32765">
        <w:rPr>
          <w:sz w:val="28"/>
        </w:rPr>
        <w:t>а</w:t>
      </w:r>
      <w:r w:rsidRPr="00D33E24">
        <w:rPr>
          <w:sz w:val="28"/>
        </w:rPr>
        <w:t xml:space="preserve"> </w:t>
      </w:r>
      <w:r w:rsidR="000954FB" w:rsidRPr="00D33E24">
        <w:rPr>
          <w:sz w:val="28"/>
        </w:rPr>
        <w:t>(приложение №</w:t>
      </w:r>
      <w:r w:rsidR="000A2709">
        <w:rPr>
          <w:sz w:val="28"/>
        </w:rPr>
        <w:t xml:space="preserve"> 5</w:t>
      </w:r>
      <w:r w:rsidR="006926E1">
        <w:rPr>
          <w:sz w:val="28"/>
        </w:rPr>
        <w:t xml:space="preserve"> </w:t>
      </w:r>
      <w:r w:rsidRPr="00D33E24">
        <w:rPr>
          <w:sz w:val="28"/>
        </w:rPr>
        <w:t>к</w:t>
      </w:r>
      <w:r w:rsidR="000A2709">
        <w:rPr>
          <w:sz w:val="28"/>
        </w:rPr>
        <w:t xml:space="preserve"> документации о закупке</w:t>
      </w:r>
      <w:r w:rsidRPr="00D33E24">
        <w:rPr>
          <w:sz w:val="28"/>
        </w:rPr>
        <w:t>).</w:t>
      </w:r>
    </w:p>
    <w:p w:rsidR="001346E7" w:rsidRPr="00CE1552" w:rsidRDefault="001346E7" w:rsidP="00CE1552">
      <w:pPr>
        <w:widowControl w:val="0"/>
        <w:suppressAutoHyphens w:val="0"/>
        <w:spacing w:before="120" w:after="120" w:line="276" w:lineRule="auto"/>
        <w:ind w:firstLine="709"/>
        <w:contextualSpacing/>
        <w:jc w:val="both"/>
        <w:rPr>
          <w:rFonts w:eastAsia="MS Mincho"/>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733ADD">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D02489">
            <w:pPr>
              <w:pStyle w:val="Default"/>
              <w:rPr>
                <w:b/>
                <w:color w:val="auto"/>
              </w:rPr>
            </w:pPr>
            <w:r w:rsidRPr="00F86FAA">
              <w:rPr>
                <w:b/>
                <w:color w:val="auto"/>
              </w:rPr>
              <w:t>Предмет</w:t>
            </w:r>
            <w:r>
              <w:rPr>
                <w:b/>
                <w:color w:val="auto"/>
              </w:rPr>
              <w:t xml:space="preserve"> Открытого</w:t>
            </w:r>
            <w:r w:rsidR="008C4183">
              <w:rPr>
                <w:b/>
                <w:color w:val="auto"/>
              </w:rPr>
              <w:t xml:space="preserve">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02489" w:rsidP="00CD52BC">
            <w:pPr>
              <w:pStyle w:val="19"/>
              <w:ind w:firstLine="0"/>
              <w:rPr>
                <w:sz w:val="24"/>
                <w:szCs w:val="24"/>
              </w:rPr>
            </w:pPr>
            <w:r w:rsidRPr="00D73CBB">
              <w:rPr>
                <w:sz w:val="24"/>
                <w:szCs w:val="24"/>
              </w:rPr>
              <w:t>Открытый конкурс № ОКэ</w:t>
            </w:r>
            <w:r w:rsidRPr="00CD52BC">
              <w:rPr>
                <w:sz w:val="24"/>
                <w:szCs w:val="24"/>
              </w:rPr>
              <w:t>-</w:t>
            </w:r>
            <w:r w:rsidR="00CD52BC" w:rsidRPr="00CD52BC">
              <w:rPr>
                <w:sz w:val="24"/>
                <w:szCs w:val="24"/>
              </w:rPr>
              <w:t>ЦКПРПК</w:t>
            </w:r>
            <w:r w:rsidRPr="00CD52BC">
              <w:rPr>
                <w:sz w:val="24"/>
                <w:szCs w:val="24"/>
              </w:rPr>
              <w:t>-</w:t>
            </w:r>
            <w:r w:rsidR="00CD52BC" w:rsidRPr="00CD52BC">
              <w:rPr>
                <w:sz w:val="24"/>
                <w:szCs w:val="24"/>
              </w:rPr>
              <w:t>16</w:t>
            </w:r>
            <w:r w:rsidRPr="00CD52BC">
              <w:rPr>
                <w:sz w:val="24"/>
                <w:szCs w:val="24"/>
              </w:rPr>
              <w:t>-</w:t>
            </w:r>
            <w:r w:rsidR="00CD52BC" w:rsidRPr="00CD52BC">
              <w:rPr>
                <w:sz w:val="24"/>
                <w:szCs w:val="24"/>
              </w:rPr>
              <w:t xml:space="preserve">0027 </w:t>
            </w:r>
            <w:r w:rsidRPr="00D73CBB">
              <w:rPr>
                <w:sz w:val="24"/>
                <w:szCs w:val="24"/>
              </w:rPr>
              <w:t xml:space="preserve">на право заключения </w:t>
            </w:r>
            <w:r w:rsidRPr="00CE0AC3">
              <w:rPr>
                <w:sz w:val="24"/>
                <w:szCs w:val="24"/>
              </w:rPr>
              <w:t>сублицензионного</w:t>
            </w:r>
            <w:r>
              <w:rPr>
                <w:sz w:val="24"/>
                <w:szCs w:val="24"/>
              </w:rPr>
              <w:t xml:space="preserve"> </w:t>
            </w:r>
            <w:r w:rsidRPr="00D73CBB">
              <w:rPr>
                <w:sz w:val="24"/>
                <w:szCs w:val="24"/>
              </w:rPr>
              <w:t xml:space="preserve">договора на </w:t>
            </w:r>
            <w:r w:rsidRPr="00CE0AC3">
              <w:rPr>
                <w:sz w:val="24"/>
                <w:szCs w:val="24"/>
              </w:rPr>
              <w:t>передачу за вознаграждение на условиях простой неисключительной лицензии права на использование программного обеспечения</w:t>
            </w:r>
            <w:r>
              <w:rPr>
                <w:sz w:val="24"/>
                <w:szCs w:val="24"/>
              </w:rPr>
              <w:t xml:space="preserve"> </w:t>
            </w:r>
            <w:r w:rsidRPr="00CE0AC3">
              <w:rPr>
                <w:bCs/>
                <w:sz w:val="24"/>
                <w:szCs w:val="24"/>
              </w:rPr>
              <w:t>Oracle</w:t>
            </w:r>
            <w:r w:rsidRPr="00CE0AC3">
              <w:rPr>
                <w:sz w:val="24"/>
                <w:szCs w:val="24"/>
              </w:rPr>
              <w:t>, а также на передачу права на</w:t>
            </w:r>
            <w:r w:rsidRPr="00CE0AC3">
              <w:rPr>
                <w:sz w:val="24"/>
              </w:rPr>
              <w:t xml:space="preserve"> оказание </w:t>
            </w:r>
            <w:r w:rsidRPr="00CE0AC3">
              <w:rPr>
                <w:sz w:val="24"/>
                <w:szCs w:val="24"/>
              </w:rPr>
              <w:t>технической поддержки указанного программного обеспечения.</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D02489" w:rsidP="008035D3">
            <w:pPr>
              <w:pStyle w:val="Default"/>
              <w:rPr>
                <w:b/>
                <w:color w:val="auto"/>
              </w:rPr>
            </w:pPr>
            <w:r w:rsidRPr="00F86FAA">
              <w:rPr>
                <w:b/>
                <w:color w:val="auto"/>
              </w:rPr>
              <w:t>Организатор</w:t>
            </w:r>
            <w:r>
              <w:rPr>
                <w:b/>
                <w:color w:val="auto"/>
              </w:rPr>
              <w:t xml:space="preserve"> Открытого</w:t>
            </w:r>
            <w:r w:rsidR="008C4183">
              <w:rPr>
                <w:b/>
                <w:color w:val="auto"/>
              </w:rPr>
              <w:t xml:space="preserve"> конкурса</w:t>
            </w:r>
            <w:r w:rsidR="00E14F30" w:rsidRPr="00F86FAA">
              <w:rPr>
                <w:b/>
                <w:color w:val="auto"/>
              </w:rPr>
              <w:t>,</w:t>
            </w:r>
            <w:r w:rsidR="00593786" w:rsidRPr="00F86FAA">
              <w:rPr>
                <w:b/>
                <w:color w:val="auto"/>
              </w:rPr>
              <w:t xml:space="preserve"> адрес, контактные лица </w:t>
            </w:r>
            <w:r w:rsidR="006E08A0" w:rsidRPr="00F86FAA">
              <w:rPr>
                <w:b/>
                <w:color w:val="auto"/>
              </w:rPr>
              <w:t xml:space="preserve">и </w:t>
            </w:r>
            <w:r w:rsidRPr="00F86FAA">
              <w:rPr>
                <w:b/>
                <w:color w:val="auto"/>
              </w:rPr>
              <w:t>представители</w:t>
            </w:r>
            <w:r>
              <w:rPr>
                <w:b/>
                <w:color w:val="auto"/>
              </w:rPr>
              <w:t xml:space="preserve"> Заказчика</w:t>
            </w:r>
          </w:p>
        </w:tc>
        <w:tc>
          <w:tcPr>
            <w:tcW w:w="6768" w:type="dxa"/>
          </w:tcPr>
          <w:p w:rsidR="00874B18" w:rsidRDefault="00874B18" w:rsidP="00B431DE">
            <w:pPr>
              <w:pStyle w:val="19"/>
              <w:widowControl w:val="0"/>
              <w:suppressAutoHyphens w:val="0"/>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w:t>
            </w:r>
            <w:r w:rsidR="00D02489">
              <w:rPr>
                <w:sz w:val="24"/>
                <w:szCs w:val="24"/>
              </w:rPr>
              <w:t>выполняет Постоянная</w:t>
            </w:r>
            <w:r>
              <w:rPr>
                <w:sz w:val="24"/>
                <w:szCs w:val="24"/>
              </w:rPr>
              <w:t xml:space="preserve">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B431DE">
            <w:pPr>
              <w:pStyle w:val="19"/>
              <w:widowControl w:val="0"/>
              <w:suppressAutoHyphens w:val="0"/>
              <w:ind w:firstLine="0"/>
              <w:rPr>
                <w:sz w:val="24"/>
                <w:szCs w:val="24"/>
              </w:rPr>
            </w:pPr>
            <w:r>
              <w:rPr>
                <w:sz w:val="24"/>
                <w:szCs w:val="24"/>
              </w:rPr>
              <w:t xml:space="preserve">Адрес: 125047, Москва, Оружейный переулок, д.19. </w:t>
            </w:r>
          </w:p>
          <w:p w:rsidR="00874B18" w:rsidRDefault="00874B18" w:rsidP="00B431DE">
            <w:pPr>
              <w:widowControl w:val="0"/>
              <w:suppressAutoHyphens w:val="0"/>
              <w:jc w:val="both"/>
            </w:pPr>
            <w:r w:rsidRPr="00EF0279">
              <w:t xml:space="preserve">Контактное лицо Заказчика: </w:t>
            </w:r>
            <w:r w:rsidR="00B431DE">
              <w:t>Бровкин Иван Анатольевич</w:t>
            </w:r>
            <w:r w:rsidR="00B431DE" w:rsidRPr="00EF0279">
              <w:t>,</w:t>
            </w:r>
            <w:r w:rsidRPr="00EF0279">
              <w:t xml:space="preserve"> т</w:t>
            </w:r>
            <w:r>
              <w:t>ел.</w:t>
            </w:r>
            <w:r w:rsidR="00B431DE">
              <w:t xml:space="preserve"> +7 (495) 788-1717, доб. 17-14</w:t>
            </w:r>
            <w:r w:rsidR="00B431DE" w:rsidRPr="00EF0279">
              <w:t>,</w:t>
            </w:r>
            <w:r w:rsidRPr="00EF0279">
              <w:t xml:space="preserve"> электронный адрес </w:t>
            </w:r>
            <w:hyperlink r:id="rId21" w:history="1">
              <w:r w:rsidR="00B431DE" w:rsidRPr="003564DA">
                <w:rPr>
                  <w:rStyle w:val="a8"/>
                  <w:lang w:val="en-US"/>
                </w:rPr>
                <w:t>BrovkinIA</w:t>
              </w:r>
              <w:r w:rsidR="00B431DE" w:rsidRPr="003564DA">
                <w:rPr>
                  <w:rStyle w:val="a8"/>
                </w:rPr>
                <w:t>@trcont.ru</w:t>
              </w:r>
            </w:hyperlink>
            <w:r w:rsidRPr="00EF0279">
              <w:t>.</w:t>
            </w:r>
          </w:p>
          <w:p w:rsidR="008F5575" w:rsidRPr="00EF0279" w:rsidRDefault="00874B18" w:rsidP="00B431DE">
            <w:pPr>
              <w:pStyle w:val="19"/>
              <w:widowControl w:val="0"/>
              <w:suppressAutoHyphens w:val="0"/>
              <w:ind w:firstLine="0"/>
              <w:rPr>
                <w:sz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8F5575" w:rsidRDefault="00FC02E9" w:rsidP="00B431DE">
            <w:pPr>
              <w:pStyle w:val="19"/>
              <w:widowControl w:val="0"/>
              <w:suppressAutoHyphens w:val="0"/>
              <w:ind w:firstLine="0"/>
              <w:rPr>
                <w:sz w:val="24"/>
                <w:szCs w:val="24"/>
              </w:rPr>
            </w:pPr>
            <w:r w:rsidRPr="00FC02E9">
              <w:rPr>
                <w:sz w:val="24"/>
                <w:szCs w:val="24"/>
              </w:rPr>
              <w:t xml:space="preserve">Аксютина Кира Михайловна, тел. +7 (495) 788-1717 доб. 16-42, электронный адрес </w:t>
            </w:r>
            <w:hyperlink r:id="rId22" w:history="1">
              <w:r w:rsidR="00B431DE" w:rsidRPr="00EF0279">
                <w:rPr>
                  <w:rStyle w:val="a8"/>
                  <w:sz w:val="24"/>
                  <w:szCs w:val="24"/>
                </w:rPr>
                <w:t>AksiutinaKM@trcont.ru</w:t>
              </w:r>
            </w:hyperlink>
          </w:p>
          <w:p w:rsidR="00670FD8" w:rsidRPr="00F86FAA" w:rsidRDefault="008F5575" w:rsidP="00B431DE">
            <w:pPr>
              <w:pStyle w:val="19"/>
              <w:widowControl w:val="0"/>
              <w:suppressAutoHyphens w:val="0"/>
              <w:ind w:firstLine="0"/>
              <w:rPr>
                <w:sz w:val="24"/>
                <w:szCs w:val="24"/>
              </w:rPr>
            </w:pPr>
            <w:r>
              <w:rPr>
                <w:sz w:val="24"/>
                <w:szCs w:val="24"/>
              </w:rPr>
              <w:t xml:space="preserve">Курицын Александр Евгеньевич, тел. +7 (495) 788-1717 доб. 16-41, электронный адрес </w:t>
            </w:r>
            <w:hyperlink r:id="rId23"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CD52BC">
            <w:pPr>
              <w:pStyle w:val="19"/>
              <w:ind w:firstLine="0"/>
              <w:rPr>
                <w:b/>
                <w:sz w:val="24"/>
                <w:szCs w:val="24"/>
              </w:rPr>
            </w:pPr>
            <w:r w:rsidRPr="00CD52BC">
              <w:rPr>
                <w:sz w:val="24"/>
                <w:szCs w:val="24"/>
              </w:rPr>
              <w:t>«</w:t>
            </w:r>
            <w:r w:rsidR="00CD52BC" w:rsidRPr="00CD52BC">
              <w:rPr>
                <w:sz w:val="24"/>
                <w:szCs w:val="24"/>
              </w:rPr>
              <w:t>28</w:t>
            </w:r>
            <w:r w:rsidRPr="00CD52BC">
              <w:rPr>
                <w:sz w:val="24"/>
                <w:szCs w:val="24"/>
              </w:rPr>
              <w:t xml:space="preserve">» </w:t>
            </w:r>
            <w:r w:rsidR="00CD52BC" w:rsidRPr="00CD52BC">
              <w:rPr>
                <w:sz w:val="24"/>
                <w:szCs w:val="24"/>
              </w:rPr>
              <w:t xml:space="preserve">апреля </w:t>
            </w:r>
            <w:r w:rsidR="0086093E" w:rsidRPr="00CD52BC">
              <w:rPr>
                <w:sz w:val="24"/>
                <w:szCs w:val="24"/>
              </w:rPr>
              <w:t>2016</w:t>
            </w:r>
            <w:r w:rsidRPr="00CD52BC">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sidR="00D02489">
              <w:rPr>
                <w:b/>
                <w:color w:val="auto"/>
              </w:rPr>
              <w:t xml:space="preserve">целях </w:t>
            </w:r>
            <w:r w:rsidR="00D02489" w:rsidRPr="00F86FAA">
              <w:rPr>
                <w:b/>
                <w:color w:val="auto"/>
              </w:rPr>
              <w:t>информационн</w:t>
            </w:r>
            <w:r w:rsidR="00D02489">
              <w:rPr>
                <w:b/>
                <w:color w:val="auto"/>
              </w:rPr>
              <w:t>ого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lastRenderedPageBreak/>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AA748F">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 xml:space="preserve">Открытого </w:t>
            </w:r>
            <w:r w:rsidR="00D02489">
              <w:rPr>
                <w:sz w:val="24"/>
                <w:szCs w:val="24"/>
              </w:rPr>
              <w:t>конкурса,</w:t>
            </w:r>
            <w:r w:rsidR="00D02489" w:rsidRPr="00C61887">
              <w:rPr>
                <w:sz w:val="24"/>
                <w:szCs w:val="24"/>
              </w:rPr>
              <w:t xml:space="preserve"> вносимые</w:t>
            </w:r>
            <w:r w:rsidR="00291899" w:rsidRPr="00C61887">
              <w:rPr>
                <w:sz w:val="24"/>
                <w:szCs w:val="24"/>
              </w:rPr>
              <w:t xml:space="preserve">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w:t>
            </w:r>
            <w:r w:rsidR="00D02489" w:rsidRPr="00C61887">
              <w:rPr>
                <w:sz w:val="24"/>
                <w:szCs w:val="24"/>
              </w:rPr>
              <w:t>Интернет» на</w:t>
            </w:r>
            <w:r w:rsidR="007434C0">
              <w:rPr>
                <w:sz w:val="24"/>
                <w:szCs w:val="24"/>
              </w:rPr>
              <w:t xml:space="preserve"> сайте </w:t>
            </w:r>
            <w:r w:rsidR="001122C1">
              <w:rPr>
                <w:sz w:val="24"/>
                <w:szCs w:val="24"/>
              </w:rPr>
              <w:t>ПАО</w:t>
            </w:r>
            <w:r w:rsidR="007434C0">
              <w:rPr>
                <w:sz w:val="24"/>
                <w:szCs w:val="24"/>
              </w:rPr>
              <w:t xml:space="preserve"> </w:t>
            </w:r>
            <w:r w:rsidR="007434C0">
              <w:rPr>
                <w:sz w:val="24"/>
                <w:szCs w:val="24"/>
              </w:rPr>
              <w:lastRenderedPageBreak/>
              <w:t>«ТрансКонтейнер» (</w:t>
            </w:r>
            <w:hyperlink r:id="rId2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25" w:history="1">
              <w:r w:rsidR="00B93D37" w:rsidRPr="0013760D">
                <w:rPr>
                  <w:rStyle w:val="a8"/>
                  <w:sz w:val="24"/>
                  <w:szCs w:val="24"/>
                </w:rPr>
                <w:t>www.zakupki.gov.ru</w:t>
              </w:r>
            </w:hyperlink>
            <w:r w:rsidR="00B93D37" w:rsidRPr="00C61887">
              <w:rPr>
                <w:sz w:val="24"/>
                <w:szCs w:val="24"/>
              </w:rPr>
              <w:t>).</w:t>
            </w:r>
          </w:p>
          <w:p w:rsidR="00C61887" w:rsidRPr="00E95617" w:rsidRDefault="00C61887" w:rsidP="00AA748F">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2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sidRPr="00C61887">
              <w:rPr>
                <w:sz w:val="24"/>
                <w:szCs w:val="24"/>
              </w:rPr>
              <w:t>(</w:t>
            </w:r>
            <w:hyperlink r:id="rId27" w:history="1">
              <w:r w:rsidR="0020341D" w:rsidRPr="00232D92">
                <w:rPr>
                  <w:rStyle w:val="a8"/>
                  <w:sz w:val="24"/>
                  <w:szCs w:val="24"/>
                </w:rPr>
                <w:t>www.zakupki.gov.ru</w:t>
              </w:r>
            </w:hyperlink>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8318F2">
            <w:pPr>
              <w:pStyle w:val="19"/>
              <w:widowControl w:val="0"/>
              <w:suppressAutoHyphens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30" w:history="1">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4B1998" w:rsidRDefault="008F03D0" w:rsidP="004B1998">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3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32"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D02489" w:rsidP="000A2709">
            <w:pPr>
              <w:pStyle w:val="19"/>
              <w:ind w:firstLine="0"/>
              <w:rPr>
                <w:i/>
                <w:sz w:val="24"/>
                <w:szCs w:val="24"/>
              </w:rPr>
            </w:pPr>
            <w:r w:rsidRPr="00524E3D">
              <w:rPr>
                <w:sz w:val="24"/>
              </w:rPr>
              <w:t xml:space="preserve">Начальная (максимальная) цена договора составляет </w:t>
            </w:r>
            <w:r w:rsidRPr="00524E3D">
              <w:rPr>
                <w:sz w:val="24"/>
                <w:szCs w:val="24"/>
              </w:rPr>
              <w:t>4</w:t>
            </w:r>
            <w:r>
              <w:rPr>
                <w:sz w:val="24"/>
                <w:szCs w:val="24"/>
              </w:rPr>
              <w:t>9 0</w:t>
            </w:r>
            <w:r w:rsidRPr="00524E3D">
              <w:rPr>
                <w:sz w:val="24"/>
                <w:szCs w:val="24"/>
              </w:rPr>
              <w:t xml:space="preserve">00 000,00 </w:t>
            </w:r>
            <w:r>
              <w:rPr>
                <w:sz w:val="24"/>
                <w:szCs w:val="24"/>
              </w:rPr>
              <w:t xml:space="preserve">(сорок девять миллионов) </w:t>
            </w:r>
            <w:r w:rsidRPr="00524E3D">
              <w:rPr>
                <w:sz w:val="24"/>
              </w:rPr>
              <w:t>рублей с учетом всех налогов (кроме НДС), а также все</w:t>
            </w:r>
            <w:r w:rsidRPr="00524E3D">
              <w:rPr>
                <w:sz w:val="24"/>
                <w:szCs w:val="24"/>
              </w:rPr>
              <w:t xml:space="preserve"> затраты  связанные</w:t>
            </w:r>
            <w:r w:rsidRPr="00524E3D">
              <w:rPr>
                <w:sz w:val="24"/>
              </w:rPr>
              <w:t xml:space="preserve"> с выполнением работ, оказани</w:t>
            </w:r>
            <w:r>
              <w:rPr>
                <w:sz w:val="24"/>
              </w:rPr>
              <w:t xml:space="preserve">ем </w:t>
            </w:r>
            <w:r w:rsidRPr="00524E3D">
              <w:rPr>
                <w:sz w:val="24"/>
                <w:szCs w:val="24"/>
              </w:rPr>
              <w:t>услуг.</w:t>
            </w:r>
            <w:r>
              <w:rPr>
                <w:sz w:val="24"/>
                <w:szCs w:val="24"/>
              </w:rPr>
              <w:t xml:space="preserve"> Стоимость по договору </w:t>
            </w:r>
            <w:r w:rsidRPr="000A2709">
              <w:rPr>
                <w:sz w:val="24"/>
                <w:szCs w:val="24"/>
              </w:rPr>
              <w:t>включа</w:t>
            </w:r>
            <w:r>
              <w:rPr>
                <w:sz w:val="24"/>
                <w:szCs w:val="24"/>
              </w:rPr>
              <w:t>е</w:t>
            </w:r>
            <w:r w:rsidRPr="000A2709">
              <w:rPr>
                <w:sz w:val="24"/>
                <w:szCs w:val="24"/>
              </w:rPr>
              <w:t xml:space="preserve">т в себя сумму вознаграждения за использование </w:t>
            </w:r>
            <w:r>
              <w:rPr>
                <w:sz w:val="24"/>
                <w:szCs w:val="24"/>
              </w:rPr>
              <w:t>программного обеспечения Oracle</w:t>
            </w:r>
            <w:r w:rsidRPr="000A2709">
              <w:rPr>
                <w:sz w:val="24"/>
                <w:szCs w:val="24"/>
              </w:rPr>
              <w:t xml:space="preserve"> и передачу права на  техни</w:t>
            </w:r>
            <w:r>
              <w:rPr>
                <w:sz w:val="24"/>
                <w:szCs w:val="24"/>
              </w:rPr>
              <w:t>ческую поддержку</w:t>
            </w:r>
            <w:r w:rsidRPr="000A2709">
              <w:rPr>
                <w:sz w:val="24"/>
                <w:szCs w:val="24"/>
              </w:rPr>
              <w:t>.</w:t>
            </w:r>
            <w:r w:rsidRPr="0037014A">
              <w:rPr>
                <w:sz w:val="24"/>
                <w:szCs w:val="24"/>
              </w:rPr>
              <w:t xml:space="preserve"> Сумма НДС и условия начисления определяются в соответствии с законодательством Российской Федерации.</w:t>
            </w:r>
          </w:p>
        </w:tc>
      </w:tr>
      <w:tr w:rsidR="00A62C64" w:rsidRPr="00F86FAA" w:rsidTr="00EF779C">
        <w:tc>
          <w:tcPr>
            <w:tcW w:w="534" w:type="dxa"/>
          </w:tcPr>
          <w:p w:rsidR="00A62C64" w:rsidRPr="00F86FAA" w:rsidRDefault="00A62C64" w:rsidP="00804946">
            <w:pPr>
              <w:pStyle w:val="19"/>
              <w:ind w:firstLine="0"/>
              <w:rPr>
                <w:b/>
                <w:sz w:val="24"/>
                <w:szCs w:val="24"/>
              </w:rPr>
            </w:pPr>
            <w:r w:rsidRPr="00F86FAA">
              <w:rPr>
                <w:b/>
                <w:sz w:val="24"/>
                <w:szCs w:val="24"/>
              </w:rPr>
              <w:t>6.</w:t>
            </w:r>
          </w:p>
        </w:tc>
        <w:tc>
          <w:tcPr>
            <w:tcW w:w="2551" w:type="dxa"/>
          </w:tcPr>
          <w:p w:rsidR="00A62C64" w:rsidRPr="00F86FAA" w:rsidRDefault="00A62C64" w:rsidP="00B540DE">
            <w:pPr>
              <w:pStyle w:val="Default"/>
              <w:rPr>
                <w:b/>
                <w:color w:val="auto"/>
              </w:rPr>
            </w:pPr>
            <w:r w:rsidRPr="00F86FAA">
              <w:rPr>
                <w:b/>
                <w:color w:val="auto"/>
              </w:rPr>
              <w:t>Место, дата начала и окончания подачи Заявок</w:t>
            </w:r>
          </w:p>
        </w:tc>
        <w:tc>
          <w:tcPr>
            <w:tcW w:w="6768" w:type="dxa"/>
          </w:tcPr>
          <w:p w:rsidR="00A62C64" w:rsidRPr="008C1BC9" w:rsidRDefault="00D07224" w:rsidP="00D07224">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00A62C64">
              <w:rPr>
                <w:sz w:val="24"/>
                <w:szCs w:val="24"/>
              </w:rPr>
              <w:t>и до 14 часов 00 минут</w:t>
            </w:r>
            <w:r w:rsidR="00A62C64">
              <w:rPr>
                <w:sz w:val="24"/>
                <w:szCs w:val="24"/>
              </w:rPr>
              <w:br/>
            </w:r>
            <w:r w:rsidR="00A62C64" w:rsidRPr="00AA3B10">
              <w:rPr>
                <w:sz w:val="24"/>
                <w:szCs w:val="24"/>
              </w:rPr>
              <w:t>«</w:t>
            </w:r>
            <w:r w:rsidR="00A62C64">
              <w:rPr>
                <w:sz w:val="24"/>
                <w:szCs w:val="24"/>
              </w:rPr>
              <w:t>01</w:t>
            </w:r>
            <w:r w:rsidR="00A62C64" w:rsidRPr="00AA3B10">
              <w:rPr>
                <w:sz w:val="24"/>
                <w:szCs w:val="24"/>
              </w:rPr>
              <w:t xml:space="preserve">» </w:t>
            </w:r>
            <w:r w:rsidR="00A62C64">
              <w:rPr>
                <w:sz w:val="24"/>
                <w:szCs w:val="24"/>
              </w:rPr>
              <w:t>июня</w:t>
            </w:r>
            <w:r w:rsidR="00A62C64" w:rsidRPr="00AA3B10">
              <w:rPr>
                <w:sz w:val="24"/>
                <w:szCs w:val="24"/>
              </w:rPr>
              <w:t xml:space="preserve"> 2016 г.</w:t>
            </w:r>
            <w:r w:rsidR="00A62C64" w:rsidRPr="008C1BC9">
              <w:rPr>
                <w:sz w:val="24"/>
                <w:szCs w:val="24"/>
              </w:rPr>
              <w:t xml:space="preserve"> </w:t>
            </w:r>
          </w:p>
        </w:tc>
      </w:tr>
      <w:tr w:rsidR="00A62C64" w:rsidRPr="00F86FAA" w:rsidTr="00EF779C">
        <w:tc>
          <w:tcPr>
            <w:tcW w:w="534" w:type="dxa"/>
          </w:tcPr>
          <w:p w:rsidR="00A62C64" w:rsidRPr="00F86FAA" w:rsidRDefault="00A62C64" w:rsidP="00736D40">
            <w:pPr>
              <w:pStyle w:val="19"/>
              <w:ind w:firstLine="0"/>
              <w:rPr>
                <w:b/>
                <w:sz w:val="24"/>
                <w:szCs w:val="24"/>
              </w:rPr>
            </w:pPr>
            <w:r w:rsidRPr="00F86FAA">
              <w:rPr>
                <w:b/>
                <w:sz w:val="24"/>
                <w:szCs w:val="24"/>
              </w:rPr>
              <w:t>7.</w:t>
            </w:r>
          </w:p>
        </w:tc>
        <w:tc>
          <w:tcPr>
            <w:tcW w:w="2551" w:type="dxa"/>
          </w:tcPr>
          <w:p w:rsidR="00A62C64" w:rsidRPr="00F86FAA" w:rsidRDefault="00A62C64"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A62C64" w:rsidRPr="00F86FAA" w:rsidRDefault="00D07224" w:rsidP="00B14679">
            <w:pPr>
              <w:pStyle w:val="19"/>
              <w:ind w:firstLine="0"/>
              <w:rPr>
                <w:i/>
                <w:sz w:val="24"/>
                <w:szCs w:val="24"/>
              </w:rPr>
            </w:pPr>
            <w:r w:rsidRPr="003D2759">
              <w:rPr>
                <w:sz w:val="24"/>
                <w:szCs w:val="24"/>
              </w:rPr>
              <w:t>Заявка должна действовать не менее</w:t>
            </w:r>
            <w:r w:rsidRPr="00E969B1">
              <w:rPr>
                <w:sz w:val="24"/>
                <w:szCs w:val="24"/>
              </w:rPr>
              <w:t xml:space="preserve"> 60 </w:t>
            </w:r>
            <w:bookmarkStart w:id="5" w:name="_GoBack"/>
            <w:bookmarkEnd w:id="5"/>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62C64" w:rsidRPr="00F86FAA" w:rsidTr="00EF779C">
        <w:tc>
          <w:tcPr>
            <w:tcW w:w="534" w:type="dxa"/>
          </w:tcPr>
          <w:p w:rsidR="00A62C64" w:rsidRPr="00F86FAA" w:rsidRDefault="00A62C64" w:rsidP="00804946">
            <w:pPr>
              <w:pStyle w:val="19"/>
              <w:ind w:firstLine="0"/>
              <w:rPr>
                <w:b/>
                <w:sz w:val="24"/>
                <w:szCs w:val="24"/>
              </w:rPr>
            </w:pPr>
            <w:r w:rsidRPr="00F86FAA">
              <w:rPr>
                <w:b/>
                <w:sz w:val="24"/>
                <w:szCs w:val="24"/>
              </w:rPr>
              <w:lastRenderedPageBreak/>
              <w:t xml:space="preserve">8. </w:t>
            </w:r>
          </w:p>
        </w:tc>
        <w:tc>
          <w:tcPr>
            <w:tcW w:w="2551" w:type="dxa"/>
          </w:tcPr>
          <w:p w:rsidR="00A62C64" w:rsidRPr="00F86FAA" w:rsidRDefault="00A62C64"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A62C64" w:rsidRPr="00F86FAA" w:rsidRDefault="00A62C64" w:rsidP="00A94278">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A3B10">
              <w:rPr>
                <w:sz w:val="24"/>
                <w:szCs w:val="24"/>
              </w:rPr>
              <w:t>«</w:t>
            </w:r>
            <w:r>
              <w:rPr>
                <w:sz w:val="24"/>
                <w:szCs w:val="24"/>
              </w:rPr>
              <w:t>08</w:t>
            </w:r>
            <w:r w:rsidRPr="00AA3B10">
              <w:rPr>
                <w:sz w:val="24"/>
                <w:szCs w:val="24"/>
              </w:rPr>
              <w:t xml:space="preserve">» </w:t>
            </w:r>
            <w:r>
              <w:rPr>
                <w:sz w:val="24"/>
                <w:szCs w:val="24"/>
              </w:rPr>
              <w:t>июня</w:t>
            </w:r>
            <w:r w:rsidRPr="00AA3B10">
              <w:rPr>
                <w:sz w:val="24"/>
                <w:szCs w:val="24"/>
              </w:rPr>
              <w:t xml:space="preserve"> 2016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524E3D" w:rsidRDefault="009830CC" w:rsidP="00B431DE">
            <w:pPr>
              <w:pStyle w:val="19"/>
              <w:widowControl w:val="0"/>
              <w:suppressAutoHyphens w:val="0"/>
              <w:ind w:firstLine="0"/>
              <w:rPr>
                <w:sz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524E3D">
              <w:rPr>
                <w:sz w:val="24"/>
              </w:rPr>
              <w:t xml:space="preserve">аппарата управления </w:t>
            </w:r>
            <w:r w:rsidR="001122C1" w:rsidRPr="00524E3D">
              <w:rPr>
                <w:sz w:val="24"/>
              </w:rPr>
              <w:t>ПАО</w:t>
            </w:r>
            <w:r w:rsidRPr="00524E3D">
              <w:rPr>
                <w:sz w:val="24"/>
              </w:rPr>
              <w:t xml:space="preserve"> «ТрансКонтейнер»</w:t>
            </w:r>
            <w:r w:rsidR="00B431DE" w:rsidRPr="00524E3D">
              <w:rPr>
                <w:sz w:val="24"/>
                <w:szCs w:val="24"/>
              </w:rPr>
              <w:t>.</w:t>
            </w:r>
          </w:p>
          <w:p w:rsidR="009830CC" w:rsidRPr="009830CC" w:rsidRDefault="00B431DE" w:rsidP="005E0074">
            <w:pPr>
              <w:pStyle w:val="19"/>
              <w:ind w:firstLine="0"/>
              <w:rPr>
                <w:sz w:val="24"/>
                <w:szCs w:val="24"/>
                <w:highlight w:val="cyan"/>
              </w:rPr>
            </w:pPr>
            <w:r w:rsidRPr="00524E3D">
              <w:rPr>
                <w:sz w:val="24"/>
                <w:szCs w:val="24"/>
              </w:rPr>
              <w:t>Адрес:125047,</w:t>
            </w:r>
            <w:r w:rsidR="005D0613" w:rsidRPr="00F86FAA">
              <w:rPr>
                <w:sz w:val="24"/>
                <w:szCs w:val="24"/>
              </w:rPr>
              <w:t xml:space="preserve"> Москва, Оружейный переулок, д.19.</w:t>
            </w:r>
          </w:p>
        </w:tc>
      </w:tr>
      <w:tr w:rsidR="00A62C64" w:rsidRPr="00F86FAA" w:rsidTr="00EF779C">
        <w:tc>
          <w:tcPr>
            <w:tcW w:w="534" w:type="dxa"/>
          </w:tcPr>
          <w:p w:rsidR="00A62C64" w:rsidRPr="00F86FAA" w:rsidRDefault="00A62C64" w:rsidP="00804946">
            <w:pPr>
              <w:pStyle w:val="19"/>
              <w:ind w:firstLine="0"/>
              <w:rPr>
                <w:b/>
                <w:sz w:val="24"/>
                <w:szCs w:val="24"/>
              </w:rPr>
            </w:pPr>
            <w:r>
              <w:rPr>
                <w:b/>
                <w:sz w:val="24"/>
                <w:szCs w:val="24"/>
              </w:rPr>
              <w:t>10.</w:t>
            </w:r>
          </w:p>
        </w:tc>
        <w:tc>
          <w:tcPr>
            <w:tcW w:w="2551" w:type="dxa"/>
          </w:tcPr>
          <w:p w:rsidR="00A62C64" w:rsidRPr="00F86FAA" w:rsidRDefault="00A62C64" w:rsidP="008035D3">
            <w:pPr>
              <w:pStyle w:val="Default"/>
              <w:rPr>
                <w:b/>
                <w:color w:val="auto"/>
              </w:rPr>
            </w:pPr>
            <w:r>
              <w:rPr>
                <w:b/>
                <w:color w:val="auto"/>
              </w:rPr>
              <w:t>Подведение итогов</w:t>
            </w:r>
          </w:p>
        </w:tc>
        <w:tc>
          <w:tcPr>
            <w:tcW w:w="6768" w:type="dxa"/>
          </w:tcPr>
          <w:p w:rsidR="00A62C64" w:rsidRPr="00F86FAA" w:rsidRDefault="00A62C64" w:rsidP="00D07224">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AA3B10">
              <w:rPr>
                <w:sz w:val="24"/>
                <w:szCs w:val="24"/>
              </w:rPr>
              <w:t>14 часов 00 минут</w:t>
            </w:r>
            <w:r>
              <w:rPr>
                <w:sz w:val="24"/>
                <w:szCs w:val="24"/>
              </w:rPr>
              <w:br/>
            </w:r>
            <w:r w:rsidRPr="00F86FAA">
              <w:rPr>
                <w:sz w:val="24"/>
                <w:szCs w:val="24"/>
              </w:rPr>
              <w:t xml:space="preserve">местного времени </w:t>
            </w:r>
            <w:r w:rsidRPr="00AA3B10">
              <w:rPr>
                <w:sz w:val="24"/>
                <w:szCs w:val="24"/>
              </w:rPr>
              <w:t>«</w:t>
            </w:r>
            <w:r>
              <w:rPr>
                <w:sz w:val="24"/>
                <w:szCs w:val="24"/>
              </w:rPr>
              <w:t>2</w:t>
            </w:r>
            <w:r w:rsidR="00D07224">
              <w:rPr>
                <w:sz w:val="24"/>
                <w:szCs w:val="24"/>
              </w:rPr>
              <w:t>3</w:t>
            </w:r>
            <w:r w:rsidRPr="00AA3B10">
              <w:rPr>
                <w:sz w:val="24"/>
                <w:szCs w:val="24"/>
              </w:rPr>
              <w:t xml:space="preserve">» июня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D32765" w:rsidRDefault="000A2709">
            <w:pPr>
              <w:pStyle w:val="1"/>
              <w:keepNext w:val="0"/>
              <w:widowControl w:val="0"/>
              <w:numPr>
                <w:ilvl w:val="0"/>
                <w:numId w:val="0"/>
              </w:numPr>
              <w:suppressAutoHyphens w:val="0"/>
              <w:spacing w:before="0" w:after="0"/>
              <w:ind w:firstLine="397"/>
              <w:jc w:val="both"/>
              <w:rPr>
                <w:rFonts w:eastAsia="Times New Roman"/>
                <w:b w:val="0"/>
                <w:sz w:val="24"/>
                <w:szCs w:val="24"/>
              </w:rPr>
            </w:pPr>
            <w:proofErr w:type="gramStart"/>
            <w:r>
              <w:rPr>
                <w:b w:val="0"/>
                <w:sz w:val="24"/>
                <w:szCs w:val="24"/>
              </w:rPr>
              <w:t>Оплата</w:t>
            </w:r>
            <w:r w:rsidR="00091EDA">
              <w:rPr>
                <w:b w:val="0"/>
                <w:sz w:val="24"/>
                <w:szCs w:val="24"/>
              </w:rPr>
              <w:t xml:space="preserve"> </w:t>
            </w:r>
            <w:r w:rsidR="00F61E82" w:rsidRPr="00F61E82">
              <w:rPr>
                <w:b w:val="0"/>
                <w:sz w:val="24"/>
                <w:szCs w:val="24"/>
              </w:rPr>
              <w:t>вознаграждения за передаваемые Сублицензиаром права на использование Сублицензиатом Программ</w:t>
            </w:r>
            <w:r w:rsidR="000973E6">
              <w:rPr>
                <w:b w:val="0"/>
                <w:sz w:val="24"/>
                <w:szCs w:val="24"/>
              </w:rPr>
              <w:t>ного обеспечения</w:t>
            </w:r>
            <w:r w:rsidR="00F61E82" w:rsidRPr="00F61E82">
              <w:rPr>
                <w:b w:val="0"/>
                <w:sz w:val="24"/>
                <w:szCs w:val="24"/>
              </w:rPr>
              <w:t xml:space="preserve"> и оплата прав на </w:t>
            </w:r>
            <w:r w:rsidR="00004479">
              <w:rPr>
                <w:b w:val="0"/>
                <w:sz w:val="24"/>
                <w:szCs w:val="24"/>
              </w:rPr>
              <w:t>т</w:t>
            </w:r>
            <w:r w:rsidR="00F61E82" w:rsidRPr="00F61E82">
              <w:rPr>
                <w:b w:val="0"/>
                <w:sz w:val="24"/>
                <w:szCs w:val="24"/>
              </w:rPr>
              <w:t xml:space="preserve">ехническую поддержку осуществляется путем безналичного перечисления денежных средств </w:t>
            </w:r>
            <w:r w:rsidRPr="000A2709">
              <w:rPr>
                <w:b w:val="0"/>
                <w:sz w:val="24"/>
                <w:szCs w:val="24"/>
              </w:rPr>
              <w:t xml:space="preserve">в размере 100% (ста) процентов от общей цены договора </w:t>
            </w:r>
            <w:r w:rsidR="00F61E82" w:rsidRPr="00F61E82">
              <w:rPr>
                <w:b w:val="0"/>
                <w:sz w:val="24"/>
                <w:szCs w:val="24"/>
              </w:rPr>
              <w:t xml:space="preserve">на расчетный счет Сублицензиара в течение 30 (тридцати) </w:t>
            </w:r>
            <w:r>
              <w:rPr>
                <w:b w:val="0"/>
                <w:sz w:val="24"/>
                <w:szCs w:val="24"/>
              </w:rPr>
              <w:t>календарных</w:t>
            </w:r>
            <w:r w:rsidR="00091EDA">
              <w:rPr>
                <w:b w:val="0"/>
                <w:sz w:val="24"/>
                <w:szCs w:val="24"/>
              </w:rPr>
              <w:t xml:space="preserve"> </w:t>
            </w:r>
            <w:r w:rsidR="00F61E82" w:rsidRPr="00F61E82">
              <w:rPr>
                <w:b w:val="0"/>
                <w:sz w:val="24"/>
                <w:szCs w:val="24"/>
              </w:rPr>
              <w:t xml:space="preserve">дней с даты подписания </w:t>
            </w:r>
            <w:r w:rsidR="000973E6">
              <w:rPr>
                <w:b w:val="0"/>
                <w:sz w:val="24"/>
                <w:szCs w:val="24"/>
              </w:rPr>
              <w:t>с</w:t>
            </w:r>
            <w:r w:rsidR="00F61E82" w:rsidRPr="00F61E82">
              <w:rPr>
                <w:b w:val="0"/>
                <w:sz w:val="24"/>
                <w:szCs w:val="24"/>
              </w:rPr>
              <w:t>торонами акта приема-передачи неисключительных прав и акта приема-переда</w:t>
            </w:r>
            <w:r w:rsidR="004B1998">
              <w:rPr>
                <w:b w:val="0"/>
                <w:sz w:val="24"/>
                <w:szCs w:val="24"/>
              </w:rPr>
              <w:t>чи</w:t>
            </w:r>
            <w:r w:rsidR="00F61E82" w:rsidRPr="00F61E82">
              <w:rPr>
                <w:b w:val="0"/>
                <w:sz w:val="24"/>
                <w:szCs w:val="24"/>
              </w:rPr>
              <w:t xml:space="preserve"> права на Техническую поддержку, на основании счета</w:t>
            </w:r>
            <w:proofErr w:type="gramEnd"/>
            <w:r w:rsidR="00F61E82" w:rsidRPr="00F61E82">
              <w:rPr>
                <w:b w:val="0"/>
                <w:sz w:val="24"/>
                <w:szCs w:val="24"/>
              </w:rPr>
              <w:t xml:space="preserve">, </w:t>
            </w:r>
            <w:proofErr w:type="gramStart"/>
            <w:r w:rsidR="00F61E82" w:rsidRPr="00F61E82">
              <w:rPr>
                <w:b w:val="0"/>
                <w:sz w:val="24"/>
                <w:szCs w:val="24"/>
              </w:rPr>
              <w:t>выставляемого</w:t>
            </w:r>
            <w:proofErr w:type="gramEnd"/>
            <w:r w:rsidR="00F61E82" w:rsidRPr="00F61E82">
              <w:rPr>
                <w:b w:val="0"/>
                <w:sz w:val="24"/>
                <w:szCs w:val="24"/>
              </w:rPr>
              <w:t xml:space="preserve"> Сублицензиаром. Датой </w:t>
            </w:r>
            <w:r>
              <w:rPr>
                <w:b w:val="0"/>
                <w:sz w:val="24"/>
                <w:szCs w:val="24"/>
              </w:rPr>
              <w:t>о</w:t>
            </w:r>
            <w:r w:rsidR="00F61E82" w:rsidRPr="00F61E82">
              <w:rPr>
                <w:b w:val="0"/>
                <w:sz w:val="24"/>
                <w:szCs w:val="24"/>
              </w:rPr>
              <w:t>платы вознаграждения считается дата списания денежных сре</w:t>
            </w:r>
            <w:proofErr w:type="gramStart"/>
            <w:r w:rsidR="00F61E82" w:rsidRPr="00F61E82">
              <w:rPr>
                <w:b w:val="0"/>
                <w:sz w:val="24"/>
                <w:szCs w:val="24"/>
              </w:rPr>
              <w:t>дств с к</w:t>
            </w:r>
            <w:proofErr w:type="gramEnd"/>
            <w:r w:rsidR="00F61E82" w:rsidRPr="00F61E82">
              <w:rPr>
                <w:b w:val="0"/>
                <w:sz w:val="24"/>
                <w:szCs w:val="24"/>
              </w:rPr>
              <w:t>орреспондентского счета банка, обслуживающего расчетный счет Сублицензиата в адрес расчетного счета и иных реквизитов Сублицензиара.</w:t>
            </w:r>
          </w:p>
          <w:p w:rsidR="00D32765" w:rsidRDefault="00F61E82">
            <w:pPr>
              <w:pStyle w:val="1"/>
              <w:keepNext w:val="0"/>
              <w:widowControl w:val="0"/>
              <w:numPr>
                <w:ilvl w:val="0"/>
                <w:numId w:val="0"/>
              </w:numPr>
              <w:suppressAutoHyphens w:val="0"/>
              <w:spacing w:before="0" w:after="0"/>
              <w:ind w:firstLine="397"/>
              <w:jc w:val="both"/>
            </w:pPr>
            <w:r w:rsidRPr="00F61E82">
              <w:rPr>
                <w:rFonts w:eastAsia="Times New Roman"/>
                <w:b w:val="0"/>
                <w:sz w:val="24"/>
                <w:szCs w:val="24"/>
                <w:lang w:eastAsia="en-US"/>
              </w:rPr>
              <w:t xml:space="preserve">Платежи по </w:t>
            </w:r>
            <w:r w:rsidR="000973E6">
              <w:rPr>
                <w:rFonts w:eastAsia="Times New Roman"/>
                <w:b w:val="0"/>
                <w:sz w:val="24"/>
                <w:szCs w:val="24"/>
                <w:lang w:eastAsia="en-US"/>
              </w:rPr>
              <w:t>д</w:t>
            </w:r>
            <w:r w:rsidRPr="00F61E82">
              <w:rPr>
                <w:rFonts w:eastAsia="Times New Roman"/>
                <w:b w:val="0"/>
                <w:sz w:val="24"/>
                <w:szCs w:val="24"/>
                <w:lang w:eastAsia="en-US"/>
              </w:rPr>
              <w:t>оговору осуществляются в российских рублях.</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B431DE" w:rsidP="00B129CC">
            <w:pPr>
              <w:pStyle w:val="19"/>
              <w:ind w:firstLine="0"/>
              <w:rPr>
                <w:b/>
                <w:sz w:val="24"/>
                <w:szCs w:val="24"/>
              </w:rPr>
            </w:pPr>
            <w:r w:rsidRPr="00524E3D">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B431DE">
            <w:pPr>
              <w:pStyle w:val="Default"/>
              <w:widowControl w:val="0"/>
              <w:suppressAutoHyphens w:val="0"/>
              <w:jc w:val="both"/>
              <w:rPr>
                <w:color w:val="auto"/>
              </w:rPr>
            </w:pPr>
            <w:r w:rsidRPr="00AD23A8">
              <w:rPr>
                <w:b/>
              </w:rPr>
              <w:t>Срок выполнения работ, оказания</w:t>
            </w:r>
            <w:r w:rsidR="00E14F30" w:rsidRPr="00AD23A8">
              <w:rPr>
                <w:b/>
              </w:rPr>
              <w:t xml:space="preserve"> услуг, поставки</w:t>
            </w:r>
            <w:r w:rsidRPr="00AD23A8">
              <w:rPr>
                <w:b/>
              </w:rPr>
              <w:t xml:space="preserve"> товара и </w:t>
            </w:r>
            <w:r w:rsidR="00D02489" w:rsidRPr="00AD23A8">
              <w:rPr>
                <w:b/>
              </w:rPr>
              <w:t>т.д.:</w:t>
            </w:r>
            <w:r w:rsidR="00D02489" w:rsidRPr="00AD23A8">
              <w:t xml:space="preserve"> Срок</w:t>
            </w:r>
            <w:r w:rsidR="00B431DE" w:rsidRPr="00AD23A8">
              <w:t xml:space="preserve"> </w:t>
            </w:r>
            <w:r w:rsidR="00E71779">
              <w:t>предоставления неисключительных прав в течение 1 (одного) рабочего дня</w:t>
            </w:r>
            <w:r w:rsidR="004B1998">
              <w:t xml:space="preserve"> </w:t>
            </w:r>
            <w:proofErr w:type="gramStart"/>
            <w:r>
              <w:t>с даты заключ</w:t>
            </w:r>
            <w:r w:rsidR="00A8372C">
              <w:t>ения</w:t>
            </w:r>
            <w:proofErr w:type="gramEnd"/>
            <w:r w:rsidR="00A8372C">
              <w:t xml:space="preserve"> договора</w:t>
            </w:r>
            <w:r w:rsidR="00E71779">
              <w:t xml:space="preserve">. Одновременно с предоставлением неисключительных прав на использование Программного обеспечения  Исполнитель предоставляет Заказчику </w:t>
            </w:r>
            <w:r w:rsidR="000A2709">
              <w:t>с</w:t>
            </w:r>
            <w:r w:rsidR="00E71779">
              <w:t xml:space="preserve">ертификат от компании </w:t>
            </w:r>
            <w:r w:rsidR="00E71779" w:rsidRPr="00E71779">
              <w:t>Oracle</w:t>
            </w:r>
            <w:r w:rsidR="004B1998">
              <w:t xml:space="preserve"> </w:t>
            </w:r>
            <w:r w:rsidR="00E71779" w:rsidRPr="00E71779">
              <w:rPr>
                <w:rFonts w:eastAsia="Times New Roman"/>
              </w:rPr>
              <w:t>или авторизованного центра технической поддержки Oracle в формате PDF, подтверждающий передачу права на Техническую поддержку.</w:t>
            </w:r>
            <w:r w:rsidR="00E71779" w:rsidRPr="00E71779">
              <w:t xml:space="preserve"> Исполнитель обязан предоставить Заказчику права на </w:t>
            </w:r>
            <w:r w:rsidR="00004479">
              <w:t>т</w:t>
            </w:r>
            <w:r w:rsidR="00E71779" w:rsidRPr="00E71779">
              <w:t xml:space="preserve">ехническую поддержку в течение 1 (одного) рабочего дня </w:t>
            </w:r>
            <w:proofErr w:type="gramStart"/>
            <w:r w:rsidR="00E71779" w:rsidRPr="00E71779">
              <w:t>с даты подписания</w:t>
            </w:r>
            <w:proofErr w:type="gramEnd"/>
            <w:r w:rsidR="00E71779" w:rsidRPr="00E71779">
              <w:t xml:space="preserve"> договора</w:t>
            </w:r>
            <w:r w:rsidR="00E71779">
              <w:t>.</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B431DE" w:rsidRPr="00AD23A8">
              <w:rPr>
                <w:color w:val="auto"/>
              </w:rPr>
              <w:t>г. Москва</w:t>
            </w:r>
            <w:r w:rsidR="00B431DE">
              <w:rPr>
                <w:color w:val="auto"/>
              </w:rPr>
              <w:t>, Оружейный переулок, дом 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r w:rsidR="00D02489" w:rsidRPr="00F86FAA">
              <w:rPr>
                <w:b/>
                <w:color w:val="auto"/>
              </w:rPr>
              <w:t>товара, работ</w:t>
            </w:r>
            <w:r w:rsidR="00E14F30" w:rsidRPr="00F86FAA">
              <w:rPr>
                <w:b/>
                <w:color w:val="auto"/>
              </w:rPr>
              <w:t>, услуг</w:t>
            </w:r>
          </w:p>
        </w:tc>
        <w:tc>
          <w:tcPr>
            <w:tcW w:w="6768" w:type="dxa"/>
          </w:tcPr>
          <w:p w:rsidR="007D6548" w:rsidRPr="00F86FAA" w:rsidRDefault="00E14F30" w:rsidP="00E14F30">
            <w:pPr>
              <w:pStyle w:val="19"/>
              <w:ind w:firstLine="0"/>
              <w:rPr>
                <w:sz w:val="24"/>
                <w:szCs w:val="24"/>
              </w:rPr>
            </w:pPr>
            <w:r w:rsidRPr="008324B6">
              <w:rPr>
                <w:sz w:val="24"/>
              </w:rPr>
              <w:t>Состав и объем услуг определен в разделе 4 «Техническое задание»</w:t>
            </w:r>
            <w:r w:rsidR="003F66FC" w:rsidRPr="008324B6">
              <w:rPr>
                <w:sz w:val="24"/>
              </w:rPr>
              <w:t xml:space="preserve"> документации о </w:t>
            </w:r>
            <w:r w:rsidR="00B431DE" w:rsidRPr="008324B6">
              <w:rPr>
                <w:sz w:val="24"/>
                <w:szCs w:val="24"/>
              </w:rPr>
              <w:t>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093F19">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B431DE" w:rsidRPr="00F86FA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p>
        </w:tc>
        <w:tc>
          <w:tcPr>
            <w:tcW w:w="6768" w:type="dxa"/>
          </w:tcPr>
          <w:p w:rsidR="007D6548" w:rsidRPr="00F86FAA" w:rsidRDefault="00745C95" w:rsidP="00804946">
            <w:pPr>
              <w:pStyle w:val="19"/>
              <w:ind w:firstLine="0"/>
              <w:rPr>
                <w:b/>
                <w:sz w:val="24"/>
                <w:szCs w:val="24"/>
                <w:highlight w:val="yellow"/>
              </w:rPr>
            </w:pPr>
            <w:r w:rsidRPr="007E1191">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w:t>
            </w:r>
            <w:r w:rsidR="001174EB" w:rsidRPr="00F86FAA">
              <w:rPr>
                <w:b/>
                <w:color w:val="auto"/>
              </w:rPr>
              <w:lastRenderedPageBreak/>
              <w:t xml:space="preserve">Заявке </w:t>
            </w:r>
            <w:r w:rsidRPr="00F86FAA">
              <w:rPr>
                <w:b/>
                <w:color w:val="auto"/>
              </w:rPr>
              <w:t xml:space="preserve">на участие в </w:t>
            </w:r>
            <w:r w:rsidR="005D0613">
              <w:rPr>
                <w:b/>
                <w:color w:val="auto"/>
              </w:rPr>
              <w:t>Открытом конкурсе</w:t>
            </w:r>
          </w:p>
        </w:tc>
        <w:tc>
          <w:tcPr>
            <w:tcW w:w="6768" w:type="dxa"/>
          </w:tcPr>
          <w:p w:rsidR="001A068D" w:rsidRPr="00F86FAA" w:rsidRDefault="001A068D" w:rsidP="008318F2">
            <w:pPr>
              <w:widowControl w:val="0"/>
              <w:suppressAutoHyphens w:val="0"/>
              <w:ind w:firstLine="540"/>
              <w:jc w:val="both"/>
            </w:pPr>
            <w:r w:rsidRPr="006A42E2">
              <w:lastRenderedPageBreak/>
              <w:t>1. Помимо указанных в пунктах 2.1 и 2.2 настоящей документации требований к претенденту, участнику предъявляются следующие требования:</w:t>
            </w:r>
          </w:p>
          <w:p w:rsidR="008318F2" w:rsidRPr="00F66E3A" w:rsidRDefault="008318F2" w:rsidP="008318F2">
            <w:pPr>
              <w:widowControl w:val="0"/>
              <w:suppressAutoHyphens w:val="0"/>
              <w:ind w:firstLine="540"/>
              <w:jc w:val="both"/>
            </w:pPr>
            <w:proofErr w:type="gramStart"/>
            <w:r>
              <w:lastRenderedPageBreak/>
              <w:t>1.1</w:t>
            </w:r>
            <w:r w:rsidRPr="005B5902">
              <w:t xml:space="preserve"> наличие опыта поставки товара, выполнения работ, оказания услуг и т.д. за период с 2013 по 201</w:t>
            </w:r>
            <w:r w:rsidR="00CD5D20">
              <w:t>5</w:t>
            </w:r>
            <w:r w:rsidRPr="005B5902">
              <w:t xml:space="preserve"> годы</w:t>
            </w:r>
            <w:r w:rsidR="00AB1001">
              <w:t xml:space="preserve"> включительно</w:t>
            </w:r>
            <w:r w:rsidR="00CD5D20">
              <w:t>, 2016 год до даты размещения Открытого конкурса</w:t>
            </w:r>
            <w:r w:rsidRPr="005B5902">
              <w:t xml:space="preserve"> с предметом, аналогичному предмету Открытого конкурса </w:t>
            </w:r>
            <w:r w:rsidR="00CD5D20">
              <w:t xml:space="preserve">на </w:t>
            </w:r>
            <w:r w:rsidR="00CD5D20" w:rsidRPr="00096437">
              <w:t xml:space="preserve">право </w:t>
            </w:r>
            <w:r w:rsidR="00CD5D20" w:rsidRPr="00096437">
              <w:rPr>
                <w:szCs w:val="28"/>
              </w:rPr>
              <w:t xml:space="preserve">заключения </w:t>
            </w:r>
            <w:r w:rsidR="00CD5D20" w:rsidRPr="00096437">
              <w:t xml:space="preserve">договора </w:t>
            </w:r>
            <w:r w:rsidR="004C1AA0">
              <w:t xml:space="preserve">по </w:t>
            </w:r>
            <w:r w:rsidR="00CD5D20" w:rsidRPr="00096437">
              <w:t>предоставлени</w:t>
            </w:r>
            <w:r w:rsidR="004C1AA0">
              <w:t>ю неисключительной лицензии</w:t>
            </w:r>
            <w:r w:rsidR="00CD5D20" w:rsidRPr="00096437">
              <w:t xml:space="preserve"> на использование программного обеспечения Oracle и оказани</w:t>
            </w:r>
            <w:r w:rsidR="004C1AA0">
              <w:t>ю</w:t>
            </w:r>
            <w:r w:rsidR="00CD5D20" w:rsidRPr="00096437">
              <w:t xml:space="preserve"> услуг технической поддержке программного обеспечения</w:t>
            </w:r>
            <w:r w:rsidRPr="005B5902">
              <w:t xml:space="preserve"> </w:t>
            </w:r>
            <w:r w:rsidR="00004479">
              <w:t xml:space="preserve">(передаче прав на </w:t>
            </w:r>
            <w:r w:rsidR="00004479" w:rsidRPr="00CD5D20">
              <w:t xml:space="preserve"> техническ</w:t>
            </w:r>
            <w:r w:rsidR="00004479">
              <w:t>ую</w:t>
            </w:r>
            <w:r w:rsidR="00004479" w:rsidRPr="00CD5D20">
              <w:t xml:space="preserve"> поддержк</w:t>
            </w:r>
            <w:r w:rsidR="00004479">
              <w:t xml:space="preserve">у) </w:t>
            </w:r>
            <w:r w:rsidRPr="005B5902">
              <w:t>с суммарной</w:t>
            </w:r>
            <w:proofErr w:type="gramEnd"/>
            <w:r w:rsidRPr="005B5902">
              <w:t xml:space="preserve"> стоимостью </w:t>
            </w:r>
            <w:r w:rsidR="0042482F">
              <w:t xml:space="preserve"> предоставленных </w:t>
            </w:r>
            <w:r w:rsidRPr="005B5902">
              <w:t>договоров не менее</w:t>
            </w:r>
            <w:r w:rsidR="004F3514">
              <w:t xml:space="preserve"> </w:t>
            </w:r>
            <w:r>
              <w:t>20</w:t>
            </w:r>
            <w:r w:rsidRPr="005B5902">
              <w:t>%  от начальной (максимальной) цены</w:t>
            </w:r>
            <w:r w:rsidR="00452691">
              <w:t xml:space="preserve"> договора</w:t>
            </w:r>
            <w:r w:rsidRPr="005B5902">
              <w:t>.</w:t>
            </w:r>
          </w:p>
          <w:p w:rsidR="001A068D" w:rsidRPr="009A4793" w:rsidRDefault="00110CB0" w:rsidP="008318F2">
            <w:pPr>
              <w:widowControl w:val="0"/>
              <w:suppressAutoHyphens w:val="0"/>
              <w:ind w:firstLine="540"/>
              <w:jc w:val="both"/>
            </w:pPr>
            <w:r w:rsidRPr="00110CB0">
              <w:t>1.2</w:t>
            </w:r>
            <w:r w:rsidR="001A068D"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w:t>
            </w:r>
            <w:r w:rsidRPr="00110CB0">
              <w:t>конкурсе;</w:t>
            </w:r>
          </w:p>
          <w:p w:rsidR="00EA634D" w:rsidRPr="00EA634D" w:rsidRDefault="00EA634D" w:rsidP="008318F2">
            <w:pPr>
              <w:widowControl w:val="0"/>
              <w:suppressAutoHyphens w:val="0"/>
              <w:ind w:firstLine="540"/>
              <w:jc w:val="both"/>
            </w:pPr>
            <w:r>
              <w:t>1.4 претендент, участник должен обладать правом передачи</w:t>
            </w:r>
            <w:r w:rsidR="00D93353">
              <w:t xml:space="preserve"> </w:t>
            </w:r>
            <w:r>
              <w:t xml:space="preserve">прав на лицензии и техническую поддержку </w:t>
            </w:r>
            <w:r>
              <w:rPr>
                <w:lang w:val="en-US"/>
              </w:rPr>
              <w:t>Oracle</w:t>
            </w:r>
            <w:r>
              <w:t>.</w:t>
            </w:r>
          </w:p>
          <w:p w:rsidR="001A068D" w:rsidRPr="004E7D54" w:rsidRDefault="001A068D" w:rsidP="008318F2">
            <w:pPr>
              <w:widowControl w:val="0"/>
              <w:suppressAutoHyphens w:val="0"/>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1A068D" w:rsidRDefault="001A068D" w:rsidP="008318F2">
            <w:pPr>
              <w:widowControl w:val="0"/>
              <w:suppressAutoHyphens w:val="0"/>
              <w:ind w:firstLine="540"/>
              <w:jc w:val="both"/>
            </w:pPr>
            <w:r>
              <w:t>2.1</w:t>
            </w:r>
            <w:r w:rsidRPr="00F66E3A">
              <w:t xml:space="preserve"> в случае если претендент, участник не является плательщиком НДС, документ, подтверждающий право</w:t>
            </w:r>
            <w:r w:rsidRPr="009A4793">
              <w:t xml:space="preserve"> претендента</w:t>
            </w:r>
            <w:r w:rsidRPr="00F66E3A">
              <w:t xml:space="preserve">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1A068D">
            <w:pPr>
              <w:pStyle w:val="afa"/>
              <w:tabs>
                <w:tab w:val="left" w:pos="0"/>
                <w:tab w:val="left" w:pos="1440"/>
              </w:tabs>
              <w:rPr>
                <w:sz w:val="24"/>
              </w:rPr>
            </w:pPr>
            <w:proofErr w:type="gramStart"/>
            <w:r w:rsidRPr="009A4793">
              <w:rPr>
                <w:sz w:val="24"/>
              </w:rPr>
              <w:t>2.2 бухгалтерская (финансовая) отчетность, а именно: бухгалтерские балансы и отчеты о финансовых результатах за 2014 год</w:t>
            </w:r>
            <w:r w:rsidR="00D77DE2">
              <w:rPr>
                <w:sz w:val="24"/>
              </w:rPr>
              <w:t xml:space="preserve"> и за 2015 год (при условии ее сдачи)</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w:t>
            </w:r>
            <w:proofErr w:type="gramEnd"/>
            <w:r w:rsidRPr="009A4793">
              <w:rPr>
                <w:sz w:val="24"/>
              </w:rPr>
              <w:t>/или физического лица, выступающего на стороне одного претендента);</w:t>
            </w:r>
          </w:p>
          <w:p w:rsidR="001A068D" w:rsidRPr="009A4793" w:rsidRDefault="001A068D" w:rsidP="008318F2">
            <w:pPr>
              <w:widowControl w:val="0"/>
              <w:suppressAutoHyphens w:val="0"/>
              <w:ind w:firstLine="540"/>
              <w:jc w:val="both"/>
            </w:pPr>
            <w:proofErr w:type="gramStart"/>
            <w:r w:rsidRPr="009A4793">
              <w:t xml:space="preserve">2.3 </w:t>
            </w:r>
            <w:r w:rsidRPr="00C13258">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A068D" w:rsidRPr="009A4793" w:rsidRDefault="001A068D" w:rsidP="008318F2">
            <w:pPr>
              <w:widowControl w:val="0"/>
              <w:suppressAutoHyphens w:val="0"/>
              <w:ind w:firstLine="540"/>
              <w:jc w:val="both"/>
            </w:pPr>
            <w:r w:rsidRPr="00C13258">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C13258" w:rsidRDefault="001A068D" w:rsidP="008318F2">
            <w:pPr>
              <w:widowControl w:val="0"/>
              <w:suppressAutoHyphens w:val="0"/>
              <w:ind w:firstLine="540"/>
              <w:jc w:val="both"/>
            </w:pPr>
            <w:proofErr w:type="gramStart"/>
            <w:r w:rsidRPr="00C13258">
              <w:t xml:space="preserve">Организатором на день рассмотрения Заявок проверяется информация о наличии/отсутствии задолженности более 1000 </w:t>
            </w:r>
            <w:r w:rsidRPr="00C13258">
              <w:lastRenderedPageBreak/>
              <w:t>рублей и о предоставленной претендентом налоговой отчетности</w:t>
            </w:r>
            <w:r w:rsidR="008318F2" w:rsidRPr="00C13258">
              <w:t>,</w:t>
            </w:r>
            <w:r w:rsidRPr="00C13258">
              <w:t xml:space="preserve">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1A068D" w:rsidRPr="00C13258" w:rsidRDefault="001A068D" w:rsidP="008318F2">
            <w:pPr>
              <w:widowControl w:val="0"/>
              <w:suppressAutoHyphens w:val="0"/>
              <w:ind w:firstLine="540"/>
              <w:jc w:val="both"/>
            </w:pPr>
            <w:proofErr w:type="gramStart"/>
            <w:r w:rsidRPr="009A4793">
              <w:t>2.4</w:t>
            </w:r>
            <w:r w:rsidR="004F3514">
              <w:t xml:space="preserve"> </w:t>
            </w:r>
            <w:r w:rsidRPr="00C13258">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C13258">
              <w:t>неприостановлении</w:t>
            </w:r>
            <w:proofErr w:type="spellEnd"/>
            <w:r w:rsidRPr="00C13258">
              <w:t xml:space="preserve"> деятельности претендента в административном порядке</w:t>
            </w:r>
            <w:r w:rsidRPr="009A4793">
              <w:t xml:space="preserve"> и/или задолженности,</w:t>
            </w:r>
            <w:r w:rsidRPr="00C13258">
              <w:t xml:space="preserve">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w:t>
            </w:r>
            <w:r w:rsidR="00D02489" w:rsidRPr="00C13258">
              <w:t>Федеральном</w:t>
            </w:r>
            <w:proofErr w:type="gramEnd"/>
            <w:r w:rsidR="00D02489" w:rsidRPr="00C13258">
              <w:t xml:space="preserve"> </w:t>
            </w:r>
            <w:proofErr w:type="gramStart"/>
            <w:r w:rsidR="00D02489" w:rsidRPr="00C13258">
              <w:t>реестре</w:t>
            </w:r>
            <w:proofErr w:type="gramEnd"/>
            <w:r w:rsidRPr="00C13258">
              <w:t xml:space="preserve"> сведений о фактах деятельности юридических лиц http://www.fedresurs.ru/companies/IsSearching.</w:t>
            </w:r>
          </w:p>
          <w:p w:rsidR="001A068D" w:rsidRPr="00C13258" w:rsidRDefault="001A068D" w:rsidP="008318F2">
            <w:pPr>
              <w:widowControl w:val="0"/>
              <w:suppressAutoHyphens w:val="0"/>
              <w:ind w:firstLine="540"/>
              <w:jc w:val="both"/>
            </w:pPr>
            <w:r w:rsidRPr="00C13258">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9A4793">
              <w:t>Заявки</w:t>
            </w:r>
            <w:r w:rsidRPr="00C13258">
              <w:t xml:space="preserve"> представить документы, подтверждающие исполнение обязанностей по таким</w:t>
            </w:r>
            <w:r w:rsidRPr="009A4793">
              <w:t xml:space="preserve"> исполнительным</w:t>
            </w:r>
            <w:r w:rsidRPr="00C13258">
              <w:t xml:space="preserve">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1A068D" w:rsidRPr="00F66E3A" w:rsidRDefault="00D02489" w:rsidP="008318F2">
            <w:pPr>
              <w:widowControl w:val="0"/>
              <w:suppressAutoHyphens w:val="0"/>
              <w:ind w:firstLine="540"/>
              <w:jc w:val="both"/>
            </w:pPr>
            <w:r w:rsidRPr="00C13258">
              <w:t xml:space="preserve">Организатором на день рассмотрения Заявок проверяется информация о наличии исполнительных производств и/или </w:t>
            </w:r>
            <w:proofErr w:type="spellStart"/>
            <w:r w:rsidRPr="00C13258">
              <w:t>неприостановлении</w:t>
            </w:r>
            <w:proofErr w:type="spellEnd"/>
            <w:r>
              <w:t xml:space="preserve"> </w:t>
            </w:r>
            <w:r w:rsidRPr="009A4793">
              <w:t>деятельности</w:t>
            </w:r>
            <w:r w:rsidRPr="00C13258">
              <w:t xml:space="preserve">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9A4793">
              <w:t>«реестры»);</w:t>
            </w:r>
          </w:p>
          <w:p w:rsidR="008318F2" w:rsidRPr="00EF0279" w:rsidRDefault="00F61E82" w:rsidP="008318F2">
            <w:pPr>
              <w:widowControl w:val="0"/>
              <w:suppressAutoHyphens w:val="0"/>
              <w:ind w:firstLine="540"/>
              <w:jc w:val="both"/>
            </w:pPr>
            <w:r w:rsidRPr="00F61E82">
              <w:t>2</w:t>
            </w:r>
            <w:r w:rsidR="00AB1001">
              <w:t xml:space="preserve">.5 </w:t>
            </w:r>
            <w:r w:rsidR="001A068D" w:rsidRPr="00EF0279">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1A068D" w:rsidRPr="00EF0279">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1A068D" w:rsidRPr="00EF0279">
              <w:t xml:space="preserve"> решение</w:t>
            </w:r>
            <w:r w:rsidR="001E62C3" w:rsidRPr="00EF0279">
              <w:t xml:space="preserve"> до момента заключения договора.</w:t>
            </w:r>
          </w:p>
          <w:p w:rsidR="008318F2" w:rsidRDefault="008318F2" w:rsidP="008318F2">
            <w:pPr>
              <w:pStyle w:val="afa"/>
              <w:widowControl w:val="0"/>
              <w:tabs>
                <w:tab w:val="left" w:pos="1418"/>
              </w:tabs>
              <w:suppressAutoHyphens w:val="0"/>
              <w:rPr>
                <w:sz w:val="24"/>
              </w:rPr>
            </w:pPr>
            <w:r w:rsidRPr="00F66E3A">
              <w:rPr>
                <w:sz w:val="24"/>
              </w:rPr>
              <w:t>2.</w:t>
            </w:r>
            <w:r>
              <w:rPr>
                <w:sz w:val="24"/>
              </w:rPr>
              <w:t>6</w:t>
            </w:r>
            <w:r w:rsidRPr="00F66E3A">
              <w:rPr>
                <w:sz w:val="24"/>
              </w:rPr>
              <w:t xml:space="preserve"> документы по форме приложения № 4 к документации о </w:t>
            </w:r>
            <w:proofErr w:type="gramStart"/>
            <w:r w:rsidRPr="00F66E3A">
              <w:rPr>
                <w:sz w:val="24"/>
              </w:rPr>
              <w:t>закупке</w:t>
            </w:r>
            <w:proofErr w:type="gramEnd"/>
            <w:r w:rsidRPr="00F66E3A">
              <w:rPr>
                <w:sz w:val="24"/>
              </w:rPr>
              <w:t xml:space="preserve"> о наличии опыта поставки товара, </w:t>
            </w:r>
            <w:r w:rsidRPr="00F66E3A">
              <w:rPr>
                <w:sz w:val="24"/>
              </w:rPr>
              <w:lastRenderedPageBreak/>
              <w:t xml:space="preserve">выполнения работ, оказания услуг и т.д. за </w:t>
            </w:r>
            <w:r w:rsidR="00AB1001">
              <w:rPr>
                <w:sz w:val="24"/>
              </w:rPr>
              <w:t xml:space="preserve">период </w:t>
            </w:r>
            <w:r w:rsidRPr="00F66E3A">
              <w:rPr>
                <w:sz w:val="24"/>
              </w:rPr>
              <w:t>2013</w:t>
            </w:r>
            <w:r w:rsidR="00AB1001">
              <w:rPr>
                <w:sz w:val="24"/>
              </w:rPr>
              <w:t xml:space="preserve"> - </w:t>
            </w:r>
            <w:r>
              <w:rPr>
                <w:sz w:val="24"/>
              </w:rPr>
              <w:t>201</w:t>
            </w:r>
            <w:r w:rsidR="00CD5D20">
              <w:rPr>
                <w:sz w:val="24"/>
              </w:rPr>
              <w:t>5</w:t>
            </w:r>
            <w:r w:rsidRPr="00F66E3A">
              <w:rPr>
                <w:sz w:val="24"/>
              </w:rPr>
              <w:t xml:space="preserve"> годы</w:t>
            </w:r>
            <w:r w:rsidR="00CD5D20">
              <w:rPr>
                <w:sz w:val="24"/>
              </w:rPr>
              <w:t xml:space="preserve"> (</w:t>
            </w:r>
            <w:r w:rsidR="00AB1001">
              <w:rPr>
                <w:sz w:val="24"/>
              </w:rPr>
              <w:t>включительно</w:t>
            </w:r>
            <w:r w:rsidR="00CD5D20">
              <w:rPr>
                <w:sz w:val="24"/>
              </w:rPr>
              <w:t>)</w:t>
            </w:r>
            <w:r w:rsidRPr="00F66E3A">
              <w:rPr>
                <w:sz w:val="24"/>
              </w:rPr>
              <w:t>,</w:t>
            </w:r>
            <w:r w:rsidR="00CD5D20">
              <w:rPr>
                <w:sz w:val="24"/>
              </w:rPr>
              <w:t xml:space="preserve"> 2016 год до даты размещения Открытого конкурса</w:t>
            </w:r>
            <w:r w:rsidRPr="00F66E3A">
              <w:rPr>
                <w:sz w:val="24"/>
              </w:rPr>
              <w:t xml:space="preserve"> по предмету аналогичному </w:t>
            </w:r>
            <w:r w:rsidRPr="004C1AA0">
              <w:rPr>
                <w:sz w:val="24"/>
              </w:rPr>
              <w:t>предмету Открытого конкурса</w:t>
            </w:r>
            <w:r w:rsidR="00CD5D20" w:rsidRPr="004C1AA0">
              <w:rPr>
                <w:sz w:val="24"/>
              </w:rPr>
              <w:t xml:space="preserve"> на</w:t>
            </w:r>
            <w:r w:rsidRPr="004C1AA0">
              <w:rPr>
                <w:sz w:val="24"/>
              </w:rPr>
              <w:t xml:space="preserve"> </w:t>
            </w:r>
            <w:r w:rsidR="00CD5D20" w:rsidRPr="004C1AA0">
              <w:rPr>
                <w:sz w:val="24"/>
              </w:rPr>
              <w:t xml:space="preserve">право заключения договора </w:t>
            </w:r>
            <w:r w:rsidR="004C1AA0" w:rsidRPr="00CE1552">
              <w:rPr>
                <w:sz w:val="24"/>
              </w:rPr>
              <w:t xml:space="preserve">по предоставлению неисключительной лицензии на использование </w:t>
            </w:r>
            <w:r w:rsidR="00CD5D20" w:rsidRPr="00004479">
              <w:rPr>
                <w:sz w:val="24"/>
              </w:rPr>
              <w:t xml:space="preserve"> </w:t>
            </w:r>
            <w:r w:rsidR="00CD5D20" w:rsidRPr="004C1AA0">
              <w:rPr>
                <w:sz w:val="24"/>
              </w:rPr>
              <w:t>программного обеспечения Oracle и оказани</w:t>
            </w:r>
            <w:r w:rsidR="004C1AA0">
              <w:rPr>
                <w:sz w:val="24"/>
              </w:rPr>
              <w:t>ю</w:t>
            </w:r>
            <w:r w:rsidR="0023528A" w:rsidRPr="00CD5D20">
              <w:rPr>
                <w:sz w:val="24"/>
              </w:rPr>
              <w:t xml:space="preserve"> технической поддержке </w:t>
            </w:r>
            <w:r w:rsidR="00CD5D20" w:rsidRPr="00004479">
              <w:rPr>
                <w:sz w:val="24"/>
              </w:rPr>
              <w:t xml:space="preserve"> </w:t>
            </w:r>
            <w:r w:rsidR="0023528A">
              <w:rPr>
                <w:sz w:val="24"/>
              </w:rPr>
              <w:t xml:space="preserve">(передаче прав на </w:t>
            </w:r>
            <w:r w:rsidR="00CD5D20" w:rsidRPr="00CD5D20">
              <w:rPr>
                <w:sz w:val="24"/>
              </w:rPr>
              <w:t xml:space="preserve"> техническ</w:t>
            </w:r>
            <w:r w:rsidR="0023528A">
              <w:rPr>
                <w:sz w:val="24"/>
              </w:rPr>
              <w:t>ую</w:t>
            </w:r>
            <w:r w:rsidR="00CD5D20" w:rsidRPr="00CD5D20">
              <w:rPr>
                <w:sz w:val="24"/>
              </w:rPr>
              <w:t xml:space="preserve"> поддержк</w:t>
            </w:r>
            <w:r w:rsidR="0023528A">
              <w:rPr>
                <w:sz w:val="24"/>
              </w:rPr>
              <w:t>у)</w:t>
            </w:r>
            <w:r w:rsidR="00CD5D20" w:rsidRPr="00CD5D20">
              <w:rPr>
                <w:sz w:val="24"/>
              </w:rPr>
              <w:t xml:space="preserve"> программного обеспечения.</w:t>
            </w:r>
            <w:r w:rsidRPr="00F66E3A">
              <w:rPr>
                <w:sz w:val="24"/>
              </w:rPr>
              <w:t xml:space="preserve">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w:t>
            </w:r>
            <w:r>
              <w:rPr>
                <w:sz w:val="24"/>
              </w:rPr>
              <w:t>уммарная с</w:t>
            </w:r>
            <w:r w:rsidRPr="00F66E3A">
              <w:rPr>
                <w:sz w:val="24"/>
              </w:rPr>
              <w:t xml:space="preserve">тоимость </w:t>
            </w:r>
            <w:r>
              <w:rPr>
                <w:sz w:val="24"/>
              </w:rPr>
              <w:t>всех указанн</w:t>
            </w:r>
            <w:r w:rsidR="0042482F">
              <w:rPr>
                <w:sz w:val="24"/>
              </w:rPr>
              <w:t>ог</w:t>
            </w:r>
            <w:proofErr w:type="gramStart"/>
            <w:r w:rsidR="0042482F">
              <w:rPr>
                <w:sz w:val="24"/>
              </w:rPr>
              <w:t>о(</w:t>
            </w:r>
            <w:proofErr w:type="spellStart"/>
            <w:proofErr w:type="gramEnd"/>
            <w:r>
              <w:rPr>
                <w:sz w:val="24"/>
              </w:rPr>
              <w:t>ых</w:t>
            </w:r>
            <w:proofErr w:type="spellEnd"/>
            <w:r w:rsidR="0042482F">
              <w:rPr>
                <w:sz w:val="24"/>
              </w:rPr>
              <w:t>)</w:t>
            </w:r>
            <w:r>
              <w:rPr>
                <w:sz w:val="24"/>
              </w:rPr>
              <w:t xml:space="preserve"> и </w:t>
            </w:r>
            <w:r w:rsidR="00D02489">
              <w:rPr>
                <w:sz w:val="24"/>
              </w:rPr>
              <w:t>предоставленн</w:t>
            </w:r>
            <w:r w:rsidR="0042482F">
              <w:rPr>
                <w:sz w:val="24"/>
              </w:rPr>
              <w:t>ого(</w:t>
            </w:r>
            <w:proofErr w:type="spellStart"/>
            <w:r w:rsidR="00D02489">
              <w:rPr>
                <w:sz w:val="24"/>
              </w:rPr>
              <w:t>ых</w:t>
            </w:r>
            <w:proofErr w:type="spellEnd"/>
            <w:r w:rsidR="0042482F">
              <w:rPr>
                <w:sz w:val="24"/>
              </w:rPr>
              <w:t>)</w:t>
            </w:r>
            <w:r w:rsidR="00D02489">
              <w:rPr>
                <w:sz w:val="24"/>
              </w:rPr>
              <w:t xml:space="preserve"> претендентом</w:t>
            </w:r>
            <w:r w:rsidRPr="00F66E3A">
              <w:rPr>
                <w:sz w:val="24"/>
              </w:rPr>
              <w:t xml:space="preserve"> договора (договоров) должна быть не менее 20% от начальной (максимальной) цены</w:t>
            </w:r>
            <w:r w:rsidR="00452691">
              <w:rPr>
                <w:sz w:val="24"/>
              </w:rPr>
              <w:t xml:space="preserve"> договора</w:t>
            </w:r>
            <w:r w:rsidRPr="00F66E3A">
              <w:rPr>
                <w:sz w:val="24"/>
              </w:rPr>
              <w:t xml:space="preserve">. </w:t>
            </w:r>
          </w:p>
          <w:p w:rsidR="00EA634D" w:rsidRPr="00EA634D" w:rsidRDefault="00EA634D" w:rsidP="00004479">
            <w:pPr>
              <w:pStyle w:val="afa"/>
              <w:tabs>
                <w:tab w:val="left" w:pos="1418"/>
              </w:tabs>
              <w:rPr>
                <w:i/>
                <w:sz w:val="24"/>
              </w:rPr>
            </w:pPr>
            <w:r>
              <w:rPr>
                <w:spacing w:val="-5"/>
                <w:sz w:val="24"/>
              </w:rPr>
              <w:t xml:space="preserve">2.8 документы (копии договоров, лицензионных договоров, </w:t>
            </w:r>
            <w:proofErr w:type="spellStart"/>
            <w:r>
              <w:rPr>
                <w:spacing w:val="-5"/>
                <w:sz w:val="24"/>
              </w:rPr>
              <w:t>сублицензионных</w:t>
            </w:r>
            <w:proofErr w:type="spellEnd"/>
            <w:r>
              <w:rPr>
                <w:spacing w:val="-5"/>
                <w:sz w:val="24"/>
              </w:rPr>
              <w:t xml:space="preserve"> договоров), подтверждающие, что претендент может передавать </w:t>
            </w:r>
            <w:r w:rsidR="0042482F">
              <w:rPr>
                <w:spacing w:val="-5"/>
                <w:sz w:val="24"/>
              </w:rPr>
              <w:t xml:space="preserve"> неисключительные </w:t>
            </w:r>
            <w:r>
              <w:rPr>
                <w:spacing w:val="-5"/>
                <w:sz w:val="24"/>
              </w:rPr>
              <w:t xml:space="preserve">права на </w:t>
            </w:r>
            <w:r w:rsidR="0042482F">
              <w:rPr>
                <w:spacing w:val="-5"/>
                <w:sz w:val="24"/>
              </w:rPr>
              <w:t xml:space="preserve">использование программного обеспечения </w:t>
            </w:r>
            <w:r w:rsidR="0042482F">
              <w:rPr>
                <w:spacing w:val="-5"/>
                <w:sz w:val="24"/>
                <w:lang w:val="en-US"/>
              </w:rPr>
              <w:t>Oracle</w:t>
            </w:r>
            <w:r w:rsidR="0042482F" w:rsidDel="0042482F">
              <w:rPr>
                <w:spacing w:val="-5"/>
                <w:sz w:val="24"/>
              </w:rPr>
              <w:t xml:space="preserve"> </w:t>
            </w:r>
            <w:r>
              <w:rPr>
                <w:spacing w:val="-5"/>
                <w:sz w:val="24"/>
              </w:rPr>
              <w:t xml:space="preserve">и </w:t>
            </w:r>
            <w:r w:rsidR="0042482F">
              <w:rPr>
                <w:spacing w:val="-5"/>
                <w:sz w:val="24"/>
              </w:rPr>
              <w:t xml:space="preserve"> оказывать (передавать право на)  </w:t>
            </w:r>
            <w:r>
              <w:rPr>
                <w:spacing w:val="-5"/>
                <w:sz w:val="24"/>
              </w:rPr>
              <w:t>техническ</w:t>
            </w:r>
            <w:r w:rsidR="0023528A">
              <w:rPr>
                <w:spacing w:val="-5"/>
                <w:sz w:val="24"/>
              </w:rPr>
              <w:t>ую</w:t>
            </w:r>
            <w:r w:rsidR="0042482F">
              <w:rPr>
                <w:spacing w:val="-5"/>
                <w:sz w:val="24"/>
              </w:rPr>
              <w:t xml:space="preserve"> </w:t>
            </w:r>
            <w:r>
              <w:rPr>
                <w:spacing w:val="-5"/>
                <w:sz w:val="24"/>
              </w:rPr>
              <w:t xml:space="preserve"> поддержк</w:t>
            </w:r>
            <w:r w:rsidR="0023528A">
              <w:rPr>
                <w:spacing w:val="-5"/>
                <w:sz w:val="24"/>
              </w:rPr>
              <w:t>у</w:t>
            </w:r>
            <w:r>
              <w:rPr>
                <w:spacing w:val="-5"/>
                <w:sz w:val="24"/>
              </w:rPr>
              <w:t xml:space="preserve"> </w:t>
            </w:r>
            <w:r>
              <w:rPr>
                <w:spacing w:val="-5"/>
                <w:sz w:val="24"/>
                <w:lang w:val="en-US"/>
              </w:rPr>
              <w:t>Oracle</w:t>
            </w:r>
            <w:r>
              <w:rPr>
                <w:spacing w:val="-5"/>
                <w:sz w:val="24"/>
              </w:rPr>
              <w:t xml:space="preserve">. </w:t>
            </w:r>
          </w:p>
        </w:tc>
      </w:tr>
      <w:tr w:rsidR="00835CB1" w:rsidRPr="00F86FAA" w:rsidTr="008318F2">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835CB1" w:rsidRPr="008318F2" w:rsidRDefault="0098468A" w:rsidP="00DF69CD">
            <w:pPr>
              <w:pStyle w:val="afa"/>
              <w:rPr>
                <w:sz w:val="24"/>
                <w:highlight w:val="yellow"/>
              </w:rPr>
            </w:pPr>
            <w:r w:rsidRPr="008318F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0" w:type="auto"/>
              <w:tblLayout w:type="fixed"/>
              <w:tblLook w:val="04A0" w:firstRow="1" w:lastRow="0" w:firstColumn="1" w:lastColumn="0" w:noHBand="0" w:noVBand="1"/>
            </w:tblPr>
            <w:tblGrid>
              <w:gridCol w:w="4423"/>
              <w:gridCol w:w="2114"/>
            </w:tblGrid>
            <w:tr w:rsidR="00222142" w:rsidRPr="00222142" w:rsidTr="00FB06DC">
              <w:tc>
                <w:tcPr>
                  <w:tcW w:w="4423" w:type="dxa"/>
                </w:tcPr>
                <w:p w:rsidR="00222142" w:rsidRPr="00751114" w:rsidRDefault="00222142" w:rsidP="008318F2">
                  <w:pPr>
                    <w:pStyle w:val="afa"/>
                    <w:widowControl w:val="0"/>
                    <w:suppressAutoHyphens w:val="0"/>
                    <w:rPr>
                      <w:b/>
                      <w:i/>
                      <w:sz w:val="24"/>
                    </w:rPr>
                  </w:pPr>
                  <w:r w:rsidRPr="00751114">
                    <w:rPr>
                      <w:b/>
                      <w:i/>
                      <w:sz w:val="24"/>
                    </w:rPr>
                    <w:t>Критерий оценки</w:t>
                  </w:r>
                </w:p>
              </w:tc>
              <w:tc>
                <w:tcPr>
                  <w:tcW w:w="2114" w:type="dxa"/>
                </w:tcPr>
                <w:p w:rsidR="00222142" w:rsidRPr="00751114" w:rsidRDefault="00222142" w:rsidP="008318F2">
                  <w:pPr>
                    <w:pStyle w:val="afa"/>
                    <w:widowControl w:val="0"/>
                    <w:suppressAutoHyphens w:val="0"/>
                    <w:ind w:firstLine="0"/>
                    <w:rPr>
                      <w:b/>
                      <w:i/>
                      <w:sz w:val="24"/>
                    </w:rPr>
                  </w:pPr>
                  <w:r w:rsidRPr="00751114">
                    <w:rPr>
                      <w:b/>
                      <w:i/>
                      <w:sz w:val="24"/>
                    </w:rPr>
                    <w:t xml:space="preserve">Значение </w:t>
                  </w:r>
                  <w:proofErr w:type="spellStart"/>
                  <w:proofErr w:type="gramStart"/>
                  <w:r w:rsidRPr="00751114">
                    <w:rPr>
                      <w:i/>
                      <w:sz w:val="24"/>
                    </w:rPr>
                    <w:t>Кз</w:t>
                  </w:r>
                  <w:proofErr w:type="spellEnd"/>
                  <w:proofErr w:type="gramEnd"/>
                </w:p>
              </w:tc>
            </w:tr>
            <w:tr w:rsidR="00222142" w:rsidRPr="00222142" w:rsidTr="00FB06DC">
              <w:tc>
                <w:tcPr>
                  <w:tcW w:w="4423" w:type="dxa"/>
                </w:tcPr>
                <w:p w:rsidR="00222142" w:rsidRPr="008F7E0C" w:rsidRDefault="00F61E82" w:rsidP="008318F2">
                  <w:pPr>
                    <w:pStyle w:val="afa"/>
                    <w:widowControl w:val="0"/>
                    <w:suppressAutoHyphens w:val="0"/>
                    <w:ind w:firstLine="0"/>
                    <w:rPr>
                      <w:sz w:val="24"/>
                    </w:rPr>
                  </w:pPr>
                  <w:r w:rsidRPr="00F61E82">
                    <w:rPr>
                      <w:sz w:val="24"/>
                    </w:rPr>
                    <w:t xml:space="preserve">Цена договора </w:t>
                  </w:r>
                </w:p>
              </w:tc>
              <w:tc>
                <w:tcPr>
                  <w:tcW w:w="2114" w:type="dxa"/>
                </w:tcPr>
                <w:p w:rsidR="00222142" w:rsidRPr="008F7E0C" w:rsidRDefault="00F61E82" w:rsidP="008318F2">
                  <w:pPr>
                    <w:pStyle w:val="afa"/>
                    <w:widowControl w:val="0"/>
                    <w:suppressAutoHyphens w:val="0"/>
                    <w:rPr>
                      <w:sz w:val="24"/>
                    </w:rPr>
                  </w:pPr>
                  <w:proofErr w:type="spellStart"/>
                  <w:proofErr w:type="gramStart"/>
                  <w:r w:rsidRPr="00F61E82">
                    <w:rPr>
                      <w:sz w:val="24"/>
                    </w:rPr>
                    <w:t>Кз</w:t>
                  </w:r>
                  <w:proofErr w:type="spellEnd"/>
                  <w:proofErr w:type="gramEnd"/>
                  <w:r w:rsidRPr="00F61E82">
                    <w:rPr>
                      <w:sz w:val="24"/>
                    </w:rPr>
                    <w:t>=0,7</w:t>
                  </w:r>
                </w:p>
              </w:tc>
            </w:tr>
            <w:tr w:rsidR="00222142" w:rsidRPr="00222142" w:rsidTr="00FB06DC">
              <w:tc>
                <w:tcPr>
                  <w:tcW w:w="4423" w:type="dxa"/>
                </w:tcPr>
                <w:p w:rsidR="00222142" w:rsidRPr="008F7E0C" w:rsidRDefault="008F7E0C" w:rsidP="00CC7F51">
                  <w:pPr>
                    <w:pStyle w:val="afa"/>
                    <w:widowControl w:val="0"/>
                    <w:suppressAutoHyphens w:val="0"/>
                    <w:ind w:firstLine="0"/>
                    <w:rPr>
                      <w:sz w:val="24"/>
                    </w:rPr>
                  </w:pPr>
                  <w:r w:rsidRPr="008F7E0C">
                    <w:rPr>
                      <w:sz w:val="24"/>
                    </w:rPr>
                    <w:t>Опыт участника (су</w:t>
                  </w:r>
                  <w:r w:rsidR="004B1998">
                    <w:rPr>
                      <w:sz w:val="24"/>
                    </w:rPr>
                    <w:t>м</w:t>
                  </w:r>
                  <w:r w:rsidRPr="008F7E0C">
                    <w:rPr>
                      <w:sz w:val="24"/>
                    </w:rPr>
                    <w:t>марная стоимость договоров, аналогичных предмету Открытого конкурс</w:t>
                  </w:r>
                  <w:r>
                    <w:rPr>
                      <w:sz w:val="24"/>
                    </w:rPr>
                    <w:t>а, в соответствии с частью 2.6</w:t>
                  </w:r>
                  <w:r w:rsidR="00CD5D20">
                    <w:rPr>
                      <w:sz w:val="24"/>
                    </w:rPr>
                    <w:t xml:space="preserve"> пункта 17</w:t>
                  </w:r>
                  <w:r w:rsidRPr="008F7E0C">
                    <w:rPr>
                      <w:sz w:val="24"/>
                    </w:rPr>
                    <w:t xml:space="preserve"> Информационной карты</w:t>
                  </w:r>
                  <w:r w:rsidR="001418D3">
                    <w:rPr>
                      <w:sz w:val="24"/>
                    </w:rPr>
                    <w:t>).</w:t>
                  </w:r>
                </w:p>
              </w:tc>
              <w:tc>
                <w:tcPr>
                  <w:tcW w:w="2114" w:type="dxa"/>
                </w:tcPr>
                <w:p w:rsidR="00222142" w:rsidRPr="008F7E0C" w:rsidRDefault="00F61E82" w:rsidP="008318F2">
                  <w:pPr>
                    <w:pStyle w:val="afa"/>
                    <w:widowControl w:val="0"/>
                    <w:suppressAutoHyphens w:val="0"/>
                    <w:rPr>
                      <w:sz w:val="24"/>
                    </w:rPr>
                  </w:pPr>
                  <w:proofErr w:type="spellStart"/>
                  <w:proofErr w:type="gramStart"/>
                  <w:r w:rsidRPr="00F61E82">
                    <w:rPr>
                      <w:sz w:val="24"/>
                    </w:rPr>
                    <w:t>Кз</w:t>
                  </w:r>
                  <w:proofErr w:type="spellEnd"/>
                  <w:proofErr w:type="gramEnd"/>
                  <w:r w:rsidRPr="00F61E82">
                    <w:rPr>
                      <w:sz w:val="24"/>
                    </w:rPr>
                    <w:t>=0,3</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BC45AD" w:rsidRDefault="007341C2" w:rsidP="008318F2">
            <w:pPr>
              <w:pStyle w:val="-3"/>
              <w:widowControl w:val="0"/>
              <w:numPr>
                <w:ilvl w:val="2"/>
                <w:numId w:val="0"/>
              </w:numPr>
              <w:tabs>
                <w:tab w:val="num" w:pos="1985"/>
              </w:tabs>
              <w:ind w:firstLine="709"/>
              <w:rPr>
                <w:sz w:val="24"/>
              </w:rPr>
            </w:pPr>
            <w:r w:rsidRPr="00BC45AD">
              <w:rPr>
                <w:sz w:val="24"/>
              </w:rPr>
              <w:t xml:space="preserve">Победитель вправе направить </w:t>
            </w:r>
            <w:r w:rsidR="00DB6989" w:rsidRPr="00BC45AD">
              <w:rPr>
                <w:sz w:val="24"/>
              </w:rPr>
              <w:t xml:space="preserve">Заказчику </w:t>
            </w:r>
            <w:r w:rsidRPr="00BC45AD">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BC45AD" w:rsidRDefault="007341C2" w:rsidP="008318F2">
            <w:pPr>
              <w:pStyle w:val="-3"/>
              <w:widowControl w:val="0"/>
              <w:numPr>
                <w:ilvl w:val="2"/>
                <w:numId w:val="0"/>
              </w:numPr>
              <w:tabs>
                <w:tab w:val="num" w:pos="1985"/>
              </w:tabs>
              <w:ind w:firstLine="709"/>
              <w:rPr>
                <w:sz w:val="24"/>
              </w:rPr>
            </w:pPr>
            <w:r w:rsidRPr="00BC45AD">
              <w:rPr>
                <w:sz w:val="24"/>
              </w:rPr>
              <w:t xml:space="preserve">Указанные предложения должны быть получены </w:t>
            </w:r>
            <w:r w:rsidR="00DB6989" w:rsidRPr="00BC45AD">
              <w:rPr>
                <w:sz w:val="24"/>
              </w:rPr>
              <w:t>Заказчиком</w:t>
            </w:r>
            <w:r w:rsidRPr="00BC45AD">
              <w:rPr>
                <w:sz w:val="24"/>
              </w:rPr>
              <w:t xml:space="preserve"> в двухсуточный срок с момента получения участником, признанного по итогам конкурса победителем, соответствующего </w:t>
            </w:r>
            <w:r w:rsidR="00D02489" w:rsidRPr="00BC45AD">
              <w:rPr>
                <w:sz w:val="24"/>
              </w:rPr>
              <w:t>уведомления от</w:t>
            </w:r>
            <w:r w:rsidRPr="00BC45AD">
              <w:rPr>
                <w:sz w:val="24"/>
              </w:rPr>
              <w:t xml:space="preserve"> Заказчика.  </w:t>
            </w:r>
          </w:p>
          <w:p w:rsidR="007341C2" w:rsidRPr="00BC45AD" w:rsidRDefault="007341C2" w:rsidP="008318F2">
            <w:pPr>
              <w:pStyle w:val="-3"/>
              <w:widowControl w:val="0"/>
              <w:numPr>
                <w:ilvl w:val="2"/>
                <w:numId w:val="0"/>
              </w:numPr>
              <w:tabs>
                <w:tab w:val="num" w:pos="1985"/>
              </w:tabs>
              <w:ind w:firstLine="709"/>
              <w:rPr>
                <w:sz w:val="24"/>
              </w:rPr>
            </w:pPr>
            <w:r w:rsidRPr="00BC45AD">
              <w:rPr>
                <w:sz w:val="24"/>
              </w:rPr>
              <w:t>Изменения могут касаться только положений договора, которые не были одним из оценочных критериев для выбора побе</w:t>
            </w:r>
            <w:r w:rsidR="00493AB2" w:rsidRPr="00BC45AD">
              <w:rPr>
                <w:sz w:val="24"/>
              </w:rPr>
              <w:t>дителя, указанных в пункте 1</w:t>
            </w:r>
            <w:r w:rsidR="00DF69CD" w:rsidRPr="00BC45AD">
              <w:rPr>
                <w:sz w:val="24"/>
              </w:rPr>
              <w:t>9</w:t>
            </w:r>
            <w:r w:rsidR="00493AB2" w:rsidRPr="00BC45AD">
              <w:rPr>
                <w:sz w:val="24"/>
              </w:rPr>
              <w:t xml:space="preserve"> Информационной карты</w:t>
            </w:r>
            <w:r w:rsidRPr="00BC45AD">
              <w:rPr>
                <w:sz w:val="24"/>
              </w:rPr>
              <w:t xml:space="preserve"> настоящей документации</w:t>
            </w:r>
            <w:r w:rsidR="00493AB2" w:rsidRPr="00BC45AD">
              <w:rPr>
                <w:sz w:val="24"/>
              </w:rPr>
              <w:t xml:space="preserve"> о закупке</w:t>
            </w:r>
            <w:r w:rsidRPr="00BC45AD">
              <w:rPr>
                <w:sz w:val="24"/>
              </w:rPr>
              <w:t>.</w:t>
            </w:r>
          </w:p>
          <w:p w:rsidR="007341C2" w:rsidRPr="00BC45AD" w:rsidRDefault="007341C2" w:rsidP="008318F2">
            <w:pPr>
              <w:pStyle w:val="-3"/>
              <w:widowControl w:val="0"/>
              <w:numPr>
                <w:ilvl w:val="2"/>
                <w:numId w:val="0"/>
              </w:numPr>
              <w:tabs>
                <w:tab w:val="num" w:pos="1985"/>
              </w:tabs>
              <w:ind w:firstLine="709"/>
              <w:rPr>
                <w:sz w:val="24"/>
              </w:rPr>
            </w:pPr>
            <w:r w:rsidRPr="00BC45AD">
              <w:rPr>
                <w:sz w:val="24"/>
              </w:rPr>
              <w:t xml:space="preserve">Внесение изменений в договор по предложениям победителя является правом </w:t>
            </w:r>
            <w:r w:rsidR="00DF69CD" w:rsidRPr="00BC45AD">
              <w:rPr>
                <w:sz w:val="24"/>
              </w:rPr>
              <w:t>Заказчика</w:t>
            </w:r>
            <w:r w:rsidRPr="00BC45AD">
              <w:rPr>
                <w:sz w:val="24"/>
              </w:rPr>
              <w:t xml:space="preserve"> и осуществляется по </w:t>
            </w:r>
            <w:r w:rsidR="00D02489" w:rsidRPr="00BC45AD">
              <w:rPr>
                <w:sz w:val="24"/>
              </w:rPr>
              <w:t>усмотрению Заказчика</w:t>
            </w:r>
            <w:r w:rsidRPr="00BC45AD">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BC45AD">
              <w:rPr>
                <w:sz w:val="24"/>
              </w:rPr>
              <w:t xml:space="preserve">Победитель не имеет права отказаться от заключения договора, если его предложения по внесению в договор изменений не были </w:t>
            </w:r>
            <w:r w:rsidR="00D02489" w:rsidRPr="00BC45AD">
              <w:rPr>
                <w:sz w:val="24"/>
              </w:rPr>
              <w:t>согласованы Заказчиком</w:t>
            </w:r>
            <w:r w:rsidRPr="00BC45AD">
              <w:rPr>
                <w:i/>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8318F2" w:rsidP="006164CD">
            <w:pPr>
              <w:pStyle w:val="19"/>
              <w:ind w:firstLine="0"/>
              <w:rPr>
                <w:sz w:val="24"/>
                <w:szCs w:val="24"/>
              </w:rPr>
            </w:pPr>
            <w:r w:rsidRPr="001A67E8">
              <w:rPr>
                <w:sz w:val="24"/>
                <w:szCs w:val="24"/>
              </w:rPr>
              <w:t>Привлечение</w:t>
            </w:r>
            <w:r w:rsidR="005F2D24" w:rsidRPr="001A67E8">
              <w:rPr>
                <w:sz w:val="24"/>
              </w:rPr>
              <w:t xml:space="preserve"> субподрядчиков </w:t>
            </w:r>
            <w:r w:rsidRPr="001A67E8">
              <w:rPr>
                <w:sz w:val="24"/>
                <w:szCs w:val="24"/>
              </w:rPr>
              <w:t xml:space="preserve">не </w:t>
            </w:r>
            <w:r w:rsidR="005F2D24" w:rsidRPr="001A67E8">
              <w:rPr>
                <w:sz w:val="24"/>
              </w:rPr>
              <w:t>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703B6" w:rsidRDefault="00D703B6" w:rsidP="00221BE8">
      <w:pPr>
        <w:pStyle w:val="19"/>
        <w:ind w:left="7080" w:firstLine="0"/>
        <w:rPr>
          <w:rFonts w:eastAsia="MS Mincho"/>
          <w:szCs w:val="28"/>
        </w:rPr>
      </w:pPr>
    </w:p>
    <w:p w:rsidR="00AD226F" w:rsidRDefault="00AD226F">
      <w:pPr>
        <w:suppressAutoHyphens w:val="0"/>
        <w:rPr>
          <w:rFonts w:eastAsia="MS Mincho"/>
          <w:sz w:val="28"/>
          <w:szCs w:val="28"/>
        </w:rPr>
      </w:pPr>
      <w:r>
        <w:rPr>
          <w:rFonts w:eastAsia="MS Mincho"/>
          <w:szCs w:val="28"/>
        </w:rPr>
        <w:br w:type="page"/>
      </w:r>
    </w:p>
    <w:p w:rsidR="000954FB" w:rsidRDefault="000954FB" w:rsidP="00CE1552">
      <w:pPr>
        <w:pStyle w:val="19"/>
        <w:ind w:left="7080"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00D02489" w:rsidRPr="007A14FA">
        <w:rPr>
          <w:szCs w:val="28"/>
        </w:rPr>
        <w:t>в</w:t>
      </w:r>
      <w:r w:rsidR="00D02489">
        <w:rPr>
          <w:szCs w:val="28"/>
        </w:rPr>
        <w:t xml:space="preserve"> Открытом</w:t>
      </w:r>
      <w:r w:rsidR="005D0613">
        <w:rPr>
          <w:szCs w:val="28"/>
        </w:rPr>
        <w:t xml:space="preserve"> конкурсе</w:t>
      </w:r>
      <w:r>
        <w:rPr>
          <w:szCs w:val="28"/>
        </w:rPr>
        <w:t xml:space="preserve"> (далее – Заявка)</w:t>
      </w:r>
      <w:r w:rsidRPr="00002090">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0468D6">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468D6">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468D6">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468D6">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0468D6">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 xml:space="preserve">с </w:t>
      </w:r>
      <w:r w:rsidR="00D02489" w:rsidRPr="00D27A82">
        <w:rPr>
          <w:sz w:val="28"/>
          <w:szCs w:val="20"/>
        </w:rPr>
        <w:t>даты</w:t>
      </w:r>
      <w:r w:rsidR="00D02489">
        <w:rPr>
          <w:sz w:val="28"/>
          <w:szCs w:val="20"/>
        </w:rPr>
        <w:t xml:space="preserve"> </w:t>
      </w:r>
      <w:r w:rsidR="00D02489">
        <w:rPr>
          <w:sz w:val="28"/>
          <w:szCs w:val="20"/>
        </w:rPr>
        <w:lastRenderedPageBreak/>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0468D6">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0468D6">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468D6">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468D6">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D02489"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Pr>
          <w:rFonts w:eastAsia="Times New Roman"/>
          <w:i/>
          <w:sz w:val="28"/>
        </w:rPr>
        <w:t xml:space="preserve"> </w:t>
      </w:r>
      <w:r w:rsidRPr="00002090">
        <w:rPr>
          <w:rFonts w:eastAsia="Times New Roman"/>
          <w:sz w:val="28"/>
        </w:rPr>
        <w:t>Заказчику;</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D02489"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xml:space="preserve">, полностью </w:t>
      </w:r>
      <w:r>
        <w:rPr>
          <w:rFonts w:eastAsia="Times New Roman"/>
          <w:sz w:val="28"/>
        </w:rPr>
        <w:lastRenderedPageBreak/>
        <w:t>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D02489"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 xml:space="preserve">4. </w:t>
      </w:r>
      <w:r w:rsidR="00D02489" w:rsidRPr="007415F9">
        <w:rPr>
          <w:sz w:val="28"/>
          <w:szCs w:val="28"/>
        </w:rPr>
        <w:t>Название и адрес филиалов и дочерних предприятий</w:t>
      </w:r>
      <w:r w:rsidR="00D02489">
        <w:rPr>
          <w:sz w:val="28"/>
          <w:szCs w:val="28"/>
        </w:rPr>
        <w:t xml:space="preserve"> </w:t>
      </w:r>
      <w:r w:rsidR="00D02489">
        <w:rPr>
          <w:i/>
          <w:sz w:val="28"/>
          <w:szCs w:val="28"/>
        </w:rPr>
        <w:t>(д</w:t>
      </w:r>
      <w:r w:rsidR="00D02489" w:rsidRPr="004A39BB">
        <w:rPr>
          <w:i/>
          <w:sz w:val="28"/>
          <w:szCs w:val="28"/>
        </w:rPr>
        <w:t>ля нерезидентов Российской Федерации, имеющих представительства в Российской Федерации</w:t>
      </w:r>
      <w:r w:rsidR="00D02489">
        <w:rPr>
          <w:i/>
          <w:sz w:val="28"/>
          <w:szCs w:val="28"/>
        </w:rPr>
        <w:t xml:space="preserve">, дополнительно </w:t>
      </w:r>
      <w:r w:rsidR="00D02489" w:rsidRPr="004A39BB">
        <w:rPr>
          <w:i/>
          <w:sz w:val="28"/>
          <w:szCs w:val="28"/>
        </w:rPr>
        <w:t>указываются ИНН и КПП представительства</w:t>
      </w:r>
      <w:r w:rsidR="00D02489">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E560DC" w:rsidRPr="0063523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0468D6">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0468D6">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0468D6">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0468D6">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0468D6">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0468D6">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0468D6">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0468D6">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110975">
        <w:rPr>
          <w:i/>
        </w:rPr>
        <w:tab/>
      </w:r>
      <w:r w:rsidRPr="00110975">
        <w:rPr>
          <w:i/>
        </w:rPr>
        <w:tab/>
      </w:r>
      <w:r w:rsidRPr="00110975">
        <w:rPr>
          <w:i/>
        </w:rPr>
        <w:tab/>
      </w:r>
      <w:r w:rsidRPr="00110975">
        <w:rPr>
          <w:i/>
        </w:rPr>
        <w:tab/>
      </w:r>
      <w:r w:rsidRPr="00110975">
        <w:rPr>
          <w:i/>
        </w:rPr>
        <w:tab/>
      </w:r>
      <w:r w:rsidRPr="00110975">
        <w:rPr>
          <w:i/>
        </w:rPr>
        <w:tab/>
      </w:r>
      <w:r w:rsidRPr="007415F9">
        <w:rPr>
          <w:i/>
        </w:rPr>
        <w:t>(должность, подпись, ФИО)</w:t>
      </w:r>
    </w:p>
    <w:p w:rsidR="00E560DC" w:rsidRPr="0011097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 xml:space="preserve">_ </w:t>
      </w:r>
      <w:r w:rsidR="00D02489" w:rsidRPr="00C33B09">
        <w:rPr>
          <w:sz w:val="28"/>
          <w:szCs w:val="28"/>
        </w:rPr>
        <w:t>г.</w:t>
      </w:r>
      <w:r w:rsidR="00D02489">
        <w:rPr>
          <w:sz w:val="28"/>
          <w:szCs w:val="28"/>
        </w:rPr>
        <w:t xml:space="preserve"> Открытый</w:t>
      </w:r>
      <w:r w:rsidR="00093F19">
        <w:rPr>
          <w:sz w:val="28"/>
          <w:szCs w:val="28"/>
        </w:rPr>
        <w:t xml:space="preserve"> конкурс</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Pr>
        <w:rPr>
          <w:sz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5000" w:type="pct"/>
        <w:tblLayout w:type="fixed"/>
        <w:tblLook w:val="04A0" w:firstRow="1" w:lastRow="0" w:firstColumn="1" w:lastColumn="0" w:noHBand="0" w:noVBand="1"/>
      </w:tblPr>
      <w:tblGrid>
        <w:gridCol w:w="892"/>
        <w:gridCol w:w="10"/>
        <w:gridCol w:w="6233"/>
        <w:gridCol w:w="28"/>
        <w:gridCol w:w="2849"/>
      </w:tblGrid>
      <w:tr w:rsidR="00675078" w:rsidRPr="00384CDC" w:rsidTr="0037014A">
        <w:trPr>
          <w:trHeight w:val="2216"/>
        </w:trPr>
        <w:tc>
          <w:tcPr>
            <w:tcW w:w="450" w:type="pct"/>
            <w:gridSpan w:val="2"/>
            <w:tcBorders>
              <w:top w:val="single" w:sz="4" w:space="0" w:color="auto"/>
              <w:left w:val="single" w:sz="4" w:space="0" w:color="auto"/>
              <w:bottom w:val="single" w:sz="4" w:space="0" w:color="auto"/>
              <w:right w:val="single" w:sz="4" w:space="0" w:color="auto"/>
            </w:tcBorders>
            <w:vAlign w:val="center"/>
          </w:tcPr>
          <w:p w:rsidR="00675078" w:rsidRPr="00384CDC" w:rsidRDefault="00675078" w:rsidP="008318F2">
            <w:pPr>
              <w:widowControl w:val="0"/>
              <w:suppressAutoHyphens w:val="0"/>
              <w:jc w:val="center"/>
            </w:pPr>
            <w:r w:rsidRPr="00384CDC">
              <w:t xml:space="preserve">№ </w:t>
            </w:r>
            <w:proofErr w:type="gramStart"/>
            <w:r w:rsidRPr="00384CDC">
              <w:t>п</w:t>
            </w:r>
            <w:proofErr w:type="gramEnd"/>
            <w:r w:rsidRPr="00384CDC">
              <w:t>/п</w:t>
            </w:r>
          </w:p>
        </w:tc>
        <w:tc>
          <w:tcPr>
            <w:tcW w:w="3113" w:type="pct"/>
            <w:tcBorders>
              <w:top w:val="single" w:sz="4" w:space="0" w:color="auto"/>
              <w:left w:val="single" w:sz="4" w:space="0" w:color="auto"/>
              <w:bottom w:val="single" w:sz="4" w:space="0" w:color="auto"/>
              <w:right w:val="single" w:sz="4" w:space="0" w:color="auto"/>
            </w:tcBorders>
            <w:vAlign w:val="center"/>
          </w:tcPr>
          <w:p w:rsidR="00675078" w:rsidRPr="00384CDC" w:rsidRDefault="00675078" w:rsidP="008318F2">
            <w:pPr>
              <w:widowControl w:val="0"/>
              <w:suppressAutoHyphens w:val="0"/>
              <w:jc w:val="center"/>
            </w:pPr>
            <w:r w:rsidRPr="00384CDC">
              <w:t xml:space="preserve">Наименование </w:t>
            </w:r>
            <w:r>
              <w:t xml:space="preserve">товаров, </w:t>
            </w:r>
            <w:r w:rsidRPr="00384CDC">
              <w:t>работ</w:t>
            </w:r>
            <w:r>
              <w:t>, услуг</w:t>
            </w:r>
          </w:p>
          <w:p w:rsidR="00675078" w:rsidRPr="00384CDC" w:rsidRDefault="00675078" w:rsidP="008318F2">
            <w:pPr>
              <w:widowControl w:val="0"/>
              <w:suppressAutoHyphens w:val="0"/>
              <w:jc w:val="center"/>
            </w:pPr>
          </w:p>
        </w:tc>
        <w:tc>
          <w:tcPr>
            <w:tcW w:w="1437" w:type="pct"/>
            <w:gridSpan w:val="2"/>
            <w:tcBorders>
              <w:top w:val="single" w:sz="4" w:space="0" w:color="auto"/>
              <w:left w:val="single" w:sz="4" w:space="0" w:color="auto"/>
              <w:bottom w:val="single" w:sz="4" w:space="0" w:color="auto"/>
              <w:right w:val="single" w:sz="4" w:space="0" w:color="auto"/>
            </w:tcBorders>
            <w:vAlign w:val="center"/>
          </w:tcPr>
          <w:p w:rsidR="00675078" w:rsidRPr="00384CDC" w:rsidRDefault="00675078" w:rsidP="00CC7F51">
            <w:pPr>
              <w:widowControl w:val="0"/>
              <w:suppressAutoHyphens w:val="0"/>
              <w:jc w:val="center"/>
            </w:pPr>
            <w:r w:rsidRPr="00384CDC">
              <w:t>Цена</w:t>
            </w:r>
            <w:r>
              <w:t>,</w:t>
            </w:r>
            <w:r w:rsidR="004B1998">
              <w:t xml:space="preserve"> </w:t>
            </w:r>
            <w:r w:rsidRPr="00384CDC">
              <w:t xml:space="preserve">руб., </w:t>
            </w:r>
            <w:r>
              <w:t xml:space="preserve">без </w:t>
            </w:r>
            <w:r w:rsidRPr="00384CDC">
              <w:t>учет</w:t>
            </w:r>
            <w:r>
              <w:t>а</w:t>
            </w:r>
            <w:r w:rsidRPr="00384CDC">
              <w:t xml:space="preserve"> НДС</w:t>
            </w:r>
          </w:p>
        </w:tc>
      </w:tr>
      <w:tr w:rsidR="00675078" w:rsidRPr="00384CDC" w:rsidTr="0037014A">
        <w:trPr>
          <w:trHeight w:val="255"/>
        </w:trPr>
        <w:tc>
          <w:tcPr>
            <w:tcW w:w="450" w:type="pct"/>
            <w:gridSpan w:val="2"/>
            <w:tcBorders>
              <w:top w:val="nil"/>
              <w:left w:val="single" w:sz="4" w:space="0" w:color="auto"/>
              <w:bottom w:val="single" w:sz="4" w:space="0" w:color="auto"/>
              <w:right w:val="single" w:sz="4" w:space="0" w:color="auto"/>
            </w:tcBorders>
            <w:noWrap/>
            <w:vAlign w:val="bottom"/>
          </w:tcPr>
          <w:p w:rsidR="00675078" w:rsidRPr="00384CDC" w:rsidRDefault="00675078" w:rsidP="008318F2">
            <w:pPr>
              <w:widowControl w:val="0"/>
              <w:suppressAutoHyphens w:val="0"/>
              <w:jc w:val="center"/>
            </w:pPr>
            <w:r w:rsidRPr="00384CDC">
              <w:t>1</w:t>
            </w:r>
          </w:p>
        </w:tc>
        <w:tc>
          <w:tcPr>
            <w:tcW w:w="3113" w:type="pct"/>
            <w:tcBorders>
              <w:top w:val="nil"/>
              <w:left w:val="nil"/>
              <w:bottom w:val="single" w:sz="4" w:space="0" w:color="auto"/>
              <w:right w:val="single" w:sz="4" w:space="0" w:color="auto"/>
            </w:tcBorders>
            <w:noWrap/>
            <w:vAlign w:val="bottom"/>
          </w:tcPr>
          <w:p w:rsidR="00675078" w:rsidRPr="00384CDC" w:rsidRDefault="00675078" w:rsidP="008318F2">
            <w:pPr>
              <w:widowControl w:val="0"/>
              <w:suppressAutoHyphens w:val="0"/>
              <w:jc w:val="center"/>
            </w:pPr>
            <w:r w:rsidRPr="00384CDC">
              <w:t>2</w:t>
            </w:r>
          </w:p>
        </w:tc>
        <w:tc>
          <w:tcPr>
            <w:tcW w:w="1437" w:type="pct"/>
            <w:gridSpan w:val="2"/>
            <w:tcBorders>
              <w:top w:val="single" w:sz="4" w:space="0" w:color="auto"/>
              <w:left w:val="single" w:sz="4" w:space="0" w:color="auto"/>
              <w:bottom w:val="single" w:sz="4" w:space="0" w:color="auto"/>
              <w:right w:val="single" w:sz="4" w:space="0" w:color="auto"/>
            </w:tcBorders>
            <w:noWrap/>
            <w:vAlign w:val="bottom"/>
          </w:tcPr>
          <w:p w:rsidR="00675078" w:rsidRPr="00384CDC" w:rsidRDefault="00675078" w:rsidP="008318F2">
            <w:pPr>
              <w:widowControl w:val="0"/>
              <w:suppressAutoHyphens w:val="0"/>
              <w:jc w:val="center"/>
            </w:pPr>
            <w:r w:rsidRPr="00384CDC">
              <w:t>3</w:t>
            </w:r>
          </w:p>
        </w:tc>
      </w:tr>
      <w:tr w:rsidR="00675078" w:rsidRPr="00384CDC" w:rsidTr="0037014A">
        <w:trPr>
          <w:trHeight w:val="315"/>
        </w:trPr>
        <w:tc>
          <w:tcPr>
            <w:tcW w:w="450" w:type="pct"/>
            <w:gridSpan w:val="2"/>
            <w:tcBorders>
              <w:top w:val="nil"/>
              <w:left w:val="single" w:sz="4" w:space="0" w:color="auto"/>
              <w:bottom w:val="single" w:sz="4" w:space="0" w:color="auto"/>
              <w:right w:val="single" w:sz="4" w:space="0" w:color="auto"/>
            </w:tcBorders>
            <w:noWrap/>
            <w:vAlign w:val="bottom"/>
          </w:tcPr>
          <w:p w:rsidR="00675078" w:rsidRPr="00384CDC" w:rsidRDefault="00675078" w:rsidP="008318F2">
            <w:pPr>
              <w:widowControl w:val="0"/>
              <w:suppressAutoHyphens w:val="0"/>
              <w:jc w:val="center"/>
            </w:pPr>
          </w:p>
        </w:tc>
        <w:tc>
          <w:tcPr>
            <w:tcW w:w="3113" w:type="pct"/>
            <w:tcBorders>
              <w:top w:val="nil"/>
              <w:left w:val="nil"/>
              <w:bottom w:val="single" w:sz="4" w:space="0" w:color="auto"/>
              <w:right w:val="single" w:sz="4" w:space="0" w:color="auto"/>
            </w:tcBorders>
            <w:noWrap/>
            <w:vAlign w:val="bottom"/>
          </w:tcPr>
          <w:p w:rsidR="00675078" w:rsidRPr="00384CDC" w:rsidRDefault="00675078">
            <w:pPr>
              <w:widowControl w:val="0"/>
              <w:suppressAutoHyphens w:val="0"/>
            </w:pPr>
            <w:r>
              <w:t>В</w:t>
            </w:r>
            <w:r w:rsidRPr="00CC7F51">
              <w:t xml:space="preserve">ознаграждения за лицензию </w:t>
            </w:r>
          </w:p>
        </w:tc>
        <w:tc>
          <w:tcPr>
            <w:tcW w:w="1437" w:type="pct"/>
            <w:gridSpan w:val="2"/>
            <w:tcBorders>
              <w:top w:val="single" w:sz="4" w:space="0" w:color="auto"/>
              <w:left w:val="single" w:sz="4" w:space="0" w:color="auto"/>
              <w:bottom w:val="single" w:sz="4" w:space="0" w:color="auto"/>
              <w:right w:val="single" w:sz="4" w:space="0" w:color="auto"/>
            </w:tcBorders>
            <w:noWrap/>
            <w:vAlign w:val="bottom"/>
          </w:tcPr>
          <w:p w:rsidR="00675078" w:rsidRPr="00384CDC" w:rsidRDefault="00675078" w:rsidP="008318F2">
            <w:pPr>
              <w:widowControl w:val="0"/>
              <w:suppressAutoHyphens w:val="0"/>
              <w:jc w:val="center"/>
            </w:pPr>
          </w:p>
        </w:tc>
      </w:tr>
      <w:tr w:rsidR="0037014A" w:rsidRPr="00384CDC" w:rsidTr="0037014A">
        <w:trPr>
          <w:trHeight w:val="315"/>
        </w:trPr>
        <w:tc>
          <w:tcPr>
            <w:tcW w:w="445" w:type="pct"/>
            <w:tcBorders>
              <w:top w:val="nil"/>
              <w:left w:val="single" w:sz="4" w:space="0" w:color="auto"/>
              <w:bottom w:val="single" w:sz="4" w:space="0" w:color="auto"/>
              <w:right w:val="single" w:sz="4" w:space="0" w:color="auto"/>
            </w:tcBorders>
            <w:noWrap/>
            <w:vAlign w:val="bottom"/>
          </w:tcPr>
          <w:p w:rsidR="00675078" w:rsidRPr="00384CDC" w:rsidRDefault="00675078" w:rsidP="008318F2">
            <w:pPr>
              <w:widowControl w:val="0"/>
              <w:suppressAutoHyphens w:val="0"/>
              <w:jc w:val="center"/>
            </w:pPr>
          </w:p>
        </w:tc>
        <w:tc>
          <w:tcPr>
            <w:tcW w:w="3118" w:type="pct"/>
            <w:gridSpan w:val="2"/>
            <w:tcBorders>
              <w:top w:val="nil"/>
              <w:left w:val="nil"/>
              <w:bottom w:val="single" w:sz="4" w:space="0" w:color="auto"/>
              <w:right w:val="single" w:sz="4" w:space="0" w:color="auto"/>
            </w:tcBorders>
            <w:noWrap/>
            <w:vAlign w:val="bottom"/>
          </w:tcPr>
          <w:p w:rsidR="00675078" w:rsidRPr="00384CDC" w:rsidRDefault="00675078">
            <w:pPr>
              <w:widowControl w:val="0"/>
              <w:suppressAutoHyphens w:val="0"/>
            </w:pPr>
            <w:r>
              <w:t>Техническая поддержка</w:t>
            </w:r>
          </w:p>
        </w:tc>
        <w:tc>
          <w:tcPr>
            <w:tcW w:w="1437" w:type="pct"/>
            <w:gridSpan w:val="2"/>
            <w:tcBorders>
              <w:top w:val="single" w:sz="4" w:space="0" w:color="auto"/>
              <w:left w:val="single" w:sz="4" w:space="0" w:color="auto"/>
              <w:bottom w:val="single" w:sz="4" w:space="0" w:color="auto"/>
              <w:right w:val="single" w:sz="4" w:space="0" w:color="auto"/>
            </w:tcBorders>
            <w:noWrap/>
            <w:vAlign w:val="bottom"/>
          </w:tcPr>
          <w:p w:rsidR="00675078" w:rsidRPr="00384CDC" w:rsidRDefault="00675078" w:rsidP="008318F2">
            <w:pPr>
              <w:widowControl w:val="0"/>
              <w:suppressAutoHyphens w:val="0"/>
              <w:jc w:val="center"/>
            </w:pPr>
          </w:p>
        </w:tc>
      </w:tr>
      <w:tr w:rsidR="000713D3" w:rsidRPr="00790064" w:rsidTr="0037014A">
        <w:trPr>
          <w:trHeight w:val="335"/>
        </w:trPr>
        <w:tc>
          <w:tcPr>
            <w:tcW w:w="3577" w:type="pct"/>
            <w:gridSpan w:val="4"/>
            <w:tcBorders>
              <w:top w:val="nil"/>
              <w:left w:val="single" w:sz="4" w:space="0" w:color="auto"/>
              <w:bottom w:val="single" w:sz="4" w:space="0" w:color="auto"/>
              <w:right w:val="single" w:sz="4" w:space="0" w:color="auto"/>
            </w:tcBorders>
            <w:noWrap/>
            <w:vAlign w:val="bottom"/>
            <w:hideMark/>
          </w:tcPr>
          <w:p w:rsidR="000713D3" w:rsidRPr="00790064" w:rsidRDefault="00D02489" w:rsidP="008318F2">
            <w:pPr>
              <w:widowControl w:val="0"/>
              <w:suppressAutoHyphens w:val="0"/>
              <w:jc w:val="right"/>
            </w:pPr>
            <w:r w:rsidRPr="00790064">
              <w:t>Итого</w:t>
            </w:r>
            <w:r>
              <w:t xml:space="preserve">, </w:t>
            </w:r>
            <w:r w:rsidRPr="00790064">
              <w:t>цена</w:t>
            </w:r>
            <w:r w:rsidR="00CC7F51" w:rsidRPr="00790064">
              <w:t xml:space="preserve"> за весь закупаемый объем товаров, работ, услуг в руб., без учета НДС</w:t>
            </w:r>
            <w:r w:rsidR="000713D3" w:rsidRPr="00790064">
              <w:t>:</w:t>
            </w:r>
          </w:p>
        </w:tc>
        <w:tc>
          <w:tcPr>
            <w:tcW w:w="1423" w:type="pct"/>
            <w:tcBorders>
              <w:top w:val="single" w:sz="4" w:space="0" w:color="auto"/>
              <w:left w:val="single" w:sz="4" w:space="0" w:color="auto"/>
              <w:bottom w:val="single" w:sz="4" w:space="0" w:color="auto"/>
              <w:right w:val="single" w:sz="4" w:space="0" w:color="auto"/>
            </w:tcBorders>
            <w:noWrap/>
            <w:vAlign w:val="center"/>
          </w:tcPr>
          <w:p w:rsidR="000713D3" w:rsidRPr="00790064" w:rsidRDefault="000713D3" w:rsidP="008318F2">
            <w:pPr>
              <w:widowControl w:val="0"/>
              <w:suppressAutoHyphens w:val="0"/>
              <w:jc w:val="center"/>
            </w:pPr>
          </w:p>
        </w:tc>
      </w:tr>
    </w:tbl>
    <w:p w:rsidR="000954FB" w:rsidRPr="000379F8" w:rsidRDefault="000954FB" w:rsidP="000954FB">
      <w:pPr>
        <w:ind w:firstLine="567"/>
        <w:jc w:val="both"/>
        <w:rPr>
          <w:color w:val="BFBFBF"/>
          <w:sz w:val="28"/>
          <w:szCs w:val="28"/>
        </w:rPr>
      </w:pPr>
    </w:p>
    <w:p w:rsidR="000954FB" w:rsidRPr="008F7E0C" w:rsidRDefault="00F61E82" w:rsidP="00CD6237">
      <w:pPr>
        <w:widowControl w:val="0"/>
        <w:suppressAutoHyphens w:val="0"/>
        <w:ind w:firstLine="720"/>
        <w:jc w:val="both"/>
      </w:pPr>
      <w:r w:rsidRPr="00F61E82">
        <w:t xml:space="preserve">1. </w:t>
      </w:r>
      <w:proofErr w:type="gramStart"/>
      <w:r w:rsidRPr="00F61E82">
        <w:t>Цена</w:t>
      </w:r>
      <w:r w:rsidR="0012105E" w:rsidRPr="008F7E0C">
        <w:t>,</w:t>
      </w:r>
      <w:r w:rsidR="004B1998">
        <w:t xml:space="preserve"> </w:t>
      </w:r>
      <w:r w:rsidR="000954FB" w:rsidRPr="008F7E0C">
        <w:t>указанная в настоящем финансово-коммерческом предложении</w:t>
      </w:r>
      <w:r w:rsidR="00A22258" w:rsidRPr="008F7E0C">
        <w:t xml:space="preserve"> по </w:t>
      </w:r>
      <w:r w:rsidR="00A22258" w:rsidRPr="00D73C47">
        <w:rPr>
          <w:i/>
        </w:rPr>
        <w:t xml:space="preserve">(поставке товаров, выполнению </w:t>
      </w:r>
      <w:r w:rsidR="00D02489" w:rsidRPr="00F61E82">
        <w:rPr>
          <w:i/>
        </w:rPr>
        <w:t>работ, оказанием</w:t>
      </w:r>
      <w:r w:rsidRPr="00F61E82">
        <w:rPr>
          <w:i/>
        </w:rPr>
        <w:t xml:space="preserve"> услуг)</w:t>
      </w:r>
      <w:r w:rsidRPr="00F61E82">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F61E82">
        <w:rPr>
          <w:i/>
        </w:rPr>
        <w:t xml:space="preserve">(поставке </w:t>
      </w:r>
      <w:r w:rsidR="00D02489" w:rsidRPr="00F61E82">
        <w:rPr>
          <w:i/>
        </w:rPr>
        <w:t>товаров, выполнении</w:t>
      </w:r>
      <w:r w:rsidRPr="00F61E82">
        <w:rPr>
          <w:i/>
        </w:rPr>
        <w:t xml:space="preserve"> работ, оказании услуг)</w:t>
      </w:r>
      <w:r w:rsidR="00AD226F">
        <w:rPr>
          <w:i/>
        </w:rPr>
        <w:t xml:space="preserve">, </w:t>
      </w:r>
      <w:r w:rsidR="00AD226F" w:rsidRPr="00AD226F">
        <w:t xml:space="preserve">за исключением расходов по доставке (получению) для Заказчика новых версий </w:t>
      </w:r>
      <w:r w:rsidR="00004479">
        <w:t xml:space="preserve">программного обеспечения </w:t>
      </w:r>
      <w:r w:rsidR="00AD226F" w:rsidRPr="00AD226F">
        <w:t>и соответствующим образом дополненной документации на носителях в рамках</w:t>
      </w:r>
      <w:proofErr w:type="gramEnd"/>
      <w:r w:rsidR="00AD226F" w:rsidRPr="00AD226F">
        <w:t xml:space="preserve"> технической поддержки</w:t>
      </w:r>
      <w:r w:rsidRPr="00AD226F">
        <w:t>.</w:t>
      </w:r>
    </w:p>
    <w:p w:rsidR="000954FB" w:rsidRPr="0037014A" w:rsidRDefault="00D02489" w:rsidP="00CD6237">
      <w:pPr>
        <w:widowControl w:val="0"/>
        <w:suppressAutoHyphens w:val="0"/>
        <w:ind w:firstLine="720"/>
        <w:jc w:val="both"/>
        <w:rPr>
          <w:szCs w:val="28"/>
        </w:rPr>
      </w:pPr>
      <w:r w:rsidRPr="00F61E82">
        <w:t>__________</w:t>
      </w:r>
      <w:r w:rsidRPr="00F61E82">
        <w:rPr>
          <w:i/>
        </w:rPr>
        <w:t xml:space="preserve"> (Поставка товаров, выполнение работ, оказание услуг)</w:t>
      </w:r>
      <w:r w:rsidRPr="00F61E82">
        <w:t xml:space="preserve"> облагается НДС по ставке ____%,</w:t>
      </w:r>
      <w:r>
        <w:t xml:space="preserve"> </w:t>
      </w:r>
      <w:r w:rsidRPr="008F7E0C">
        <w:t xml:space="preserve">размер которого </w:t>
      </w:r>
      <w:proofErr w:type="gramStart"/>
      <w:r w:rsidRPr="008F7E0C">
        <w:t>составляет ________/ НДС не облагается</w:t>
      </w:r>
      <w:proofErr w:type="gramEnd"/>
      <w:r>
        <w:t xml:space="preserve"> </w:t>
      </w:r>
      <w:r w:rsidRPr="00721D0D">
        <w:rPr>
          <w:i/>
        </w:rPr>
        <w:t>(указать необходимое)</w:t>
      </w:r>
      <w:r w:rsidRPr="0037014A">
        <w:rPr>
          <w:i/>
          <w:szCs w:val="28"/>
        </w:rPr>
        <w:t>.</w:t>
      </w:r>
    </w:p>
    <w:p w:rsidR="00D32765" w:rsidRDefault="000954FB">
      <w:pPr>
        <w:widowControl w:val="0"/>
        <w:suppressAutoHyphens w:val="0"/>
        <w:ind w:firstLine="720"/>
      </w:pPr>
      <w:r w:rsidRPr="0037014A">
        <w:rPr>
          <w:szCs w:val="28"/>
        </w:rPr>
        <w:t xml:space="preserve">2. Дополнительные условия </w:t>
      </w:r>
      <w:r w:rsidR="00A22258">
        <w:t xml:space="preserve">поставки </w:t>
      </w:r>
      <w:r w:rsidR="00D02489">
        <w:t>товаров,</w:t>
      </w:r>
      <w:r w:rsidR="00D02489" w:rsidRPr="0037014A">
        <w:t xml:space="preserve"> выполнения</w:t>
      </w:r>
      <w:r w:rsidRPr="0037014A">
        <w:t xml:space="preserve"> работ</w:t>
      </w:r>
      <w:r w:rsidR="00A22258" w:rsidRPr="0037014A">
        <w:t>, оказания услуг</w:t>
      </w:r>
      <w:r w:rsidRPr="0037014A">
        <w:t xml:space="preserve"> _______________________________________________________ </w:t>
      </w:r>
    </w:p>
    <w:p w:rsidR="000954FB" w:rsidRPr="00721D0D" w:rsidRDefault="000954FB" w:rsidP="008318F2">
      <w:pPr>
        <w:widowControl w:val="0"/>
        <w:suppressAutoHyphens w:val="0"/>
        <w:ind w:firstLine="720"/>
        <w:jc w:val="center"/>
        <w:rPr>
          <w:i/>
        </w:rPr>
      </w:pPr>
      <w:r w:rsidRPr="00790064">
        <w:rPr>
          <w:i/>
        </w:rPr>
        <w:t>(заполняется претендентом при необходимости).</w:t>
      </w:r>
    </w:p>
    <w:p w:rsidR="000954FB" w:rsidRPr="0037014A" w:rsidRDefault="000954FB" w:rsidP="008318F2">
      <w:pPr>
        <w:widowControl w:val="0"/>
        <w:suppressAutoHyphens w:val="0"/>
        <w:ind w:firstLine="720"/>
        <w:jc w:val="both"/>
        <w:rPr>
          <w:szCs w:val="28"/>
        </w:rPr>
      </w:pPr>
      <w:r w:rsidRPr="0037014A">
        <w:rPr>
          <w:szCs w:val="28"/>
        </w:rPr>
        <w:t xml:space="preserve">3. </w:t>
      </w:r>
      <w:proofErr w:type="gramStart"/>
      <w:r w:rsidR="00D02489" w:rsidRPr="0037014A">
        <w:rPr>
          <w:szCs w:val="28"/>
        </w:rPr>
        <w:t xml:space="preserve">Срок действия настоящего финансово-коммерческого предложения составляет _______________ </w:t>
      </w:r>
      <w:r w:rsidR="00D02489" w:rsidRPr="00790064">
        <w:rPr>
          <w:i/>
        </w:rPr>
        <w:t>(указывается дата в соответствии с пунктом 7 Информационной карты, но не менее 60 (шестьдесят) календарных дней</w:t>
      </w:r>
      <w:r w:rsidR="00D02489">
        <w:rPr>
          <w:i/>
        </w:rPr>
        <w:t xml:space="preserve">) </w:t>
      </w:r>
      <w:r w:rsidR="00D02489" w:rsidRPr="00C43BD6">
        <w:rPr>
          <w:szCs w:val="28"/>
        </w:rPr>
        <w:t>с</w:t>
      </w:r>
      <w:r w:rsidR="00D02489">
        <w:rPr>
          <w:szCs w:val="28"/>
        </w:rPr>
        <w:t xml:space="preserve"> </w:t>
      </w:r>
      <w:r w:rsidR="00D02489" w:rsidRPr="00C43BD6">
        <w:rPr>
          <w:szCs w:val="28"/>
        </w:rPr>
        <w:t>даты</w:t>
      </w:r>
      <w:r w:rsidR="00D02489">
        <w:rPr>
          <w:szCs w:val="28"/>
        </w:rPr>
        <w:t xml:space="preserve"> </w:t>
      </w:r>
      <w:r w:rsidR="00D02489">
        <w:t xml:space="preserve">окончания срока подачи </w:t>
      </w:r>
      <w:r w:rsidR="00D02489" w:rsidRPr="00C43BD6">
        <w:rPr>
          <w:szCs w:val="28"/>
        </w:rPr>
        <w:t>Заявок</w:t>
      </w:r>
      <w:r w:rsidR="00D02489">
        <w:rPr>
          <w:szCs w:val="28"/>
        </w:rPr>
        <w:t>, указанной в пункте 6</w:t>
      </w:r>
      <w:r w:rsidR="00D02489" w:rsidRPr="00C43BD6">
        <w:rPr>
          <w:szCs w:val="28"/>
        </w:rPr>
        <w:t xml:space="preserve"> Информационной карты).</w:t>
      </w:r>
      <w:proofErr w:type="gramEnd"/>
    </w:p>
    <w:p w:rsidR="000954FB" w:rsidRPr="0037014A" w:rsidRDefault="000954FB" w:rsidP="008318F2">
      <w:pPr>
        <w:widowControl w:val="0"/>
        <w:suppressAutoHyphens w:val="0"/>
        <w:ind w:firstLine="720"/>
        <w:jc w:val="both"/>
        <w:rPr>
          <w:szCs w:val="28"/>
        </w:rPr>
      </w:pPr>
      <w:r w:rsidRPr="0037014A">
        <w:rPr>
          <w:szCs w:val="28"/>
        </w:rPr>
        <w:t xml:space="preserve">4. Если наши предложения, изложенные выше, будут приняты, мы берем на себя обязательство ____________ </w:t>
      </w:r>
      <w:r w:rsidRPr="00721D0D">
        <w:rPr>
          <w:i/>
        </w:rPr>
        <w:t>(</w:t>
      </w:r>
      <w:r w:rsidR="00A22258" w:rsidRPr="00721D0D">
        <w:rPr>
          <w:i/>
        </w:rPr>
        <w:t xml:space="preserve">поставить </w:t>
      </w:r>
      <w:r w:rsidR="00D02489" w:rsidRPr="00721D0D">
        <w:rPr>
          <w:i/>
        </w:rPr>
        <w:t>товар</w:t>
      </w:r>
      <w:r w:rsidR="00D02489">
        <w:rPr>
          <w:i/>
        </w:rPr>
        <w:t>,</w:t>
      </w:r>
      <w:r w:rsidR="00D02489" w:rsidRPr="00721D0D">
        <w:rPr>
          <w:i/>
        </w:rPr>
        <w:t xml:space="preserve"> выполнить</w:t>
      </w:r>
      <w:r w:rsidRPr="00790064">
        <w:rPr>
          <w:i/>
        </w:rPr>
        <w:t xml:space="preserve"> работы, оказать </w:t>
      </w:r>
      <w:r w:rsidRPr="00721D0D">
        <w:rPr>
          <w:i/>
        </w:rPr>
        <w:t>услуги)</w:t>
      </w:r>
      <w:r w:rsidRPr="0037014A">
        <w:rPr>
          <w:szCs w:val="28"/>
        </w:rPr>
        <w:t xml:space="preserve"> в соответствии с требованиями документации о закупке и согласно нашим предложениям. </w:t>
      </w:r>
    </w:p>
    <w:p w:rsidR="000954FB" w:rsidRPr="0037014A" w:rsidRDefault="000954FB" w:rsidP="008318F2">
      <w:pPr>
        <w:widowControl w:val="0"/>
        <w:suppressAutoHyphens w:val="0"/>
        <w:ind w:firstLine="720"/>
        <w:jc w:val="both"/>
        <w:rPr>
          <w:szCs w:val="28"/>
        </w:rPr>
      </w:pPr>
      <w:r w:rsidRPr="0037014A">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w:t>
      </w:r>
      <w:r w:rsidR="005D0613" w:rsidRPr="0037014A">
        <w:rPr>
          <w:szCs w:val="28"/>
        </w:rPr>
        <w:t xml:space="preserve"> конкурсе</w:t>
      </w:r>
      <w:r w:rsidRPr="0037014A">
        <w:rPr>
          <w:szCs w:val="28"/>
        </w:rPr>
        <w:t xml:space="preserve"> и на условиях настоящего финансово-коммерческого предложения.</w:t>
      </w:r>
    </w:p>
    <w:p w:rsidR="000954FB" w:rsidRPr="0037014A" w:rsidRDefault="000954FB" w:rsidP="008318F2">
      <w:pPr>
        <w:widowControl w:val="0"/>
        <w:suppressAutoHyphens w:val="0"/>
        <w:ind w:firstLine="720"/>
        <w:jc w:val="both"/>
        <w:rPr>
          <w:szCs w:val="28"/>
        </w:rPr>
      </w:pPr>
      <w:r w:rsidRPr="0037014A">
        <w:rPr>
          <w:szCs w:val="28"/>
        </w:rPr>
        <w:lastRenderedPageBreak/>
        <w:t xml:space="preserve">6. </w:t>
      </w:r>
      <w:proofErr w:type="gramStart"/>
      <w:r w:rsidRPr="0037014A">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онкурса,</w:t>
      </w:r>
      <w:r w:rsidRPr="0037014A">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37014A">
        <w:rPr>
          <w:szCs w:val="28"/>
        </w:rPr>
        <w:t xml:space="preserve">направленном нам </w:t>
      </w:r>
      <w:r w:rsidR="005A6CE9" w:rsidRPr="0037014A">
        <w:rPr>
          <w:szCs w:val="28"/>
        </w:rPr>
        <w:t>в соответствии с</w:t>
      </w:r>
      <w:r w:rsidRPr="0037014A">
        <w:rPr>
          <w:szCs w:val="28"/>
        </w:rPr>
        <w:t xml:space="preserve"> пункт</w:t>
      </w:r>
      <w:r w:rsidR="005A6CE9" w:rsidRPr="0037014A">
        <w:rPr>
          <w:szCs w:val="28"/>
        </w:rPr>
        <w:t>ом</w:t>
      </w:r>
      <w:r w:rsidRPr="0037014A">
        <w:rPr>
          <w:szCs w:val="28"/>
        </w:rPr>
        <w:t xml:space="preserve"> 144 Положения о закупках, победителем будет признан другой участник.</w:t>
      </w:r>
      <w:proofErr w:type="gramEnd"/>
    </w:p>
    <w:p w:rsidR="000954FB" w:rsidRPr="0037014A" w:rsidRDefault="000954FB" w:rsidP="008318F2">
      <w:pPr>
        <w:widowControl w:val="0"/>
        <w:suppressAutoHyphens w:val="0"/>
        <w:ind w:firstLine="720"/>
        <w:jc w:val="both"/>
        <w:rPr>
          <w:szCs w:val="28"/>
        </w:rPr>
      </w:pPr>
      <w:r w:rsidRPr="0037014A">
        <w:rPr>
          <w:szCs w:val="28"/>
        </w:rPr>
        <w:t xml:space="preserve">7. Мы объявляем, что до подписания договора, настоящее предложение и </w:t>
      </w:r>
      <w:r w:rsidR="00D02489">
        <w:rPr>
          <w:szCs w:val="28"/>
        </w:rPr>
        <w:t>информация</w:t>
      </w:r>
      <w:r w:rsidR="00D02489" w:rsidRPr="0037014A">
        <w:rPr>
          <w:szCs w:val="28"/>
        </w:rPr>
        <w:t xml:space="preserve"> о</w:t>
      </w:r>
      <w:r w:rsidRPr="0037014A">
        <w:rPr>
          <w:szCs w:val="28"/>
        </w:rPr>
        <w:t xml:space="preserve">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C97E49" w:rsidRDefault="0054566D" w:rsidP="000954FB">
      <w:pPr>
        <w:pStyle w:val="afa"/>
        <w:ind w:firstLine="0"/>
        <w:jc w:val="right"/>
        <w:rPr>
          <w:sz w:val="28"/>
        </w:rPr>
      </w:pPr>
      <w:r w:rsidRPr="0054566D">
        <w:rPr>
          <w:bCs/>
          <w:sz w:val="28"/>
          <w:szCs w:val="28"/>
        </w:rPr>
        <w:lastRenderedPageBreak/>
        <w:t>Приложение № 4</w:t>
      </w:r>
    </w:p>
    <w:p w:rsidR="0054566D" w:rsidRDefault="0054566D" w:rsidP="000954FB">
      <w:pPr>
        <w:pStyle w:val="afa"/>
        <w:ind w:firstLine="0"/>
        <w:jc w:val="right"/>
        <w:rPr>
          <w:sz w:val="28"/>
        </w:rPr>
      </w:pPr>
      <w:r w:rsidRPr="0054566D">
        <w:rPr>
          <w:bCs/>
          <w:sz w:val="28"/>
          <w:szCs w:val="28"/>
        </w:rPr>
        <w:t>к документации о закупке</w:t>
      </w:r>
    </w:p>
    <w:p w:rsidR="0054566D" w:rsidRPr="0054566D" w:rsidRDefault="0054566D" w:rsidP="000954FB">
      <w:pPr>
        <w:pStyle w:val="afa"/>
        <w:ind w:firstLine="0"/>
        <w:jc w:val="left"/>
        <w:rPr>
          <w:sz w:val="28"/>
          <w:szCs w:val="28"/>
        </w:rPr>
      </w:pPr>
    </w:p>
    <w:p w:rsidR="0054566D" w:rsidRPr="0054566D" w:rsidRDefault="0054566D" w:rsidP="0054566D">
      <w:pPr>
        <w:jc w:val="center"/>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54566D" w:rsidRDefault="0054566D" w:rsidP="0054566D">
      <w:pPr>
        <w:jc w:val="center"/>
        <w:rPr>
          <w:i/>
        </w:rPr>
      </w:pPr>
      <w:r w:rsidRPr="0054566D">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08"/>
        <w:gridCol w:w="2665"/>
        <w:gridCol w:w="1735"/>
        <w:gridCol w:w="1941"/>
        <w:gridCol w:w="1689"/>
      </w:tblGrid>
      <w:tr w:rsidR="0054566D" w:rsidRPr="0054566D" w:rsidTr="0037014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BF6892">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C876CF">
            <w:pPr>
              <w:jc w:val="center"/>
            </w:pPr>
            <w:r w:rsidRPr="0054566D">
              <w:t>Дата и номер договора</w:t>
            </w:r>
            <w:r w:rsidR="00C876CF" w:rsidRPr="00CE1552">
              <w:rPr>
                <w:rStyle w:val="af7"/>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10C5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0713D3">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006C1E">
            <w:pPr>
              <w:jc w:val="center"/>
            </w:pPr>
            <w:r w:rsidRPr="0054566D">
              <w:t xml:space="preserve"> Сумма стоимости оказанных услуг по договору, без учета НДС, руб.</w:t>
            </w:r>
          </w:p>
        </w:tc>
      </w:tr>
      <w:tr w:rsidR="0054566D" w:rsidRPr="0054566D" w:rsidTr="0037014A">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BF6892">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BF6892">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BF6892"/>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BF6892"/>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BF6892"/>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37014A">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BF6892">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BF6892">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BF6892"/>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BF6892"/>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BF6892"/>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37014A" w:rsidRPr="0054566D" w:rsidTr="00870054">
        <w:trPr>
          <w:trHeight w:val="207"/>
        </w:trPr>
        <w:tc>
          <w:tcPr>
            <w:tcW w:w="0" w:type="auto"/>
            <w:tcBorders>
              <w:top w:val="single" w:sz="4" w:space="0" w:color="auto"/>
              <w:left w:val="single" w:sz="4" w:space="0" w:color="auto"/>
              <w:bottom w:val="single" w:sz="4" w:space="0" w:color="auto"/>
              <w:right w:val="single" w:sz="4" w:space="0" w:color="auto"/>
            </w:tcBorders>
          </w:tcPr>
          <w:p w:rsidR="0037014A" w:rsidRPr="0054566D" w:rsidRDefault="0037014A" w:rsidP="00BF6892"/>
        </w:tc>
        <w:tc>
          <w:tcPr>
            <w:tcW w:w="0" w:type="auto"/>
            <w:gridSpan w:val="3"/>
            <w:tcBorders>
              <w:top w:val="single" w:sz="4" w:space="0" w:color="auto"/>
              <w:left w:val="single" w:sz="4" w:space="0" w:color="auto"/>
              <w:bottom w:val="single" w:sz="4" w:space="0" w:color="auto"/>
              <w:right w:val="single" w:sz="4" w:space="0" w:color="auto"/>
            </w:tcBorders>
            <w:vAlign w:val="center"/>
          </w:tcPr>
          <w:p w:rsidR="0037014A" w:rsidRPr="0054566D" w:rsidRDefault="0037014A" w:rsidP="00BF6892">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37014A" w:rsidRPr="0054566D" w:rsidRDefault="0037014A" w:rsidP="00BF6892"/>
        </w:tc>
        <w:tc>
          <w:tcPr>
            <w:tcW w:w="0" w:type="auto"/>
            <w:tcBorders>
              <w:top w:val="single" w:sz="4" w:space="0" w:color="auto"/>
              <w:left w:val="single" w:sz="4" w:space="0" w:color="auto"/>
              <w:bottom w:val="single" w:sz="4" w:space="0" w:color="auto"/>
              <w:right w:val="single" w:sz="4" w:space="0" w:color="auto"/>
            </w:tcBorders>
          </w:tcPr>
          <w:p w:rsidR="0037014A" w:rsidRPr="0054566D" w:rsidRDefault="0037014A" w:rsidP="00BF6892"/>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Default="0054566D" w:rsidP="0054566D">
      <w:r w:rsidRPr="0054566D">
        <w:tab/>
      </w:r>
      <w:r w:rsidRPr="0054566D">
        <w:tab/>
      </w:r>
      <w:r w:rsidRPr="0054566D">
        <w:tab/>
        <w:t xml:space="preserve">    2. копия акта на </w:t>
      </w:r>
      <w:r w:rsidRPr="0054566D">
        <w:tab/>
        <w:t>____ листах.</w:t>
      </w:r>
    </w:p>
    <w:p w:rsidR="004B1998" w:rsidRPr="0054566D" w:rsidRDefault="004B1998" w:rsidP="0054566D">
      <w:r>
        <w:tab/>
        <w:t xml:space="preserve"> </w:t>
      </w:r>
      <w:r>
        <w:tab/>
      </w:r>
      <w:r>
        <w:tab/>
        <w:t xml:space="preserve">    3. копии иных документов на </w:t>
      </w:r>
      <w:r w:rsidRPr="004B1998">
        <w:t>____ листах</w:t>
      </w:r>
      <w:r>
        <w:t>.</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8318F2" w:rsidRDefault="008318F2" w:rsidP="008318F2">
      <w:pPr>
        <w:pStyle w:val="afa"/>
        <w:widowControl w:val="0"/>
        <w:suppressAutoHyphens w:val="0"/>
        <w:ind w:firstLine="0"/>
        <w:jc w:val="center"/>
        <w:rPr>
          <w:b/>
          <w:sz w:val="60"/>
          <w:szCs w:val="60"/>
        </w:rPr>
      </w:pPr>
      <w:r w:rsidRPr="00790064">
        <w:rPr>
          <w:b/>
          <w:sz w:val="60"/>
          <w:szCs w:val="60"/>
        </w:rPr>
        <w:t>ПРОЕКТ ДОГОВОРА</w:t>
      </w:r>
    </w:p>
    <w:p w:rsidR="003250B0" w:rsidRPr="00F07213" w:rsidRDefault="003250B0" w:rsidP="003250B0">
      <w:pPr>
        <w:pStyle w:val="aff7"/>
        <w:spacing w:after="360"/>
        <w:ind w:left="0"/>
        <w:jc w:val="center"/>
        <w:rPr>
          <w:b/>
          <w:bCs/>
          <w:sz w:val="22"/>
          <w:szCs w:val="22"/>
        </w:rPr>
      </w:pPr>
      <w:r w:rsidRPr="00F07213">
        <w:rPr>
          <w:b/>
          <w:bCs/>
          <w:sz w:val="22"/>
          <w:szCs w:val="22"/>
        </w:rPr>
        <w:t>СУБЛИЦЕНЗИОННЫЙ ДОГОВОР №</w:t>
      </w:r>
      <w:proofErr w:type="spellStart"/>
      <w:r w:rsidRPr="00F07213">
        <w:rPr>
          <w:b/>
          <w:bCs/>
          <w:sz w:val="22"/>
          <w:szCs w:val="22"/>
        </w:rPr>
        <w:t>ТКд</w:t>
      </w:r>
      <w:proofErr w:type="spellEnd"/>
      <w:r w:rsidRPr="00F07213">
        <w:rPr>
          <w:b/>
          <w:bCs/>
          <w:sz w:val="22"/>
          <w:szCs w:val="22"/>
        </w:rPr>
        <w:t>/1</w:t>
      </w:r>
      <w:r>
        <w:rPr>
          <w:b/>
          <w:bCs/>
          <w:sz w:val="22"/>
          <w:szCs w:val="22"/>
        </w:rPr>
        <w:t>6</w:t>
      </w:r>
      <w:r w:rsidRPr="00F07213">
        <w:rPr>
          <w:b/>
          <w:bCs/>
          <w:sz w:val="22"/>
          <w:szCs w:val="22"/>
        </w:rPr>
        <w:t>/___/___</w:t>
      </w:r>
    </w:p>
    <w:p w:rsidR="003250B0" w:rsidRPr="00F07213" w:rsidRDefault="003250B0" w:rsidP="003250B0">
      <w:pPr>
        <w:pStyle w:val="aff7"/>
        <w:spacing w:after="360"/>
        <w:ind w:left="0"/>
        <w:jc w:val="both"/>
        <w:rPr>
          <w:sz w:val="22"/>
          <w:szCs w:val="22"/>
        </w:rPr>
      </w:pPr>
      <w:r w:rsidRPr="00F07213">
        <w:rPr>
          <w:sz w:val="22"/>
          <w:szCs w:val="22"/>
        </w:rPr>
        <w:t>г. Москва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 2016</w:t>
      </w:r>
      <w:r w:rsidRPr="00F07213">
        <w:rPr>
          <w:sz w:val="22"/>
          <w:szCs w:val="22"/>
        </w:rPr>
        <w:t>г.</w:t>
      </w:r>
    </w:p>
    <w:p w:rsidR="003250B0" w:rsidRPr="00F07213" w:rsidRDefault="00D02489" w:rsidP="003250B0">
      <w:pPr>
        <w:pStyle w:val="aff7"/>
        <w:spacing w:line="300" w:lineRule="exact"/>
        <w:ind w:left="0" w:firstLine="708"/>
        <w:jc w:val="both"/>
        <w:rPr>
          <w:sz w:val="22"/>
          <w:szCs w:val="22"/>
        </w:rPr>
      </w:pPr>
      <w:r w:rsidRPr="00F23DD0">
        <w:rPr>
          <w:sz w:val="22"/>
          <w:szCs w:val="22"/>
        </w:rPr>
        <w:t>Публичное</w:t>
      </w:r>
      <w:r w:rsidRPr="00F07213">
        <w:rPr>
          <w:sz w:val="22"/>
          <w:szCs w:val="22"/>
        </w:rPr>
        <w:t xml:space="preserve"> акционерное общество «Центр по перевозке грузов в контейнерах «ТрансКонтейнер»</w:t>
      </w:r>
      <w:r>
        <w:rPr>
          <w:sz w:val="22"/>
          <w:szCs w:val="22"/>
        </w:rPr>
        <w:t xml:space="preserve"> </w:t>
      </w:r>
      <w:r w:rsidRPr="00F07213">
        <w:rPr>
          <w:sz w:val="22"/>
          <w:szCs w:val="22"/>
        </w:rPr>
        <w:t>(</w:t>
      </w:r>
      <w:r>
        <w:rPr>
          <w:sz w:val="22"/>
          <w:szCs w:val="22"/>
        </w:rPr>
        <w:t>П</w:t>
      </w:r>
      <w:r w:rsidRPr="00F07213">
        <w:rPr>
          <w:sz w:val="22"/>
          <w:szCs w:val="22"/>
        </w:rPr>
        <w:t>АО «ТрансКонтейнер»), именуемое в дал</w:t>
      </w:r>
      <w:r>
        <w:rPr>
          <w:sz w:val="22"/>
          <w:szCs w:val="22"/>
        </w:rPr>
        <w:t xml:space="preserve">ьнейшем «Сублицензиат», в лице ____________, действующего на </w:t>
      </w:r>
      <w:r w:rsidRPr="00F07213">
        <w:rPr>
          <w:sz w:val="22"/>
          <w:szCs w:val="22"/>
        </w:rPr>
        <w:t xml:space="preserve">основании </w:t>
      </w:r>
      <w:r>
        <w:rPr>
          <w:sz w:val="22"/>
          <w:szCs w:val="22"/>
        </w:rPr>
        <w:t xml:space="preserve">доверенности </w:t>
      </w:r>
      <w:proofErr w:type="gramStart"/>
      <w:r>
        <w:rPr>
          <w:sz w:val="22"/>
          <w:szCs w:val="22"/>
        </w:rPr>
        <w:t>от</w:t>
      </w:r>
      <w:proofErr w:type="gramEnd"/>
      <w:r>
        <w:rPr>
          <w:sz w:val="22"/>
          <w:szCs w:val="22"/>
        </w:rPr>
        <w:t xml:space="preserve"> ___________________,</w:t>
      </w:r>
      <w:r w:rsidRPr="00F07213">
        <w:rPr>
          <w:sz w:val="22"/>
          <w:szCs w:val="22"/>
        </w:rPr>
        <w:t xml:space="preserve"> </w:t>
      </w:r>
      <w:proofErr w:type="gramStart"/>
      <w:r w:rsidRPr="00F07213">
        <w:rPr>
          <w:sz w:val="22"/>
          <w:szCs w:val="22"/>
        </w:rPr>
        <w:t>с</w:t>
      </w:r>
      <w:proofErr w:type="gramEnd"/>
      <w:r w:rsidRPr="00F07213">
        <w:rPr>
          <w:sz w:val="22"/>
          <w:szCs w:val="22"/>
        </w:rPr>
        <w:t xml:space="preserve"> од</w:t>
      </w:r>
      <w:r>
        <w:rPr>
          <w:sz w:val="22"/>
          <w:szCs w:val="22"/>
        </w:rPr>
        <w:t>ной стороны, и ______________________</w:t>
      </w:r>
    </w:p>
    <w:p w:rsidR="003250B0" w:rsidRPr="00F07213" w:rsidRDefault="003250B0" w:rsidP="003250B0">
      <w:pPr>
        <w:pStyle w:val="aff7"/>
        <w:spacing w:line="300" w:lineRule="exact"/>
        <w:ind w:left="0"/>
        <w:jc w:val="both"/>
        <w:rPr>
          <w:sz w:val="22"/>
          <w:szCs w:val="22"/>
        </w:rPr>
      </w:pPr>
      <w:r w:rsidRPr="00F07213">
        <w:rPr>
          <w:sz w:val="22"/>
          <w:szCs w:val="22"/>
        </w:rPr>
        <w:t xml:space="preserve">именуемое в дальнейшем «Сублицензиар», в лице __________________________________, </w:t>
      </w:r>
    </w:p>
    <w:p w:rsidR="003250B0" w:rsidRPr="00F07213" w:rsidRDefault="003250B0" w:rsidP="003250B0">
      <w:pPr>
        <w:pStyle w:val="aff7"/>
        <w:spacing w:line="300" w:lineRule="exact"/>
        <w:ind w:left="0"/>
        <w:jc w:val="both"/>
        <w:rPr>
          <w:sz w:val="22"/>
          <w:szCs w:val="22"/>
        </w:rPr>
      </w:pPr>
      <w:r w:rsidRPr="00F07213">
        <w:rPr>
          <w:i/>
          <w:sz w:val="22"/>
          <w:szCs w:val="22"/>
          <w:vertAlign w:val="superscript"/>
        </w:rPr>
        <w:t xml:space="preserve">                                                                                                                        (должность, Ф.И.О. - полностью)</w:t>
      </w:r>
    </w:p>
    <w:p w:rsidR="003250B0" w:rsidRPr="00F07213" w:rsidRDefault="003250B0" w:rsidP="003250B0">
      <w:pPr>
        <w:pStyle w:val="aff7"/>
        <w:spacing w:line="300" w:lineRule="exact"/>
        <w:ind w:left="0"/>
        <w:jc w:val="both"/>
        <w:rPr>
          <w:sz w:val="22"/>
          <w:szCs w:val="22"/>
        </w:rPr>
      </w:pPr>
      <w:r w:rsidRPr="00F07213">
        <w:rPr>
          <w:sz w:val="22"/>
          <w:szCs w:val="22"/>
        </w:rPr>
        <w:t>действующего на основании______________________________________</w:t>
      </w:r>
      <w:r w:rsidRPr="00F07213">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F07213">
        <w:rPr>
          <w:i/>
          <w:sz w:val="22"/>
          <w:szCs w:val="22"/>
          <w:vertAlign w:val="superscript"/>
        </w:rPr>
        <w:t xml:space="preserve"> )</w:t>
      </w:r>
      <w:proofErr w:type="gramEnd"/>
    </w:p>
    <w:p w:rsidR="003250B0" w:rsidRPr="00F07213" w:rsidRDefault="003250B0" w:rsidP="003250B0">
      <w:pPr>
        <w:pStyle w:val="aff7"/>
        <w:spacing w:line="300" w:lineRule="exact"/>
        <w:ind w:left="0"/>
        <w:jc w:val="both"/>
        <w:rPr>
          <w:sz w:val="22"/>
          <w:szCs w:val="22"/>
        </w:rPr>
      </w:pPr>
      <w:r w:rsidRPr="00F07213">
        <w:rPr>
          <w:sz w:val="22"/>
          <w:szCs w:val="22"/>
        </w:rPr>
        <w:t>с другой стороны, именуемые в дальнейшем «Стороны», заключили настоящий договор (далее – «Договор») о нижеследующем:</w:t>
      </w:r>
    </w:p>
    <w:p w:rsidR="003250B0" w:rsidRDefault="003250B0" w:rsidP="000468D6">
      <w:pPr>
        <w:pStyle w:val="1"/>
        <w:keepLines/>
        <w:numPr>
          <w:ilvl w:val="0"/>
          <w:numId w:val="32"/>
        </w:numPr>
        <w:tabs>
          <w:tab w:val="left" w:pos="993"/>
        </w:tabs>
        <w:suppressAutoHyphens w:val="0"/>
        <w:spacing w:before="360" w:after="240" w:line="300" w:lineRule="exact"/>
        <w:ind w:left="1066" w:hanging="357"/>
        <w:jc w:val="center"/>
        <w:rPr>
          <w:sz w:val="22"/>
          <w:szCs w:val="22"/>
        </w:rPr>
      </w:pPr>
      <w:r>
        <w:rPr>
          <w:sz w:val="22"/>
          <w:szCs w:val="22"/>
        </w:rPr>
        <w:t>Определение терминов</w:t>
      </w:r>
    </w:p>
    <w:p w:rsidR="003250B0" w:rsidRPr="005303FE" w:rsidRDefault="003250B0" w:rsidP="000468D6">
      <w:pPr>
        <w:numPr>
          <w:ilvl w:val="1"/>
          <w:numId w:val="32"/>
        </w:numPr>
        <w:suppressAutoHyphens w:val="0"/>
        <w:spacing w:line="300" w:lineRule="exact"/>
        <w:ind w:left="0" w:firstLine="709"/>
        <w:jc w:val="both"/>
        <w:rPr>
          <w:snapToGrid w:val="0"/>
          <w:sz w:val="22"/>
          <w:szCs w:val="22"/>
        </w:rPr>
      </w:pPr>
      <w:r w:rsidRPr="005303FE">
        <w:rPr>
          <w:sz w:val="22"/>
          <w:szCs w:val="22"/>
        </w:rPr>
        <w:t>Программы</w:t>
      </w:r>
      <w:r w:rsidR="00EE5AE0">
        <w:rPr>
          <w:sz w:val="22"/>
          <w:szCs w:val="22"/>
        </w:rPr>
        <w:t xml:space="preserve"> (Программное обеспечение)</w:t>
      </w:r>
      <w:r w:rsidRPr="005303FE">
        <w:rPr>
          <w:sz w:val="22"/>
          <w:szCs w:val="22"/>
        </w:rPr>
        <w:t xml:space="preserve"> – программное обеспечение, указанное в Спецификации </w:t>
      </w:r>
      <w:r w:rsidRPr="005303FE">
        <w:rPr>
          <w:snapToGrid w:val="0"/>
          <w:sz w:val="22"/>
          <w:szCs w:val="22"/>
        </w:rPr>
        <w:t>(Приложение №1 к настоящему Договору).</w:t>
      </w:r>
    </w:p>
    <w:p w:rsidR="003250B0" w:rsidRPr="005303FE" w:rsidRDefault="003250B0" w:rsidP="000468D6">
      <w:pPr>
        <w:numPr>
          <w:ilvl w:val="1"/>
          <w:numId w:val="32"/>
        </w:numPr>
        <w:suppressAutoHyphens w:val="0"/>
        <w:spacing w:line="300" w:lineRule="exact"/>
        <w:ind w:left="0" w:firstLine="709"/>
        <w:jc w:val="both"/>
        <w:rPr>
          <w:sz w:val="22"/>
          <w:szCs w:val="22"/>
        </w:rPr>
      </w:pPr>
      <w:r w:rsidRPr="005303FE">
        <w:rPr>
          <w:snapToGrid w:val="0"/>
          <w:sz w:val="22"/>
          <w:szCs w:val="22"/>
        </w:rPr>
        <w:t xml:space="preserve">Техническая поддержка – услуги по консультационно-техническому сопровождению и/или обновлению Программ, оказываемые Сублицензиару компанией </w:t>
      </w:r>
      <w:proofErr w:type="spellStart"/>
      <w:r w:rsidRPr="005303FE">
        <w:rPr>
          <w:snapToGrid w:val="0"/>
          <w:sz w:val="22"/>
          <w:szCs w:val="22"/>
        </w:rPr>
        <w:t>Oracle</w:t>
      </w:r>
      <w:proofErr w:type="spellEnd"/>
      <w:r w:rsidRPr="005303FE">
        <w:rPr>
          <w:snapToGrid w:val="0"/>
          <w:sz w:val="22"/>
          <w:szCs w:val="22"/>
        </w:rPr>
        <w:t xml:space="preserve"> («</w:t>
      </w:r>
      <w:proofErr w:type="spellStart"/>
      <w:r w:rsidRPr="005303FE">
        <w:rPr>
          <w:snapToGrid w:val="0"/>
          <w:sz w:val="22"/>
          <w:szCs w:val="22"/>
        </w:rPr>
        <w:t>Оракл</w:t>
      </w:r>
      <w:proofErr w:type="spellEnd"/>
      <w:r w:rsidRPr="005303FE">
        <w:rPr>
          <w:snapToGrid w:val="0"/>
          <w:sz w:val="22"/>
          <w:szCs w:val="22"/>
        </w:rPr>
        <w:t>») или ее уполномоченным центром Технической поддержки</w:t>
      </w:r>
      <w:r w:rsidR="00EE5AE0">
        <w:rPr>
          <w:snapToGrid w:val="0"/>
          <w:sz w:val="22"/>
          <w:szCs w:val="22"/>
        </w:rPr>
        <w:t xml:space="preserve"> в объеме и на условиях</w:t>
      </w:r>
      <w:r w:rsidR="00647F8B">
        <w:rPr>
          <w:snapToGrid w:val="0"/>
          <w:sz w:val="22"/>
          <w:szCs w:val="22"/>
        </w:rPr>
        <w:t>,</w:t>
      </w:r>
      <w:r w:rsidR="00EE5AE0">
        <w:rPr>
          <w:snapToGrid w:val="0"/>
          <w:sz w:val="22"/>
          <w:szCs w:val="22"/>
        </w:rPr>
        <w:t xml:space="preserve"> указанных в Приложении №1 к настоящему Договору</w:t>
      </w:r>
      <w:r w:rsidRPr="005303FE">
        <w:rPr>
          <w:snapToGrid w:val="0"/>
          <w:sz w:val="22"/>
          <w:szCs w:val="22"/>
        </w:rPr>
        <w:t>.</w:t>
      </w:r>
    </w:p>
    <w:p w:rsidR="003250B0" w:rsidRPr="00F07213" w:rsidRDefault="003250B0" w:rsidP="000468D6">
      <w:pPr>
        <w:pStyle w:val="1"/>
        <w:keepLines/>
        <w:numPr>
          <w:ilvl w:val="0"/>
          <w:numId w:val="32"/>
        </w:numPr>
        <w:tabs>
          <w:tab w:val="left" w:pos="993"/>
        </w:tabs>
        <w:suppressAutoHyphens w:val="0"/>
        <w:spacing w:before="360" w:after="240" w:line="300" w:lineRule="exact"/>
        <w:ind w:left="1066" w:hanging="357"/>
        <w:jc w:val="center"/>
        <w:rPr>
          <w:sz w:val="22"/>
          <w:szCs w:val="22"/>
        </w:rPr>
      </w:pPr>
      <w:r w:rsidRPr="00F07213">
        <w:rPr>
          <w:sz w:val="22"/>
          <w:szCs w:val="22"/>
        </w:rPr>
        <w:t>Предмет Договора</w:t>
      </w:r>
    </w:p>
    <w:p w:rsidR="003250B0" w:rsidRPr="00E04689" w:rsidRDefault="00D02489" w:rsidP="000468D6">
      <w:pPr>
        <w:widowControl w:val="0"/>
        <w:numPr>
          <w:ilvl w:val="1"/>
          <w:numId w:val="33"/>
        </w:numPr>
        <w:suppressAutoHyphens w:val="0"/>
        <w:spacing w:line="300" w:lineRule="exact"/>
        <w:ind w:left="0" w:right="34" w:firstLine="709"/>
        <w:jc w:val="both"/>
      </w:pPr>
      <w:proofErr w:type="gramStart"/>
      <w:r w:rsidRPr="00F07213">
        <w:rPr>
          <w:snapToGrid w:val="0"/>
          <w:sz w:val="22"/>
          <w:szCs w:val="22"/>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w:t>
      </w:r>
      <w:r>
        <w:rPr>
          <w:snapToGrid w:val="0"/>
          <w:sz w:val="22"/>
          <w:szCs w:val="22"/>
        </w:rPr>
        <w:t xml:space="preserve">, </w:t>
      </w:r>
      <w:r w:rsidRPr="00E04689">
        <w:rPr>
          <w:sz w:val="22"/>
          <w:szCs w:val="22"/>
        </w:rPr>
        <w:t xml:space="preserve">а также </w:t>
      </w:r>
      <w:r>
        <w:rPr>
          <w:sz w:val="22"/>
          <w:szCs w:val="22"/>
        </w:rPr>
        <w:t>передать право на оказание Т</w:t>
      </w:r>
      <w:r w:rsidRPr="00E04689">
        <w:rPr>
          <w:sz w:val="22"/>
          <w:szCs w:val="22"/>
        </w:rPr>
        <w:t>ехнической поддержк</w:t>
      </w:r>
      <w:r>
        <w:rPr>
          <w:sz w:val="22"/>
          <w:szCs w:val="22"/>
        </w:rPr>
        <w:t>и</w:t>
      </w:r>
      <w:r w:rsidRPr="00E04689">
        <w:rPr>
          <w:sz w:val="22"/>
          <w:szCs w:val="22"/>
        </w:rPr>
        <w:t xml:space="preserve"> Программного обеспечения, </w:t>
      </w:r>
      <w:r w:rsidRPr="00E04689">
        <w:rPr>
          <w:snapToGrid w:val="0"/>
          <w:sz w:val="22"/>
          <w:szCs w:val="22"/>
        </w:rPr>
        <w:t>в объеме и способами, указанными в разделе 2 настоящего Договора</w:t>
      </w:r>
      <w:r w:rsidRPr="00E04689">
        <w:rPr>
          <w:sz w:val="22"/>
          <w:szCs w:val="22"/>
        </w:rPr>
        <w:t>.</w:t>
      </w:r>
      <w:proofErr w:type="gramEnd"/>
    </w:p>
    <w:p w:rsidR="003250B0" w:rsidRPr="003250B0" w:rsidRDefault="003250B0" w:rsidP="000468D6">
      <w:pPr>
        <w:pStyle w:val="2"/>
        <w:keepNext w:val="0"/>
        <w:widowControl w:val="0"/>
        <w:numPr>
          <w:ilvl w:val="1"/>
          <w:numId w:val="33"/>
        </w:numPr>
        <w:tabs>
          <w:tab w:val="left" w:pos="0"/>
        </w:tabs>
        <w:suppressAutoHyphens w:val="0"/>
        <w:spacing w:before="0" w:after="0" w:line="300" w:lineRule="exact"/>
        <w:ind w:left="0" w:firstLine="709"/>
        <w:jc w:val="both"/>
        <w:rPr>
          <w:b w:val="0"/>
          <w:i w:val="0"/>
          <w:sz w:val="22"/>
          <w:szCs w:val="22"/>
        </w:rPr>
      </w:pPr>
      <w:r w:rsidRPr="003250B0">
        <w:rPr>
          <w:b w:val="0"/>
          <w:i w:val="0"/>
          <w:snapToGrid w:val="0"/>
          <w:sz w:val="22"/>
          <w:szCs w:val="22"/>
        </w:rPr>
        <w:t xml:space="preserve">Сублицензиар подтверждает, что он имеет </w:t>
      </w:r>
      <w:r w:rsidRPr="003250B0">
        <w:rPr>
          <w:b w:val="0"/>
          <w:i w:val="0"/>
          <w:sz w:val="22"/>
          <w:szCs w:val="22"/>
        </w:rPr>
        <w:t xml:space="preserve">полномочия на передачу права на использование Программного обеспечения от уполномоченного правообладателя, а также на передачу </w:t>
      </w:r>
      <w:proofErr w:type="gramStart"/>
      <w:r w:rsidRPr="003250B0">
        <w:rPr>
          <w:b w:val="0"/>
          <w:i w:val="0"/>
          <w:sz w:val="22"/>
          <w:szCs w:val="22"/>
        </w:rPr>
        <w:t>права</w:t>
      </w:r>
      <w:proofErr w:type="gramEnd"/>
      <w:r w:rsidRPr="003250B0">
        <w:rPr>
          <w:b w:val="0"/>
          <w:i w:val="0"/>
          <w:sz w:val="22"/>
          <w:szCs w:val="22"/>
        </w:rPr>
        <w:t xml:space="preserve"> на Техническую поддержку на основании лицензионного договора от «___»______________20__г. и договора от «___»______________20__г.</w:t>
      </w:r>
    </w:p>
    <w:p w:rsidR="003250B0" w:rsidRPr="003250B0" w:rsidRDefault="003250B0" w:rsidP="000468D6">
      <w:pPr>
        <w:pStyle w:val="2"/>
        <w:keepNext w:val="0"/>
        <w:widowControl w:val="0"/>
        <w:numPr>
          <w:ilvl w:val="1"/>
          <w:numId w:val="33"/>
        </w:numPr>
        <w:tabs>
          <w:tab w:val="left" w:pos="0"/>
        </w:tabs>
        <w:suppressAutoHyphens w:val="0"/>
        <w:spacing w:before="0" w:after="0" w:line="300" w:lineRule="exact"/>
        <w:ind w:left="0" w:firstLine="709"/>
        <w:jc w:val="both"/>
        <w:rPr>
          <w:b w:val="0"/>
          <w:i w:val="0"/>
          <w:sz w:val="22"/>
          <w:szCs w:val="22"/>
        </w:rPr>
      </w:pPr>
      <w:r w:rsidRPr="003250B0">
        <w:rPr>
          <w:b w:val="0"/>
          <w:i w:val="0"/>
          <w:sz w:val="22"/>
          <w:szCs w:val="22"/>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3250B0" w:rsidRPr="003250B0" w:rsidRDefault="003250B0" w:rsidP="000468D6">
      <w:pPr>
        <w:pStyle w:val="2"/>
        <w:keepNext w:val="0"/>
        <w:widowControl w:val="0"/>
        <w:numPr>
          <w:ilvl w:val="1"/>
          <w:numId w:val="33"/>
        </w:numPr>
        <w:tabs>
          <w:tab w:val="left" w:pos="0"/>
        </w:tabs>
        <w:suppressAutoHyphens w:val="0"/>
        <w:spacing w:before="0" w:after="0" w:line="300" w:lineRule="exact"/>
        <w:ind w:left="0" w:firstLine="709"/>
        <w:jc w:val="both"/>
        <w:rPr>
          <w:b w:val="0"/>
          <w:i w:val="0"/>
          <w:sz w:val="22"/>
          <w:szCs w:val="22"/>
        </w:rPr>
      </w:pPr>
      <w:r w:rsidRPr="003250B0">
        <w:rPr>
          <w:b w:val="0"/>
          <w:i w:val="0"/>
          <w:sz w:val="22"/>
          <w:szCs w:val="22"/>
        </w:rPr>
        <w:t>Срок, на который передается право на использование Программ, указан в Спецификации (приложение № 1 к настоящему Договору).</w:t>
      </w:r>
    </w:p>
    <w:p w:rsidR="003250B0" w:rsidRPr="00F07213" w:rsidRDefault="003250B0" w:rsidP="000468D6">
      <w:pPr>
        <w:pStyle w:val="1"/>
        <w:keepLines/>
        <w:numPr>
          <w:ilvl w:val="0"/>
          <w:numId w:val="32"/>
        </w:numPr>
        <w:tabs>
          <w:tab w:val="left" w:pos="993"/>
        </w:tabs>
        <w:suppressAutoHyphens w:val="0"/>
        <w:spacing w:before="360" w:after="240" w:line="300" w:lineRule="exact"/>
        <w:ind w:left="1066" w:hanging="357"/>
        <w:jc w:val="center"/>
        <w:rPr>
          <w:sz w:val="22"/>
          <w:szCs w:val="22"/>
        </w:rPr>
      </w:pPr>
      <w:r w:rsidRPr="00F07213">
        <w:rPr>
          <w:sz w:val="22"/>
          <w:szCs w:val="22"/>
        </w:rPr>
        <w:lastRenderedPageBreak/>
        <w:t>Объем и способы использования Программ</w:t>
      </w:r>
    </w:p>
    <w:p w:rsidR="003250B0" w:rsidRPr="003250B0" w:rsidRDefault="003250B0" w:rsidP="000468D6">
      <w:pPr>
        <w:pStyle w:val="2"/>
        <w:keepNext w:val="0"/>
        <w:widowControl w:val="0"/>
        <w:numPr>
          <w:ilvl w:val="1"/>
          <w:numId w:val="32"/>
        </w:numPr>
        <w:tabs>
          <w:tab w:val="left" w:pos="0"/>
        </w:tabs>
        <w:suppressAutoHyphens w:val="0"/>
        <w:spacing w:before="0" w:after="0" w:line="300" w:lineRule="exact"/>
        <w:ind w:left="0" w:firstLine="709"/>
        <w:jc w:val="both"/>
        <w:rPr>
          <w:b w:val="0"/>
          <w:i w:val="0"/>
          <w:sz w:val="22"/>
          <w:szCs w:val="22"/>
        </w:rPr>
      </w:pPr>
      <w:r w:rsidRPr="003250B0">
        <w:rPr>
          <w:b w:val="0"/>
          <w:i w:val="0"/>
          <w:sz w:val="22"/>
          <w:szCs w:val="22"/>
        </w:rPr>
        <w:t>Сублицензиату передаются следующие права на использование Программного обеспечения (далее «неисключительные права»):</w:t>
      </w:r>
    </w:p>
    <w:p w:rsidR="003250B0" w:rsidRPr="00096437" w:rsidRDefault="003250B0" w:rsidP="000468D6">
      <w:pPr>
        <w:widowControl w:val="0"/>
        <w:numPr>
          <w:ilvl w:val="0"/>
          <w:numId w:val="27"/>
        </w:numPr>
        <w:suppressAutoHyphens w:val="0"/>
        <w:spacing w:line="300" w:lineRule="exact"/>
        <w:ind w:left="0" w:firstLine="709"/>
        <w:jc w:val="both"/>
        <w:rPr>
          <w:bCs/>
          <w:sz w:val="22"/>
          <w:szCs w:val="22"/>
        </w:rPr>
      </w:pPr>
      <w:r w:rsidRPr="003250B0">
        <w:rPr>
          <w:bCs/>
          <w:sz w:val="22"/>
          <w:szCs w:val="22"/>
        </w:rPr>
        <w:t xml:space="preserve">право на воспроизведение Программного обеспечения, ограниченное правом инсталляции, копирования в целях </w:t>
      </w:r>
      <w:r w:rsidRPr="00096437">
        <w:rPr>
          <w:bCs/>
          <w:sz w:val="22"/>
          <w:szCs w:val="22"/>
        </w:rPr>
        <w:t xml:space="preserve">запуска и запуска Программного обеспечения, в соответствии с лицензионными условиями Правообладателя </w:t>
      </w:r>
      <w:r w:rsidRPr="00CE1552">
        <w:rPr>
          <w:bCs/>
          <w:i/>
          <w:sz w:val="22"/>
          <w:szCs w:val="22"/>
        </w:rPr>
        <w:t>(Лицензионное соглашение Правообладателя для конечного пользователя</w:t>
      </w:r>
      <w:r w:rsidR="00647F8B">
        <w:rPr>
          <w:bCs/>
          <w:i/>
          <w:sz w:val="22"/>
          <w:szCs w:val="22"/>
        </w:rPr>
        <w:t xml:space="preserve"> </w:t>
      </w:r>
      <w:proofErr w:type="gramStart"/>
      <w:r w:rsidRPr="00CE1552">
        <w:rPr>
          <w:bCs/>
          <w:i/>
          <w:sz w:val="22"/>
          <w:szCs w:val="22"/>
        </w:rPr>
        <w:t>от</w:t>
      </w:r>
      <w:proofErr w:type="gramEnd"/>
      <w:r w:rsidRPr="00CE1552">
        <w:rPr>
          <w:bCs/>
          <w:i/>
          <w:sz w:val="22"/>
          <w:szCs w:val="22"/>
        </w:rPr>
        <w:t xml:space="preserve"> ______________№_________)</w:t>
      </w:r>
      <w:r w:rsidR="00647F8B">
        <w:rPr>
          <w:rStyle w:val="af7"/>
          <w:bCs/>
          <w:i/>
          <w:sz w:val="22"/>
          <w:szCs w:val="22"/>
        </w:rPr>
        <w:footnoteReference w:id="4"/>
      </w:r>
      <w:r w:rsidRPr="00096437">
        <w:rPr>
          <w:bCs/>
          <w:sz w:val="22"/>
          <w:szCs w:val="22"/>
        </w:rPr>
        <w:t>.</w:t>
      </w:r>
    </w:p>
    <w:p w:rsidR="003250B0" w:rsidRPr="00096437" w:rsidRDefault="003250B0" w:rsidP="000468D6">
      <w:pPr>
        <w:pStyle w:val="2"/>
        <w:keepNext w:val="0"/>
        <w:widowControl w:val="0"/>
        <w:numPr>
          <w:ilvl w:val="1"/>
          <w:numId w:val="32"/>
        </w:numPr>
        <w:tabs>
          <w:tab w:val="left" w:pos="0"/>
        </w:tabs>
        <w:suppressAutoHyphens w:val="0"/>
        <w:spacing w:before="0" w:after="0" w:line="300" w:lineRule="exact"/>
        <w:ind w:left="0" w:firstLine="709"/>
        <w:jc w:val="both"/>
        <w:rPr>
          <w:b w:val="0"/>
          <w:i w:val="0"/>
          <w:sz w:val="22"/>
          <w:szCs w:val="22"/>
        </w:rPr>
      </w:pPr>
      <w:r w:rsidRPr="00096437">
        <w:rPr>
          <w:b w:val="0"/>
          <w:i w:val="0"/>
          <w:sz w:val="22"/>
          <w:szCs w:val="22"/>
        </w:rPr>
        <w:t xml:space="preserve">Территория действия неисключительных прав, передаваемых по настоящему Договору </w:t>
      </w:r>
      <w:r w:rsidRPr="00096437">
        <w:rPr>
          <w:b w:val="0"/>
          <w:i w:val="0"/>
          <w:sz w:val="22"/>
          <w:szCs w:val="22"/>
        </w:rPr>
        <w:noBreakHyphen/>
        <w:t xml:space="preserve"> Российская Федерация.</w:t>
      </w:r>
    </w:p>
    <w:p w:rsidR="003250B0" w:rsidRPr="00096437" w:rsidRDefault="003250B0" w:rsidP="000468D6">
      <w:pPr>
        <w:pStyle w:val="1"/>
        <w:keepLines/>
        <w:numPr>
          <w:ilvl w:val="0"/>
          <w:numId w:val="32"/>
        </w:numPr>
        <w:tabs>
          <w:tab w:val="left" w:pos="993"/>
        </w:tabs>
        <w:suppressAutoHyphens w:val="0"/>
        <w:spacing w:before="360" w:after="240" w:line="300" w:lineRule="exact"/>
        <w:ind w:left="1066" w:hanging="357"/>
        <w:jc w:val="center"/>
        <w:rPr>
          <w:sz w:val="22"/>
          <w:szCs w:val="22"/>
        </w:rPr>
      </w:pPr>
      <w:r w:rsidRPr="00096437">
        <w:rPr>
          <w:sz w:val="22"/>
          <w:szCs w:val="22"/>
        </w:rPr>
        <w:t>Обязанности Сторон</w:t>
      </w:r>
    </w:p>
    <w:p w:rsidR="003250B0" w:rsidRPr="003250B0" w:rsidRDefault="003250B0" w:rsidP="000468D6">
      <w:pPr>
        <w:pStyle w:val="2"/>
        <w:keepNext w:val="0"/>
        <w:widowControl w:val="0"/>
        <w:numPr>
          <w:ilvl w:val="1"/>
          <w:numId w:val="32"/>
        </w:numPr>
        <w:tabs>
          <w:tab w:val="left" w:pos="567"/>
        </w:tabs>
        <w:suppressAutoHyphens w:val="0"/>
        <w:spacing w:before="0" w:after="0" w:line="300" w:lineRule="exact"/>
        <w:ind w:left="0" w:firstLine="709"/>
        <w:jc w:val="both"/>
        <w:rPr>
          <w:b w:val="0"/>
          <w:i w:val="0"/>
          <w:sz w:val="22"/>
          <w:szCs w:val="22"/>
        </w:rPr>
      </w:pPr>
      <w:r w:rsidRPr="003250B0">
        <w:rPr>
          <w:b w:val="0"/>
          <w:i w:val="0"/>
          <w:sz w:val="22"/>
          <w:szCs w:val="22"/>
        </w:rPr>
        <w:t>Сублицензиат обязуется:</w:t>
      </w:r>
    </w:p>
    <w:p w:rsidR="003250B0" w:rsidRPr="003250B0" w:rsidRDefault="003250B0" w:rsidP="000468D6">
      <w:pPr>
        <w:pStyle w:val="a"/>
        <w:numPr>
          <w:ilvl w:val="2"/>
          <w:numId w:val="32"/>
        </w:numPr>
        <w:tabs>
          <w:tab w:val="clear" w:pos="1418"/>
          <w:tab w:val="left" w:pos="567"/>
          <w:tab w:val="left" w:pos="1134"/>
        </w:tabs>
        <w:spacing w:line="300" w:lineRule="exact"/>
        <w:ind w:left="0" w:firstLine="709"/>
        <w:contextualSpacing w:val="0"/>
        <w:rPr>
          <w:sz w:val="22"/>
          <w:szCs w:val="22"/>
          <w:lang w:val="ru-RU"/>
        </w:rPr>
      </w:pPr>
      <w:r w:rsidRPr="003250B0">
        <w:rPr>
          <w:sz w:val="22"/>
          <w:szCs w:val="22"/>
          <w:lang w:val="ru-RU"/>
        </w:rPr>
        <w:t xml:space="preserve">Оплатить </w:t>
      </w:r>
      <w:r w:rsidRPr="003250B0">
        <w:rPr>
          <w:color w:val="000000"/>
          <w:sz w:val="22"/>
          <w:szCs w:val="22"/>
          <w:lang w:val="ru-RU"/>
        </w:rPr>
        <w:t xml:space="preserve">вознаграждение и услуги по технической поддержке, </w:t>
      </w:r>
      <w:r w:rsidRPr="003250B0">
        <w:rPr>
          <w:sz w:val="22"/>
          <w:szCs w:val="22"/>
          <w:lang w:val="ru-RU"/>
        </w:rPr>
        <w:t>в соответствии с условиями настоящего Договора.</w:t>
      </w:r>
    </w:p>
    <w:p w:rsidR="003250B0" w:rsidRPr="003250B0" w:rsidRDefault="003250B0" w:rsidP="000468D6">
      <w:pPr>
        <w:pStyle w:val="a"/>
        <w:numPr>
          <w:ilvl w:val="2"/>
          <w:numId w:val="32"/>
        </w:numPr>
        <w:tabs>
          <w:tab w:val="clear" w:pos="1418"/>
          <w:tab w:val="left" w:pos="567"/>
          <w:tab w:val="left" w:pos="1134"/>
        </w:tabs>
        <w:spacing w:line="300" w:lineRule="exact"/>
        <w:ind w:left="0" w:firstLine="709"/>
        <w:contextualSpacing w:val="0"/>
        <w:rPr>
          <w:sz w:val="22"/>
          <w:szCs w:val="22"/>
          <w:lang w:val="ru-RU"/>
        </w:rPr>
      </w:pPr>
      <w:r w:rsidRPr="003250B0">
        <w:rPr>
          <w:sz w:val="22"/>
          <w:szCs w:val="22"/>
          <w:lang w:val="ru-RU"/>
        </w:rPr>
        <w:t>Использовать Программы в пределах тех прав и теми способами, которые предусмотрены настоящим Договором.</w:t>
      </w:r>
    </w:p>
    <w:p w:rsidR="003250B0" w:rsidRPr="003250B0" w:rsidRDefault="003250B0" w:rsidP="000468D6">
      <w:pPr>
        <w:pStyle w:val="2"/>
        <w:keepNext w:val="0"/>
        <w:widowControl w:val="0"/>
        <w:numPr>
          <w:ilvl w:val="1"/>
          <w:numId w:val="32"/>
        </w:numPr>
        <w:tabs>
          <w:tab w:val="left" w:pos="567"/>
        </w:tabs>
        <w:suppressAutoHyphens w:val="0"/>
        <w:spacing w:before="0" w:after="0" w:line="300" w:lineRule="exact"/>
        <w:ind w:left="0" w:firstLine="709"/>
        <w:jc w:val="both"/>
        <w:rPr>
          <w:b w:val="0"/>
          <w:i w:val="0"/>
          <w:sz w:val="22"/>
          <w:szCs w:val="22"/>
        </w:rPr>
      </w:pPr>
      <w:r w:rsidRPr="003250B0">
        <w:rPr>
          <w:b w:val="0"/>
          <w:i w:val="0"/>
          <w:sz w:val="22"/>
          <w:szCs w:val="22"/>
        </w:rPr>
        <w:t>Сублицензиар обязуется:</w:t>
      </w:r>
    </w:p>
    <w:p w:rsidR="003250B0" w:rsidRPr="003250B0" w:rsidRDefault="003250B0" w:rsidP="000468D6">
      <w:pPr>
        <w:pStyle w:val="2"/>
        <w:keepNext w:val="0"/>
        <w:widowControl w:val="0"/>
        <w:numPr>
          <w:ilvl w:val="2"/>
          <w:numId w:val="32"/>
        </w:numPr>
        <w:tabs>
          <w:tab w:val="left" w:pos="567"/>
        </w:tabs>
        <w:suppressAutoHyphens w:val="0"/>
        <w:spacing w:before="0" w:after="0" w:line="300" w:lineRule="exact"/>
        <w:ind w:left="0" w:firstLine="709"/>
        <w:jc w:val="both"/>
        <w:rPr>
          <w:b w:val="0"/>
          <w:i w:val="0"/>
          <w:sz w:val="22"/>
          <w:szCs w:val="22"/>
        </w:rPr>
      </w:pPr>
      <w:r w:rsidRPr="003250B0">
        <w:rPr>
          <w:b w:val="0"/>
          <w:i w:val="0"/>
          <w:sz w:val="22"/>
          <w:szCs w:val="22"/>
        </w:rPr>
        <w:t xml:space="preserve">Передать Сублицензиату права  </w:t>
      </w:r>
      <w:r w:rsidR="00D02489" w:rsidRPr="003250B0">
        <w:rPr>
          <w:b w:val="0"/>
          <w:i w:val="0"/>
          <w:sz w:val="22"/>
          <w:szCs w:val="22"/>
        </w:rPr>
        <w:t>на использования</w:t>
      </w:r>
      <w:r w:rsidRPr="003250B0">
        <w:rPr>
          <w:b w:val="0"/>
          <w:i w:val="0"/>
          <w:sz w:val="22"/>
          <w:szCs w:val="22"/>
        </w:rPr>
        <w:t xml:space="preserve"> Программ в количестве и в сроки, указанные в настоящем Договоре, а </w:t>
      </w:r>
      <w:r w:rsidR="00D02489" w:rsidRPr="003250B0">
        <w:rPr>
          <w:b w:val="0"/>
          <w:i w:val="0"/>
          <w:sz w:val="22"/>
          <w:szCs w:val="22"/>
        </w:rPr>
        <w:t>также передать</w:t>
      </w:r>
      <w:r w:rsidRPr="003250B0">
        <w:rPr>
          <w:b w:val="0"/>
          <w:i w:val="0"/>
          <w:sz w:val="22"/>
          <w:szCs w:val="22"/>
        </w:rPr>
        <w:t xml:space="preserve"> право на Техническую поддержку в соответствии с требованиями настоящего Договора.</w:t>
      </w:r>
    </w:p>
    <w:p w:rsidR="003250B0" w:rsidRPr="003250B0" w:rsidRDefault="003250B0" w:rsidP="000468D6">
      <w:pPr>
        <w:pStyle w:val="2"/>
        <w:keepNext w:val="0"/>
        <w:widowControl w:val="0"/>
        <w:numPr>
          <w:ilvl w:val="2"/>
          <w:numId w:val="32"/>
        </w:numPr>
        <w:tabs>
          <w:tab w:val="left" w:pos="567"/>
        </w:tabs>
        <w:suppressAutoHyphens w:val="0"/>
        <w:spacing w:before="0" w:after="0" w:line="300" w:lineRule="exact"/>
        <w:ind w:left="0" w:firstLine="709"/>
        <w:jc w:val="both"/>
        <w:rPr>
          <w:b w:val="0"/>
          <w:i w:val="0"/>
          <w:sz w:val="22"/>
          <w:szCs w:val="22"/>
        </w:rPr>
      </w:pPr>
      <w:r w:rsidRPr="003250B0">
        <w:rPr>
          <w:b w:val="0"/>
          <w:i w:val="0"/>
          <w:sz w:val="22"/>
          <w:szCs w:val="22"/>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3250B0" w:rsidRDefault="003250B0" w:rsidP="000468D6">
      <w:pPr>
        <w:pStyle w:val="1"/>
        <w:keepLines/>
        <w:numPr>
          <w:ilvl w:val="0"/>
          <w:numId w:val="32"/>
        </w:numPr>
        <w:tabs>
          <w:tab w:val="left" w:pos="993"/>
        </w:tabs>
        <w:suppressAutoHyphens w:val="0"/>
        <w:spacing w:before="360" w:after="240" w:line="300" w:lineRule="exact"/>
        <w:ind w:left="1066" w:hanging="357"/>
        <w:jc w:val="center"/>
        <w:rPr>
          <w:sz w:val="22"/>
          <w:szCs w:val="22"/>
        </w:rPr>
      </w:pPr>
      <w:r w:rsidRPr="00F07213">
        <w:rPr>
          <w:sz w:val="22"/>
          <w:szCs w:val="22"/>
        </w:rPr>
        <w:t>Порядок передачи прав</w:t>
      </w:r>
    </w:p>
    <w:p w:rsidR="003250B0" w:rsidRDefault="00DC52AA" w:rsidP="000468D6">
      <w:pPr>
        <w:pStyle w:val="1"/>
        <w:keepNext w:val="0"/>
        <w:widowControl w:val="0"/>
        <w:numPr>
          <w:ilvl w:val="1"/>
          <w:numId w:val="32"/>
        </w:numPr>
        <w:tabs>
          <w:tab w:val="left" w:pos="0"/>
        </w:tabs>
        <w:suppressAutoHyphens w:val="0"/>
        <w:spacing w:before="0" w:after="0" w:line="300" w:lineRule="exact"/>
        <w:ind w:left="0" w:firstLine="709"/>
        <w:jc w:val="both"/>
        <w:rPr>
          <w:b w:val="0"/>
          <w:sz w:val="22"/>
          <w:szCs w:val="22"/>
        </w:rPr>
      </w:pPr>
      <w:r w:rsidRPr="000264FA">
        <w:rPr>
          <w:b w:val="0"/>
          <w:sz w:val="22"/>
          <w:szCs w:val="22"/>
        </w:rPr>
        <w:t>Сублицензиар обязан предоставить неисключительные права Сублицензиату в течение</w:t>
      </w:r>
      <w:r>
        <w:rPr>
          <w:b w:val="0"/>
          <w:sz w:val="22"/>
          <w:szCs w:val="22"/>
        </w:rPr>
        <w:t xml:space="preserve"> 1 </w:t>
      </w:r>
      <w:r w:rsidRPr="000264FA">
        <w:rPr>
          <w:b w:val="0"/>
          <w:sz w:val="22"/>
          <w:szCs w:val="22"/>
        </w:rPr>
        <w:t>(</w:t>
      </w:r>
      <w:r>
        <w:rPr>
          <w:b w:val="0"/>
          <w:sz w:val="22"/>
          <w:szCs w:val="22"/>
        </w:rPr>
        <w:t>одного</w:t>
      </w:r>
      <w:r w:rsidRPr="000264FA">
        <w:rPr>
          <w:b w:val="0"/>
          <w:sz w:val="22"/>
          <w:szCs w:val="22"/>
        </w:rPr>
        <w:t>) рабочего дня с даты подписания настоящего Договора путем активации Программного обеспечения по каналам электронных сре</w:t>
      </w:r>
      <w:proofErr w:type="gramStart"/>
      <w:r w:rsidRPr="000264FA">
        <w:rPr>
          <w:b w:val="0"/>
          <w:sz w:val="22"/>
          <w:szCs w:val="22"/>
        </w:rPr>
        <w:t>дств св</w:t>
      </w:r>
      <w:proofErr w:type="gramEnd"/>
      <w:r w:rsidRPr="000264FA">
        <w:rPr>
          <w:b w:val="0"/>
          <w:sz w:val="22"/>
          <w:szCs w:val="22"/>
        </w:rPr>
        <w:t>язи.</w:t>
      </w:r>
    </w:p>
    <w:p w:rsidR="003250B0" w:rsidRDefault="003250B0" w:rsidP="000468D6">
      <w:pPr>
        <w:pStyle w:val="1"/>
        <w:keepNext w:val="0"/>
        <w:widowControl w:val="0"/>
        <w:numPr>
          <w:ilvl w:val="1"/>
          <w:numId w:val="32"/>
        </w:numPr>
        <w:tabs>
          <w:tab w:val="left" w:pos="0"/>
        </w:tabs>
        <w:suppressAutoHyphens w:val="0"/>
        <w:spacing w:before="0" w:after="0" w:line="300" w:lineRule="exact"/>
        <w:ind w:left="0" w:firstLine="709"/>
        <w:jc w:val="both"/>
        <w:rPr>
          <w:b w:val="0"/>
          <w:sz w:val="22"/>
          <w:szCs w:val="22"/>
        </w:rPr>
      </w:pPr>
      <w:r w:rsidRPr="000264FA">
        <w:rPr>
          <w:b w:val="0"/>
          <w:color w:val="000000"/>
          <w:sz w:val="22"/>
          <w:szCs w:val="22"/>
        </w:rPr>
        <w:t xml:space="preserve">Факт предоставления Сублицензиату права на использование </w:t>
      </w:r>
      <w:r w:rsidRPr="000264FA">
        <w:rPr>
          <w:b w:val="0"/>
          <w:sz w:val="22"/>
          <w:szCs w:val="22"/>
        </w:rPr>
        <w:t xml:space="preserve">Программного обеспечения </w:t>
      </w:r>
      <w:r w:rsidRPr="000264FA">
        <w:rPr>
          <w:b w:val="0"/>
          <w:color w:val="000000"/>
          <w:sz w:val="22"/>
          <w:szCs w:val="22"/>
        </w:rPr>
        <w:t xml:space="preserve">оформляется актом приема-передачи неисключительных прав в течение 5 (пяти) календарных дней </w:t>
      </w:r>
      <w:proofErr w:type="gramStart"/>
      <w:r w:rsidRPr="000264FA">
        <w:rPr>
          <w:b w:val="0"/>
          <w:color w:val="000000"/>
          <w:sz w:val="22"/>
          <w:szCs w:val="22"/>
        </w:rPr>
        <w:t xml:space="preserve">с даты </w:t>
      </w:r>
      <w:r w:rsidRPr="000264FA">
        <w:rPr>
          <w:b w:val="0"/>
          <w:sz w:val="22"/>
          <w:szCs w:val="22"/>
        </w:rPr>
        <w:t>активации</w:t>
      </w:r>
      <w:proofErr w:type="gramEnd"/>
      <w:r w:rsidRPr="000264FA">
        <w:rPr>
          <w:b w:val="0"/>
          <w:sz w:val="22"/>
          <w:szCs w:val="22"/>
        </w:rPr>
        <w:t xml:space="preserve"> Программного обеспечения</w:t>
      </w:r>
      <w:r w:rsidRPr="000264FA">
        <w:rPr>
          <w:b w:val="0"/>
          <w:color w:val="000000"/>
          <w:sz w:val="22"/>
          <w:szCs w:val="22"/>
        </w:rPr>
        <w:t>.</w:t>
      </w:r>
      <w:r w:rsidRPr="000264FA">
        <w:rPr>
          <w:b w:val="0"/>
          <w:sz w:val="22"/>
          <w:szCs w:val="22"/>
        </w:rPr>
        <w:t xml:space="preserve"> Одновременно с актом </w:t>
      </w:r>
      <w:r w:rsidRPr="000264FA">
        <w:rPr>
          <w:b w:val="0"/>
          <w:color w:val="000000"/>
          <w:sz w:val="22"/>
          <w:szCs w:val="22"/>
        </w:rPr>
        <w:t xml:space="preserve">приема-передачи неисключительных прав </w:t>
      </w:r>
      <w:r w:rsidRPr="000264FA">
        <w:rPr>
          <w:b w:val="0"/>
          <w:sz w:val="22"/>
          <w:szCs w:val="22"/>
        </w:rPr>
        <w:t>Сублицензиар предоставляет Сублицензиату счет-фактуру на передаваемые лицензии.</w:t>
      </w:r>
    </w:p>
    <w:p w:rsidR="003250B0" w:rsidRPr="000264FA" w:rsidRDefault="003250B0" w:rsidP="000468D6">
      <w:pPr>
        <w:pStyle w:val="1"/>
        <w:keepNext w:val="0"/>
        <w:widowControl w:val="0"/>
        <w:numPr>
          <w:ilvl w:val="1"/>
          <w:numId w:val="32"/>
        </w:numPr>
        <w:tabs>
          <w:tab w:val="left" w:pos="0"/>
        </w:tabs>
        <w:suppressAutoHyphens w:val="0"/>
        <w:spacing w:before="0" w:after="0" w:line="300" w:lineRule="exact"/>
        <w:ind w:left="0" w:firstLine="709"/>
        <w:jc w:val="both"/>
        <w:rPr>
          <w:b w:val="0"/>
          <w:sz w:val="22"/>
          <w:szCs w:val="22"/>
        </w:rPr>
      </w:pPr>
      <w:r w:rsidRPr="000264FA">
        <w:rPr>
          <w:b w:val="0"/>
          <w:snapToGrid w:val="0"/>
          <w:sz w:val="22"/>
          <w:szCs w:val="22"/>
        </w:rPr>
        <w:t>Права на использование программ для ЭВМ</w:t>
      </w:r>
      <w:r w:rsidRPr="000264FA">
        <w:rPr>
          <w:b w:val="0"/>
          <w:sz w:val="22"/>
          <w:szCs w:val="22"/>
        </w:rPr>
        <w:t xml:space="preserve"> считаются предоставленными Сублицензиату </w:t>
      </w:r>
      <w:proofErr w:type="gramStart"/>
      <w:r w:rsidRPr="000264FA">
        <w:rPr>
          <w:b w:val="0"/>
          <w:sz w:val="22"/>
          <w:szCs w:val="22"/>
        </w:rPr>
        <w:t>с даты подписания</w:t>
      </w:r>
      <w:proofErr w:type="gramEnd"/>
      <w:r w:rsidRPr="000264FA">
        <w:rPr>
          <w:b w:val="0"/>
          <w:sz w:val="22"/>
          <w:szCs w:val="22"/>
        </w:rPr>
        <w:t xml:space="preserve"> Сторонами акта</w:t>
      </w:r>
      <w:r w:rsidRPr="000264FA">
        <w:rPr>
          <w:b w:val="0"/>
          <w:color w:val="000000"/>
          <w:sz w:val="22"/>
          <w:szCs w:val="22"/>
        </w:rPr>
        <w:t xml:space="preserve"> приема-передачи неисключительных прав</w:t>
      </w:r>
      <w:r w:rsidRPr="000264FA">
        <w:rPr>
          <w:b w:val="0"/>
          <w:sz w:val="22"/>
          <w:szCs w:val="22"/>
        </w:rPr>
        <w:t>.</w:t>
      </w:r>
    </w:p>
    <w:p w:rsidR="003250B0" w:rsidRPr="000264FA" w:rsidRDefault="00DC52AA" w:rsidP="000468D6">
      <w:pPr>
        <w:pStyle w:val="1"/>
        <w:keepNext w:val="0"/>
        <w:widowControl w:val="0"/>
        <w:numPr>
          <w:ilvl w:val="1"/>
          <w:numId w:val="32"/>
        </w:numPr>
        <w:tabs>
          <w:tab w:val="left" w:pos="0"/>
        </w:tabs>
        <w:suppressAutoHyphens w:val="0"/>
        <w:spacing w:before="0" w:after="0" w:line="300" w:lineRule="exact"/>
        <w:ind w:left="0" w:firstLine="709"/>
        <w:jc w:val="both"/>
        <w:rPr>
          <w:b w:val="0"/>
          <w:sz w:val="22"/>
          <w:szCs w:val="22"/>
        </w:rPr>
      </w:pPr>
      <w:r w:rsidRPr="000264FA">
        <w:rPr>
          <w:rFonts w:eastAsia="Times New Roman"/>
          <w:b w:val="0"/>
          <w:sz w:val="22"/>
          <w:szCs w:val="22"/>
        </w:rPr>
        <w:t xml:space="preserve">Одновременно с предоставлением неисключительных прав на использование Программного обеспечения </w:t>
      </w:r>
      <w:r w:rsidRPr="000264FA">
        <w:rPr>
          <w:rFonts w:eastAsia="Times New Roman"/>
          <w:b w:val="0"/>
          <w:sz w:val="22"/>
          <w:szCs w:val="22"/>
          <w:lang w:eastAsia="zh-CN"/>
        </w:rPr>
        <w:t xml:space="preserve">Сублицензиар предоставляет </w:t>
      </w:r>
      <w:r w:rsidRPr="000264FA">
        <w:rPr>
          <w:rFonts w:eastAsia="Times New Roman"/>
          <w:b w:val="0"/>
          <w:sz w:val="22"/>
          <w:szCs w:val="22"/>
        </w:rPr>
        <w:t xml:space="preserve">Сублицензиату </w:t>
      </w:r>
      <w:r w:rsidRPr="000264FA">
        <w:rPr>
          <w:rFonts w:eastAsia="Times New Roman"/>
          <w:b w:val="0"/>
          <w:sz w:val="22"/>
          <w:szCs w:val="22"/>
          <w:lang w:eastAsia="ru-RU"/>
        </w:rPr>
        <w:t xml:space="preserve">Сертификат </w:t>
      </w:r>
      <w:r w:rsidRPr="000264FA">
        <w:rPr>
          <w:rFonts w:eastAsia="Times New Roman"/>
          <w:b w:val="0"/>
          <w:sz w:val="22"/>
          <w:szCs w:val="22"/>
          <w:lang w:eastAsia="zh-CN"/>
        </w:rPr>
        <w:t>от компании Oracle или авторизованного центра технической поддержки Oracle</w:t>
      </w:r>
      <w:r>
        <w:rPr>
          <w:rFonts w:eastAsia="Times New Roman"/>
          <w:b w:val="0"/>
          <w:sz w:val="22"/>
          <w:szCs w:val="22"/>
          <w:lang w:eastAsia="zh-CN"/>
        </w:rPr>
        <w:t xml:space="preserve"> </w:t>
      </w:r>
      <w:r w:rsidRPr="000264FA">
        <w:rPr>
          <w:rFonts w:eastAsia="Times New Roman"/>
          <w:b w:val="0"/>
          <w:sz w:val="22"/>
          <w:szCs w:val="22"/>
        </w:rPr>
        <w:t xml:space="preserve">в формате PDF, подтверждающий передачу права на Техническую поддержку. </w:t>
      </w:r>
      <w:r w:rsidR="003250B0" w:rsidRPr="000264FA">
        <w:rPr>
          <w:rFonts w:eastAsia="Times New Roman"/>
          <w:b w:val="0"/>
          <w:sz w:val="22"/>
          <w:szCs w:val="22"/>
        </w:rPr>
        <w:t>Материальные носители Сублицензиату не передаются.</w:t>
      </w:r>
    </w:p>
    <w:p w:rsidR="003250B0" w:rsidRPr="000264FA" w:rsidRDefault="003250B0" w:rsidP="000468D6">
      <w:pPr>
        <w:pStyle w:val="1"/>
        <w:keepNext w:val="0"/>
        <w:widowControl w:val="0"/>
        <w:numPr>
          <w:ilvl w:val="1"/>
          <w:numId w:val="32"/>
        </w:numPr>
        <w:tabs>
          <w:tab w:val="left" w:pos="0"/>
        </w:tabs>
        <w:suppressAutoHyphens w:val="0"/>
        <w:spacing w:before="0" w:after="0" w:line="300" w:lineRule="exact"/>
        <w:ind w:left="0" w:firstLine="709"/>
        <w:jc w:val="both"/>
        <w:rPr>
          <w:b w:val="0"/>
          <w:sz w:val="22"/>
          <w:szCs w:val="22"/>
        </w:rPr>
      </w:pPr>
      <w:r w:rsidRPr="000264FA">
        <w:rPr>
          <w:b w:val="0"/>
          <w:sz w:val="22"/>
          <w:szCs w:val="22"/>
        </w:rPr>
        <w:t xml:space="preserve">Сублицензиар обязан предоставить Сублицензиату права на Техническую поддержку в течение </w:t>
      </w:r>
      <w:r w:rsidR="00377DDE">
        <w:rPr>
          <w:b w:val="0"/>
          <w:sz w:val="22"/>
          <w:szCs w:val="22"/>
        </w:rPr>
        <w:t xml:space="preserve"> 1 </w:t>
      </w:r>
      <w:r w:rsidRPr="000264FA">
        <w:rPr>
          <w:b w:val="0"/>
          <w:sz w:val="22"/>
          <w:szCs w:val="22"/>
        </w:rPr>
        <w:t>(</w:t>
      </w:r>
      <w:r w:rsidR="00377DDE">
        <w:rPr>
          <w:b w:val="0"/>
          <w:sz w:val="22"/>
          <w:szCs w:val="22"/>
        </w:rPr>
        <w:t>одного</w:t>
      </w:r>
      <w:r w:rsidRPr="000264FA">
        <w:rPr>
          <w:b w:val="0"/>
          <w:sz w:val="22"/>
          <w:szCs w:val="22"/>
        </w:rPr>
        <w:t xml:space="preserve">) рабочего дня </w:t>
      </w:r>
      <w:proofErr w:type="gramStart"/>
      <w:r w:rsidRPr="000264FA">
        <w:rPr>
          <w:b w:val="0"/>
          <w:sz w:val="22"/>
          <w:szCs w:val="22"/>
        </w:rPr>
        <w:t>с даты подписания</w:t>
      </w:r>
      <w:proofErr w:type="gramEnd"/>
      <w:r w:rsidRPr="000264FA">
        <w:rPr>
          <w:b w:val="0"/>
          <w:sz w:val="22"/>
          <w:szCs w:val="22"/>
        </w:rPr>
        <w:t xml:space="preserve"> настоящего Договора.</w:t>
      </w:r>
    </w:p>
    <w:p w:rsidR="003250B0" w:rsidRPr="000264FA" w:rsidRDefault="003250B0" w:rsidP="000468D6">
      <w:pPr>
        <w:pStyle w:val="1"/>
        <w:keepNext w:val="0"/>
        <w:widowControl w:val="0"/>
        <w:numPr>
          <w:ilvl w:val="1"/>
          <w:numId w:val="32"/>
        </w:numPr>
        <w:tabs>
          <w:tab w:val="left" w:pos="0"/>
        </w:tabs>
        <w:suppressAutoHyphens w:val="0"/>
        <w:spacing w:before="0" w:after="0" w:line="300" w:lineRule="exact"/>
        <w:ind w:left="0" w:firstLine="709"/>
        <w:jc w:val="both"/>
        <w:rPr>
          <w:b w:val="0"/>
          <w:sz w:val="22"/>
          <w:szCs w:val="22"/>
        </w:rPr>
      </w:pPr>
      <w:r w:rsidRPr="000264FA">
        <w:rPr>
          <w:b w:val="0"/>
          <w:color w:val="000000"/>
          <w:sz w:val="22"/>
          <w:szCs w:val="22"/>
        </w:rPr>
        <w:t xml:space="preserve">Факт предоставления Сублицензиату права на Техническую поддержку оформляется актом приема-передачи в течение 5 (пяти) календарных дней </w:t>
      </w:r>
      <w:proofErr w:type="gramStart"/>
      <w:r w:rsidRPr="000264FA">
        <w:rPr>
          <w:b w:val="0"/>
          <w:color w:val="000000"/>
          <w:sz w:val="22"/>
          <w:szCs w:val="22"/>
        </w:rPr>
        <w:t>с даты получения</w:t>
      </w:r>
      <w:proofErr w:type="gramEnd"/>
      <w:r w:rsidRPr="000264FA">
        <w:rPr>
          <w:b w:val="0"/>
          <w:color w:val="000000"/>
          <w:sz w:val="22"/>
          <w:szCs w:val="22"/>
        </w:rPr>
        <w:t xml:space="preserve"> Сублицензиатом Сертификата.</w:t>
      </w:r>
    </w:p>
    <w:p w:rsidR="003250B0" w:rsidRPr="000264FA" w:rsidRDefault="003250B0" w:rsidP="000468D6">
      <w:pPr>
        <w:pStyle w:val="1"/>
        <w:keepNext w:val="0"/>
        <w:widowControl w:val="0"/>
        <w:numPr>
          <w:ilvl w:val="1"/>
          <w:numId w:val="32"/>
        </w:numPr>
        <w:tabs>
          <w:tab w:val="left" w:pos="0"/>
        </w:tabs>
        <w:suppressAutoHyphens w:val="0"/>
        <w:spacing w:before="0" w:after="0" w:line="300" w:lineRule="exact"/>
        <w:ind w:left="0" w:firstLine="709"/>
        <w:jc w:val="both"/>
        <w:rPr>
          <w:b w:val="0"/>
          <w:sz w:val="22"/>
          <w:szCs w:val="22"/>
        </w:rPr>
      </w:pPr>
      <w:r w:rsidRPr="000264FA">
        <w:rPr>
          <w:b w:val="0"/>
          <w:sz w:val="22"/>
          <w:szCs w:val="22"/>
        </w:rPr>
        <w:t xml:space="preserve">Проверка наименования, комплектации, иных данных, касающихся предоставляемых прав </w:t>
      </w:r>
      <w:r w:rsidRPr="000264FA">
        <w:rPr>
          <w:b w:val="0"/>
          <w:sz w:val="22"/>
          <w:szCs w:val="22"/>
        </w:rPr>
        <w:lastRenderedPageBreak/>
        <w:t>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0264FA">
        <w:rPr>
          <w:b w:val="0"/>
          <w:color w:val="000000"/>
          <w:sz w:val="22"/>
          <w:szCs w:val="22"/>
        </w:rPr>
        <w:t xml:space="preserve"> с перечнем замечаний Сублицензиата и сроком их устранения</w:t>
      </w:r>
      <w:r>
        <w:rPr>
          <w:b w:val="0"/>
          <w:sz w:val="22"/>
          <w:szCs w:val="22"/>
        </w:rPr>
        <w:t>.</w:t>
      </w:r>
    </w:p>
    <w:p w:rsidR="003250B0" w:rsidRDefault="003250B0" w:rsidP="000468D6">
      <w:pPr>
        <w:pStyle w:val="1"/>
        <w:keepLines/>
        <w:numPr>
          <w:ilvl w:val="0"/>
          <w:numId w:val="32"/>
        </w:numPr>
        <w:tabs>
          <w:tab w:val="left" w:pos="993"/>
        </w:tabs>
        <w:suppressAutoHyphens w:val="0"/>
        <w:spacing w:before="360" w:after="240" w:line="300" w:lineRule="exact"/>
        <w:ind w:left="1066" w:hanging="357"/>
        <w:jc w:val="center"/>
        <w:rPr>
          <w:sz w:val="22"/>
          <w:szCs w:val="22"/>
        </w:rPr>
      </w:pPr>
      <w:r w:rsidRPr="00F07213">
        <w:rPr>
          <w:sz w:val="22"/>
          <w:szCs w:val="22"/>
        </w:rPr>
        <w:t>Цена Договора и порядок оплаты</w:t>
      </w:r>
    </w:p>
    <w:p w:rsidR="003250B0" w:rsidRPr="00621298" w:rsidRDefault="003250B0" w:rsidP="000468D6">
      <w:pPr>
        <w:pStyle w:val="1"/>
        <w:keepNext w:val="0"/>
        <w:widowControl w:val="0"/>
        <w:numPr>
          <w:ilvl w:val="1"/>
          <w:numId w:val="32"/>
        </w:numPr>
        <w:suppressAutoHyphens w:val="0"/>
        <w:spacing w:before="0" w:after="0" w:line="300" w:lineRule="exact"/>
        <w:ind w:left="0" w:firstLine="709"/>
        <w:jc w:val="both"/>
        <w:rPr>
          <w:b w:val="0"/>
          <w:sz w:val="22"/>
          <w:szCs w:val="22"/>
        </w:rPr>
      </w:pPr>
      <w:r w:rsidRPr="000264FA">
        <w:rPr>
          <w:b w:val="0"/>
          <w:sz w:val="22"/>
          <w:szCs w:val="22"/>
        </w:rPr>
        <w:t>Цена настоящего Договора составляет</w:t>
      </w:r>
      <w:proofErr w:type="gramStart"/>
      <w:r w:rsidRPr="000264FA">
        <w:rPr>
          <w:b w:val="0"/>
          <w:color w:val="000000"/>
          <w:sz w:val="22"/>
          <w:szCs w:val="22"/>
        </w:rPr>
        <w:t xml:space="preserve">____________________________________________ </w:t>
      </w:r>
      <w:r w:rsidRPr="000264FA">
        <w:rPr>
          <w:b w:val="0"/>
          <w:sz w:val="22"/>
          <w:szCs w:val="22"/>
        </w:rPr>
        <w:t xml:space="preserve">(________________________) </w:t>
      </w:r>
      <w:proofErr w:type="gramEnd"/>
      <w:r w:rsidRPr="000264FA">
        <w:rPr>
          <w:b w:val="0"/>
          <w:sz w:val="22"/>
          <w:szCs w:val="22"/>
        </w:rPr>
        <w:t>рублей ___________ копейка, в том числе:</w:t>
      </w:r>
    </w:p>
    <w:p w:rsidR="003250B0" w:rsidRDefault="003250B0" w:rsidP="000468D6">
      <w:pPr>
        <w:widowControl w:val="0"/>
        <w:numPr>
          <w:ilvl w:val="0"/>
          <w:numId w:val="27"/>
        </w:numPr>
        <w:suppressAutoHyphens w:val="0"/>
        <w:spacing w:line="300" w:lineRule="exact"/>
        <w:ind w:left="0" w:firstLine="709"/>
        <w:jc w:val="both"/>
        <w:rPr>
          <w:sz w:val="22"/>
          <w:szCs w:val="22"/>
        </w:rPr>
      </w:pPr>
      <w:r>
        <w:rPr>
          <w:bCs/>
          <w:sz w:val="22"/>
          <w:szCs w:val="22"/>
        </w:rPr>
        <w:t>р</w:t>
      </w:r>
      <w:r w:rsidRPr="00F07213">
        <w:rPr>
          <w:sz w:val="22"/>
          <w:szCs w:val="22"/>
        </w:rPr>
        <w:t>азмер вознаграждения за передаваемые Сублицензиаром права на использование Сублицензиатом Программ составляет</w:t>
      </w:r>
      <w:proofErr w:type="gramStart"/>
      <w:r>
        <w:rPr>
          <w:b/>
          <w:sz w:val="22"/>
          <w:szCs w:val="22"/>
        </w:rPr>
        <w:t>_____________</w:t>
      </w:r>
      <w:r>
        <w:rPr>
          <w:sz w:val="22"/>
          <w:szCs w:val="22"/>
        </w:rPr>
        <w:t>(____________</w:t>
      </w:r>
      <w:r w:rsidRPr="00F07213">
        <w:rPr>
          <w:sz w:val="22"/>
          <w:szCs w:val="22"/>
        </w:rPr>
        <w:t xml:space="preserve">) </w:t>
      </w:r>
      <w:proofErr w:type="gramEnd"/>
      <w:r w:rsidRPr="00F07213">
        <w:rPr>
          <w:sz w:val="22"/>
          <w:szCs w:val="22"/>
        </w:rPr>
        <w:t>рублей ______ копеек, НДС не облагается на основании пп.26 п. 2 ст. 149 НК РФ</w:t>
      </w:r>
      <w:r>
        <w:rPr>
          <w:sz w:val="22"/>
          <w:szCs w:val="22"/>
        </w:rPr>
        <w:t>;</w:t>
      </w:r>
    </w:p>
    <w:p w:rsidR="003250B0" w:rsidRDefault="003250B0" w:rsidP="000468D6">
      <w:pPr>
        <w:widowControl w:val="0"/>
        <w:numPr>
          <w:ilvl w:val="0"/>
          <w:numId w:val="27"/>
        </w:numPr>
        <w:suppressAutoHyphens w:val="0"/>
        <w:spacing w:line="300" w:lineRule="exact"/>
        <w:ind w:left="0" w:firstLine="709"/>
        <w:contextualSpacing/>
        <w:jc w:val="both"/>
        <w:rPr>
          <w:rFonts w:eastAsia="Calibri"/>
          <w:bCs/>
          <w:sz w:val="22"/>
          <w:szCs w:val="22"/>
        </w:rPr>
      </w:pPr>
      <w:r>
        <w:rPr>
          <w:rFonts w:eastAsia="Calibri"/>
          <w:bCs/>
          <w:sz w:val="22"/>
          <w:szCs w:val="22"/>
        </w:rPr>
        <w:t>стоимость услуг по передачи права на Т</w:t>
      </w:r>
      <w:r w:rsidRPr="00E04689">
        <w:rPr>
          <w:rFonts w:eastAsia="Calibri"/>
          <w:bCs/>
          <w:sz w:val="22"/>
          <w:szCs w:val="22"/>
        </w:rPr>
        <w:t>ехническ</w:t>
      </w:r>
      <w:r>
        <w:rPr>
          <w:rFonts w:eastAsia="Calibri"/>
          <w:bCs/>
          <w:sz w:val="22"/>
          <w:szCs w:val="22"/>
        </w:rPr>
        <w:t>ую поддержку П</w:t>
      </w:r>
      <w:r w:rsidRPr="00E04689">
        <w:rPr>
          <w:rFonts w:eastAsia="Calibri"/>
          <w:bCs/>
          <w:sz w:val="22"/>
          <w:szCs w:val="22"/>
        </w:rPr>
        <w:t>рограммного обеспечения</w:t>
      </w:r>
      <w:proofErr w:type="gramStart"/>
      <w:r w:rsidRPr="00E04689">
        <w:rPr>
          <w:rFonts w:eastAsia="Calibri"/>
          <w:bCs/>
          <w:sz w:val="22"/>
          <w:szCs w:val="22"/>
        </w:rPr>
        <w:t xml:space="preserve"> – ______________ (__________________) </w:t>
      </w:r>
      <w:proofErr w:type="gramEnd"/>
      <w:r w:rsidRPr="00E04689">
        <w:rPr>
          <w:rFonts w:eastAsia="Calibri"/>
          <w:bCs/>
          <w:sz w:val="22"/>
          <w:szCs w:val="22"/>
        </w:rPr>
        <w:t>рублей ____копеек, в том числе НДС</w:t>
      </w:r>
      <w:r>
        <w:rPr>
          <w:rFonts w:eastAsia="Calibri"/>
          <w:bCs/>
          <w:sz w:val="22"/>
          <w:szCs w:val="22"/>
        </w:rPr>
        <w:noBreakHyphen/>
        <w:t xml:space="preserve"> 18% </w:t>
      </w:r>
      <w:r w:rsidRPr="00E04689">
        <w:rPr>
          <w:rFonts w:eastAsia="Calibri"/>
          <w:bCs/>
          <w:sz w:val="22"/>
          <w:szCs w:val="22"/>
        </w:rPr>
        <w:t>в сумме _____________(____________________) рубля __ копейки.</w:t>
      </w:r>
    </w:p>
    <w:p w:rsidR="003250B0" w:rsidRDefault="003250B0" w:rsidP="003250B0">
      <w:pPr>
        <w:spacing w:line="300" w:lineRule="exact"/>
        <w:ind w:firstLine="709"/>
        <w:contextualSpacing/>
        <w:jc w:val="both"/>
        <w:rPr>
          <w:sz w:val="22"/>
          <w:szCs w:val="22"/>
        </w:rPr>
      </w:pPr>
      <w:r w:rsidRPr="00A44AF4">
        <w:rPr>
          <w:sz w:val="22"/>
          <w:szCs w:val="22"/>
        </w:rPr>
        <w:t>Стоимость Сертификата включена в цену настоящего Договора.</w:t>
      </w:r>
    </w:p>
    <w:p w:rsidR="003250B0" w:rsidRPr="00A44AF4" w:rsidRDefault="00D32765" w:rsidP="000468D6">
      <w:pPr>
        <w:pStyle w:val="1"/>
        <w:keepNext w:val="0"/>
        <w:widowControl w:val="0"/>
        <w:numPr>
          <w:ilvl w:val="1"/>
          <w:numId w:val="32"/>
        </w:numPr>
        <w:suppressAutoHyphens w:val="0"/>
        <w:spacing w:before="0" w:after="0" w:line="300" w:lineRule="exact"/>
        <w:ind w:left="0" w:firstLine="709"/>
        <w:jc w:val="both"/>
        <w:rPr>
          <w:rFonts w:eastAsia="Times New Roman"/>
          <w:b w:val="0"/>
          <w:sz w:val="22"/>
          <w:szCs w:val="22"/>
        </w:rPr>
      </w:pPr>
      <w:proofErr w:type="gramStart"/>
      <w:r>
        <w:rPr>
          <w:b w:val="0"/>
          <w:sz w:val="22"/>
          <w:szCs w:val="22"/>
        </w:rPr>
        <w:t>Оплата</w:t>
      </w:r>
      <w:r w:rsidRPr="00A44AF4">
        <w:rPr>
          <w:b w:val="0"/>
          <w:sz w:val="22"/>
          <w:szCs w:val="22"/>
        </w:rPr>
        <w:t xml:space="preserve"> </w:t>
      </w:r>
      <w:r w:rsidR="003250B0" w:rsidRPr="00A44AF4">
        <w:rPr>
          <w:b w:val="0"/>
          <w:sz w:val="22"/>
          <w:szCs w:val="22"/>
        </w:rPr>
        <w:t>вознаграждения за передаваемые Сублицензиаром права на использование Сублицензиатом Программ и оплата прав на Техническую поддержку осуществляется путем безналичного перечисления денежных средств</w:t>
      </w:r>
      <w:r>
        <w:rPr>
          <w:b w:val="0"/>
          <w:sz w:val="22"/>
          <w:szCs w:val="22"/>
        </w:rPr>
        <w:t xml:space="preserve"> в размере 100% (ста) процентов от общей цены Договора</w:t>
      </w:r>
      <w:r w:rsidR="003250B0" w:rsidRPr="00A44AF4">
        <w:rPr>
          <w:b w:val="0"/>
          <w:sz w:val="22"/>
          <w:szCs w:val="22"/>
        </w:rPr>
        <w:t xml:space="preserve"> на расчетный счет Сублицензиара в течение </w:t>
      </w:r>
      <w:r w:rsidR="00377DDE">
        <w:rPr>
          <w:b w:val="0"/>
          <w:sz w:val="22"/>
          <w:szCs w:val="22"/>
        </w:rPr>
        <w:t>30</w:t>
      </w:r>
      <w:r w:rsidR="00377DDE" w:rsidRPr="00A44AF4">
        <w:rPr>
          <w:b w:val="0"/>
          <w:sz w:val="22"/>
          <w:szCs w:val="22"/>
        </w:rPr>
        <w:t xml:space="preserve"> (</w:t>
      </w:r>
      <w:r w:rsidR="00377DDE">
        <w:rPr>
          <w:b w:val="0"/>
          <w:sz w:val="22"/>
          <w:szCs w:val="22"/>
        </w:rPr>
        <w:t>тридцати</w:t>
      </w:r>
      <w:r w:rsidR="00377DDE" w:rsidRPr="00A44AF4">
        <w:rPr>
          <w:b w:val="0"/>
          <w:sz w:val="22"/>
          <w:szCs w:val="22"/>
        </w:rPr>
        <w:t xml:space="preserve">) </w:t>
      </w:r>
      <w:r w:rsidR="00377DDE">
        <w:rPr>
          <w:b w:val="0"/>
          <w:sz w:val="22"/>
          <w:szCs w:val="22"/>
        </w:rPr>
        <w:t>календарных</w:t>
      </w:r>
      <w:r w:rsidR="00377DDE" w:rsidRPr="00A44AF4">
        <w:rPr>
          <w:b w:val="0"/>
          <w:sz w:val="22"/>
          <w:szCs w:val="22"/>
        </w:rPr>
        <w:t xml:space="preserve"> </w:t>
      </w:r>
      <w:r w:rsidR="003250B0" w:rsidRPr="00A44AF4">
        <w:rPr>
          <w:b w:val="0"/>
          <w:sz w:val="22"/>
          <w:szCs w:val="22"/>
        </w:rPr>
        <w:t>дней с даты подписания Сторонами акта приема-передачи неисключительных прав и акта приема-переда права на Техническую поддержку, на основании счета, выставляемого</w:t>
      </w:r>
      <w:proofErr w:type="gramEnd"/>
      <w:r w:rsidR="003250B0" w:rsidRPr="00A44AF4">
        <w:rPr>
          <w:b w:val="0"/>
          <w:sz w:val="22"/>
          <w:szCs w:val="22"/>
        </w:rPr>
        <w:t xml:space="preserve"> Сублицензиаром. Датой </w:t>
      </w:r>
      <w:r w:rsidR="009B3AB0">
        <w:rPr>
          <w:b w:val="0"/>
          <w:sz w:val="22"/>
          <w:szCs w:val="22"/>
        </w:rPr>
        <w:t>о</w:t>
      </w:r>
      <w:r w:rsidR="009B3AB0" w:rsidRPr="00A44AF4">
        <w:rPr>
          <w:b w:val="0"/>
          <w:sz w:val="22"/>
          <w:szCs w:val="22"/>
        </w:rPr>
        <w:t xml:space="preserve">платы </w:t>
      </w:r>
      <w:r w:rsidR="003250B0" w:rsidRPr="00A44AF4">
        <w:rPr>
          <w:b w:val="0"/>
          <w:sz w:val="22"/>
          <w:szCs w:val="22"/>
        </w:rPr>
        <w:t>вознаграждения считается дата списания денежных сре</w:t>
      </w:r>
      <w:proofErr w:type="gramStart"/>
      <w:r w:rsidR="003250B0" w:rsidRPr="00A44AF4">
        <w:rPr>
          <w:b w:val="0"/>
          <w:sz w:val="22"/>
          <w:szCs w:val="22"/>
        </w:rPr>
        <w:t>дств с к</w:t>
      </w:r>
      <w:proofErr w:type="gramEnd"/>
      <w:r w:rsidR="003250B0" w:rsidRPr="00A44AF4">
        <w:rPr>
          <w:b w:val="0"/>
          <w:sz w:val="22"/>
          <w:szCs w:val="22"/>
        </w:rPr>
        <w:t>орреспондентского счета банка, обслуживающего расчетный счет Сублицензиата в адрес расчетного счета и иных реквизитов Сублицензиара.</w:t>
      </w:r>
    </w:p>
    <w:p w:rsidR="001A75A8" w:rsidRPr="00C729DF" w:rsidRDefault="003250B0" w:rsidP="00C729DF">
      <w:pPr>
        <w:pStyle w:val="1"/>
        <w:keepNext w:val="0"/>
        <w:widowControl w:val="0"/>
        <w:numPr>
          <w:ilvl w:val="1"/>
          <w:numId w:val="32"/>
        </w:numPr>
        <w:suppressAutoHyphens w:val="0"/>
        <w:spacing w:before="0" w:after="0" w:line="300" w:lineRule="exact"/>
        <w:ind w:left="0" w:firstLine="709"/>
        <w:jc w:val="both"/>
        <w:rPr>
          <w:b w:val="0"/>
          <w:sz w:val="22"/>
          <w:szCs w:val="22"/>
        </w:rPr>
      </w:pPr>
      <w:r w:rsidRPr="00C729DF">
        <w:rPr>
          <w:b w:val="0"/>
          <w:sz w:val="22"/>
          <w:szCs w:val="22"/>
        </w:rPr>
        <w:t>Платежи по Договору осуществляются в российских рублях.</w:t>
      </w:r>
    </w:p>
    <w:p w:rsidR="003250B0" w:rsidRDefault="003250B0" w:rsidP="000468D6">
      <w:pPr>
        <w:pStyle w:val="1"/>
        <w:keepLines/>
        <w:numPr>
          <w:ilvl w:val="0"/>
          <w:numId w:val="32"/>
        </w:numPr>
        <w:tabs>
          <w:tab w:val="left" w:pos="993"/>
        </w:tabs>
        <w:suppressAutoHyphens w:val="0"/>
        <w:spacing w:before="360" w:after="240" w:line="300" w:lineRule="exact"/>
        <w:ind w:left="1066" w:hanging="357"/>
        <w:jc w:val="center"/>
        <w:rPr>
          <w:sz w:val="22"/>
          <w:szCs w:val="22"/>
        </w:rPr>
      </w:pPr>
      <w:r w:rsidRPr="009B1A36">
        <w:rPr>
          <w:sz w:val="22"/>
          <w:szCs w:val="22"/>
        </w:rPr>
        <w:t>Гарантийные обязательства</w:t>
      </w:r>
    </w:p>
    <w:p w:rsidR="003250B0" w:rsidRDefault="003250B0" w:rsidP="000468D6">
      <w:pPr>
        <w:pStyle w:val="1"/>
        <w:keepNext w:val="0"/>
        <w:widowControl w:val="0"/>
        <w:numPr>
          <w:ilvl w:val="1"/>
          <w:numId w:val="32"/>
        </w:numPr>
        <w:tabs>
          <w:tab w:val="left" w:pos="0"/>
        </w:tabs>
        <w:suppressAutoHyphens w:val="0"/>
        <w:spacing w:before="0" w:after="0" w:line="300" w:lineRule="exact"/>
        <w:ind w:left="0" w:firstLine="709"/>
        <w:jc w:val="both"/>
        <w:rPr>
          <w:b w:val="0"/>
          <w:sz w:val="22"/>
          <w:szCs w:val="22"/>
          <w:lang w:eastAsia="en-US"/>
        </w:rPr>
      </w:pPr>
      <w:r w:rsidRPr="00A44AF4">
        <w:rPr>
          <w:rFonts w:eastAsia="Times New Roman"/>
          <w:b w:val="0"/>
          <w:sz w:val="22"/>
          <w:szCs w:val="22"/>
          <w:lang w:eastAsia="ru-RU"/>
        </w:rPr>
        <w:t>Сублицензиар гарантирует, что передаваемые неисключительные права на использование Программ соответствуют требованиям Приложения №1 к Договору.</w:t>
      </w:r>
    </w:p>
    <w:p w:rsidR="003250B0" w:rsidRDefault="003250B0" w:rsidP="000468D6">
      <w:pPr>
        <w:pStyle w:val="1"/>
        <w:keepNext w:val="0"/>
        <w:widowControl w:val="0"/>
        <w:numPr>
          <w:ilvl w:val="1"/>
          <w:numId w:val="32"/>
        </w:numPr>
        <w:tabs>
          <w:tab w:val="left" w:pos="0"/>
        </w:tabs>
        <w:suppressAutoHyphens w:val="0"/>
        <w:spacing w:before="0" w:after="0" w:line="300" w:lineRule="exact"/>
        <w:ind w:left="0" w:firstLine="709"/>
        <w:jc w:val="both"/>
        <w:rPr>
          <w:b w:val="0"/>
          <w:sz w:val="22"/>
          <w:szCs w:val="22"/>
          <w:lang w:eastAsia="en-US"/>
        </w:rPr>
      </w:pPr>
      <w:proofErr w:type="gramStart"/>
      <w:r w:rsidRPr="00A44AF4">
        <w:rPr>
          <w:rFonts w:eastAsia="Times New Roman"/>
          <w:b w:val="0"/>
          <w:sz w:val="22"/>
          <w:szCs w:val="22"/>
          <w:lang w:eastAsia="ru-RU"/>
        </w:rPr>
        <w:t>Гарантия на используемое в рамках переданных неисключительных прав Программ действительна в течение 12 (двенадцати) месяцев (далее – Гарантийный период).</w:t>
      </w:r>
      <w:proofErr w:type="gramEnd"/>
      <w:r w:rsidRPr="00A44AF4">
        <w:rPr>
          <w:rFonts w:eastAsia="Times New Roman"/>
          <w:b w:val="0"/>
          <w:sz w:val="22"/>
          <w:szCs w:val="22"/>
          <w:lang w:eastAsia="ru-RU"/>
        </w:rPr>
        <w:t xml:space="preserve"> Исчисление Гарантийного периода начинается со дня подписания Сторонами акта </w:t>
      </w:r>
      <w:r w:rsidRPr="00A44AF4">
        <w:rPr>
          <w:b w:val="0"/>
          <w:color w:val="000000"/>
          <w:sz w:val="22"/>
          <w:szCs w:val="22"/>
        </w:rPr>
        <w:t xml:space="preserve">приема-передачи неисключительных </w:t>
      </w:r>
      <w:r w:rsidR="00DC52AA" w:rsidRPr="00A44AF4">
        <w:rPr>
          <w:b w:val="0"/>
          <w:color w:val="000000"/>
          <w:sz w:val="22"/>
          <w:szCs w:val="22"/>
        </w:rPr>
        <w:t>прав</w:t>
      </w:r>
      <w:r w:rsidR="00DC52AA" w:rsidRPr="00A44AF4">
        <w:rPr>
          <w:rFonts w:eastAsia="Times New Roman"/>
          <w:b w:val="0"/>
          <w:sz w:val="22"/>
          <w:szCs w:val="22"/>
          <w:lang w:eastAsia="ru-RU"/>
        </w:rPr>
        <w:t>. Все</w:t>
      </w:r>
      <w:r w:rsidRPr="00A44AF4">
        <w:rPr>
          <w:rFonts w:eastAsia="Times New Roman"/>
          <w:b w:val="0"/>
          <w:sz w:val="22"/>
          <w:szCs w:val="22"/>
          <w:lang w:eastAsia="ru-RU"/>
        </w:rPr>
        <w:t xml:space="preserve"> расходы по замене или ремонту дефектных Программ, выявленных Сублицензиатом при его использовании в течение гарантийного срока, несет Сублицензиар.</w:t>
      </w:r>
    </w:p>
    <w:p w:rsidR="003250B0" w:rsidRDefault="003250B0" w:rsidP="000468D6">
      <w:pPr>
        <w:pStyle w:val="1"/>
        <w:keepNext w:val="0"/>
        <w:widowControl w:val="0"/>
        <w:numPr>
          <w:ilvl w:val="1"/>
          <w:numId w:val="32"/>
        </w:numPr>
        <w:tabs>
          <w:tab w:val="left" w:pos="0"/>
        </w:tabs>
        <w:suppressAutoHyphens w:val="0"/>
        <w:spacing w:before="0" w:after="0" w:line="300" w:lineRule="exact"/>
        <w:ind w:left="0" w:firstLine="709"/>
        <w:jc w:val="both"/>
        <w:rPr>
          <w:b w:val="0"/>
          <w:sz w:val="22"/>
          <w:szCs w:val="22"/>
          <w:lang w:eastAsia="en-US"/>
        </w:rPr>
      </w:pPr>
      <w:proofErr w:type="gramStart"/>
      <w:r w:rsidRPr="00A44AF4">
        <w:rPr>
          <w:rFonts w:eastAsia="Times New Roman"/>
          <w:b w:val="0"/>
          <w:sz w:val="22"/>
          <w:szCs w:val="22"/>
          <w:lang w:eastAsia="ru-RU"/>
        </w:rPr>
        <w:t xml:space="preserve">Если в течение Гарантийного периода будет выявлено, что Программы не соответствуют требованиям, установленным в Приложении №1 к Договору (далее – Гарантийный случай), Сублицензиар обязан за свой счет в течение 1 (одного) рабочего дня со дня поступления соответствующего письменного уведомления от Сублицензиата произвести замену Программ без каких-либо дополнительных затрат со стороны </w:t>
      </w:r>
      <w:r w:rsidR="0092376F" w:rsidRPr="00A44AF4">
        <w:rPr>
          <w:rFonts w:eastAsia="Times New Roman"/>
          <w:b w:val="0"/>
          <w:sz w:val="22"/>
          <w:szCs w:val="22"/>
          <w:lang w:eastAsia="ru-RU"/>
        </w:rPr>
        <w:t>Сублицензиа</w:t>
      </w:r>
      <w:r w:rsidR="0092376F">
        <w:rPr>
          <w:rFonts w:eastAsia="Times New Roman"/>
          <w:b w:val="0"/>
          <w:sz w:val="22"/>
          <w:szCs w:val="22"/>
          <w:lang w:eastAsia="ru-RU"/>
        </w:rPr>
        <w:t>т</w:t>
      </w:r>
      <w:r w:rsidR="0092376F" w:rsidRPr="00A44AF4">
        <w:rPr>
          <w:rFonts w:eastAsia="Times New Roman"/>
          <w:b w:val="0"/>
          <w:sz w:val="22"/>
          <w:szCs w:val="22"/>
          <w:lang w:eastAsia="ru-RU"/>
        </w:rPr>
        <w:t>а</w:t>
      </w:r>
      <w:r w:rsidRPr="00A44AF4">
        <w:rPr>
          <w:rFonts w:eastAsia="Times New Roman"/>
          <w:b w:val="0"/>
          <w:sz w:val="22"/>
          <w:szCs w:val="22"/>
          <w:lang w:eastAsia="ru-RU"/>
        </w:rPr>
        <w:t>.</w:t>
      </w:r>
      <w:proofErr w:type="gramEnd"/>
    </w:p>
    <w:p w:rsidR="003250B0" w:rsidRPr="00A44AF4" w:rsidRDefault="003250B0" w:rsidP="000468D6">
      <w:pPr>
        <w:pStyle w:val="1"/>
        <w:keepNext w:val="0"/>
        <w:widowControl w:val="0"/>
        <w:numPr>
          <w:ilvl w:val="1"/>
          <w:numId w:val="32"/>
        </w:numPr>
        <w:tabs>
          <w:tab w:val="left" w:pos="0"/>
        </w:tabs>
        <w:suppressAutoHyphens w:val="0"/>
        <w:spacing w:before="0" w:after="0" w:line="300" w:lineRule="exact"/>
        <w:ind w:left="0" w:firstLine="709"/>
        <w:jc w:val="both"/>
        <w:rPr>
          <w:b w:val="0"/>
          <w:sz w:val="22"/>
          <w:szCs w:val="22"/>
        </w:rPr>
      </w:pPr>
      <w:r w:rsidRPr="00A44AF4">
        <w:rPr>
          <w:rFonts w:eastAsia="Times New Roman"/>
          <w:b w:val="0"/>
          <w:sz w:val="22"/>
          <w:szCs w:val="22"/>
          <w:lang w:eastAsia="ru-RU"/>
        </w:rPr>
        <w:t xml:space="preserve">При отказе выполнить Гарантийные обязательства, установленные пунктом </w:t>
      </w:r>
      <w:r>
        <w:rPr>
          <w:b w:val="0"/>
          <w:sz w:val="22"/>
          <w:szCs w:val="22"/>
          <w:lang w:eastAsia="ru-RU"/>
        </w:rPr>
        <w:t>7</w:t>
      </w:r>
      <w:r w:rsidRPr="00A44AF4">
        <w:rPr>
          <w:rFonts w:eastAsia="Times New Roman"/>
          <w:b w:val="0"/>
          <w:sz w:val="22"/>
          <w:szCs w:val="22"/>
          <w:lang w:eastAsia="ru-RU"/>
        </w:rPr>
        <w:t>.3</w:t>
      </w:r>
      <w:r>
        <w:rPr>
          <w:b w:val="0"/>
          <w:sz w:val="22"/>
          <w:szCs w:val="22"/>
          <w:lang w:eastAsia="ru-RU"/>
        </w:rPr>
        <w:t> </w:t>
      </w:r>
      <w:r w:rsidRPr="00A44AF4">
        <w:rPr>
          <w:rFonts w:eastAsia="Times New Roman"/>
          <w:b w:val="0"/>
          <w:sz w:val="22"/>
          <w:szCs w:val="22"/>
          <w:lang w:eastAsia="ru-RU"/>
        </w:rPr>
        <w:t>Договора, Сублицензиар обязан в течение 1 (одного) рабочего дня со дня принятия такого решения письменно уведомить об этом Сублицензиата с указанием мотивированных причин такого отказа. При этом причинами отказа от выполнения Гарантийных обязательств могут служить лишь нарушения Сублицензиатом правил эксплуатации и/или условий хранения Программ.</w:t>
      </w:r>
    </w:p>
    <w:p w:rsidR="003250B0" w:rsidRDefault="003250B0" w:rsidP="000468D6">
      <w:pPr>
        <w:pStyle w:val="1"/>
        <w:keepLines/>
        <w:numPr>
          <w:ilvl w:val="0"/>
          <w:numId w:val="32"/>
        </w:numPr>
        <w:tabs>
          <w:tab w:val="left" w:pos="993"/>
        </w:tabs>
        <w:suppressAutoHyphens w:val="0"/>
        <w:spacing w:before="360" w:after="240" w:line="300" w:lineRule="exact"/>
        <w:ind w:left="1066" w:hanging="357"/>
        <w:jc w:val="center"/>
        <w:rPr>
          <w:sz w:val="22"/>
          <w:szCs w:val="22"/>
        </w:rPr>
      </w:pPr>
      <w:r w:rsidRPr="001A1E0A">
        <w:rPr>
          <w:sz w:val="22"/>
          <w:szCs w:val="22"/>
        </w:rPr>
        <w:lastRenderedPageBreak/>
        <w:t>Ответственность Сторон</w:t>
      </w:r>
    </w:p>
    <w:p w:rsidR="003250B0" w:rsidRPr="003431B3" w:rsidRDefault="003250B0" w:rsidP="000468D6">
      <w:pPr>
        <w:pStyle w:val="1"/>
        <w:keepNext w:val="0"/>
        <w:widowControl w:val="0"/>
        <w:numPr>
          <w:ilvl w:val="1"/>
          <w:numId w:val="32"/>
        </w:numPr>
        <w:suppressAutoHyphens w:val="0"/>
        <w:spacing w:before="0" w:after="0" w:line="300" w:lineRule="exact"/>
        <w:ind w:left="0" w:firstLine="709"/>
        <w:jc w:val="both"/>
        <w:rPr>
          <w:b w:val="0"/>
          <w:sz w:val="22"/>
          <w:szCs w:val="22"/>
        </w:rPr>
      </w:pPr>
      <w:r w:rsidRPr="003431B3">
        <w:rPr>
          <w:b w:val="0"/>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50B0" w:rsidRPr="003431B3" w:rsidRDefault="003250B0" w:rsidP="000468D6">
      <w:pPr>
        <w:pStyle w:val="1"/>
        <w:keepNext w:val="0"/>
        <w:widowControl w:val="0"/>
        <w:numPr>
          <w:ilvl w:val="1"/>
          <w:numId w:val="32"/>
        </w:numPr>
        <w:suppressAutoHyphens w:val="0"/>
        <w:spacing w:before="0" w:after="0" w:line="300" w:lineRule="exact"/>
        <w:ind w:left="0" w:firstLine="709"/>
        <w:jc w:val="both"/>
        <w:rPr>
          <w:b w:val="0"/>
          <w:sz w:val="22"/>
          <w:szCs w:val="22"/>
        </w:rPr>
      </w:pPr>
      <w:r w:rsidRPr="003431B3">
        <w:rPr>
          <w:b w:val="0"/>
          <w:sz w:val="22"/>
          <w:szCs w:val="22"/>
        </w:rPr>
        <w:t>В случае нарушения Сублицензиаром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 но не более 10% от цены настоящего Договора.</w:t>
      </w:r>
    </w:p>
    <w:p w:rsidR="003250B0" w:rsidRPr="003431B3" w:rsidRDefault="003250B0" w:rsidP="000468D6">
      <w:pPr>
        <w:pStyle w:val="1"/>
        <w:keepNext w:val="0"/>
        <w:widowControl w:val="0"/>
        <w:numPr>
          <w:ilvl w:val="1"/>
          <w:numId w:val="32"/>
        </w:numPr>
        <w:suppressAutoHyphens w:val="0"/>
        <w:spacing w:before="0" w:after="0" w:line="300" w:lineRule="exact"/>
        <w:ind w:left="0" w:firstLine="709"/>
        <w:jc w:val="both"/>
        <w:rPr>
          <w:b w:val="0"/>
          <w:sz w:val="22"/>
          <w:szCs w:val="22"/>
        </w:rPr>
      </w:pPr>
      <w:r w:rsidRPr="003431B3">
        <w:rPr>
          <w:b w:val="0"/>
          <w:sz w:val="22"/>
          <w:szCs w:val="22"/>
        </w:rPr>
        <w:t>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3250B0" w:rsidRPr="00F07213" w:rsidRDefault="003250B0" w:rsidP="000468D6">
      <w:pPr>
        <w:pStyle w:val="1"/>
        <w:keepLines/>
        <w:numPr>
          <w:ilvl w:val="0"/>
          <w:numId w:val="32"/>
        </w:numPr>
        <w:tabs>
          <w:tab w:val="left" w:pos="993"/>
        </w:tabs>
        <w:suppressAutoHyphens w:val="0"/>
        <w:spacing w:before="360" w:after="240" w:line="300" w:lineRule="exact"/>
        <w:ind w:left="1066" w:hanging="357"/>
        <w:jc w:val="center"/>
        <w:rPr>
          <w:sz w:val="22"/>
          <w:szCs w:val="22"/>
        </w:rPr>
      </w:pPr>
      <w:r w:rsidRPr="00F07213">
        <w:rPr>
          <w:sz w:val="22"/>
          <w:szCs w:val="22"/>
        </w:rPr>
        <w:t>Разрешение споров</w:t>
      </w:r>
    </w:p>
    <w:p w:rsidR="003250B0" w:rsidRPr="003250B0" w:rsidRDefault="003250B0" w:rsidP="000468D6">
      <w:pPr>
        <w:pStyle w:val="2"/>
        <w:keepNext w:val="0"/>
        <w:widowControl w:val="0"/>
        <w:numPr>
          <w:ilvl w:val="1"/>
          <w:numId w:val="32"/>
        </w:numPr>
        <w:tabs>
          <w:tab w:val="left" w:pos="1276"/>
        </w:tabs>
        <w:suppressAutoHyphens w:val="0"/>
        <w:spacing w:before="0" w:after="0" w:line="300" w:lineRule="exact"/>
        <w:ind w:left="0" w:firstLine="709"/>
        <w:jc w:val="both"/>
        <w:rPr>
          <w:b w:val="0"/>
          <w:i w:val="0"/>
          <w:sz w:val="22"/>
          <w:szCs w:val="22"/>
        </w:rPr>
      </w:pPr>
      <w:r w:rsidRPr="003250B0">
        <w:rPr>
          <w:b w:val="0"/>
          <w:i w:val="0"/>
          <w:sz w:val="22"/>
          <w:szCs w:val="22"/>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50B0" w:rsidRPr="003250B0" w:rsidRDefault="003250B0" w:rsidP="000468D6">
      <w:pPr>
        <w:pStyle w:val="2"/>
        <w:keepNext w:val="0"/>
        <w:widowControl w:val="0"/>
        <w:numPr>
          <w:ilvl w:val="1"/>
          <w:numId w:val="32"/>
        </w:numPr>
        <w:tabs>
          <w:tab w:val="left" w:pos="1276"/>
        </w:tabs>
        <w:suppressAutoHyphens w:val="0"/>
        <w:spacing w:before="0" w:after="0" w:line="300" w:lineRule="exact"/>
        <w:ind w:left="0" w:firstLine="709"/>
        <w:jc w:val="both"/>
        <w:rPr>
          <w:b w:val="0"/>
          <w:i w:val="0"/>
          <w:sz w:val="22"/>
          <w:szCs w:val="22"/>
        </w:rPr>
      </w:pPr>
      <w:r w:rsidRPr="003250B0">
        <w:rPr>
          <w:b w:val="0"/>
          <w:i w:val="0"/>
          <w:sz w:val="22"/>
          <w:szCs w:val="22"/>
        </w:rPr>
        <w:t xml:space="preserve">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sidRPr="003250B0">
        <w:rPr>
          <w:b w:val="0"/>
          <w:i w:val="0"/>
          <w:sz w:val="22"/>
          <w:szCs w:val="22"/>
        </w:rPr>
        <w:t>с даты</w:t>
      </w:r>
      <w:proofErr w:type="gramEnd"/>
      <w:r w:rsidRPr="003250B0">
        <w:rPr>
          <w:b w:val="0"/>
          <w:i w:val="0"/>
          <w:sz w:val="22"/>
          <w:szCs w:val="22"/>
        </w:rPr>
        <w:t xml:space="preserve"> ее получения.</w:t>
      </w:r>
    </w:p>
    <w:p w:rsidR="003250B0" w:rsidRPr="003250B0" w:rsidRDefault="003250B0" w:rsidP="000468D6">
      <w:pPr>
        <w:pStyle w:val="2"/>
        <w:keepNext w:val="0"/>
        <w:widowControl w:val="0"/>
        <w:numPr>
          <w:ilvl w:val="1"/>
          <w:numId w:val="32"/>
        </w:numPr>
        <w:tabs>
          <w:tab w:val="left" w:pos="1276"/>
        </w:tabs>
        <w:suppressAutoHyphens w:val="0"/>
        <w:spacing w:before="0" w:after="0" w:line="300" w:lineRule="exact"/>
        <w:ind w:left="0" w:firstLine="709"/>
        <w:jc w:val="both"/>
        <w:rPr>
          <w:rFonts w:cs="Times New Roman"/>
          <w:b w:val="0"/>
          <w:i w:val="0"/>
          <w:sz w:val="22"/>
          <w:szCs w:val="22"/>
        </w:rPr>
      </w:pPr>
      <w:r w:rsidRPr="003250B0">
        <w:rPr>
          <w:rFonts w:cs="Times New Roman"/>
          <w:b w:val="0"/>
          <w:i w:val="0"/>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w:t>
      </w:r>
      <w:r w:rsidRPr="003250B0">
        <w:rPr>
          <w:b w:val="0"/>
          <w:i w:val="0"/>
          <w:sz w:val="22"/>
          <w:szCs w:val="22"/>
        </w:rPr>
        <w:t>. </w:t>
      </w:r>
      <w:r w:rsidRPr="003250B0">
        <w:rPr>
          <w:rFonts w:cs="Times New Roman"/>
          <w:b w:val="0"/>
          <w:i w:val="0"/>
          <w:sz w:val="22"/>
          <w:szCs w:val="22"/>
        </w:rPr>
        <w:t>Москвы.</w:t>
      </w:r>
    </w:p>
    <w:p w:rsidR="003250B0" w:rsidRPr="009B1A36" w:rsidRDefault="003250B0" w:rsidP="000468D6">
      <w:pPr>
        <w:pStyle w:val="1"/>
        <w:keepLines/>
        <w:numPr>
          <w:ilvl w:val="0"/>
          <w:numId w:val="32"/>
        </w:numPr>
        <w:tabs>
          <w:tab w:val="left" w:pos="993"/>
        </w:tabs>
        <w:suppressAutoHyphens w:val="0"/>
        <w:spacing w:before="360" w:after="240" w:line="300" w:lineRule="exact"/>
        <w:ind w:left="1066" w:hanging="357"/>
        <w:jc w:val="center"/>
        <w:rPr>
          <w:sz w:val="22"/>
          <w:szCs w:val="22"/>
        </w:rPr>
      </w:pPr>
      <w:r w:rsidRPr="009B1A36">
        <w:rPr>
          <w:sz w:val="22"/>
          <w:szCs w:val="22"/>
        </w:rPr>
        <w:t>Порядок внесения изменений, дополнений в Договор и его расторжения</w:t>
      </w:r>
    </w:p>
    <w:p w:rsidR="003250B0" w:rsidRPr="00096437" w:rsidRDefault="003250B0" w:rsidP="000468D6">
      <w:pPr>
        <w:pStyle w:val="2"/>
        <w:keepNext w:val="0"/>
        <w:widowControl w:val="0"/>
        <w:numPr>
          <w:ilvl w:val="1"/>
          <w:numId w:val="32"/>
        </w:numPr>
        <w:tabs>
          <w:tab w:val="left" w:pos="1276"/>
        </w:tabs>
        <w:suppressAutoHyphens w:val="0"/>
        <w:spacing w:before="0" w:after="0" w:line="300" w:lineRule="exact"/>
        <w:ind w:left="0" w:firstLine="709"/>
        <w:jc w:val="both"/>
        <w:rPr>
          <w:b w:val="0"/>
          <w:i w:val="0"/>
          <w:sz w:val="22"/>
          <w:szCs w:val="22"/>
        </w:rPr>
      </w:pPr>
      <w:r w:rsidRPr="003250B0">
        <w:rPr>
          <w:b w:val="0"/>
          <w:i w:val="0"/>
          <w:sz w:val="22"/>
          <w:szCs w:val="22"/>
        </w:rPr>
        <w:t xml:space="preserve">В </w:t>
      </w:r>
      <w:r w:rsidRPr="00096437">
        <w:rPr>
          <w:b w:val="0"/>
          <w:i w:val="0"/>
          <w:sz w:val="22"/>
          <w:szCs w:val="22"/>
        </w:rPr>
        <w:t>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50B0" w:rsidRPr="00096437" w:rsidRDefault="003250B0" w:rsidP="000468D6">
      <w:pPr>
        <w:pStyle w:val="2"/>
        <w:keepNext w:val="0"/>
        <w:widowControl w:val="0"/>
        <w:numPr>
          <w:ilvl w:val="1"/>
          <w:numId w:val="32"/>
        </w:numPr>
        <w:tabs>
          <w:tab w:val="left" w:pos="1276"/>
        </w:tabs>
        <w:suppressAutoHyphens w:val="0"/>
        <w:spacing w:before="0" w:after="0" w:line="300" w:lineRule="exact"/>
        <w:ind w:left="0" w:firstLine="709"/>
        <w:jc w:val="both"/>
        <w:rPr>
          <w:b w:val="0"/>
          <w:i w:val="0"/>
          <w:sz w:val="22"/>
          <w:szCs w:val="22"/>
        </w:rPr>
      </w:pPr>
      <w:r w:rsidRPr="00096437">
        <w:rPr>
          <w:b w:val="0"/>
          <w:i w:val="0"/>
          <w:sz w:val="22"/>
          <w:szCs w:val="22"/>
        </w:rPr>
        <w:t xml:space="preserve">Настоящий Договор </w:t>
      </w:r>
      <w:proofErr w:type="gramStart"/>
      <w:r w:rsidRPr="00096437">
        <w:rPr>
          <w:b w:val="0"/>
          <w:i w:val="0"/>
          <w:sz w:val="22"/>
          <w:szCs w:val="22"/>
        </w:rPr>
        <w:t>может быть досрочно расторгнут</w:t>
      </w:r>
      <w:proofErr w:type="gramEnd"/>
      <w:r w:rsidRPr="00096437">
        <w:rPr>
          <w:b w:val="0"/>
          <w:i w:val="0"/>
          <w:sz w:val="22"/>
          <w:szCs w:val="22"/>
        </w:rPr>
        <w:t xml:space="preserve"> по основаниям, предусмотренным законодательством Российской Федерации и настоящим Договором.</w:t>
      </w:r>
    </w:p>
    <w:p w:rsidR="003250B0" w:rsidRPr="00096437" w:rsidRDefault="003250B0" w:rsidP="000468D6">
      <w:pPr>
        <w:pStyle w:val="2"/>
        <w:keepNext w:val="0"/>
        <w:widowControl w:val="0"/>
        <w:numPr>
          <w:ilvl w:val="1"/>
          <w:numId w:val="32"/>
        </w:numPr>
        <w:tabs>
          <w:tab w:val="left" w:pos="1276"/>
        </w:tabs>
        <w:suppressAutoHyphens w:val="0"/>
        <w:spacing w:before="0" w:after="0" w:line="300" w:lineRule="exact"/>
        <w:ind w:left="0" w:firstLine="709"/>
        <w:jc w:val="both"/>
        <w:rPr>
          <w:b w:val="0"/>
          <w:i w:val="0"/>
          <w:sz w:val="22"/>
          <w:szCs w:val="22"/>
        </w:rPr>
      </w:pPr>
      <w:r w:rsidRPr="00096437">
        <w:rPr>
          <w:b w:val="0"/>
          <w:i w:val="0"/>
          <w:sz w:val="22"/>
          <w:szCs w:val="22"/>
        </w:rPr>
        <w:t xml:space="preserve">Стороны имеют право расторгнуть настоящий Договор в одностороннем порядке </w:t>
      </w:r>
      <w:r w:rsidR="00F87AD8" w:rsidRPr="00F87AD8">
        <w:rPr>
          <w:b w:val="0"/>
          <w:i w:val="0"/>
          <w:sz w:val="22"/>
          <w:szCs w:val="22"/>
        </w:rPr>
        <w:t>в случае прекращения хозяйственной деятельности другой Стороной, ее ликвидации или банкротства.</w:t>
      </w:r>
    </w:p>
    <w:p w:rsidR="003250B0" w:rsidRPr="003250B0" w:rsidRDefault="00F87AD8" w:rsidP="000468D6">
      <w:pPr>
        <w:pStyle w:val="2"/>
        <w:keepNext w:val="0"/>
        <w:widowControl w:val="0"/>
        <w:numPr>
          <w:ilvl w:val="1"/>
          <w:numId w:val="32"/>
        </w:numPr>
        <w:tabs>
          <w:tab w:val="left" w:pos="1276"/>
        </w:tabs>
        <w:suppressAutoHyphens w:val="0"/>
        <w:spacing w:before="0" w:after="0" w:line="300" w:lineRule="exact"/>
        <w:ind w:left="0" w:firstLine="709"/>
        <w:jc w:val="both"/>
        <w:rPr>
          <w:b w:val="0"/>
          <w:i w:val="0"/>
          <w:sz w:val="22"/>
          <w:szCs w:val="22"/>
        </w:rPr>
      </w:pPr>
      <w:r>
        <w:rPr>
          <w:b w:val="0"/>
          <w:i w:val="0"/>
          <w:sz w:val="22"/>
          <w:szCs w:val="22"/>
        </w:rPr>
        <w:t>Сублицензиат</w:t>
      </w:r>
      <w:r w:rsidR="003250B0" w:rsidRPr="003250B0">
        <w:rPr>
          <w:b w:val="0"/>
          <w:i w:val="0"/>
          <w:sz w:val="22"/>
          <w:szCs w:val="22"/>
        </w:rPr>
        <w:t>, решивш</w:t>
      </w:r>
      <w:r>
        <w:rPr>
          <w:b w:val="0"/>
          <w:i w:val="0"/>
          <w:sz w:val="22"/>
          <w:szCs w:val="22"/>
        </w:rPr>
        <w:t>ий</w:t>
      </w:r>
      <w:r w:rsidR="003250B0" w:rsidRPr="003250B0">
        <w:rPr>
          <w:b w:val="0"/>
          <w:i w:val="0"/>
          <w:sz w:val="22"/>
          <w:szCs w:val="22"/>
        </w:rPr>
        <w:t xml:space="preserve"> расторгнуть настоящий Договор</w:t>
      </w:r>
      <w:r>
        <w:rPr>
          <w:b w:val="0"/>
          <w:i w:val="0"/>
          <w:sz w:val="22"/>
          <w:szCs w:val="22"/>
        </w:rPr>
        <w:t xml:space="preserve"> в одностороннем порядке</w:t>
      </w:r>
      <w:r w:rsidR="003250B0" w:rsidRPr="003250B0">
        <w:rPr>
          <w:b w:val="0"/>
          <w:i w:val="0"/>
          <w:sz w:val="22"/>
          <w:szCs w:val="22"/>
        </w:rPr>
        <w:t>, долж</w:t>
      </w:r>
      <w:r>
        <w:rPr>
          <w:b w:val="0"/>
          <w:i w:val="0"/>
          <w:sz w:val="22"/>
          <w:szCs w:val="22"/>
        </w:rPr>
        <w:t>е</w:t>
      </w:r>
      <w:r w:rsidR="003250B0" w:rsidRPr="003250B0">
        <w:rPr>
          <w:b w:val="0"/>
          <w:i w:val="0"/>
          <w:sz w:val="22"/>
          <w:szCs w:val="22"/>
        </w:rPr>
        <w:t xml:space="preserve">н направить письменное уведомление о намерении расторгнуть настоящий Договор </w:t>
      </w:r>
      <w:r>
        <w:rPr>
          <w:b w:val="0"/>
          <w:i w:val="0"/>
          <w:sz w:val="22"/>
          <w:szCs w:val="22"/>
        </w:rPr>
        <w:t>Сублицензиару</w:t>
      </w:r>
      <w:r w:rsidR="003250B0" w:rsidRPr="003250B0">
        <w:rPr>
          <w:b w:val="0"/>
          <w:i w:val="0"/>
          <w:sz w:val="22"/>
          <w:szCs w:val="22"/>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Стороны производят все взаиморасчеты.</w:t>
      </w:r>
    </w:p>
    <w:p w:rsidR="003250B0" w:rsidRPr="009B1A36" w:rsidRDefault="003250B0" w:rsidP="000468D6">
      <w:pPr>
        <w:pStyle w:val="1"/>
        <w:keepLines/>
        <w:numPr>
          <w:ilvl w:val="0"/>
          <w:numId w:val="32"/>
        </w:numPr>
        <w:tabs>
          <w:tab w:val="left" w:pos="993"/>
        </w:tabs>
        <w:suppressAutoHyphens w:val="0"/>
        <w:spacing w:before="360" w:after="240" w:line="300" w:lineRule="exact"/>
        <w:ind w:left="1066" w:hanging="357"/>
        <w:jc w:val="center"/>
        <w:rPr>
          <w:rFonts w:cs="Times New Roman"/>
          <w:sz w:val="22"/>
          <w:szCs w:val="22"/>
        </w:rPr>
      </w:pPr>
      <w:r w:rsidRPr="009B1A36">
        <w:rPr>
          <w:rFonts w:cs="Times New Roman"/>
          <w:sz w:val="22"/>
          <w:szCs w:val="22"/>
        </w:rPr>
        <w:t>Обстоятельства непреодолимой силы</w:t>
      </w:r>
    </w:p>
    <w:p w:rsidR="003250B0" w:rsidRDefault="003250B0" w:rsidP="000468D6">
      <w:pPr>
        <w:pStyle w:val="ConsNormal"/>
        <w:numPr>
          <w:ilvl w:val="1"/>
          <w:numId w:val="32"/>
        </w:numPr>
        <w:spacing w:line="300" w:lineRule="exact"/>
        <w:ind w:left="0" w:firstLine="709"/>
        <w:jc w:val="both"/>
        <w:rPr>
          <w:rFonts w:ascii="Times New Roman" w:hAnsi="Times New Roman" w:cs="Times New Roman"/>
          <w:sz w:val="22"/>
          <w:szCs w:val="22"/>
        </w:rPr>
      </w:pPr>
      <w:proofErr w:type="gramStart"/>
      <w:r w:rsidRPr="00F07213">
        <w:rPr>
          <w:rFonts w:ascii="Times New Roman" w:hAnsi="Times New Roman" w:cs="Times New Roman"/>
          <w:sz w:val="22"/>
          <w:szCs w:val="22"/>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cs="Times New Roman"/>
          <w:sz w:val="22"/>
          <w:szCs w:val="22"/>
        </w:rPr>
        <w:t xml:space="preserve">и непредотвратимых при данных условиях обстоятельств, в том числе объявленной </w:t>
      </w:r>
      <w:r w:rsidRPr="00F07213">
        <w:rPr>
          <w:rFonts w:ascii="Times New Roman" w:hAnsi="Times New Roman" w:cs="Times New Roman"/>
          <w:sz w:val="22"/>
          <w:szCs w:val="22"/>
        </w:rPr>
        <w:t>или фактической войной, гражданскими волне</w:t>
      </w:r>
      <w:r>
        <w:rPr>
          <w:rFonts w:ascii="Times New Roman" w:hAnsi="Times New Roman" w:cs="Times New Roman"/>
          <w:sz w:val="22"/>
          <w:szCs w:val="22"/>
        </w:rPr>
        <w:t xml:space="preserve">ниями, эпидемиями, блокадами, эмбарго, пожарами, землетрясениями, наводнениями </w:t>
      </w:r>
      <w:r w:rsidRPr="00F07213">
        <w:rPr>
          <w:rFonts w:ascii="Times New Roman" w:hAnsi="Times New Roman" w:cs="Times New Roman"/>
          <w:sz w:val="22"/>
          <w:szCs w:val="22"/>
        </w:rPr>
        <w:t>и другими природными стихийными бедствиями, изданием запретительны</w:t>
      </w:r>
      <w:r>
        <w:rPr>
          <w:rFonts w:ascii="Times New Roman" w:hAnsi="Times New Roman" w:cs="Times New Roman"/>
          <w:sz w:val="22"/>
          <w:szCs w:val="22"/>
        </w:rPr>
        <w:t>х актов органов государственной</w:t>
      </w:r>
      <w:r w:rsidRPr="00F07213">
        <w:rPr>
          <w:rFonts w:ascii="Times New Roman" w:hAnsi="Times New Roman" w:cs="Times New Roman"/>
          <w:sz w:val="22"/>
          <w:szCs w:val="22"/>
        </w:rPr>
        <w:t xml:space="preserve"> власти.</w:t>
      </w:r>
      <w:proofErr w:type="gramEnd"/>
    </w:p>
    <w:p w:rsidR="003250B0" w:rsidRDefault="003250B0" w:rsidP="000468D6">
      <w:pPr>
        <w:pStyle w:val="ConsNormal"/>
        <w:numPr>
          <w:ilvl w:val="1"/>
          <w:numId w:val="32"/>
        </w:numPr>
        <w:spacing w:line="300" w:lineRule="exact"/>
        <w:ind w:left="0" w:firstLine="709"/>
        <w:jc w:val="both"/>
        <w:rPr>
          <w:rFonts w:ascii="Times New Roman" w:hAnsi="Times New Roman" w:cs="Times New Roman"/>
          <w:sz w:val="22"/>
          <w:szCs w:val="22"/>
        </w:rPr>
      </w:pPr>
      <w:r w:rsidRPr="006D3D28">
        <w:rPr>
          <w:rFonts w:ascii="Times New Roman" w:hAnsi="Times New Roman" w:cs="Times New Roman"/>
          <w:sz w:val="22"/>
          <w:szCs w:val="22"/>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250B0" w:rsidRDefault="003250B0" w:rsidP="000468D6">
      <w:pPr>
        <w:pStyle w:val="ConsNormal"/>
        <w:numPr>
          <w:ilvl w:val="1"/>
          <w:numId w:val="32"/>
        </w:numPr>
        <w:spacing w:line="300" w:lineRule="exact"/>
        <w:ind w:left="0" w:firstLine="709"/>
        <w:jc w:val="both"/>
        <w:rPr>
          <w:rFonts w:ascii="Times New Roman" w:hAnsi="Times New Roman" w:cs="Times New Roman"/>
          <w:sz w:val="22"/>
          <w:szCs w:val="22"/>
        </w:rPr>
      </w:pPr>
      <w:r w:rsidRPr="006D3D28">
        <w:rPr>
          <w:rFonts w:ascii="Times New Roman" w:hAnsi="Times New Roman" w:cs="Times New Roman"/>
          <w:sz w:val="22"/>
          <w:szCs w:val="22"/>
        </w:rPr>
        <w:lastRenderedPageBreak/>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250B0" w:rsidRPr="006D3D28" w:rsidRDefault="003250B0" w:rsidP="000468D6">
      <w:pPr>
        <w:pStyle w:val="ConsNormal"/>
        <w:numPr>
          <w:ilvl w:val="1"/>
          <w:numId w:val="32"/>
        </w:numPr>
        <w:spacing w:line="300" w:lineRule="exact"/>
        <w:ind w:left="0" w:firstLine="709"/>
        <w:jc w:val="both"/>
        <w:rPr>
          <w:rFonts w:ascii="Times New Roman" w:hAnsi="Times New Roman" w:cs="Times New Roman"/>
          <w:sz w:val="22"/>
          <w:szCs w:val="22"/>
        </w:rPr>
      </w:pPr>
      <w:r w:rsidRPr="006D3D28">
        <w:rPr>
          <w:rFonts w:ascii="Times New Roman" w:hAnsi="Times New Roman" w:cs="Times New Roman"/>
          <w:sz w:val="22"/>
          <w:szCs w:val="22"/>
        </w:rPr>
        <w:t xml:space="preserve">Если обстоятельства непреодолимой силы действуют на протяжении 3 (трех) последовательных месяцев, настоящий </w:t>
      </w:r>
      <w:proofErr w:type="gramStart"/>
      <w:r w:rsidRPr="006D3D28">
        <w:rPr>
          <w:rFonts w:ascii="Times New Roman" w:hAnsi="Times New Roman" w:cs="Times New Roman"/>
          <w:sz w:val="22"/>
          <w:szCs w:val="22"/>
        </w:rPr>
        <w:t>Договор</w:t>
      </w:r>
      <w:proofErr w:type="gramEnd"/>
      <w:r w:rsidRPr="006D3D28">
        <w:rPr>
          <w:rFonts w:ascii="Times New Roman" w:hAnsi="Times New Roman" w:cs="Times New Roman"/>
          <w:sz w:val="22"/>
          <w:szCs w:val="22"/>
        </w:rPr>
        <w:t xml:space="preserve"> может быть расторгнут по соглашению Сторон.</w:t>
      </w:r>
    </w:p>
    <w:p w:rsidR="003250B0" w:rsidRPr="009B1A36" w:rsidRDefault="003250B0" w:rsidP="000468D6">
      <w:pPr>
        <w:pStyle w:val="1"/>
        <w:keepLines/>
        <w:numPr>
          <w:ilvl w:val="0"/>
          <w:numId w:val="32"/>
        </w:numPr>
        <w:tabs>
          <w:tab w:val="left" w:pos="993"/>
        </w:tabs>
        <w:suppressAutoHyphens w:val="0"/>
        <w:spacing w:before="360" w:after="240" w:line="300" w:lineRule="exact"/>
        <w:ind w:left="1066" w:hanging="357"/>
        <w:jc w:val="center"/>
        <w:rPr>
          <w:rFonts w:cs="Times New Roman"/>
          <w:sz w:val="22"/>
          <w:szCs w:val="22"/>
        </w:rPr>
      </w:pPr>
      <w:r w:rsidRPr="009B1A36">
        <w:rPr>
          <w:rFonts w:cs="Times New Roman"/>
          <w:sz w:val="22"/>
          <w:szCs w:val="22"/>
        </w:rPr>
        <w:t>Срок действия Договора</w:t>
      </w:r>
    </w:p>
    <w:p w:rsidR="003250B0" w:rsidRPr="006D3D28" w:rsidRDefault="003250B0" w:rsidP="000468D6">
      <w:pPr>
        <w:pStyle w:val="ConsNormal"/>
        <w:numPr>
          <w:ilvl w:val="1"/>
          <w:numId w:val="32"/>
        </w:numPr>
        <w:spacing w:line="300" w:lineRule="exact"/>
        <w:ind w:left="0" w:firstLine="709"/>
        <w:jc w:val="both"/>
        <w:rPr>
          <w:rFonts w:ascii="Times New Roman" w:hAnsi="Times New Roman" w:cs="Times New Roman"/>
          <w:sz w:val="22"/>
          <w:szCs w:val="22"/>
        </w:rPr>
      </w:pPr>
      <w:r w:rsidRPr="00F07213">
        <w:rPr>
          <w:rFonts w:ascii="Times New Roman" w:hAnsi="Times New Roman" w:cs="Times New Roman"/>
          <w:sz w:val="22"/>
          <w:szCs w:val="22"/>
        </w:rPr>
        <w:t xml:space="preserve">Настоящий Договор вступает в силу </w:t>
      </w:r>
      <w:proofErr w:type="gramStart"/>
      <w:r w:rsidRPr="00F07213">
        <w:rPr>
          <w:rFonts w:ascii="Times New Roman" w:hAnsi="Times New Roman" w:cs="Times New Roman"/>
          <w:sz w:val="22"/>
          <w:szCs w:val="22"/>
        </w:rPr>
        <w:t>с даты</w:t>
      </w:r>
      <w:proofErr w:type="gramEnd"/>
      <w:r w:rsidRPr="00F07213">
        <w:rPr>
          <w:rFonts w:ascii="Times New Roman" w:hAnsi="Times New Roman" w:cs="Times New Roman"/>
          <w:sz w:val="22"/>
          <w:szCs w:val="22"/>
        </w:rPr>
        <w:t xml:space="preserve"> его подп</w:t>
      </w:r>
      <w:r>
        <w:rPr>
          <w:rFonts w:ascii="Times New Roman" w:hAnsi="Times New Roman" w:cs="Times New Roman"/>
          <w:sz w:val="22"/>
          <w:szCs w:val="22"/>
        </w:rPr>
        <w:t>исания Сторонами и действует до полного исполнения Сторонами своих обязательств.</w:t>
      </w:r>
    </w:p>
    <w:p w:rsidR="003250B0" w:rsidRDefault="003250B0" w:rsidP="000468D6">
      <w:pPr>
        <w:pStyle w:val="1"/>
        <w:keepLines/>
        <w:numPr>
          <w:ilvl w:val="0"/>
          <w:numId w:val="32"/>
        </w:numPr>
        <w:tabs>
          <w:tab w:val="left" w:pos="993"/>
        </w:tabs>
        <w:suppressAutoHyphens w:val="0"/>
        <w:spacing w:before="360" w:after="240" w:line="300" w:lineRule="exact"/>
        <w:ind w:left="1066" w:hanging="357"/>
        <w:jc w:val="center"/>
        <w:rPr>
          <w:sz w:val="22"/>
          <w:szCs w:val="22"/>
        </w:rPr>
      </w:pPr>
      <w:r w:rsidRPr="003F7356">
        <w:rPr>
          <w:sz w:val="22"/>
          <w:szCs w:val="22"/>
        </w:rPr>
        <w:t>Заключительные положения</w:t>
      </w:r>
    </w:p>
    <w:p w:rsidR="00F87AD8" w:rsidRDefault="003250B0" w:rsidP="00F87AD8">
      <w:pPr>
        <w:pStyle w:val="afa"/>
        <w:numPr>
          <w:ilvl w:val="1"/>
          <w:numId w:val="32"/>
        </w:numPr>
        <w:suppressAutoHyphens w:val="0"/>
        <w:spacing w:line="300" w:lineRule="exact"/>
        <w:ind w:left="0" w:firstLine="709"/>
        <w:rPr>
          <w:sz w:val="22"/>
          <w:szCs w:val="22"/>
        </w:rPr>
      </w:pPr>
      <w:r w:rsidRPr="006D3D28">
        <w:rPr>
          <w:sz w:val="22"/>
          <w:szCs w:val="22"/>
        </w:rPr>
        <w:t xml:space="preserve">Сублицензиар гарантирует, что он </w:t>
      </w:r>
      <w:r>
        <w:rPr>
          <w:sz w:val="22"/>
          <w:szCs w:val="22"/>
        </w:rPr>
        <w:t xml:space="preserve">имеет надлежащие полномочия от </w:t>
      </w:r>
      <w:r w:rsidRPr="006D3D28">
        <w:rPr>
          <w:sz w:val="22"/>
          <w:szCs w:val="22"/>
        </w:rPr>
        <w:t>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w:t>
      </w:r>
      <w:r>
        <w:rPr>
          <w:sz w:val="22"/>
          <w:szCs w:val="22"/>
        </w:rPr>
        <w:t xml:space="preserve">ие патентных, авторских и иных </w:t>
      </w:r>
      <w:r w:rsidRPr="006D3D28">
        <w:rPr>
          <w:sz w:val="22"/>
          <w:szCs w:val="22"/>
        </w:rPr>
        <w:t>интеллектуальных прав третьих лиц.</w:t>
      </w:r>
    </w:p>
    <w:p w:rsidR="003250B0" w:rsidRPr="00F87AD8" w:rsidRDefault="003250B0" w:rsidP="00CE1552">
      <w:pPr>
        <w:pStyle w:val="afa"/>
        <w:numPr>
          <w:ilvl w:val="1"/>
          <w:numId w:val="32"/>
        </w:numPr>
        <w:suppressAutoHyphens w:val="0"/>
        <w:spacing w:line="300" w:lineRule="exact"/>
        <w:ind w:left="0" w:firstLine="709"/>
        <w:rPr>
          <w:sz w:val="22"/>
          <w:szCs w:val="22"/>
        </w:rPr>
      </w:pPr>
      <w:r w:rsidRPr="00F87AD8">
        <w:rPr>
          <w:sz w:val="22"/>
          <w:szCs w:val="22"/>
        </w:rPr>
        <w:t xml:space="preserve">В случае возникновения претензий или исков, предъявленных </w:t>
      </w:r>
      <w:r w:rsidR="00DC52AA" w:rsidRPr="00F87AD8">
        <w:rPr>
          <w:sz w:val="22"/>
          <w:szCs w:val="22"/>
        </w:rPr>
        <w:t>Сублицензиату со</w:t>
      </w:r>
      <w:r w:rsidRPr="00F87AD8">
        <w:rPr>
          <w:sz w:val="22"/>
          <w:szCs w:val="22"/>
        </w:rPr>
        <w:t xml:space="preserve">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3250B0" w:rsidRPr="00341535" w:rsidRDefault="003250B0" w:rsidP="000468D6">
      <w:pPr>
        <w:pStyle w:val="afa"/>
        <w:numPr>
          <w:ilvl w:val="0"/>
          <w:numId w:val="28"/>
        </w:numPr>
        <w:tabs>
          <w:tab w:val="clear" w:pos="2007"/>
        </w:tabs>
        <w:suppressAutoHyphens w:val="0"/>
        <w:spacing w:line="300" w:lineRule="exact"/>
        <w:ind w:left="0" w:firstLine="709"/>
        <w:rPr>
          <w:sz w:val="22"/>
          <w:szCs w:val="22"/>
        </w:rPr>
      </w:pPr>
      <w:r w:rsidRPr="00341535">
        <w:rPr>
          <w:sz w:val="22"/>
          <w:szCs w:val="22"/>
        </w:rPr>
        <w:t>немедленно информирует об этом Сублицензиара;</w:t>
      </w:r>
    </w:p>
    <w:p w:rsidR="003250B0" w:rsidRPr="00341535" w:rsidRDefault="003250B0" w:rsidP="000468D6">
      <w:pPr>
        <w:pStyle w:val="afa"/>
        <w:numPr>
          <w:ilvl w:val="0"/>
          <w:numId w:val="28"/>
        </w:numPr>
        <w:tabs>
          <w:tab w:val="clear" w:pos="2007"/>
        </w:tabs>
        <w:suppressAutoHyphens w:val="0"/>
        <w:spacing w:line="300" w:lineRule="exact"/>
        <w:ind w:left="0" w:firstLine="709"/>
        <w:rPr>
          <w:sz w:val="22"/>
          <w:szCs w:val="22"/>
        </w:rPr>
      </w:pPr>
      <w:r w:rsidRPr="00341535">
        <w:rPr>
          <w:sz w:val="22"/>
          <w:szCs w:val="22"/>
        </w:rPr>
        <w:t>проведет предварительные переговоры с третьей стороной;</w:t>
      </w:r>
    </w:p>
    <w:p w:rsidR="003250B0" w:rsidRPr="00341535" w:rsidRDefault="003250B0" w:rsidP="000468D6">
      <w:pPr>
        <w:pStyle w:val="afa"/>
        <w:numPr>
          <w:ilvl w:val="0"/>
          <w:numId w:val="28"/>
        </w:numPr>
        <w:tabs>
          <w:tab w:val="clear" w:pos="2007"/>
        </w:tabs>
        <w:suppressAutoHyphens w:val="0"/>
        <w:spacing w:line="300" w:lineRule="exact"/>
        <w:ind w:left="0" w:firstLine="709"/>
        <w:rPr>
          <w:sz w:val="22"/>
          <w:szCs w:val="22"/>
        </w:rPr>
      </w:pPr>
      <w:r w:rsidRPr="00341535">
        <w:rPr>
          <w:sz w:val="22"/>
          <w:szCs w:val="22"/>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3250B0" w:rsidRPr="00341535" w:rsidRDefault="003250B0" w:rsidP="003250B0">
      <w:pPr>
        <w:pStyle w:val="afa"/>
        <w:spacing w:line="300" w:lineRule="exact"/>
        <w:rPr>
          <w:sz w:val="22"/>
          <w:szCs w:val="22"/>
        </w:rPr>
      </w:pPr>
      <w:r w:rsidRPr="00341535">
        <w:rPr>
          <w:sz w:val="22"/>
          <w:szCs w:val="22"/>
        </w:rPr>
        <w:t>Сублицензиар обязуется урегулировать такие претензии своими силами и за свой счёт, а также возме</w:t>
      </w:r>
      <w:r>
        <w:rPr>
          <w:sz w:val="22"/>
          <w:szCs w:val="22"/>
        </w:rPr>
        <w:t>стить Сублицензиату все убытки,</w:t>
      </w:r>
      <w:r w:rsidRPr="00341535">
        <w:rPr>
          <w:sz w:val="22"/>
          <w:szCs w:val="22"/>
        </w:rPr>
        <w:t xml:space="preserve">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F87AD8" w:rsidRDefault="003250B0" w:rsidP="00F87AD8">
      <w:pPr>
        <w:pStyle w:val="afa"/>
        <w:spacing w:line="300" w:lineRule="exact"/>
        <w:rPr>
          <w:sz w:val="22"/>
          <w:szCs w:val="22"/>
        </w:rPr>
      </w:pPr>
      <w:r w:rsidRPr="00341535">
        <w:rPr>
          <w:sz w:val="22"/>
          <w:szCs w:val="22"/>
        </w:rPr>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w:t>
      </w:r>
      <w:r w:rsidR="00F87AD8">
        <w:rPr>
          <w:sz w:val="22"/>
          <w:szCs w:val="22"/>
        </w:rPr>
        <w:t>ерритории Российской Федерации.</w:t>
      </w:r>
    </w:p>
    <w:p w:rsidR="003250B0" w:rsidRPr="003668AE" w:rsidRDefault="003250B0" w:rsidP="00CE1552">
      <w:pPr>
        <w:pStyle w:val="afa"/>
        <w:numPr>
          <w:ilvl w:val="1"/>
          <w:numId w:val="32"/>
        </w:numPr>
        <w:suppressAutoHyphens w:val="0"/>
        <w:spacing w:line="300" w:lineRule="exact"/>
        <w:ind w:left="0" w:firstLine="709"/>
        <w:rPr>
          <w:sz w:val="22"/>
          <w:szCs w:val="22"/>
        </w:rPr>
      </w:pPr>
      <w:r w:rsidRPr="003668AE">
        <w:rPr>
          <w:sz w:val="22"/>
          <w:szCs w:val="22"/>
        </w:rPr>
        <w:t>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3250B0" w:rsidRPr="00F07213" w:rsidRDefault="003250B0" w:rsidP="00CE1552">
      <w:pPr>
        <w:pStyle w:val="afa"/>
        <w:numPr>
          <w:ilvl w:val="1"/>
          <w:numId w:val="32"/>
        </w:numPr>
        <w:suppressAutoHyphens w:val="0"/>
        <w:spacing w:line="300" w:lineRule="exact"/>
        <w:ind w:left="0" w:firstLine="709"/>
        <w:rPr>
          <w:sz w:val="22"/>
          <w:szCs w:val="22"/>
        </w:rPr>
      </w:pPr>
      <w:r>
        <w:rPr>
          <w:sz w:val="22"/>
          <w:szCs w:val="22"/>
        </w:rPr>
        <w:t xml:space="preserve">Переход </w:t>
      </w:r>
      <w:r w:rsidRPr="00F07213">
        <w:rPr>
          <w:sz w:val="22"/>
          <w:szCs w:val="22"/>
        </w:rPr>
        <w:t>исключительного права на Программы к новому правообладателю не является основанием для изменения или расторжения настоящего Договора.</w:t>
      </w:r>
    </w:p>
    <w:p w:rsidR="003250B0" w:rsidRPr="00F07213" w:rsidRDefault="003250B0" w:rsidP="00CE1552">
      <w:pPr>
        <w:pStyle w:val="afa"/>
        <w:numPr>
          <w:ilvl w:val="1"/>
          <w:numId w:val="32"/>
        </w:numPr>
        <w:suppressAutoHyphens w:val="0"/>
        <w:spacing w:line="300" w:lineRule="exact"/>
        <w:ind w:left="0" w:firstLine="709"/>
        <w:rPr>
          <w:sz w:val="22"/>
          <w:szCs w:val="22"/>
        </w:rPr>
      </w:pPr>
      <w:r w:rsidRPr="00F07213">
        <w:rPr>
          <w:sz w:val="22"/>
          <w:szCs w:val="22"/>
        </w:rPr>
        <w:t>Во всем ином, что не предусмотрено настоящим Договором, Стороны руководствуются законодательством Российской Федерации.</w:t>
      </w:r>
    </w:p>
    <w:p w:rsidR="003250B0" w:rsidRPr="00F07213" w:rsidRDefault="003250B0" w:rsidP="00CE1552">
      <w:pPr>
        <w:pStyle w:val="afa"/>
        <w:numPr>
          <w:ilvl w:val="1"/>
          <w:numId w:val="32"/>
        </w:numPr>
        <w:suppressAutoHyphens w:val="0"/>
        <w:spacing w:line="300" w:lineRule="exact"/>
        <w:ind w:left="0" w:firstLine="709"/>
        <w:rPr>
          <w:sz w:val="22"/>
          <w:szCs w:val="22"/>
        </w:rPr>
      </w:pPr>
      <w:r w:rsidRPr="00F07213">
        <w:rPr>
          <w:sz w:val="22"/>
          <w:szCs w:val="22"/>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3250B0" w:rsidRPr="00F07213" w:rsidRDefault="003250B0" w:rsidP="00CE1552">
      <w:pPr>
        <w:pStyle w:val="afa"/>
        <w:numPr>
          <w:ilvl w:val="1"/>
          <w:numId w:val="32"/>
        </w:numPr>
        <w:suppressAutoHyphens w:val="0"/>
        <w:spacing w:line="300" w:lineRule="exact"/>
        <w:ind w:left="0" w:firstLine="709"/>
        <w:rPr>
          <w:sz w:val="22"/>
          <w:szCs w:val="22"/>
        </w:rPr>
      </w:pPr>
      <w:r w:rsidRPr="00F07213">
        <w:rPr>
          <w:sz w:val="22"/>
          <w:szCs w:val="22"/>
        </w:rPr>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r w:rsidR="00DC52AA" w:rsidRPr="00F07213">
        <w:rPr>
          <w:sz w:val="22"/>
          <w:szCs w:val="22"/>
        </w:rPr>
        <w:t>пр.</w:t>
      </w:r>
      <w:r w:rsidRPr="00F07213">
        <w:rPr>
          <w:sz w:val="22"/>
          <w:szCs w:val="22"/>
        </w:rPr>
        <w:t>).</w:t>
      </w:r>
    </w:p>
    <w:p w:rsidR="003250B0" w:rsidRPr="00F07213" w:rsidRDefault="003250B0" w:rsidP="00CE1552">
      <w:pPr>
        <w:pStyle w:val="afa"/>
        <w:numPr>
          <w:ilvl w:val="1"/>
          <w:numId w:val="32"/>
        </w:numPr>
        <w:suppressAutoHyphens w:val="0"/>
        <w:spacing w:line="300" w:lineRule="exact"/>
        <w:ind w:left="0" w:firstLine="709"/>
        <w:rPr>
          <w:sz w:val="22"/>
          <w:szCs w:val="22"/>
        </w:rPr>
      </w:pPr>
      <w:r w:rsidRPr="00F07213">
        <w:rPr>
          <w:sz w:val="22"/>
          <w:szCs w:val="22"/>
        </w:rPr>
        <w:lastRenderedPageBreak/>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3250B0" w:rsidRDefault="003250B0" w:rsidP="00CE1552">
      <w:pPr>
        <w:pStyle w:val="afa"/>
        <w:numPr>
          <w:ilvl w:val="1"/>
          <w:numId w:val="32"/>
        </w:numPr>
        <w:suppressAutoHyphens w:val="0"/>
        <w:spacing w:line="300" w:lineRule="exact"/>
        <w:ind w:left="0" w:firstLine="709"/>
        <w:rPr>
          <w:sz w:val="22"/>
          <w:szCs w:val="22"/>
        </w:rPr>
      </w:pPr>
      <w:r w:rsidRPr="00F07213">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3250B0" w:rsidRDefault="003250B0" w:rsidP="000468D6">
      <w:pPr>
        <w:pStyle w:val="afa"/>
        <w:numPr>
          <w:ilvl w:val="1"/>
          <w:numId w:val="32"/>
        </w:numPr>
        <w:suppressAutoHyphens w:val="0"/>
        <w:spacing w:line="300" w:lineRule="exact"/>
        <w:ind w:left="0" w:firstLine="709"/>
        <w:rPr>
          <w:sz w:val="22"/>
          <w:szCs w:val="22"/>
        </w:rPr>
      </w:pPr>
      <w:r w:rsidRPr="003668AE">
        <w:rPr>
          <w:sz w:val="22"/>
          <w:szCs w:val="22"/>
        </w:rPr>
        <w:t>К настоящему Договору прилагается:</w:t>
      </w:r>
    </w:p>
    <w:p w:rsidR="003250B0" w:rsidRPr="003668AE" w:rsidRDefault="00F87AD8" w:rsidP="00D93353">
      <w:pPr>
        <w:pStyle w:val="afa"/>
        <w:numPr>
          <w:ilvl w:val="2"/>
          <w:numId w:val="32"/>
        </w:numPr>
        <w:suppressAutoHyphens w:val="0"/>
        <w:spacing w:line="300" w:lineRule="exact"/>
        <w:rPr>
          <w:sz w:val="22"/>
          <w:szCs w:val="22"/>
        </w:rPr>
      </w:pPr>
      <w:r>
        <w:rPr>
          <w:sz w:val="22"/>
          <w:szCs w:val="22"/>
        </w:rPr>
        <w:tab/>
      </w:r>
      <w:r w:rsidR="003250B0" w:rsidRPr="003668AE">
        <w:rPr>
          <w:sz w:val="22"/>
          <w:szCs w:val="22"/>
        </w:rPr>
        <w:t>Приложение №1 – Спецификация.</w:t>
      </w:r>
    </w:p>
    <w:p w:rsidR="003250B0" w:rsidRPr="009B1A36" w:rsidRDefault="003250B0" w:rsidP="000468D6">
      <w:pPr>
        <w:pStyle w:val="1"/>
        <w:keepLines/>
        <w:numPr>
          <w:ilvl w:val="0"/>
          <w:numId w:val="32"/>
        </w:numPr>
        <w:tabs>
          <w:tab w:val="left" w:pos="993"/>
        </w:tabs>
        <w:suppressAutoHyphens w:val="0"/>
        <w:spacing w:before="360" w:after="240" w:line="300" w:lineRule="exact"/>
        <w:ind w:left="1066" w:hanging="357"/>
        <w:jc w:val="center"/>
        <w:rPr>
          <w:rFonts w:eastAsia="Times New Roman"/>
          <w:sz w:val="22"/>
          <w:szCs w:val="22"/>
        </w:rPr>
      </w:pPr>
      <w:r w:rsidRPr="009B1A36">
        <w:rPr>
          <w:rFonts w:eastAsia="Times New Roman"/>
          <w:sz w:val="22"/>
          <w:szCs w:val="22"/>
        </w:rPr>
        <w:t>Реквизиты сторон</w:t>
      </w:r>
    </w:p>
    <w:p w:rsidR="003250B0" w:rsidRPr="00F07213" w:rsidRDefault="003250B0" w:rsidP="003250B0">
      <w:pPr>
        <w:spacing w:line="300" w:lineRule="exact"/>
        <w:jc w:val="both"/>
        <w:rPr>
          <w:rFonts w:eastAsia="Calibri"/>
          <w:b/>
          <w:sz w:val="22"/>
          <w:szCs w:val="22"/>
        </w:rPr>
      </w:pPr>
      <w:r>
        <w:rPr>
          <w:rFonts w:eastAsia="Calibri"/>
          <w:b/>
          <w:sz w:val="22"/>
          <w:szCs w:val="22"/>
        </w:rPr>
        <w:t>Сублицензиат:</w:t>
      </w:r>
    </w:p>
    <w:p w:rsidR="003250B0" w:rsidRPr="00990DF6" w:rsidRDefault="003250B0" w:rsidP="003250B0">
      <w:pPr>
        <w:spacing w:line="300" w:lineRule="exact"/>
        <w:rPr>
          <w:b/>
          <w:sz w:val="22"/>
          <w:szCs w:val="22"/>
        </w:rPr>
      </w:pPr>
      <w:r>
        <w:rPr>
          <w:b/>
          <w:sz w:val="22"/>
          <w:szCs w:val="22"/>
        </w:rPr>
        <w:t>Публичное</w:t>
      </w:r>
      <w:r w:rsidRPr="00990DF6">
        <w:rPr>
          <w:b/>
          <w:sz w:val="22"/>
          <w:szCs w:val="22"/>
        </w:rPr>
        <w:t xml:space="preserve"> акционерное общество «Центр по перевозке грузов в контейнерах «ТрансКонтейнер»</w:t>
      </w:r>
    </w:p>
    <w:p w:rsidR="003250B0" w:rsidRPr="00990DF6" w:rsidRDefault="003250B0" w:rsidP="003250B0">
      <w:pPr>
        <w:shd w:val="clear" w:color="auto" w:fill="FFFFFF"/>
        <w:spacing w:line="300" w:lineRule="exact"/>
        <w:jc w:val="both"/>
        <w:rPr>
          <w:color w:val="000000"/>
          <w:spacing w:val="5"/>
          <w:sz w:val="22"/>
          <w:szCs w:val="22"/>
        </w:rPr>
      </w:pPr>
      <w:r w:rsidRPr="00990DF6">
        <w:rPr>
          <w:color w:val="000000"/>
          <w:spacing w:val="5"/>
          <w:sz w:val="22"/>
          <w:szCs w:val="22"/>
        </w:rPr>
        <w:t>Место нахождения: Российская Федерация, 1</w:t>
      </w:r>
      <w:r>
        <w:rPr>
          <w:color w:val="000000"/>
          <w:spacing w:val="5"/>
          <w:sz w:val="22"/>
          <w:szCs w:val="22"/>
        </w:rPr>
        <w:t>25047, г. Москва, Оружейный переулок</w:t>
      </w:r>
      <w:r w:rsidRPr="00990DF6">
        <w:rPr>
          <w:color w:val="000000"/>
          <w:spacing w:val="5"/>
          <w:sz w:val="22"/>
          <w:szCs w:val="22"/>
        </w:rPr>
        <w:t xml:space="preserve"> д.19</w:t>
      </w:r>
    </w:p>
    <w:p w:rsidR="003250B0" w:rsidRPr="00990DF6" w:rsidRDefault="003250B0" w:rsidP="003250B0">
      <w:pPr>
        <w:shd w:val="clear" w:color="auto" w:fill="FFFFFF"/>
        <w:spacing w:line="300" w:lineRule="exact"/>
        <w:jc w:val="both"/>
        <w:rPr>
          <w:sz w:val="22"/>
          <w:szCs w:val="22"/>
        </w:rPr>
      </w:pPr>
      <w:r w:rsidRPr="00990DF6">
        <w:rPr>
          <w:color w:val="000000"/>
          <w:spacing w:val="5"/>
          <w:sz w:val="22"/>
          <w:szCs w:val="22"/>
        </w:rPr>
        <w:t xml:space="preserve">Фактический адрес: </w:t>
      </w:r>
      <w:r w:rsidRPr="00990DF6">
        <w:rPr>
          <w:sz w:val="22"/>
          <w:szCs w:val="22"/>
        </w:rPr>
        <w:t>125047, г. Москва, Оружейный переулок д.19</w:t>
      </w:r>
    </w:p>
    <w:p w:rsidR="003250B0" w:rsidRPr="00990DF6" w:rsidRDefault="003250B0" w:rsidP="003250B0">
      <w:pPr>
        <w:spacing w:line="300" w:lineRule="exact"/>
        <w:jc w:val="both"/>
        <w:rPr>
          <w:sz w:val="22"/>
          <w:szCs w:val="22"/>
        </w:rPr>
      </w:pPr>
      <w:r w:rsidRPr="00990DF6">
        <w:rPr>
          <w:sz w:val="22"/>
          <w:szCs w:val="22"/>
        </w:rPr>
        <w:t xml:space="preserve">Почтовый адрес: </w:t>
      </w:r>
      <w:r w:rsidRPr="00990DF6">
        <w:rPr>
          <w:color w:val="000000"/>
          <w:spacing w:val="5"/>
          <w:sz w:val="22"/>
          <w:szCs w:val="22"/>
        </w:rPr>
        <w:t>125047, г. Москва, Оружейный пер</w:t>
      </w:r>
      <w:r>
        <w:rPr>
          <w:color w:val="000000"/>
          <w:spacing w:val="5"/>
          <w:sz w:val="22"/>
          <w:szCs w:val="22"/>
        </w:rPr>
        <w:t>еулок</w:t>
      </w:r>
      <w:r w:rsidRPr="00990DF6">
        <w:rPr>
          <w:color w:val="000000"/>
          <w:spacing w:val="5"/>
          <w:sz w:val="22"/>
          <w:szCs w:val="22"/>
        </w:rPr>
        <w:t xml:space="preserve"> д.19</w:t>
      </w:r>
    </w:p>
    <w:p w:rsidR="003250B0" w:rsidRPr="00990DF6" w:rsidRDefault="003250B0" w:rsidP="003250B0">
      <w:pPr>
        <w:spacing w:line="300" w:lineRule="exact"/>
        <w:jc w:val="both"/>
        <w:rPr>
          <w:sz w:val="22"/>
          <w:szCs w:val="22"/>
        </w:rPr>
      </w:pPr>
      <w:r w:rsidRPr="00990DF6">
        <w:rPr>
          <w:color w:val="000000"/>
          <w:spacing w:val="5"/>
          <w:sz w:val="22"/>
          <w:szCs w:val="22"/>
        </w:rPr>
        <w:t xml:space="preserve">ИНН 7708591995, ОКПО 94421386, </w:t>
      </w:r>
      <w:r>
        <w:rPr>
          <w:sz w:val="22"/>
          <w:szCs w:val="22"/>
        </w:rPr>
        <w:t>КПП 997650001,</w:t>
      </w:r>
    </w:p>
    <w:p w:rsidR="003250B0" w:rsidRPr="00990DF6" w:rsidRDefault="003250B0" w:rsidP="003250B0">
      <w:pPr>
        <w:spacing w:line="300" w:lineRule="exact"/>
        <w:jc w:val="both"/>
        <w:rPr>
          <w:sz w:val="22"/>
          <w:szCs w:val="22"/>
        </w:rPr>
      </w:pPr>
      <w:proofErr w:type="gramStart"/>
      <w:r w:rsidRPr="00990DF6">
        <w:rPr>
          <w:sz w:val="22"/>
          <w:szCs w:val="22"/>
        </w:rPr>
        <w:t>Р</w:t>
      </w:r>
      <w:proofErr w:type="gramEnd"/>
      <w:r w:rsidRPr="00990DF6">
        <w:rPr>
          <w:sz w:val="22"/>
          <w:szCs w:val="22"/>
        </w:rPr>
        <w:t xml:space="preserve">/с 40702810200030004399 в Банк ВТБ </w:t>
      </w:r>
      <w:r>
        <w:rPr>
          <w:sz w:val="22"/>
          <w:szCs w:val="22"/>
        </w:rPr>
        <w:t>(ПАО)</w:t>
      </w:r>
    </w:p>
    <w:p w:rsidR="003250B0" w:rsidRPr="00990DF6" w:rsidRDefault="003250B0" w:rsidP="003250B0">
      <w:pPr>
        <w:spacing w:line="300" w:lineRule="exact"/>
        <w:jc w:val="both"/>
        <w:rPr>
          <w:sz w:val="22"/>
          <w:szCs w:val="22"/>
        </w:rPr>
      </w:pPr>
      <w:r w:rsidRPr="00990DF6">
        <w:rPr>
          <w:sz w:val="22"/>
          <w:szCs w:val="22"/>
        </w:rPr>
        <w:t>БИК 044525187</w:t>
      </w:r>
    </w:p>
    <w:p w:rsidR="003250B0" w:rsidRPr="00990DF6" w:rsidRDefault="003250B0" w:rsidP="003250B0">
      <w:pPr>
        <w:pStyle w:val="afd"/>
        <w:spacing w:line="300" w:lineRule="exact"/>
        <w:rPr>
          <w:sz w:val="22"/>
          <w:szCs w:val="22"/>
        </w:rPr>
      </w:pPr>
      <w:proofErr w:type="gramStart"/>
      <w:r w:rsidRPr="00990DF6">
        <w:rPr>
          <w:sz w:val="22"/>
          <w:szCs w:val="22"/>
        </w:rPr>
        <w:t>К</w:t>
      </w:r>
      <w:proofErr w:type="gramEnd"/>
      <w:r w:rsidRPr="00990DF6">
        <w:rPr>
          <w:sz w:val="22"/>
          <w:szCs w:val="22"/>
        </w:rPr>
        <w:t xml:space="preserve">/с 30101810700000000187 </w:t>
      </w:r>
      <w:proofErr w:type="gramStart"/>
      <w:r w:rsidRPr="00990DF6">
        <w:rPr>
          <w:sz w:val="22"/>
          <w:szCs w:val="22"/>
        </w:rPr>
        <w:t>в</w:t>
      </w:r>
      <w:proofErr w:type="gramEnd"/>
      <w:r w:rsidRPr="00990DF6">
        <w:rPr>
          <w:sz w:val="22"/>
          <w:szCs w:val="22"/>
        </w:rPr>
        <w:t xml:space="preserve"> ОПЕР</w:t>
      </w:r>
      <w:r>
        <w:rPr>
          <w:sz w:val="22"/>
          <w:szCs w:val="22"/>
        </w:rPr>
        <w:t>У Московского ГТУ Банка России,</w:t>
      </w:r>
    </w:p>
    <w:p w:rsidR="003250B0" w:rsidRPr="00990DF6" w:rsidRDefault="003250B0" w:rsidP="003250B0">
      <w:pPr>
        <w:shd w:val="clear" w:color="auto" w:fill="FFFFFF"/>
        <w:spacing w:line="300" w:lineRule="exact"/>
        <w:jc w:val="both"/>
        <w:rPr>
          <w:color w:val="000000"/>
          <w:spacing w:val="5"/>
          <w:sz w:val="22"/>
          <w:szCs w:val="22"/>
        </w:rPr>
      </w:pPr>
      <w:r w:rsidRPr="00990DF6">
        <w:rPr>
          <w:color w:val="000000"/>
          <w:spacing w:val="5"/>
          <w:sz w:val="22"/>
          <w:szCs w:val="22"/>
        </w:rPr>
        <w:t>тел. (495) 788-17-17, факс (499) 262-75-78</w:t>
      </w:r>
    </w:p>
    <w:p w:rsidR="003250B0" w:rsidRPr="00990DF6" w:rsidRDefault="003250B0" w:rsidP="003250B0">
      <w:pPr>
        <w:pStyle w:val="afd"/>
        <w:spacing w:line="300" w:lineRule="exact"/>
        <w:ind w:right="-144"/>
        <w:rPr>
          <w:sz w:val="22"/>
          <w:szCs w:val="22"/>
          <w:lang w:val="en-US"/>
        </w:rPr>
      </w:pPr>
      <w:r w:rsidRPr="00990DF6">
        <w:rPr>
          <w:sz w:val="22"/>
          <w:szCs w:val="22"/>
          <w:lang w:val="en-US"/>
        </w:rPr>
        <w:t xml:space="preserve">E-mail: </w:t>
      </w:r>
      <w:hyperlink r:id="rId33" w:history="1">
        <w:r w:rsidRPr="00990DF6">
          <w:rPr>
            <w:rStyle w:val="a8"/>
            <w:sz w:val="22"/>
            <w:szCs w:val="22"/>
          </w:rPr>
          <w:t>trcont@trcont.ru</w:t>
        </w:r>
      </w:hyperlink>
    </w:p>
    <w:p w:rsidR="003250B0" w:rsidRPr="00F07213" w:rsidRDefault="003250B0" w:rsidP="003250B0">
      <w:pPr>
        <w:spacing w:line="300" w:lineRule="exact"/>
        <w:jc w:val="both"/>
        <w:rPr>
          <w:rFonts w:eastAsia="Calibri"/>
          <w:b/>
          <w:sz w:val="22"/>
          <w:szCs w:val="22"/>
        </w:rPr>
      </w:pPr>
    </w:p>
    <w:p w:rsidR="003250B0" w:rsidRPr="00F07213" w:rsidRDefault="003250B0" w:rsidP="003250B0">
      <w:pPr>
        <w:spacing w:line="300" w:lineRule="exact"/>
        <w:jc w:val="both"/>
        <w:rPr>
          <w:rFonts w:eastAsia="Calibri"/>
          <w:b/>
          <w:sz w:val="22"/>
          <w:szCs w:val="22"/>
        </w:rPr>
      </w:pPr>
      <w:r w:rsidRPr="00F07213">
        <w:rPr>
          <w:rFonts w:eastAsia="Calibri"/>
          <w:b/>
          <w:sz w:val="22"/>
          <w:szCs w:val="22"/>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37014A" w:rsidRPr="008D67F8" w:rsidTr="00870054">
        <w:trPr>
          <w:trHeight w:val="355"/>
        </w:trPr>
        <w:tc>
          <w:tcPr>
            <w:tcW w:w="5040" w:type="dxa"/>
            <w:vAlign w:val="center"/>
          </w:tcPr>
          <w:p w:rsidR="0037014A" w:rsidRPr="00FF4997" w:rsidRDefault="0037014A" w:rsidP="00126A5F">
            <w:pPr>
              <w:rPr>
                <w:b/>
              </w:rPr>
            </w:pPr>
          </w:p>
        </w:tc>
      </w:tr>
      <w:tr w:rsidR="0037014A" w:rsidRPr="008D67F8" w:rsidTr="00870054">
        <w:tc>
          <w:tcPr>
            <w:tcW w:w="5040" w:type="dxa"/>
          </w:tcPr>
          <w:p w:rsidR="0037014A" w:rsidRPr="00F07213" w:rsidRDefault="0037014A" w:rsidP="00126A5F">
            <w:pPr>
              <w:pStyle w:val="ConsNormal"/>
              <w:ind w:firstLine="0"/>
              <w:rPr>
                <w:rFonts w:ascii="Times New Roman" w:hAnsi="Times New Roman" w:cs="Times New Roman"/>
                <w:sz w:val="22"/>
                <w:szCs w:val="22"/>
              </w:rPr>
            </w:pPr>
            <w:r w:rsidRPr="00F07213">
              <w:rPr>
                <w:rFonts w:ascii="Times New Roman" w:hAnsi="Times New Roman" w:cs="Times New Roman"/>
                <w:sz w:val="22"/>
                <w:szCs w:val="22"/>
              </w:rPr>
              <w:t>(полное наименование)</w:t>
            </w:r>
          </w:p>
          <w:p w:rsidR="0037014A" w:rsidRPr="00F07213" w:rsidRDefault="0037014A" w:rsidP="00126A5F">
            <w:pPr>
              <w:pStyle w:val="afd"/>
              <w:rPr>
                <w:color w:val="000000"/>
                <w:spacing w:val="5"/>
              </w:rPr>
            </w:pPr>
          </w:p>
          <w:p w:rsidR="0037014A" w:rsidRPr="00F07213" w:rsidRDefault="0037014A" w:rsidP="00126A5F">
            <w:pPr>
              <w:pStyle w:val="afd"/>
            </w:pPr>
            <w:r w:rsidRPr="00F07213">
              <w:rPr>
                <w:color w:val="000000"/>
                <w:spacing w:val="5"/>
                <w:sz w:val="22"/>
                <w:szCs w:val="22"/>
              </w:rPr>
              <w:t>Место нахождения</w:t>
            </w:r>
            <w:r w:rsidRPr="00F07213">
              <w:rPr>
                <w:sz w:val="22"/>
                <w:szCs w:val="22"/>
              </w:rPr>
              <w:t>: ____________________</w:t>
            </w:r>
          </w:p>
          <w:p w:rsidR="0037014A" w:rsidRPr="00F07213" w:rsidRDefault="0037014A" w:rsidP="00126A5F">
            <w:pPr>
              <w:pStyle w:val="afd"/>
            </w:pPr>
            <w:r w:rsidRPr="00F07213">
              <w:rPr>
                <w:sz w:val="22"/>
                <w:szCs w:val="22"/>
              </w:rPr>
              <w:t>Почтовый адрес:</w:t>
            </w:r>
          </w:p>
          <w:p w:rsidR="0037014A" w:rsidRPr="00F07213" w:rsidRDefault="0037014A" w:rsidP="00126A5F">
            <w:pPr>
              <w:pStyle w:val="afd"/>
            </w:pPr>
            <w:r w:rsidRPr="00F07213">
              <w:rPr>
                <w:sz w:val="22"/>
                <w:szCs w:val="22"/>
              </w:rPr>
              <w:t xml:space="preserve">ОГРН_______________ИНН     __________,   </w:t>
            </w:r>
          </w:p>
          <w:p w:rsidR="0037014A" w:rsidRPr="00F07213" w:rsidRDefault="0037014A" w:rsidP="00126A5F">
            <w:pPr>
              <w:pStyle w:val="afd"/>
            </w:pPr>
            <w:r w:rsidRPr="00F07213">
              <w:rPr>
                <w:sz w:val="22"/>
                <w:szCs w:val="22"/>
              </w:rPr>
              <w:t xml:space="preserve">ОКПО_____________ ______, </w:t>
            </w:r>
          </w:p>
          <w:p w:rsidR="0037014A" w:rsidRPr="00F07213" w:rsidRDefault="0037014A" w:rsidP="00126A5F">
            <w:pPr>
              <w:pStyle w:val="afd"/>
            </w:pPr>
            <w:r w:rsidRPr="00F07213">
              <w:rPr>
                <w:sz w:val="22"/>
                <w:szCs w:val="22"/>
              </w:rPr>
              <w:t>КПП ___________________</w:t>
            </w:r>
          </w:p>
          <w:p w:rsidR="0037014A" w:rsidRPr="00F07213" w:rsidRDefault="0037014A" w:rsidP="00126A5F">
            <w:pPr>
              <w:pStyle w:val="afd"/>
            </w:pPr>
            <w:proofErr w:type="gramStart"/>
            <w:r w:rsidRPr="00F07213">
              <w:rPr>
                <w:sz w:val="22"/>
                <w:szCs w:val="22"/>
              </w:rPr>
              <w:t>р</w:t>
            </w:r>
            <w:proofErr w:type="gramEnd"/>
            <w:r w:rsidRPr="00F07213">
              <w:rPr>
                <w:sz w:val="22"/>
                <w:szCs w:val="22"/>
              </w:rPr>
              <w:t xml:space="preserve">/счет  ________________________________ </w:t>
            </w:r>
          </w:p>
          <w:p w:rsidR="0037014A" w:rsidRPr="00F07213" w:rsidRDefault="0037014A" w:rsidP="00126A5F">
            <w:pPr>
              <w:pStyle w:val="afd"/>
            </w:pPr>
            <w:r w:rsidRPr="00F07213">
              <w:rPr>
                <w:sz w:val="22"/>
                <w:szCs w:val="22"/>
              </w:rPr>
              <w:t xml:space="preserve">в  ____________________________________, </w:t>
            </w:r>
          </w:p>
          <w:p w:rsidR="0037014A" w:rsidRPr="00F07213" w:rsidRDefault="0037014A" w:rsidP="00126A5F">
            <w:pPr>
              <w:pStyle w:val="afa"/>
            </w:pPr>
            <w:proofErr w:type="gramStart"/>
            <w:r w:rsidRPr="00F07213">
              <w:rPr>
                <w:sz w:val="22"/>
                <w:szCs w:val="22"/>
              </w:rPr>
              <w:t>к</w:t>
            </w:r>
            <w:proofErr w:type="gramEnd"/>
            <w:r w:rsidRPr="00F07213">
              <w:rPr>
                <w:sz w:val="22"/>
                <w:szCs w:val="22"/>
              </w:rPr>
              <w:t>/счет _________________________________</w:t>
            </w:r>
          </w:p>
          <w:p w:rsidR="0037014A" w:rsidRPr="00F07213" w:rsidRDefault="0037014A" w:rsidP="00126A5F">
            <w:pPr>
              <w:pStyle w:val="afa"/>
            </w:pPr>
            <w:r w:rsidRPr="00F07213">
              <w:rPr>
                <w:sz w:val="22"/>
                <w:szCs w:val="22"/>
              </w:rPr>
              <w:t xml:space="preserve">в  ____________________________________, </w:t>
            </w:r>
          </w:p>
          <w:p w:rsidR="0037014A" w:rsidRPr="00F07213" w:rsidRDefault="0037014A" w:rsidP="00126A5F">
            <w:pPr>
              <w:pStyle w:val="afa"/>
            </w:pPr>
            <w:r w:rsidRPr="00F07213">
              <w:rPr>
                <w:sz w:val="22"/>
                <w:szCs w:val="22"/>
              </w:rPr>
              <w:t xml:space="preserve">БИК _______________,  </w:t>
            </w:r>
          </w:p>
          <w:p w:rsidR="0037014A" w:rsidRPr="00F07213" w:rsidRDefault="0037014A" w:rsidP="00126A5F">
            <w:pPr>
              <w:pStyle w:val="afa"/>
            </w:pPr>
            <w:r w:rsidRPr="00F07213">
              <w:rPr>
                <w:sz w:val="22"/>
                <w:szCs w:val="22"/>
              </w:rPr>
              <w:t>тел. ________, факс__________</w:t>
            </w:r>
          </w:p>
          <w:p w:rsidR="0037014A" w:rsidRPr="00F07213" w:rsidRDefault="0037014A" w:rsidP="00126A5F">
            <w:pPr>
              <w:pStyle w:val="ConsNormal"/>
              <w:ind w:firstLine="0"/>
              <w:rPr>
                <w:rFonts w:ascii="Times New Roman" w:hAnsi="Times New Roman"/>
                <w:b/>
                <w:sz w:val="22"/>
              </w:rPr>
            </w:pPr>
          </w:p>
        </w:tc>
      </w:tr>
    </w:tbl>
    <w:p w:rsidR="003250B0" w:rsidRPr="00F516C1" w:rsidRDefault="003250B0" w:rsidP="003250B0">
      <w:pPr>
        <w:rPr>
          <w:vanish/>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3250B0" w:rsidRPr="00F07213" w:rsidTr="00126A5F">
        <w:tc>
          <w:tcPr>
            <w:tcW w:w="5040" w:type="dxa"/>
          </w:tcPr>
          <w:p w:rsidR="003250B0" w:rsidRPr="00F07213" w:rsidRDefault="003250B0" w:rsidP="00126A5F">
            <w:pPr>
              <w:spacing w:before="120"/>
              <w:rPr>
                <w:b/>
              </w:rPr>
            </w:pPr>
            <w:r w:rsidRPr="00F07213">
              <w:rPr>
                <w:sz w:val="22"/>
                <w:szCs w:val="22"/>
              </w:rPr>
              <w:t>Сублицензиат</w:t>
            </w:r>
          </w:p>
        </w:tc>
        <w:tc>
          <w:tcPr>
            <w:tcW w:w="5040" w:type="dxa"/>
          </w:tcPr>
          <w:p w:rsidR="003250B0" w:rsidRPr="00F07213" w:rsidRDefault="003250B0" w:rsidP="00126A5F">
            <w:pPr>
              <w:spacing w:before="120"/>
              <w:rPr>
                <w:b/>
              </w:rPr>
            </w:pPr>
            <w:r w:rsidRPr="00F07213">
              <w:rPr>
                <w:sz w:val="22"/>
                <w:szCs w:val="22"/>
              </w:rPr>
              <w:t>Сублицензиар</w:t>
            </w:r>
          </w:p>
        </w:tc>
      </w:tr>
      <w:tr w:rsidR="003250B0" w:rsidRPr="00F07213" w:rsidTr="00126A5F">
        <w:tc>
          <w:tcPr>
            <w:tcW w:w="5040" w:type="dxa"/>
          </w:tcPr>
          <w:p w:rsidR="003250B0" w:rsidRPr="00F07213" w:rsidRDefault="003250B0" w:rsidP="00126A5F"/>
          <w:p w:rsidR="003250B0" w:rsidRPr="00F07213" w:rsidRDefault="003250B0" w:rsidP="00126A5F">
            <w:r w:rsidRPr="00F07213">
              <w:rPr>
                <w:sz w:val="22"/>
                <w:szCs w:val="22"/>
              </w:rPr>
              <w:t>__________    ___________________</w:t>
            </w:r>
          </w:p>
          <w:p w:rsidR="003250B0" w:rsidRPr="00F07213" w:rsidRDefault="003250B0" w:rsidP="00126A5F">
            <w:r w:rsidRPr="00F07213">
              <w:rPr>
                <w:sz w:val="22"/>
                <w:szCs w:val="22"/>
              </w:rPr>
              <w:t>(подпись)                    (Ф.И.О.)</w:t>
            </w:r>
          </w:p>
        </w:tc>
        <w:tc>
          <w:tcPr>
            <w:tcW w:w="5040" w:type="dxa"/>
          </w:tcPr>
          <w:p w:rsidR="003250B0" w:rsidRPr="00F07213" w:rsidRDefault="003250B0" w:rsidP="00126A5F"/>
          <w:p w:rsidR="003250B0" w:rsidRPr="00F07213" w:rsidRDefault="003250B0" w:rsidP="00126A5F">
            <w:r w:rsidRPr="00F07213">
              <w:rPr>
                <w:sz w:val="22"/>
                <w:szCs w:val="22"/>
              </w:rPr>
              <w:t>__________    ___________________</w:t>
            </w:r>
          </w:p>
          <w:p w:rsidR="003250B0" w:rsidRPr="00F07213" w:rsidRDefault="003250B0" w:rsidP="00126A5F">
            <w:r w:rsidRPr="00F07213">
              <w:rPr>
                <w:sz w:val="22"/>
                <w:szCs w:val="22"/>
              </w:rPr>
              <w:t>(подпись)                    (Ф.И.О.)</w:t>
            </w:r>
          </w:p>
        </w:tc>
      </w:tr>
      <w:tr w:rsidR="003250B0" w:rsidRPr="00F07213" w:rsidTr="00126A5F">
        <w:tc>
          <w:tcPr>
            <w:tcW w:w="5040" w:type="dxa"/>
          </w:tcPr>
          <w:p w:rsidR="003250B0" w:rsidRPr="00F07213" w:rsidRDefault="003250B0" w:rsidP="00126A5F">
            <w:pPr>
              <w:tabs>
                <w:tab w:val="left" w:pos="297"/>
                <w:tab w:val="left" w:pos="993"/>
              </w:tabs>
              <w:spacing w:line="320" w:lineRule="exact"/>
              <w:ind w:firstLine="176"/>
            </w:pPr>
          </w:p>
        </w:tc>
        <w:tc>
          <w:tcPr>
            <w:tcW w:w="5040" w:type="dxa"/>
          </w:tcPr>
          <w:p w:rsidR="003250B0" w:rsidRPr="00F07213" w:rsidRDefault="003250B0" w:rsidP="00126A5F">
            <w:pPr>
              <w:tabs>
                <w:tab w:val="left" w:pos="993"/>
              </w:tabs>
              <w:spacing w:line="320" w:lineRule="exact"/>
              <w:ind w:firstLine="239"/>
            </w:pPr>
          </w:p>
        </w:tc>
      </w:tr>
    </w:tbl>
    <w:p w:rsidR="003250B0" w:rsidRPr="00F07213" w:rsidRDefault="003250B0" w:rsidP="003250B0">
      <w:pPr>
        <w:tabs>
          <w:tab w:val="left" w:pos="993"/>
          <w:tab w:val="left" w:pos="5040"/>
        </w:tabs>
        <w:spacing w:line="320" w:lineRule="exact"/>
        <w:rPr>
          <w:sz w:val="22"/>
          <w:szCs w:val="22"/>
        </w:rPr>
        <w:sectPr w:rsidR="003250B0" w:rsidRPr="00F07213" w:rsidSect="00126A5F">
          <w:headerReference w:type="even" r:id="rId34"/>
          <w:headerReference w:type="default" r:id="rId35"/>
          <w:footerReference w:type="default" r:id="rId36"/>
          <w:headerReference w:type="first" r:id="rId37"/>
          <w:footnotePr>
            <w:numRestart w:val="eachPage"/>
          </w:footnotePr>
          <w:pgSz w:w="11906" w:h="16838" w:code="9"/>
          <w:pgMar w:top="1134" w:right="851" w:bottom="851" w:left="1259" w:header="709" w:footer="709" w:gutter="0"/>
          <w:cols w:space="708"/>
          <w:titlePg/>
          <w:docGrid w:linePitch="360"/>
        </w:sectPr>
      </w:pPr>
    </w:p>
    <w:p w:rsidR="003250B0" w:rsidRPr="00F07213" w:rsidRDefault="003250B0" w:rsidP="003250B0">
      <w:pPr>
        <w:jc w:val="right"/>
        <w:outlineLvl w:val="0"/>
        <w:rPr>
          <w:sz w:val="22"/>
          <w:szCs w:val="22"/>
        </w:rPr>
      </w:pPr>
      <w:r w:rsidRPr="00F07213">
        <w:rPr>
          <w:sz w:val="22"/>
          <w:szCs w:val="22"/>
        </w:rPr>
        <w:lastRenderedPageBreak/>
        <w:t>Приложение № 1</w:t>
      </w:r>
    </w:p>
    <w:p w:rsidR="003250B0" w:rsidRPr="00F07213" w:rsidRDefault="003250B0" w:rsidP="003250B0">
      <w:pPr>
        <w:jc w:val="right"/>
        <w:rPr>
          <w:sz w:val="22"/>
          <w:szCs w:val="22"/>
        </w:rPr>
      </w:pPr>
      <w:r>
        <w:rPr>
          <w:sz w:val="22"/>
          <w:szCs w:val="22"/>
        </w:rPr>
        <w:t xml:space="preserve">к </w:t>
      </w:r>
      <w:proofErr w:type="spellStart"/>
      <w:r w:rsidR="00DC52AA">
        <w:rPr>
          <w:sz w:val="22"/>
          <w:szCs w:val="22"/>
        </w:rPr>
        <w:t>Сублицензионному</w:t>
      </w:r>
      <w:proofErr w:type="spellEnd"/>
      <w:r w:rsidR="00DC52AA">
        <w:rPr>
          <w:sz w:val="22"/>
          <w:szCs w:val="22"/>
        </w:rPr>
        <w:t xml:space="preserve"> </w:t>
      </w:r>
      <w:r w:rsidR="00DC52AA" w:rsidRPr="00F07213">
        <w:rPr>
          <w:sz w:val="22"/>
          <w:szCs w:val="22"/>
        </w:rPr>
        <w:t>договору</w:t>
      </w:r>
    </w:p>
    <w:p w:rsidR="003250B0" w:rsidRPr="00F07213" w:rsidRDefault="003250B0" w:rsidP="003250B0">
      <w:pPr>
        <w:jc w:val="right"/>
        <w:rPr>
          <w:sz w:val="22"/>
          <w:szCs w:val="22"/>
        </w:rPr>
      </w:pPr>
      <w:r w:rsidRPr="00F07213">
        <w:rPr>
          <w:sz w:val="22"/>
          <w:szCs w:val="22"/>
        </w:rPr>
        <w:t xml:space="preserve">№ </w:t>
      </w:r>
      <w:proofErr w:type="spellStart"/>
      <w:r w:rsidRPr="00F07213">
        <w:rPr>
          <w:sz w:val="22"/>
          <w:szCs w:val="22"/>
        </w:rPr>
        <w:t>ТКд</w:t>
      </w:r>
      <w:proofErr w:type="spellEnd"/>
      <w:r w:rsidRPr="00F07213">
        <w:rPr>
          <w:sz w:val="22"/>
          <w:szCs w:val="22"/>
        </w:rPr>
        <w:t>/</w:t>
      </w:r>
      <w:r>
        <w:rPr>
          <w:sz w:val="22"/>
          <w:szCs w:val="22"/>
        </w:rPr>
        <w:t>16</w:t>
      </w:r>
      <w:r w:rsidRPr="00F07213">
        <w:rPr>
          <w:sz w:val="22"/>
          <w:szCs w:val="22"/>
        </w:rPr>
        <w:t>/____/____</w:t>
      </w:r>
    </w:p>
    <w:p w:rsidR="003250B0" w:rsidRPr="00F07213" w:rsidRDefault="003250B0" w:rsidP="003250B0">
      <w:pPr>
        <w:spacing w:after="240"/>
        <w:jc w:val="right"/>
        <w:rPr>
          <w:sz w:val="22"/>
          <w:szCs w:val="22"/>
        </w:rPr>
      </w:pPr>
      <w:r>
        <w:rPr>
          <w:sz w:val="22"/>
          <w:szCs w:val="22"/>
        </w:rPr>
        <w:t>от «___» _____________ 2016 г.</w:t>
      </w:r>
    </w:p>
    <w:p w:rsidR="003250B0" w:rsidRPr="00A80E63" w:rsidRDefault="003250B0" w:rsidP="003250B0">
      <w:pPr>
        <w:pStyle w:val="1"/>
        <w:numPr>
          <w:ilvl w:val="0"/>
          <w:numId w:val="0"/>
        </w:numPr>
        <w:tabs>
          <w:tab w:val="left" w:pos="993"/>
        </w:tabs>
        <w:spacing w:before="360" w:after="240" w:line="300" w:lineRule="exact"/>
        <w:ind w:left="1066"/>
        <w:jc w:val="center"/>
        <w:rPr>
          <w:rFonts w:eastAsia="Times New Roman"/>
          <w:sz w:val="22"/>
          <w:szCs w:val="22"/>
          <w:lang w:eastAsia="en-US"/>
        </w:rPr>
      </w:pPr>
      <w:r w:rsidRPr="00A80E63">
        <w:rPr>
          <w:sz w:val="22"/>
          <w:szCs w:val="22"/>
        </w:rPr>
        <w:t>Спецификация</w:t>
      </w:r>
    </w:p>
    <w:p w:rsidR="003250B0" w:rsidRPr="0055511C" w:rsidRDefault="003250B0" w:rsidP="003250B0">
      <w:pPr>
        <w:spacing w:line="300" w:lineRule="atLeast"/>
        <w:ind w:firstLine="709"/>
        <w:jc w:val="both"/>
        <w:rPr>
          <w:color w:val="000000"/>
          <w:sz w:val="22"/>
          <w:szCs w:val="22"/>
          <w:lang w:eastAsia="ru-RU"/>
        </w:rPr>
      </w:pPr>
      <w:r>
        <w:rPr>
          <w:sz w:val="22"/>
          <w:szCs w:val="22"/>
          <w:lang w:eastAsia="ru-RU"/>
        </w:rPr>
        <w:t xml:space="preserve">Сублицензиар </w:t>
      </w:r>
      <w:r w:rsidRPr="0055511C">
        <w:rPr>
          <w:sz w:val="22"/>
          <w:szCs w:val="22"/>
          <w:lang w:eastAsia="ru-RU"/>
        </w:rPr>
        <w:t xml:space="preserve">осуществляет передачу </w:t>
      </w:r>
      <w:r>
        <w:rPr>
          <w:sz w:val="22"/>
          <w:szCs w:val="22"/>
          <w:lang w:eastAsia="ru-RU"/>
        </w:rPr>
        <w:t xml:space="preserve">Сублицензиату </w:t>
      </w:r>
      <w:r w:rsidRPr="0055511C">
        <w:rPr>
          <w:sz w:val="22"/>
          <w:szCs w:val="22"/>
          <w:lang w:eastAsia="ru-RU"/>
        </w:rPr>
        <w:t>неисключительных прав</w:t>
      </w:r>
      <w:r w:rsidR="00995018">
        <w:rPr>
          <w:sz w:val="22"/>
          <w:szCs w:val="22"/>
          <w:lang w:eastAsia="ru-RU"/>
        </w:rPr>
        <w:t xml:space="preserve"> на условиях простой неисключительной лицензии</w:t>
      </w:r>
      <w:r w:rsidRPr="0055511C">
        <w:rPr>
          <w:sz w:val="22"/>
          <w:szCs w:val="22"/>
          <w:lang w:eastAsia="ru-RU"/>
        </w:rPr>
        <w:t xml:space="preserve"> на использование программного обеспечения </w:t>
      </w:r>
      <w:r w:rsidR="00995018">
        <w:rPr>
          <w:sz w:val="22"/>
          <w:szCs w:val="22"/>
          <w:lang w:val="en-US" w:eastAsia="ru-RU"/>
        </w:rPr>
        <w:t>Oracle</w:t>
      </w:r>
      <w:r>
        <w:rPr>
          <w:sz w:val="22"/>
          <w:szCs w:val="22"/>
          <w:lang w:eastAsia="ru-RU"/>
        </w:rPr>
        <w:t xml:space="preserve">, осуществляет передачу Сублицензиату </w:t>
      </w:r>
      <w:r w:rsidR="00DC52AA">
        <w:rPr>
          <w:sz w:val="22"/>
          <w:szCs w:val="22"/>
          <w:lang w:eastAsia="ru-RU"/>
        </w:rPr>
        <w:t>права на</w:t>
      </w:r>
      <w:r>
        <w:rPr>
          <w:sz w:val="22"/>
          <w:szCs w:val="22"/>
          <w:lang w:eastAsia="ru-RU"/>
        </w:rPr>
        <w:t xml:space="preserve"> Т</w:t>
      </w:r>
      <w:r w:rsidRPr="0055511C">
        <w:rPr>
          <w:sz w:val="22"/>
          <w:szCs w:val="22"/>
          <w:lang w:eastAsia="ru-RU"/>
        </w:rPr>
        <w:t>ехническ</w:t>
      </w:r>
      <w:r>
        <w:rPr>
          <w:sz w:val="22"/>
          <w:szCs w:val="22"/>
          <w:lang w:eastAsia="ru-RU"/>
        </w:rPr>
        <w:t>ую</w:t>
      </w:r>
      <w:r w:rsidRPr="0055511C">
        <w:rPr>
          <w:sz w:val="22"/>
          <w:szCs w:val="22"/>
          <w:lang w:eastAsia="ru-RU"/>
        </w:rPr>
        <w:t xml:space="preserve"> поддержк</w:t>
      </w:r>
      <w:r>
        <w:rPr>
          <w:sz w:val="22"/>
          <w:szCs w:val="22"/>
          <w:lang w:eastAsia="ru-RU"/>
        </w:rPr>
        <w:t>у</w:t>
      </w:r>
      <w:r w:rsidRPr="0055511C">
        <w:rPr>
          <w:sz w:val="22"/>
          <w:szCs w:val="22"/>
          <w:lang w:eastAsia="ru-RU"/>
        </w:rPr>
        <w:t xml:space="preserve"> используемого по приобретаемым </w:t>
      </w:r>
      <w:r>
        <w:rPr>
          <w:sz w:val="22"/>
          <w:szCs w:val="22"/>
          <w:lang w:eastAsia="ru-RU"/>
        </w:rPr>
        <w:t>Сублицензиатом лицензиям П</w:t>
      </w:r>
      <w:r w:rsidRPr="0055511C">
        <w:rPr>
          <w:sz w:val="22"/>
          <w:szCs w:val="22"/>
          <w:lang w:eastAsia="ru-RU"/>
        </w:rPr>
        <w:t xml:space="preserve">рограммного обеспечения, оформленные Сертификатом </w:t>
      </w:r>
      <w:r w:rsidRPr="0055511C">
        <w:rPr>
          <w:sz w:val="22"/>
          <w:szCs w:val="22"/>
          <w:lang w:eastAsia="zh-CN"/>
        </w:rPr>
        <w:t>от компании Oracle или авторизованного центра технической поддержки Oracle</w:t>
      </w:r>
      <w:r>
        <w:rPr>
          <w:sz w:val="22"/>
          <w:szCs w:val="22"/>
          <w:lang w:eastAsia="zh-CN"/>
        </w:rPr>
        <w:t xml:space="preserve"> (далее – Сертификат)</w:t>
      </w:r>
      <w:r w:rsidRPr="0055511C">
        <w:rPr>
          <w:sz w:val="22"/>
          <w:szCs w:val="22"/>
          <w:lang w:eastAsia="ru-RU"/>
        </w:rPr>
        <w:t>, в объеме и на условиях, определенных ниже:</w:t>
      </w:r>
    </w:p>
    <w:p w:rsidR="003250B0" w:rsidRPr="0055511C" w:rsidRDefault="003250B0" w:rsidP="000468D6">
      <w:pPr>
        <w:numPr>
          <w:ilvl w:val="0"/>
          <w:numId w:val="29"/>
        </w:numPr>
        <w:spacing w:line="300" w:lineRule="atLeast"/>
        <w:ind w:left="0" w:firstLine="709"/>
        <w:jc w:val="both"/>
        <w:rPr>
          <w:sz w:val="22"/>
          <w:szCs w:val="22"/>
          <w:lang w:eastAsia="ru-RU"/>
        </w:rPr>
      </w:pPr>
      <w:r>
        <w:rPr>
          <w:sz w:val="22"/>
          <w:szCs w:val="22"/>
          <w:lang w:eastAsia="ru-RU"/>
        </w:rPr>
        <w:t xml:space="preserve">Сублицензиар </w:t>
      </w:r>
      <w:r w:rsidRPr="0055511C">
        <w:rPr>
          <w:sz w:val="22"/>
          <w:szCs w:val="22"/>
          <w:lang w:eastAsia="ru-RU"/>
        </w:rPr>
        <w:t xml:space="preserve">передает </w:t>
      </w:r>
      <w:r>
        <w:rPr>
          <w:sz w:val="22"/>
          <w:szCs w:val="22"/>
          <w:lang w:eastAsia="ru-RU"/>
        </w:rPr>
        <w:t xml:space="preserve">Сублицензиату </w:t>
      </w:r>
      <w:r w:rsidRPr="0055511C">
        <w:rPr>
          <w:sz w:val="22"/>
          <w:szCs w:val="22"/>
          <w:lang w:eastAsia="ru-RU"/>
        </w:rPr>
        <w:t xml:space="preserve"> лицензии в количестве, указанном в Таблице 1.</w:t>
      </w:r>
    </w:p>
    <w:p w:rsidR="003250B0" w:rsidRPr="0055511C" w:rsidRDefault="003250B0" w:rsidP="000468D6">
      <w:pPr>
        <w:numPr>
          <w:ilvl w:val="0"/>
          <w:numId w:val="29"/>
        </w:numPr>
        <w:spacing w:line="300" w:lineRule="atLeast"/>
        <w:ind w:left="0" w:firstLine="709"/>
        <w:jc w:val="both"/>
        <w:rPr>
          <w:sz w:val="22"/>
          <w:szCs w:val="22"/>
          <w:lang w:eastAsia="ru-RU"/>
        </w:rPr>
      </w:pPr>
      <w:r w:rsidRPr="0055511C">
        <w:rPr>
          <w:sz w:val="22"/>
          <w:szCs w:val="22"/>
          <w:lang w:eastAsia="ru-RU"/>
        </w:rPr>
        <w:t>Неисключительные права на программное обеспечение предоставляются на срок, указанный в Таблице 1.</w:t>
      </w:r>
    </w:p>
    <w:p w:rsidR="003250B0" w:rsidRPr="0055511C" w:rsidRDefault="003250B0" w:rsidP="003250B0">
      <w:pPr>
        <w:keepNext/>
        <w:spacing w:before="240" w:after="120" w:line="300" w:lineRule="exact"/>
        <w:jc w:val="right"/>
        <w:rPr>
          <w:bCs/>
          <w:sz w:val="22"/>
          <w:szCs w:val="22"/>
          <w:lang w:eastAsia="ru-RU"/>
        </w:rPr>
      </w:pPr>
      <w:r>
        <w:rPr>
          <w:bCs/>
          <w:sz w:val="22"/>
          <w:szCs w:val="22"/>
          <w:lang w:eastAsia="ru-RU"/>
        </w:rPr>
        <w:t>Таблица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452"/>
        <w:gridCol w:w="2112"/>
        <w:gridCol w:w="1336"/>
        <w:gridCol w:w="1332"/>
      </w:tblGrid>
      <w:tr w:rsidR="003250B0" w:rsidRPr="00A80E63" w:rsidTr="00126A5F">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3250B0" w:rsidRPr="00A80E63" w:rsidRDefault="003250B0" w:rsidP="00126A5F">
            <w:pPr>
              <w:keepNext/>
              <w:jc w:val="center"/>
              <w:rPr>
                <w:b/>
                <w:sz w:val="20"/>
                <w:szCs w:val="20"/>
                <w:lang w:eastAsia="ru-RU"/>
              </w:rPr>
            </w:pPr>
            <w:r w:rsidRPr="00A80E63">
              <w:rPr>
                <w:b/>
                <w:sz w:val="20"/>
                <w:szCs w:val="20"/>
                <w:lang w:eastAsia="ru-RU"/>
              </w:rPr>
              <w:t xml:space="preserve">№ </w:t>
            </w:r>
            <w:proofErr w:type="gramStart"/>
            <w:r w:rsidRPr="00A80E63">
              <w:rPr>
                <w:b/>
                <w:sz w:val="20"/>
                <w:szCs w:val="20"/>
                <w:lang w:eastAsia="ru-RU"/>
              </w:rPr>
              <w:t>п</w:t>
            </w:r>
            <w:proofErr w:type="gramEnd"/>
            <w:r w:rsidRPr="00A80E63">
              <w:rPr>
                <w:b/>
                <w:sz w:val="20"/>
                <w:szCs w:val="20"/>
                <w:lang w:eastAsia="ru-RU"/>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3250B0" w:rsidRPr="00A80E63" w:rsidRDefault="003250B0" w:rsidP="00126A5F">
            <w:pPr>
              <w:keepNext/>
              <w:jc w:val="center"/>
              <w:rPr>
                <w:b/>
                <w:sz w:val="20"/>
                <w:szCs w:val="20"/>
                <w:lang w:eastAsia="ru-RU"/>
              </w:rPr>
            </w:pPr>
            <w:r w:rsidRPr="00A80E63">
              <w:rPr>
                <w:b/>
                <w:sz w:val="20"/>
                <w:szCs w:val="20"/>
                <w:lang w:eastAsia="ru-RU"/>
              </w:rPr>
              <w:t xml:space="preserve">Наименование передаваемых </w:t>
            </w:r>
            <w:r w:rsidR="00DC52AA" w:rsidRPr="00A80E63">
              <w:rPr>
                <w:b/>
                <w:sz w:val="20"/>
                <w:szCs w:val="20"/>
                <w:lang w:eastAsia="ru-RU"/>
              </w:rPr>
              <w:t>неисключительных прав</w:t>
            </w:r>
            <w:r w:rsidRPr="00A80E63">
              <w:rPr>
                <w:b/>
                <w:sz w:val="20"/>
                <w:szCs w:val="20"/>
                <w:lang w:eastAsia="ru-RU"/>
              </w:rPr>
              <w:t xml:space="preserve"> на</w:t>
            </w:r>
            <w:r>
              <w:rPr>
                <w:b/>
                <w:sz w:val="20"/>
                <w:szCs w:val="20"/>
                <w:lang w:eastAsia="ru-RU"/>
              </w:rPr>
              <w:br/>
            </w:r>
            <w:r w:rsidRPr="00A80E63">
              <w:rPr>
                <w:b/>
                <w:sz w:val="20"/>
                <w:szCs w:val="20"/>
                <w:lang w:eastAsia="ru-RU"/>
              </w:rPr>
              <w:t>программное обеспечение</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keepNext/>
              <w:jc w:val="center"/>
              <w:rPr>
                <w:b/>
                <w:sz w:val="20"/>
                <w:szCs w:val="20"/>
                <w:lang w:eastAsia="ru-RU"/>
              </w:rPr>
            </w:pPr>
            <w:r w:rsidRPr="00A80E63">
              <w:rPr>
                <w:b/>
                <w:sz w:val="20"/>
                <w:szCs w:val="20"/>
                <w:lang w:eastAsia="ru-RU"/>
              </w:rPr>
              <w:t>Метрика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3250B0" w:rsidRPr="00A80E63" w:rsidRDefault="003250B0" w:rsidP="00126A5F">
            <w:pPr>
              <w:keepNext/>
              <w:jc w:val="center"/>
              <w:rPr>
                <w:b/>
                <w:sz w:val="20"/>
                <w:szCs w:val="20"/>
                <w:lang w:eastAsia="ru-RU"/>
              </w:rPr>
            </w:pPr>
            <w:r w:rsidRPr="00A80E63">
              <w:rPr>
                <w:b/>
                <w:sz w:val="20"/>
                <w:szCs w:val="20"/>
                <w:lang w:eastAsia="ru-RU"/>
              </w:rPr>
              <w:t>Количество,</w:t>
            </w:r>
            <w:r w:rsidRPr="00A80E63">
              <w:rPr>
                <w:b/>
                <w:sz w:val="20"/>
                <w:szCs w:val="20"/>
                <w:lang w:eastAsia="ru-RU"/>
              </w:rPr>
              <w:b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3250B0" w:rsidRPr="00A80E63" w:rsidRDefault="003250B0" w:rsidP="00126A5F">
            <w:pPr>
              <w:keepNext/>
              <w:jc w:val="center"/>
              <w:rPr>
                <w:b/>
                <w:sz w:val="20"/>
                <w:szCs w:val="20"/>
                <w:lang w:eastAsia="ru-RU"/>
              </w:rPr>
            </w:pPr>
            <w:r w:rsidRPr="00A80E63">
              <w:rPr>
                <w:b/>
                <w:sz w:val="20"/>
                <w:szCs w:val="20"/>
                <w:lang w:eastAsia="ru-RU"/>
              </w:rPr>
              <w:t>Срок действия</w:t>
            </w:r>
            <w:r w:rsidRPr="00A80E63">
              <w:rPr>
                <w:b/>
                <w:sz w:val="20"/>
                <w:szCs w:val="20"/>
                <w:lang w:eastAsia="ru-RU"/>
              </w:rPr>
              <w:br/>
              <w:t>лицензий</w:t>
            </w:r>
          </w:p>
        </w:tc>
      </w:tr>
      <w:tr w:rsidR="003250B0" w:rsidRPr="00A80E63" w:rsidTr="00126A5F">
        <w:trPr>
          <w:cantSplit/>
          <w:trHeight w:val="172"/>
        </w:trPr>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50B0" w:rsidRPr="00A80E63" w:rsidRDefault="00DC52AA" w:rsidP="00126A5F">
            <w:pPr>
              <w:widowControl w:val="0"/>
              <w:rPr>
                <w:rFonts w:eastAsia="Calibri"/>
                <w:bCs/>
                <w:sz w:val="20"/>
                <w:szCs w:val="20"/>
              </w:rPr>
            </w:pPr>
            <w:proofErr w:type="spellStart"/>
            <w:r w:rsidRPr="00A80E63">
              <w:rPr>
                <w:rFonts w:eastAsia="Calibri"/>
                <w:bCs/>
                <w:sz w:val="20"/>
                <w:szCs w:val="20"/>
              </w:rPr>
              <w:t>Oracle</w:t>
            </w:r>
            <w:proofErr w:type="spellEnd"/>
            <w:r w:rsidRPr="00A80E63">
              <w:rPr>
                <w:rFonts w:eastAsia="Calibri"/>
                <w:bCs/>
                <w:sz w:val="20"/>
                <w:szCs w:val="20"/>
              </w:rPr>
              <w:t xml:space="preserve"> </w:t>
            </w:r>
            <w:proofErr w:type="spellStart"/>
            <w:r w:rsidRPr="00A80E63">
              <w:rPr>
                <w:rFonts w:eastAsia="Calibri"/>
                <w:bCs/>
                <w:sz w:val="20"/>
                <w:szCs w:val="20"/>
              </w:rPr>
              <w:t>Transportation</w:t>
            </w:r>
            <w:proofErr w:type="spellEnd"/>
            <w:r w:rsidRPr="00A80E63">
              <w:rPr>
                <w:rFonts w:eastAsia="Calibri"/>
                <w:bCs/>
                <w:sz w:val="20"/>
                <w:szCs w:val="20"/>
              </w:rPr>
              <w:t xml:space="preserve"> </w:t>
            </w:r>
            <w:proofErr w:type="spellStart"/>
            <w:r w:rsidRPr="00A80E63">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 xml:space="preserve">$M </w:t>
            </w:r>
            <w:proofErr w:type="spellStart"/>
            <w:r w:rsidR="00DC52AA" w:rsidRPr="00A80E63">
              <w:rPr>
                <w:rFonts w:eastAsia="Calibri"/>
                <w:bCs/>
                <w:sz w:val="20"/>
                <w:szCs w:val="20"/>
              </w:rPr>
              <w:t>Freight</w:t>
            </w:r>
            <w:proofErr w:type="spellEnd"/>
            <w:r w:rsidR="00DC52AA" w:rsidRPr="00A80E63">
              <w:rPr>
                <w:rFonts w:eastAsia="Calibri"/>
                <w:bCs/>
                <w:sz w:val="20"/>
                <w:szCs w:val="20"/>
              </w:rPr>
              <w:t xml:space="preserve"> </w:t>
            </w:r>
            <w:proofErr w:type="spellStart"/>
            <w:r w:rsidR="00DC52AA" w:rsidRPr="00A80E63">
              <w:rPr>
                <w:rFonts w:eastAsia="Calibri"/>
                <w:bCs/>
                <w:sz w:val="20"/>
                <w:szCs w:val="20"/>
              </w:rPr>
              <w:t>Under</w:t>
            </w:r>
            <w:proofErr w:type="spellEnd"/>
            <w:r w:rsidR="00DC52AA" w:rsidRPr="00A80E63">
              <w:rPr>
                <w:rFonts w:eastAsia="Calibri"/>
                <w:bCs/>
                <w:sz w:val="20"/>
                <w:szCs w:val="20"/>
              </w:rPr>
              <w:t xml:space="preserve"> </w:t>
            </w:r>
            <w:proofErr w:type="spellStart"/>
            <w:r w:rsidR="00DC52AA" w:rsidRPr="00A80E63">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Бессрочно</w:t>
            </w:r>
          </w:p>
        </w:tc>
      </w:tr>
      <w:tr w:rsidR="003250B0" w:rsidRPr="00A80E63" w:rsidTr="00126A5F">
        <w:trPr>
          <w:cantSplit/>
        </w:trPr>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50B0" w:rsidRPr="003250B0" w:rsidRDefault="003250B0" w:rsidP="00126A5F">
            <w:pPr>
              <w:widowControl w:val="0"/>
              <w:rPr>
                <w:rFonts w:eastAsia="Calibri"/>
                <w:bCs/>
                <w:sz w:val="20"/>
                <w:szCs w:val="20"/>
                <w:lang w:val="en-US"/>
              </w:rPr>
            </w:pPr>
            <w:r w:rsidRPr="003250B0">
              <w:rPr>
                <w:rFonts w:eastAsia="Calibri"/>
                <w:bCs/>
                <w:sz w:val="20"/>
                <w:szCs w:val="20"/>
                <w:lang w:val="en-US"/>
              </w:rPr>
              <w:t>Oracle Transportation Operational Planning for Oracle Transportation Management</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 xml:space="preserve">$M </w:t>
            </w:r>
            <w:proofErr w:type="spellStart"/>
            <w:r w:rsidR="00DC52AA" w:rsidRPr="00A80E63">
              <w:rPr>
                <w:rFonts w:eastAsia="Calibri"/>
                <w:bCs/>
                <w:sz w:val="20"/>
                <w:szCs w:val="20"/>
              </w:rPr>
              <w:t>Freight</w:t>
            </w:r>
            <w:proofErr w:type="spellEnd"/>
            <w:r w:rsidR="00DC52AA" w:rsidRPr="00A80E63">
              <w:rPr>
                <w:rFonts w:eastAsia="Calibri"/>
                <w:bCs/>
                <w:sz w:val="20"/>
                <w:szCs w:val="20"/>
              </w:rPr>
              <w:t xml:space="preserve"> </w:t>
            </w:r>
            <w:proofErr w:type="spellStart"/>
            <w:r w:rsidR="00DC52AA" w:rsidRPr="00A80E63">
              <w:rPr>
                <w:rFonts w:eastAsia="Calibri"/>
                <w:bCs/>
                <w:sz w:val="20"/>
                <w:szCs w:val="20"/>
              </w:rPr>
              <w:t>Under</w:t>
            </w:r>
            <w:proofErr w:type="spellEnd"/>
            <w:r w:rsidR="00DC52AA" w:rsidRPr="00A80E63">
              <w:rPr>
                <w:rFonts w:eastAsia="Calibri"/>
                <w:bCs/>
                <w:sz w:val="20"/>
                <w:szCs w:val="20"/>
              </w:rPr>
              <w:t xml:space="preserve"> </w:t>
            </w:r>
            <w:proofErr w:type="spellStart"/>
            <w:r w:rsidR="00DC52AA" w:rsidRPr="00A80E63">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Бессрочно</w:t>
            </w:r>
          </w:p>
        </w:tc>
      </w:tr>
      <w:tr w:rsidR="003250B0" w:rsidRPr="00A80E63" w:rsidTr="00126A5F">
        <w:trPr>
          <w:cantSplit/>
        </w:trPr>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50B0" w:rsidRPr="003250B0" w:rsidRDefault="003250B0" w:rsidP="00126A5F">
            <w:pPr>
              <w:widowControl w:val="0"/>
              <w:rPr>
                <w:rFonts w:eastAsia="Calibri"/>
                <w:bCs/>
                <w:sz w:val="20"/>
                <w:szCs w:val="20"/>
                <w:lang w:val="en-US"/>
              </w:rPr>
            </w:pPr>
            <w:r w:rsidRPr="003250B0">
              <w:rPr>
                <w:rFonts w:eastAsia="Calibri"/>
                <w:bCs/>
                <w:sz w:val="20"/>
                <w:szCs w:val="20"/>
                <w:lang w:val="en-US"/>
              </w:rPr>
              <w:t>Oracle Freight Payment Billing and Claims for Oracle Transportation Management</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 xml:space="preserve">$M </w:t>
            </w:r>
            <w:proofErr w:type="spellStart"/>
            <w:r w:rsidR="00DC52AA" w:rsidRPr="00A80E63">
              <w:rPr>
                <w:rFonts w:eastAsia="Calibri"/>
                <w:bCs/>
                <w:sz w:val="20"/>
                <w:szCs w:val="20"/>
              </w:rPr>
              <w:t>Freight</w:t>
            </w:r>
            <w:proofErr w:type="spellEnd"/>
            <w:r w:rsidR="00DC52AA" w:rsidRPr="00A80E63">
              <w:rPr>
                <w:rFonts w:eastAsia="Calibri"/>
                <w:bCs/>
                <w:sz w:val="20"/>
                <w:szCs w:val="20"/>
              </w:rPr>
              <w:t xml:space="preserve"> </w:t>
            </w:r>
            <w:proofErr w:type="spellStart"/>
            <w:r w:rsidR="00DC52AA" w:rsidRPr="00A80E63">
              <w:rPr>
                <w:rFonts w:eastAsia="Calibri"/>
                <w:bCs/>
                <w:sz w:val="20"/>
                <w:szCs w:val="20"/>
              </w:rPr>
              <w:t>Under</w:t>
            </w:r>
            <w:proofErr w:type="spellEnd"/>
            <w:r w:rsidR="00DC52AA" w:rsidRPr="00A80E63">
              <w:rPr>
                <w:rFonts w:eastAsia="Calibri"/>
                <w:bCs/>
                <w:sz w:val="20"/>
                <w:szCs w:val="20"/>
              </w:rPr>
              <w:t xml:space="preserve"> </w:t>
            </w:r>
            <w:proofErr w:type="spellStart"/>
            <w:r w:rsidR="00DC52AA" w:rsidRPr="00A80E63">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Бессрочно</w:t>
            </w:r>
          </w:p>
        </w:tc>
      </w:tr>
      <w:tr w:rsidR="003250B0" w:rsidRPr="00A80E63" w:rsidTr="00126A5F">
        <w:trPr>
          <w:cantSplit/>
        </w:trPr>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50B0" w:rsidRPr="00A80E63" w:rsidRDefault="00DC52AA" w:rsidP="00126A5F">
            <w:pPr>
              <w:widowControl w:val="0"/>
              <w:rPr>
                <w:rFonts w:eastAsia="Calibri"/>
                <w:bCs/>
                <w:sz w:val="20"/>
                <w:szCs w:val="20"/>
              </w:rPr>
            </w:pPr>
            <w:proofErr w:type="spellStart"/>
            <w:r w:rsidRPr="00A80E63">
              <w:rPr>
                <w:rFonts w:eastAsia="Calibri"/>
                <w:bCs/>
                <w:sz w:val="20"/>
                <w:szCs w:val="20"/>
              </w:rPr>
              <w:t>Oracle</w:t>
            </w:r>
            <w:proofErr w:type="spellEnd"/>
            <w:r w:rsidRPr="00A80E63">
              <w:rPr>
                <w:rFonts w:eastAsia="Calibri"/>
                <w:bCs/>
                <w:sz w:val="20"/>
                <w:szCs w:val="20"/>
              </w:rPr>
              <w:t xml:space="preserve"> </w:t>
            </w:r>
            <w:proofErr w:type="spellStart"/>
            <w:r w:rsidRPr="00A80E63">
              <w:rPr>
                <w:rFonts w:eastAsia="Calibri"/>
                <w:bCs/>
                <w:sz w:val="20"/>
                <w:szCs w:val="20"/>
              </w:rPr>
              <w:t>Fusion</w:t>
            </w:r>
            <w:proofErr w:type="spellEnd"/>
            <w:r w:rsidRPr="00A80E63">
              <w:rPr>
                <w:rFonts w:eastAsia="Calibri"/>
                <w:bCs/>
                <w:sz w:val="20"/>
                <w:szCs w:val="20"/>
              </w:rPr>
              <w:t xml:space="preserve"> </w:t>
            </w:r>
            <w:proofErr w:type="spellStart"/>
            <w:r w:rsidRPr="00A80E63">
              <w:rPr>
                <w:rFonts w:eastAsia="Calibri"/>
                <w:bCs/>
                <w:sz w:val="20"/>
                <w:szCs w:val="20"/>
              </w:rPr>
              <w:t>Transportation</w:t>
            </w:r>
            <w:proofErr w:type="spellEnd"/>
            <w:r w:rsidRPr="00A80E63">
              <w:rPr>
                <w:rFonts w:eastAsia="Calibri"/>
                <w:bCs/>
                <w:sz w:val="20"/>
                <w:szCs w:val="20"/>
              </w:rPr>
              <w:t xml:space="preserve"> </w:t>
            </w:r>
            <w:proofErr w:type="spellStart"/>
            <w:r w:rsidRPr="00A80E63">
              <w:rPr>
                <w:rFonts w:eastAsia="Calibri"/>
                <w:bCs/>
                <w:sz w:val="20"/>
                <w:szCs w:val="20"/>
              </w:rPr>
              <w:t>Intelligence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3250B0" w:rsidRDefault="003250B0" w:rsidP="00126A5F">
            <w:pPr>
              <w:widowControl w:val="0"/>
              <w:jc w:val="center"/>
              <w:rPr>
                <w:rFonts w:eastAsia="Calibri"/>
                <w:bCs/>
                <w:sz w:val="20"/>
                <w:szCs w:val="20"/>
                <w:lang w:val="en-US"/>
              </w:rPr>
            </w:pPr>
            <w:r w:rsidRPr="003250B0">
              <w:rPr>
                <w:rFonts w:eastAsia="Calibri"/>
                <w:bCs/>
                <w:sz w:val="20"/>
                <w:szCs w:val="20"/>
                <w:lang w:val="en-US"/>
              </w:rPr>
              <w:t>$M in Freight Under Management</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Бессрочно</w:t>
            </w:r>
          </w:p>
        </w:tc>
      </w:tr>
      <w:tr w:rsidR="003250B0" w:rsidRPr="00A80E63" w:rsidTr="00126A5F">
        <w:trPr>
          <w:cantSplit/>
        </w:trPr>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50B0" w:rsidRPr="003250B0" w:rsidRDefault="003250B0" w:rsidP="00126A5F">
            <w:pPr>
              <w:widowControl w:val="0"/>
              <w:rPr>
                <w:rFonts w:eastAsia="Calibri"/>
                <w:bCs/>
                <w:sz w:val="20"/>
                <w:szCs w:val="20"/>
                <w:lang w:val="en-US"/>
              </w:rPr>
            </w:pPr>
            <w:r w:rsidRPr="003250B0">
              <w:rPr>
                <w:rFonts w:eastAsia="Calibri"/>
                <w:bCs/>
                <w:sz w:val="20"/>
                <w:szCs w:val="20"/>
                <w:lang w:val="en-US"/>
              </w:rPr>
              <w:t>Oracle Forwarding and Brokerage Operations</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 xml:space="preserve">$M </w:t>
            </w:r>
            <w:proofErr w:type="spellStart"/>
            <w:r w:rsidR="00DC52AA" w:rsidRPr="00A80E63">
              <w:rPr>
                <w:rFonts w:eastAsia="Calibri"/>
                <w:bCs/>
                <w:sz w:val="20"/>
                <w:szCs w:val="20"/>
              </w:rPr>
              <w:t>Freight</w:t>
            </w:r>
            <w:proofErr w:type="spellEnd"/>
            <w:r w:rsidR="00DC52AA" w:rsidRPr="00A80E63">
              <w:rPr>
                <w:rFonts w:eastAsia="Calibri"/>
                <w:bCs/>
                <w:sz w:val="20"/>
                <w:szCs w:val="20"/>
              </w:rPr>
              <w:t xml:space="preserve"> </w:t>
            </w:r>
            <w:proofErr w:type="spellStart"/>
            <w:r w:rsidR="00DC52AA" w:rsidRPr="00A80E63">
              <w:rPr>
                <w:rFonts w:eastAsia="Calibri"/>
                <w:bCs/>
                <w:sz w:val="20"/>
                <w:szCs w:val="20"/>
              </w:rPr>
              <w:t>Under</w:t>
            </w:r>
            <w:proofErr w:type="spellEnd"/>
            <w:r w:rsidR="00DC52AA" w:rsidRPr="00A80E63">
              <w:rPr>
                <w:rFonts w:eastAsia="Calibri"/>
                <w:bCs/>
                <w:sz w:val="20"/>
                <w:szCs w:val="20"/>
              </w:rPr>
              <w:t xml:space="preserve"> </w:t>
            </w:r>
            <w:proofErr w:type="spellStart"/>
            <w:r w:rsidR="00DC52AA" w:rsidRPr="00A80E63">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643707" w:rsidRDefault="003250B0" w:rsidP="00126A5F">
            <w:pPr>
              <w:widowControl w:val="0"/>
              <w:jc w:val="center"/>
              <w:rPr>
                <w:rFonts w:eastAsia="Calibri"/>
                <w:bCs/>
                <w:sz w:val="20"/>
                <w:szCs w:val="20"/>
                <w:lang w:val="en-US"/>
              </w:rPr>
            </w:pPr>
            <w:r w:rsidRPr="00A80E63">
              <w:rPr>
                <w:rFonts w:eastAsia="Calibri"/>
                <w:bCs/>
                <w:sz w:val="20"/>
                <w:szCs w:val="20"/>
              </w:rPr>
              <w:t>1</w:t>
            </w:r>
            <w:r w:rsidR="00643707">
              <w:rPr>
                <w:rFonts w:eastAsia="Calibri"/>
                <w:bCs/>
                <w:sz w:val="20"/>
                <w:szCs w:val="20"/>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Бессрочно</w:t>
            </w:r>
          </w:p>
        </w:tc>
      </w:tr>
      <w:tr w:rsidR="003250B0" w:rsidRPr="00A80E63" w:rsidTr="00126A5F">
        <w:trPr>
          <w:cantSplit/>
        </w:trPr>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50B0" w:rsidRPr="00A80E63" w:rsidRDefault="00DC52AA" w:rsidP="00126A5F">
            <w:pPr>
              <w:widowControl w:val="0"/>
              <w:rPr>
                <w:rFonts w:eastAsia="Calibri"/>
                <w:bCs/>
                <w:sz w:val="20"/>
                <w:szCs w:val="20"/>
              </w:rPr>
            </w:pPr>
            <w:proofErr w:type="spellStart"/>
            <w:r w:rsidRPr="00A80E63">
              <w:rPr>
                <w:rFonts w:eastAsia="Calibri"/>
                <w:sz w:val="20"/>
                <w:szCs w:val="20"/>
                <w:lang w:eastAsia="ru-RU"/>
              </w:rPr>
              <w:t>Oracle</w:t>
            </w:r>
            <w:proofErr w:type="spellEnd"/>
            <w:r w:rsidRPr="00A80E63">
              <w:rPr>
                <w:rFonts w:eastAsia="Calibri"/>
                <w:sz w:val="20"/>
                <w:szCs w:val="20"/>
                <w:lang w:eastAsia="ru-RU"/>
              </w:rPr>
              <w:t xml:space="preserve"> </w:t>
            </w:r>
            <w:proofErr w:type="spellStart"/>
            <w:r w:rsidRPr="00A80E63">
              <w:rPr>
                <w:rFonts w:eastAsia="Calibri"/>
                <w:sz w:val="20"/>
                <w:szCs w:val="20"/>
                <w:lang w:eastAsia="ru-RU"/>
              </w:rPr>
              <w:t>Database</w:t>
            </w:r>
            <w:proofErr w:type="spellEnd"/>
            <w:r w:rsidRPr="00A80E63">
              <w:rPr>
                <w:rFonts w:eastAsia="Calibri"/>
                <w:sz w:val="20"/>
                <w:szCs w:val="20"/>
                <w:lang w:eastAsia="ru-RU"/>
              </w:rPr>
              <w:t xml:space="preserve"> </w:t>
            </w:r>
            <w:proofErr w:type="spellStart"/>
            <w:r w:rsidRPr="00A80E63">
              <w:rPr>
                <w:rFonts w:eastAsia="Calibri"/>
                <w:sz w:val="20"/>
                <w:szCs w:val="20"/>
                <w:lang w:eastAsia="ru-RU"/>
              </w:rPr>
              <w:t>Enterprise</w:t>
            </w:r>
            <w:proofErr w:type="spellEnd"/>
            <w:r w:rsidRPr="00A80E63">
              <w:rPr>
                <w:rFonts w:eastAsia="Calibri"/>
                <w:sz w:val="20"/>
                <w:szCs w:val="20"/>
                <w:lang w:eastAsia="ru-RU"/>
              </w:rPr>
              <w:t xml:space="preserve"> </w:t>
            </w:r>
            <w:proofErr w:type="spellStart"/>
            <w:r w:rsidRPr="00A80E63">
              <w:rPr>
                <w:rFonts w:eastAsia="Calibri"/>
                <w:sz w:val="20"/>
                <w:szCs w:val="20"/>
                <w:lang w:eastAsia="ru-RU"/>
              </w:rPr>
              <w:t>Edition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CPU</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Бессрочно</w:t>
            </w:r>
          </w:p>
        </w:tc>
      </w:tr>
      <w:tr w:rsidR="003250B0" w:rsidRPr="00A80E63" w:rsidTr="00126A5F">
        <w:trPr>
          <w:cantSplit/>
        </w:trPr>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0468D6">
            <w:pPr>
              <w:numPr>
                <w:ilvl w:val="0"/>
                <w:numId w:val="30"/>
              </w:numPr>
              <w:spacing w:after="200" w:line="276" w:lineRule="auto"/>
              <w:ind w:left="0" w:firstLine="0"/>
              <w:jc w:val="center"/>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50B0" w:rsidRPr="00A80E63" w:rsidRDefault="00DC52AA" w:rsidP="00126A5F">
            <w:pPr>
              <w:widowControl w:val="0"/>
              <w:rPr>
                <w:rFonts w:eastAsia="Calibri"/>
                <w:bCs/>
                <w:sz w:val="20"/>
                <w:szCs w:val="20"/>
              </w:rPr>
            </w:pPr>
            <w:proofErr w:type="spellStart"/>
            <w:r w:rsidRPr="00A80E63">
              <w:rPr>
                <w:rFonts w:eastAsia="Calibri"/>
                <w:sz w:val="20"/>
                <w:szCs w:val="20"/>
                <w:lang w:eastAsia="ru-RU"/>
              </w:rPr>
              <w:t>Oracle</w:t>
            </w:r>
            <w:proofErr w:type="spellEnd"/>
            <w:r>
              <w:rPr>
                <w:rFonts w:eastAsia="Calibri"/>
                <w:sz w:val="20"/>
                <w:szCs w:val="20"/>
                <w:lang w:eastAsia="ru-RU"/>
              </w:rPr>
              <w:t xml:space="preserve"> </w:t>
            </w:r>
            <w:proofErr w:type="spellStart"/>
            <w:r w:rsidRPr="00A80E63">
              <w:rPr>
                <w:rFonts w:eastAsia="Calibri"/>
                <w:sz w:val="20"/>
                <w:szCs w:val="20"/>
                <w:lang w:eastAsia="ru-RU"/>
              </w:rPr>
              <w:t>Partitioning</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CPU</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A80E63" w:rsidRDefault="003250B0" w:rsidP="00126A5F">
            <w:pPr>
              <w:widowControl w:val="0"/>
              <w:jc w:val="center"/>
              <w:rPr>
                <w:rFonts w:eastAsia="Calibri"/>
                <w:bCs/>
                <w:sz w:val="20"/>
                <w:szCs w:val="20"/>
              </w:rPr>
            </w:pPr>
            <w:r w:rsidRPr="00A80E63">
              <w:rPr>
                <w:rFonts w:eastAsia="Calibri"/>
                <w:bCs/>
                <w:sz w:val="20"/>
                <w:szCs w:val="20"/>
              </w:rPr>
              <w:t>Бессрочно</w:t>
            </w:r>
          </w:p>
        </w:tc>
      </w:tr>
    </w:tbl>
    <w:p w:rsidR="003250B0" w:rsidRPr="0055511C" w:rsidRDefault="003250B0" w:rsidP="003250B0">
      <w:pPr>
        <w:ind w:left="709"/>
        <w:jc w:val="both"/>
        <w:rPr>
          <w:sz w:val="22"/>
          <w:szCs w:val="22"/>
          <w:lang w:eastAsia="ru-RU"/>
        </w:rPr>
      </w:pPr>
    </w:p>
    <w:p w:rsidR="003250B0" w:rsidRDefault="003250B0" w:rsidP="000468D6">
      <w:pPr>
        <w:numPr>
          <w:ilvl w:val="0"/>
          <w:numId w:val="29"/>
        </w:numPr>
        <w:spacing w:line="300" w:lineRule="exact"/>
        <w:ind w:left="0" w:firstLine="709"/>
        <w:jc w:val="both"/>
        <w:rPr>
          <w:sz w:val="22"/>
          <w:szCs w:val="22"/>
          <w:lang w:eastAsia="ru-RU"/>
        </w:rPr>
      </w:pPr>
      <w:r w:rsidRPr="0055511C">
        <w:rPr>
          <w:sz w:val="22"/>
          <w:szCs w:val="22"/>
          <w:lang w:eastAsia="ru-RU"/>
        </w:rPr>
        <w:t>Передаваемые неисключительные права на программное обеспечение</w:t>
      </w:r>
      <w:r>
        <w:rPr>
          <w:sz w:val="22"/>
          <w:szCs w:val="22"/>
          <w:lang w:eastAsia="ru-RU"/>
        </w:rPr>
        <w:t xml:space="preserve">, а также Сертификат на оказание услуг по технической поддержке </w:t>
      </w:r>
      <w:r w:rsidRPr="0055511C">
        <w:rPr>
          <w:sz w:val="22"/>
          <w:szCs w:val="22"/>
          <w:lang w:eastAsia="ru-RU"/>
        </w:rPr>
        <w:t xml:space="preserve">предоставляются </w:t>
      </w:r>
      <w:r>
        <w:rPr>
          <w:sz w:val="22"/>
          <w:szCs w:val="22"/>
          <w:lang w:eastAsia="ru-RU"/>
        </w:rPr>
        <w:t>Сублицензиату</w:t>
      </w:r>
      <w:r w:rsidRPr="0055511C">
        <w:rPr>
          <w:sz w:val="22"/>
          <w:szCs w:val="22"/>
          <w:lang w:eastAsia="ru-RU"/>
        </w:rPr>
        <w:t xml:space="preserve"> в течение 1 (одного) рабочего дня </w:t>
      </w:r>
      <w:proofErr w:type="gramStart"/>
      <w:r w:rsidRPr="0055511C">
        <w:rPr>
          <w:sz w:val="22"/>
          <w:szCs w:val="22"/>
          <w:lang w:eastAsia="ru-RU"/>
        </w:rPr>
        <w:t>с даты подписания</w:t>
      </w:r>
      <w:proofErr w:type="gramEnd"/>
      <w:r w:rsidRPr="0055511C">
        <w:rPr>
          <w:sz w:val="22"/>
          <w:szCs w:val="22"/>
          <w:lang w:eastAsia="ru-RU"/>
        </w:rPr>
        <w:t xml:space="preserve"> Договора.</w:t>
      </w:r>
    </w:p>
    <w:p w:rsidR="003250B0" w:rsidRPr="000C4A53" w:rsidRDefault="003250B0" w:rsidP="000468D6">
      <w:pPr>
        <w:numPr>
          <w:ilvl w:val="0"/>
          <w:numId w:val="29"/>
        </w:numPr>
        <w:spacing w:line="300" w:lineRule="exact"/>
        <w:ind w:left="0" w:firstLine="709"/>
        <w:jc w:val="both"/>
        <w:rPr>
          <w:sz w:val="22"/>
          <w:szCs w:val="22"/>
          <w:lang w:eastAsia="ru-RU"/>
        </w:rPr>
      </w:pPr>
      <w:r>
        <w:rPr>
          <w:sz w:val="22"/>
          <w:szCs w:val="22"/>
          <w:lang w:eastAsia="ru-RU"/>
        </w:rPr>
        <w:t>Срок Т</w:t>
      </w:r>
      <w:r w:rsidRPr="000C4A53">
        <w:rPr>
          <w:sz w:val="22"/>
          <w:szCs w:val="22"/>
          <w:lang w:eastAsia="ru-RU"/>
        </w:rPr>
        <w:t xml:space="preserve">ехнической поддержки </w:t>
      </w:r>
      <w:r w:rsidRPr="0055511C">
        <w:rPr>
          <w:sz w:val="22"/>
          <w:szCs w:val="22"/>
          <w:lang w:eastAsia="ru-RU"/>
        </w:rPr>
        <w:t>Oracle</w:t>
      </w:r>
      <w:r w:rsidRPr="000C4A53">
        <w:rPr>
          <w:sz w:val="22"/>
          <w:szCs w:val="22"/>
          <w:lang w:eastAsia="ru-RU"/>
        </w:rPr>
        <w:t xml:space="preserve"> указан в таблице 2 </w:t>
      </w:r>
    </w:p>
    <w:p w:rsidR="003250B0" w:rsidRPr="00CF46D7" w:rsidRDefault="003250B0" w:rsidP="003250B0">
      <w:pPr>
        <w:keepNext/>
        <w:spacing w:before="240" w:after="120" w:line="300" w:lineRule="exact"/>
        <w:jc w:val="right"/>
        <w:rPr>
          <w:bCs/>
          <w:sz w:val="22"/>
          <w:szCs w:val="22"/>
          <w:lang w:eastAsia="ru-RU"/>
        </w:rPr>
      </w:pPr>
      <w:r>
        <w:rPr>
          <w:bCs/>
          <w:sz w:val="22"/>
          <w:szCs w:val="22"/>
          <w:lang w:eastAsia="ru-RU"/>
        </w:rPr>
        <w:t>Таблица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989"/>
        <w:gridCol w:w="1693"/>
        <w:gridCol w:w="1336"/>
        <w:gridCol w:w="3338"/>
      </w:tblGrid>
      <w:tr w:rsidR="003250B0" w:rsidRPr="00CF46D7" w:rsidTr="00126A5F">
        <w:trPr>
          <w:cantSplit/>
          <w:tblHeader/>
        </w:trPr>
        <w:tc>
          <w:tcPr>
            <w:tcW w:w="0" w:type="auto"/>
            <w:tcBorders>
              <w:top w:val="single" w:sz="4" w:space="0" w:color="auto"/>
              <w:left w:val="single" w:sz="4" w:space="0" w:color="auto"/>
              <w:bottom w:val="single" w:sz="4" w:space="0" w:color="auto"/>
              <w:right w:val="single" w:sz="4" w:space="0" w:color="auto"/>
            </w:tcBorders>
            <w:hideMark/>
          </w:tcPr>
          <w:p w:rsidR="003250B0" w:rsidRPr="00CF46D7" w:rsidRDefault="003250B0" w:rsidP="00126A5F">
            <w:pPr>
              <w:keepNext/>
              <w:rPr>
                <w:b/>
                <w:sz w:val="20"/>
                <w:szCs w:val="20"/>
                <w:lang w:eastAsia="ru-RU"/>
              </w:rPr>
            </w:pPr>
            <w:r w:rsidRPr="00CF46D7">
              <w:rPr>
                <w:b/>
                <w:sz w:val="20"/>
                <w:szCs w:val="20"/>
                <w:lang w:eastAsia="ru-RU"/>
              </w:rPr>
              <w:t>№</w:t>
            </w:r>
            <w:r w:rsidRPr="00CF46D7">
              <w:rPr>
                <w:b/>
                <w:sz w:val="20"/>
                <w:szCs w:val="20"/>
                <w:lang w:eastAsia="ru-RU"/>
              </w:rPr>
              <w:br/>
            </w:r>
            <w:proofErr w:type="gramStart"/>
            <w:r w:rsidRPr="00CF46D7">
              <w:rPr>
                <w:b/>
                <w:sz w:val="20"/>
                <w:szCs w:val="20"/>
                <w:lang w:eastAsia="ru-RU"/>
              </w:rPr>
              <w:t>п</w:t>
            </w:r>
            <w:proofErr w:type="gramEnd"/>
            <w:r w:rsidRPr="00CF46D7">
              <w:rPr>
                <w:b/>
                <w:sz w:val="20"/>
                <w:szCs w:val="20"/>
                <w:lang w:eastAsia="ru-RU"/>
              </w:rPr>
              <w:t>/п</w:t>
            </w:r>
          </w:p>
        </w:tc>
        <w:tc>
          <w:tcPr>
            <w:tcW w:w="0" w:type="auto"/>
            <w:tcBorders>
              <w:top w:val="single" w:sz="4" w:space="0" w:color="auto"/>
              <w:left w:val="single" w:sz="4" w:space="0" w:color="auto"/>
              <w:bottom w:val="single" w:sz="4" w:space="0" w:color="auto"/>
              <w:right w:val="single" w:sz="4" w:space="0" w:color="auto"/>
            </w:tcBorders>
            <w:hideMark/>
          </w:tcPr>
          <w:p w:rsidR="003250B0" w:rsidRPr="00CF46D7" w:rsidRDefault="003250B0" w:rsidP="00126A5F">
            <w:pPr>
              <w:keepNext/>
              <w:jc w:val="center"/>
              <w:rPr>
                <w:b/>
                <w:sz w:val="20"/>
                <w:szCs w:val="20"/>
                <w:lang w:eastAsia="ru-RU"/>
              </w:rPr>
            </w:pPr>
            <w:r w:rsidRPr="00CF46D7">
              <w:rPr>
                <w:b/>
                <w:sz w:val="20"/>
                <w:szCs w:val="20"/>
                <w:lang w:eastAsia="ru-RU"/>
              </w:rPr>
              <w:t>Перечень программного обеспечения,</w:t>
            </w:r>
            <w:r w:rsidRPr="00CF46D7">
              <w:rPr>
                <w:b/>
                <w:sz w:val="20"/>
                <w:szCs w:val="20"/>
                <w:lang w:eastAsia="ru-RU"/>
              </w:rPr>
              <w:br/>
              <w:t>в отношении которого</w:t>
            </w:r>
            <w:r w:rsidRPr="00CF46D7">
              <w:rPr>
                <w:b/>
                <w:sz w:val="20"/>
                <w:szCs w:val="20"/>
                <w:lang w:eastAsia="ru-RU"/>
              </w:rPr>
              <w:br/>
              <w:t>осуществляется техническая поддержка</w:t>
            </w:r>
          </w:p>
        </w:tc>
        <w:tc>
          <w:tcPr>
            <w:tcW w:w="0" w:type="auto"/>
            <w:tcBorders>
              <w:top w:val="single" w:sz="4" w:space="0" w:color="auto"/>
              <w:left w:val="single" w:sz="4" w:space="0" w:color="auto"/>
              <w:bottom w:val="single" w:sz="4" w:space="0" w:color="auto"/>
              <w:right w:val="single" w:sz="4" w:space="0" w:color="auto"/>
            </w:tcBorders>
          </w:tcPr>
          <w:p w:rsidR="003250B0" w:rsidRPr="00CF46D7" w:rsidRDefault="003250B0" w:rsidP="00126A5F">
            <w:pPr>
              <w:keepNext/>
              <w:jc w:val="center"/>
              <w:rPr>
                <w:b/>
                <w:sz w:val="20"/>
                <w:szCs w:val="20"/>
                <w:lang w:eastAsia="ru-RU"/>
              </w:rPr>
            </w:pPr>
            <w:r w:rsidRPr="00CF46D7">
              <w:rPr>
                <w:b/>
                <w:sz w:val="20"/>
                <w:szCs w:val="20"/>
                <w:lang w:eastAsia="ru-RU"/>
              </w:rPr>
              <w:t>Метрика</w:t>
            </w:r>
          </w:p>
        </w:tc>
        <w:tc>
          <w:tcPr>
            <w:tcW w:w="0" w:type="auto"/>
            <w:tcBorders>
              <w:top w:val="single" w:sz="4" w:space="0" w:color="auto"/>
              <w:left w:val="single" w:sz="4" w:space="0" w:color="auto"/>
              <w:bottom w:val="single" w:sz="4" w:space="0" w:color="auto"/>
              <w:right w:val="single" w:sz="4" w:space="0" w:color="auto"/>
            </w:tcBorders>
            <w:hideMark/>
          </w:tcPr>
          <w:p w:rsidR="003250B0" w:rsidRPr="00CF46D7" w:rsidRDefault="003250B0" w:rsidP="00126A5F">
            <w:pPr>
              <w:keepNext/>
              <w:jc w:val="center"/>
              <w:rPr>
                <w:b/>
                <w:sz w:val="20"/>
                <w:szCs w:val="20"/>
                <w:lang w:eastAsia="ru-RU"/>
              </w:rPr>
            </w:pPr>
            <w:r w:rsidRPr="00CF46D7">
              <w:rPr>
                <w:b/>
                <w:sz w:val="20"/>
                <w:szCs w:val="20"/>
                <w:lang w:eastAsia="ru-RU"/>
              </w:rPr>
              <w:t>Количество,</w:t>
            </w:r>
            <w:r w:rsidRPr="00CF46D7">
              <w:rPr>
                <w:b/>
                <w:sz w:val="20"/>
                <w:szCs w:val="20"/>
                <w:lang w:eastAsia="ru-RU"/>
              </w:rPr>
              <w:br/>
              <w:t>шт.</w:t>
            </w:r>
          </w:p>
        </w:tc>
        <w:tc>
          <w:tcPr>
            <w:tcW w:w="0" w:type="auto"/>
            <w:tcBorders>
              <w:top w:val="single" w:sz="4" w:space="0" w:color="auto"/>
              <w:left w:val="single" w:sz="4" w:space="0" w:color="auto"/>
              <w:bottom w:val="single" w:sz="4" w:space="0" w:color="auto"/>
              <w:right w:val="single" w:sz="4" w:space="0" w:color="auto"/>
            </w:tcBorders>
            <w:hideMark/>
          </w:tcPr>
          <w:p w:rsidR="003250B0" w:rsidRPr="00CF46D7" w:rsidRDefault="003250B0" w:rsidP="00126A5F">
            <w:pPr>
              <w:keepNext/>
              <w:jc w:val="center"/>
              <w:rPr>
                <w:b/>
                <w:sz w:val="20"/>
                <w:szCs w:val="20"/>
                <w:lang w:eastAsia="ru-RU"/>
              </w:rPr>
            </w:pPr>
            <w:r w:rsidRPr="00CF46D7">
              <w:rPr>
                <w:b/>
                <w:bCs/>
                <w:sz w:val="20"/>
                <w:szCs w:val="20"/>
                <w:lang w:eastAsia="ru-RU"/>
              </w:rPr>
              <w:t>Срок действия</w:t>
            </w:r>
            <w:r w:rsidRPr="00CF46D7">
              <w:rPr>
                <w:b/>
                <w:bCs/>
                <w:sz w:val="20"/>
                <w:szCs w:val="20"/>
                <w:lang w:eastAsia="ru-RU"/>
              </w:rPr>
              <w:br/>
              <w:t>технической поддержки</w:t>
            </w:r>
          </w:p>
        </w:tc>
      </w:tr>
      <w:tr w:rsidR="003250B0" w:rsidRPr="00CF46D7" w:rsidTr="00126A5F">
        <w:trPr>
          <w:cantSplit/>
        </w:trPr>
        <w:tc>
          <w:tcPr>
            <w:tcW w:w="0" w:type="auto"/>
            <w:tcBorders>
              <w:top w:val="single" w:sz="4" w:space="0" w:color="auto"/>
              <w:left w:val="single" w:sz="4" w:space="0" w:color="auto"/>
              <w:bottom w:val="single" w:sz="4" w:space="0" w:color="auto"/>
              <w:right w:val="single" w:sz="4" w:space="0" w:color="auto"/>
            </w:tcBorders>
          </w:tcPr>
          <w:p w:rsidR="003250B0" w:rsidRPr="00CF46D7" w:rsidRDefault="003250B0" w:rsidP="000468D6">
            <w:pPr>
              <w:numPr>
                <w:ilvl w:val="0"/>
                <w:numId w:val="31"/>
              </w:numPr>
              <w:ind w:left="0" w:firstLine="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DC52AA" w:rsidP="00126A5F">
            <w:pPr>
              <w:widowControl w:val="0"/>
              <w:rPr>
                <w:rFonts w:eastAsia="Calibri"/>
                <w:bCs/>
                <w:sz w:val="20"/>
                <w:szCs w:val="20"/>
              </w:rPr>
            </w:pPr>
            <w:proofErr w:type="spellStart"/>
            <w:r w:rsidRPr="00CF46D7">
              <w:rPr>
                <w:rFonts w:eastAsia="Calibri"/>
                <w:bCs/>
                <w:sz w:val="20"/>
                <w:szCs w:val="20"/>
              </w:rPr>
              <w:t>Oracle</w:t>
            </w:r>
            <w:proofErr w:type="spellEnd"/>
            <w:r w:rsidRPr="00CF46D7">
              <w:rPr>
                <w:rFonts w:eastAsia="Calibri"/>
                <w:bCs/>
                <w:sz w:val="20"/>
                <w:szCs w:val="20"/>
              </w:rPr>
              <w:t xml:space="preserve"> </w:t>
            </w:r>
            <w:proofErr w:type="spellStart"/>
            <w:r w:rsidRPr="00CF46D7">
              <w:rPr>
                <w:rFonts w:eastAsia="Calibri"/>
                <w:bCs/>
                <w:sz w:val="20"/>
                <w:szCs w:val="20"/>
              </w:rPr>
              <w:t>Transportation</w:t>
            </w:r>
            <w:proofErr w:type="spellEnd"/>
            <w:r w:rsidRPr="00CF46D7">
              <w:rPr>
                <w:rFonts w:eastAsia="Calibri"/>
                <w:bCs/>
                <w:sz w:val="20"/>
                <w:szCs w:val="20"/>
              </w:rPr>
              <w:t xml:space="preserve"> </w:t>
            </w:r>
            <w:proofErr w:type="spellStart"/>
            <w:r w:rsidRPr="00CF46D7">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3250B0" w:rsidP="00126A5F">
            <w:pPr>
              <w:widowControl w:val="0"/>
              <w:jc w:val="center"/>
              <w:rPr>
                <w:rFonts w:eastAsia="Calibri"/>
                <w:bCs/>
                <w:sz w:val="20"/>
                <w:szCs w:val="20"/>
              </w:rPr>
            </w:pPr>
            <w:r w:rsidRPr="00CF46D7">
              <w:rPr>
                <w:rFonts w:eastAsia="Calibri"/>
                <w:bCs/>
                <w:sz w:val="20"/>
                <w:szCs w:val="20"/>
              </w:rPr>
              <w:t xml:space="preserve">$M </w:t>
            </w:r>
            <w:proofErr w:type="spellStart"/>
            <w:r w:rsidR="00DC52AA" w:rsidRPr="00CF46D7">
              <w:rPr>
                <w:rFonts w:eastAsia="Calibri"/>
                <w:bCs/>
                <w:sz w:val="20"/>
                <w:szCs w:val="20"/>
              </w:rPr>
              <w:t>Freight</w:t>
            </w:r>
            <w:proofErr w:type="spellEnd"/>
            <w:r w:rsidR="00DC52AA" w:rsidRPr="00CF46D7">
              <w:rPr>
                <w:rFonts w:eastAsia="Calibri"/>
                <w:bCs/>
                <w:sz w:val="20"/>
                <w:szCs w:val="20"/>
              </w:rPr>
              <w:t xml:space="preserve"> </w:t>
            </w:r>
            <w:proofErr w:type="spellStart"/>
            <w:r w:rsidR="00DC52AA" w:rsidRPr="00CF46D7">
              <w:rPr>
                <w:rFonts w:eastAsia="Calibri"/>
                <w:bCs/>
                <w:sz w:val="20"/>
                <w:szCs w:val="20"/>
              </w:rPr>
              <w:t>Under</w:t>
            </w:r>
            <w:proofErr w:type="spellEnd"/>
            <w:r w:rsidR="00DC52AA" w:rsidRPr="00CF46D7">
              <w:rPr>
                <w:rFonts w:eastAsia="Calibri"/>
                <w:bCs/>
                <w:sz w:val="20"/>
                <w:szCs w:val="20"/>
              </w:rPr>
              <w:t xml:space="preserve"> </w:t>
            </w:r>
            <w:proofErr w:type="spellStart"/>
            <w:r w:rsidR="00DC52AA" w:rsidRPr="00CF46D7">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3250B0" w:rsidP="00126A5F">
            <w:pPr>
              <w:widowControl w:val="0"/>
              <w:jc w:val="center"/>
              <w:rPr>
                <w:rFonts w:eastAsia="Calibri"/>
                <w:bCs/>
                <w:sz w:val="20"/>
                <w:szCs w:val="20"/>
              </w:rPr>
            </w:pPr>
            <w:r w:rsidRPr="00CF46D7">
              <w:rPr>
                <w:rFonts w:eastAsia="Calibri"/>
                <w:bCs/>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3250B0" w:rsidRPr="00CF46D7" w:rsidRDefault="003250B0" w:rsidP="00126A5F">
            <w:pPr>
              <w:keepNext/>
              <w:jc w:val="center"/>
              <w:rPr>
                <w:sz w:val="20"/>
                <w:szCs w:val="20"/>
                <w:lang w:eastAsia="ru-RU"/>
              </w:rPr>
            </w:pPr>
            <w:r w:rsidRPr="00CF46D7">
              <w:rPr>
                <w:sz w:val="20"/>
                <w:szCs w:val="20"/>
                <w:lang w:eastAsia="ru-RU"/>
              </w:rPr>
              <w:t xml:space="preserve">В течение года (12 месяцев) с даты передачи неисключительных прав </w:t>
            </w:r>
            <w:proofErr w:type="gramStart"/>
            <w:r w:rsidRPr="00CF46D7">
              <w:rPr>
                <w:sz w:val="20"/>
                <w:szCs w:val="20"/>
                <w:lang w:eastAsia="ru-RU"/>
              </w:rPr>
              <w:t>на</w:t>
            </w:r>
            <w:proofErr w:type="gramEnd"/>
            <w:r w:rsidRPr="00CF46D7">
              <w:rPr>
                <w:sz w:val="20"/>
                <w:szCs w:val="20"/>
                <w:lang w:eastAsia="ru-RU"/>
              </w:rPr>
              <w:t xml:space="preserve"> указанное ПО</w:t>
            </w:r>
          </w:p>
        </w:tc>
      </w:tr>
      <w:tr w:rsidR="003250B0" w:rsidRPr="00CF46D7" w:rsidTr="00126A5F">
        <w:trPr>
          <w:cantSplit/>
        </w:trPr>
        <w:tc>
          <w:tcPr>
            <w:tcW w:w="0" w:type="auto"/>
            <w:tcBorders>
              <w:top w:val="single" w:sz="4" w:space="0" w:color="auto"/>
              <w:left w:val="single" w:sz="4" w:space="0" w:color="auto"/>
              <w:bottom w:val="single" w:sz="4" w:space="0" w:color="auto"/>
              <w:right w:val="single" w:sz="4" w:space="0" w:color="auto"/>
            </w:tcBorders>
          </w:tcPr>
          <w:p w:rsidR="003250B0" w:rsidRPr="00CF46D7" w:rsidRDefault="003250B0" w:rsidP="000468D6">
            <w:pPr>
              <w:numPr>
                <w:ilvl w:val="0"/>
                <w:numId w:val="31"/>
              </w:numPr>
              <w:ind w:left="0" w:firstLine="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3250B0" w:rsidRPr="003250B0" w:rsidRDefault="003250B0" w:rsidP="00126A5F">
            <w:pPr>
              <w:widowControl w:val="0"/>
              <w:rPr>
                <w:rFonts w:eastAsia="Calibri"/>
                <w:bCs/>
                <w:sz w:val="20"/>
                <w:szCs w:val="20"/>
                <w:lang w:val="en-US"/>
              </w:rPr>
            </w:pPr>
            <w:r w:rsidRPr="003250B0">
              <w:rPr>
                <w:rFonts w:eastAsia="Calibri"/>
                <w:bCs/>
                <w:sz w:val="20"/>
                <w:szCs w:val="20"/>
                <w:lang w:val="en-US"/>
              </w:rPr>
              <w:t>Oracle Transportation Operational Planning for Oracle Transportation Management</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3250B0" w:rsidP="00126A5F">
            <w:pPr>
              <w:widowControl w:val="0"/>
              <w:jc w:val="center"/>
              <w:rPr>
                <w:rFonts w:eastAsia="Calibri"/>
                <w:bCs/>
                <w:sz w:val="20"/>
                <w:szCs w:val="20"/>
              </w:rPr>
            </w:pPr>
            <w:r w:rsidRPr="00CF46D7">
              <w:rPr>
                <w:rFonts w:eastAsia="Calibri"/>
                <w:bCs/>
                <w:sz w:val="20"/>
                <w:szCs w:val="20"/>
              </w:rPr>
              <w:t xml:space="preserve">$M </w:t>
            </w:r>
            <w:proofErr w:type="spellStart"/>
            <w:r w:rsidR="00DC52AA" w:rsidRPr="00CF46D7">
              <w:rPr>
                <w:rFonts w:eastAsia="Calibri"/>
                <w:bCs/>
                <w:sz w:val="20"/>
                <w:szCs w:val="20"/>
              </w:rPr>
              <w:t>Freight</w:t>
            </w:r>
            <w:proofErr w:type="spellEnd"/>
            <w:r w:rsidR="00DC52AA" w:rsidRPr="00CF46D7">
              <w:rPr>
                <w:rFonts w:eastAsia="Calibri"/>
                <w:bCs/>
                <w:sz w:val="20"/>
                <w:szCs w:val="20"/>
              </w:rPr>
              <w:t xml:space="preserve"> </w:t>
            </w:r>
            <w:proofErr w:type="spellStart"/>
            <w:r w:rsidR="00DC52AA" w:rsidRPr="00CF46D7">
              <w:rPr>
                <w:rFonts w:eastAsia="Calibri"/>
                <w:bCs/>
                <w:sz w:val="20"/>
                <w:szCs w:val="20"/>
              </w:rPr>
              <w:t>Under</w:t>
            </w:r>
            <w:proofErr w:type="spellEnd"/>
            <w:r w:rsidR="00DC52AA" w:rsidRPr="00CF46D7">
              <w:rPr>
                <w:rFonts w:eastAsia="Calibri"/>
                <w:bCs/>
                <w:sz w:val="20"/>
                <w:szCs w:val="20"/>
              </w:rPr>
              <w:t xml:space="preserve"> </w:t>
            </w:r>
            <w:proofErr w:type="spellStart"/>
            <w:r w:rsidR="00DC52AA" w:rsidRPr="00CF46D7">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3250B0" w:rsidP="00126A5F">
            <w:pPr>
              <w:widowControl w:val="0"/>
              <w:jc w:val="center"/>
              <w:rPr>
                <w:rFonts w:eastAsia="Calibri"/>
                <w:bCs/>
                <w:sz w:val="20"/>
                <w:szCs w:val="20"/>
              </w:rPr>
            </w:pPr>
            <w:r w:rsidRPr="00CF46D7">
              <w:rPr>
                <w:rFonts w:eastAsia="Calibri"/>
                <w:bCs/>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3250B0" w:rsidRPr="00CF46D7" w:rsidRDefault="003250B0" w:rsidP="00126A5F">
            <w:pPr>
              <w:keepNext/>
              <w:jc w:val="center"/>
              <w:rPr>
                <w:sz w:val="20"/>
                <w:szCs w:val="20"/>
                <w:lang w:eastAsia="ru-RU"/>
              </w:rPr>
            </w:pPr>
            <w:r w:rsidRPr="00CF46D7">
              <w:rPr>
                <w:sz w:val="20"/>
                <w:szCs w:val="20"/>
                <w:lang w:eastAsia="ru-RU"/>
              </w:rPr>
              <w:t xml:space="preserve">В течение года (12 месяцев) с даты передачи неисключительных прав </w:t>
            </w:r>
            <w:proofErr w:type="gramStart"/>
            <w:r w:rsidRPr="00CF46D7">
              <w:rPr>
                <w:sz w:val="20"/>
                <w:szCs w:val="20"/>
                <w:lang w:eastAsia="ru-RU"/>
              </w:rPr>
              <w:t>на</w:t>
            </w:r>
            <w:proofErr w:type="gramEnd"/>
            <w:r w:rsidRPr="00CF46D7">
              <w:rPr>
                <w:sz w:val="20"/>
                <w:szCs w:val="20"/>
                <w:lang w:eastAsia="ru-RU"/>
              </w:rPr>
              <w:t xml:space="preserve"> указанное ПО</w:t>
            </w:r>
          </w:p>
        </w:tc>
      </w:tr>
      <w:tr w:rsidR="003250B0" w:rsidRPr="00CF46D7" w:rsidTr="00126A5F">
        <w:trPr>
          <w:cantSplit/>
        </w:trPr>
        <w:tc>
          <w:tcPr>
            <w:tcW w:w="0" w:type="auto"/>
            <w:tcBorders>
              <w:top w:val="single" w:sz="4" w:space="0" w:color="auto"/>
              <w:left w:val="single" w:sz="4" w:space="0" w:color="auto"/>
              <w:bottom w:val="single" w:sz="4" w:space="0" w:color="auto"/>
              <w:right w:val="single" w:sz="4" w:space="0" w:color="auto"/>
            </w:tcBorders>
          </w:tcPr>
          <w:p w:rsidR="003250B0" w:rsidRPr="00CF46D7" w:rsidRDefault="003250B0" w:rsidP="000468D6">
            <w:pPr>
              <w:numPr>
                <w:ilvl w:val="0"/>
                <w:numId w:val="31"/>
              </w:numPr>
              <w:ind w:left="0" w:firstLine="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3250B0" w:rsidRPr="003250B0" w:rsidRDefault="003250B0" w:rsidP="00126A5F">
            <w:pPr>
              <w:widowControl w:val="0"/>
              <w:rPr>
                <w:rFonts w:eastAsia="Calibri"/>
                <w:bCs/>
                <w:sz w:val="20"/>
                <w:szCs w:val="20"/>
                <w:lang w:val="en-US"/>
              </w:rPr>
            </w:pPr>
            <w:r w:rsidRPr="003250B0">
              <w:rPr>
                <w:rFonts w:eastAsia="Calibri"/>
                <w:bCs/>
                <w:sz w:val="20"/>
                <w:szCs w:val="20"/>
                <w:lang w:val="en-US"/>
              </w:rPr>
              <w:t>Oracle Freight Payment Billing and Claims for Oracle Transportation Management</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3250B0" w:rsidP="00126A5F">
            <w:pPr>
              <w:widowControl w:val="0"/>
              <w:jc w:val="center"/>
              <w:rPr>
                <w:rFonts w:eastAsia="Calibri"/>
                <w:bCs/>
                <w:sz w:val="20"/>
                <w:szCs w:val="20"/>
              </w:rPr>
            </w:pPr>
            <w:r w:rsidRPr="00CF46D7">
              <w:rPr>
                <w:rFonts w:eastAsia="Calibri"/>
                <w:bCs/>
                <w:sz w:val="20"/>
                <w:szCs w:val="20"/>
              </w:rPr>
              <w:t xml:space="preserve">$M </w:t>
            </w:r>
            <w:proofErr w:type="spellStart"/>
            <w:r w:rsidR="00DC52AA" w:rsidRPr="00CF46D7">
              <w:rPr>
                <w:rFonts w:eastAsia="Calibri"/>
                <w:bCs/>
                <w:sz w:val="20"/>
                <w:szCs w:val="20"/>
              </w:rPr>
              <w:t>Freight</w:t>
            </w:r>
            <w:proofErr w:type="spellEnd"/>
            <w:r w:rsidR="00DC52AA" w:rsidRPr="00CF46D7">
              <w:rPr>
                <w:rFonts w:eastAsia="Calibri"/>
                <w:bCs/>
                <w:sz w:val="20"/>
                <w:szCs w:val="20"/>
              </w:rPr>
              <w:t xml:space="preserve"> </w:t>
            </w:r>
            <w:proofErr w:type="spellStart"/>
            <w:r w:rsidR="00DC52AA" w:rsidRPr="00CF46D7">
              <w:rPr>
                <w:rFonts w:eastAsia="Calibri"/>
                <w:bCs/>
                <w:sz w:val="20"/>
                <w:szCs w:val="20"/>
              </w:rPr>
              <w:t>Under</w:t>
            </w:r>
            <w:proofErr w:type="spellEnd"/>
            <w:r w:rsidR="00DC52AA" w:rsidRPr="00CF46D7">
              <w:rPr>
                <w:rFonts w:eastAsia="Calibri"/>
                <w:bCs/>
                <w:sz w:val="20"/>
                <w:szCs w:val="20"/>
              </w:rPr>
              <w:t xml:space="preserve"> </w:t>
            </w:r>
            <w:proofErr w:type="spellStart"/>
            <w:r w:rsidR="00DC52AA" w:rsidRPr="00CF46D7">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3250B0" w:rsidP="00126A5F">
            <w:pPr>
              <w:widowControl w:val="0"/>
              <w:jc w:val="center"/>
              <w:rPr>
                <w:rFonts w:eastAsia="Calibri"/>
                <w:bCs/>
                <w:sz w:val="20"/>
                <w:szCs w:val="20"/>
              </w:rPr>
            </w:pPr>
            <w:r w:rsidRPr="00CF46D7">
              <w:rPr>
                <w:rFonts w:eastAsia="Calibri"/>
                <w:bCs/>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3250B0" w:rsidRPr="00CF46D7" w:rsidRDefault="003250B0" w:rsidP="00126A5F">
            <w:pPr>
              <w:keepNext/>
              <w:jc w:val="center"/>
              <w:rPr>
                <w:sz w:val="20"/>
                <w:szCs w:val="20"/>
                <w:lang w:eastAsia="ru-RU"/>
              </w:rPr>
            </w:pPr>
            <w:r w:rsidRPr="00CF46D7">
              <w:rPr>
                <w:sz w:val="20"/>
                <w:szCs w:val="20"/>
                <w:lang w:eastAsia="ru-RU"/>
              </w:rPr>
              <w:t xml:space="preserve">В течение года (12 месяцев) с даты передачи неисключительных прав </w:t>
            </w:r>
            <w:proofErr w:type="gramStart"/>
            <w:r w:rsidRPr="00CF46D7">
              <w:rPr>
                <w:sz w:val="20"/>
                <w:szCs w:val="20"/>
                <w:lang w:eastAsia="ru-RU"/>
              </w:rPr>
              <w:t>на</w:t>
            </w:r>
            <w:proofErr w:type="gramEnd"/>
            <w:r w:rsidRPr="00CF46D7">
              <w:rPr>
                <w:sz w:val="20"/>
                <w:szCs w:val="20"/>
                <w:lang w:eastAsia="ru-RU"/>
              </w:rPr>
              <w:t xml:space="preserve"> указанное ПО</w:t>
            </w:r>
          </w:p>
        </w:tc>
      </w:tr>
      <w:tr w:rsidR="003250B0" w:rsidRPr="00CF46D7" w:rsidTr="00126A5F">
        <w:trPr>
          <w:cantSplit/>
        </w:trPr>
        <w:tc>
          <w:tcPr>
            <w:tcW w:w="0" w:type="auto"/>
            <w:tcBorders>
              <w:top w:val="single" w:sz="4" w:space="0" w:color="auto"/>
              <w:left w:val="single" w:sz="4" w:space="0" w:color="auto"/>
              <w:bottom w:val="single" w:sz="4" w:space="0" w:color="auto"/>
              <w:right w:val="single" w:sz="4" w:space="0" w:color="auto"/>
            </w:tcBorders>
          </w:tcPr>
          <w:p w:rsidR="003250B0" w:rsidRPr="00CF46D7" w:rsidRDefault="003250B0" w:rsidP="000468D6">
            <w:pPr>
              <w:numPr>
                <w:ilvl w:val="0"/>
                <w:numId w:val="31"/>
              </w:numPr>
              <w:ind w:left="0" w:firstLine="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DC52AA" w:rsidP="00126A5F">
            <w:pPr>
              <w:widowControl w:val="0"/>
              <w:rPr>
                <w:rFonts w:eastAsia="Calibri"/>
                <w:bCs/>
                <w:sz w:val="20"/>
                <w:szCs w:val="20"/>
              </w:rPr>
            </w:pPr>
            <w:proofErr w:type="spellStart"/>
            <w:r w:rsidRPr="00CF46D7">
              <w:rPr>
                <w:rFonts w:eastAsia="Calibri"/>
                <w:bCs/>
                <w:sz w:val="20"/>
                <w:szCs w:val="20"/>
              </w:rPr>
              <w:t>Oracle</w:t>
            </w:r>
            <w:proofErr w:type="spellEnd"/>
            <w:r>
              <w:rPr>
                <w:rFonts w:eastAsia="Calibri"/>
                <w:bCs/>
                <w:sz w:val="20"/>
                <w:szCs w:val="20"/>
              </w:rPr>
              <w:t xml:space="preserve"> </w:t>
            </w:r>
            <w:proofErr w:type="spellStart"/>
            <w:r w:rsidRPr="00CF46D7">
              <w:rPr>
                <w:rFonts w:eastAsia="Calibri"/>
                <w:bCs/>
                <w:sz w:val="20"/>
                <w:szCs w:val="20"/>
              </w:rPr>
              <w:t>Fusion</w:t>
            </w:r>
            <w:proofErr w:type="spellEnd"/>
            <w:r>
              <w:rPr>
                <w:rFonts w:eastAsia="Calibri"/>
                <w:bCs/>
                <w:sz w:val="20"/>
                <w:szCs w:val="20"/>
              </w:rPr>
              <w:t xml:space="preserve"> </w:t>
            </w:r>
            <w:proofErr w:type="spellStart"/>
            <w:r w:rsidRPr="00CF46D7">
              <w:rPr>
                <w:rFonts w:eastAsia="Calibri"/>
                <w:bCs/>
                <w:sz w:val="20"/>
                <w:szCs w:val="20"/>
              </w:rPr>
              <w:t>Transportation</w:t>
            </w:r>
            <w:proofErr w:type="spellEnd"/>
            <w:r>
              <w:rPr>
                <w:rFonts w:eastAsia="Calibri"/>
                <w:bCs/>
                <w:sz w:val="20"/>
                <w:szCs w:val="20"/>
              </w:rPr>
              <w:t xml:space="preserve"> </w:t>
            </w:r>
            <w:proofErr w:type="spellStart"/>
            <w:r w:rsidRPr="00CF46D7">
              <w:rPr>
                <w:rFonts w:eastAsia="Calibri"/>
                <w:bCs/>
                <w:sz w:val="20"/>
                <w:szCs w:val="20"/>
              </w:rPr>
              <w:t>Intelligence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3250B0" w:rsidRDefault="003250B0" w:rsidP="00126A5F">
            <w:pPr>
              <w:widowControl w:val="0"/>
              <w:jc w:val="center"/>
              <w:rPr>
                <w:rFonts w:eastAsia="Calibri"/>
                <w:bCs/>
                <w:sz w:val="20"/>
                <w:szCs w:val="20"/>
                <w:lang w:val="en-US"/>
              </w:rPr>
            </w:pPr>
            <w:r w:rsidRPr="003250B0">
              <w:rPr>
                <w:rFonts w:eastAsia="Calibri"/>
                <w:bCs/>
                <w:sz w:val="20"/>
                <w:szCs w:val="20"/>
                <w:lang w:val="en-US"/>
              </w:rPr>
              <w:t>$M in Freight Under Management</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3250B0" w:rsidP="00126A5F">
            <w:pPr>
              <w:widowControl w:val="0"/>
              <w:jc w:val="center"/>
              <w:rPr>
                <w:rFonts w:eastAsia="Calibri"/>
                <w:bCs/>
                <w:sz w:val="20"/>
                <w:szCs w:val="20"/>
              </w:rPr>
            </w:pPr>
            <w:r w:rsidRPr="00CF46D7">
              <w:rPr>
                <w:rFonts w:eastAsia="Calibri"/>
                <w:bCs/>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3250B0" w:rsidRPr="00CF46D7" w:rsidRDefault="003250B0" w:rsidP="00126A5F">
            <w:pPr>
              <w:keepNext/>
              <w:jc w:val="center"/>
              <w:rPr>
                <w:sz w:val="20"/>
                <w:szCs w:val="20"/>
                <w:lang w:eastAsia="ru-RU"/>
              </w:rPr>
            </w:pPr>
            <w:r w:rsidRPr="00CF46D7">
              <w:rPr>
                <w:sz w:val="20"/>
                <w:szCs w:val="20"/>
                <w:lang w:eastAsia="ru-RU"/>
              </w:rPr>
              <w:t xml:space="preserve">В течение года (12 месяцев) с даты передачи неисключительных прав </w:t>
            </w:r>
            <w:proofErr w:type="gramStart"/>
            <w:r w:rsidRPr="00CF46D7">
              <w:rPr>
                <w:sz w:val="20"/>
                <w:szCs w:val="20"/>
                <w:lang w:eastAsia="ru-RU"/>
              </w:rPr>
              <w:t>на</w:t>
            </w:r>
            <w:proofErr w:type="gramEnd"/>
            <w:r w:rsidRPr="00CF46D7">
              <w:rPr>
                <w:sz w:val="20"/>
                <w:szCs w:val="20"/>
                <w:lang w:eastAsia="ru-RU"/>
              </w:rPr>
              <w:t xml:space="preserve"> указанное ПО</w:t>
            </w:r>
          </w:p>
        </w:tc>
      </w:tr>
      <w:tr w:rsidR="003250B0" w:rsidRPr="00CF46D7" w:rsidTr="00126A5F">
        <w:trPr>
          <w:cantSplit/>
        </w:trPr>
        <w:tc>
          <w:tcPr>
            <w:tcW w:w="0" w:type="auto"/>
            <w:tcBorders>
              <w:top w:val="single" w:sz="4" w:space="0" w:color="auto"/>
              <w:left w:val="single" w:sz="4" w:space="0" w:color="auto"/>
              <w:bottom w:val="single" w:sz="4" w:space="0" w:color="auto"/>
              <w:right w:val="single" w:sz="4" w:space="0" w:color="auto"/>
            </w:tcBorders>
          </w:tcPr>
          <w:p w:rsidR="003250B0" w:rsidRPr="00CF46D7" w:rsidRDefault="003250B0" w:rsidP="000468D6">
            <w:pPr>
              <w:numPr>
                <w:ilvl w:val="0"/>
                <w:numId w:val="31"/>
              </w:numPr>
              <w:ind w:left="0" w:firstLine="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3250B0" w:rsidRPr="003250B0" w:rsidRDefault="003250B0" w:rsidP="00126A5F">
            <w:pPr>
              <w:widowControl w:val="0"/>
              <w:rPr>
                <w:rFonts w:eastAsia="Calibri"/>
                <w:bCs/>
                <w:sz w:val="20"/>
                <w:szCs w:val="20"/>
                <w:lang w:val="en-US"/>
              </w:rPr>
            </w:pPr>
            <w:r w:rsidRPr="003250B0">
              <w:rPr>
                <w:rFonts w:eastAsia="Calibri"/>
                <w:bCs/>
                <w:sz w:val="20"/>
                <w:szCs w:val="20"/>
                <w:lang w:val="en-US"/>
              </w:rPr>
              <w:t>Oracle Forwarding and Brokerage Operations</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3250B0" w:rsidP="00126A5F">
            <w:pPr>
              <w:widowControl w:val="0"/>
              <w:jc w:val="center"/>
              <w:rPr>
                <w:rFonts w:eastAsia="Calibri"/>
                <w:bCs/>
                <w:sz w:val="20"/>
                <w:szCs w:val="20"/>
              </w:rPr>
            </w:pPr>
            <w:r w:rsidRPr="00CF46D7">
              <w:rPr>
                <w:rFonts w:eastAsia="Calibri"/>
                <w:bCs/>
                <w:sz w:val="20"/>
                <w:szCs w:val="20"/>
              </w:rPr>
              <w:t xml:space="preserve">$M </w:t>
            </w:r>
            <w:proofErr w:type="spellStart"/>
            <w:r w:rsidR="00DC52AA" w:rsidRPr="00CF46D7">
              <w:rPr>
                <w:rFonts w:eastAsia="Calibri"/>
                <w:bCs/>
                <w:sz w:val="20"/>
                <w:szCs w:val="20"/>
              </w:rPr>
              <w:t>Freight</w:t>
            </w:r>
            <w:proofErr w:type="spellEnd"/>
            <w:r w:rsidR="00DC52AA" w:rsidRPr="00CF46D7">
              <w:rPr>
                <w:rFonts w:eastAsia="Calibri"/>
                <w:bCs/>
                <w:sz w:val="20"/>
                <w:szCs w:val="20"/>
              </w:rPr>
              <w:t xml:space="preserve"> </w:t>
            </w:r>
            <w:proofErr w:type="spellStart"/>
            <w:r w:rsidR="00DC52AA" w:rsidRPr="00CF46D7">
              <w:rPr>
                <w:rFonts w:eastAsia="Calibri"/>
                <w:bCs/>
                <w:sz w:val="20"/>
                <w:szCs w:val="20"/>
              </w:rPr>
              <w:t>Under</w:t>
            </w:r>
            <w:proofErr w:type="spellEnd"/>
            <w:r w:rsidR="00DC52AA" w:rsidRPr="00CF46D7">
              <w:rPr>
                <w:rFonts w:eastAsia="Calibri"/>
                <w:bCs/>
                <w:sz w:val="20"/>
                <w:szCs w:val="20"/>
              </w:rPr>
              <w:t xml:space="preserve"> </w:t>
            </w:r>
            <w:proofErr w:type="spellStart"/>
            <w:r w:rsidR="00DC52AA" w:rsidRPr="00CF46D7">
              <w:rPr>
                <w:rFonts w:eastAsia="Calibri"/>
                <w:bCs/>
                <w:sz w:val="20"/>
                <w:szCs w:val="20"/>
              </w:rPr>
              <w:t>Management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3250B0" w:rsidP="00126A5F">
            <w:pPr>
              <w:widowControl w:val="0"/>
              <w:jc w:val="center"/>
              <w:rPr>
                <w:rFonts w:eastAsia="Calibri"/>
                <w:bCs/>
                <w:sz w:val="20"/>
                <w:szCs w:val="20"/>
              </w:rPr>
            </w:pPr>
            <w:r w:rsidRPr="00CF46D7">
              <w:rPr>
                <w:rFonts w:eastAsia="Calibri"/>
                <w:bCs/>
                <w:sz w:val="20"/>
                <w:szCs w:val="20"/>
              </w:rPr>
              <w:t>1</w:t>
            </w:r>
            <w:r w:rsidR="00AA1E95">
              <w:rPr>
                <w:rFonts w:eastAsia="Calibri"/>
                <w:bCs/>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3250B0" w:rsidRPr="00CF46D7" w:rsidRDefault="003250B0" w:rsidP="00126A5F">
            <w:pPr>
              <w:keepNext/>
              <w:jc w:val="center"/>
              <w:rPr>
                <w:sz w:val="20"/>
                <w:szCs w:val="20"/>
                <w:lang w:eastAsia="ru-RU"/>
              </w:rPr>
            </w:pPr>
            <w:r w:rsidRPr="00CF46D7">
              <w:rPr>
                <w:sz w:val="20"/>
                <w:szCs w:val="20"/>
                <w:lang w:eastAsia="ru-RU"/>
              </w:rPr>
              <w:t xml:space="preserve">В течение года (12 месяцев) с даты передачи неисключительных прав </w:t>
            </w:r>
            <w:proofErr w:type="gramStart"/>
            <w:r w:rsidRPr="00CF46D7">
              <w:rPr>
                <w:sz w:val="20"/>
                <w:szCs w:val="20"/>
                <w:lang w:eastAsia="ru-RU"/>
              </w:rPr>
              <w:t>на</w:t>
            </w:r>
            <w:proofErr w:type="gramEnd"/>
            <w:r w:rsidRPr="00CF46D7">
              <w:rPr>
                <w:sz w:val="20"/>
                <w:szCs w:val="20"/>
                <w:lang w:eastAsia="ru-RU"/>
              </w:rPr>
              <w:t xml:space="preserve"> указанное ПО</w:t>
            </w:r>
          </w:p>
        </w:tc>
      </w:tr>
      <w:tr w:rsidR="003250B0" w:rsidRPr="00CF46D7" w:rsidTr="00126A5F">
        <w:trPr>
          <w:cantSplit/>
        </w:trPr>
        <w:tc>
          <w:tcPr>
            <w:tcW w:w="0" w:type="auto"/>
            <w:tcBorders>
              <w:top w:val="single" w:sz="4" w:space="0" w:color="auto"/>
              <w:left w:val="single" w:sz="4" w:space="0" w:color="auto"/>
              <w:bottom w:val="single" w:sz="4" w:space="0" w:color="auto"/>
              <w:right w:val="single" w:sz="4" w:space="0" w:color="auto"/>
            </w:tcBorders>
          </w:tcPr>
          <w:p w:rsidR="003250B0" w:rsidRPr="00CF46D7" w:rsidRDefault="003250B0" w:rsidP="000468D6">
            <w:pPr>
              <w:numPr>
                <w:ilvl w:val="0"/>
                <w:numId w:val="31"/>
              </w:numPr>
              <w:ind w:left="0" w:firstLine="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DC52AA" w:rsidP="00126A5F">
            <w:pPr>
              <w:widowControl w:val="0"/>
              <w:rPr>
                <w:rFonts w:eastAsia="Calibri"/>
                <w:bCs/>
                <w:sz w:val="20"/>
                <w:szCs w:val="20"/>
              </w:rPr>
            </w:pPr>
            <w:proofErr w:type="spellStart"/>
            <w:r w:rsidRPr="00CF46D7">
              <w:rPr>
                <w:rFonts w:eastAsia="Calibri"/>
                <w:sz w:val="20"/>
                <w:szCs w:val="20"/>
                <w:lang w:eastAsia="ru-RU"/>
              </w:rPr>
              <w:t>Oracle</w:t>
            </w:r>
            <w:proofErr w:type="spellEnd"/>
            <w:r w:rsidRPr="00CF46D7">
              <w:rPr>
                <w:rFonts w:eastAsia="Calibri"/>
                <w:sz w:val="20"/>
                <w:szCs w:val="20"/>
                <w:lang w:eastAsia="ru-RU"/>
              </w:rPr>
              <w:t xml:space="preserve"> </w:t>
            </w:r>
            <w:proofErr w:type="spellStart"/>
            <w:r w:rsidRPr="00CF46D7">
              <w:rPr>
                <w:rFonts w:eastAsia="Calibri"/>
                <w:sz w:val="20"/>
                <w:szCs w:val="20"/>
                <w:lang w:eastAsia="ru-RU"/>
              </w:rPr>
              <w:t>Database</w:t>
            </w:r>
            <w:proofErr w:type="spellEnd"/>
            <w:r w:rsidRPr="00CF46D7">
              <w:rPr>
                <w:rFonts w:eastAsia="Calibri"/>
                <w:sz w:val="20"/>
                <w:szCs w:val="20"/>
                <w:lang w:eastAsia="ru-RU"/>
              </w:rPr>
              <w:t xml:space="preserve"> </w:t>
            </w:r>
            <w:proofErr w:type="spellStart"/>
            <w:r w:rsidRPr="00CF46D7">
              <w:rPr>
                <w:rFonts w:eastAsia="Calibri"/>
                <w:sz w:val="20"/>
                <w:szCs w:val="20"/>
                <w:lang w:eastAsia="ru-RU"/>
              </w:rPr>
              <w:t>Enterprise</w:t>
            </w:r>
            <w:proofErr w:type="spellEnd"/>
            <w:r w:rsidRPr="00CF46D7">
              <w:rPr>
                <w:rFonts w:eastAsia="Calibri"/>
                <w:sz w:val="20"/>
                <w:szCs w:val="20"/>
                <w:lang w:eastAsia="ru-RU"/>
              </w:rPr>
              <w:t xml:space="preserve"> </w:t>
            </w:r>
            <w:proofErr w:type="spellStart"/>
            <w:r w:rsidRPr="00CF46D7">
              <w:rPr>
                <w:rFonts w:eastAsia="Calibri"/>
                <w:sz w:val="20"/>
                <w:szCs w:val="20"/>
                <w:lang w:eastAsia="ru-RU"/>
              </w:rPr>
              <w:t>Edition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3250B0" w:rsidP="00126A5F">
            <w:pPr>
              <w:widowControl w:val="0"/>
              <w:jc w:val="center"/>
              <w:rPr>
                <w:rFonts w:eastAsia="Calibri"/>
                <w:bCs/>
                <w:sz w:val="20"/>
                <w:szCs w:val="20"/>
              </w:rPr>
            </w:pPr>
            <w:r w:rsidRPr="00CF46D7">
              <w:rPr>
                <w:rFonts w:eastAsia="Calibri"/>
                <w:bCs/>
                <w:sz w:val="20"/>
                <w:szCs w:val="20"/>
              </w:rPr>
              <w:t>CPU</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3250B0" w:rsidP="00126A5F">
            <w:pPr>
              <w:widowControl w:val="0"/>
              <w:jc w:val="center"/>
              <w:rPr>
                <w:rFonts w:eastAsia="Calibri"/>
                <w:bCs/>
                <w:sz w:val="20"/>
                <w:szCs w:val="20"/>
              </w:rPr>
            </w:pPr>
            <w:r w:rsidRPr="00CF46D7">
              <w:rPr>
                <w:rFonts w:eastAsia="Calibri"/>
                <w:bCs/>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3250B0" w:rsidRPr="00CF46D7" w:rsidRDefault="003250B0" w:rsidP="00126A5F">
            <w:pPr>
              <w:keepNext/>
              <w:jc w:val="center"/>
              <w:rPr>
                <w:sz w:val="20"/>
                <w:szCs w:val="20"/>
                <w:lang w:eastAsia="ru-RU"/>
              </w:rPr>
            </w:pPr>
            <w:r w:rsidRPr="00CF46D7">
              <w:rPr>
                <w:sz w:val="20"/>
                <w:szCs w:val="20"/>
                <w:lang w:eastAsia="ru-RU"/>
              </w:rPr>
              <w:t xml:space="preserve">В течение года (12 месяцев) с даты передачи неисключительных прав </w:t>
            </w:r>
            <w:proofErr w:type="gramStart"/>
            <w:r w:rsidRPr="00CF46D7">
              <w:rPr>
                <w:sz w:val="20"/>
                <w:szCs w:val="20"/>
                <w:lang w:eastAsia="ru-RU"/>
              </w:rPr>
              <w:t>на</w:t>
            </w:r>
            <w:proofErr w:type="gramEnd"/>
            <w:r w:rsidRPr="00CF46D7">
              <w:rPr>
                <w:sz w:val="20"/>
                <w:szCs w:val="20"/>
                <w:lang w:eastAsia="ru-RU"/>
              </w:rPr>
              <w:t xml:space="preserve"> указанное ПО</w:t>
            </w:r>
          </w:p>
        </w:tc>
      </w:tr>
      <w:tr w:rsidR="003250B0" w:rsidRPr="00CF46D7" w:rsidTr="00126A5F">
        <w:trPr>
          <w:cantSplit/>
        </w:trPr>
        <w:tc>
          <w:tcPr>
            <w:tcW w:w="0" w:type="auto"/>
            <w:tcBorders>
              <w:top w:val="single" w:sz="4" w:space="0" w:color="auto"/>
              <w:left w:val="single" w:sz="4" w:space="0" w:color="auto"/>
              <w:bottom w:val="single" w:sz="4" w:space="0" w:color="auto"/>
              <w:right w:val="single" w:sz="4" w:space="0" w:color="auto"/>
            </w:tcBorders>
          </w:tcPr>
          <w:p w:rsidR="003250B0" w:rsidRPr="00CF46D7" w:rsidRDefault="003250B0" w:rsidP="000468D6">
            <w:pPr>
              <w:numPr>
                <w:ilvl w:val="0"/>
                <w:numId w:val="31"/>
              </w:numPr>
              <w:ind w:left="0" w:firstLine="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DC52AA" w:rsidP="00126A5F">
            <w:pPr>
              <w:widowControl w:val="0"/>
              <w:rPr>
                <w:rFonts w:eastAsia="Calibri"/>
                <w:bCs/>
                <w:sz w:val="20"/>
                <w:szCs w:val="20"/>
              </w:rPr>
            </w:pPr>
            <w:proofErr w:type="spellStart"/>
            <w:r w:rsidRPr="00CF46D7">
              <w:rPr>
                <w:rFonts w:eastAsia="Calibri"/>
                <w:sz w:val="20"/>
                <w:szCs w:val="20"/>
                <w:lang w:eastAsia="ru-RU"/>
              </w:rPr>
              <w:t>Oracle</w:t>
            </w:r>
            <w:proofErr w:type="spellEnd"/>
            <w:r>
              <w:rPr>
                <w:rFonts w:eastAsia="Calibri"/>
                <w:sz w:val="20"/>
                <w:szCs w:val="20"/>
                <w:lang w:eastAsia="ru-RU"/>
              </w:rPr>
              <w:t xml:space="preserve"> </w:t>
            </w:r>
            <w:proofErr w:type="spellStart"/>
            <w:r w:rsidRPr="00CF46D7">
              <w:rPr>
                <w:rFonts w:eastAsia="Calibri"/>
                <w:sz w:val="20"/>
                <w:szCs w:val="20"/>
                <w:lang w:eastAsia="ru-RU"/>
              </w:rPr>
              <w:t>Partitioning</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3250B0" w:rsidP="00126A5F">
            <w:pPr>
              <w:widowControl w:val="0"/>
              <w:jc w:val="center"/>
              <w:rPr>
                <w:rFonts w:eastAsia="Calibri"/>
                <w:bCs/>
                <w:sz w:val="20"/>
                <w:szCs w:val="20"/>
              </w:rPr>
            </w:pPr>
            <w:r w:rsidRPr="00CF46D7">
              <w:rPr>
                <w:rFonts w:eastAsia="Calibri"/>
                <w:bCs/>
                <w:sz w:val="20"/>
                <w:szCs w:val="20"/>
              </w:rPr>
              <w:t>CPU</w:t>
            </w:r>
          </w:p>
        </w:tc>
        <w:tc>
          <w:tcPr>
            <w:tcW w:w="0" w:type="auto"/>
            <w:tcBorders>
              <w:top w:val="single" w:sz="4" w:space="0" w:color="auto"/>
              <w:left w:val="single" w:sz="4" w:space="0" w:color="auto"/>
              <w:bottom w:val="single" w:sz="4" w:space="0" w:color="auto"/>
              <w:right w:val="single" w:sz="4" w:space="0" w:color="auto"/>
            </w:tcBorders>
            <w:vAlign w:val="center"/>
          </w:tcPr>
          <w:p w:rsidR="003250B0" w:rsidRPr="00CF46D7" w:rsidRDefault="003250B0" w:rsidP="00126A5F">
            <w:pPr>
              <w:widowControl w:val="0"/>
              <w:jc w:val="center"/>
              <w:rPr>
                <w:rFonts w:eastAsia="Calibri"/>
                <w:bCs/>
                <w:sz w:val="20"/>
                <w:szCs w:val="20"/>
              </w:rPr>
            </w:pPr>
            <w:r w:rsidRPr="00CF46D7">
              <w:rPr>
                <w:rFonts w:eastAsia="Calibri"/>
                <w:bCs/>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3250B0" w:rsidRPr="00CF46D7" w:rsidRDefault="003250B0" w:rsidP="00126A5F">
            <w:pPr>
              <w:keepNext/>
              <w:jc w:val="center"/>
              <w:rPr>
                <w:sz w:val="20"/>
                <w:szCs w:val="20"/>
                <w:lang w:eastAsia="ru-RU"/>
              </w:rPr>
            </w:pPr>
            <w:r w:rsidRPr="00CF46D7">
              <w:rPr>
                <w:sz w:val="20"/>
                <w:szCs w:val="20"/>
                <w:lang w:eastAsia="ru-RU"/>
              </w:rPr>
              <w:t xml:space="preserve">В течение года (12 месяцев) с даты передачи неисключительных прав </w:t>
            </w:r>
            <w:proofErr w:type="gramStart"/>
            <w:r w:rsidRPr="00CF46D7">
              <w:rPr>
                <w:sz w:val="20"/>
                <w:szCs w:val="20"/>
                <w:lang w:eastAsia="ru-RU"/>
              </w:rPr>
              <w:t>на</w:t>
            </w:r>
            <w:proofErr w:type="gramEnd"/>
            <w:r w:rsidRPr="00CF46D7">
              <w:rPr>
                <w:sz w:val="20"/>
                <w:szCs w:val="20"/>
                <w:lang w:eastAsia="ru-RU"/>
              </w:rPr>
              <w:t xml:space="preserve"> указанное ПО</w:t>
            </w:r>
          </w:p>
        </w:tc>
      </w:tr>
    </w:tbl>
    <w:p w:rsidR="003250B0" w:rsidRPr="00647F8B" w:rsidRDefault="003250B0" w:rsidP="00CE1552">
      <w:pPr>
        <w:keepNext/>
        <w:widowControl w:val="0"/>
        <w:numPr>
          <w:ilvl w:val="0"/>
          <w:numId w:val="29"/>
        </w:numPr>
        <w:suppressAutoHyphens w:val="0"/>
        <w:spacing w:line="300" w:lineRule="exact"/>
        <w:ind w:left="0" w:firstLine="709"/>
        <w:jc w:val="both"/>
        <w:rPr>
          <w:spacing w:val="-5"/>
          <w:sz w:val="22"/>
          <w:szCs w:val="22"/>
        </w:rPr>
      </w:pPr>
      <w:r w:rsidRPr="00647F8B">
        <w:rPr>
          <w:color w:val="000000"/>
          <w:sz w:val="22"/>
          <w:szCs w:val="22"/>
        </w:rPr>
        <w:t xml:space="preserve">Техническая поддержка </w:t>
      </w:r>
      <w:r w:rsidRPr="00647F8B">
        <w:rPr>
          <w:color w:val="000000"/>
          <w:sz w:val="22"/>
          <w:szCs w:val="22"/>
          <w:lang w:val="en-US"/>
        </w:rPr>
        <w:t>Oracle</w:t>
      </w:r>
      <w:r w:rsidRPr="00647F8B">
        <w:rPr>
          <w:color w:val="000000"/>
          <w:sz w:val="22"/>
          <w:szCs w:val="22"/>
        </w:rPr>
        <w:t xml:space="preserve"> должна осуществляться в соответствии со стандартными правилами технической поддержки компании </w:t>
      </w:r>
      <w:r w:rsidRPr="00647F8B">
        <w:rPr>
          <w:color w:val="000000"/>
          <w:sz w:val="22"/>
          <w:szCs w:val="22"/>
          <w:lang w:val="en-US"/>
        </w:rPr>
        <w:t>Oracle</w:t>
      </w:r>
      <w:r w:rsidR="00647F8B">
        <w:rPr>
          <w:color w:val="000000"/>
          <w:sz w:val="22"/>
          <w:szCs w:val="22"/>
        </w:rPr>
        <w:t xml:space="preserve"> с обязательной регистрацией пользователя (Сублицензиата) в информационной системе </w:t>
      </w:r>
      <w:r w:rsidR="00647F8B" w:rsidRPr="00647F8B">
        <w:rPr>
          <w:color w:val="000000"/>
          <w:sz w:val="22"/>
          <w:szCs w:val="22"/>
          <w:lang w:val="en-US"/>
        </w:rPr>
        <w:t>Oracle</w:t>
      </w:r>
      <w:r w:rsidRPr="00647F8B">
        <w:rPr>
          <w:color w:val="000000"/>
          <w:sz w:val="22"/>
          <w:szCs w:val="22"/>
        </w:rPr>
        <w:t xml:space="preserve">. </w:t>
      </w:r>
      <w:r w:rsidR="00995018" w:rsidRPr="00647F8B">
        <w:rPr>
          <w:color w:val="000000"/>
          <w:sz w:val="22"/>
          <w:szCs w:val="22"/>
        </w:rPr>
        <w:t>П</w:t>
      </w:r>
      <w:r w:rsidRPr="00647F8B">
        <w:rPr>
          <w:color w:val="000000"/>
          <w:sz w:val="22"/>
          <w:szCs w:val="22"/>
        </w:rPr>
        <w:t xml:space="preserve">равила технической поддержки компании </w:t>
      </w:r>
      <w:r w:rsidRPr="00647F8B">
        <w:rPr>
          <w:color w:val="000000"/>
          <w:sz w:val="22"/>
          <w:szCs w:val="22"/>
          <w:lang w:val="en-US"/>
        </w:rPr>
        <w:t>Oracle</w:t>
      </w:r>
      <w:r w:rsidRPr="00647F8B">
        <w:rPr>
          <w:color w:val="000000"/>
          <w:sz w:val="22"/>
          <w:szCs w:val="22"/>
        </w:rPr>
        <w:t xml:space="preserve"> </w:t>
      </w:r>
      <w:r w:rsidR="00995018" w:rsidRPr="00647F8B">
        <w:rPr>
          <w:color w:val="000000"/>
          <w:sz w:val="22"/>
          <w:szCs w:val="22"/>
        </w:rPr>
        <w:t>размещены</w:t>
      </w:r>
      <w:r w:rsidRPr="00647F8B">
        <w:rPr>
          <w:color w:val="000000"/>
          <w:sz w:val="22"/>
          <w:szCs w:val="22"/>
        </w:rPr>
        <w:t xml:space="preserve"> в сети Интернет по электронному адресу: </w:t>
      </w:r>
      <w:hyperlink r:id="rId38" w:history="1">
        <w:r w:rsidRPr="00647F8B">
          <w:rPr>
            <w:rStyle w:val="a8"/>
            <w:sz w:val="22"/>
            <w:szCs w:val="22"/>
          </w:rPr>
          <w:t>http://www.oracle.com/us/support/library/057419.pdf</w:t>
        </w:r>
      </w:hyperlink>
      <w:r w:rsidRPr="00647F8B">
        <w:rPr>
          <w:spacing w:val="-5"/>
          <w:sz w:val="22"/>
          <w:szCs w:val="22"/>
        </w:rPr>
        <w:t>.</w:t>
      </w:r>
    </w:p>
    <w:p w:rsidR="00995018" w:rsidRPr="00995018" w:rsidRDefault="003250B0" w:rsidP="00CE1552">
      <w:pPr>
        <w:pStyle w:val="afff1"/>
        <w:widowControl w:val="0"/>
        <w:suppressAutoHyphens w:val="0"/>
        <w:spacing w:line="300" w:lineRule="exact"/>
        <w:ind w:firstLine="709"/>
        <w:jc w:val="both"/>
        <w:rPr>
          <w:color w:val="000000"/>
          <w:sz w:val="22"/>
          <w:szCs w:val="22"/>
        </w:rPr>
      </w:pPr>
      <w:r w:rsidRPr="00EE2CF7">
        <w:rPr>
          <w:color w:val="000000"/>
          <w:sz w:val="22"/>
          <w:szCs w:val="22"/>
        </w:rPr>
        <w:t>Состав технической поддержки ORAC</w:t>
      </w:r>
      <w:r w:rsidR="00995018">
        <w:rPr>
          <w:color w:val="000000"/>
          <w:sz w:val="22"/>
          <w:szCs w:val="22"/>
        </w:rPr>
        <w:t>LE:</w:t>
      </w:r>
    </w:p>
    <w:p w:rsidR="00995018" w:rsidRPr="00CE1552" w:rsidRDefault="00995018" w:rsidP="00CE1552">
      <w:pPr>
        <w:widowControl w:val="0"/>
        <w:tabs>
          <w:tab w:val="left" w:pos="0"/>
          <w:tab w:val="left" w:pos="567"/>
        </w:tabs>
        <w:suppressAutoHyphens w:val="0"/>
        <w:spacing w:line="300" w:lineRule="exact"/>
        <w:jc w:val="both"/>
        <w:rPr>
          <w:color w:val="000000"/>
          <w:sz w:val="22"/>
        </w:rPr>
      </w:pPr>
      <w:r w:rsidRPr="00CE1552">
        <w:rPr>
          <w:color w:val="000000"/>
          <w:sz w:val="22"/>
        </w:rPr>
        <w:t>1. Доступ к электронной информационной системе технической поддержки, включающий в себя:</w:t>
      </w:r>
    </w:p>
    <w:p w:rsidR="00995018" w:rsidRPr="00CE1552" w:rsidRDefault="00995018" w:rsidP="00CE1552">
      <w:pPr>
        <w:widowControl w:val="0"/>
        <w:numPr>
          <w:ilvl w:val="0"/>
          <w:numId w:val="24"/>
        </w:numPr>
        <w:tabs>
          <w:tab w:val="left" w:pos="1134"/>
        </w:tabs>
        <w:suppressAutoHyphens w:val="0"/>
        <w:overflowPunct w:val="0"/>
        <w:autoSpaceDE w:val="0"/>
        <w:autoSpaceDN w:val="0"/>
        <w:adjustRightInd w:val="0"/>
        <w:spacing w:line="300" w:lineRule="exact"/>
        <w:ind w:left="567"/>
        <w:jc w:val="both"/>
        <w:textAlignment w:val="baseline"/>
        <w:rPr>
          <w:color w:val="000000"/>
          <w:sz w:val="22"/>
        </w:rPr>
      </w:pPr>
      <w:r w:rsidRPr="00CE1552">
        <w:rPr>
          <w:color w:val="000000"/>
          <w:sz w:val="22"/>
        </w:rPr>
        <w:t>возможность заведения технических запросов пользователя (SR) через электронную информационную систему технической поддержки (My Oracle Support);</w:t>
      </w:r>
    </w:p>
    <w:p w:rsidR="00995018" w:rsidRPr="00CE1552" w:rsidRDefault="00995018" w:rsidP="00CE1552">
      <w:pPr>
        <w:widowControl w:val="0"/>
        <w:numPr>
          <w:ilvl w:val="0"/>
          <w:numId w:val="24"/>
        </w:numPr>
        <w:tabs>
          <w:tab w:val="left" w:pos="1134"/>
        </w:tabs>
        <w:suppressAutoHyphens w:val="0"/>
        <w:overflowPunct w:val="0"/>
        <w:autoSpaceDE w:val="0"/>
        <w:autoSpaceDN w:val="0"/>
        <w:adjustRightInd w:val="0"/>
        <w:spacing w:line="300" w:lineRule="exact"/>
        <w:ind w:left="567"/>
        <w:jc w:val="both"/>
        <w:textAlignment w:val="baseline"/>
        <w:rPr>
          <w:color w:val="000000"/>
          <w:sz w:val="22"/>
        </w:rPr>
      </w:pPr>
      <w:r w:rsidRPr="00CE1552">
        <w:rPr>
          <w:color w:val="000000"/>
          <w:sz w:val="22"/>
        </w:rPr>
        <w:t xml:space="preserve">получение новейшей технической информации по продуктам Oracle на выделенных страницах </w:t>
      </w:r>
      <w:proofErr w:type="spellStart"/>
      <w:r w:rsidRPr="00CE1552">
        <w:rPr>
          <w:color w:val="000000"/>
          <w:sz w:val="22"/>
        </w:rPr>
        <w:t>Internet</w:t>
      </w:r>
      <w:proofErr w:type="spellEnd"/>
      <w:r w:rsidRPr="00CE1552">
        <w:rPr>
          <w:color w:val="000000"/>
          <w:sz w:val="22"/>
        </w:rPr>
        <w:t xml:space="preserve">: </w:t>
      </w:r>
      <w:hyperlink r:id="rId39" w:history="1">
        <w:r w:rsidRPr="00CE1552">
          <w:rPr>
            <w:color w:val="000000"/>
          </w:rPr>
          <w:t>www.oracle.com</w:t>
        </w:r>
      </w:hyperlink>
      <w:r w:rsidRPr="00CE1552">
        <w:rPr>
          <w:color w:val="000000"/>
          <w:sz w:val="22"/>
        </w:rPr>
        <w:t>.</w:t>
      </w:r>
    </w:p>
    <w:p w:rsidR="00995018" w:rsidRPr="00CE1552" w:rsidRDefault="00995018" w:rsidP="00CE1552">
      <w:pPr>
        <w:widowControl w:val="0"/>
        <w:tabs>
          <w:tab w:val="left" w:pos="0"/>
        </w:tabs>
        <w:suppressAutoHyphens w:val="0"/>
        <w:spacing w:line="300" w:lineRule="exact"/>
        <w:jc w:val="both"/>
        <w:rPr>
          <w:color w:val="000000"/>
          <w:sz w:val="22"/>
        </w:rPr>
      </w:pPr>
      <w:r w:rsidRPr="00CE1552">
        <w:rPr>
          <w:color w:val="000000"/>
          <w:sz w:val="22"/>
        </w:rPr>
        <w:t>Контактному лицу пользователя сообщается регистрационный номер (Support ID - Customer Support Identifier) в системе My Oracle Support, по которому осуществляется доступ к My Oracle Support. Support ID выдается на период действующей технической поддержки и не меняется по истечении ее срока, но при отсутствии действующей (оплаченной) технической поддержки Support ID не обеспечивает доступ к My Oracle Support.</w:t>
      </w:r>
    </w:p>
    <w:p w:rsidR="00995018" w:rsidRPr="00CE1552" w:rsidRDefault="00995018" w:rsidP="00CE1552">
      <w:pPr>
        <w:widowControl w:val="0"/>
        <w:tabs>
          <w:tab w:val="left" w:pos="0"/>
        </w:tabs>
        <w:suppressAutoHyphens w:val="0"/>
        <w:spacing w:line="300" w:lineRule="exact"/>
        <w:jc w:val="both"/>
        <w:rPr>
          <w:color w:val="000000"/>
          <w:sz w:val="22"/>
        </w:rPr>
      </w:pPr>
      <w:r w:rsidRPr="00CE1552">
        <w:rPr>
          <w:color w:val="000000"/>
          <w:sz w:val="22"/>
        </w:rPr>
        <w:t>Необходимое содержание My Oracle Support следующими разделами:</w:t>
      </w:r>
    </w:p>
    <w:p w:rsidR="00995018" w:rsidRPr="00CE1552" w:rsidRDefault="00995018" w:rsidP="00CE1552">
      <w:pPr>
        <w:widowControl w:val="0"/>
        <w:numPr>
          <w:ilvl w:val="0"/>
          <w:numId w:val="24"/>
        </w:numPr>
        <w:tabs>
          <w:tab w:val="left" w:pos="1134"/>
        </w:tabs>
        <w:suppressAutoHyphens w:val="0"/>
        <w:overflowPunct w:val="0"/>
        <w:autoSpaceDE w:val="0"/>
        <w:autoSpaceDN w:val="0"/>
        <w:adjustRightInd w:val="0"/>
        <w:spacing w:line="300" w:lineRule="exact"/>
        <w:ind w:left="567"/>
        <w:jc w:val="both"/>
        <w:textAlignment w:val="baseline"/>
        <w:rPr>
          <w:color w:val="000000"/>
          <w:sz w:val="22"/>
        </w:rPr>
      </w:pPr>
      <w:proofErr w:type="spellStart"/>
      <w:r w:rsidRPr="00CE1552">
        <w:rPr>
          <w:color w:val="000000"/>
          <w:sz w:val="22"/>
        </w:rPr>
        <w:t>Headlines</w:t>
      </w:r>
      <w:proofErr w:type="spellEnd"/>
      <w:r w:rsidRPr="00CE1552">
        <w:rPr>
          <w:color w:val="000000"/>
          <w:sz w:val="22"/>
        </w:rPr>
        <w:t xml:space="preserve"> – персональные (указанные пользователем) настройки, с целью получения необходимой ему информации: маркетинговых материалов, информационных бюллетеней и т.д.;</w:t>
      </w:r>
    </w:p>
    <w:p w:rsidR="00995018" w:rsidRPr="00CE1552" w:rsidRDefault="00995018" w:rsidP="00CE1552">
      <w:pPr>
        <w:widowControl w:val="0"/>
        <w:numPr>
          <w:ilvl w:val="0"/>
          <w:numId w:val="24"/>
        </w:numPr>
        <w:tabs>
          <w:tab w:val="left" w:pos="1134"/>
        </w:tabs>
        <w:suppressAutoHyphens w:val="0"/>
        <w:overflowPunct w:val="0"/>
        <w:autoSpaceDE w:val="0"/>
        <w:autoSpaceDN w:val="0"/>
        <w:adjustRightInd w:val="0"/>
        <w:spacing w:line="300" w:lineRule="exact"/>
        <w:ind w:left="567"/>
        <w:jc w:val="both"/>
        <w:textAlignment w:val="baseline"/>
        <w:rPr>
          <w:color w:val="000000"/>
          <w:sz w:val="22"/>
        </w:rPr>
      </w:pPr>
      <w:proofErr w:type="spellStart"/>
      <w:r w:rsidRPr="00CE1552">
        <w:rPr>
          <w:color w:val="000000"/>
          <w:sz w:val="22"/>
        </w:rPr>
        <w:t>Knowledge</w:t>
      </w:r>
      <w:proofErr w:type="spellEnd"/>
      <w:r w:rsidRPr="00CE1552">
        <w:rPr>
          <w:color w:val="000000"/>
          <w:sz w:val="22"/>
        </w:rPr>
        <w:t xml:space="preserve"> –документы и ссылки на информацию по продуктам Oracle;</w:t>
      </w:r>
    </w:p>
    <w:p w:rsidR="00995018" w:rsidRPr="00CE1552" w:rsidRDefault="00995018" w:rsidP="00CE1552">
      <w:pPr>
        <w:widowControl w:val="0"/>
        <w:numPr>
          <w:ilvl w:val="0"/>
          <w:numId w:val="24"/>
        </w:numPr>
        <w:tabs>
          <w:tab w:val="left" w:pos="1134"/>
        </w:tabs>
        <w:suppressAutoHyphens w:val="0"/>
        <w:overflowPunct w:val="0"/>
        <w:autoSpaceDE w:val="0"/>
        <w:autoSpaceDN w:val="0"/>
        <w:adjustRightInd w:val="0"/>
        <w:spacing w:line="300" w:lineRule="exact"/>
        <w:ind w:left="567"/>
        <w:jc w:val="both"/>
        <w:textAlignment w:val="baseline"/>
        <w:rPr>
          <w:color w:val="000000"/>
          <w:sz w:val="22"/>
        </w:rPr>
      </w:pPr>
      <w:proofErr w:type="spellStart"/>
      <w:r w:rsidRPr="00CE1552">
        <w:rPr>
          <w:color w:val="000000"/>
          <w:sz w:val="22"/>
        </w:rPr>
        <w:t>Service</w:t>
      </w:r>
      <w:proofErr w:type="spellEnd"/>
      <w:r w:rsidRPr="00CE1552">
        <w:rPr>
          <w:color w:val="000000"/>
          <w:sz w:val="22"/>
        </w:rPr>
        <w:t xml:space="preserve"> </w:t>
      </w:r>
      <w:proofErr w:type="spellStart"/>
      <w:r w:rsidRPr="00CE1552">
        <w:rPr>
          <w:color w:val="000000"/>
          <w:sz w:val="22"/>
        </w:rPr>
        <w:t>Request</w:t>
      </w:r>
      <w:proofErr w:type="spellEnd"/>
      <w:r w:rsidRPr="00CE1552">
        <w:rPr>
          <w:color w:val="000000"/>
          <w:sz w:val="22"/>
        </w:rPr>
        <w:t xml:space="preserve"> (SR</w:t>
      </w:r>
      <w:r w:rsidRPr="00995018">
        <w:rPr>
          <w:color w:val="000000"/>
          <w:sz w:val="22"/>
          <w:szCs w:val="22"/>
        </w:rPr>
        <w:t>)</w:t>
      </w:r>
      <w:r w:rsidRPr="00995018">
        <w:rPr>
          <w:color w:val="000000"/>
          <w:sz w:val="22"/>
          <w:szCs w:val="22"/>
        </w:rPr>
        <w:noBreakHyphen/>
      </w:r>
      <w:r w:rsidRPr="00CE1552">
        <w:rPr>
          <w:color w:val="000000"/>
          <w:sz w:val="22"/>
        </w:rPr>
        <w:t xml:space="preserve"> интерактивная база данных по техническим запросам пользователей Oracle, которая имеет механизм занесения проблем пользователя (</w:t>
      </w:r>
      <w:proofErr w:type="spellStart"/>
      <w:r w:rsidRPr="00CE1552">
        <w:rPr>
          <w:color w:val="000000"/>
          <w:sz w:val="22"/>
        </w:rPr>
        <w:t>SRs</w:t>
      </w:r>
      <w:r w:rsidRPr="00CE1552">
        <w:rPr>
          <w:color w:val="000000"/>
          <w:sz w:val="22"/>
        </w:rPr>
        <w:noBreakHyphen/>
        <w:t>Service</w:t>
      </w:r>
      <w:proofErr w:type="spellEnd"/>
      <w:r w:rsidRPr="00CE1552">
        <w:rPr>
          <w:color w:val="000000"/>
          <w:sz w:val="22"/>
        </w:rPr>
        <w:t xml:space="preserve"> </w:t>
      </w:r>
      <w:proofErr w:type="spellStart"/>
      <w:r w:rsidRPr="00CE1552">
        <w:rPr>
          <w:color w:val="000000"/>
          <w:sz w:val="22"/>
        </w:rPr>
        <w:t>Requests</w:t>
      </w:r>
      <w:proofErr w:type="spellEnd"/>
      <w:r w:rsidRPr="00CE1552">
        <w:rPr>
          <w:color w:val="000000"/>
          <w:sz w:val="22"/>
        </w:rPr>
        <w:t>) через интернет в глобальную базу данных технической поддержки Oracle и позволяет пользователю следить за решением его проблем службами технической поддержки Oracle;</w:t>
      </w:r>
    </w:p>
    <w:p w:rsidR="00995018" w:rsidRPr="00CE1552" w:rsidRDefault="00995018" w:rsidP="00CE1552">
      <w:pPr>
        <w:widowControl w:val="0"/>
        <w:numPr>
          <w:ilvl w:val="0"/>
          <w:numId w:val="24"/>
        </w:numPr>
        <w:tabs>
          <w:tab w:val="left" w:pos="1134"/>
        </w:tabs>
        <w:suppressAutoHyphens w:val="0"/>
        <w:overflowPunct w:val="0"/>
        <w:autoSpaceDE w:val="0"/>
        <w:autoSpaceDN w:val="0"/>
        <w:adjustRightInd w:val="0"/>
        <w:spacing w:line="300" w:lineRule="exact"/>
        <w:ind w:left="567"/>
        <w:jc w:val="both"/>
        <w:textAlignment w:val="baseline"/>
        <w:rPr>
          <w:color w:val="000000"/>
          <w:sz w:val="22"/>
        </w:rPr>
      </w:pPr>
      <w:proofErr w:type="spellStart"/>
      <w:r w:rsidRPr="00CE1552">
        <w:rPr>
          <w:color w:val="000000"/>
          <w:sz w:val="22"/>
        </w:rPr>
        <w:t>Collector</w:t>
      </w:r>
      <w:proofErr w:type="spellEnd"/>
      <w:r w:rsidRPr="00CE1552">
        <w:rPr>
          <w:color w:val="000000"/>
          <w:sz w:val="22"/>
        </w:rPr>
        <w:noBreakHyphen/>
        <w:t xml:space="preserve"> информация о программно-аппаратном окружении пользователя и основных настройках, которая ускорит и облегчит процесс заведения SR. </w:t>
      </w:r>
    </w:p>
    <w:p w:rsidR="00995018" w:rsidRPr="00CE1552" w:rsidRDefault="00995018" w:rsidP="00CE1552">
      <w:pPr>
        <w:widowControl w:val="0"/>
        <w:numPr>
          <w:ilvl w:val="0"/>
          <w:numId w:val="24"/>
        </w:numPr>
        <w:tabs>
          <w:tab w:val="left" w:pos="1134"/>
        </w:tabs>
        <w:suppressAutoHyphens w:val="0"/>
        <w:overflowPunct w:val="0"/>
        <w:autoSpaceDE w:val="0"/>
        <w:autoSpaceDN w:val="0"/>
        <w:adjustRightInd w:val="0"/>
        <w:spacing w:line="300" w:lineRule="exact"/>
        <w:ind w:left="567"/>
        <w:jc w:val="both"/>
        <w:textAlignment w:val="baseline"/>
        <w:rPr>
          <w:color w:val="000000"/>
          <w:sz w:val="22"/>
        </w:rPr>
      </w:pPr>
      <w:proofErr w:type="spellStart"/>
      <w:r w:rsidRPr="00CE1552">
        <w:rPr>
          <w:color w:val="000000"/>
          <w:sz w:val="22"/>
        </w:rPr>
        <w:t>Patches</w:t>
      </w:r>
      <w:r w:rsidRPr="00995018">
        <w:rPr>
          <w:color w:val="000000"/>
          <w:sz w:val="22"/>
          <w:szCs w:val="22"/>
        </w:rPr>
        <w:t>&amp;</w:t>
      </w:r>
      <w:r w:rsidRPr="00CE1552">
        <w:rPr>
          <w:color w:val="000000"/>
          <w:sz w:val="22"/>
        </w:rPr>
        <w:t>Updates</w:t>
      </w:r>
      <w:proofErr w:type="spellEnd"/>
      <w:r w:rsidRPr="00CE1552">
        <w:rPr>
          <w:color w:val="000000"/>
          <w:sz w:val="22"/>
        </w:rPr>
        <w:noBreakHyphen/>
        <w:t xml:space="preserve"> позволяет осуществлять поиск и загружать из </w:t>
      </w:r>
      <w:proofErr w:type="spellStart"/>
      <w:r w:rsidRPr="00CE1552">
        <w:rPr>
          <w:color w:val="000000"/>
          <w:sz w:val="22"/>
        </w:rPr>
        <w:t>репозитариев</w:t>
      </w:r>
      <w:proofErr w:type="spellEnd"/>
      <w:r w:rsidRPr="00CE1552">
        <w:rPr>
          <w:color w:val="000000"/>
          <w:sz w:val="22"/>
        </w:rPr>
        <w:t xml:space="preserve"> технической поддержки </w:t>
      </w:r>
      <w:proofErr w:type="spellStart"/>
      <w:r w:rsidRPr="00CE1552">
        <w:rPr>
          <w:color w:val="000000"/>
          <w:sz w:val="22"/>
        </w:rPr>
        <w:t>Oracle</w:t>
      </w:r>
      <w:proofErr w:type="spellEnd"/>
      <w:r w:rsidRPr="00CE1552">
        <w:rPr>
          <w:color w:val="000000"/>
          <w:sz w:val="22"/>
        </w:rPr>
        <w:t xml:space="preserve"> исправления, необходимые для функционирования определенного программного продукта. Имеется только у пользователей, зарегистрированных как технический контакт;</w:t>
      </w:r>
    </w:p>
    <w:p w:rsidR="00995018" w:rsidRPr="00CE1552" w:rsidRDefault="00995018" w:rsidP="00CE1552">
      <w:pPr>
        <w:widowControl w:val="0"/>
        <w:numPr>
          <w:ilvl w:val="0"/>
          <w:numId w:val="24"/>
        </w:numPr>
        <w:tabs>
          <w:tab w:val="left" w:pos="1134"/>
        </w:tabs>
        <w:suppressAutoHyphens w:val="0"/>
        <w:overflowPunct w:val="0"/>
        <w:autoSpaceDE w:val="0"/>
        <w:autoSpaceDN w:val="0"/>
        <w:adjustRightInd w:val="0"/>
        <w:spacing w:line="300" w:lineRule="exact"/>
        <w:ind w:left="567"/>
        <w:jc w:val="both"/>
        <w:textAlignment w:val="baseline"/>
        <w:rPr>
          <w:color w:val="000000"/>
          <w:sz w:val="22"/>
        </w:rPr>
      </w:pPr>
      <w:proofErr w:type="spellStart"/>
      <w:r w:rsidRPr="00CE1552">
        <w:rPr>
          <w:color w:val="000000"/>
          <w:sz w:val="22"/>
        </w:rPr>
        <w:lastRenderedPageBreak/>
        <w:t>Community</w:t>
      </w:r>
      <w:proofErr w:type="spellEnd"/>
      <w:r w:rsidRPr="00CE1552">
        <w:rPr>
          <w:color w:val="000000"/>
          <w:sz w:val="22"/>
        </w:rPr>
        <w:noBreakHyphen/>
        <w:t xml:space="preserve"> конференция интернет, куда пользователь может направлять вопросы технического характера и получать ответы технических специалистов </w:t>
      </w:r>
      <w:proofErr w:type="spellStart"/>
      <w:r w:rsidRPr="00CE1552">
        <w:rPr>
          <w:color w:val="000000"/>
          <w:sz w:val="22"/>
        </w:rPr>
        <w:t>Oracle</w:t>
      </w:r>
      <w:proofErr w:type="spellEnd"/>
      <w:r w:rsidRPr="00CE1552">
        <w:rPr>
          <w:color w:val="000000"/>
          <w:sz w:val="22"/>
        </w:rPr>
        <w:t xml:space="preserve">; конференция также позволяет пользователю обмениваться информацией со всеми членами сообщества пользователей </w:t>
      </w:r>
      <w:proofErr w:type="spellStart"/>
      <w:r w:rsidRPr="00CE1552">
        <w:rPr>
          <w:color w:val="000000"/>
          <w:sz w:val="22"/>
        </w:rPr>
        <w:t>Oracle</w:t>
      </w:r>
      <w:proofErr w:type="spellEnd"/>
      <w:r w:rsidRPr="00CE1552">
        <w:rPr>
          <w:color w:val="000000"/>
          <w:sz w:val="22"/>
        </w:rPr>
        <w:t>.</w:t>
      </w:r>
    </w:p>
    <w:p w:rsidR="00995018" w:rsidRPr="00CE1552" w:rsidRDefault="00995018" w:rsidP="00CE1552">
      <w:pPr>
        <w:widowControl w:val="0"/>
        <w:numPr>
          <w:ilvl w:val="0"/>
          <w:numId w:val="24"/>
        </w:numPr>
        <w:tabs>
          <w:tab w:val="left" w:pos="1134"/>
        </w:tabs>
        <w:suppressAutoHyphens w:val="0"/>
        <w:overflowPunct w:val="0"/>
        <w:autoSpaceDE w:val="0"/>
        <w:autoSpaceDN w:val="0"/>
        <w:adjustRightInd w:val="0"/>
        <w:spacing w:line="300" w:lineRule="exact"/>
        <w:ind w:left="567"/>
        <w:jc w:val="both"/>
        <w:textAlignment w:val="baseline"/>
        <w:rPr>
          <w:color w:val="000000"/>
          <w:sz w:val="22"/>
        </w:rPr>
      </w:pPr>
      <w:proofErr w:type="spellStart"/>
      <w:r w:rsidRPr="00CE1552">
        <w:rPr>
          <w:color w:val="000000"/>
          <w:sz w:val="22"/>
        </w:rPr>
        <w:t>Certify</w:t>
      </w:r>
      <w:proofErr w:type="spellEnd"/>
      <w:r w:rsidRPr="00CE1552">
        <w:rPr>
          <w:color w:val="000000"/>
          <w:sz w:val="22"/>
        </w:rPr>
        <w:t xml:space="preserve"> –информация о наличии продуктов Oracle и сведения о сертификации того или иного продукта или платформы.</w:t>
      </w:r>
    </w:p>
    <w:p w:rsidR="00995018" w:rsidRPr="00CE1552" w:rsidRDefault="00995018" w:rsidP="00CE1552">
      <w:pPr>
        <w:widowControl w:val="0"/>
        <w:tabs>
          <w:tab w:val="left" w:pos="567"/>
        </w:tabs>
        <w:suppressAutoHyphens w:val="0"/>
        <w:spacing w:line="300" w:lineRule="exact"/>
        <w:jc w:val="both"/>
        <w:rPr>
          <w:color w:val="000000"/>
          <w:sz w:val="22"/>
        </w:rPr>
      </w:pPr>
      <w:r w:rsidRPr="00995018">
        <w:rPr>
          <w:color w:val="000000"/>
          <w:sz w:val="22"/>
          <w:szCs w:val="22"/>
        </w:rPr>
        <w:tab/>
      </w:r>
      <w:r w:rsidRPr="00CE1552">
        <w:rPr>
          <w:color w:val="000000"/>
          <w:sz w:val="22"/>
        </w:rPr>
        <w:t xml:space="preserve">В случае возникновения проблем с My Oracle Support пользователь должен иметь возможность обращаться в службу технической поддержки по адресу электронной почты: </w:t>
      </w:r>
      <w:hyperlink r:id="rId40" w:history="1">
        <w:r w:rsidRPr="00CE1552">
          <w:rPr>
            <w:color w:val="000000"/>
          </w:rPr>
          <w:t>hotline-russia_ru@oracle.com</w:t>
        </w:r>
      </w:hyperlink>
    </w:p>
    <w:p w:rsidR="00995018" w:rsidRPr="00CE1552" w:rsidRDefault="00995018" w:rsidP="00CE1552">
      <w:pPr>
        <w:widowControl w:val="0"/>
        <w:tabs>
          <w:tab w:val="left" w:pos="567"/>
        </w:tabs>
        <w:suppressAutoHyphens w:val="0"/>
        <w:spacing w:line="300" w:lineRule="exact"/>
        <w:jc w:val="both"/>
        <w:rPr>
          <w:color w:val="000000"/>
          <w:sz w:val="22"/>
        </w:rPr>
      </w:pPr>
      <w:r w:rsidRPr="00CE1552">
        <w:rPr>
          <w:color w:val="000000"/>
          <w:sz w:val="22"/>
        </w:rPr>
        <w:t>2.</w:t>
      </w:r>
      <w:r w:rsidRPr="00CE1552">
        <w:rPr>
          <w:color w:val="000000"/>
          <w:sz w:val="22"/>
        </w:rPr>
        <w:tab/>
        <w:t>Техническая поддержка должна быть предоставлена с помощью прямой телефонной линии для консультаций на английском языке со специалистами супер центра технической поддержки Oracle с 18:00 до 9:00 по московскому времени, с понедельника по пятницу.</w:t>
      </w:r>
    </w:p>
    <w:p w:rsidR="00995018" w:rsidRPr="00CE1552" w:rsidRDefault="00995018" w:rsidP="00CE1552">
      <w:pPr>
        <w:widowControl w:val="0"/>
        <w:numPr>
          <w:ilvl w:val="12"/>
          <w:numId w:val="0"/>
        </w:numPr>
        <w:suppressAutoHyphens w:val="0"/>
        <w:spacing w:line="300" w:lineRule="exact"/>
        <w:ind w:left="1701" w:hanging="261"/>
        <w:rPr>
          <w:color w:val="000000"/>
          <w:sz w:val="22"/>
        </w:rPr>
      </w:pPr>
      <w:r w:rsidRPr="00CE1552">
        <w:rPr>
          <w:color w:val="000000"/>
          <w:sz w:val="22"/>
        </w:rPr>
        <w:t xml:space="preserve">Контактные телефоны: </w:t>
      </w:r>
      <w:r w:rsidRPr="00CE1552">
        <w:rPr>
          <w:color w:val="000000"/>
          <w:sz w:val="22"/>
        </w:rPr>
        <w:tab/>
        <w:t>+44.870.400-0902</w:t>
      </w:r>
      <w:r w:rsidRPr="00CE1552">
        <w:rPr>
          <w:color w:val="000000"/>
          <w:sz w:val="22"/>
        </w:rPr>
        <w:br/>
      </w:r>
      <w:r w:rsidRPr="00CE1552">
        <w:rPr>
          <w:color w:val="000000"/>
          <w:sz w:val="22"/>
        </w:rPr>
        <w:tab/>
      </w:r>
      <w:r w:rsidRPr="00CE1552">
        <w:rPr>
          <w:color w:val="000000"/>
          <w:sz w:val="22"/>
        </w:rPr>
        <w:tab/>
      </w:r>
      <w:r w:rsidRPr="00CE1552">
        <w:rPr>
          <w:color w:val="000000"/>
          <w:sz w:val="22"/>
        </w:rPr>
        <w:tab/>
      </w:r>
      <w:r w:rsidRPr="00CE1552">
        <w:rPr>
          <w:color w:val="000000"/>
          <w:sz w:val="22"/>
        </w:rPr>
        <w:tab/>
      </w:r>
      <w:r w:rsidRPr="00CE1552">
        <w:rPr>
          <w:color w:val="000000"/>
          <w:sz w:val="22"/>
        </w:rPr>
        <w:tab/>
      </w:r>
      <w:r w:rsidRPr="00CE1552">
        <w:rPr>
          <w:color w:val="000000"/>
          <w:sz w:val="22"/>
        </w:rPr>
        <w:tab/>
      </w:r>
      <w:r w:rsidRPr="00995018">
        <w:rPr>
          <w:color w:val="000000"/>
          <w:sz w:val="22"/>
          <w:szCs w:val="22"/>
        </w:rPr>
        <w:tab/>
      </w:r>
      <w:r w:rsidRPr="00CE1552">
        <w:rPr>
          <w:color w:val="000000"/>
          <w:sz w:val="22"/>
        </w:rPr>
        <w:t>+44.870.400-0904</w:t>
      </w:r>
    </w:p>
    <w:p w:rsidR="00995018" w:rsidRPr="00CE1552" w:rsidRDefault="00995018" w:rsidP="00CE1552">
      <w:pPr>
        <w:widowControl w:val="0"/>
        <w:suppressAutoHyphens w:val="0"/>
        <w:spacing w:line="300" w:lineRule="exact"/>
        <w:ind w:left="397" w:firstLine="170"/>
        <w:jc w:val="both"/>
        <w:rPr>
          <w:color w:val="000000"/>
          <w:sz w:val="22"/>
        </w:rPr>
      </w:pPr>
      <w:r w:rsidRPr="00CE1552">
        <w:rPr>
          <w:color w:val="000000"/>
          <w:sz w:val="22"/>
        </w:rPr>
        <w:t>В том числе предоставляется возможность консультации по конкретным техническим вопросам:</w:t>
      </w:r>
    </w:p>
    <w:p w:rsidR="00995018" w:rsidRPr="00CE1552" w:rsidRDefault="00995018" w:rsidP="00CE1552">
      <w:pPr>
        <w:widowControl w:val="0"/>
        <w:tabs>
          <w:tab w:val="left" w:pos="567"/>
        </w:tabs>
        <w:suppressAutoHyphens w:val="0"/>
        <w:spacing w:line="300" w:lineRule="exact"/>
        <w:ind w:left="567"/>
        <w:jc w:val="both"/>
        <w:rPr>
          <w:color w:val="000000"/>
          <w:sz w:val="22"/>
        </w:rPr>
      </w:pPr>
      <w:r w:rsidRPr="00CE1552">
        <w:rPr>
          <w:color w:val="000000"/>
          <w:sz w:val="22"/>
        </w:rPr>
        <w:t>SR (технический запрос)</w:t>
      </w:r>
      <w:r w:rsidRPr="00CE1552">
        <w:rPr>
          <w:color w:val="000000"/>
          <w:sz w:val="22"/>
        </w:rPr>
        <w:tab/>
      </w:r>
      <w:r w:rsidRPr="00CE1552">
        <w:rPr>
          <w:color w:val="000000"/>
          <w:sz w:val="22"/>
        </w:rPr>
        <w:tab/>
        <w:t>WWW-сервер http://support.oracle.com/</w:t>
      </w:r>
    </w:p>
    <w:p w:rsidR="00995018" w:rsidRPr="00CE1552" w:rsidRDefault="00995018" w:rsidP="00CE1552">
      <w:pPr>
        <w:widowControl w:val="0"/>
        <w:tabs>
          <w:tab w:val="left" w:pos="567"/>
        </w:tabs>
        <w:suppressAutoHyphens w:val="0"/>
        <w:spacing w:line="300" w:lineRule="exact"/>
        <w:ind w:left="567"/>
        <w:jc w:val="both"/>
        <w:rPr>
          <w:color w:val="000000"/>
          <w:sz w:val="22"/>
        </w:rPr>
      </w:pPr>
      <w:r w:rsidRPr="00CE1552">
        <w:rPr>
          <w:color w:val="000000"/>
          <w:sz w:val="22"/>
        </w:rPr>
        <w:t xml:space="preserve">Телефон: </w:t>
      </w:r>
      <w:r w:rsidRPr="00CE1552">
        <w:rPr>
          <w:color w:val="000000"/>
          <w:sz w:val="22"/>
        </w:rPr>
        <w:tab/>
      </w:r>
      <w:r w:rsidRPr="00CE1552">
        <w:rPr>
          <w:color w:val="000000"/>
          <w:sz w:val="22"/>
        </w:rPr>
        <w:tab/>
      </w:r>
      <w:r w:rsidRPr="00CE1552">
        <w:rPr>
          <w:color w:val="000000"/>
          <w:sz w:val="22"/>
        </w:rPr>
        <w:tab/>
      </w:r>
      <w:r w:rsidRPr="00CE1552">
        <w:rPr>
          <w:color w:val="000000"/>
          <w:sz w:val="22"/>
        </w:rPr>
        <w:tab/>
        <w:t>(495) 641-1551, либо (495) 641-1400 (</w:t>
      </w:r>
      <w:proofErr w:type="spellStart"/>
      <w:r w:rsidRPr="00CE1552">
        <w:rPr>
          <w:color w:val="000000"/>
          <w:sz w:val="22"/>
        </w:rPr>
        <w:t>reception</w:t>
      </w:r>
      <w:proofErr w:type="spellEnd"/>
      <w:r w:rsidRPr="00CE1552">
        <w:rPr>
          <w:color w:val="000000"/>
          <w:sz w:val="22"/>
        </w:rPr>
        <w:t>)</w:t>
      </w:r>
    </w:p>
    <w:p w:rsidR="00995018" w:rsidRPr="00CE1552" w:rsidRDefault="00995018" w:rsidP="00CE1552">
      <w:pPr>
        <w:widowControl w:val="0"/>
        <w:tabs>
          <w:tab w:val="left" w:pos="567"/>
        </w:tabs>
        <w:suppressAutoHyphens w:val="0"/>
        <w:spacing w:line="300" w:lineRule="exact"/>
        <w:ind w:left="567"/>
        <w:jc w:val="both"/>
        <w:rPr>
          <w:color w:val="000000"/>
          <w:sz w:val="22"/>
        </w:rPr>
      </w:pPr>
      <w:r w:rsidRPr="00CE1552">
        <w:rPr>
          <w:color w:val="000000"/>
          <w:sz w:val="22"/>
        </w:rPr>
        <w:t>Факс:</w:t>
      </w:r>
      <w:r w:rsidRPr="00CE1552">
        <w:rPr>
          <w:color w:val="000000"/>
          <w:sz w:val="22"/>
        </w:rPr>
        <w:tab/>
      </w:r>
      <w:r w:rsidRPr="00CE1552">
        <w:rPr>
          <w:color w:val="000000"/>
          <w:sz w:val="22"/>
        </w:rPr>
        <w:tab/>
      </w:r>
      <w:r w:rsidRPr="00CE1552">
        <w:rPr>
          <w:color w:val="000000"/>
          <w:sz w:val="22"/>
        </w:rPr>
        <w:tab/>
      </w:r>
      <w:r w:rsidRPr="00CE1552">
        <w:rPr>
          <w:color w:val="000000"/>
          <w:sz w:val="22"/>
        </w:rPr>
        <w:tab/>
      </w:r>
      <w:r w:rsidRPr="00CE1552">
        <w:rPr>
          <w:color w:val="000000"/>
          <w:sz w:val="22"/>
        </w:rPr>
        <w:tab/>
        <w:t>прямой (495) 641-1586, общий (495) 641-1414</w:t>
      </w:r>
    </w:p>
    <w:p w:rsidR="00995018" w:rsidRPr="00CE1552" w:rsidRDefault="00995018" w:rsidP="00CE1552">
      <w:pPr>
        <w:widowControl w:val="0"/>
        <w:suppressAutoHyphens w:val="0"/>
        <w:spacing w:line="300" w:lineRule="exact"/>
        <w:jc w:val="both"/>
        <w:rPr>
          <w:color w:val="000000"/>
          <w:sz w:val="22"/>
        </w:rPr>
      </w:pPr>
      <w:r w:rsidRPr="00CE1552">
        <w:rPr>
          <w:color w:val="000000"/>
          <w:sz w:val="22"/>
        </w:rPr>
        <w:t xml:space="preserve">Справки/дополнительные сервисы: </w:t>
      </w:r>
      <w:hyperlink r:id="rId41" w:history="1">
        <w:r w:rsidRPr="00995018">
          <w:rPr>
            <w:color w:val="000000"/>
            <w:sz w:val="22"/>
            <w:szCs w:val="22"/>
          </w:rPr>
          <w:t>www.oracle.com/support/index.html</w:t>
        </w:r>
      </w:hyperlink>
    </w:p>
    <w:p w:rsidR="00995018" w:rsidRPr="00CE1552" w:rsidRDefault="00995018" w:rsidP="00CE1552">
      <w:pPr>
        <w:pStyle w:val="aff7"/>
        <w:widowControl w:val="0"/>
        <w:tabs>
          <w:tab w:val="left" w:pos="567"/>
        </w:tabs>
        <w:suppressAutoHyphens w:val="0"/>
        <w:ind w:left="675"/>
        <w:jc w:val="both"/>
        <w:rPr>
          <w:color w:val="000000"/>
          <w:sz w:val="22"/>
        </w:rPr>
      </w:pPr>
    </w:p>
    <w:p w:rsidR="00995018" w:rsidRPr="00CE1552" w:rsidRDefault="00995018" w:rsidP="00CE1552">
      <w:pPr>
        <w:widowControl w:val="0"/>
        <w:suppressAutoHyphens w:val="0"/>
        <w:ind w:firstLine="720"/>
        <w:jc w:val="both"/>
        <w:rPr>
          <w:color w:val="000000"/>
          <w:sz w:val="22"/>
        </w:rPr>
      </w:pPr>
      <w:r w:rsidRPr="00CE1552">
        <w:rPr>
          <w:color w:val="000000"/>
          <w:sz w:val="22"/>
        </w:rPr>
        <w:t>Обращения за техническими консультациями принимаются только от представителей пользователя, зарегистрированных в Oracle в качестве контактных лиц.</w:t>
      </w:r>
    </w:p>
    <w:p w:rsidR="00995018" w:rsidRPr="00995018" w:rsidRDefault="00995018" w:rsidP="00995018">
      <w:pPr>
        <w:widowControl w:val="0"/>
        <w:tabs>
          <w:tab w:val="left" w:pos="1134"/>
        </w:tabs>
        <w:suppressAutoHyphens w:val="0"/>
        <w:overflowPunct w:val="0"/>
        <w:autoSpaceDE w:val="0"/>
        <w:autoSpaceDN w:val="0"/>
        <w:adjustRightInd w:val="0"/>
        <w:ind w:firstLine="567"/>
        <w:jc w:val="both"/>
        <w:textAlignment w:val="baseline"/>
        <w:rPr>
          <w:color w:val="000000"/>
          <w:sz w:val="22"/>
          <w:szCs w:val="22"/>
        </w:rPr>
      </w:pPr>
      <w:r w:rsidRPr="00995018">
        <w:rPr>
          <w:color w:val="000000"/>
          <w:sz w:val="22"/>
          <w:szCs w:val="22"/>
        </w:rPr>
        <w:t>В рамках технической поддержки должна оказываться помощь в отношении поиска и устранения неисправностей, о которых заявляет</w:t>
      </w:r>
      <w:r w:rsidR="00647F8B">
        <w:rPr>
          <w:color w:val="000000"/>
          <w:sz w:val="22"/>
          <w:szCs w:val="22"/>
        </w:rPr>
        <w:t xml:space="preserve"> Сублицензиат</w:t>
      </w:r>
      <w:r w:rsidRPr="00995018">
        <w:rPr>
          <w:color w:val="000000"/>
          <w:sz w:val="22"/>
          <w:szCs w:val="22"/>
        </w:rPr>
        <w:t xml:space="preserve">, в действующих на этот момент версиях программного обеспечения Oracle при условии, что программное обеспечение Oracle не изменялось </w:t>
      </w:r>
      <w:r w:rsidR="00647F8B">
        <w:rPr>
          <w:color w:val="000000"/>
          <w:sz w:val="22"/>
          <w:szCs w:val="22"/>
        </w:rPr>
        <w:t xml:space="preserve">Сублицензиатом </w:t>
      </w:r>
      <w:r w:rsidRPr="00995018">
        <w:rPr>
          <w:color w:val="000000"/>
          <w:sz w:val="22"/>
          <w:szCs w:val="22"/>
        </w:rPr>
        <w:t>самостоятельно и используется на указанной в заказе системе.</w:t>
      </w:r>
    </w:p>
    <w:p w:rsidR="00995018" w:rsidRPr="00CE1552" w:rsidRDefault="00995018" w:rsidP="00CE1552">
      <w:pPr>
        <w:pStyle w:val="aff7"/>
        <w:widowControl w:val="0"/>
        <w:numPr>
          <w:ilvl w:val="0"/>
          <w:numId w:val="6"/>
        </w:numPr>
        <w:tabs>
          <w:tab w:val="left" w:pos="567"/>
        </w:tabs>
        <w:suppressAutoHyphens w:val="0"/>
        <w:ind w:left="0" w:firstLine="0"/>
        <w:jc w:val="both"/>
        <w:rPr>
          <w:color w:val="000000"/>
          <w:sz w:val="22"/>
        </w:rPr>
      </w:pPr>
      <w:r w:rsidRPr="00CE1552">
        <w:rPr>
          <w:color w:val="000000"/>
          <w:sz w:val="22"/>
        </w:rPr>
        <w:t>Получение пользователем обновленных версий поддерживаемых продуктов (</w:t>
      </w:r>
      <w:proofErr w:type="spellStart"/>
      <w:r w:rsidRPr="00CE1552">
        <w:rPr>
          <w:color w:val="000000"/>
          <w:sz w:val="22"/>
        </w:rPr>
        <w:t>updates</w:t>
      </w:r>
      <w:proofErr w:type="spellEnd"/>
      <w:r w:rsidRPr="00CE1552">
        <w:rPr>
          <w:color w:val="000000"/>
          <w:sz w:val="22"/>
        </w:rPr>
        <w:t>) с новыми функциональными возможностями или выпускаемых для обеспечения эффективной совместимости с новыми версиями операционных систем, по мере их поступления.</w:t>
      </w:r>
    </w:p>
    <w:p w:rsidR="00995018" w:rsidRPr="00CE1552" w:rsidRDefault="00647F8B" w:rsidP="00CE1552">
      <w:pPr>
        <w:widowControl w:val="0"/>
        <w:tabs>
          <w:tab w:val="left" w:pos="1134"/>
        </w:tabs>
        <w:suppressAutoHyphens w:val="0"/>
        <w:overflowPunct w:val="0"/>
        <w:autoSpaceDE w:val="0"/>
        <w:autoSpaceDN w:val="0"/>
        <w:adjustRightInd w:val="0"/>
        <w:ind w:firstLine="720"/>
        <w:jc w:val="both"/>
        <w:textAlignment w:val="baseline"/>
        <w:rPr>
          <w:color w:val="000000"/>
          <w:sz w:val="22"/>
        </w:rPr>
      </w:pPr>
      <w:r>
        <w:rPr>
          <w:color w:val="000000"/>
          <w:sz w:val="22"/>
        </w:rPr>
        <w:t xml:space="preserve">Сублицензиат </w:t>
      </w:r>
      <w:r w:rsidR="00995018" w:rsidRPr="00CE1552">
        <w:rPr>
          <w:color w:val="000000"/>
          <w:sz w:val="22"/>
        </w:rPr>
        <w:t xml:space="preserve">своевременно уведомляется </w:t>
      </w:r>
      <w:r>
        <w:rPr>
          <w:color w:val="000000"/>
          <w:sz w:val="22"/>
        </w:rPr>
        <w:t xml:space="preserve">Сублицензиаром </w:t>
      </w:r>
      <w:r w:rsidR="00995018" w:rsidRPr="00CE1552">
        <w:rPr>
          <w:color w:val="000000"/>
          <w:sz w:val="22"/>
        </w:rPr>
        <w:t xml:space="preserve">о появлении новых версий программного обеспечения и по соответствующему запросу </w:t>
      </w:r>
      <w:r>
        <w:rPr>
          <w:color w:val="000000"/>
          <w:sz w:val="22"/>
        </w:rPr>
        <w:t xml:space="preserve">Сублицензиата </w:t>
      </w:r>
      <w:r w:rsidR="00995018" w:rsidRPr="00CE1552">
        <w:rPr>
          <w:color w:val="000000"/>
          <w:sz w:val="22"/>
        </w:rPr>
        <w:t xml:space="preserve">без взимания каких-либо дополнительных лицензионных платежей </w:t>
      </w:r>
      <w:r w:rsidR="00995018" w:rsidRPr="00995018">
        <w:rPr>
          <w:color w:val="000000"/>
          <w:sz w:val="22"/>
          <w:szCs w:val="22"/>
        </w:rPr>
        <w:t>предоставляет</w:t>
      </w:r>
      <w:r w:rsidR="00995018" w:rsidRPr="00CE1552">
        <w:rPr>
          <w:color w:val="000000"/>
          <w:sz w:val="22"/>
        </w:rPr>
        <w:t xml:space="preserve"> новые версии </w:t>
      </w:r>
      <w:proofErr w:type="spellStart"/>
      <w:r w:rsidR="00995018" w:rsidRPr="00CE1552">
        <w:rPr>
          <w:color w:val="000000"/>
          <w:sz w:val="22"/>
        </w:rPr>
        <w:t>сублицензированного</w:t>
      </w:r>
      <w:proofErr w:type="spellEnd"/>
      <w:r w:rsidR="00995018" w:rsidRPr="00CE1552">
        <w:rPr>
          <w:color w:val="000000"/>
          <w:sz w:val="22"/>
        </w:rPr>
        <w:t xml:space="preserve"> программного обеспечения</w:t>
      </w:r>
      <w:r w:rsidR="00995018" w:rsidRPr="00995018">
        <w:rPr>
          <w:color w:val="000000"/>
          <w:sz w:val="22"/>
          <w:szCs w:val="22"/>
        </w:rPr>
        <w:t>.</w:t>
      </w:r>
    </w:p>
    <w:p w:rsidR="00995018" w:rsidRPr="00995018" w:rsidRDefault="00995018" w:rsidP="009950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color w:val="000000"/>
          <w:sz w:val="22"/>
          <w:szCs w:val="22"/>
        </w:rPr>
      </w:pPr>
      <w:r w:rsidRPr="00995018">
        <w:rPr>
          <w:color w:val="000000"/>
          <w:sz w:val="22"/>
          <w:szCs w:val="22"/>
        </w:rPr>
        <w:tab/>
        <w:t xml:space="preserve">Расходы по доставке (получению) для </w:t>
      </w:r>
      <w:r w:rsidR="00647F8B">
        <w:rPr>
          <w:color w:val="000000"/>
          <w:sz w:val="22"/>
          <w:szCs w:val="22"/>
        </w:rPr>
        <w:t xml:space="preserve">Сублицензиата </w:t>
      </w:r>
      <w:r w:rsidRPr="00995018">
        <w:rPr>
          <w:color w:val="000000"/>
          <w:sz w:val="22"/>
          <w:szCs w:val="22"/>
        </w:rPr>
        <w:t xml:space="preserve">новых версий и соответствующим образом дополненной документации на носителях в рамках технической поддержки относятся по согласованию, на счет </w:t>
      </w:r>
      <w:r w:rsidR="00647F8B">
        <w:rPr>
          <w:color w:val="000000"/>
          <w:sz w:val="22"/>
          <w:szCs w:val="22"/>
        </w:rPr>
        <w:t xml:space="preserve">Сублицензиата </w:t>
      </w:r>
      <w:r w:rsidRPr="00995018">
        <w:rPr>
          <w:color w:val="000000"/>
          <w:sz w:val="22"/>
          <w:szCs w:val="22"/>
        </w:rPr>
        <w:t xml:space="preserve">и оплачиваются </w:t>
      </w:r>
      <w:r w:rsidR="00647F8B">
        <w:rPr>
          <w:color w:val="000000"/>
          <w:sz w:val="22"/>
          <w:szCs w:val="22"/>
        </w:rPr>
        <w:t xml:space="preserve">Сублицензиатом </w:t>
      </w:r>
      <w:r w:rsidRPr="00995018">
        <w:rPr>
          <w:color w:val="000000"/>
          <w:sz w:val="22"/>
          <w:szCs w:val="22"/>
        </w:rPr>
        <w:t>по отдельным счетам</w:t>
      </w:r>
      <w:r w:rsidR="00647F8B">
        <w:rPr>
          <w:color w:val="000000"/>
          <w:sz w:val="22"/>
          <w:szCs w:val="22"/>
        </w:rPr>
        <w:t xml:space="preserve"> Сублицензиара</w:t>
      </w:r>
      <w:r w:rsidRPr="00995018">
        <w:rPr>
          <w:color w:val="000000"/>
          <w:sz w:val="22"/>
          <w:szCs w:val="22"/>
        </w:rPr>
        <w:t>.</w:t>
      </w:r>
    </w:p>
    <w:p w:rsidR="00995018" w:rsidRPr="00CE1552" w:rsidRDefault="00995018" w:rsidP="00CE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color w:val="000000"/>
          <w:sz w:val="22"/>
        </w:rPr>
      </w:pPr>
      <w:r w:rsidRPr="00995018">
        <w:rPr>
          <w:color w:val="000000"/>
          <w:sz w:val="22"/>
          <w:szCs w:val="22"/>
        </w:rPr>
        <w:tab/>
        <w:t>По</w:t>
      </w:r>
      <w:r w:rsidRPr="00CE1552">
        <w:rPr>
          <w:color w:val="000000"/>
          <w:sz w:val="22"/>
        </w:rPr>
        <w:t xml:space="preserve"> соответствующему запросу </w:t>
      </w:r>
      <w:r w:rsidR="00647F8B">
        <w:rPr>
          <w:color w:val="000000"/>
          <w:sz w:val="22"/>
        </w:rPr>
        <w:t xml:space="preserve">Сублицензиата </w:t>
      </w:r>
      <w:r w:rsidRPr="00CE1552">
        <w:rPr>
          <w:color w:val="000000"/>
          <w:sz w:val="22"/>
        </w:rPr>
        <w:t>обеспечивается миграция (перевод) сублицензии на другую программно-аппаратную платформу программного обеспечения при условии, что такая платформа поддерживается компанией «Oracle».</w:t>
      </w:r>
    </w:p>
    <w:p w:rsidR="003250B0" w:rsidRPr="00EE2CF7" w:rsidRDefault="003250B0" w:rsidP="00CE1552">
      <w:pPr>
        <w:widowControl w:val="0"/>
        <w:tabs>
          <w:tab w:val="left" w:pos="0"/>
          <w:tab w:val="left" w:pos="567"/>
        </w:tabs>
        <w:suppressAutoHyphens w:val="0"/>
        <w:spacing w:line="300" w:lineRule="exact"/>
        <w:jc w:val="both"/>
        <w:rPr>
          <w:bCs/>
          <w:sz w:val="22"/>
          <w:szCs w:val="22"/>
          <w:lang w:eastAsia="ru-RU"/>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3250B0" w:rsidRPr="00F07213" w:rsidTr="00126A5F">
        <w:tc>
          <w:tcPr>
            <w:tcW w:w="5040" w:type="dxa"/>
          </w:tcPr>
          <w:p w:rsidR="003250B0" w:rsidRPr="00F07213" w:rsidRDefault="003250B0" w:rsidP="00126A5F">
            <w:pPr>
              <w:spacing w:before="120"/>
              <w:rPr>
                <w:b/>
              </w:rPr>
            </w:pPr>
            <w:r w:rsidRPr="00F07213">
              <w:rPr>
                <w:sz w:val="22"/>
                <w:szCs w:val="22"/>
              </w:rPr>
              <w:t>Сублицензиат</w:t>
            </w:r>
          </w:p>
        </w:tc>
        <w:tc>
          <w:tcPr>
            <w:tcW w:w="5040" w:type="dxa"/>
          </w:tcPr>
          <w:p w:rsidR="003250B0" w:rsidRPr="00F07213" w:rsidRDefault="003250B0" w:rsidP="00126A5F">
            <w:pPr>
              <w:spacing w:before="120"/>
              <w:rPr>
                <w:b/>
              </w:rPr>
            </w:pPr>
            <w:r w:rsidRPr="00F07213">
              <w:rPr>
                <w:sz w:val="22"/>
                <w:szCs w:val="22"/>
              </w:rPr>
              <w:t>Сублицензиар</w:t>
            </w:r>
          </w:p>
        </w:tc>
      </w:tr>
      <w:tr w:rsidR="003250B0" w:rsidRPr="00F07213" w:rsidTr="00EE2CF7">
        <w:trPr>
          <w:trHeight w:val="81"/>
        </w:trPr>
        <w:tc>
          <w:tcPr>
            <w:tcW w:w="5040" w:type="dxa"/>
          </w:tcPr>
          <w:p w:rsidR="003250B0" w:rsidRPr="00F07213" w:rsidRDefault="003250B0" w:rsidP="00126A5F"/>
          <w:p w:rsidR="003250B0" w:rsidRPr="00F07213" w:rsidRDefault="003250B0" w:rsidP="00126A5F">
            <w:r w:rsidRPr="00F07213">
              <w:rPr>
                <w:sz w:val="22"/>
                <w:szCs w:val="22"/>
              </w:rPr>
              <w:t>__________    ___________________</w:t>
            </w:r>
          </w:p>
          <w:p w:rsidR="003250B0" w:rsidRPr="00F07213" w:rsidRDefault="003250B0" w:rsidP="00126A5F">
            <w:r w:rsidRPr="00F07213">
              <w:rPr>
                <w:sz w:val="22"/>
                <w:szCs w:val="22"/>
              </w:rPr>
              <w:t>(подпись)                    (Ф.И.О.)</w:t>
            </w:r>
          </w:p>
        </w:tc>
        <w:tc>
          <w:tcPr>
            <w:tcW w:w="5040" w:type="dxa"/>
          </w:tcPr>
          <w:p w:rsidR="003250B0" w:rsidRPr="00F07213" w:rsidRDefault="003250B0" w:rsidP="00126A5F"/>
          <w:p w:rsidR="003250B0" w:rsidRPr="00F07213" w:rsidRDefault="003250B0" w:rsidP="00126A5F">
            <w:r w:rsidRPr="00F07213">
              <w:rPr>
                <w:sz w:val="22"/>
                <w:szCs w:val="22"/>
              </w:rPr>
              <w:t>__________    ___________________</w:t>
            </w:r>
          </w:p>
          <w:p w:rsidR="003250B0" w:rsidRPr="000C4A53" w:rsidRDefault="003250B0" w:rsidP="00EE2CF7">
            <w:r w:rsidRPr="00F07213">
              <w:rPr>
                <w:sz w:val="22"/>
                <w:szCs w:val="22"/>
              </w:rPr>
              <w:t>(подпись)                    (Ф.И.О.)</w:t>
            </w:r>
          </w:p>
        </w:tc>
      </w:tr>
    </w:tbl>
    <w:p w:rsidR="000954FB" w:rsidRPr="004F5846" w:rsidRDefault="000954FB" w:rsidP="004F5846"/>
    <w:sectPr w:rsidR="000954FB" w:rsidRPr="004F5846" w:rsidSect="007C51E1">
      <w:headerReference w:type="default" r:id="rId42"/>
      <w:footerReference w:type="even" r:id="rId43"/>
      <w:footerReference w:type="default" r:id="rId4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DB" w:rsidRDefault="00246EDB">
      <w:r>
        <w:separator/>
      </w:r>
    </w:p>
  </w:endnote>
  <w:endnote w:type="continuationSeparator" w:id="0">
    <w:p w:rsidR="00246EDB" w:rsidRDefault="00246EDB">
      <w:r>
        <w:continuationSeparator/>
      </w:r>
    </w:p>
  </w:endnote>
  <w:endnote w:type="continuationNotice" w:id="1">
    <w:p w:rsidR="00246EDB" w:rsidRDefault="00246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E8" w:rsidRDefault="005A4CE8">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E8" w:rsidRDefault="005A4CE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A4CE8" w:rsidRDefault="005A4CE8"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E8" w:rsidRDefault="005A4CE8">
    <w:pPr>
      <w:pStyle w:val="afe"/>
      <w:jc w:val="center"/>
    </w:pPr>
  </w:p>
  <w:p w:rsidR="005A4CE8" w:rsidRDefault="005A4CE8"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DB" w:rsidRDefault="00246EDB">
      <w:r>
        <w:separator/>
      </w:r>
    </w:p>
  </w:footnote>
  <w:footnote w:type="continuationSeparator" w:id="0">
    <w:p w:rsidR="00246EDB" w:rsidRDefault="00246EDB">
      <w:r>
        <w:continuationSeparator/>
      </w:r>
    </w:p>
  </w:footnote>
  <w:footnote w:type="continuationNotice" w:id="1">
    <w:p w:rsidR="00246EDB" w:rsidRDefault="00246EDB"/>
  </w:footnote>
  <w:footnote w:id="2">
    <w:p w:rsidR="005A4CE8" w:rsidRPr="00AD226F" w:rsidRDefault="005A4CE8">
      <w:pPr>
        <w:pStyle w:val="aff"/>
      </w:pPr>
      <w:r>
        <w:rPr>
          <w:rStyle w:val="af7"/>
        </w:rPr>
        <w:footnoteRef/>
      </w:r>
      <w:r>
        <w:t>При наличии</w:t>
      </w:r>
    </w:p>
  </w:footnote>
  <w:footnote w:id="3">
    <w:p w:rsidR="005A4CE8" w:rsidRDefault="005A4CE8" w:rsidP="00CE1552">
      <w:pPr>
        <w:pStyle w:val="aff"/>
      </w:pPr>
      <w:r>
        <w:rPr>
          <w:rStyle w:val="af7"/>
        </w:rPr>
        <w:footnoteRef/>
      </w:r>
      <w:r>
        <w:t xml:space="preserve"> К сведениям об опыте прилагаются копии договоров и актов и/или иных документов в соответствии с пунктом 2.6 Информационной карты. При предоставлении копии договора и акта конфиденциальная информация (кроме цены), составляющая коммерческую тайну, может быть удалена.</w:t>
      </w:r>
    </w:p>
  </w:footnote>
  <w:footnote w:id="4">
    <w:p w:rsidR="005A4CE8" w:rsidRDefault="005A4CE8">
      <w:pPr>
        <w:pStyle w:val="aff"/>
      </w:pPr>
      <w:r>
        <w:rPr>
          <w:rStyle w:val="af7"/>
        </w:rPr>
        <w:footnoteRef/>
      </w:r>
      <w:r>
        <w:t xml:space="preserve"> Указывается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E8" w:rsidRDefault="005A4CE8">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A4CE8" w:rsidRDefault="005A4CE8">
    <w:pPr>
      <w:pStyle w:val="af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E8" w:rsidRDefault="005A4CE8">
    <w:pPr>
      <w:pStyle w:val="afc"/>
      <w:jc w:val="center"/>
    </w:pPr>
    <w:r>
      <w:fldChar w:fldCharType="begin"/>
    </w:r>
    <w:r>
      <w:instrText xml:space="preserve"> PAGE   \* MERGEFORMAT </w:instrText>
    </w:r>
    <w:r>
      <w:fldChar w:fldCharType="separate"/>
    </w:r>
    <w:r w:rsidR="00B14679">
      <w:rPr>
        <w:noProof/>
      </w:rPr>
      <w:t>44</w:t>
    </w:r>
    <w:r>
      <w:rPr>
        <w:noProof/>
      </w:rPr>
      <w:fldChar w:fldCharType="end"/>
    </w:r>
  </w:p>
  <w:p w:rsidR="005A4CE8" w:rsidRDefault="005A4CE8">
    <w:pPr>
      <w:pStyle w:val="af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E8" w:rsidRPr="0067616C" w:rsidRDefault="005A4CE8" w:rsidP="00126A5F">
    <w:pPr>
      <w:pStyle w:val="af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E8" w:rsidRDefault="005A4CE8">
    <w:pPr>
      <w:pStyle w:val="afc"/>
      <w:jc w:val="center"/>
    </w:pPr>
    <w:r>
      <w:fldChar w:fldCharType="begin"/>
    </w:r>
    <w:r>
      <w:instrText xml:space="preserve"> PAGE   \* MERGEFORMAT </w:instrText>
    </w:r>
    <w:r>
      <w:fldChar w:fldCharType="separate"/>
    </w:r>
    <w:r w:rsidR="00B14679">
      <w:rPr>
        <w:noProof/>
      </w:rPr>
      <w:t>47</w:t>
    </w:r>
    <w:r>
      <w:rPr>
        <w:noProof/>
      </w:rPr>
      <w:fldChar w:fldCharType="end"/>
    </w:r>
  </w:p>
  <w:p w:rsidR="005A4CE8" w:rsidRDefault="005A4CE8">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6A3A89"/>
    <w:multiLevelType w:val="multilevel"/>
    <w:tmpl w:val="CB24D3DA"/>
    <w:lvl w:ilvl="0">
      <w:start w:val="2"/>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D0E90"/>
    <w:multiLevelType w:val="hybridMultilevel"/>
    <w:tmpl w:val="9D1E0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741027"/>
    <w:multiLevelType w:val="hybridMultilevel"/>
    <w:tmpl w:val="E0FC9E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96E1AB5"/>
    <w:multiLevelType w:val="hybridMultilevel"/>
    <w:tmpl w:val="984E801E"/>
    <w:lvl w:ilvl="0" w:tplc="CC5447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0C11EF"/>
    <w:multiLevelType w:val="hybridMultilevel"/>
    <w:tmpl w:val="5E52E490"/>
    <w:lvl w:ilvl="0" w:tplc="CC54474C">
      <w:start w:val="1"/>
      <w:numFmt w:val="bullet"/>
      <w:lvlText w:val="−"/>
      <w:lvlJc w:val="left"/>
      <w:pPr>
        <w:tabs>
          <w:tab w:val="num" w:pos="2007"/>
        </w:tabs>
        <w:ind w:left="2007" w:hanging="360"/>
      </w:pPr>
      <w:rPr>
        <w:rFonts w:ascii="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4345F55"/>
    <w:multiLevelType w:val="singleLevel"/>
    <w:tmpl w:val="0419000F"/>
    <w:lvl w:ilvl="0">
      <w:start w:val="1"/>
      <w:numFmt w:val="decimal"/>
      <w:lvlText w:val="%1."/>
      <w:lvlJc w:val="left"/>
      <w:pPr>
        <w:ind w:left="720" w:hanging="36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372C20"/>
    <w:multiLevelType w:val="singleLevel"/>
    <w:tmpl w:val="0419000F"/>
    <w:lvl w:ilvl="0">
      <w:start w:val="1"/>
      <w:numFmt w:val="decimal"/>
      <w:lvlText w:val="%1."/>
      <w:lvlJc w:val="left"/>
      <w:pPr>
        <w:ind w:left="720" w:hanging="360"/>
      </w:pPr>
    </w:lvl>
  </w:abstractNum>
  <w:abstractNum w:abstractNumId="47">
    <w:nsid w:val="74DB592B"/>
    <w:multiLevelType w:val="multilevel"/>
    <w:tmpl w:val="8EC0D9C6"/>
    <w:lvl w:ilvl="0">
      <w:start w:val="1"/>
      <w:numFmt w:val="decimal"/>
      <w:lvlText w:val="%1."/>
      <w:lvlJc w:val="left"/>
      <w:pPr>
        <w:ind w:left="1070" w:hanging="360"/>
      </w:pPr>
      <w:rPr>
        <w:rFonts w:hint="default"/>
      </w:rPr>
    </w:lvl>
    <w:lvl w:ilvl="1">
      <w:start w:val="1"/>
      <w:numFmt w:val="decimal"/>
      <w:isLgl/>
      <w:lvlText w:val="%1.%2."/>
      <w:lvlJc w:val="left"/>
      <w:pPr>
        <w:ind w:left="1129" w:hanging="420"/>
      </w:pPr>
      <w:rPr>
        <w:rFonts w:hint="default"/>
        <w:sz w:val="22"/>
        <w:szCs w:val="22"/>
      </w:rPr>
    </w:lvl>
    <w:lvl w:ilvl="2">
      <w:start w:val="1"/>
      <w:numFmt w:val="decimal"/>
      <w:isLgl/>
      <w:lvlText w:val="%1.%2.%3."/>
      <w:lvlJc w:val="left"/>
      <w:pPr>
        <w:ind w:left="1429" w:hanging="720"/>
      </w:pPr>
      <w:rPr>
        <w:rFonts w:hint="default"/>
        <w:sz w:val="22"/>
        <w:szCs w:val="22"/>
      </w:rPr>
    </w:lvl>
    <w:lvl w:ilvl="3">
      <w:start w:val="1"/>
      <w:numFmt w:val="decimal"/>
      <w:isLgl/>
      <w:lvlText w:val="%1.%2.%3.%4."/>
      <w:lvlJc w:val="left"/>
      <w:pPr>
        <w:ind w:left="1429" w:hanging="72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1789" w:hanging="108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149" w:hanging="1440"/>
      </w:pPr>
      <w:rPr>
        <w:rFonts w:hint="default"/>
        <w:sz w:val="24"/>
      </w:rPr>
    </w:lvl>
    <w:lvl w:ilvl="8">
      <w:start w:val="1"/>
      <w:numFmt w:val="decimal"/>
      <w:isLgl/>
      <w:lvlText w:val="%1.%2.%3.%4.%5.%6.%7.%8.%9."/>
      <w:lvlJc w:val="left"/>
      <w:pPr>
        <w:ind w:left="2509" w:hanging="1800"/>
      </w:pPr>
      <w:rPr>
        <w:rFonts w:hint="default"/>
        <w:sz w:val="24"/>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5"/>
  </w:num>
  <w:num w:numId="10">
    <w:abstractNumId w:val="26"/>
  </w:num>
  <w:num w:numId="11">
    <w:abstractNumId w:val="37"/>
  </w:num>
  <w:num w:numId="12">
    <w:abstractNumId w:val="36"/>
  </w:num>
  <w:num w:numId="13">
    <w:abstractNumId w:val="24"/>
  </w:num>
  <w:num w:numId="14">
    <w:abstractNumId w:val="33"/>
  </w:num>
  <w:num w:numId="15">
    <w:abstractNumId w:val="40"/>
  </w:num>
  <w:num w:numId="16">
    <w:abstractNumId w:val="35"/>
  </w:num>
  <w:num w:numId="17">
    <w:abstractNumId w:val="43"/>
  </w:num>
  <w:num w:numId="18">
    <w:abstractNumId w:val="28"/>
  </w:num>
  <w:num w:numId="19">
    <w:abstractNumId w:val="30"/>
  </w:num>
  <w:num w:numId="20">
    <w:abstractNumId w:val="48"/>
  </w:num>
  <w:num w:numId="21">
    <w:abstractNumId w:val="31"/>
  </w:num>
  <w:num w:numId="22">
    <w:abstractNumId w:val="34"/>
  </w:num>
  <w:num w:numId="23">
    <w:abstractNumId w:val="25"/>
  </w:num>
  <w:num w:numId="24">
    <w:abstractNumId w:val="29"/>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num>
  <w:num w:numId="31">
    <w:abstractNumId w:val="46"/>
    <w:lvlOverride w:ilvl="0">
      <w:startOverride w:val="1"/>
    </w:lvlOverride>
  </w:num>
  <w:num w:numId="32">
    <w:abstractNumId w:val="47"/>
  </w:num>
  <w:num w:numId="33">
    <w:abstractNumId w:val="23"/>
  </w:num>
  <w:num w:numId="3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479"/>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3E8A"/>
    <w:rsid w:val="00023FA7"/>
    <w:rsid w:val="0002418A"/>
    <w:rsid w:val="00025EF9"/>
    <w:rsid w:val="000306B4"/>
    <w:rsid w:val="00031A8C"/>
    <w:rsid w:val="00033D48"/>
    <w:rsid w:val="000374AB"/>
    <w:rsid w:val="000425C4"/>
    <w:rsid w:val="000454C8"/>
    <w:rsid w:val="000468D6"/>
    <w:rsid w:val="00046B23"/>
    <w:rsid w:val="000476E3"/>
    <w:rsid w:val="00051B05"/>
    <w:rsid w:val="0005366B"/>
    <w:rsid w:val="000557B3"/>
    <w:rsid w:val="000626C8"/>
    <w:rsid w:val="00066769"/>
    <w:rsid w:val="00067DAA"/>
    <w:rsid w:val="00067F7F"/>
    <w:rsid w:val="000713D3"/>
    <w:rsid w:val="000728C1"/>
    <w:rsid w:val="00076F66"/>
    <w:rsid w:val="00077269"/>
    <w:rsid w:val="00083039"/>
    <w:rsid w:val="000846BC"/>
    <w:rsid w:val="00091EDA"/>
    <w:rsid w:val="00092D66"/>
    <w:rsid w:val="00093F19"/>
    <w:rsid w:val="000954FB"/>
    <w:rsid w:val="00096437"/>
    <w:rsid w:val="000973E6"/>
    <w:rsid w:val="000978CE"/>
    <w:rsid w:val="000A0092"/>
    <w:rsid w:val="000A2709"/>
    <w:rsid w:val="000A2B5E"/>
    <w:rsid w:val="000A2D97"/>
    <w:rsid w:val="000A3B81"/>
    <w:rsid w:val="000A63BB"/>
    <w:rsid w:val="000A679F"/>
    <w:rsid w:val="000A6EBC"/>
    <w:rsid w:val="000B07EB"/>
    <w:rsid w:val="000B1A32"/>
    <w:rsid w:val="000B26D3"/>
    <w:rsid w:val="000B2764"/>
    <w:rsid w:val="000B5302"/>
    <w:rsid w:val="000B552C"/>
    <w:rsid w:val="000B6A05"/>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4C7B"/>
    <w:rsid w:val="00107C51"/>
    <w:rsid w:val="001103F7"/>
    <w:rsid w:val="00110CB0"/>
    <w:rsid w:val="001122C1"/>
    <w:rsid w:val="001129C5"/>
    <w:rsid w:val="00116BFD"/>
    <w:rsid w:val="001174EB"/>
    <w:rsid w:val="00120404"/>
    <w:rsid w:val="0012105E"/>
    <w:rsid w:val="00122183"/>
    <w:rsid w:val="001242D3"/>
    <w:rsid w:val="0012610C"/>
    <w:rsid w:val="00126A5F"/>
    <w:rsid w:val="00127403"/>
    <w:rsid w:val="001346E7"/>
    <w:rsid w:val="00135004"/>
    <w:rsid w:val="00137307"/>
    <w:rsid w:val="001418D3"/>
    <w:rsid w:val="00147121"/>
    <w:rsid w:val="00147277"/>
    <w:rsid w:val="00147709"/>
    <w:rsid w:val="001479D4"/>
    <w:rsid w:val="00163FF9"/>
    <w:rsid w:val="00164D06"/>
    <w:rsid w:val="00164D0C"/>
    <w:rsid w:val="0016528F"/>
    <w:rsid w:val="00167626"/>
    <w:rsid w:val="00171197"/>
    <w:rsid w:val="00171FEC"/>
    <w:rsid w:val="00173319"/>
    <w:rsid w:val="001749AE"/>
    <w:rsid w:val="00174FFE"/>
    <w:rsid w:val="00175830"/>
    <w:rsid w:val="00175A7B"/>
    <w:rsid w:val="0017735D"/>
    <w:rsid w:val="00177D5C"/>
    <w:rsid w:val="001837F3"/>
    <w:rsid w:val="0018682A"/>
    <w:rsid w:val="00190767"/>
    <w:rsid w:val="0019760E"/>
    <w:rsid w:val="001A068D"/>
    <w:rsid w:val="001A0C36"/>
    <w:rsid w:val="001A1028"/>
    <w:rsid w:val="001A544E"/>
    <w:rsid w:val="001A619A"/>
    <w:rsid w:val="001A61AB"/>
    <w:rsid w:val="001A75A8"/>
    <w:rsid w:val="001B0A66"/>
    <w:rsid w:val="001B150C"/>
    <w:rsid w:val="001B34E4"/>
    <w:rsid w:val="001B5653"/>
    <w:rsid w:val="001C08FD"/>
    <w:rsid w:val="001C5E62"/>
    <w:rsid w:val="001C75ED"/>
    <w:rsid w:val="001D0D58"/>
    <w:rsid w:val="001D140F"/>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1169E"/>
    <w:rsid w:val="00214105"/>
    <w:rsid w:val="002148ED"/>
    <w:rsid w:val="00216C08"/>
    <w:rsid w:val="00217FCD"/>
    <w:rsid w:val="00221BE8"/>
    <w:rsid w:val="00222125"/>
    <w:rsid w:val="00222142"/>
    <w:rsid w:val="00223F3A"/>
    <w:rsid w:val="0022672E"/>
    <w:rsid w:val="00231822"/>
    <w:rsid w:val="002326E3"/>
    <w:rsid w:val="00234FF8"/>
    <w:rsid w:val="0023528A"/>
    <w:rsid w:val="002376E6"/>
    <w:rsid w:val="002378E3"/>
    <w:rsid w:val="002379A3"/>
    <w:rsid w:val="00237EE7"/>
    <w:rsid w:val="002410DF"/>
    <w:rsid w:val="00243F0F"/>
    <w:rsid w:val="002444C1"/>
    <w:rsid w:val="00244FCC"/>
    <w:rsid w:val="00246EDB"/>
    <w:rsid w:val="00252555"/>
    <w:rsid w:val="00257F85"/>
    <w:rsid w:val="00261326"/>
    <w:rsid w:val="00263C90"/>
    <w:rsid w:val="00265B2B"/>
    <w:rsid w:val="00267AAB"/>
    <w:rsid w:val="00267B69"/>
    <w:rsid w:val="00267CCC"/>
    <w:rsid w:val="0027585A"/>
    <w:rsid w:val="00277A7F"/>
    <w:rsid w:val="00277AE8"/>
    <w:rsid w:val="0028168C"/>
    <w:rsid w:val="00282B03"/>
    <w:rsid w:val="00286541"/>
    <w:rsid w:val="00287B69"/>
    <w:rsid w:val="002910EA"/>
    <w:rsid w:val="0029116A"/>
    <w:rsid w:val="00291899"/>
    <w:rsid w:val="002A1180"/>
    <w:rsid w:val="002A138A"/>
    <w:rsid w:val="002A1D5F"/>
    <w:rsid w:val="002A2796"/>
    <w:rsid w:val="002A4D3C"/>
    <w:rsid w:val="002A7035"/>
    <w:rsid w:val="002A71D9"/>
    <w:rsid w:val="002B2C6B"/>
    <w:rsid w:val="002B52FD"/>
    <w:rsid w:val="002B54C0"/>
    <w:rsid w:val="002B6325"/>
    <w:rsid w:val="002B6F66"/>
    <w:rsid w:val="002C187F"/>
    <w:rsid w:val="002C3531"/>
    <w:rsid w:val="002C3FF9"/>
    <w:rsid w:val="002C56A0"/>
    <w:rsid w:val="002C68B0"/>
    <w:rsid w:val="002C7848"/>
    <w:rsid w:val="002D3612"/>
    <w:rsid w:val="002D3EAF"/>
    <w:rsid w:val="002D4A1D"/>
    <w:rsid w:val="002D5869"/>
    <w:rsid w:val="002D68F6"/>
    <w:rsid w:val="002E0735"/>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17FB0"/>
    <w:rsid w:val="003250B0"/>
    <w:rsid w:val="00325E1D"/>
    <w:rsid w:val="00327C8A"/>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D86"/>
    <w:rsid w:val="003663BC"/>
    <w:rsid w:val="00367742"/>
    <w:rsid w:val="00367EFE"/>
    <w:rsid w:val="0037014A"/>
    <w:rsid w:val="003707D5"/>
    <w:rsid w:val="00370C44"/>
    <w:rsid w:val="0037732C"/>
    <w:rsid w:val="00377DDE"/>
    <w:rsid w:val="003822F6"/>
    <w:rsid w:val="00386F7E"/>
    <w:rsid w:val="003870AC"/>
    <w:rsid w:val="00390B29"/>
    <w:rsid w:val="00391D03"/>
    <w:rsid w:val="00393CB1"/>
    <w:rsid w:val="003A0695"/>
    <w:rsid w:val="003C2ECF"/>
    <w:rsid w:val="003C3005"/>
    <w:rsid w:val="003C30F3"/>
    <w:rsid w:val="003C34D2"/>
    <w:rsid w:val="003D2759"/>
    <w:rsid w:val="003D2EBB"/>
    <w:rsid w:val="003D3596"/>
    <w:rsid w:val="003D598E"/>
    <w:rsid w:val="003E2C12"/>
    <w:rsid w:val="003E39F1"/>
    <w:rsid w:val="003E4FE0"/>
    <w:rsid w:val="003F1613"/>
    <w:rsid w:val="003F31F2"/>
    <w:rsid w:val="003F50AD"/>
    <w:rsid w:val="003F66FC"/>
    <w:rsid w:val="003F6D26"/>
    <w:rsid w:val="00401B82"/>
    <w:rsid w:val="00402A5C"/>
    <w:rsid w:val="0040436E"/>
    <w:rsid w:val="00406902"/>
    <w:rsid w:val="00410B56"/>
    <w:rsid w:val="004224C0"/>
    <w:rsid w:val="0042482F"/>
    <w:rsid w:val="004272B0"/>
    <w:rsid w:val="00430A9E"/>
    <w:rsid w:val="004314C8"/>
    <w:rsid w:val="0043423C"/>
    <w:rsid w:val="0043596D"/>
    <w:rsid w:val="00435A9A"/>
    <w:rsid w:val="004373C8"/>
    <w:rsid w:val="0044022B"/>
    <w:rsid w:val="00443169"/>
    <w:rsid w:val="00444CC7"/>
    <w:rsid w:val="00444F6A"/>
    <w:rsid w:val="00450DBC"/>
    <w:rsid w:val="004524FC"/>
    <w:rsid w:val="00452691"/>
    <w:rsid w:val="00452C13"/>
    <w:rsid w:val="004534E8"/>
    <w:rsid w:val="00454ECC"/>
    <w:rsid w:val="00455A19"/>
    <w:rsid w:val="00457ACE"/>
    <w:rsid w:val="00461EEF"/>
    <w:rsid w:val="004634C8"/>
    <w:rsid w:val="00465A93"/>
    <w:rsid w:val="004675FE"/>
    <w:rsid w:val="00471C5A"/>
    <w:rsid w:val="004745C7"/>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A5A4F"/>
    <w:rsid w:val="004B1327"/>
    <w:rsid w:val="004B1998"/>
    <w:rsid w:val="004B22FD"/>
    <w:rsid w:val="004B6190"/>
    <w:rsid w:val="004C0A7F"/>
    <w:rsid w:val="004C1AA0"/>
    <w:rsid w:val="004C2168"/>
    <w:rsid w:val="004C2235"/>
    <w:rsid w:val="004C2ECE"/>
    <w:rsid w:val="004C7528"/>
    <w:rsid w:val="004C7DC9"/>
    <w:rsid w:val="004D4FA2"/>
    <w:rsid w:val="004D6625"/>
    <w:rsid w:val="004D6F94"/>
    <w:rsid w:val="004E3371"/>
    <w:rsid w:val="004E3757"/>
    <w:rsid w:val="004E7DA4"/>
    <w:rsid w:val="004F3514"/>
    <w:rsid w:val="004F5846"/>
    <w:rsid w:val="004F6BE2"/>
    <w:rsid w:val="005058F1"/>
    <w:rsid w:val="0051006B"/>
    <w:rsid w:val="00510C5D"/>
    <w:rsid w:val="00511914"/>
    <w:rsid w:val="00511EDC"/>
    <w:rsid w:val="00514DA3"/>
    <w:rsid w:val="005171A2"/>
    <w:rsid w:val="00521353"/>
    <w:rsid w:val="00521E3D"/>
    <w:rsid w:val="00521F95"/>
    <w:rsid w:val="0052390C"/>
    <w:rsid w:val="005242ED"/>
    <w:rsid w:val="005243BF"/>
    <w:rsid w:val="005251BD"/>
    <w:rsid w:val="00527AB7"/>
    <w:rsid w:val="00534697"/>
    <w:rsid w:val="00535228"/>
    <w:rsid w:val="00537119"/>
    <w:rsid w:val="005373EF"/>
    <w:rsid w:val="00544668"/>
    <w:rsid w:val="00545108"/>
    <w:rsid w:val="0054566D"/>
    <w:rsid w:val="005508EC"/>
    <w:rsid w:val="00551655"/>
    <w:rsid w:val="005546F6"/>
    <w:rsid w:val="00560EC4"/>
    <w:rsid w:val="00564F5D"/>
    <w:rsid w:val="00565202"/>
    <w:rsid w:val="005712DF"/>
    <w:rsid w:val="005716FC"/>
    <w:rsid w:val="00571D62"/>
    <w:rsid w:val="00572C10"/>
    <w:rsid w:val="005824E2"/>
    <w:rsid w:val="005834BA"/>
    <w:rsid w:val="00586A4F"/>
    <w:rsid w:val="00593786"/>
    <w:rsid w:val="005A0E3B"/>
    <w:rsid w:val="005A2B16"/>
    <w:rsid w:val="005A4CE8"/>
    <w:rsid w:val="005A6CE9"/>
    <w:rsid w:val="005C231E"/>
    <w:rsid w:val="005C3469"/>
    <w:rsid w:val="005C3EBB"/>
    <w:rsid w:val="005C5539"/>
    <w:rsid w:val="005D0613"/>
    <w:rsid w:val="005D6190"/>
    <w:rsid w:val="005D64F1"/>
    <w:rsid w:val="005D6803"/>
    <w:rsid w:val="005E0074"/>
    <w:rsid w:val="005E0B21"/>
    <w:rsid w:val="005E2ECC"/>
    <w:rsid w:val="005E683E"/>
    <w:rsid w:val="005E6CAE"/>
    <w:rsid w:val="005E774C"/>
    <w:rsid w:val="005F250C"/>
    <w:rsid w:val="005F2D24"/>
    <w:rsid w:val="005F5708"/>
    <w:rsid w:val="005F5726"/>
    <w:rsid w:val="006024C7"/>
    <w:rsid w:val="00602BF7"/>
    <w:rsid w:val="00606FB3"/>
    <w:rsid w:val="00613848"/>
    <w:rsid w:val="00613DD7"/>
    <w:rsid w:val="006160F1"/>
    <w:rsid w:val="006164CD"/>
    <w:rsid w:val="006176F4"/>
    <w:rsid w:val="00623585"/>
    <w:rsid w:val="006240B2"/>
    <w:rsid w:val="0062649B"/>
    <w:rsid w:val="00627696"/>
    <w:rsid w:val="00630036"/>
    <w:rsid w:val="006309B5"/>
    <w:rsid w:val="00631015"/>
    <w:rsid w:val="0063196D"/>
    <w:rsid w:val="00633831"/>
    <w:rsid w:val="00636C37"/>
    <w:rsid w:val="006400A0"/>
    <w:rsid w:val="006401A0"/>
    <w:rsid w:val="006402DD"/>
    <w:rsid w:val="00640698"/>
    <w:rsid w:val="00643707"/>
    <w:rsid w:val="006463DA"/>
    <w:rsid w:val="00647F8B"/>
    <w:rsid w:val="0065657D"/>
    <w:rsid w:val="006575DD"/>
    <w:rsid w:val="00664449"/>
    <w:rsid w:val="006658EC"/>
    <w:rsid w:val="00670FD8"/>
    <w:rsid w:val="00674404"/>
    <w:rsid w:val="00675078"/>
    <w:rsid w:val="00676824"/>
    <w:rsid w:val="00684949"/>
    <w:rsid w:val="00690B2B"/>
    <w:rsid w:val="006926E1"/>
    <w:rsid w:val="006A1CB3"/>
    <w:rsid w:val="006A6E08"/>
    <w:rsid w:val="006A7D1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0EA7"/>
    <w:rsid w:val="006E4289"/>
    <w:rsid w:val="006E67B8"/>
    <w:rsid w:val="006E7589"/>
    <w:rsid w:val="006E7D31"/>
    <w:rsid w:val="006F1466"/>
    <w:rsid w:val="006F2E23"/>
    <w:rsid w:val="006F3BE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4652"/>
    <w:rsid w:val="00736D40"/>
    <w:rsid w:val="00737675"/>
    <w:rsid w:val="00741BC4"/>
    <w:rsid w:val="007434C0"/>
    <w:rsid w:val="00743ACE"/>
    <w:rsid w:val="00745C95"/>
    <w:rsid w:val="00752221"/>
    <w:rsid w:val="00752FEB"/>
    <w:rsid w:val="00754AD8"/>
    <w:rsid w:val="00756DD2"/>
    <w:rsid w:val="00763EDB"/>
    <w:rsid w:val="00765DAB"/>
    <w:rsid w:val="007668FE"/>
    <w:rsid w:val="00767D9E"/>
    <w:rsid w:val="00770546"/>
    <w:rsid w:val="007768E4"/>
    <w:rsid w:val="00782E92"/>
    <w:rsid w:val="00783725"/>
    <w:rsid w:val="00783AD5"/>
    <w:rsid w:val="0078626D"/>
    <w:rsid w:val="007869CC"/>
    <w:rsid w:val="00786D4D"/>
    <w:rsid w:val="00791462"/>
    <w:rsid w:val="00794B4F"/>
    <w:rsid w:val="0079756E"/>
    <w:rsid w:val="007A0078"/>
    <w:rsid w:val="007A07BB"/>
    <w:rsid w:val="007A1E4C"/>
    <w:rsid w:val="007A334C"/>
    <w:rsid w:val="007A6FD8"/>
    <w:rsid w:val="007A7401"/>
    <w:rsid w:val="007B111B"/>
    <w:rsid w:val="007B2101"/>
    <w:rsid w:val="007B240F"/>
    <w:rsid w:val="007B26E8"/>
    <w:rsid w:val="007B36CE"/>
    <w:rsid w:val="007B4040"/>
    <w:rsid w:val="007C0DB4"/>
    <w:rsid w:val="007C1052"/>
    <w:rsid w:val="007C2529"/>
    <w:rsid w:val="007C51E1"/>
    <w:rsid w:val="007D00C3"/>
    <w:rsid w:val="007D4960"/>
    <w:rsid w:val="007D50EE"/>
    <w:rsid w:val="007D6548"/>
    <w:rsid w:val="007D6BE4"/>
    <w:rsid w:val="007E02D5"/>
    <w:rsid w:val="007E0E58"/>
    <w:rsid w:val="007E1191"/>
    <w:rsid w:val="007E34AB"/>
    <w:rsid w:val="007E48BC"/>
    <w:rsid w:val="007E5B81"/>
    <w:rsid w:val="007F2CD9"/>
    <w:rsid w:val="00802B5C"/>
    <w:rsid w:val="008035D3"/>
    <w:rsid w:val="00804946"/>
    <w:rsid w:val="00805082"/>
    <w:rsid w:val="008055C8"/>
    <w:rsid w:val="00806AAF"/>
    <w:rsid w:val="008075B1"/>
    <w:rsid w:val="00811CCD"/>
    <w:rsid w:val="00812285"/>
    <w:rsid w:val="00816DAF"/>
    <w:rsid w:val="00824AB9"/>
    <w:rsid w:val="008314C4"/>
    <w:rsid w:val="008318F2"/>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0054"/>
    <w:rsid w:val="00871748"/>
    <w:rsid w:val="00872D4B"/>
    <w:rsid w:val="00874B18"/>
    <w:rsid w:val="0087611C"/>
    <w:rsid w:val="00877172"/>
    <w:rsid w:val="008825E9"/>
    <w:rsid w:val="00886A70"/>
    <w:rsid w:val="00891A2C"/>
    <w:rsid w:val="00894D72"/>
    <w:rsid w:val="00896790"/>
    <w:rsid w:val="0089720B"/>
    <w:rsid w:val="008A66CB"/>
    <w:rsid w:val="008B209F"/>
    <w:rsid w:val="008B23BC"/>
    <w:rsid w:val="008B6573"/>
    <w:rsid w:val="008B7A42"/>
    <w:rsid w:val="008C1BC9"/>
    <w:rsid w:val="008C4183"/>
    <w:rsid w:val="008D1FAC"/>
    <w:rsid w:val="008D2C2E"/>
    <w:rsid w:val="008D2E20"/>
    <w:rsid w:val="008D67F8"/>
    <w:rsid w:val="008D76E4"/>
    <w:rsid w:val="008D7895"/>
    <w:rsid w:val="008E22A1"/>
    <w:rsid w:val="008E5FFE"/>
    <w:rsid w:val="008E60E5"/>
    <w:rsid w:val="008E7DD0"/>
    <w:rsid w:val="008F03D0"/>
    <w:rsid w:val="008F1403"/>
    <w:rsid w:val="008F2FFC"/>
    <w:rsid w:val="008F5575"/>
    <w:rsid w:val="008F7E0C"/>
    <w:rsid w:val="00902046"/>
    <w:rsid w:val="009068D2"/>
    <w:rsid w:val="00912BDD"/>
    <w:rsid w:val="00914E3D"/>
    <w:rsid w:val="00920884"/>
    <w:rsid w:val="00920BA0"/>
    <w:rsid w:val="0092198F"/>
    <w:rsid w:val="0092359B"/>
    <w:rsid w:val="0092376F"/>
    <w:rsid w:val="00925E1F"/>
    <w:rsid w:val="00926992"/>
    <w:rsid w:val="00931A72"/>
    <w:rsid w:val="0093234E"/>
    <w:rsid w:val="009357D9"/>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068D"/>
    <w:rsid w:val="009719D7"/>
    <w:rsid w:val="00977DD3"/>
    <w:rsid w:val="00977ED3"/>
    <w:rsid w:val="0098086B"/>
    <w:rsid w:val="00982C6F"/>
    <w:rsid w:val="009830CC"/>
    <w:rsid w:val="0098468A"/>
    <w:rsid w:val="0098473B"/>
    <w:rsid w:val="0098627F"/>
    <w:rsid w:val="009879FF"/>
    <w:rsid w:val="0099130D"/>
    <w:rsid w:val="00991BDD"/>
    <w:rsid w:val="00991DEB"/>
    <w:rsid w:val="00995018"/>
    <w:rsid w:val="00997B7D"/>
    <w:rsid w:val="009A1114"/>
    <w:rsid w:val="009A4FB3"/>
    <w:rsid w:val="009A7117"/>
    <w:rsid w:val="009A7C6C"/>
    <w:rsid w:val="009B006E"/>
    <w:rsid w:val="009B0A27"/>
    <w:rsid w:val="009B347A"/>
    <w:rsid w:val="009B3AB0"/>
    <w:rsid w:val="009B66AE"/>
    <w:rsid w:val="009C15AA"/>
    <w:rsid w:val="009C1C7A"/>
    <w:rsid w:val="009C211A"/>
    <w:rsid w:val="009C54F8"/>
    <w:rsid w:val="009D373F"/>
    <w:rsid w:val="009D3A40"/>
    <w:rsid w:val="009D48D6"/>
    <w:rsid w:val="009D5B97"/>
    <w:rsid w:val="009D7C4F"/>
    <w:rsid w:val="009E64D8"/>
    <w:rsid w:val="009F49F3"/>
    <w:rsid w:val="009F5F94"/>
    <w:rsid w:val="009F7E18"/>
    <w:rsid w:val="00A00DEA"/>
    <w:rsid w:val="00A023CD"/>
    <w:rsid w:val="00A03F06"/>
    <w:rsid w:val="00A04331"/>
    <w:rsid w:val="00A05504"/>
    <w:rsid w:val="00A11B78"/>
    <w:rsid w:val="00A12B7F"/>
    <w:rsid w:val="00A14340"/>
    <w:rsid w:val="00A153F5"/>
    <w:rsid w:val="00A161F5"/>
    <w:rsid w:val="00A22258"/>
    <w:rsid w:val="00A22647"/>
    <w:rsid w:val="00A23026"/>
    <w:rsid w:val="00A2358C"/>
    <w:rsid w:val="00A24F11"/>
    <w:rsid w:val="00A26820"/>
    <w:rsid w:val="00A26F2A"/>
    <w:rsid w:val="00A2717E"/>
    <w:rsid w:val="00A2745B"/>
    <w:rsid w:val="00A31C9A"/>
    <w:rsid w:val="00A33235"/>
    <w:rsid w:val="00A34231"/>
    <w:rsid w:val="00A34895"/>
    <w:rsid w:val="00A348B5"/>
    <w:rsid w:val="00A364BF"/>
    <w:rsid w:val="00A4055F"/>
    <w:rsid w:val="00A44559"/>
    <w:rsid w:val="00A517C7"/>
    <w:rsid w:val="00A53711"/>
    <w:rsid w:val="00A543C0"/>
    <w:rsid w:val="00A6044C"/>
    <w:rsid w:val="00A616F9"/>
    <w:rsid w:val="00A621ED"/>
    <w:rsid w:val="00A62751"/>
    <w:rsid w:val="00A62C64"/>
    <w:rsid w:val="00A6317D"/>
    <w:rsid w:val="00A647EF"/>
    <w:rsid w:val="00A65650"/>
    <w:rsid w:val="00A65B59"/>
    <w:rsid w:val="00A6701A"/>
    <w:rsid w:val="00A6781A"/>
    <w:rsid w:val="00A72879"/>
    <w:rsid w:val="00A742B3"/>
    <w:rsid w:val="00A7747E"/>
    <w:rsid w:val="00A8275A"/>
    <w:rsid w:val="00A8372C"/>
    <w:rsid w:val="00A856EA"/>
    <w:rsid w:val="00A86112"/>
    <w:rsid w:val="00A876EA"/>
    <w:rsid w:val="00A90ABE"/>
    <w:rsid w:val="00A9242E"/>
    <w:rsid w:val="00A97DF1"/>
    <w:rsid w:val="00A97E6F"/>
    <w:rsid w:val="00AA0DBE"/>
    <w:rsid w:val="00AA107E"/>
    <w:rsid w:val="00AA1E95"/>
    <w:rsid w:val="00AA4048"/>
    <w:rsid w:val="00AA4A21"/>
    <w:rsid w:val="00AA6C35"/>
    <w:rsid w:val="00AA748F"/>
    <w:rsid w:val="00AB0224"/>
    <w:rsid w:val="00AB066A"/>
    <w:rsid w:val="00AB1001"/>
    <w:rsid w:val="00AB265F"/>
    <w:rsid w:val="00AB67FE"/>
    <w:rsid w:val="00AB727D"/>
    <w:rsid w:val="00AC1891"/>
    <w:rsid w:val="00AC2828"/>
    <w:rsid w:val="00AD18C4"/>
    <w:rsid w:val="00AD226F"/>
    <w:rsid w:val="00AD6187"/>
    <w:rsid w:val="00AD6738"/>
    <w:rsid w:val="00AE2756"/>
    <w:rsid w:val="00AE34DD"/>
    <w:rsid w:val="00AE660B"/>
    <w:rsid w:val="00AF1D35"/>
    <w:rsid w:val="00AF2F62"/>
    <w:rsid w:val="00AF37A9"/>
    <w:rsid w:val="00AF6ABE"/>
    <w:rsid w:val="00B02654"/>
    <w:rsid w:val="00B03879"/>
    <w:rsid w:val="00B129CC"/>
    <w:rsid w:val="00B14679"/>
    <w:rsid w:val="00B152B6"/>
    <w:rsid w:val="00B20C51"/>
    <w:rsid w:val="00B22346"/>
    <w:rsid w:val="00B24553"/>
    <w:rsid w:val="00B25998"/>
    <w:rsid w:val="00B307E2"/>
    <w:rsid w:val="00B31747"/>
    <w:rsid w:val="00B346F5"/>
    <w:rsid w:val="00B36E7C"/>
    <w:rsid w:val="00B431DE"/>
    <w:rsid w:val="00B4382C"/>
    <w:rsid w:val="00B4735D"/>
    <w:rsid w:val="00B4765F"/>
    <w:rsid w:val="00B5040A"/>
    <w:rsid w:val="00B51C2D"/>
    <w:rsid w:val="00B52CCB"/>
    <w:rsid w:val="00B540DE"/>
    <w:rsid w:val="00B54542"/>
    <w:rsid w:val="00B55C29"/>
    <w:rsid w:val="00B55D6A"/>
    <w:rsid w:val="00B55D85"/>
    <w:rsid w:val="00B55FE0"/>
    <w:rsid w:val="00B57AE5"/>
    <w:rsid w:val="00B6251A"/>
    <w:rsid w:val="00B63D9F"/>
    <w:rsid w:val="00B654BE"/>
    <w:rsid w:val="00B66607"/>
    <w:rsid w:val="00B7520F"/>
    <w:rsid w:val="00B75801"/>
    <w:rsid w:val="00B81880"/>
    <w:rsid w:val="00B924BD"/>
    <w:rsid w:val="00B938CD"/>
    <w:rsid w:val="00B93D37"/>
    <w:rsid w:val="00BB00D0"/>
    <w:rsid w:val="00BB21E3"/>
    <w:rsid w:val="00BB2EF5"/>
    <w:rsid w:val="00BB3C30"/>
    <w:rsid w:val="00BB5B51"/>
    <w:rsid w:val="00BB7174"/>
    <w:rsid w:val="00BB7F53"/>
    <w:rsid w:val="00BC1922"/>
    <w:rsid w:val="00BD1E59"/>
    <w:rsid w:val="00BD59BC"/>
    <w:rsid w:val="00BD5B44"/>
    <w:rsid w:val="00BE06D9"/>
    <w:rsid w:val="00BE1EF6"/>
    <w:rsid w:val="00BF5C0A"/>
    <w:rsid w:val="00BF6003"/>
    <w:rsid w:val="00BF6892"/>
    <w:rsid w:val="00C021E3"/>
    <w:rsid w:val="00C10D06"/>
    <w:rsid w:val="00C1271A"/>
    <w:rsid w:val="00C12B93"/>
    <w:rsid w:val="00C13A71"/>
    <w:rsid w:val="00C159C6"/>
    <w:rsid w:val="00C15C57"/>
    <w:rsid w:val="00C160FF"/>
    <w:rsid w:val="00C16C83"/>
    <w:rsid w:val="00C264D5"/>
    <w:rsid w:val="00C2793E"/>
    <w:rsid w:val="00C318D3"/>
    <w:rsid w:val="00C3191F"/>
    <w:rsid w:val="00C324AA"/>
    <w:rsid w:val="00C35525"/>
    <w:rsid w:val="00C3633B"/>
    <w:rsid w:val="00C37884"/>
    <w:rsid w:val="00C43BD6"/>
    <w:rsid w:val="00C43F0F"/>
    <w:rsid w:val="00C46D25"/>
    <w:rsid w:val="00C47A16"/>
    <w:rsid w:val="00C51709"/>
    <w:rsid w:val="00C53F1C"/>
    <w:rsid w:val="00C53FE9"/>
    <w:rsid w:val="00C5583D"/>
    <w:rsid w:val="00C57573"/>
    <w:rsid w:val="00C576D0"/>
    <w:rsid w:val="00C60301"/>
    <w:rsid w:val="00C60714"/>
    <w:rsid w:val="00C60886"/>
    <w:rsid w:val="00C61470"/>
    <w:rsid w:val="00C6181A"/>
    <w:rsid w:val="00C61887"/>
    <w:rsid w:val="00C65496"/>
    <w:rsid w:val="00C70EB8"/>
    <w:rsid w:val="00C729DF"/>
    <w:rsid w:val="00C75248"/>
    <w:rsid w:val="00C767F7"/>
    <w:rsid w:val="00C802A0"/>
    <w:rsid w:val="00C80BCB"/>
    <w:rsid w:val="00C82913"/>
    <w:rsid w:val="00C84137"/>
    <w:rsid w:val="00C842A1"/>
    <w:rsid w:val="00C856DE"/>
    <w:rsid w:val="00C872F8"/>
    <w:rsid w:val="00C876CF"/>
    <w:rsid w:val="00C87E32"/>
    <w:rsid w:val="00C94837"/>
    <w:rsid w:val="00C9755A"/>
    <w:rsid w:val="00CA234D"/>
    <w:rsid w:val="00CB0819"/>
    <w:rsid w:val="00CB383D"/>
    <w:rsid w:val="00CB5E99"/>
    <w:rsid w:val="00CB6258"/>
    <w:rsid w:val="00CC353E"/>
    <w:rsid w:val="00CC4D0D"/>
    <w:rsid w:val="00CC7F51"/>
    <w:rsid w:val="00CD0F32"/>
    <w:rsid w:val="00CD19B8"/>
    <w:rsid w:val="00CD4F5B"/>
    <w:rsid w:val="00CD52BC"/>
    <w:rsid w:val="00CD5D20"/>
    <w:rsid w:val="00CD6237"/>
    <w:rsid w:val="00CD64FD"/>
    <w:rsid w:val="00CE0AC3"/>
    <w:rsid w:val="00CE0E81"/>
    <w:rsid w:val="00CE1552"/>
    <w:rsid w:val="00CE3135"/>
    <w:rsid w:val="00CE5B7B"/>
    <w:rsid w:val="00CE5F9F"/>
    <w:rsid w:val="00CE7EB4"/>
    <w:rsid w:val="00CF243A"/>
    <w:rsid w:val="00CF3DA1"/>
    <w:rsid w:val="00D01C16"/>
    <w:rsid w:val="00D022EF"/>
    <w:rsid w:val="00D02489"/>
    <w:rsid w:val="00D07224"/>
    <w:rsid w:val="00D11463"/>
    <w:rsid w:val="00D11ED5"/>
    <w:rsid w:val="00D126A9"/>
    <w:rsid w:val="00D13938"/>
    <w:rsid w:val="00D17BAC"/>
    <w:rsid w:val="00D21607"/>
    <w:rsid w:val="00D320D4"/>
    <w:rsid w:val="00D32765"/>
    <w:rsid w:val="00D32FFA"/>
    <w:rsid w:val="00D33E24"/>
    <w:rsid w:val="00D37965"/>
    <w:rsid w:val="00D42E30"/>
    <w:rsid w:val="00D4516A"/>
    <w:rsid w:val="00D57C3F"/>
    <w:rsid w:val="00D64EB5"/>
    <w:rsid w:val="00D65E96"/>
    <w:rsid w:val="00D666C9"/>
    <w:rsid w:val="00D6739A"/>
    <w:rsid w:val="00D703B6"/>
    <w:rsid w:val="00D73C47"/>
    <w:rsid w:val="00D73CBB"/>
    <w:rsid w:val="00D7766E"/>
    <w:rsid w:val="00D77DE2"/>
    <w:rsid w:val="00D8015D"/>
    <w:rsid w:val="00D86EFD"/>
    <w:rsid w:val="00D871C3"/>
    <w:rsid w:val="00D93353"/>
    <w:rsid w:val="00D94307"/>
    <w:rsid w:val="00D953A5"/>
    <w:rsid w:val="00DA1170"/>
    <w:rsid w:val="00DA1416"/>
    <w:rsid w:val="00DA4817"/>
    <w:rsid w:val="00DB0C10"/>
    <w:rsid w:val="00DB2FF6"/>
    <w:rsid w:val="00DB4664"/>
    <w:rsid w:val="00DB6989"/>
    <w:rsid w:val="00DB77FB"/>
    <w:rsid w:val="00DC0783"/>
    <w:rsid w:val="00DC4097"/>
    <w:rsid w:val="00DC427E"/>
    <w:rsid w:val="00DC52AA"/>
    <w:rsid w:val="00DC58D5"/>
    <w:rsid w:val="00DC5D58"/>
    <w:rsid w:val="00DC6D82"/>
    <w:rsid w:val="00DD09A8"/>
    <w:rsid w:val="00DD1123"/>
    <w:rsid w:val="00DD1DA5"/>
    <w:rsid w:val="00DD4105"/>
    <w:rsid w:val="00DD6266"/>
    <w:rsid w:val="00DD721D"/>
    <w:rsid w:val="00DD75A6"/>
    <w:rsid w:val="00DD7B26"/>
    <w:rsid w:val="00DE29FF"/>
    <w:rsid w:val="00DE3BCD"/>
    <w:rsid w:val="00DE46D4"/>
    <w:rsid w:val="00DF69CD"/>
    <w:rsid w:val="00DF6AE3"/>
    <w:rsid w:val="00E01E95"/>
    <w:rsid w:val="00E035EA"/>
    <w:rsid w:val="00E03B4C"/>
    <w:rsid w:val="00E11B6E"/>
    <w:rsid w:val="00E12DA7"/>
    <w:rsid w:val="00E12DD7"/>
    <w:rsid w:val="00E13146"/>
    <w:rsid w:val="00E14CA3"/>
    <w:rsid w:val="00E14F30"/>
    <w:rsid w:val="00E15467"/>
    <w:rsid w:val="00E16219"/>
    <w:rsid w:val="00E17034"/>
    <w:rsid w:val="00E1780F"/>
    <w:rsid w:val="00E22AD7"/>
    <w:rsid w:val="00E23760"/>
    <w:rsid w:val="00E24379"/>
    <w:rsid w:val="00E311A9"/>
    <w:rsid w:val="00E31510"/>
    <w:rsid w:val="00E347BF"/>
    <w:rsid w:val="00E35BF3"/>
    <w:rsid w:val="00E35F32"/>
    <w:rsid w:val="00E3769D"/>
    <w:rsid w:val="00E409C9"/>
    <w:rsid w:val="00E437D1"/>
    <w:rsid w:val="00E43DAA"/>
    <w:rsid w:val="00E5591B"/>
    <w:rsid w:val="00E560DC"/>
    <w:rsid w:val="00E56F16"/>
    <w:rsid w:val="00E572A9"/>
    <w:rsid w:val="00E61C0A"/>
    <w:rsid w:val="00E63C3D"/>
    <w:rsid w:val="00E71779"/>
    <w:rsid w:val="00E7210E"/>
    <w:rsid w:val="00E7296E"/>
    <w:rsid w:val="00E751DF"/>
    <w:rsid w:val="00E7590F"/>
    <w:rsid w:val="00E80FEF"/>
    <w:rsid w:val="00E81704"/>
    <w:rsid w:val="00E82AA5"/>
    <w:rsid w:val="00E845C6"/>
    <w:rsid w:val="00E85A36"/>
    <w:rsid w:val="00E90BB5"/>
    <w:rsid w:val="00E92117"/>
    <w:rsid w:val="00E92BA9"/>
    <w:rsid w:val="00E95525"/>
    <w:rsid w:val="00E95617"/>
    <w:rsid w:val="00EA634D"/>
    <w:rsid w:val="00EA6DA5"/>
    <w:rsid w:val="00EB10CD"/>
    <w:rsid w:val="00EB1633"/>
    <w:rsid w:val="00EB699C"/>
    <w:rsid w:val="00EB6C2E"/>
    <w:rsid w:val="00EC35CE"/>
    <w:rsid w:val="00EC3DAA"/>
    <w:rsid w:val="00EC4BDA"/>
    <w:rsid w:val="00EC5FF5"/>
    <w:rsid w:val="00EC724D"/>
    <w:rsid w:val="00ED2904"/>
    <w:rsid w:val="00ED2921"/>
    <w:rsid w:val="00ED7B3B"/>
    <w:rsid w:val="00EE2CF7"/>
    <w:rsid w:val="00EE3318"/>
    <w:rsid w:val="00EE375A"/>
    <w:rsid w:val="00EE3988"/>
    <w:rsid w:val="00EE5AE0"/>
    <w:rsid w:val="00EE6F4F"/>
    <w:rsid w:val="00EE6F57"/>
    <w:rsid w:val="00EE7930"/>
    <w:rsid w:val="00EF0134"/>
    <w:rsid w:val="00EF1D34"/>
    <w:rsid w:val="00EF2E59"/>
    <w:rsid w:val="00EF475A"/>
    <w:rsid w:val="00EF58E7"/>
    <w:rsid w:val="00EF779C"/>
    <w:rsid w:val="00F00433"/>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3FA5"/>
    <w:rsid w:val="00F444C9"/>
    <w:rsid w:val="00F52EDC"/>
    <w:rsid w:val="00F53BD9"/>
    <w:rsid w:val="00F557B8"/>
    <w:rsid w:val="00F57040"/>
    <w:rsid w:val="00F61E82"/>
    <w:rsid w:val="00F625A5"/>
    <w:rsid w:val="00F63AE8"/>
    <w:rsid w:val="00F64953"/>
    <w:rsid w:val="00F65162"/>
    <w:rsid w:val="00F65B50"/>
    <w:rsid w:val="00F65CDB"/>
    <w:rsid w:val="00F65DC8"/>
    <w:rsid w:val="00F67653"/>
    <w:rsid w:val="00F71623"/>
    <w:rsid w:val="00F72143"/>
    <w:rsid w:val="00F73EC8"/>
    <w:rsid w:val="00F75159"/>
    <w:rsid w:val="00F75B6F"/>
    <w:rsid w:val="00F76448"/>
    <w:rsid w:val="00F76F49"/>
    <w:rsid w:val="00F77D26"/>
    <w:rsid w:val="00F804A4"/>
    <w:rsid w:val="00F86FAA"/>
    <w:rsid w:val="00F87826"/>
    <w:rsid w:val="00F87AD8"/>
    <w:rsid w:val="00F93FA6"/>
    <w:rsid w:val="00F97E18"/>
    <w:rsid w:val="00FA0AA4"/>
    <w:rsid w:val="00FA2088"/>
    <w:rsid w:val="00FA3C13"/>
    <w:rsid w:val="00FA40D7"/>
    <w:rsid w:val="00FA44EB"/>
    <w:rsid w:val="00FA5884"/>
    <w:rsid w:val="00FA6A0D"/>
    <w:rsid w:val="00FA6E88"/>
    <w:rsid w:val="00FA746D"/>
    <w:rsid w:val="00FB05D2"/>
    <w:rsid w:val="00FB06DC"/>
    <w:rsid w:val="00FB0E90"/>
    <w:rsid w:val="00FB1D5C"/>
    <w:rsid w:val="00FB34CC"/>
    <w:rsid w:val="00FB3EF7"/>
    <w:rsid w:val="00FB7406"/>
    <w:rsid w:val="00FC02E9"/>
    <w:rsid w:val="00FC31CF"/>
    <w:rsid w:val="00FC5E45"/>
    <w:rsid w:val="00FC63B6"/>
    <w:rsid w:val="00FC6D90"/>
    <w:rsid w:val="00FD0C2B"/>
    <w:rsid w:val="00FD19C7"/>
    <w:rsid w:val="00FD3B12"/>
    <w:rsid w:val="00FD49D2"/>
    <w:rsid w:val="00FE5265"/>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0"/>
    <w:autoRedefine/>
    <w:rsid w:val="00950CE3"/>
    <w:pPr>
      <w:tabs>
        <w:tab w:val="left" w:pos="-567"/>
        <w:tab w:val="left" w:pos="-426"/>
      </w:tabs>
      <w:autoSpaceDE w:val="0"/>
      <w:autoSpaceDN w:val="0"/>
      <w:adjustRightInd w:val="0"/>
      <w:ind w:left="567"/>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customStyle="1" w:styleId="Style11">
    <w:name w:val="Style11"/>
    <w:basedOn w:val="a0"/>
    <w:uiPriority w:val="99"/>
    <w:rsid w:val="001D140F"/>
    <w:pPr>
      <w:widowControl w:val="0"/>
      <w:suppressAutoHyphens w:val="0"/>
      <w:autoSpaceDE w:val="0"/>
      <w:autoSpaceDN w:val="0"/>
      <w:adjustRightInd w:val="0"/>
      <w:spacing w:line="295" w:lineRule="exact"/>
      <w:ind w:firstLine="713"/>
      <w:jc w:val="both"/>
    </w:pPr>
    <w:rPr>
      <w:rFonts w:ascii="Arial" w:hAnsi="Arial" w:cs="Arial"/>
      <w:sz w:val="20"/>
      <w:szCs w:val="20"/>
      <w:lang w:eastAsia="ru-RU"/>
    </w:rPr>
  </w:style>
  <w:style w:type="character" w:customStyle="1" w:styleId="FontStyle44">
    <w:name w:val="Font Style44"/>
    <w:basedOn w:val="a1"/>
    <w:uiPriority w:val="99"/>
    <w:rsid w:val="001D140F"/>
    <w:rPr>
      <w:rFonts w:ascii="Times New Roman" w:hAnsi="Times New Roman" w:cs="Times New Roman" w:hint="default"/>
      <w:sz w:val="24"/>
      <w:szCs w:val="24"/>
    </w:rPr>
  </w:style>
  <w:style w:type="character" w:customStyle="1" w:styleId="FontStyle46">
    <w:name w:val="Font Style46"/>
    <w:basedOn w:val="a1"/>
    <w:uiPriority w:val="99"/>
    <w:rsid w:val="001D140F"/>
    <w:rPr>
      <w:rFonts w:ascii="Times New Roman" w:hAnsi="Times New Roman" w:cs="Times New Roman" w:hint="default"/>
      <w:b/>
      <w:bCs/>
      <w:sz w:val="24"/>
      <w:szCs w:val="24"/>
    </w:rPr>
  </w:style>
  <w:style w:type="paragraph" w:customStyle="1" w:styleId="a">
    <w:name w:val="Пункт"/>
    <w:basedOn w:val="aff7"/>
    <w:link w:val="afff5"/>
    <w:qFormat/>
    <w:rsid w:val="001D140F"/>
    <w:pPr>
      <w:widowControl w:val="0"/>
      <w:numPr>
        <w:numId w:val="26"/>
      </w:numPr>
      <w:tabs>
        <w:tab w:val="left" w:pos="1418"/>
      </w:tabs>
      <w:suppressAutoHyphens w:val="0"/>
      <w:autoSpaceDE w:val="0"/>
      <w:autoSpaceDN w:val="0"/>
      <w:adjustRightInd w:val="0"/>
      <w:contextualSpacing/>
      <w:jc w:val="both"/>
    </w:pPr>
    <w:rPr>
      <w:rFonts w:eastAsia="MS Mincho"/>
      <w:lang w:val="en-US" w:eastAsia="en-US"/>
    </w:rPr>
  </w:style>
  <w:style w:type="character" w:customStyle="1" w:styleId="afff5">
    <w:name w:val="Пункт Знак"/>
    <w:link w:val="a"/>
    <w:rsid w:val="001D140F"/>
    <w:rPr>
      <w:rFonts w:eastAsia="MS Mincho"/>
      <w:sz w:val="24"/>
      <w:szCs w:val="24"/>
      <w:lang w:val="en-US" w:eastAsia="en-US"/>
    </w:rPr>
  </w:style>
  <w:style w:type="paragraph" w:styleId="afff6">
    <w:name w:val="Revision"/>
    <w:hidden/>
    <w:uiPriority w:val="99"/>
    <w:semiHidden/>
    <w:rsid w:val="001D140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0"/>
    <w:autoRedefine/>
    <w:rsid w:val="00950CE3"/>
    <w:pPr>
      <w:tabs>
        <w:tab w:val="left" w:pos="-567"/>
        <w:tab w:val="left" w:pos="-426"/>
      </w:tabs>
      <w:autoSpaceDE w:val="0"/>
      <w:autoSpaceDN w:val="0"/>
      <w:adjustRightInd w:val="0"/>
      <w:ind w:left="567"/>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customStyle="1" w:styleId="Style11">
    <w:name w:val="Style11"/>
    <w:basedOn w:val="a0"/>
    <w:uiPriority w:val="99"/>
    <w:rsid w:val="001D140F"/>
    <w:pPr>
      <w:widowControl w:val="0"/>
      <w:suppressAutoHyphens w:val="0"/>
      <w:autoSpaceDE w:val="0"/>
      <w:autoSpaceDN w:val="0"/>
      <w:adjustRightInd w:val="0"/>
      <w:spacing w:line="295" w:lineRule="exact"/>
      <w:ind w:firstLine="713"/>
      <w:jc w:val="both"/>
    </w:pPr>
    <w:rPr>
      <w:rFonts w:ascii="Arial" w:hAnsi="Arial" w:cs="Arial"/>
      <w:sz w:val="20"/>
      <w:szCs w:val="20"/>
      <w:lang w:eastAsia="ru-RU"/>
    </w:rPr>
  </w:style>
  <w:style w:type="character" w:customStyle="1" w:styleId="FontStyle44">
    <w:name w:val="Font Style44"/>
    <w:basedOn w:val="a1"/>
    <w:uiPriority w:val="99"/>
    <w:rsid w:val="001D140F"/>
    <w:rPr>
      <w:rFonts w:ascii="Times New Roman" w:hAnsi="Times New Roman" w:cs="Times New Roman" w:hint="default"/>
      <w:sz w:val="24"/>
      <w:szCs w:val="24"/>
    </w:rPr>
  </w:style>
  <w:style w:type="character" w:customStyle="1" w:styleId="FontStyle46">
    <w:name w:val="Font Style46"/>
    <w:basedOn w:val="a1"/>
    <w:uiPriority w:val="99"/>
    <w:rsid w:val="001D140F"/>
    <w:rPr>
      <w:rFonts w:ascii="Times New Roman" w:hAnsi="Times New Roman" w:cs="Times New Roman" w:hint="default"/>
      <w:b/>
      <w:bCs/>
      <w:sz w:val="24"/>
      <w:szCs w:val="24"/>
    </w:rPr>
  </w:style>
  <w:style w:type="paragraph" w:customStyle="1" w:styleId="a">
    <w:name w:val="Пункт"/>
    <w:basedOn w:val="aff7"/>
    <w:link w:val="afff5"/>
    <w:qFormat/>
    <w:rsid w:val="001D140F"/>
    <w:pPr>
      <w:widowControl w:val="0"/>
      <w:numPr>
        <w:numId w:val="26"/>
      </w:numPr>
      <w:tabs>
        <w:tab w:val="left" w:pos="1418"/>
      </w:tabs>
      <w:suppressAutoHyphens w:val="0"/>
      <w:autoSpaceDE w:val="0"/>
      <w:autoSpaceDN w:val="0"/>
      <w:adjustRightInd w:val="0"/>
      <w:contextualSpacing/>
      <w:jc w:val="both"/>
    </w:pPr>
    <w:rPr>
      <w:rFonts w:eastAsia="MS Mincho"/>
      <w:lang w:val="en-US" w:eastAsia="en-US"/>
    </w:rPr>
  </w:style>
  <w:style w:type="character" w:customStyle="1" w:styleId="afff5">
    <w:name w:val="Пункт Знак"/>
    <w:link w:val="a"/>
    <w:rsid w:val="001D140F"/>
    <w:rPr>
      <w:rFonts w:eastAsia="MS Mincho"/>
      <w:sz w:val="24"/>
      <w:szCs w:val="24"/>
      <w:lang w:val="en-US" w:eastAsia="en-US"/>
    </w:rPr>
  </w:style>
  <w:style w:type="paragraph" w:styleId="afff6">
    <w:name w:val="Revision"/>
    <w:hidden/>
    <w:uiPriority w:val="99"/>
    <w:semiHidden/>
    <w:rsid w:val="001D140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oracle.com" TargetMode="External"/><Relationship Id="rId26" Type="http://schemas.openxmlformats.org/officeDocument/2006/relationships/hyperlink" Target="http://www.zakupki.gov.ru" TargetMode="External"/><Relationship Id="rId39" Type="http://schemas.openxmlformats.org/officeDocument/2006/relationships/hyperlink" Target="http://www.oracle.com" TargetMode="External"/><Relationship Id="rId3" Type="http://schemas.openxmlformats.org/officeDocument/2006/relationships/customXml" Target="../customXml/item3.xml"/><Relationship Id="rId21" Type="http://schemas.openxmlformats.org/officeDocument/2006/relationships/hyperlink" Target="mailto:BrovkinIA@trcont.ru" TargetMode="External"/><Relationship Id="rId34" Type="http://schemas.openxmlformats.org/officeDocument/2006/relationships/header" Target="header1.xml"/><Relationship Id="rId42"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oracle.com/us/support/library/057419.pdf" TargetMode="External"/><Relationship Id="rId25" Type="http://schemas.openxmlformats.org/officeDocument/2006/relationships/hyperlink" Target="http://www.zakupki.gov.ru" TargetMode="External"/><Relationship Id="rId33" Type="http://schemas.openxmlformats.org/officeDocument/2006/relationships/hyperlink" Target="mailto:trcont@trcont.ru" TargetMode="External"/><Relationship Id="rId38" Type="http://schemas.openxmlformats.org/officeDocument/2006/relationships/hyperlink" Target="http://www.oracle.com/us/support/library/057419.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oracle.com/support/index.html" TargetMode="External"/><Relationship Id="rId29" Type="http://schemas.openxmlformats.org/officeDocument/2006/relationships/hyperlink" Target="http://www.zakupki.gov.ru" TargetMode="External"/><Relationship Id="rId41" Type="http://schemas.openxmlformats.org/officeDocument/2006/relationships/hyperlink" Target="http://www.oracle.com/support/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ru" TargetMode="External"/><Relationship Id="rId32" Type="http://schemas.openxmlformats.org/officeDocument/2006/relationships/hyperlink" Target="mailto:info@otc-tender.ru" TargetMode="External"/><Relationship Id="rId37" Type="http://schemas.openxmlformats.org/officeDocument/2006/relationships/header" Target="header3.xml"/><Relationship Id="rId40" Type="http://schemas.openxmlformats.org/officeDocument/2006/relationships/hyperlink" Target="mailto:hotline-russia_ru@oracle.com"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mailto:KuritsynAE@trcont.ru" TargetMode="External"/><Relationship Id="rId28" Type="http://schemas.openxmlformats.org/officeDocument/2006/relationships/hyperlink" Target="http://www.zakupki.gov.ru"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hotline-russia_ru@oracle.com" TargetMode="External"/><Relationship Id="rId31" Type="http://schemas.openxmlformats.org/officeDocument/2006/relationships/hyperlink" Target="http://otc.ru/tender%20" TargetMode="External"/><Relationship Id="rId44"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ervice.nalog.ru/vyp/sign-help.html" TargetMode="External"/><Relationship Id="rId22" Type="http://schemas.openxmlformats.org/officeDocument/2006/relationships/hyperlink" Target="mailto:AksiutinaKM@trcont.ru" TargetMode="External"/><Relationship Id="rId27" Type="http://schemas.openxmlformats.org/officeDocument/2006/relationships/hyperlink" Target="http://www.zakupki.gov.ru" TargetMode="External"/><Relationship Id="rId30" Type="http://schemas.openxmlformats.org/officeDocument/2006/relationships/hyperlink" Target="https://intranet.trcont.ru/Docs/DocLib6/%20http:/otc.ru/tender" TargetMode="External"/><Relationship Id="rId35" Type="http://schemas.openxmlformats.org/officeDocument/2006/relationships/header" Target="header2.xm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E41DBDE-C35A-4FAB-AAA0-0FBF0777D416}">
  <ds:schemaRefs>
    <ds:schemaRef ds:uri="http://schemas.openxmlformats.org/officeDocument/2006/bibliography"/>
  </ds:schemaRefs>
</ds:datastoreItem>
</file>

<file path=customXml/itemProps4.xml><?xml version="1.0" encoding="utf-8"?>
<ds:datastoreItem xmlns:ds="http://schemas.openxmlformats.org/officeDocument/2006/customXml" ds:itemID="{5AA1BD0D-B987-44FD-92E0-4DF21FAB8825}">
  <ds:schemaRefs>
    <ds:schemaRef ds:uri="http://schemas.openxmlformats.org/officeDocument/2006/bibliography"/>
  </ds:schemaRefs>
</ds:datastoreItem>
</file>

<file path=customXml/itemProps5.xml><?xml version="1.0" encoding="utf-8"?>
<ds:datastoreItem xmlns:ds="http://schemas.openxmlformats.org/officeDocument/2006/customXml" ds:itemID="{00A3690D-3C38-405A-9A80-EB72F322BF25}">
  <ds:schemaRefs>
    <ds:schemaRef ds:uri="http://schemas.openxmlformats.org/officeDocument/2006/bibliography"/>
  </ds:schemaRefs>
</ds:datastoreItem>
</file>

<file path=customXml/itemProps6.xml><?xml version="1.0" encoding="utf-8"?>
<ds:datastoreItem xmlns:ds="http://schemas.openxmlformats.org/officeDocument/2006/customXml" ds:itemID="{E944E006-DB33-44F0-B3FA-8D65C0C4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47</Pages>
  <Words>16393</Words>
  <Characters>93444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109618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8</cp:revision>
  <cp:lastPrinted>2016-04-28T14:49:00Z</cp:lastPrinted>
  <dcterms:created xsi:type="dcterms:W3CDTF">2016-04-28T14:49:00Z</dcterms:created>
  <dcterms:modified xsi:type="dcterms:W3CDTF">2016-05-17T17:22:00Z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