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94" w:rsidRDefault="001F2C94" w:rsidP="00A91ABA">
      <w:pPr>
        <w:ind w:firstLine="0"/>
        <w:rPr>
          <w:b/>
          <w:szCs w:val="28"/>
        </w:rPr>
      </w:pPr>
    </w:p>
    <w:p w:rsidR="001F2C94" w:rsidRPr="0024584A" w:rsidRDefault="001F2C94" w:rsidP="0024584A">
      <w:pPr>
        <w:ind w:firstLine="0"/>
        <w:jc w:val="center"/>
        <w:rPr>
          <w:b/>
          <w:bCs/>
          <w:szCs w:val="28"/>
          <w:lang w:eastAsia="en-US"/>
        </w:rPr>
      </w:pPr>
      <w:r w:rsidRPr="0024584A">
        <w:rPr>
          <w:b/>
          <w:bCs/>
          <w:szCs w:val="28"/>
          <w:lang w:eastAsia="en-US"/>
        </w:rPr>
        <w:t>ИЗВЕЩЕНИЕ</w:t>
      </w:r>
    </w:p>
    <w:p w:rsidR="001F2C94" w:rsidRPr="009D7D4D" w:rsidRDefault="001F2C94" w:rsidP="0024584A">
      <w:pPr>
        <w:ind w:firstLine="0"/>
        <w:jc w:val="center"/>
        <w:rPr>
          <w:b/>
          <w:bCs/>
          <w:szCs w:val="28"/>
          <w:lang w:eastAsia="en-US"/>
        </w:rPr>
      </w:pPr>
      <w:r w:rsidRPr="009D7D4D">
        <w:rPr>
          <w:b/>
          <w:bCs/>
          <w:szCs w:val="28"/>
          <w:lang w:eastAsia="en-US"/>
        </w:rPr>
        <w:t>О РАЗМЕЩЕНИИ ЗАКАЗА № ЕП</w:t>
      </w:r>
      <w:r>
        <w:rPr>
          <w:b/>
          <w:bCs/>
          <w:szCs w:val="28"/>
          <w:lang w:eastAsia="en-US"/>
        </w:rPr>
        <w:t>-НКПКБШ-16-0008</w:t>
      </w:r>
    </w:p>
    <w:p w:rsidR="001F2C94" w:rsidRPr="009D7D4D" w:rsidRDefault="001F2C94" w:rsidP="0024584A">
      <w:pPr>
        <w:pStyle w:val="Heading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1F2C94" w:rsidRDefault="001F2C94" w:rsidP="0024584A">
      <w:pPr>
        <w:ind w:firstLine="0"/>
        <w:jc w:val="center"/>
        <w:rPr>
          <w:b/>
          <w:sz w:val="32"/>
          <w:szCs w:val="32"/>
        </w:rPr>
      </w:pPr>
    </w:p>
    <w:p w:rsidR="001F2C94" w:rsidRDefault="001F2C94" w:rsidP="0024584A">
      <w:pPr>
        <w:jc w:val="both"/>
      </w:pPr>
    </w:p>
    <w:p w:rsidR="001F2C94" w:rsidRPr="00CB1C18" w:rsidRDefault="001F2C94" w:rsidP="0024584A">
      <w:pPr>
        <w:jc w:val="both"/>
      </w:pPr>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w:t>
      </w:r>
      <w:smartTag w:uri="urn:schemas-microsoft-com:office:smarttags" w:element="metricconverter">
        <w:smartTagPr>
          <w:attr w:name="ProductID" w:val="2014 г"/>
        </w:smartTagPr>
        <w:r w:rsidRPr="00CB1C18">
          <w:t>2011 г</w:t>
        </w:r>
      </w:smartTag>
      <w:r w:rsidRPr="00CB1C18">
        <w:t>. №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w:t>
      </w:r>
      <w:r w:rsidRPr="002C36B2">
        <w:rPr>
          <w:b/>
          <w:bCs/>
          <w:szCs w:val="28"/>
          <w:lang w:eastAsia="en-US"/>
        </w:rPr>
        <w:t xml:space="preserve"> </w:t>
      </w:r>
      <w:r w:rsidRPr="00FC4B5D">
        <w:rPr>
          <w:bCs/>
          <w:szCs w:val="28"/>
          <w:lang w:eastAsia="en-US"/>
        </w:rPr>
        <w:t>ЕП-НКПКБШ-16-0008</w:t>
      </w:r>
      <w:r w:rsidRPr="00CB1C18">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1F2C94" w:rsidRDefault="001F2C94" w:rsidP="0024584A">
      <w:pPr>
        <w:jc w:val="both"/>
        <w:rPr>
          <w:b/>
        </w:rPr>
      </w:pPr>
    </w:p>
    <w:p w:rsidR="001F2C94" w:rsidRDefault="001F2C94" w:rsidP="0024584A">
      <w:pPr>
        <w:jc w:val="both"/>
        <w:rPr>
          <w:i/>
        </w:rPr>
      </w:pPr>
      <w:r w:rsidRPr="00CB1C18">
        <w:rPr>
          <w:b/>
        </w:rPr>
        <w:t>Заказчик</w:t>
      </w:r>
      <w:r>
        <w:rPr>
          <w:b/>
        </w:rPr>
        <w:t xml:space="preserve">: </w:t>
      </w:r>
      <w:r>
        <w:t xml:space="preserve"> ПАО «ТрансКонтейнер»</w:t>
      </w:r>
      <w:r w:rsidRPr="008A767E">
        <w:rPr>
          <w:i/>
        </w:rPr>
        <w:t>.</w:t>
      </w:r>
    </w:p>
    <w:p w:rsidR="001F2C94" w:rsidRDefault="001F2C94"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1F2C94" w:rsidRDefault="001F2C94"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1F2C94" w:rsidRDefault="001F2C94" w:rsidP="0024584A">
      <w:pPr>
        <w:jc w:val="both"/>
      </w:pPr>
      <w:r>
        <w:t>Телефон: (495) 788-17-17, факс (499) 262-75-78,</w:t>
      </w:r>
      <w:r w:rsidRPr="008A767E">
        <w:t xml:space="preserve"> электронный адрес </w:t>
      </w:r>
      <w:hyperlink r:id="rId7" w:history="1">
        <w:r w:rsidRPr="005B735A">
          <w:rPr>
            <w:rStyle w:val="Hyperlink"/>
          </w:rPr>
          <w:t>zakupki@trcont.ru</w:t>
        </w:r>
      </w:hyperlink>
      <w:r w:rsidRPr="008A767E">
        <w:t>.</w:t>
      </w:r>
    </w:p>
    <w:p w:rsidR="001F2C94" w:rsidRDefault="001F2C94" w:rsidP="0024584A">
      <w:pPr>
        <w:jc w:val="both"/>
      </w:pPr>
    </w:p>
    <w:p w:rsidR="001F2C94" w:rsidRDefault="001F2C94" w:rsidP="0024584A">
      <w:pPr>
        <w:jc w:val="both"/>
        <w:rPr>
          <w:b/>
        </w:rPr>
      </w:pPr>
      <w:r w:rsidRPr="00216833">
        <w:rPr>
          <w:b/>
        </w:rPr>
        <w:t>Контактная информация</w:t>
      </w:r>
      <w:r>
        <w:rPr>
          <w:b/>
        </w:rPr>
        <w:t xml:space="preserve"> Заказчика</w:t>
      </w:r>
    </w:p>
    <w:p w:rsidR="001F2C94" w:rsidRDefault="001F2C94" w:rsidP="00D06C18">
      <w:pPr>
        <w:jc w:val="both"/>
      </w:pPr>
      <w:r>
        <w:t xml:space="preserve">Ф.И.О.: Краюшкин А.А. </w:t>
      </w:r>
    </w:p>
    <w:p w:rsidR="001F2C94" w:rsidRPr="00C64E36" w:rsidRDefault="001F2C94" w:rsidP="00D06C18">
      <w:pPr>
        <w:jc w:val="both"/>
      </w:pPr>
      <w:r w:rsidRPr="00C64E36">
        <w:t xml:space="preserve">Адрес электронной почты: </w:t>
      </w:r>
      <w:hyperlink r:id="rId8" w:history="1">
        <w:r w:rsidRPr="00CA461C">
          <w:rPr>
            <w:rStyle w:val="Hyperlink"/>
          </w:rPr>
          <w:t>KraiushkinAA@trcont.ru</w:t>
        </w:r>
      </w:hyperlink>
      <w:r>
        <w:t xml:space="preserve">. </w:t>
      </w:r>
    </w:p>
    <w:p w:rsidR="001F2C94" w:rsidRPr="00C64E36" w:rsidRDefault="001F2C94" w:rsidP="00D06C18">
      <w:pPr>
        <w:jc w:val="both"/>
      </w:pPr>
      <w:r>
        <w:t>Т</w:t>
      </w:r>
      <w:r w:rsidRPr="00C64E36">
        <w:t xml:space="preserve">елефон: </w:t>
      </w:r>
      <w:r>
        <w:t>(846) 303-24-19</w:t>
      </w:r>
      <w:r w:rsidRPr="00C64E36">
        <w:t xml:space="preserve">, </w:t>
      </w:r>
    </w:p>
    <w:p w:rsidR="001F2C94" w:rsidRDefault="001F2C94" w:rsidP="00163E53">
      <w:pPr>
        <w:jc w:val="both"/>
      </w:pPr>
      <w:r>
        <w:t>Ф</w:t>
      </w:r>
      <w:r w:rsidRPr="00C64E36">
        <w:t xml:space="preserve">акс: </w:t>
      </w:r>
      <w:r>
        <w:t>(846) 303-24-19</w:t>
      </w:r>
      <w:r w:rsidRPr="00C64E36">
        <w:t>.</w:t>
      </w:r>
    </w:p>
    <w:p w:rsidR="001F2C94" w:rsidRPr="009164A7" w:rsidRDefault="001F2C94" w:rsidP="00D06C18">
      <w:pPr>
        <w:numPr>
          <w:ilvl w:val="0"/>
          <w:numId w:val="7"/>
        </w:numPr>
        <w:jc w:val="both"/>
      </w:pPr>
      <w:r w:rsidRPr="009164A7">
        <w:t xml:space="preserve">Предмет Заказа: Снабжение электроэнергией </w:t>
      </w:r>
      <w:r>
        <w:t>К</w:t>
      </w:r>
      <w:r w:rsidRPr="009164A7">
        <w:t xml:space="preserve">онтейнерного терминала Черниковка, расположенного по адресу: 450027, Российская Федерация, Республика Башкортостан, г. Уфа, ул. Идустриальное шоссе, д. 37. </w:t>
      </w:r>
    </w:p>
    <w:p w:rsidR="001F2C94" w:rsidRPr="00AC0842" w:rsidRDefault="001F2C94" w:rsidP="00D06C18">
      <w:pPr>
        <w:numPr>
          <w:ilvl w:val="0"/>
          <w:numId w:val="7"/>
        </w:num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417"/>
        <w:gridCol w:w="1557"/>
        <w:gridCol w:w="2412"/>
      </w:tblGrid>
      <w:tr w:rsidR="001F2C94" w:rsidRPr="00053488" w:rsidTr="00704A29">
        <w:tc>
          <w:tcPr>
            <w:tcW w:w="675" w:type="dxa"/>
          </w:tcPr>
          <w:p w:rsidR="001F2C94" w:rsidRPr="0014566A" w:rsidRDefault="001F2C94" w:rsidP="00704A29">
            <w:pPr>
              <w:ind w:firstLine="0"/>
              <w:rPr>
                <w:sz w:val="24"/>
                <w:szCs w:val="24"/>
              </w:rPr>
            </w:pPr>
            <w:r w:rsidRPr="0014566A">
              <w:rPr>
                <w:sz w:val="24"/>
                <w:szCs w:val="24"/>
              </w:rPr>
              <w:t>№</w:t>
            </w:r>
          </w:p>
        </w:tc>
        <w:tc>
          <w:tcPr>
            <w:tcW w:w="1819" w:type="dxa"/>
          </w:tcPr>
          <w:p w:rsidR="001F2C94" w:rsidRPr="0014566A" w:rsidRDefault="001F2C94" w:rsidP="00053488">
            <w:pPr>
              <w:ind w:firstLine="0"/>
              <w:rPr>
                <w:sz w:val="24"/>
                <w:szCs w:val="24"/>
              </w:rPr>
            </w:pPr>
            <w:r w:rsidRPr="0014566A">
              <w:rPr>
                <w:sz w:val="24"/>
                <w:szCs w:val="24"/>
              </w:rPr>
              <w:t>Классификация по ОКПД 2</w:t>
            </w:r>
          </w:p>
        </w:tc>
        <w:tc>
          <w:tcPr>
            <w:tcW w:w="1819" w:type="dxa"/>
          </w:tcPr>
          <w:p w:rsidR="001F2C94" w:rsidRPr="0014566A" w:rsidRDefault="001F2C94" w:rsidP="00053488">
            <w:pPr>
              <w:ind w:firstLine="0"/>
              <w:rPr>
                <w:sz w:val="24"/>
                <w:szCs w:val="24"/>
              </w:rPr>
            </w:pPr>
            <w:r w:rsidRPr="0014566A">
              <w:rPr>
                <w:sz w:val="24"/>
                <w:szCs w:val="24"/>
              </w:rPr>
              <w:t>Классификация по ОКВЭД 2</w:t>
            </w:r>
          </w:p>
        </w:tc>
        <w:tc>
          <w:tcPr>
            <w:tcW w:w="1417" w:type="dxa"/>
          </w:tcPr>
          <w:p w:rsidR="001F2C94" w:rsidRPr="0014566A" w:rsidRDefault="001F2C94" w:rsidP="00053488">
            <w:pPr>
              <w:ind w:firstLine="0"/>
              <w:rPr>
                <w:sz w:val="24"/>
                <w:szCs w:val="24"/>
              </w:rPr>
            </w:pPr>
            <w:r w:rsidRPr="0014566A">
              <w:rPr>
                <w:sz w:val="24"/>
                <w:szCs w:val="24"/>
              </w:rPr>
              <w:t>Количество (Объем)</w:t>
            </w:r>
          </w:p>
        </w:tc>
        <w:tc>
          <w:tcPr>
            <w:tcW w:w="1557" w:type="dxa"/>
          </w:tcPr>
          <w:p w:rsidR="001F2C94" w:rsidRPr="0014566A" w:rsidRDefault="001F2C94" w:rsidP="00053488">
            <w:pPr>
              <w:ind w:firstLine="0"/>
              <w:rPr>
                <w:sz w:val="24"/>
                <w:szCs w:val="24"/>
              </w:rPr>
            </w:pPr>
            <w:r w:rsidRPr="0014566A">
              <w:rPr>
                <w:sz w:val="24"/>
                <w:szCs w:val="24"/>
              </w:rPr>
              <w:t>Ед. измерения</w:t>
            </w:r>
          </w:p>
        </w:tc>
        <w:tc>
          <w:tcPr>
            <w:tcW w:w="2412" w:type="dxa"/>
          </w:tcPr>
          <w:p w:rsidR="001F2C94" w:rsidRPr="0014566A" w:rsidRDefault="001F2C94" w:rsidP="00053488">
            <w:pPr>
              <w:ind w:firstLine="0"/>
              <w:rPr>
                <w:sz w:val="24"/>
                <w:szCs w:val="24"/>
              </w:rPr>
            </w:pPr>
            <w:r w:rsidRPr="0014566A">
              <w:rPr>
                <w:sz w:val="24"/>
                <w:szCs w:val="24"/>
              </w:rPr>
              <w:t>Дополнительные сведения</w:t>
            </w:r>
          </w:p>
        </w:tc>
      </w:tr>
      <w:tr w:rsidR="001F2C94" w:rsidRPr="00D06C18" w:rsidTr="00704A29">
        <w:tc>
          <w:tcPr>
            <w:tcW w:w="675" w:type="dxa"/>
          </w:tcPr>
          <w:p w:rsidR="001F2C94" w:rsidRPr="00D06C18" w:rsidRDefault="001F2C94" w:rsidP="00053488">
            <w:pPr>
              <w:ind w:firstLine="0"/>
              <w:rPr>
                <w:sz w:val="20"/>
              </w:rPr>
            </w:pPr>
            <w:r w:rsidRPr="00D06C18">
              <w:rPr>
                <w:sz w:val="20"/>
              </w:rPr>
              <w:t>1.</w:t>
            </w:r>
          </w:p>
        </w:tc>
        <w:tc>
          <w:tcPr>
            <w:tcW w:w="1819" w:type="dxa"/>
          </w:tcPr>
          <w:p w:rsidR="001F2C94" w:rsidRPr="00D06C18" w:rsidRDefault="001F2C94" w:rsidP="00053488">
            <w:pPr>
              <w:ind w:firstLine="0"/>
              <w:rPr>
                <w:sz w:val="20"/>
              </w:rPr>
            </w:pPr>
            <w:r w:rsidRPr="00D06C18">
              <w:rPr>
                <w:sz w:val="20"/>
              </w:rPr>
              <w:t>35.14.10</w:t>
            </w:r>
          </w:p>
        </w:tc>
        <w:tc>
          <w:tcPr>
            <w:tcW w:w="1819" w:type="dxa"/>
          </w:tcPr>
          <w:p w:rsidR="001F2C94" w:rsidRPr="00D06C18" w:rsidRDefault="001F2C94" w:rsidP="00053488">
            <w:pPr>
              <w:ind w:firstLine="0"/>
              <w:rPr>
                <w:sz w:val="20"/>
              </w:rPr>
            </w:pPr>
            <w:r w:rsidRPr="00D06C18">
              <w:rPr>
                <w:sz w:val="20"/>
              </w:rPr>
              <w:t>35.14</w:t>
            </w:r>
          </w:p>
        </w:tc>
        <w:tc>
          <w:tcPr>
            <w:tcW w:w="1417" w:type="dxa"/>
          </w:tcPr>
          <w:p w:rsidR="001F2C94" w:rsidRPr="00D06C18" w:rsidRDefault="001F2C94" w:rsidP="00053488">
            <w:pPr>
              <w:ind w:firstLine="0"/>
              <w:rPr>
                <w:sz w:val="20"/>
              </w:rPr>
            </w:pPr>
            <w:r w:rsidRPr="00D06C18">
              <w:rPr>
                <w:sz w:val="20"/>
              </w:rPr>
              <w:t xml:space="preserve">не определено </w:t>
            </w:r>
          </w:p>
        </w:tc>
        <w:tc>
          <w:tcPr>
            <w:tcW w:w="1557" w:type="dxa"/>
          </w:tcPr>
          <w:p w:rsidR="001F2C94" w:rsidRPr="00D06C18" w:rsidRDefault="001F2C94" w:rsidP="00053488">
            <w:pPr>
              <w:ind w:firstLine="0"/>
              <w:rPr>
                <w:sz w:val="20"/>
              </w:rPr>
            </w:pPr>
            <w:r>
              <w:rPr>
                <w:sz w:val="20"/>
              </w:rPr>
              <w:t>Киловатт-час</w:t>
            </w:r>
          </w:p>
        </w:tc>
        <w:tc>
          <w:tcPr>
            <w:tcW w:w="2412" w:type="dxa"/>
          </w:tcPr>
          <w:p w:rsidR="001F2C94" w:rsidRPr="00D06C18" w:rsidRDefault="001F2C94" w:rsidP="00053488">
            <w:pPr>
              <w:ind w:firstLine="0"/>
              <w:rPr>
                <w:sz w:val="20"/>
              </w:rPr>
            </w:pPr>
            <w:r w:rsidRPr="00D06C18">
              <w:rPr>
                <w:sz w:val="20"/>
              </w:rPr>
              <w:t>Строка годового плана закупок №</w:t>
            </w:r>
            <w:r>
              <w:rPr>
                <w:sz w:val="20"/>
              </w:rPr>
              <w:t xml:space="preserve"> 208</w:t>
            </w:r>
          </w:p>
        </w:tc>
      </w:tr>
    </w:tbl>
    <w:p w:rsidR="001F2C94" w:rsidRPr="003927D3" w:rsidRDefault="001F2C94" w:rsidP="0024584A">
      <w:pPr>
        <w:jc w:val="both"/>
        <w:rPr>
          <w:b/>
        </w:rPr>
      </w:pPr>
      <w:r w:rsidRPr="003927D3">
        <w:rPr>
          <w:b/>
        </w:rPr>
        <w:t xml:space="preserve">2. Количество (Объем) </w:t>
      </w:r>
      <w:r>
        <w:rPr>
          <w:b/>
        </w:rPr>
        <w:t xml:space="preserve">– </w:t>
      </w:r>
      <w:r w:rsidRPr="00D06C18">
        <w:t>не определено</w:t>
      </w:r>
      <w:r>
        <w:rPr>
          <w:b/>
        </w:rPr>
        <w:t xml:space="preserve"> </w:t>
      </w:r>
      <w:r w:rsidRPr="003927D3">
        <w:t xml:space="preserve"> </w:t>
      </w:r>
      <w:r>
        <w:t>(</w:t>
      </w:r>
      <w:r w:rsidRPr="003927D3">
        <w:rPr>
          <w:i/>
        </w:rPr>
        <w:t>определяется исходя из показаний приборов учета</w:t>
      </w:r>
      <w:r>
        <w:rPr>
          <w:i/>
        </w:rPr>
        <w:t>)</w:t>
      </w:r>
      <w:r w:rsidRPr="003927D3">
        <w:t>.</w:t>
      </w:r>
    </w:p>
    <w:p w:rsidR="001F2C94" w:rsidRPr="003927D3" w:rsidRDefault="001F2C94" w:rsidP="0024584A">
      <w:pPr>
        <w:jc w:val="both"/>
        <w:rPr>
          <w:b/>
        </w:rPr>
      </w:pPr>
      <w:r w:rsidRPr="003927D3">
        <w:rPr>
          <w:b/>
        </w:rPr>
        <w:t xml:space="preserve">3. Максимальная цена договора: </w:t>
      </w:r>
      <w:r>
        <w:t>1 750  000 руб. (один миллион семьсот пятьдесят тысяч рублей) за период действия договора</w:t>
      </w:r>
      <w:r w:rsidRPr="003927D3">
        <w:t>.</w:t>
      </w:r>
    </w:p>
    <w:p w:rsidR="001F2C94" w:rsidRDefault="001F2C94" w:rsidP="00135EB5">
      <w:pPr>
        <w:ind w:firstLine="851"/>
        <w:jc w:val="both"/>
      </w:pPr>
      <w:r w:rsidRPr="003927D3">
        <w:rPr>
          <w:b/>
          <w:iCs/>
          <w:szCs w:val="28"/>
        </w:rPr>
        <w:t>4. Порядок определения цены за</w:t>
      </w:r>
      <w:r w:rsidRPr="003927D3">
        <w:rPr>
          <w:iCs/>
          <w:szCs w:val="28"/>
        </w:rPr>
        <w:t xml:space="preserve"> </w:t>
      </w:r>
      <w:r w:rsidRPr="00DF596F">
        <w:rPr>
          <w:szCs w:val="28"/>
        </w:rPr>
        <w:t>потребленную электрическую энергию устанавливается в соответствии</w:t>
      </w:r>
      <w:r>
        <w:t xml:space="preserve">: </w:t>
      </w:r>
    </w:p>
    <w:p w:rsidR="001F2C94" w:rsidRDefault="001F2C94" w:rsidP="00135EB5">
      <w:pPr>
        <w:ind w:firstLine="851"/>
        <w:jc w:val="both"/>
      </w:pPr>
      <w:r>
        <w:t>Постановления</w:t>
      </w:r>
      <w:r w:rsidRPr="00DC22DA">
        <w:t xml:space="preserve"> Правительства РФ № 442 «О функционировании розничных рынков электрической энергии» от 04.05.2012г. и формируется на рынк</w:t>
      </w:r>
      <w:r>
        <w:t xml:space="preserve">е  расчетным способом  с применением энергосбытовой надбавки гарантирующего поставщика ООО "ЭСКБ", утвержденной  Постановлением Государственного комитета Республики Башкортостан по тарифам от 17 декабря </w:t>
      </w:r>
      <w:smartTag w:uri="urn:schemas-microsoft-com:office:smarttags" w:element="metricconverter">
        <w:smartTagPr>
          <w:attr w:name="ProductID" w:val="2014 г"/>
        </w:smartTagPr>
        <w:r>
          <w:t>2014 г</w:t>
        </w:r>
      </w:smartTag>
      <w:r>
        <w:t xml:space="preserve">. №824  "Об установлении сбытовых надбавок гарантирующих поставщиков электрической энергии, поставляющих электрическую энергию  (мощность) на розничном рынке республики Башкортостан (в ред. Постановления № 4 от 23.01.2015 )   </w:t>
      </w:r>
    </w:p>
    <w:p w:rsidR="001F2C94" w:rsidRDefault="001F2C94" w:rsidP="00135EB5">
      <w:pPr>
        <w:ind w:firstLine="851"/>
        <w:jc w:val="both"/>
        <w:rPr>
          <w:iCs/>
          <w:szCs w:val="28"/>
        </w:rPr>
      </w:pPr>
      <w:r>
        <w:t>Средневзвешенная цена на электрическую энергию и мощность- ежемесячно рассчитывается коммерческим оператором и публикуется на сайте ОАО «АТС»</w:t>
      </w:r>
      <w:r>
        <w:rPr>
          <w:iCs/>
          <w:szCs w:val="28"/>
        </w:rPr>
        <w:t>.</w:t>
      </w:r>
    </w:p>
    <w:p w:rsidR="001F2C94" w:rsidRDefault="001F2C94" w:rsidP="00135EB5">
      <w:pPr>
        <w:pStyle w:val="Default"/>
        <w:ind w:firstLine="708"/>
        <w:jc w:val="both"/>
        <w:rPr>
          <w:iCs/>
          <w:color w:val="auto"/>
          <w:sz w:val="28"/>
          <w:szCs w:val="28"/>
        </w:rPr>
      </w:pPr>
      <w:r w:rsidRPr="003927D3">
        <w:rPr>
          <w:b/>
          <w:iCs/>
          <w:color w:val="auto"/>
          <w:sz w:val="28"/>
          <w:szCs w:val="28"/>
        </w:rPr>
        <w:t>5. Форма, сроки и порядок оплаты</w:t>
      </w:r>
      <w:r>
        <w:rPr>
          <w:iCs/>
          <w:color w:val="auto"/>
          <w:sz w:val="28"/>
          <w:szCs w:val="28"/>
        </w:rPr>
        <w:t xml:space="preserve">: </w:t>
      </w:r>
      <w:r w:rsidRPr="009D6F59">
        <w:rPr>
          <w:iCs/>
          <w:color w:val="auto"/>
          <w:sz w:val="28"/>
          <w:szCs w:val="28"/>
        </w:rPr>
        <w:t>Согласно «Основным положениям функционирования розничных рынков электрической энергии», утвержденным Постановлением Правительства РФ от 04.05.2012 № 442</w:t>
      </w:r>
      <w:r w:rsidRPr="002042AF">
        <w:rPr>
          <w:color w:val="auto"/>
          <w:sz w:val="28"/>
          <w:szCs w:val="28"/>
        </w:rPr>
        <w:t>«О функционировании розничных рынков электрической энергии»</w:t>
      </w:r>
      <w:r w:rsidRPr="009D6F59">
        <w:rPr>
          <w:iCs/>
          <w:color w:val="auto"/>
          <w:sz w:val="28"/>
          <w:szCs w:val="28"/>
        </w:rPr>
        <w:t>, в соо</w:t>
      </w:r>
      <w:r>
        <w:rPr>
          <w:iCs/>
          <w:color w:val="auto"/>
          <w:sz w:val="28"/>
          <w:szCs w:val="28"/>
        </w:rPr>
        <w:t xml:space="preserve">тветствии с условиями Договора в следующее сроки и  размеры: </w:t>
      </w:r>
    </w:p>
    <w:p w:rsidR="001F2C94" w:rsidRPr="00A2416C" w:rsidRDefault="001F2C94" w:rsidP="00135EB5">
      <w:pPr>
        <w:tabs>
          <w:tab w:val="left" w:pos="993"/>
        </w:tabs>
        <w:autoSpaceDE w:val="0"/>
        <w:autoSpaceDN w:val="0"/>
        <w:adjustRightInd w:val="0"/>
        <w:ind w:firstLine="567"/>
        <w:jc w:val="both"/>
      </w:pPr>
      <w:r w:rsidRPr="00A2416C">
        <w:t>- 30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1F2C94" w:rsidRPr="00A2416C" w:rsidRDefault="001F2C94" w:rsidP="00135EB5">
      <w:pPr>
        <w:tabs>
          <w:tab w:val="left" w:pos="993"/>
        </w:tabs>
        <w:autoSpaceDE w:val="0"/>
        <w:autoSpaceDN w:val="0"/>
        <w:adjustRightInd w:val="0"/>
        <w:ind w:firstLine="567"/>
        <w:jc w:val="both"/>
      </w:pPr>
      <w:r w:rsidRPr="00A2416C">
        <w:t>- 40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1F2C94" w:rsidRPr="00FA1FCA" w:rsidRDefault="001F2C94" w:rsidP="00135EB5">
      <w:pPr>
        <w:pStyle w:val="Default"/>
        <w:ind w:firstLine="708"/>
        <w:jc w:val="both"/>
        <w:rPr>
          <w:iCs/>
          <w:color w:val="auto"/>
          <w:sz w:val="28"/>
          <w:szCs w:val="28"/>
        </w:rPr>
      </w:pPr>
      <w:r w:rsidRPr="00A2416C">
        <w:t xml:space="preserve">- </w:t>
      </w:r>
      <w:r w:rsidRPr="00AE3CBD">
        <w:rPr>
          <w:sz w:val="28"/>
          <w:szCs w:val="28"/>
        </w:rPr>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r>
        <w:rPr>
          <w:iCs/>
          <w:color w:val="auto"/>
          <w:sz w:val="28"/>
          <w:szCs w:val="28"/>
        </w:rPr>
        <w:t>, путем перечисления денежных средств с расчетного счета филиала ПАО «</w:t>
      </w:r>
      <w:r w:rsidRPr="002042AF">
        <w:rPr>
          <w:iCs/>
          <w:color w:val="auto"/>
          <w:sz w:val="28"/>
          <w:szCs w:val="28"/>
        </w:rPr>
        <w:t>ТрансКонтейнер</w:t>
      </w:r>
      <w:r>
        <w:rPr>
          <w:iCs/>
          <w:color w:val="auto"/>
          <w:sz w:val="28"/>
          <w:szCs w:val="28"/>
        </w:rPr>
        <w:t xml:space="preserve">» на расчетный счет  </w:t>
      </w:r>
      <w:r w:rsidRPr="00FA1FCA">
        <w:rPr>
          <w:sz w:val="28"/>
          <w:szCs w:val="28"/>
        </w:rPr>
        <w:t>ООО «Энергетическая сбытовая компания Башкортостана»</w:t>
      </w:r>
      <w:r>
        <w:rPr>
          <w:sz w:val="28"/>
          <w:szCs w:val="28"/>
        </w:rPr>
        <w:t xml:space="preserve">. </w:t>
      </w:r>
    </w:p>
    <w:p w:rsidR="001F2C94" w:rsidRPr="003927D3" w:rsidRDefault="001F2C94" w:rsidP="00135EB5">
      <w:pPr>
        <w:pStyle w:val="Default"/>
        <w:ind w:firstLine="708"/>
        <w:jc w:val="both"/>
        <w:rPr>
          <w:color w:val="auto"/>
          <w:sz w:val="28"/>
          <w:szCs w:val="28"/>
        </w:rPr>
      </w:pPr>
      <w:r w:rsidRPr="003927D3">
        <w:rPr>
          <w:b/>
          <w:iCs/>
          <w:color w:val="auto"/>
          <w:sz w:val="28"/>
          <w:szCs w:val="28"/>
        </w:rPr>
        <w:t>6. Срок</w:t>
      </w:r>
      <w:r>
        <w:rPr>
          <w:b/>
          <w:iCs/>
          <w:color w:val="auto"/>
          <w:sz w:val="28"/>
          <w:szCs w:val="28"/>
        </w:rPr>
        <w:t xml:space="preserve"> действия договора : </w:t>
      </w:r>
      <w:r w:rsidRPr="003927D3">
        <w:rPr>
          <w:b/>
          <w:iCs/>
          <w:color w:val="auto"/>
          <w:sz w:val="28"/>
          <w:szCs w:val="28"/>
        </w:rPr>
        <w:t xml:space="preserve"> </w:t>
      </w:r>
      <w:r>
        <w:rPr>
          <w:iCs/>
          <w:color w:val="auto"/>
          <w:sz w:val="28"/>
          <w:szCs w:val="28"/>
        </w:rPr>
        <w:t>с 31.05.2016г.</w:t>
      </w:r>
      <w:r w:rsidRPr="003927D3">
        <w:rPr>
          <w:iCs/>
          <w:color w:val="auto"/>
          <w:sz w:val="28"/>
          <w:szCs w:val="28"/>
        </w:rPr>
        <w:t xml:space="preserve"> </w:t>
      </w:r>
      <w:r>
        <w:rPr>
          <w:color w:val="auto"/>
          <w:sz w:val="28"/>
          <w:szCs w:val="28"/>
        </w:rPr>
        <w:t>по 31.05.2018</w:t>
      </w:r>
      <w:r w:rsidRPr="009D6F59">
        <w:rPr>
          <w:color w:val="auto"/>
          <w:sz w:val="28"/>
          <w:szCs w:val="28"/>
        </w:rPr>
        <w:t>г.</w:t>
      </w:r>
    </w:p>
    <w:p w:rsidR="001F2C94" w:rsidRPr="003927D3" w:rsidRDefault="001F2C94" w:rsidP="00135EB5">
      <w:pPr>
        <w:pStyle w:val="Default"/>
        <w:ind w:firstLine="708"/>
        <w:jc w:val="both"/>
        <w:rPr>
          <w:i/>
          <w:color w:val="auto"/>
          <w:sz w:val="28"/>
          <w:szCs w:val="28"/>
        </w:rPr>
      </w:pPr>
      <w:r w:rsidRPr="003927D3">
        <w:rPr>
          <w:b/>
          <w:iCs/>
          <w:color w:val="auto"/>
          <w:sz w:val="28"/>
          <w:szCs w:val="28"/>
        </w:rPr>
        <w:t>7. Место</w:t>
      </w:r>
      <w:r w:rsidRPr="003927D3">
        <w:rPr>
          <w:i/>
          <w:iCs/>
          <w:color w:val="auto"/>
          <w:sz w:val="28"/>
          <w:szCs w:val="28"/>
        </w:rPr>
        <w:t>:</w:t>
      </w:r>
      <w:r w:rsidRPr="00575442">
        <w:t xml:space="preserve"> </w:t>
      </w:r>
      <w:r w:rsidRPr="009D6F59">
        <w:rPr>
          <w:sz w:val="28"/>
          <w:szCs w:val="28"/>
        </w:rPr>
        <w:t>Российская Федерация</w:t>
      </w:r>
      <w:r>
        <w:rPr>
          <w:sz w:val="28"/>
          <w:szCs w:val="28"/>
        </w:rPr>
        <w:t xml:space="preserve">, РБ, </w:t>
      </w:r>
      <w:r w:rsidRPr="009D6F59">
        <w:rPr>
          <w:sz w:val="28"/>
          <w:szCs w:val="28"/>
        </w:rPr>
        <w:t xml:space="preserve"> г. </w:t>
      </w:r>
      <w:r>
        <w:rPr>
          <w:sz w:val="28"/>
          <w:szCs w:val="28"/>
        </w:rPr>
        <w:t xml:space="preserve">Уфа, ул. Индустриальное шоссе, д.13. </w:t>
      </w:r>
    </w:p>
    <w:p w:rsidR="001F2C94" w:rsidRDefault="001F2C94" w:rsidP="00135EB5">
      <w:pPr>
        <w:pStyle w:val="Default"/>
        <w:ind w:firstLine="708"/>
        <w:jc w:val="both"/>
        <w:rPr>
          <w:b/>
          <w:color w:val="auto"/>
          <w:sz w:val="28"/>
          <w:szCs w:val="28"/>
        </w:rPr>
      </w:pPr>
      <w:r w:rsidRPr="003927D3">
        <w:rPr>
          <w:b/>
          <w:color w:val="auto"/>
          <w:sz w:val="28"/>
          <w:szCs w:val="28"/>
        </w:rPr>
        <w:t>8. Информация о поставщике:</w:t>
      </w:r>
    </w:p>
    <w:p w:rsidR="001F2C94" w:rsidRDefault="001F2C94" w:rsidP="00135EB5">
      <w:pPr>
        <w:jc w:val="both"/>
      </w:pPr>
      <w:r w:rsidRPr="00C3313D">
        <w:rPr>
          <w:b/>
        </w:rPr>
        <w:t>Поставщик является субъектом МСП:</w:t>
      </w:r>
      <w:r>
        <w:rPr>
          <w:b/>
        </w:rPr>
        <w:t xml:space="preserve"> </w:t>
      </w:r>
      <w:r>
        <w:t xml:space="preserve">нет </w:t>
      </w:r>
    </w:p>
    <w:p w:rsidR="001F2C94" w:rsidRPr="0014566A" w:rsidRDefault="001F2C94" w:rsidP="0014566A">
      <w:pPr>
        <w:pStyle w:val="Default"/>
        <w:ind w:firstLine="708"/>
        <w:jc w:val="both"/>
        <w:rPr>
          <w:b/>
          <w:iCs/>
          <w:color w:val="auto"/>
          <w:sz w:val="28"/>
          <w:szCs w:val="28"/>
        </w:rPr>
      </w:pPr>
      <w:r w:rsidRPr="00FA1FCA">
        <w:rPr>
          <w:sz w:val="28"/>
          <w:szCs w:val="28"/>
        </w:rPr>
        <w:t>ООО «Энергетическая сбытовая компания Башкортостана»</w:t>
      </w:r>
      <w:r w:rsidRPr="009D6F59">
        <w:rPr>
          <w:color w:val="auto"/>
          <w:sz w:val="28"/>
          <w:szCs w:val="28"/>
        </w:rPr>
        <w:t>.</w:t>
      </w:r>
      <w:r>
        <w:rPr>
          <w:color w:val="FF0000"/>
          <w:szCs w:val="28"/>
        </w:rPr>
        <w:t xml:space="preserve">  </w:t>
      </w:r>
    </w:p>
    <w:p w:rsidR="001F2C94" w:rsidRPr="003927D3" w:rsidRDefault="001F2C94" w:rsidP="00135EB5">
      <w:pPr>
        <w:jc w:val="both"/>
      </w:pPr>
      <w:r>
        <w:t>ОГРН: 1020202770642</w:t>
      </w:r>
      <w:r w:rsidRPr="003927D3">
        <w:t>;</w:t>
      </w:r>
    </w:p>
    <w:p w:rsidR="001F2C94" w:rsidRPr="003927D3" w:rsidRDefault="001F2C94" w:rsidP="00135EB5">
      <w:pPr>
        <w:jc w:val="both"/>
      </w:pPr>
      <w:r>
        <w:t>ИНН: 0275038496</w:t>
      </w:r>
      <w:r w:rsidRPr="003927D3">
        <w:t>;</w:t>
      </w:r>
    </w:p>
    <w:p w:rsidR="001F2C94" w:rsidRPr="003927D3" w:rsidRDefault="001F2C94" w:rsidP="00135EB5">
      <w:pPr>
        <w:jc w:val="both"/>
      </w:pPr>
      <w:r>
        <w:t>КПП: 025250001</w:t>
      </w:r>
      <w:r w:rsidRPr="003927D3">
        <w:t>;</w:t>
      </w:r>
    </w:p>
    <w:p w:rsidR="001F2C94" w:rsidRPr="003927D3" w:rsidRDefault="001F2C94" w:rsidP="00135EB5">
      <w:pPr>
        <w:jc w:val="both"/>
      </w:pPr>
      <w:r w:rsidRPr="003927D3">
        <w:t>Место</w:t>
      </w:r>
      <w:r>
        <w:t xml:space="preserve"> нахождения: 450080,РБ  г. Уфа, ул. Ст. Злобина, 31/4</w:t>
      </w:r>
      <w:r w:rsidRPr="003927D3">
        <w:t>;</w:t>
      </w:r>
    </w:p>
    <w:p w:rsidR="001F2C94" w:rsidRPr="003927D3" w:rsidRDefault="001F2C94" w:rsidP="00135EB5">
      <w:pPr>
        <w:ind w:firstLine="0"/>
        <w:jc w:val="both"/>
      </w:pPr>
      <w:r>
        <w:tab/>
      </w:r>
      <w:r w:rsidRPr="003927D3">
        <w:t>Почтовый адрес:</w:t>
      </w:r>
      <w:r>
        <w:t xml:space="preserve"> 450080,РБ  г. Уфа, ул. Ст. Злобина, 31/4</w:t>
      </w:r>
      <w:r w:rsidRPr="003927D3">
        <w:t>;</w:t>
      </w:r>
    </w:p>
    <w:p w:rsidR="001F2C94" w:rsidRDefault="001F2C94" w:rsidP="00135EB5">
      <w:pPr>
        <w:pStyle w:val="1"/>
        <w:ind w:firstLine="708"/>
        <w:rPr>
          <w:sz w:val="28"/>
          <w:szCs w:val="28"/>
        </w:rPr>
      </w:pPr>
      <w:r w:rsidRPr="00A4334D">
        <w:rPr>
          <w:sz w:val="28"/>
          <w:szCs w:val="28"/>
        </w:rPr>
        <w:t>Представитель(ли) Поставщика, ответственный(ые) со стороны поставщика – 8 </w:t>
      </w:r>
      <w:r>
        <w:rPr>
          <w:sz w:val="28"/>
          <w:szCs w:val="28"/>
        </w:rPr>
        <w:t>(</w:t>
      </w:r>
      <w:r w:rsidRPr="00A4334D">
        <w:rPr>
          <w:sz w:val="28"/>
          <w:szCs w:val="28"/>
        </w:rPr>
        <w:t>347</w:t>
      </w:r>
      <w:r>
        <w:rPr>
          <w:sz w:val="28"/>
          <w:szCs w:val="28"/>
        </w:rPr>
        <w:t>) 295-38-38(доб</w:t>
      </w:r>
      <w:r w:rsidRPr="00A4334D">
        <w:rPr>
          <w:sz w:val="28"/>
          <w:szCs w:val="28"/>
        </w:rPr>
        <w:t>.</w:t>
      </w:r>
      <w:r>
        <w:rPr>
          <w:sz w:val="28"/>
          <w:szCs w:val="28"/>
        </w:rPr>
        <w:t>2972).</w:t>
      </w:r>
      <w:r w:rsidRPr="00A4334D">
        <w:rPr>
          <w:sz w:val="28"/>
          <w:szCs w:val="28"/>
        </w:rPr>
        <w:t xml:space="preserve"> </w:t>
      </w:r>
    </w:p>
    <w:p w:rsidR="001F2C94" w:rsidRDefault="001F2C94" w:rsidP="00135EB5">
      <w:pPr>
        <w:jc w:val="both"/>
        <w:rPr>
          <w:iCs/>
          <w:szCs w:val="28"/>
        </w:rPr>
      </w:pPr>
      <w:r w:rsidRPr="003927D3">
        <w:rPr>
          <w:b/>
        </w:rPr>
        <w:t xml:space="preserve">9. Требования к </w:t>
      </w:r>
      <w:r w:rsidRPr="003927D3">
        <w:rPr>
          <w:i/>
        </w:rPr>
        <w:t xml:space="preserve"> </w:t>
      </w:r>
      <w:r w:rsidRPr="009D6F59">
        <w:rPr>
          <w:iCs/>
          <w:szCs w:val="28"/>
        </w:rPr>
        <w:t>поставке электрической энергии (мощности):</w:t>
      </w:r>
    </w:p>
    <w:p w:rsidR="001F2C94" w:rsidRDefault="001F2C94" w:rsidP="00135EB5">
      <w:pPr>
        <w:jc w:val="both"/>
        <w:rPr>
          <w:iCs/>
          <w:szCs w:val="28"/>
        </w:rPr>
      </w:pPr>
      <w:r>
        <w:rPr>
          <w:iCs/>
          <w:szCs w:val="28"/>
        </w:rPr>
        <w:t>- Подключение осуществляется по  схеме внешнего  электроснабжения, энергоприемники относятся к третьей ценовой  категории.</w:t>
      </w:r>
    </w:p>
    <w:p w:rsidR="001F2C94" w:rsidRPr="00135EB5" w:rsidRDefault="001F2C94" w:rsidP="00135EB5">
      <w:pPr>
        <w:ind w:firstLine="851"/>
        <w:jc w:val="both"/>
        <w:rPr>
          <w:color w:val="FF0000"/>
        </w:rPr>
      </w:pPr>
    </w:p>
    <w:p w:rsidR="001F2C94" w:rsidRDefault="001F2C94" w:rsidP="0024584A">
      <w:pPr>
        <w:jc w:val="both"/>
      </w:pPr>
    </w:p>
    <w:p w:rsidR="001F2C94" w:rsidRDefault="001F2C94" w:rsidP="0024584A">
      <w:pPr>
        <w:jc w:val="both"/>
      </w:pPr>
    </w:p>
    <w:p w:rsidR="001F2C94" w:rsidRPr="003927D3" w:rsidRDefault="001F2C94" w:rsidP="007A053B">
      <w:pPr>
        <w:jc w:val="both"/>
      </w:pPr>
    </w:p>
    <w:sectPr w:rsidR="001F2C94"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C94" w:rsidRDefault="001F2C94" w:rsidP="00CB1C18">
      <w:r>
        <w:separator/>
      </w:r>
    </w:p>
  </w:endnote>
  <w:endnote w:type="continuationSeparator" w:id="1">
    <w:p w:rsidR="001F2C94" w:rsidRDefault="001F2C9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C94" w:rsidRDefault="001F2C94" w:rsidP="00CB1C18">
      <w:r>
        <w:separator/>
      </w:r>
    </w:p>
  </w:footnote>
  <w:footnote w:type="continuationSeparator" w:id="1">
    <w:p w:rsidR="001F2C94" w:rsidRDefault="001F2C94"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30217B1"/>
    <w:multiLevelType w:val="hybridMultilevel"/>
    <w:tmpl w:val="1C7E4E1A"/>
    <w:lvl w:ilvl="0" w:tplc="B60ED7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C5D7FDB"/>
    <w:multiLevelType w:val="hybridMultilevel"/>
    <w:tmpl w:val="9F6A2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6B5E"/>
    <w:rsid w:val="0003070F"/>
    <w:rsid w:val="0003780D"/>
    <w:rsid w:val="00053488"/>
    <w:rsid w:val="00063509"/>
    <w:rsid w:val="00071C18"/>
    <w:rsid w:val="00072C73"/>
    <w:rsid w:val="000777AB"/>
    <w:rsid w:val="00082F94"/>
    <w:rsid w:val="00084180"/>
    <w:rsid w:val="00085F72"/>
    <w:rsid w:val="000A60A3"/>
    <w:rsid w:val="000A799D"/>
    <w:rsid w:val="000C5FD9"/>
    <w:rsid w:val="000D3430"/>
    <w:rsid w:val="000D60E7"/>
    <w:rsid w:val="000E10CA"/>
    <w:rsid w:val="000E36E7"/>
    <w:rsid w:val="000E77C3"/>
    <w:rsid w:val="00106942"/>
    <w:rsid w:val="00107B80"/>
    <w:rsid w:val="00117473"/>
    <w:rsid w:val="001212C5"/>
    <w:rsid w:val="00121857"/>
    <w:rsid w:val="00126BBB"/>
    <w:rsid w:val="00132AFA"/>
    <w:rsid w:val="00133CFF"/>
    <w:rsid w:val="00135EB5"/>
    <w:rsid w:val="0014455A"/>
    <w:rsid w:val="0014566A"/>
    <w:rsid w:val="001475DB"/>
    <w:rsid w:val="00152424"/>
    <w:rsid w:val="00163E53"/>
    <w:rsid w:val="00177D91"/>
    <w:rsid w:val="001B0FDE"/>
    <w:rsid w:val="001C01D6"/>
    <w:rsid w:val="001C05F5"/>
    <w:rsid w:val="001D053F"/>
    <w:rsid w:val="001D3EAA"/>
    <w:rsid w:val="001F0B3B"/>
    <w:rsid w:val="001F2C94"/>
    <w:rsid w:val="001F4F2E"/>
    <w:rsid w:val="001F52B9"/>
    <w:rsid w:val="002002C1"/>
    <w:rsid w:val="002042AF"/>
    <w:rsid w:val="00204B07"/>
    <w:rsid w:val="0020709B"/>
    <w:rsid w:val="00216833"/>
    <w:rsid w:val="00223EC3"/>
    <w:rsid w:val="002350DE"/>
    <w:rsid w:val="00243BB2"/>
    <w:rsid w:val="00245141"/>
    <w:rsid w:val="002451A7"/>
    <w:rsid w:val="0024584A"/>
    <w:rsid w:val="0026332C"/>
    <w:rsid w:val="002636BF"/>
    <w:rsid w:val="0028492E"/>
    <w:rsid w:val="00296517"/>
    <w:rsid w:val="002A40C8"/>
    <w:rsid w:val="002A44B8"/>
    <w:rsid w:val="002A7D8B"/>
    <w:rsid w:val="002C36B2"/>
    <w:rsid w:val="002C536B"/>
    <w:rsid w:val="002E11EB"/>
    <w:rsid w:val="002E21F4"/>
    <w:rsid w:val="002E2B59"/>
    <w:rsid w:val="002E5A39"/>
    <w:rsid w:val="002F00CA"/>
    <w:rsid w:val="00302FAA"/>
    <w:rsid w:val="003038BF"/>
    <w:rsid w:val="0032153B"/>
    <w:rsid w:val="00321E66"/>
    <w:rsid w:val="00323C2D"/>
    <w:rsid w:val="003248F4"/>
    <w:rsid w:val="00336044"/>
    <w:rsid w:val="003516CC"/>
    <w:rsid w:val="003927D3"/>
    <w:rsid w:val="003C7469"/>
    <w:rsid w:val="003D0AA6"/>
    <w:rsid w:val="003D1E43"/>
    <w:rsid w:val="003D239A"/>
    <w:rsid w:val="003E13B8"/>
    <w:rsid w:val="003E1D49"/>
    <w:rsid w:val="003E56FD"/>
    <w:rsid w:val="003F4415"/>
    <w:rsid w:val="0041301F"/>
    <w:rsid w:val="00422351"/>
    <w:rsid w:val="00427B60"/>
    <w:rsid w:val="004340C4"/>
    <w:rsid w:val="0044002D"/>
    <w:rsid w:val="00482157"/>
    <w:rsid w:val="00483D8D"/>
    <w:rsid w:val="0049189D"/>
    <w:rsid w:val="00497234"/>
    <w:rsid w:val="004A021E"/>
    <w:rsid w:val="004B1682"/>
    <w:rsid w:val="004B3332"/>
    <w:rsid w:val="004B7489"/>
    <w:rsid w:val="004C3E28"/>
    <w:rsid w:val="004C63EA"/>
    <w:rsid w:val="004D4FB7"/>
    <w:rsid w:val="004E09D6"/>
    <w:rsid w:val="004E7660"/>
    <w:rsid w:val="00500D9B"/>
    <w:rsid w:val="00510572"/>
    <w:rsid w:val="00513F6C"/>
    <w:rsid w:val="00526967"/>
    <w:rsid w:val="00531303"/>
    <w:rsid w:val="00542DB9"/>
    <w:rsid w:val="00564686"/>
    <w:rsid w:val="00565E96"/>
    <w:rsid w:val="00575442"/>
    <w:rsid w:val="00583AE4"/>
    <w:rsid w:val="005941EF"/>
    <w:rsid w:val="005A5BE6"/>
    <w:rsid w:val="005A69AB"/>
    <w:rsid w:val="005B606E"/>
    <w:rsid w:val="005B735A"/>
    <w:rsid w:val="005C6574"/>
    <w:rsid w:val="005C680F"/>
    <w:rsid w:val="005D2E07"/>
    <w:rsid w:val="005D5FB7"/>
    <w:rsid w:val="005E0384"/>
    <w:rsid w:val="006072F9"/>
    <w:rsid w:val="006117F1"/>
    <w:rsid w:val="006120D0"/>
    <w:rsid w:val="00617A8E"/>
    <w:rsid w:val="00621590"/>
    <w:rsid w:val="006323ED"/>
    <w:rsid w:val="006527AA"/>
    <w:rsid w:val="0065729B"/>
    <w:rsid w:val="0065731F"/>
    <w:rsid w:val="0066021C"/>
    <w:rsid w:val="00661273"/>
    <w:rsid w:val="0066167A"/>
    <w:rsid w:val="006713BF"/>
    <w:rsid w:val="00672116"/>
    <w:rsid w:val="00684FEC"/>
    <w:rsid w:val="006B32C7"/>
    <w:rsid w:val="006C610D"/>
    <w:rsid w:val="006D2D1A"/>
    <w:rsid w:val="006E0FA2"/>
    <w:rsid w:val="007022A0"/>
    <w:rsid w:val="00704A29"/>
    <w:rsid w:val="00706492"/>
    <w:rsid w:val="00711611"/>
    <w:rsid w:val="0071472A"/>
    <w:rsid w:val="00717BE9"/>
    <w:rsid w:val="007203E7"/>
    <w:rsid w:val="00720B00"/>
    <w:rsid w:val="00724EED"/>
    <w:rsid w:val="007442D3"/>
    <w:rsid w:val="0075014E"/>
    <w:rsid w:val="00752FA3"/>
    <w:rsid w:val="0076472C"/>
    <w:rsid w:val="007745A4"/>
    <w:rsid w:val="00795795"/>
    <w:rsid w:val="007A053B"/>
    <w:rsid w:val="007B4A2D"/>
    <w:rsid w:val="007D6F31"/>
    <w:rsid w:val="007F5506"/>
    <w:rsid w:val="008004DC"/>
    <w:rsid w:val="0080089E"/>
    <w:rsid w:val="008128DB"/>
    <w:rsid w:val="00822C29"/>
    <w:rsid w:val="00824610"/>
    <w:rsid w:val="00831584"/>
    <w:rsid w:val="00852B23"/>
    <w:rsid w:val="008547B8"/>
    <w:rsid w:val="0086483E"/>
    <w:rsid w:val="0088075E"/>
    <w:rsid w:val="00884629"/>
    <w:rsid w:val="008A27D1"/>
    <w:rsid w:val="008A7378"/>
    <w:rsid w:val="008A767E"/>
    <w:rsid w:val="008B29D7"/>
    <w:rsid w:val="008D074D"/>
    <w:rsid w:val="008E0CEC"/>
    <w:rsid w:val="008E1656"/>
    <w:rsid w:val="008F0A98"/>
    <w:rsid w:val="00910BE4"/>
    <w:rsid w:val="00915DBD"/>
    <w:rsid w:val="009164A7"/>
    <w:rsid w:val="0092627C"/>
    <w:rsid w:val="0093062F"/>
    <w:rsid w:val="0093440D"/>
    <w:rsid w:val="00961F44"/>
    <w:rsid w:val="009662B7"/>
    <w:rsid w:val="00966BF5"/>
    <w:rsid w:val="00994F52"/>
    <w:rsid w:val="009B6FDE"/>
    <w:rsid w:val="009C16C0"/>
    <w:rsid w:val="009C42C8"/>
    <w:rsid w:val="009C4A5D"/>
    <w:rsid w:val="009D183B"/>
    <w:rsid w:val="009D6F59"/>
    <w:rsid w:val="009D7D4D"/>
    <w:rsid w:val="009F2FCC"/>
    <w:rsid w:val="009F36EA"/>
    <w:rsid w:val="009F3AE5"/>
    <w:rsid w:val="00A017DE"/>
    <w:rsid w:val="00A038AE"/>
    <w:rsid w:val="00A042DE"/>
    <w:rsid w:val="00A13E19"/>
    <w:rsid w:val="00A1512F"/>
    <w:rsid w:val="00A20EC2"/>
    <w:rsid w:val="00A232F1"/>
    <w:rsid w:val="00A2416C"/>
    <w:rsid w:val="00A31BA8"/>
    <w:rsid w:val="00A335BC"/>
    <w:rsid w:val="00A35895"/>
    <w:rsid w:val="00A4334D"/>
    <w:rsid w:val="00A67341"/>
    <w:rsid w:val="00A716A3"/>
    <w:rsid w:val="00A7517C"/>
    <w:rsid w:val="00A767DE"/>
    <w:rsid w:val="00A91ABA"/>
    <w:rsid w:val="00A932EE"/>
    <w:rsid w:val="00AA34B6"/>
    <w:rsid w:val="00AA36AF"/>
    <w:rsid w:val="00AA79FA"/>
    <w:rsid w:val="00AA7EFD"/>
    <w:rsid w:val="00AC0842"/>
    <w:rsid w:val="00AC57C2"/>
    <w:rsid w:val="00AC799F"/>
    <w:rsid w:val="00AD69FC"/>
    <w:rsid w:val="00AE3CBD"/>
    <w:rsid w:val="00AE4CAF"/>
    <w:rsid w:val="00AE5D96"/>
    <w:rsid w:val="00AF3E8A"/>
    <w:rsid w:val="00AF4708"/>
    <w:rsid w:val="00B20DF0"/>
    <w:rsid w:val="00B21959"/>
    <w:rsid w:val="00B3207D"/>
    <w:rsid w:val="00B45D6B"/>
    <w:rsid w:val="00B81AC6"/>
    <w:rsid w:val="00B8653B"/>
    <w:rsid w:val="00BA1674"/>
    <w:rsid w:val="00BB7300"/>
    <w:rsid w:val="00BD06F5"/>
    <w:rsid w:val="00BD3223"/>
    <w:rsid w:val="00BD6739"/>
    <w:rsid w:val="00BE2CF8"/>
    <w:rsid w:val="00BE4FBE"/>
    <w:rsid w:val="00BE7F31"/>
    <w:rsid w:val="00BF2940"/>
    <w:rsid w:val="00C0686E"/>
    <w:rsid w:val="00C2562C"/>
    <w:rsid w:val="00C3313D"/>
    <w:rsid w:val="00C40A83"/>
    <w:rsid w:val="00C43903"/>
    <w:rsid w:val="00C623E6"/>
    <w:rsid w:val="00C64E36"/>
    <w:rsid w:val="00C710BB"/>
    <w:rsid w:val="00C73DDA"/>
    <w:rsid w:val="00C86D10"/>
    <w:rsid w:val="00CA461C"/>
    <w:rsid w:val="00CB1C18"/>
    <w:rsid w:val="00CC5E94"/>
    <w:rsid w:val="00CD5577"/>
    <w:rsid w:val="00CD7A9A"/>
    <w:rsid w:val="00CE09CD"/>
    <w:rsid w:val="00CF53CE"/>
    <w:rsid w:val="00D0636A"/>
    <w:rsid w:val="00D06C18"/>
    <w:rsid w:val="00D21C01"/>
    <w:rsid w:val="00D32B13"/>
    <w:rsid w:val="00D32F01"/>
    <w:rsid w:val="00D35556"/>
    <w:rsid w:val="00D40099"/>
    <w:rsid w:val="00D51AF4"/>
    <w:rsid w:val="00D70D67"/>
    <w:rsid w:val="00D84F35"/>
    <w:rsid w:val="00D9562C"/>
    <w:rsid w:val="00D979C6"/>
    <w:rsid w:val="00DA5AC8"/>
    <w:rsid w:val="00DA5DD1"/>
    <w:rsid w:val="00DB11D3"/>
    <w:rsid w:val="00DC22DA"/>
    <w:rsid w:val="00DE5F8C"/>
    <w:rsid w:val="00DF596F"/>
    <w:rsid w:val="00DF7851"/>
    <w:rsid w:val="00E16968"/>
    <w:rsid w:val="00E22CF6"/>
    <w:rsid w:val="00E26F81"/>
    <w:rsid w:val="00E35CDC"/>
    <w:rsid w:val="00E5065E"/>
    <w:rsid w:val="00E50CBA"/>
    <w:rsid w:val="00E53C38"/>
    <w:rsid w:val="00E55458"/>
    <w:rsid w:val="00E7093B"/>
    <w:rsid w:val="00E71D9E"/>
    <w:rsid w:val="00E73E7A"/>
    <w:rsid w:val="00E82675"/>
    <w:rsid w:val="00E87D4E"/>
    <w:rsid w:val="00E905FB"/>
    <w:rsid w:val="00E90E84"/>
    <w:rsid w:val="00E957DE"/>
    <w:rsid w:val="00EB5105"/>
    <w:rsid w:val="00EC18B2"/>
    <w:rsid w:val="00ED1117"/>
    <w:rsid w:val="00ED1B2D"/>
    <w:rsid w:val="00ED60FD"/>
    <w:rsid w:val="00ED636B"/>
    <w:rsid w:val="00F01E68"/>
    <w:rsid w:val="00F02C27"/>
    <w:rsid w:val="00F04EF5"/>
    <w:rsid w:val="00F12F5B"/>
    <w:rsid w:val="00F25640"/>
    <w:rsid w:val="00F33116"/>
    <w:rsid w:val="00F3417A"/>
    <w:rsid w:val="00F43018"/>
    <w:rsid w:val="00F532A7"/>
    <w:rsid w:val="00F54298"/>
    <w:rsid w:val="00F6476F"/>
    <w:rsid w:val="00F72DD1"/>
    <w:rsid w:val="00F749D9"/>
    <w:rsid w:val="00F752D3"/>
    <w:rsid w:val="00F776E4"/>
    <w:rsid w:val="00F91597"/>
    <w:rsid w:val="00F94074"/>
    <w:rsid w:val="00F9545A"/>
    <w:rsid w:val="00FA1FCA"/>
    <w:rsid w:val="00FA2D3E"/>
    <w:rsid w:val="00FC4B5D"/>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paragraph" w:styleId="Heading1">
    <w:name w:val="heading 1"/>
    <w:basedOn w:val="Normal"/>
    <w:next w:val="Normal"/>
    <w:link w:val="Heading1Char"/>
    <w:uiPriority w:val="99"/>
    <w:qFormat/>
    <w:rsid w:val="009D7D4D"/>
    <w:pPr>
      <w:keepNext/>
      <w:keepLines/>
      <w:spacing w:before="480"/>
      <w:outlineLvl w:val="0"/>
    </w:pPr>
    <w:rPr>
      <w:rFonts w:ascii="Cambria" w:hAnsi="Cambria"/>
      <w:b/>
      <w:bCs/>
      <w:color w:val="365F91"/>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D4D"/>
    <w:rPr>
      <w:rFonts w:ascii="Cambria" w:hAnsi="Cambria" w:cs="Times New Roman"/>
      <w:b/>
      <w:bCs/>
      <w:color w:val="365F91"/>
      <w:sz w:val="28"/>
      <w:szCs w:val="28"/>
    </w:rPr>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D828B5"/>
    <w:rPr>
      <w:rFonts w:ascii="Times New Roman" w:hAnsi="Times New Roman"/>
      <w:sz w:val="28"/>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DA5AC8"/>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0E77C3"/>
    <w:pPr>
      <w:tabs>
        <w:tab w:val="clear" w:pos="709"/>
      </w:tabs>
      <w:spacing w:after="200" w:line="276" w:lineRule="auto"/>
      <w:ind w:left="720" w:firstLine="0"/>
      <w:contextualSpacing/>
    </w:pPr>
    <w:rPr>
      <w:rFonts w:ascii="Calibri" w:hAnsi="Calibri"/>
      <w:sz w:val="22"/>
      <w:szCs w:val="22"/>
      <w:lang w:eastAsia="en-US"/>
    </w:rPr>
  </w:style>
  <w:style w:type="table" w:styleId="TableGrid">
    <w:name w:val="Table Grid"/>
    <w:basedOn w:val="TableNormal"/>
    <w:uiPriority w:val="99"/>
    <w:rsid w:val="002458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iushkinAA@trcont.ru" TargetMode="Externa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726</Words>
  <Characters>4143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subject/>
  <dc:creator>Курицын А.Е.</dc:creator>
  <cp:keywords/>
  <dc:description/>
  <cp:lastModifiedBy>Панарина</cp:lastModifiedBy>
  <cp:revision>5</cp:revision>
  <cp:lastPrinted>2016-05-20T07:37:00Z</cp:lastPrinted>
  <dcterms:created xsi:type="dcterms:W3CDTF">2016-05-30T10:00:00Z</dcterms:created>
  <dcterms:modified xsi:type="dcterms:W3CDTF">2016-05-30T10:29:00Z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2015-02-19T01:00:00Z</vt:lpwstr>
  </property>
  <property fmtid="{D5CDD505-2E9C-101B-9397-08002B2CF9AE}" pid="5" name="DocumentAuditory">
    <vt:lpwstr/>
  </property>
  <property fmtid="{D5CDD505-2E9C-101B-9397-08002B2CF9AE}" pid="6" name="DocumentNumber">
    <vt:lpwstr>002</vt:lpwstr>
  </property>
  <property fmtid="{D5CDD505-2E9C-101B-9397-08002B2CF9AE}" pid="7" name="DocumentStatusComment">
    <vt:lpwstr/>
  </property>
  <property fmtid="{D5CDD505-2E9C-101B-9397-08002B2CF9AE}" pid="8" name="DocumentContent">
    <vt:lpwstr>&lt;div class="ExternalClass65570CC92F5449228F9CBCED48BBC8C1"&gt;&lt;div&gt;&lt;/div&gt;&lt;/div&gt;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