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3F2611" w:rsidP="00BD3E13">
      <w:pPr>
        <w:ind w:left="4536"/>
        <w:rPr>
          <w:sz w:val="28"/>
          <w:szCs w:val="28"/>
          <w:lang w:val="en-US"/>
        </w:rPr>
      </w:pPr>
      <w:r>
        <w:rPr>
          <w:noProof/>
          <w:sz w:val="28"/>
          <w:szCs w:val="28"/>
        </w:rPr>
        <w:pict>
          <v:group id="Группа 6"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F4A48" w:rsidRPr="00A05799" w:rsidRDefault="00EF4A48"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EF4A48" w:rsidRPr="003D2E5E" w:rsidRDefault="00EF4A48"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EF4A48" w:rsidRPr="00A05799" w:rsidRDefault="00EF4A48"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EF4A48" w:rsidRPr="003D2E5E" w:rsidRDefault="00EF4A48"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EF4A48" w:rsidRPr="00971FC4" w:rsidRDefault="00EF4A48" w:rsidP="00BD3E13">
                    <w:pPr>
                      <w:rPr>
                        <w:rFonts w:ascii="Arial" w:hAnsi="Arial" w:cs="Arial"/>
                        <w:spacing w:val="6"/>
                        <w:sz w:val="18"/>
                        <w:szCs w:val="18"/>
                        <w:lang w:val="en-US"/>
                      </w:rPr>
                    </w:pPr>
                    <w:r w:rsidRPr="00A05799">
                      <w:rPr>
                        <w:rFonts w:ascii="Arial" w:hAnsi="Arial" w:cs="Arial"/>
                        <w:spacing w:val="6"/>
                        <w:sz w:val="18"/>
                        <w:szCs w:val="18"/>
                        <w:lang w:val="en-US"/>
                      </w:rPr>
                      <w:t>e</w:t>
                    </w:r>
                    <w:r w:rsidRPr="00971FC4">
                      <w:rPr>
                        <w:rFonts w:ascii="Arial" w:hAnsi="Arial" w:cs="Arial"/>
                        <w:spacing w:val="6"/>
                        <w:sz w:val="18"/>
                        <w:szCs w:val="18"/>
                        <w:lang w:val="en-US"/>
                      </w:rPr>
                      <w:t>-</w:t>
                    </w:r>
                    <w:r w:rsidRPr="00A05799">
                      <w:rPr>
                        <w:rFonts w:ascii="Arial" w:hAnsi="Arial" w:cs="Arial"/>
                        <w:spacing w:val="6"/>
                        <w:sz w:val="18"/>
                        <w:szCs w:val="18"/>
                        <w:lang w:val="en-US"/>
                      </w:rPr>
                      <w:t>mail</w:t>
                    </w:r>
                    <w:r w:rsidRPr="00971FC4">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971FC4">
                      <w:rPr>
                        <w:rFonts w:ascii="Arial" w:hAnsi="Arial" w:cs="Arial"/>
                        <w:spacing w:val="6"/>
                        <w:sz w:val="18"/>
                        <w:szCs w:val="18"/>
                        <w:lang w:val="en-US"/>
                      </w:rPr>
                      <w:t>@</w:t>
                    </w:r>
                    <w:r w:rsidRPr="00A05799">
                      <w:rPr>
                        <w:rFonts w:ascii="Arial" w:hAnsi="Arial" w:cs="Arial"/>
                        <w:spacing w:val="6"/>
                        <w:sz w:val="18"/>
                        <w:szCs w:val="18"/>
                        <w:lang w:val="en-US"/>
                      </w:rPr>
                      <w:t>trcont</w:t>
                    </w:r>
                    <w:r w:rsidRPr="00971FC4">
                      <w:rPr>
                        <w:rFonts w:ascii="Arial" w:hAnsi="Arial" w:cs="Arial"/>
                        <w:spacing w:val="6"/>
                        <w:sz w:val="18"/>
                        <w:szCs w:val="18"/>
                        <w:lang w:val="en-US"/>
                      </w:rPr>
                      <w:t>.</w:t>
                    </w:r>
                    <w:r w:rsidRPr="00A05799">
                      <w:rPr>
                        <w:rFonts w:ascii="Arial" w:hAnsi="Arial" w:cs="Arial"/>
                        <w:spacing w:val="6"/>
                        <w:sz w:val="18"/>
                        <w:szCs w:val="18"/>
                        <w:lang w:val="en-US"/>
                      </w:rPr>
                      <w:t>ru</w:t>
                    </w:r>
                    <w:r w:rsidRPr="00971FC4">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971FC4">
                      <w:rPr>
                        <w:rFonts w:ascii="Arial" w:hAnsi="Arial" w:cs="Arial"/>
                        <w:spacing w:val="6"/>
                        <w:sz w:val="18"/>
                        <w:szCs w:val="18"/>
                        <w:lang w:val="en-US"/>
                      </w:rPr>
                      <w:t>.</w:t>
                    </w:r>
                    <w:r w:rsidRPr="00A05799">
                      <w:rPr>
                        <w:rFonts w:ascii="Arial" w:hAnsi="Arial" w:cs="Arial"/>
                        <w:spacing w:val="6"/>
                        <w:sz w:val="18"/>
                        <w:szCs w:val="18"/>
                        <w:lang w:val="en-US"/>
                      </w:rPr>
                      <w:t>trcont</w:t>
                    </w:r>
                    <w:r w:rsidRPr="00971FC4">
                      <w:rPr>
                        <w:rFonts w:ascii="Arial" w:hAnsi="Arial" w:cs="Arial"/>
                        <w:spacing w:val="6"/>
                        <w:sz w:val="18"/>
                        <w:szCs w:val="18"/>
                        <w:lang w:val="en-US"/>
                      </w:rPr>
                      <w:t>.</w:t>
                    </w:r>
                    <w:r w:rsidRPr="00A05799">
                      <w:rPr>
                        <w:rFonts w:ascii="Arial" w:hAnsi="Arial" w:cs="Arial"/>
                        <w:spacing w:val="6"/>
                        <w:sz w:val="18"/>
                        <w:szCs w:val="18"/>
                        <w:lang w:val="en-US"/>
                      </w:rPr>
                      <w:t>ru</w:t>
                    </w:r>
                  </w:p>
                  <w:p w:rsidR="00EF4A48" w:rsidRPr="00971FC4" w:rsidRDefault="00EF4A48" w:rsidP="00BD3E13">
                    <w:pPr>
                      <w:rPr>
                        <w:rFonts w:ascii="Arial" w:hAnsi="Arial" w:cs="Arial"/>
                        <w:sz w:val="18"/>
                        <w:szCs w:val="18"/>
                        <w:lang w:val="en-US"/>
                      </w:rPr>
                    </w:pPr>
                  </w:p>
                  <w:p w:rsidR="00EF4A48" w:rsidRPr="00971FC4" w:rsidRDefault="00EF4A48" w:rsidP="00BD3E13">
                    <w:pPr>
                      <w:tabs>
                        <w:tab w:val="right" w:pos="3969"/>
                      </w:tabs>
                      <w:rPr>
                        <w:rFonts w:ascii="Arial" w:hAnsi="Arial" w:cs="Arial"/>
                        <w:color w:val="002D53"/>
                        <w:sz w:val="18"/>
                        <w:szCs w:val="18"/>
                        <w:u w:val="single"/>
                        <w:lang w:val="en-US"/>
                      </w:rPr>
                    </w:pPr>
                    <w:r w:rsidRPr="00971FC4">
                      <w:rPr>
                        <w:rFonts w:ascii="Arial" w:hAnsi="Arial" w:cs="Arial"/>
                        <w:color w:val="002D53"/>
                        <w:sz w:val="18"/>
                        <w:szCs w:val="18"/>
                        <w:u w:val="single"/>
                        <w:lang w:val="en-US"/>
                      </w:rPr>
                      <w:t xml:space="preserve">                               </w:t>
                    </w:r>
                  </w:p>
                </w:txbxContent>
              </v:textbox>
            </v:shape>
          </v:group>
        </w:pic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7C6022" w:rsidRDefault="007C6022" w:rsidP="00903684">
      <w:pPr>
        <w:jc w:val="center"/>
        <w:rPr>
          <w:b/>
          <w:sz w:val="28"/>
          <w:szCs w:val="28"/>
        </w:rPr>
      </w:pPr>
    </w:p>
    <w:p w:rsidR="00411E8F" w:rsidRDefault="00411E8F" w:rsidP="00903684">
      <w:pPr>
        <w:jc w:val="center"/>
        <w:rPr>
          <w:b/>
          <w:sz w:val="28"/>
          <w:szCs w:val="28"/>
        </w:rPr>
      </w:pPr>
    </w:p>
    <w:p w:rsidR="00411E8F" w:rsidRPr="006B466A" w:rsidRDefault="00411E8F" w:rsidP="00903684">
      <w:pPr>
        <w:jc w:val="center"/>
        <w:rPr>
          <w:b/>
          <w:sz w:val="28"/>
          <w:szCs w:val="28"/>
        </w:rPr>
      </w:pPr>
    </w:p>
    <w:p w:rsidR="006B466A" w:rsidRPr="006B466A" w:rsidRDefault="00A42914" w:rsidP="00DC1404">
      <w:pPr>
        <w:jc w:val="center"/>
        <w:rPr>
          <w:b/>
          <w:sz w:val="28"/>
          <w:szCs w:val="28"/>
        </w:rPr>
      </w:pPr>
      <w:r w:rsidRPr="006B466A">
        <w:rPr>
          <w:b/>
          <w:sz w:val="28"/>
          <w:szCs w:val="28"/>
        </w:rPr>
        <w:t xml:space="preserve">Разъяснения документации </w:t>
      </w:r>
      <w:r>
        <w:rPr>
          <w:b/>
          <w:sz w:val="28"/>
          <w:szCs w:val="28"/>
        </w:rPr>
        <w:t xml:space="preserve">о закупке </w:t>
      </w:r>
      <w:r w:rsidRPr="006B466A">
        <w:rPr>
          <w:b/>
          <w:sz w:val="28"/>
          <w:szCs w:val="28"/>
        </w:rPr>
        <w:t>о</w:t>
      </w:r>
      <w:r>
        <w:rPr>
          <w:b/>
          <w:sz w:val="28"/>
          <w:szCs w:val="28"/>
        </w:rPr>
        <w:t>ткрытого</w:t>
      </w:r>
      <w:r w:rsidRPr="001B7759">
        <w:rPr>
          <w:b/>
          <w:sz w:val="28"/>
          <w:szCs w:val="28"/>
        </w:rPr>
        <w:t xml:space="preserve"> конкурс</w:t>
      </w:r>
      <w:r>
        <w:rPr>
          <w:b/>
          <w:sz w:val="28"/>
          <w:szCs w:val="28"/>
        </w:rPr>
        <w:t>а</w:t>
      </w:r>
      <w:r w:rsidRPr="001B7759">
        <w:rPr>
          <w:b/>
          <w:sz w:val="28"/>
          <w:szCs w:val="28"/>
        </w:rPr>
        <w:t xml:space="preserve"> </w:t>
      </w:r>
      <w:r w:rsidRPr="00DC1404">
        <w:rPr>
          <w:b/>
          <w:sz w:val="28"/>
          <w:szCs w:val="28"/>
        </w:rPr>
        <w:t>№ ОК-ЦКПВТ-16-0056 на право заключения договора на оказание информационных услуг и услуг таможенного представителя</w:t>
      </w:r>
      <w:r w:rsidRPr="000E31A1">
        <w:rPr>
          <w:b/>
          <w:sz w:val="28"/>
          <w:szCs w:val="28"/>
        </w:rPr>
        <w:t xml:space="preserve"> (Открытый конкурс).</w:t>
      </w:r>
    </w:p>
    <w:p w:rsidR="006B466A" w:rsidRDefault="006B466A" w:rsidP="001257D4">
      <w:pPr>
        <w:ind w:firstLine="567"/>
        <w:jc w:val="both"/>
        <w:rPr>
          <w:b/>
          <w:sz w:val="28"/>
          <w:szCs w:val="28"/>
        </w:rPr>
      </w:pPr>
    </w:p>
    <w:p w:rsidR="006B466A" w:rsidRDefault="006B466A" w:rsidP="001257D4">
      <w:pPr>
        <w:ind w:firstLine="567"/>
        <w:jc w:val="both"/>
        <w:rPr>
          <w:b/>
          <w:sz w:val="28"/>
          <w:szCs w:val="28"/>
        </w:rPr>
      </w:pPr>
    </w:p>
    <w:p w:rsidR="00E959C1" w:rsidRDefault="0095316D" w:rsidP="00DA3467">
      <w:pPr>
        <w:ind w:firstLine="709"/>
        <w:jc w:val="both"/>
        <w:rPr>
          <w:sz w:val="28"/>
          <w:szCs w:val="28"/>
        </w:rPr>
      </w:pPr>
      <w:r>
        <w:rPr>
          <w:b/>
          <w:sz w:val="28"/>
          <w:szCs w:val="28"/>
        </w:rPr>
        <w:t>Вопрос</w:t>
      </w:r>
      <w:r w:rsidR="00BB6136">
        <w:rPr>
          <w:b/>
          <w:sz w:val="28"/>
          <w:szCs w:val="28"/>
        </w:rPr>
        <w:t xml:space="preserve"> №</w:t>
      </w:r>
      <w:r w:rsidR="00267A43">
        <w:rPr>
          <w:b/>
          <w:sz w:val="28"/>
          <w:szCs w:val="28"/>
        </w:rPr>
        <w:t xml:space="preserve"> </w:t>
      </w:r>
      <w:r w:rsidR="00BB6136">
        <w:rPr>
          <w:b/>
          <w:sz w:val="28"/>
          <w:szCs w:val="28"/>
        </w:rPr>
        <w:t>1</w:t>
      </w:r>
    </w:p>
    <w:p w:rsidR="00DC1404" w:rsidRPr="00DC1404" w:rsidRDefault="00DC1404" w:rsidP="00DA3467">
      <w:pPr>
        <w:ind w:firstLine="709"/>
        <w:jc w:val="both"/>
        <w:rPr>
          <w:sz w:val="28"/>
          <w:szCs w:val="28"/>
        </w:rPr>
      </w:pPr>
      <w:r>
        <w:rPr>
          <w:sz w:val="28"/>
          <w:szCs w:val="28"/>
        </w:rPr>
        <w:t>«</w:t>
      </w:r>
      <w:r w:rsidR="00BB6136">
        <w:rPr>
          <w:sz w:val="28"/>
          <w:szCs w:val="28"/>
        </w:rPr>
        <w:t>Д</w:t>
      </w:r>
      <w:r w:rsidRPr="00DC1404">
        <w:rPr>
          <w:sz w:val="28"/>
          <w:szCs w:val="28"/>
        </w:rPr>
        <w:t>опустимо ли предоставление претендентом в составе заявки вместо указанного в подпунктах 1.4., 2.7. пункта 17 Информационной карты соглашения претендента с ЦИТТУ ФТС России следующих документов:</w:t>
      </w:r>
    </w:p>
    <w:p w:rsidR="00DC1404" w:rsidRPr="007B2A84" w:rsidRDefault="00DC1404" w:rsidP="00DA3467">
      <w:pPr>
        <w:ind w:firstLine="709"/>
        <w:jc w:val="both"/>
        <w:rPr>
          <w:sz w:val="28"/>
          <w:szCs w:val="28"/>
        </w:rPr>
      </w:pPr>
      <w:r w:rsidRPr="00DC1404">
        <w:rPr>
          <w:sz w:val="28"/>
          <w:szCs w:val="28"/>
        </w:rPr>
        <w:t>(1) копии действующего соглашения между Информационным оператором и ЦИТТУ ФТС России об информационном взаимодействии, заключенного в соответствии с Приказом ФТС России № 52, заверенной печатью оператора, и</w:t>
      </w:r>
    </w:p>
    <w:p w:rsidR="00DC1404" w:rsidRDefault="00DC1404" w:rsidP="00DA3467">
      <w:pPr>
        <w:ind w:firstLine="709"/>
        <w:jc w:val="both"/>
        <w:rPr>
          <w:sz w:val="28"/>
          <w:szCs w:val="28"/>
        </w:rPr>
      </w:pPr>
      <w:r w:rsidRPr="00DC1404">
        <w:rPr>
          <w:sz w:val="28"/>
          <w:szCs w:val="28"/>
        </w:rPr>
        <w:t>(2) заверенной печатью претендента копии его договора с Информационным оператором на оказание Информационным оператором претенденту услуг использования претендентом АИС ЭПС Информационного оператора.</w:t>
      </w:r>
      <w:r w:rsidR="00BB6136">
        <w:rPr>
          <w:sz w:val="28"/>
          <w:szCs w:val="28"/>
        </w:rPr>
        <w:t>»</w:t>
      </w:r>
      <w:r w:rsidR="00CC2640">
        <w:rPr>
          <w:sz w:val="28"/>
          <w:szCs w:val="28"/>
        </w:rPr>
        <w:t>.</w:t>
      </w:r>
    </w:p>
    <w:p w:rsidR="00267A43" w:rsidRDefault="00267A43" w:rsidP="00DA3467">
      <w:pPr>
        <w:ind w:firstLine="709"/>
        <w:jc w:val="both"/>
        <w:rPr>
          <w:sz w:val="28"/>
          <w:szCs w:val="28"/>
        </w:rPr>
      </w:pPr>
    </w:p>
    <w:p w:rsidR="007B2A84" w:rsidRDefault="009D03A4" w:rsidP="00DA3467">
      <w:pPr>
        <w:ind w:firstLine="709"/>
        <w:jc w:val="both"/>
        <w:rPr>
          <w:b/>
          <w:sz w:val="28"/>
          <w:szCs w:val="28"/>
        </w:rPr>
      </w:pPr>
      <w:r w:rsidRPr="009D03A4">
        <w:rPr>
          <w:b/>
          <w:sz w:val="28"/>
          <w:szCs w:val="28"/>
        </w:rPr>
        <w:t>Отве</w:t>
      </w:r>
      <w:r w:rsidR="00162712">
        <w:rPr>
          <w:b/>
          <w:sz w:val="28"/>
          <w:szCs w:val="28"/>
        </w:rPr>
        <w:t>т № 1</w:t>
      </w:r>
    </w:p>
    <w:p w:rsidR="00DA3467" w:rsidRDefault="00471BF5" w:rsidP="00DA3467">
      <w:pPr>
        <w:pStyle w:val="11"/>
        <w:suppressAutoHyphens/>
        <w:ind w:firstLine="709"/>
      </w:pPr>
      <w:r w:rsidRPr="002A073C">
        <w:rPr>
          <w:szCs w:val="28"/>
        </w:rPr>
        <w:t xml:space="preserve">В соответствии с </w:t>
      </w:r>
      <w:r w:rsidR="00195B6C">
        <w:rPr>
          <w:szCs w:val="28"/>
        </w:rPr>
        <w:t>подпунктом 1.1.9</w:t>
      </w:r>
      <w:r w:rsidR="00CB3370">
        <w:rPr>
          <w:szCs w:val="28"/>
        </w:rPr>
        <w:t xml:space="preserve"> </w:t>
      </w:r>
      <w:r w:rsidR="00026976">
        <w:rPr>
          <w:szCs w:val="28"/>
        </w:rPr>
        <w:t xml:space="preserve">пункта 1.9 </w:t>
      </w:r>
      <w:r w:rsidR="00DA3467">
        <w:rPr>
          <w:szCs w:val="28"/>
        </w:rPr>
        <w:t>документации о закупке, п</w:t>
      </w:r>
      <w:r w:rsidR="00CB3370" w:rsidRPr="00D32FFA">
        <w:t xml:space="preserve">ретендентом на участие в </w:t>
      </w:r>
      <w:r w:rsidR="00CB3370">
        <w:t>Открытом конкурсе</w:t>
      </w:r>
      <w:r w:rsidR="00CB3370"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CB3370">
        <w:t xml:space="preserve"> о закупке</w:t>
      </w:r>
      <w:r w:rsidR="00CB3370" w:rsidRPr="00D32FFA">
        <w:t xml:space="preserve">. </w:t>
      </w:r>
    </w:p>
    <w:p w:rsidR="00DA3467" w:rsidRDefault="00DA3467" w:rsidP="00DA3467">
      <w:pPr>
        <w:pStyle w:val="11"/>
        <w:suppressAutoHyphens/>
        <w:ind w:firstLine="709"/>
      </w:pPr>
      <w:r w:rsidRPr="002A073C">
        <w:rPr>
          <w:szCs w:val="28"/>
        </w:rPr>
        <w:t xml:space="preserve">В соответствии с </w:t>
      </w:r>
      <w:r>
        <w:rPr>
          <w:szCs w:val="28"/>
        </w:rPr>
        <w:t>подпунктом 1.1.</w:t>
      </w:r>
      <w:r w:rsidR="00026976">
        <w:rPr>
          <w:szCs w:val="28"/>
        </w:rPr>
        <w:t>10</w:t>
      </w:r>
      <w:r>
        <w:rPr>
          <w:szCs w:val="28"/>
        </w:rPr>
        <w:t xml:space="preserve"> </w:t>
      </w:r>
      <w:r w:rsidR="00026976">
        <w:rPr>
          <w:szCs w:val="28"/>
        </w:rPr>
        <w:t xml:space="preserve">пункта 1.1 </w:t>
      </w:r>
      <w:r>
        <w:rPr>
          <w:szCs w:val="28"/>
        </w:rPr>
        <w:t>документации о закупке</w:t>
      </w:r>
      <w:r w:rsidR="005E1B4A" w:rsidRPr="005E1B4A">
        <w:rPr>
          <w:szCs w:val="28"/>
        </w:rPr>
        <w:t xml:space="preserve"> </w:t>
      </w:r>
      <w:r w:rsidR="005E1B4A">
        <w:rPr>
          <w:szCs w:val="28"/>
        </w:rPr>
        <w:t>у</w:t>
      </w:r>
      <w:r w:rsidR="005E1B4A" w:rsidRPr="005E1B4A">
        <w:rPr>
          <w:szCs w:val="28"/>
        </w:rPr>
        <w:t xml:space="preserve">частниками Открытого конкурса признаются претенденты, своевременно и по установленной форме подавшие Заявку и соответствующие установленным в </w:t>
      </w:r>
      <w:r w:rsidR="005E1B4A" w:rsidRPr="005E1B4A">
        <w:rPr>
          <w:szCs w:val="28"/>
        </w:rPr>
        <w:lastRenderedPageBreak/>
        <w:t>настоящей документации о закупке обязательным и квалификационным требованиям.</w:t>
      </w:r>
    </w:p>
    <w:p w:rsidR="0085269C" w:rsidRDefault="00026976" w:rsidP="00DA3467">
      <w:pPr>
        <w:ind w:firstLine="709"/>
        <w:jc w:val="both"/>
        <w:rPr>
          <w:sz w:val="28"/>
          <w:szCs w:val="28"/>
        </w:rPr>
      </w:pPr>
      <w:r w:rsidRPr="00026976">
        <w:rPr>
          <w:sz w:val="28"/>
          <w:szCs w:val="28"/>
        </w:rPr>
        <w:t>Кроме того</w:t>
      </w:r>
      <w:r>
        <w:rPr>
          <w:sz w:val="28"/>
          <w:szCs w:val="28"/>
        </w:rPr>
        <w:t>, в соответствии с пунктом 17 раздела 5 «Информационная карта» документации о закупке предусмотрено прав</w:t>
      </w:r>
      <w:r w:rsidR="00455143">
        <w:rPr>
          <w:sz w:val="28"/>
          <w:szCs w:val="28"/>
        </w:rPr>
        <w:t>о</w:t>
      </w:r>
      <w:r>
        <w:rPr>
          <w:sz w:val="28"/>
          <w:szCs w:val="28"/>
        </w:rPr>
        <w:t xml:space="preserve"> претендента на привлечение субподрядчика</w:t>
      </w:r>
      <w:r w:rsidR="00455143">
        <w:rPr>
          <w:sz w:val="28"/>
          <w:szCs w:val="28"/>
        </w:rPr>
        <w:t>, соисполнителя.</w:t>
      </w:r>
    </w:p>
    <w:p w:rsidR="00455143" w:rsidRPr="00026976" w:rsidRDefault="00A42914" w:rsidP="00DA3467">
      <w:pPr>
        <w:ind w:firstLine="709"/>
        <w:jc w:val="both"/>
        <w:rPr>
          <w:sz w:val="28"/>
          <w:szCs w:val="28"/>
        </w:rPr>
      </w:pPr>
      <w:r>
        <w:rPr>
          <w:sz w:val="28"/>
          <w:szCs w:val="28"/>
        </w:rPr>
        <w:t xml:space="preserve">С учетом изложенного, претендент, в том числе при совместной подаче заявки несколькими  лицами, допускается к участию в открытом конкурсе при условии соответствия претендента и его субподрядчика, соисполнителя (в случае </w:t>
      </w:r>
      <w:proofErr w:type="gramStart"/>
      <w:r>
        <w:rPr>
          <w:sz w:val="28"/>
          <w:szCs w:val="28"/>
        </w:rPr>
        <w:t>его</w:t>
      </w:r>
      <w:proofErr w:type="gramEnd"/>
      <w:r w:rsidR="00DE35C8">
        <w:rPr>
          <w:sz w:val="28"/>
          <w:szCs w:val="28"/>
        </w:rPr>
        <w:t>/их</w:t>
      </w:r>
      <w:r>
        <w:rPr>
          <w:sz w:val="28"/>
          <w:szCs w:val="28"/>
        </w:rPr>
        <w:t xml:space="preserve"> привлечения) в совокупности установленным в пунктах 2.1 и 2.2 документации о закупке требованиям, а также требованиям, указанным в разделе 4 «Техническое задание» и пункте 17 раздела 5 «Информационная карта» документации </w:t>
      </w:r>
      <w:r w:rsidR="00455143">
        <w:rPr>
          <w:sz w:val="28"/>
          <w:szCs w:val="28"/>
        </w:rPr>
        <w:t>о закупке.</w:t>
      </w:r>
    </w:p>
    <w:p w:rsidR="0085269C" w:rsidRDefault="0085269C" w:rsidP="00DA3467">
      <w:pPr>
        <w:ind w:firstLine="709"/>
        <w:jc w:val="both"/>
        <w:rPr>
          <w:b/>
          <w:sz w:val="28"/>
          <w:szCs w:val="28"/>
        </w:rPr>
      </w:pPr>
    </w:p>
    <w:p w:rsidR="00BB6136" w:rsidRPr="00BB6136" w:rsidRDefault="00AB0E1B" w:rsidP="00DA3467">
      <w:pPr>
        <w:ind w:firstLine="709"/>
        <w:jc w:val="both"/>
        <w:rPr>
          <w:b/>
          <w:sz w:val="28"/>
          <w:szCs w:val="28"/>
        </w:rPr>
      </w:pPr>
      <w:r>
        <w:rPr>
          <w:b/>
          <w:sz w:val="28"/>
          <w:szCs w:val="28"/>
        </w:rPr>
        <w:t>Вопрос</w:t>
      </w:r>
      <w:r w:rsidR="00BB6136">
        <w:rPr>
          <w:b/>
          <w:sz w:val="28"/>
          <w:szCs w:val="28"/>
        </w:rPr>
        <w:t xml:space="preserve"> № </w:t>
      </w:r>
      <w:r w:rsidR="00DC1404" w:rsidRPr="00BB6136">
        <w:rPr>
          <w:b/>
          <w:sz w:val="28"/>
          <w:szCs w:val="28"/>
        </w:rPr>
        <w:t xml:space="preserve">2 </w:t>
      </w:r>
    </w:p>
    <w:p w:rsidR="00DC1404" w:rsidRPr="00DC1404" w:rsidRDefault="00BB6136" w:rsidP="00DA3467">
      <w:pPr>
        <w:ind w:firstLine="709"/>
        <w:jc w:val="both"/>
        <w:rPr>
          <w:sz w:val="28"/>
          <w:szCs w:val="28"/>
        </w:rPr>
      </w:pPr>
      <w:r>
        <w:rPr>
          <w:sz w:val="28"/>
          <w:szCs w:val="28"/>
        </w:rPr>
        <w:t>«</w:t>
      </w:r>
      <w:r w:rsidR="00DC1404" w:rsidRPr="00DC1404">
        <w:rPr>
          <w:sz w:val="28"/>
          <w:szCs w:val="28"/>
        </w:rPr>
        <w:t>Просим также разъяснить, кто понимается под «соисполнителем» в пункте 21 Информационной карты, являются ли понятия «субподрядчик» и «соисполнитель» тождественными применительно к Документации о закупке.</w:t>
      </w:r>
      <w:r>
        <w:rPr>
          <w:sz w:val="28"/>
          <w:szCs w:val="28"/>
        </w:rPr>
        <w:t>»</w:t>
      </w:r>
      <w:r w:rsidR="00CC2640">
        <w:rPr>
          <w:sz w:val="28"/>
          <w:szCs w:val="28"/>
        </w:rPr>
        <w:t>.</w:t>
      </w:r>
    </w:p>
    <w:p w:rsidR="00267A43" w:rsidRDefault="00267A43" w:rsidP="00DA3467">
      <w:pPr>
        <w:ind w:firstLine="709"/>
        <w:jc w:val="both"/>
        <w:rPr>
          <w:b/>
          <w:sz w:val="28"/>
          <w:szCs w:val="28"/>
        </w:rPr>
      </w:pPr>
    </w:p>
    <w:p w:rsidR="00026976" w:rsidRDefault="00AB0E1B" w:rsidP="00DA3467">
      <w:pPr>
        <w:ind w:firstLine="709"/>
        <w:jc w:val="both"/>
        <w:rPr>
          <w:sz w:val="28"/>
          <w:szCs w:val="28"/>
        </w:rPr>
      </w:pPr>
      <w:r w:rsidRPr="009D03A4">
        <w:rPr>
          <w:b/>
          <w:sz w:val="28"/>
          <w:szCs w:val="28"/>
        </w:rPr>
        <w:t>Ответ</w:t>
      </w:r>
      <w:r w:rsidR="000717C4">
        <w:rPr>
          <w:b/>
          <w:sz w:val="28"/>
          <w:szCs w:val="28"/>
        </w:rPr>
        <w:t xml:space="preserve"> № 2</w:t>
      </w:r>
      <w:r>
        <w:rPr>
          <w:sz w:val="28"/>
          <w:szCs w:val="28"/>
        </w:rPr>
        <w:tab/>
      </w:r>
    </w:p>
    <w:p w:rsidR="00CB3370" w:rsidRDefault="00A72812" w:rsidP="00DA3467">
      <w:pPr>
        <w:ind w:firstLine="709"/>
        <w:jc w:val="both"/>
        <w:rPr>
          <w:sz w:val="28"/>
          <w:szCs w:val="28"/>
        </w:rPr>
      </w:pPr>
      <w:r>
        <w:rPr>
          <w:sz w:val="28"/>
          <w:szCs w:val="28"/>
        </w:rPr>
        <w:t>В законодательстве</w:t>
      </w:r>
      <w:r w:rsidR="00455143">
        <w:rPr>
          <w:sz w:val="28"/>
          <w:szCs w:val="28"/>
        </w:rPr>
        <w:t>,</w:t>
      </w:r>
      <w:r w:rsidR="00AB5C55">
        <w:rPr>
          <w:sz w:val="28"/>
          <w:szCs w:val="28"/>
        </w:rPr>
        <w:t xml:space="preserve"> регулирующим закупочную деятельность</w:t>
      </w:r>
      <w:r w:rsidR="00455143">
        <w:rPr>
          <w:sz w:val="28"/>
          <w:szCs w:val="28"/>
        </w:rPr>
        <w:t>,</w:t>
      </w:r>
      <w:r w:rsidR="00AB5C55">
        <w:rPr>
          <w:sz w:val="28"/>
          <w:szCs w:val="28"/>
        </w:rPr>
        <w:t xml:space="preserve"> в частности </w:t>
      </w:r>
      <w:r w:rsidR="00AB0E1B">
        <w:rPr>
          <w:sz w:val="28"/>
          <w:szCs w:val="28"/>
        </w:rPr>
        <w:t>в Федеральном</w:t>
      </w:r>
      <w:r w:rsidR="00AB5C55" w:rsidRPr="00AB5C55">
        <w:rPr>
          <w:sz w:val="28"/>
          <w:szCs w:val="28"/>
        </w:rPr>
        <w:t xml:space="preserve"> закон</w:t>
      </w:r>
      <w:r w:rsidR="00AB0E1B">
        <w:rPr>
          <w:sz w:val="28"/>
          <w:szCs w:val="28"/>
        </w:rPr>
        <w:t>е</w:t>
      </w:r>
      <w:r w:rsidR="00AB5C55" w:rsidRPr="00AB5C55">
        <w:rPr>
          <w:sz w:val="28"/>
          <w:szCs w:val="28"/>
        </w:rPr>
        <w:t xml:space="preserve"> от 18.07.2011 </w:t>
      </w:r>
      <w:r w:rsidR="000717C4">
        <w:rPr>
          <w:sz w:val="28"/>
          <w:szCs w:val="28"/>
        </w:rPr>
        <w:t>№</w:t>
      </w:r>
      <w:r w:rsidR="00AB5C55" w:rsidRPr="00AB5C55">
        <w:rPr>
          <w:sz w:val="28"/>
          <w:szCs w:val="28"/>
        </w:rPr>
        <w:t xml:space="preserve"> 223-ФЗ </w:t>
      </w:r>
      <w:r w:rsidR="00AB0E1B">
        <w:rPr>
          <w:sz w:val="28"/>
          <w:szCs w:val="28"/>
        </w:rPr>
        <w:t>«</w:t>
      </w:r>
      <w:r w:rsidR="00AB5C55" w:rsidRPr="00AB5C55">
        <w:rPr>
          <w:sz w:val="28"/>
          <w:szCs w:val="28"/>
        </w:rPr>
        <w:t>О закупках товаров, работ, услуг от</w:t>
      </w:r>
      <w:r w:rsidR="00AB0E1B">
        <w:rPr>
          <w:sz w:val="28"/>
          <w:szCs w:val="28"/>
        </w:rPr>
        <w:t>дельными видами юридических лиц»</w:t>
      </w:r>
      <w:r w:rsidR="00E91C41">
        <w:rPr>
          <w:sz w:val="28"/>
          <w:szCs w:val="28"/>
        </w:rPr>
        <w:t xml:space="preserve"> </w:t>
      </w:r>
      <w:r w:rsidR="00AB5C55">
        <w:rPr>
          <w:sz w:val="28"/>
          <w:szCs w:val="28"/>
        </w:rPr>
        <w:t xml:space="preserve">понятия </w:t>
      </w:r>
      <w:r w:rsidR="007A076F">
        <w:rPr>
          <w:sz w:val="28"/>
          <w:szCs w:val="28"/>
        </w:rPr>
        <w:t>«</w:t>
      </w:r>
      <w:r w:rsidR="0024244B">
        <w:rPr>
          <w:sz w:val="28"/>
          <w:szCs w:val="28"/>
        </w:rPr>
        <w:t>исполнитель</w:t>
      </w:r>
      <w:r w:rsidR="007A076F">
        <w:rPr>
          <w:sz w:val="28"/>
          <w:szCs w:val="28"/>
        </w:rPr>
        <w:t>»</w:t>
      </w:r>
      <w:r w:rsidR="0024244B">
        <w:rPr>
          <w:sz w:val="28"/>
          <w:szCs w:val="28"/>
        </w:rPr>
        <w:t xml:space="preserve"> и </w:t>
      </w:r>
      <w:r w:rsidR="007A076F">
        <w:rPr>
          <w:sz w:val="28"/>
          <w:szCs w:val="28"/>
        </w:rPr>
        <w:t>«</w:t>
      </w:r>
      <w:r w:rsidR="0024244B">
        <w:rPr>
          <w:sz w:val="28"/>
          <w:szCs w:val="28"/>
        </w:rPr>
        <w:t>подрядчик</w:t>
      </w:r>
      <w:r w:rsidR="007A076F">
        <w:rPr>
          <w:sz w:val="28"/>
          <w:szCs w:val="28"/>
        </w:rPr>
        <w:t>»</w:t>
      </w:r>
      <w:r w:rsidR="00BB6136">
        <w:rPr>
          <w:sz w:val="28"/>
          <w:szCs w:val="28"/>
        </w:rPr>
        <w:t xml:space="preserve"> </w:t>
      </w:r>
      <w:r w:rsidR="007A076F">
        <w:rPr>
          <w:sz w:val="28"/>
          <w:szCs w:val="28"/>
        </w:rPr>
        <w:t xml:space="preserve">применяются совместно. Соответственно, таким же образом следует применять и понятия </w:t>
      </w:r>
      <w:r w:rsidR="00E91C41" w:rsidRPr="00DC1404">
        <w:rPr>
          <w:sz w:val="28"/>
          <w:szCs w:val="28"/>
        </w:rPr>
        <w:t>«соисполнител</w:t>
      </w:r>
      <w:r w:rsidR="00BB6136">
        <w:rPr>
          <w:sz w:val="28"/>
          <w:szCs w:val="28"/>
        </w:rPr>
        <w:t>ь</w:t>
      </w:r>
      <w:r w:rsidR="00E91C41" w:rsidRPr="00DC1404">
        <w:rPr>
          <w:sz w:val="28"/>
          <w:szCs w:val="28"/>
        </w:rPr>
        <w:t>»</w:t>
      </w:r>
      <w:r w:rsidR="00AB0E1B">
        <w:rPr>
          <w:sz w:val="28"/>
          <w:szCs w:val="28"/>
        </w:rPr>
        <w:t xml:space="preserve"> и «субподрядчик».</w:t>
      </w:r>
    </w:p>
    <w:p w:rsidR="00034ACE" w:rsidRDefault="00034ACE" w:rsidP="00DA3467">
      <w:pPr>
        <w:ind w:firstLine="709"/>
        <w:jc w:val="both"/>
      </w:pPr>
    </w:p>
    <w:p w:rsidR="00BB6136" w:rsidRDefault="00BB6136" w:rsidP="00DA3467">
      <w:pPr>
        <w:ind w:firstLine="709"/>
        <w:jc w:val="both"/>
        <w:rPr>
          <w:sz w:val="28"/>
          <w:szCs w:val="28"/>
        </w:rPr>
      </w:pPr>
      <w:r>
        <w:rPr>
          <w:b/>
          <w:sz w:val="28"/>
          <w:szCs w:val="28"/>
        </w:rPr>
        <w:t xml:space="preserve">Вопрос № </w:t>
      </w:r>
      <w:r w:rsidR="00DC1404" w:rsidRPr="00034ACE">
        <w:rPr>
          <w:b/>
          <w:sz w:val="28"/>
          <w:szCs w:val="28"/>
        </w:rPr>
        <w:t>3</w:t>
      </w:r>
    </w:p>
    <w:p w:rsidR="00DC1404" w:rsidRPr="00DC1404" w:rsidRDefault="00034ACE" w:rsidP="00DA3467">
      <w:pPr>
        <w:ind w:firstLine="709"/>
        <w:jc w:val="both"/>
        <w:rPr>
          <w:sz w:val="28"/>
          <w:szCs w:val="28"/>
        </w:rPr>
      </w:pPr>
      <w:r>
        <w:rPr>
          <w:sz w:val="28"/>
          <w:szCs w:val="28"/>
        </w:rPr>
        <w:t>«</w:t>
      </w:r>
      <w:r w:rsidR="00DC1404" w:rsidRPr="00DC1404">
        <w:rPr>
          <w:sz w:val="28"/>
          <w:szCs w:val="28"/>
        </w:rPr>
        <w:t>Означает ли, что пунктом 21 Информационной карты установлен запрет только на привлечение субподрядчиков, но не установлен запрет на привлечение соисполнителей? Вправе ли будет претендент, победивший в Открытом конкурсе (согласно прилагаемому к Документации о закупке проекту договора он является исполнителем), по согласованию с заказчиком привлекать для исполнения договора, заключенного им с ПАО «ТрансКонтейнер», третьих лиц - соисполнителей.</w:t>
      </w:r>
    </w:p>
    <w:p w:rsidR="00DC1404" w:rsidRPr="00DC1404" w:rsidRDefault="00DC1404" w:rsidP="00DA3467">
      <w:pPr>
        <w:ind w:firstLine="709"/>
        <w:jc w:val="both"/>
        <w:rPr>
          <w:sz w:val="28"/>
          <w:szCs w:val="28"/>
        </w:rPr>
      </w:pPr>
      <w:r w:rsidRPr="00DC1404">
        <w:rPr>
          <w:sz w:val="28"/>
          <w:szCs w:val="28"/>
        </w:rPr>
        <w:t>В случае тождественности понятий «субподрядчик» и «соисполнитель» в тексте Документации о закупке просим рассмотреть возможность изменения Организатором Открытого конкурса Документации о закупке в части отмены запрета на привлечение субподрядчиков, соисполнителей в пункте 21 Информационной карты и установления в вышеуказанном пункте возможности привлечения таковых при условии наличия у субподрядчика, соисполнителя договора на оказание услуг использования им АИС ЭПС с оператором, имеющим действующий договор (соглашение) с ЦИТТУ ФТС России об информационном взаимодействии при представлении сведений в электронной форме с использованием международной ассоциации сетей «Интернет».</w:t>
      </w:r>
      <w:r w:rsidR="00034ACE">
        <w:rPr>
          <w:sz w:val="28"/>
          <w:szCs w:val="28"/>
        </w:rPr>
        <w:t>»</w:t>
      </w:r>
      <w:r w:rsidR="00CC2640">
        <w:rPr>
          <w:sz w:val="28"/>
          <w:szCs w:val="28"/>
        </w:rPr>
        <w:t>.</w:t>
      </w:r>
    </w:p>
    <w:p w:rsidR="00411E8F" w:rsidRDefault="00411E8F" w:rsidP="00DA3467">
      <w:pPr>
        <w:ind w:firstLine="709"/>
        <w:jc w:val="both"/>
        <w:rPr>
          <w:b/>
          <w:sz w:val="28"/>
          <w:szCs w:val="28"/>
        </w:rPr>
      </w:pPr>
    </w:p>
    <w:p w:rsidR="00915D0B" w:rsidRDefault="0095316D" w:rsidP="00DA3467">
      <w:pPr>
        <w:ind w:firstLine="709"/>
        <w:jc w:val="both"/>
        <w:rPr>
          <w:sz w:val="28"/>
          <w:szCs w:val="28"/>
        </w:rPr>
      </w:pPr>
      <w:r w:rsidRPr="0095316D">
        <w:rPr>
          <w:b/>
          <w:sz w:val="28"/>
          <w:szCs w:val="28"/>
        </w:rPr>
        <w:lastRenderedPageBreak/>
        <w:t>Ответ</w:t>
      </w:r>
      <w:r w:rsidR="00830A48">
        <w:rPr>
          <w:b/>
          <w:sz w:val="28"/>
          <w:szCs w:val="28"/>
        </w:rPr>
        <w:t xml:space="preserve"> № 3</w:t>
      </w:r>
    </w:p>
    <w:p w:rsidR="00CB3370" w:rsidRDefault="00BB6136" w:rsidP="00267A43">
      <w:pPr>
        <w:ind w:firstLine="709"/>
        <w:jc w:val="both"/>
        <w:rPr>
          <w:sz w:val="28"/>
          <w:szCs w:val="28"/>
        </w:rPr>
      </w:pPr>
      <w:r>
        <w:rPr>
          <w:sz w:val="28"/>
          <w:szCs w:val="28"/>
        </w:rPr>
        <w:t xml:space="preserve">31.08.2016 в </w:t>
      </w:r>
      <w:r w:rsidR="005D46D9">
        <w:rPr>
          <w:sz w:val="28"/>
          <w:szCs w:val="28"/>
        </w:rPr>
        <w:t>д</w:t>
      </w:r>
      <w:r>
        <w:rPr>
          <w:sz w:val="28"/>
          <w:szCs w:val="28"/>
        </w:rPr>
        <w:t>окументацию</w:t>
      </w:r>
      <w:r w:rsidR="005D46D9">
        <w:rPr>
          <w:sz w:val="28"/>
          <w:szCs w:val="28"/>
        </w:rPr>
        <w:t xml:space="preserve"> о закупке</w:t>
      </w:r>
      <w:r w:rsidR="00CC2640">
        <w:rPr>
          <w:sz w:val="28"/>
          <w:szCs w:val="28"/>
        </w:rPr>
        <w:t xml:space="preserve"> </w:t>
      </w:r>
      <w:r w:rsidR="007A076F">
        <w:rPr>
          <w:sz w:val="28"/>
          <w:szCs w:val="28"/>
        </w:rPr>
        <w:t>были внесены изменения</w:t>
      </w:r>
      <w:r w:rsidR="00267A43">
        <w:rPr>
          <w:sz w:val="28"/>
          <w:szCs w:val="28"/>
        </w:rPr>
        <w:t xml:space="preserve">, допускающие привлечение субподрядчиков, соисполнителей. </w:t>
      </w:r>
    </w:p>
    <w:p w:rsidR="00267A43" w:rsidRDefault="00267A43" w:rsidP="00267A43">
      <w:pPr>
        <w:ind w:firstLine="709"/>
        <w:jc w:val="both"/>
        <w:rPr>
          <w:sz w:val="28"/>
          <w:szCs w:val="28"/>
        </w:rPr>
      </w:pPr>
    </w:p>
    <w:p w:rsidR="00267A43" w:rsidRPr="00411E8F" w:rsidRDefault="00267A43" w:rsidP="00267A43">
      <w:pPr>
        <w:ind w:firstLine="709"/>
        <w:jc w:val="both"/>
        <w:rPr>
          <w:b/>
          <w:sz w:val="28"/>
          <w:szCs w:val="28"/>
        </w:rPr>
      </w:pPr>
      <w:r w:rsidRPr="00411E8F">
        <w:rPr>
          <w:b/>
          <w:sz w:val="28"/>
          <w:szCs w:val="28"/>
        </w:rPr>
        <w:t xml:space="preserve">Вопрос </w:t>
      </w:r>
      <w:r w:rsidR="00411E8F">
        <w:rPr>
          <w:b/>
          <w:sz w:val="28"/>
          <w:szCs w:val="28"/>
        </w:rPr>
        <w:t xml:space="preserve">№ </w:t>
      </w:r>
      <w:r w:rsidRPr="00411E8F">
        <w:rPr>
          <w:b/>
          <w:sz w:val="28"/>
          <w:szCs w:val="28"/>
        </w:rPr>
        <w:t>4</w:t>
      </w:r>
    </w:p>
    <w:p w:rsidR="00267A43" w:rsidRPr="00267A43" w:rsidRDefault="001668F9" w:rsidP="00267A43">
      <w:pPr>
        <w:ind w:firstLine="709"/>
        <w:jc w:val="both"/>
        <w:rPr>
          <w:sz w:val="28"/>
          <w:szCs w:val="28"/>
        </w:rPr>
      </w:pPr>
      <w:r>
        <w:rPr>
          <w:sz w:val="28"/>
          <w:szCs w:val="28"/>
        </w:rPr>
        <w:t>«</w:t>
      </w:r>
      <w:r w:rsidR="00267A43" w:rsidRPr="00267A43">
        <w:rPr>
          <w:sz w:val="28"/>
          <w:szCs w:val="28"/>
        </w:rPr>
        <w:t>В подпунктах 1.4., 2.7. пункта 17 Информационной карты содержатся условия о том, что претендент на участие в вышеуказанном Открытом конкурсе должен иметь действующее соглашение с ЦИТТУ ФТС России об информационном взаимодействии при представлении сведений в электронной форме с использованием международной ассоциации сетей «Интернет» (далее - Соглашение с ЦИТТУ ФТС России), которое должен представить в составе заявки на участие в Открытом конкурсе.</w:t>
      </w:r>
    </w:p>
    <w:p w:rsidR="00267A43" w:rsidRPr="00267A43" w:rsidRDefault="00267A43" w:rsidP="00267A43">
      <w:pPr>
        <w:ind w:firstLine="709"/>
        <w:jc w:val="both"/>
        <w:rPr>
          <w:sz w:val="28"/>
          <w:szCs w:val="28"/>
        </w:rPr>
      </w:pPr>
      <w:r w:rsidRPr="00267A43">
        <w:rPr>
          <w:sz w:val="28"/>
          <w:szCs w:val="28"/>
        </w:rPr>
        <w:t>А в подпунктах 1.3. и 2.5. пункта 17 Информационной карты содержатся условия, что претендент, должен быть включен в реестр таможенных представителей и обязан предоставить копию свидетельства о включении в Реестр таможенных представителей, выданного Федеральной таможенной службой (далее -Свидетельство).</w:t>
      </w:r>
    </w:p>
    <w:p w:rsidR="00267A43" w:rsidRPr="00267A43" w:rsidRDefault="00267A43" w:rsidP="00267A43">
      <w:pPr>
        <w:ind w:firstLine="709"/>
        <w:jc w:val="both"/>
        <w:rPr>
          <w:sz w:val="28"/>
          <w:szCs w:val="28"/>
        </w:rPr>
      </w:pPr>
      <w:r w:rsidRPr="00267A43">
        <w:rPr>
          <w:sz w:val="28"/>
          <w:szCs w:val="28"/>
        </w:rPr>
        <w:t>Таким образом, для участия в Конкурсе Претендент должен предоставить и Соглашение с ЦИТТУ ФТС России и Свидетельство.</w:t>
      </w:r>
    </w:p>
    <w:p w:rsidR="00CC2640" w:rsidRDefault="00267A43" w:rsidP="00411E8F">
      <w:pPr>
        <w:ind w:firstLine="709"/>
        <w:jc w:val="both"/>
        <w:rPr>
          <w:sz w:val="28"/>
          <w:szCs w:val="28"/>
        </w:rPr>
      </w:pPr>
      <w:r w:rsidRPr="00267A43">
        <w:rPr>
          <w:sz w:val="28"/>
          <w:szCs w:val="28"/>
        </w:rPr>
        <w:t>Вместе с тем, подпунктом 1.1.9 Раздела 2 «Общие положения» Документации о закупке дается понятие Претендента на участие в Открытом конкурсе. Из текста указанного подпункта следует, что претендентом признается несколько юридических лиц, выступающих на стороне одного участника закупки.</w:t>
      </w:r>
    </w:p>
    <w:p w:rsidR="00411E8F" w:rsidRPr="00411E8F" w:rsidRDefault="00411E8F" w:rsidP="00411E8F">
      <w:pPr>
        <w:ind w:firstLine="709"/>
        <w:jc w:val="both"/>
        <w:rPr>
          <w:sz w:val="28"/>
          <w:szCs w:val="28"/>
        </w:rPr>
      </w:pPr>
      <w:r w:rsidRPr="00411E8F">
        <w:rPr>
          <w:sz w:val="28"/>
          <w:szCs w:val="28"/>
        </w:rPr>
        <w:t>Принимая во внимание вышеизложенное, руководствуясь пунктом 1.2.1. Документации о закупке, просим разъяснить следующее:</w:t>
      </w:r>
    </w:p>
    <w:p w:rsidR="00411E8F" w:rsidRDefault="00411E8F" w:rsidP="00411E8F">
      <w:pPr>
        <w:ind w:firstLine="709"/>
        <w:jc w:val="both"/>
        <w:rPr>
          <w:sz w:val="28"/>
          <w:szCs w:val="28"/>
        </w:rPr>
      </w:pPr>
      <w:r w:rsidRPr="00411E8F">
        <w:rPr>
          <w:sz w:val="28"/>
          <w:szCs w:val="28"/>
        </w:rPr>
        <w:t>В случае, если Претендентом на участие в Конкурсе будут являться несколько юридических лиц, выступающих на стороне одного участника закупки, то достаточно ли у одного из участника закупки (юридического лица) Соглашения с ЦИТТУ ФТС России, а у другого участника закупки (юридического лица) Свидетельства о включении в реестр таможенных представителей?</w:t>
      </w:r>
      <w:r w:rsidR="001668F9">
        <w:rPr>
          <w:sz w:val="28"/>
          <w:szCs w:val="28"/>
        </w:rPr>
        <w:t>».</w:t>
      </w:r>
    </w:p>
    <w:p w:rsidR="00411E8F" w:rsidRDefault="00411E8F" w:rsidP="00411E8F">
      <w:pPr>
        <w:ind w:firstLine="709"/>
        <w:jc w:val="both"/>
        <w:rPr>
          <w:b/>
          <w:sz w:val="28"/>
          <w:szCs w:val="28"/>
        </w:rPr>
      </w:pPr>
    </w:p>
    <w:p w:rsidR="00411E8F" w:rsidRDefault="00411E8F" w:rsidP="00411E8F">
      <w:pPr>
        <w:ind w:firstLine="709"/>
        <w:jc w:val="both"/>
        <w:rPr>
          <w:b/>
          <w:sz w:val="28"/>
          <w:szCs w:val="28"/>
        </w:rPr>
      </w:pPr>
      <w:r w:rsidRPr="00411E8F">
        <w:rPr>
          <w:b/>
          <w:sz w:val="28"/>
          <w:szCs w:val="28"/>
        </w:rPr>
        <w:t>Ответ № 4</w:t>
      </w:r>
    </w:p>
    <w:p w:rsidR="00411E8F" w:rsidRDefault="00411E8F" w:rsidP="00411E8F">
      <w:pPr>
        <w:ind w:firstLine="709"/>
        <w:jc w:val="both"/>
        <w:rPr>
          <w:sz w:val="28"/>
          <w:szCs w:val="28"/>
        </w:rPr>
      </w:pPr>
      <w:r w:rsidRPr="00411E8F">
        <w:rPr>
          <w:sz w:val="28"/>
          <w:szCs w:val="28"/>
        </w:rPr>
        <w:t>См. Ответ № 1</w:t>
      </w:r>
    </w:p>
    <w:p w:rsidR="00411E8F" w:rsidRDefault="00411E8F" w:rsidP="00411E8F">
      <w:pPr>
        <w:ind w:firstLine="709"/>
        <w:jc w:val="both"/>
        <w:rPr>
          <w:sz w:val="28"/>
          <w:szCs w:val="28"/>
        </w:rPr>
      </w:pPr>
    </w:p>
    <w:p w:rsidR="00411E8F" w:rsidRPr="00411E8F" w:rsidRDefault="00411E8F" w:rsidP="00411E8F">
      <w:pPr>
        <w:ind w:firstLine="709"/>
        <w:jc w:val="both"/>
        <w:rPr>
          <w:b/>
          <w:sz w:val="28"/>
          <w:szCs w:val="28"/>
        </w:rPr>
      </w:pPr>
      <w:r w:rsidRPr="00411E8F">
        <w:rPr>
          <w:b/>
          <w:sz w:val="28"/>
          <w:szCs w:val="28"/>
        </w:rPr>
        <w:t xml:space="preserve">Вопрос </w:t>
      </w:r>
      <w:r>
        <w:rPr>
          <w:b/>
          <w:sz w:val="28"/>
          <w:szCs w:val="28"/>
        </w:rPr>
        <w:t>№ 5</w:t>
      </w:r>
    </w:p>
    <w:p w:rsidR="00411E8F" w:rsidRPr="00411E8F" w:rsidRDefault="001668F9" w:rsidP="00411E8F">
      <w:pPr>
        <w:ind w:firstLine="709"/>
        <w:jc w:val="both"/>
        <w:rPr>
          <w:sz w:val="28"/>
          <w:szCs w:val="28"/>
        </w:rPr>
      </w:pPr>
      <w:r>
        <w:rPr>
          <w:sz w:val="28"/>
          <w:szCs w:val="28"/>
        </w:rPr>
        <w:t>«</w:t>
      </w:r>
      <w:r w:rsidR="00411E8F">
        <w:rPr>
          <w:sz w:val="28"/>
          <w:szCs w:val="28"/>
        </w:rPr>
        <w:t>Д</w:t>
      </w:r>
      <w:r w:rsidR="00411E8F" w:rsidRPr="00411E8F">
        <w:rPr>
          <w:sz w:val="28"/>
          <w:szCs w:val="28"/>
        </w:rPr>
        <w:t>окументацией о закупке установлен перечень документов, необходимых на участие в Конкурсе.</w:t>
      </w:r>
    </w:p>
    <w:p w:rsidR="00411E8F" w:rsidRPr="00411E8F" w:rsidRDefault="00411E8F" w:rsidP="00411E8F">
      <w:pPr>
        <w:ind w:firstLine="709"/>
        <w:jc w:val="both"/>
        <w:rPr>
          <w:sz w:val="28"/>
          <w:szCs w:val="28"/>
        </w:rPr>
      </w:pPr>
      <w:r w:rsidRPr="00411E8F">
        <w:rPr>
          <w:sz w:val="28"/>
          <w:szCs w:val="28"/>
        </w:rPr>
        <w:t>В случае, если Претендентом на участие в Конкурсе будут являться несколько юридических лиц, выступающих на стороне одного участника закупки, то необходимо ли предоставление лицом, выступающим на стороне одного участника закупки следующих документов:</w:t>
      </w:r>
    </w:p>
    <w:p w:rsidR="00411E8F" w:rsidRPr="00411E8F" w:rsidRDefault="00411E8F" w:rsidP="00411E8F">
      <w:pPr>
        <w:ind w:firstLine="709"/>
        <w:jc w:val="both"/>
        <w:rPr>
          <w:sz w:val="28"/>
          <w:szCs w:val="28"/>
        </w:rPr>
      </w:pPr>
      <w:r w:rsidRPr="00411E8F">
        <w:rPr>
          <w:sz w:val="28"/>
          <w:szCs w:val="28"/>
        </w:rPr>
        <w:lastRenderedPageBreak/>
        <w:t>1). Заявки по форме Приложения № 1,</w:t>
      </w:r>
    </w:p>
    <w:p w:rsidR="00411E8F" w:rsidRPr="00411E8F" w:rsidRDefault="00411E8F" w:rsidP="00411E8F">
      <w:pPr>
        <w:ind w:firstLine="709"/>
        <w:jc w:val="both"/>
        <w:rPr>
          <w:sz w:val="28"/>
          <w:szCs w:val="28"/>
        </w:rPr>
      </w:pPr>
      <w:r w:rsidRPr="00411E8F">
        <w:rPr>
          <w:sz w:val="28"/>
          <w:szCs w:val="28"/>
        </w:rPr>
        <w:t>2). Финансово-коммерческого предложения по форме Приложения № 3,</w:t>
      </w:r>
    </w:p>
    <w:p w:rsidR="00411E8F" w:rsidRPr="00411E8F" w:rsidRDefault="00411E8F" w:rsidP="00411E8F">
      <w:pPr>
        <w:ind w:firstLine="709"/>
        <w:jc w:val="both"/>
        <w:rPr>
          <w:sz w:val="28"/>
          <w:szCs w:val="28"/>
        </w:rPr>
      </w:pPr>
      <w:r w:rsidRPr="00411E8F">
        <w:rPr>
          <w:sz w:val="28"/>
          <w:szCs w:val="28"/>
        </w:rPr>
        <w:t>3). Документы, указанные в пункте 9 п/п 2.3.1. Документации о закупке,</w:t>
      </w:r>
    </w:p>
    <w:p w:rsidR="00411E8F" w:rsidRPr="00411E8F" w:rsidRDefault="00411E8F" w:rsidP="00411E8F">
      <w:pPr>
        <w:ind w:firstLine="709"/>
        <w:jc w:val="both"/>
        <w:rPr>
          <w:sz w:val="28"/>
          <w:szCs w:val="28"/>
        </w:rPr>
      </w:pPr>
      <w:r w:rsidRPr="00411E8F">
        <w:rPr>
          <w:sz w:val="28"/>
          <w:szCs w:val="28"/>
        </w:rPr>
        <w:t xml:space="preserve">4). Документы, подтверждающие наличие за период с 2013 по 2016 годы (включительно) документально подтвержденного опыта оказания информационных услуг, связанных с проверкой, формализацией документов для их представления таможенным органам Российской Федерации, и услуг таможенного представителя, с суммарной стоимостью договоров не менее </w:t>
      </w:r>
      <w:r>
        <w:rPr>
          <w:sz w:val="28"/>
          <w:szCs w:val="28"/>
        </w:rPr>
        <w:br/>
      </w:r>
      <w:r w:rsidRPr="00411E8F">
        <w:rPr>
          <w:sz w:val="28"/>
          <w:szCs w:val="28"/>
        </w:rPr>
        <w:t>8</w:t>
      </w:r>
      <w:r>
        <w:rPr>
          <w:sz w:val="28"/>
          <w:szCs w:val="28"/>
        </w:rPr>
        <w:t xml:space="preserve"> 000 000 </w:t>
      </w:r>
      <w:r w:rsidRPr="00411E8F">
        <w:rPr>
          <w:sz w:val="28"/>
          <w:szCs w:val="28"/>
        </w:rPr>
        <w:t>рублей (без учета НДС).</w:t>
      </w:r>
    </w:p>
    <w:p w:rsidR="00411E8F" w:rsidRPr="00411E8F" w:rsidRDefault="00411E8F" w:rsidP="00411E8F">
      <w:pPr>
        <w:ind w:firstLine="709"/>
        <w:jc w:val="both"/>
        <w:rPr>
          <w:sz w:val="28"/>
          <w:szCs w:val="28"/>
        </w:rPr>
      </w:pPr>
      <w:r w:rsidRPr="00411E8F">
        <w:rPr>
          <w:sz w:val="28"/>
          <w:szCs w:val="28"/>
        </w:rPr>
        <w:t>Пунктом 9 п/п 2.3.1. Документации о закупке установлено требование о предоставлении «документов (копии документов), подтверждающие соответствие претендентов установленным требованиям на поставку товаров, выполнение работ, оказание услуг и т.д. настоящей документации о закупке и условиям допуска к участию в Открытом конкурсе и предусмотренные пунктами 2.1 и 2.2 настоящей документации о закупке и не перечисленные в подпункте 2.3.1, приложении № 1 (Заявка) и пункте 17 информационной карты документации о закупке».</w:t>
      </w:r>
    </w:p>
    <w:p w:rsidR="00411E8F" w:rsidRPr="00411E8F" w:rsidRDefault="00411E8F" w:rsidP="00411E8F">
      <w:pPr>
        <w:ind w:firstLine="709"/>
        <w:jc w:val="both"/>
        <w:rPr>
          <w:sz w:val="28"/>
          <w:szCs w:val="28"/>
        </w:rPr>
      </w:pPr>
      <w:r w:rsidRPr="00411E8F">
        <w:rPr>
          <w:sz w:val="28"/>
          <w:szCs w:val="28"/>
        </w:rPr>
        <w:t>Исходя из того, что данное условие не конкретизируется перечнем документов, прошу разъяснить о каких документах идет речь и в какой форме они должны быть предоставлены.</w:t>
      </w:r>
      <w:r w:rsidR="001668F9">
        <w:rPr>
          <w:sz w:val="28"/>
          <w:szCs w:val="28"/>
        </w:rPr>
        <w:t>».</w:t>
      </w:r>
    </w:p>
    <w:p w:rsidR="00411E8F" w:rsidRDefault="00411E8F" w:rsidP="00601589">
      <w:pPr>
        <w:jc w:val="both"/>
        <w:rPr>
          <w:sz w:val="28"/>
          <w:szCs w:val="28"/>
        </w:rPr>
      </w:pPr>
    </w:p>
    <w:p w:rsidR="00411E8F" w:rsidRDefault="00411E8F" w:rsidP="00411E8F">
      <w:pPr>
        <w:ind w:firstLine="709"/>
        <w:jc w:val="both"/>
        <w:rPr>
          <w:b/>
          <w:sz w:val="28"/>
          <w:szCs w:val="28"/>
        </w:rPr>
      </w:pPr>
      <w:r w:rsidRPr="00411E8F">
        <w:rPr>
          <w:b/>
          <w:sz w:val="28"/>
          <w:szCs w:val="28"/>
        </w:rPr>
        <w:t xml:space="preserve">Ответ № </w:t>
      </w:r>
      <w:r>
        <w:rPr>
          <w:b/>
          <w:sz w:val="28"/>
          <w:szCs w:val="28"/>
        </w:rPr>
        <w:t>5</w:t>
      </w:r>
    </w:p>
    <w:p w:rsidR="00411E8F" w:rsidRDefault="00387FA7" w:rsidP="00387FA7">
      <w:pPr>
        <w:ind w:firstLine="709"/>
        <w:jc w:val="both"/>
        <w:rPr>
          <w:sz w:val="28"/>
          <w:szCs w:val="28"/>
        </w:rPr>
      </w:pPr>
      <w:r>
        <w:rPr>
          <w:sz w:val="28"/>
          <w:szCs w:val="28"/>
        </w:rPr>
        <w:t>Заявка на участие в открытом конкурсе (приложение № 1 к документации о закупке) от имени нескольких лиц подается в одном экземпляре за подписью лица уполномоченного на подачу совместной заявки.</w:t>
      </w:r>
      <w:r w:rsidR="001668F9">
        <w:rPr>
          <w:sz w:val="28"/>
          <w:szCs w:val="28"/>
        </w:rPr>
        <w:t xml:space="preserve"> Заявка вкладывается в конверт по каждому из лотов. </w:t>
      </w:r>
    </w:p>
    <w:p w:rsidR="00387FA7" w:rsidRPr="00387FA7" w:rsidRDefault="00387FA7" w:rsidP="00387FA7">
      <w:pPr>
        <w:ind w:firstLine="709"/>
        <w:jc w:val="both"/>
        <w:rPr>
          <w:sz w:val="28"/>
          <w:szCs w:val="28"/>
        </w:rPr>
      </w:pPr>
      <w:r>
        <w:rPr>
          <w:sz w:val="28"/>
          <w:szCs w:val="28"/>
        </w:rPr>
        <w:t xml:space="preserve">Сведения о претенденте (приложение № 2 к документации о закупке) подаются на каждое лицо, от имени которого подается заявка. В случае подачи заявки на два или три лота Открытого конкурса, </w:t>
      </w:r>
      <w:r w:rsidR="001668F9">
        <w:rPr>
          <w:sz w:val="28"/>
          <w:szCs w:val="28"/>
        </w:rPr>
        <w:t>сведения о претенденте могут быть представлены</w:t>
      </w:r>
      <w:r>
        <w:rPr>
          <w:sz w:val="28"/>
          <w:szCs w:val="28"/>
        </w:rPr>
        <w:t xml:space="preserve"> только в составе заявки по лоту с наименьшим номером. </w:t>
      </w:r>
      <w:r w:rsidR="00A42914">
        <w:rPr>
          <w:sz w:val="28"/>
          <w:szCs w:val="28"/>
        </w:rPr>
        <w:t xml:space="preserve">При этом в описи документов, подаваемых в составе заявки по остальным лотам, делается отметка: </w:t>
      </w:r>
      <w:r w:rsidR="001668F9">
        <w:rPr>
          <w:sz w:val="28"/>
          <w:szCs w:val="28"/>
        </w:rPr>
        <w:t xml:space="preserve">«Представлено </w:t>
      </w:r>
      <w:r>
        <w:rPr>
          <w:sz w:val="28"/>
          <w:szCs w:val="28"/>
        </w:rPr>
        <w:t>в составе заявки по лоту № __»</w:t>
      </w:r>
    </w:p>
    <w:p w:rsidR="001668F9" w:rsidRDefault="00387FA7" w:rsidP="001668F9">
      <w:pPr>
        <w:ind w:firstLine="709"/>
        <w:jc w:val="both"/>
        <w:rPr>
          <w:sz w:val="28"/>
          <w:szCs w:val="28"/>
        </w:rPr>
      </w:pPr>
      <w:r>
        <w:rPr>
          <w:sz w:val="28"/>
          <w:szCs w:val="28"/>
        </w:rPr>
        <w:t xml:space="preserve">Финансово-коммерческое </w:t>
      </w:r>
      <w:r w:rsidR="001668F9">
        <w:rPr>
          <w:sz w:val="28"/>
          <w:szCs w:val="28"/>
        </w:rPr>
        <w:t>предложение (приложение № 3 к документации о закупке)</w:t>
      </w:r>
      <w:r w:rsidR="001668F9" w:rsidRPr="001668F9">
        <w:rPr>
          <w:sz w:val="28"/>
          <w:szCs w:val="28"/>
        </w:rPr>
        <w:t xml:space="preserve"> </w:t>
      </w:r>
      <w:r w:rsidR="001668F9">
        <w:rPr>
          <w:sz w:val="28"/>
          <w:szCs w:val="28"/>
        </w:rPr>
        <w:t xml:space="preserve">от имени нескольких лиц подается в одном экземпляре за подписью лица уполномоченного на подачу совместной заявки и вкладывается в конверт по каждому из лотов. </w:t>
      </w:r>
    </w:p>
    <w:p w:rsidR="001668F9" w:rsidRDefault="001668F9" w:rsidP="001668F9">
      <w:pPr>
        <w:ind w:firstLine="709"/>
        <w:jc w:val="both"/>
        <w:rPr>
          <w:sz w:val="28"/>
          <w:szCs w:val="28"/>
        </w:rPr>
      </w:pPr>
      <w:r>
        <w:rPr>
          <w:sz w:val="28"/>
          <w:szCs w:val="28"/>
        </w:rPr>
        <w:t xml:space="preserve">Ввиду однородности услуг, оказание которых является предметом каждого из лота Открытого конкурса, </w:t>
      </w:r>
      <w:r w:rsidRPr="001668F9">
        <w:rPr>
          <w:sz w:val="28"/>
          <w:szCs w:val="28"/>
        </w:rPr>
        <w:t>Сведения об опыте выполнения работ, оказания услуг, поставки товаров по предмету Открытого конкурса</w:t>
      </w:r>
      <w:r>
        <w:rPr>
          <w:sz w:val="28"/>
          <w:szCs w:val="28"/>
        </w:rPr>
        <w:t xml:space="preserve"> предложение (приложение № </w:t>
      </w:r>
      <w:r w:rsidRPr="001668F9">
        <w:rPr>
          <w:sz w:val="28"/>
          <w:szCs w:val="28"/>
        </w:rPr>
        <w:t>4</w:t>
      </w:r>
      <w:r>
        <w:rPr>
          <w:sz w:val="28"/>
          <w:szCs w:val="28"/>
        </w:rPr>
        <w:t xml:space="preserve"> к документации о закупке)</w:t>
      </w:r>
      <w:r w:rsidRPr="001668F9">
        <w:rPr>
          <w:sz w:val="28"/>
          <w:szCs w:val="28"/>
        </w:rPr>
        <w:t xml:space="preserve"> </w:t>
      </w:r>
      <w:r>
        <w:rPr>
          <w:sz w:val="28"/>
          <w:szCs w:val="28"/>
        </w:rPr>
        <w:t>и документы, подтверждающие факт оказания услуг, могут быть представлены</w:t>
      </w:r>
      <w:r w:rsidRPr="001668F9">
        <w:rPr>
          <w:sz w:val="28"/>
          <w:szCs w:val="28"/>
        </w:rPr>
        <w:t xml:space="preserve"> </w:t>
      </w:r>
      <w:r>
        <w:rPr>
          <w:sz w:val="28"/>
          <w:szCs w:val="28"/>
        </w:rPr>
        <w:t xml:space="preserve">только в составе заявки по лоту с наименьшим номером. </w:t>
      </w:r>
      <w:r w:rsidR="00A42914">
        <w:rPr>
          <w:sz w:val="28"/>
          <w:szCs w:val="28"/>
        </w:rPr>
        <w:t xml:space="preserve">При этом в описи документов, </w:t>
      </w:r>
      <w:r w:rsidR="00A42914">
        <w:rPr>
          <w:sz w:val="28"/>
          <w:szCs w:val="28"/>
        </w:rPr>
        <w:lastRenderedPageBreak/>
        <w:t xml:space="preserve">подаваемых в составе заявки по остальным лотам, делается отметка: </w:t>
      </w:r>
      <w:r>
        <w:rPr>
          <w:sz w:val="28"/>
          <w:szCs w:val="28"/>
        </w:rPr>
        <w:t>«Представлено в составе заявки по лоту № __».</w:t>
      </w:r>
    </w:p>
    <w:p w:rsidR="001668F9" w:rsidRPr="00387FA7" w:rsidRDefault="001668F9" w:rsidP="001668F9">
      <w:pPr>
        <w:ind w:firstLine="709"/>
        <w:jc w:val="both"/>
        <w:rPr>
          <w:sz w:val="28"/>
          <w:szCs w:val="28"/>
        </w:rPr>
      </w:pPr>
      <w:r>
        <w:rPr>
          <w:sz w:val="28"/>
          <w:szCs w:val="28"/>
        </w:rPr>
        <w:t>Обязательным является представление документов прямо указанных</w:t>
      </w:r>
      <w:r w:rsidR="0042558B">
        <w:rPr>
          <w:sz w:val="28"/>
          <w:szCs w:val="28"/>
        </w:rPr>
        <w:t xml:space="preserve"> в документации о закупке. Таким образом, отклонение заявки за отсутствие в ее составе «не конкретизированных» в документации о закупке документов не допускается. При  этом претендент вправе по своему усмотрению и в произвольной форме подтвердить свое соответствие требованиям, установленным в документации о закупке</w:t>
      </w:r>
      <w:r w:rsidR="00D52F31">
        <w:rPr>
          <w:sz w:val="28"/>
          <w:szCs w:val="28"/>
        </w:rPr>
        <w:t>.</w:t>
      </w:r>
    </w:p>
    <w:p w:rsidR="00387FA7" w:rsidRPr="001668F9" w:rsidRDefault="00387FA7" w:rsidP="00387FA7">
      <w:pPr>
        <w:ind w:firstLine="709"/>
        <w:jc w:val="both"/>
        <w:rPr>
          <w:sz w:val="28"/>
          <w:szCs w:val="28"/>
        </w:rPr>
      </w:pPr>
    </w:p>
    <w:p w:rsidR="00F35F39" w:rsidRDefault="00F35F39" w:rsidP="00601589">
      <w:pPr>
        <w:jc w:val="both"/>
        <w:rPr>
          <w:sz w:val="28"/>
          <w:szCs w:val="28"/>
        </w:rPr>
      </w:pPr>
      <w:bookmarkStart w:id="0" w:name="_GoBack"/>
      <w:bookmarkEnd w:id="0"/>
    </w:p>
    <w:p w:rsidR="00F35F39" w:rsidRDefault="00F35F39" w:rsidP="00601589">
      <w:pPr>
        <w:jc w:val="both"/>
        <w:rPr>
          <w:sz w:val="28"/>
          <w:szCs w:val="28"/>
        </w:rPr>
      </w:pPr>
    </w:p>
    <w:p w:rsidR="00F35F39" w:rsidRPr="000E31A1" w:rsidRDefault="00F35F39" w:rsidP="00601589">
      <w:pPr>
        <w:jc w:val="both"/>
        <w:rPr>
          <w:sz w:val="28"/>
          <w:szCs w:val="28"/>
        </w:rPr>
      </w:pPr>
      <w:r>
        <w:rPr>
          <w:sz w:val="28"/>
          <w:szCs w:val="28"/>
        </w:rPr>
        <w:t>02.09.2016</w:t>
      </w:r>
    </w:p>
    <w:sectPr w:rsidR="00F35F39" w:rsidRPr="000E31A1" w:rsidSect="00703002">
      <w:headerReference w:type="default" r:id="rId9"/>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48" w:rsidRPr="00EF4A39" w:rsidRDefault="00EF4A48" w:rsidP="00EF4A39">
      <w:r>
        <w:separator/>
      </w:r>
    </w:p>
  </w:endnote>
  <w:endnote w:type="continuationSeparator" w:id="0">
    <w:p w:rsidR="00EF4A48" w:rsidRPr="00EF4A39" w:rsidRDefault="00EF4A48"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48" w:rsidRPr="00EF4A39" w:rsidRDefault="00EF4A48" w:rsidP="00EF4A39">
      <w:r>
        <w:separator/>
      </w:r>
    </w:p>
  </w:footnote>
  <w:footnote w:type="continuationSeparator" w:id="0">
    <w:p w:rsidR="00EF4A48" w:rsidRPr="00EF4A39" w:rsidRDefault="00EF4A48"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EF4A48" w:rsidRDefault="00F35F39" w:rsidP="00EF4A39">
        <w:pPr>
          <w:pStyle w:val="ab"/>
          <w:jc w:val="center"/>
        </w:pPr>
        <w:r>
          <w:fldChar w:fldCharType="begin"/>
        </w:r>
        <w:r>
          <w:instrText xml:space="preserve"> PAGE   \* MERGEFORMAT </w:instrText>
        </w:r>
        <w:r>
          <w:fldChar w:fldCharType="separate"/>
        </w:r>
        <w:r w:rsidR="003F2611">
          <w:rPr>
            <w:noProof/>
          </w:rPr>
          <w:t>5</w:t>
        </w:r>
        <w:r>
          <w:rPr>
            <w:noProof/>
          </w:rPr>
          <w:fldChar w:fldCharType="end"/>
        </w:r>
      </w:p>
    </w:sdtContent>
  </w:sdt>
  <w:p w:rsidR="00EF4A48" w:rsidRDefault="00EF4A4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3">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7049FD"/>
    <w:multiLevelType w:val="hybridMultilevel"/>
    <w:tmpl w:val="B45A6C8C"/>
    <w:lvl w:ilvl="0" w:tplc="E682C8B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8"/>
  </w:num>
  <w:num w:numId="6">
    <w:abstractNumId w:val="17"/>
  </w:num>
  <w:num w:numId="7">
    <w:abstractNumId w:val="20"/>
  </w:num>
  <w:num w:numId="8">
    <w:abstractNumId w:val="16"/>
  </w:num>
  <w:num w:numId="9">
    <w:abstractNumId w:val="19"/>
  </w:num>
  <w:num w:numId="10">
    <w:abstractNumId w:val="11"/>
  </w:num>
  <w:num w:numId="11">
    <w:abstractNumId w:val="18"/>
  </w:num>
  <w:num w:numId="12">
    <w:abstractNumId w:val="14"/>
  </w:num>
  <w:num w:numId="13">
    <w:abstractNumId w:val="12"/>
  </w:num>
  <w:num w:numId="14">
    <w:abstractNumId w:val="15"/>
  </w:num>
  <w:num w:numId="15">
    <w:abstractNumId w:val="2"/>
  </w:num>
  <w:num w:numId="16">
    <w:abstractNumId w:val="10"/>
  </w:num>
  <w:num w:numId="17">
    <w:abstractNumId w:val="6"/>
  </w:num>
  <w:num w:numId="18">
    <w:abstractNumId w:val="5"/>
  </w:num>
  <w:num w:numId="19">
    <w:abstractNumId w:val="1"/>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46D5"/>
    <w:rsid w:val="00001D2C"/>
    <w:rsid w:val="000029A2"/>
    <w:rsid w:val="00011E30"/>
    <w:rsid w:val="00016AD9"/>
    <w:rsid w:val="00026976"/>
    <w:rsid w:val="0003458D"/>
    <w:rsid w:val="00034ACE"/>
    <w:rsid w:val="00045DE0"/>
    <w:rsid w:val="000537B9"/>
    <w:rsid w:val="00057837"/>
    <w:rsid w:val="00063452"/>
    <w:rsid w:val="00063FB8"/>
    <w:rsid w:val="000717C4"/>
    <w:rsid w:val="000827AA"/>
    <w:rsid w:val="000922A0"/>
    <w:rsid w:val="0009478A"/>
    <w:rsid w:val="00096371"/>
    <w:rsid w:val="000A3D37"/>
    <w:rsid w:val="000A5E07"/>
    <w:rsid w:val="000A6FC7"/>
    <w:rsid w:val="000C733C"/>
    <w:rsid w:val="000C7F98"/>
    <w:rsid w:val="000D428C"/>
    <w:rsid w:val="000E31A1"/>
    <w:rsid w:val="000F78CF"/>
    <w:rsid w:val="00100D1C"/>
    <w:rsid w:val="00120C34"/>
    <w:rsid w:val="00120ED4"/>
    <w:rsid w:val="001257D4"/>
    <w:rsid w:val="0012580E"/>
    <w:rsid w:val="00126395"/>
    <w:rsid w:val="001325B4"/>
    <w:rsid w:val="001511E9"/>
    <w:rsid w:val="00154393"/>
    <w:rsid w:val="00157987"/>
    <w:rsid w:val="00162712"/>
    <w:rsid w:val="001636ED"/>
    <w:rsid w:val="00165886"/>
    <w:rsid w:val="001668F9"/>
    <w:rsid w:val="00171DD2"/>
    <w:rsid w:val="001721FC"/>
    <w:rsid w:val="00186961"/>
    <w:rsid w:val="00195B6C"/>
    <w:rsid w:val="001A0153"/>
    <w:rsid w:val="001A26E6"/>
    <w:rsid w:val="001A715D"/>
    <w:rsid w:val="001B43CE"/>
    <w:rsid w:val="001B7759"/>
    <w:rsid w:val="001E31E7"/>
    <w:rsid w:val="001E623E"/>
    <w:rsid w:val="001E6F3E"/>
    <w:rsid w:val="001F1484"/>
    <w:rsid w:val="001F1689"/>
    <w:rsid w:val="00222C35"/>
    <w:rsid w:val="00226B88"/>
    <w:rsid w:val="00233385"/>
    <w:rsid w:val="00240F88"/>
    <w:rsid w:val="0024244B"/>
    <w:rsid w:val="00252FFA"/>
    <w:rsid w:val="00261EE4"/>
    <w:rsid w:val="00267A43"/>
    <w:rsid w:val="0028153B"/>
    <w:rsid w:val="00286C19"/>
    <w:rsid w:val="002908BD"/>
    <w:rsid w:val="002937A8"/>
    <w:rsid w:val="002A02F3"/>
    <w:rsid w:val="002A051B"/>
    <w:rsid w:val="002A073C"/>
    <w:rsid w:val="002C23AF"/>
    <w:rsid w:val="002C4C5E"/>
    <w:rsid w:val="002D44EA"/>
    <w:rsid w:val="003103A3"/>
    <w:rsid w:val="00312408"/>
    <w:rsid w:val="00326848"/>
    <w:rsid w:val="00327A51"/>
    <w:rsid w:val="0034441C"/>
    <w:rsid w:val="00374174"/>
    <w:rsid w:val="00387FA7"/>
    <w:rsid w:val="003B2F3B"/>
    <w:rsid w:val="003C6798"/>
    <w:rsid w:val="003F2611"/>
    <w:rsid w:val="003F5E89"/>
    <w:rsid w:val="003F5F60"/>
    <w:rsid w:val="00411E8F"/>
    <w:rsid w:val="004150C6"/>
    <w:rsid w:val="0042338B"/>
    <w:rsid w:val="0042558B"/>
    <w:rsid w:val="00430E64"/>
    <w:rsid w:val="004351C1"/>
    <w:rsid w:val="00446F11"/>
    <w:rsid w:val="00455143"/>
    <w:rsid w:val="00471BF5"/>
    <w:rsid w:val="0047237B"/>
    <w:rsid w:val="00493EE3"/>
    <w:rsid w:val="004A636A"/>
    <w:rsid w:val="004A75B5"/>
    <w:rsid w:val="004B09E4"/>
    <w:rsid w:val="004B25BA"/>
    <w:rsid w:val="004D18AA"/>
    <w:rsid w:val="004D52B3"/>
    <w:rsid w:val="004E15A3"/>
    <w:rsid w:val="004E523D"/>
    <w:rsid w:val="00501661"/>
    <w:rsid w:val="00512FB6"/>
    <w:rsid w:val="00532915"/>
    <w:rsid w:val="00541A5C"/>
    <w:rsid w:val="005465A1"/>
    <w:rsid w:val="00547302"/>
    <w:rsid w:val="00547DC5"/>
    <w:rsid w:val="0057028C"/>
    <w:rsid w:val="0057371E"/>
    <w:rsid w:val="00573C24"/>
    <w:rsid w:val="0057442F"/>
    <w:rsid w:val="00593E70"/>
    <w:rsid w:val="005975F0"/>
    <w:rsid w:val="005B0ED5"/>
    <w:rsid w:val="005C6490"/>
    <w:rsid w:val="005D46D9"/>
    <w:rsid w:val="005D49D3"/>
    <w:rsid w:val="005D7FEA"/>
    <w:rsid w:val="005E1AA6"/>
    <w:rsid w:val="005E1B4A"/>
    <w:rsid w:val="005E4C79"/>
    <w:rsid w:val="005F6121"/>
    <w:rsid w:val="0060150A"/>
    <w:rsid w:val="00601589"/>
    <w:rsid w:val="006043F1"/>
    <w:rsid w:val="00617DEF"/>
    <w:rsid w:val="00630C1B"/>
    <w:rsid w:val="0063457F"/>
    <w:rsid w:val="00664341"/>
    <w:rsid w:val="006679F7"/>
    <w:rsid w:val="00671737"/>
    <w:rsid w:val="00683DBE"/>
    <w:rsid w:val="00683E5E"/>
    <w:rsid w:val="006A35F5"/>
    <w:rsid w:val="006B31CA"/>
    <w:rsid w:val="006B3424"/>
    <w:rsid w:val="006B466A"/>
    <w:rsid w:val="006E0E21"/>
    <w:rsid w:val="006F1544"/>
    <w:rsid w:val="006F341A"/>
    <w:rsid w:val="00703002"/>
    <w:rsid w:val="007066F7"/>
    <w:rsid w:val="00724E4B"/>
    <w:rsid w:val="00727191"/>
    <w:rsid w:val="0073714C"/>
    <w:rsid w:val="00741054"/>
    <w:rsid w:val="007418D4"/>
    <w:rsid w:val="00741BA1"/>
    <w:rsid w:val="00744E9D"/>
    <w:rsid w:val="00762A9A"/>
    <w:rsid w:val="00767F18"/>
    <w:rsid w:val="00771996"/>
    <w:rsid w:val="0077725B"/>
    <w:rsid w:val="007928B8"/>
    <w:rsid w:val="007973DE"/>
    <w:rsid w:val="007A076F"/>
    <w:rsid w:val="007B1084"/>
    <w:rsid w:val="007B249F"/>
    <w:rsid w:val="007B2A84"/>
    <w:rsid w:val="007B4DD4"/>
    <w:rsid w:val="007B63BB"/>
    <w:rsid w:val="007B67D2"/>
    <w:rsid w:val="007C6022"/>
    <w:rsid w:val="007C6326"/>
    <w:rsid w:val="007C7F92"/>
    <w:rsid w:val="007D4315"/>
    <w:rsid w:val="007E0E89"/>
    <w:rsid w:val="00815A79"/>
    <w:rsid w:val="008237C9"/>
    <w:rsid w:val="00823C33"/>
    <w:rsid w:val="00830A48"/>
    <w:rsid w:val="00832DDB"/>
    <w:rsid w:val="008346D5"/>
    <w:rsid w:val="0084082C"/>
    <w:rsid w:val="00850838"/>
    <w:rsid w:val="0085269C"/>
    <w:rsid w:val="00853F0A"/>
    <w:rsid w:val="00875495"/>
    <w:rsid w:val="00887A40"/>
    <w:rsid w:val="008A2F77"/>
    <w:rsid w:val="008C06D3"/>
    <w:rsid w:val="008D0B5E"/>
    <w:rsid w:val="008D2B66"/>
    <w:rsid w:val="008D5233"/>
    <w:rsid w:val="008D7EAE"/>
    <w:rsid w:val="008E5AD5"/>
    <w:rsid w:val="008E678B"/>
    <w:rsid w:val="008F1688"/>
    <w:rsid w:val="00903684"/>
    <w:rsid w:val="00904C2D"/>
    <w:rsid w:val="009077ED"/>
    <w:rsid w:val="00915D0B"/>
    <w:rsid w:val="00917AEA"/>
    <w:rsid w:val="00917CCC"/>
    <w:rsid w:val="00926299"/>
    <w:rsid w:val="00927BCB"/>
    <w:rsid w:val="00935A7A"/>
    <w:rsid w:val="009425B4"/>
    <w:rsid w:val="00951460"/>
    <w:rsid w:val="0095316D"/>
    <w:rsid w:val="00954011"/>
    <w:rsid w:val="00955914"/>
    <w:rsid w:val="00960586"/>
    <w:rsid w:val="00962E4E"/>
    <w:rsid w:val="00966102"/>
    <w:rsid w:val="00971FC4"/>
    <w:rsid w:val="00973B2B"/>
    <w:rsid w:val="0097632D"/>
    <w:rsid w:val="0098650E"/>
    <w:rsid w:val="00987FF5"/>
    <w:rsid w:val="00990A3D"/>
    <w:rsid w:val="00991790"/>
    <w:rsid w:val="00996CAD"/>
    <w:rsid w:val="009A66B6"/>
    <w:rsid w:val="009A6883"/>
    <w:rsid w:val="009C1C1F"/>
    <w:rsid w:val="009C26DE"/>
    <w:rsid w:val="009C5148"/>
    <w:rsid w:val="009D03A4"/>
    <w:rsid w:val="009E6FFE"/>
    <w:rsid w:val="00A13686"/>
    <w:rsid w:val="00A23D32"/>
    <w:rsid w:val="00A248D1"/>
    <w:rsid w:val="00A27D6B"/>
    <w:rsid w:val="00A42914"/>
    <w:rsid w:val="00A45E98"/>
    <w:rsid w:val="00A616CD"/>
    <w:rsid w:val="00A72812"/>
    <w:rsid w:val="00A74FF9"/>
    <w:rsid w:val="00AB0E1B"/>
    <w:rsid w:val="00AB2444"/>
    <w:rsid w:val="00AB5C55"/>
    <w:rsid w:val="00AD0CC7"/>
    <w:rsid w:val="00AD770B"/>
    <w:rsid w:val="00AE1AC1"/>
    <w:rsid w:val="00AF037E"/>
    <w:rsid w:val="00B03167"/>
    <w:rsid w:val="00B031E6"/>
    <w:rsid w:val="00B07954"/>
    <w:rsid w:val="00B17B05"/>
    <w:rsid w:val="00B40BC8"/>
    <w:rsid w:val="00B4534F"/>
    <w:rsid w:val="00B80E01"/>
    <w:rsid w:val="00B80E2F"/>
    <w:rsid w:val="00B81298"/>
    <w:rsid w:val="00B9271F"/>
    <w:rsid w:val="00BB42DA"/>
    <w:rsid w:val="00BB6136"/>
    <w:rsid w:val="00BC2B28"/>
    <w:rsid w:val="00BC7D88"/>
    <w:rsid w:val="00BD3E13"/>
    <w:rsid w:val="00BD6F06"/>
    <w:rsid w:val="00BE17AD"/>
    <w:rsid w:val="00C11893"/>
    <w:rsid w:val="00C15989"/>
    <w:rsid w:val="00C16581"/>
    <w:rsid w:val="00C16627"/>
    <w:rsid w:val="00C27B43"/>
    <w:rsid w:val="00C27FF2"/>
    <w:rsid w:val="00C33ED1"/>
    <w:rsid w:val="00C51A5D"/>
    <w:rsid w:val="00C5296B"/>
    <w:rsid w:val="00C57489"/>
    <w:rsid w:val="00C70551"/>
    <w:rsid w:val="00CA008E"/>
    <w:rsid w:val="00CB3370"/>
    <w:rsid w:val="00CB71E5"/>
    <w:rsid w:val="00CC2640"/>
    <w:rsid w:val="00CE0738"/>
    <w:rsid w:val="00CE08CD"/>
    <w:rsid w:val="00CE203A"/>
    <w:rsid w:val="00CE5565"/>
    <w:rsid w:val="00CE5766"/>
    <w:rsid w:val="00CE775F"/>
    <w:rsid w:val="00CF52A1"/>
    <w:rsid w:val="00D035F1"/>
    <w:rsid w:val="00D05A51"/>
    <w:rsid w:val="00D27DD5"/>
    <w:rsid w:val="00D42893"/>
    <w:rsid w:val="00D44DCA"/>
    <w:rsid w:val="00D52B8D"/>
    <w:rsid w:val="00D52F31"/>
    <w:rsid w:val="00D56FC7"/>
    <w:rsid w:val="00D56FEC"/>
    <w:rsid w:val="00D75DA3"/>
    <w:rsid w:val="00D86153"/>
    <w:rsid w:val="00D92136"/>
    <w:rsid w:val="00DA259F"/>
    <w:rsid w:val="00DA3467"/>
    <w:rsid w:val="00DA623B"/>
    <w:rsid w:val="00DC1404"/>
    <w:rsid w:val="00DC3D56"/>
    <w:rsid w:val="00DE35C8"/>
    <w:rsid w:val="00DF231E"/>
    <w:rsid w:val="00E00131"/>
    <w:rsid w:val="00E02D9A"/>
    <w:rsid w:val="00E05817"/>
    <w:rsid w:val="00E35F09"/>
    <w:rsid w:val="00E4351C"/>
    <w:rsid w:val="00E72036"/>
    <w:rsid w:val="00E850D5"/>
    <w:rsid w:val="00E91C41"/>
    <w:rsid w:val="00E959C1"/>
    <w:rsid w:val="00E9690B"/>
    <w:rsid w:val="00EC61D6"/>
    <w:rsid w:val="00EE7AA5"/>
    <w:rsid w:val="00EF4A39"/>
    <w:rsid w:val="00EF4A48"/>
    <w:rsid w:val="00F038F6"/>
    <w:rsid w:val="00F111AA"/>
    <w:rsid w:val="00F17296"/>
    <w:rsid w:val="00F22B48"/>
    <w:rsid w:val="00F23275"/>
    <w:rsid w:val="00F347AD"/>
    <w:rsid w:val="00F35F39"/>
    <w:rsid w:val="00F44366"/>
    <w:rsid w:val="00F45B09"/>
    <w:rsid w:val="00F72DCB"/>
    <w:rsid w:val="00F774FF"/>
    <w:rsid w:val="00F93438"/>
    <w:rsid w:val="00F93489"/>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aliases w:val="Маркер"/>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 w:type="paragraph" w:customStyle="1" w:styleId="ConsPlusNormal">
    <w:name w:val="ConsPlusNormal"/>
    <w:rsid w:val="00A72812"/>
    <w:pPr>
      <w:autoSpaceDE w:val="0"/>
      <w:autoSpaceDN w:val="0"/>
      <w:adjustRightInd w:val="0"/>
      <w:spacing w:after="0" w:line="240" w:lineRule="auto"/>
    </w:pPr>
    <w:rPr>
      <w:rFonts w:ascii="Times New Roman" w:hAnsi="Times New Roman" w:cs="Times New Roman"/>
      <w:sz w:val="28"/>
      <w:szCs w:val="28"/>
    </w:rPr>
  </w:style>
  <w:style w:type="paragraph" w:styleId="af7">
    <w:name w:val="List Bullet"/>
    <w:basedOn w:val="a"/>
    <w:autoRedefine/>
    <w:rsid w:val="00D27DD5"/>
    <w:pPr>
      <w:tabs>
        <w:tab w:val="left" w:pos="-567"/>
        <w:tab w:val="left" w:pos="-426"/>
      </w:tabs>
      <w:suppressAutoHyphens/>
      <w:autoSpaceDE w:val="0"/>
      <w:autoSpaceDN w:val="0"/>
      <w:adjustRightInd w:val="0"/>
      <w:ind w:firstLine="709"/>
      <w:jc w:val="both"/>
    </w:pPr>
    <w:rPr>
      <w:b/>
      <w:bCs/>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C7CB-2ED0-4998-A04A-407EA637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1396</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Титков Сергей Николаевич</cp:lastModifiedBy>
  <cp:revision>8</cp:revision>
  <cp:lastPrinted>2016-09-02T15:32:00Z</cp:lastPrinted>
  <dcterms:created xsi:type="dcterms:W3CDTF">2016-09-01T15:09:00Z</dcterms:created>
  <dcterms:modified xsi:type="dcterms:W3CDTF">2016-09-02T15:41:00Z</dcterms:modified>
</cp:coreProperties>
</file>