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546B3A"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546B3A">
                                <w:rPr>
                                  <w:rFonts w:ascii="Arial" w:hAnsi="Arial" w:cs="Arial"/>
                                  <w:spacing w:val="6"/>
                                  <w:sz w:val="18"/>
                                  <w:szCs w:val="18"/>
                                </w:rPr>
                                <w:t>-</w:t>
                              </w:r>
                              <w:r w:rsidRPr="00A05799">
                                <w:rPr>
                                  <w:rFonts w:ascii="Arial" w:hAnsi="Arial" w:cs="Arial"/>
                                  <w:spacing w:val="6"/>
                                  <w:sz w:val="18"/>
                                  <w:szCs w:val="18"/>
                                  <w:lang w:val="en-US"/>
                                </w:rPr>
                                <w:t>mail</w:t>
                              </w:r>
                              <w:r w:rsidRPr="00546B3A">
                                <w:rPr>
                                  <w:rFonts w:ascii="Arial" w:hAnsi="Arial" w:cs="Arial"/>
                                  <w:spacing w:val="6"/>
                                  <w:sz w:val="18"/>
                                  <w:szCs w:val="18"/>
                                </w:rPr>
                                <w:t xml:space="preserve">: </w:t>
                              </w:r>
                              <w:r w:rsidRPr="00A05799">
                                <w:rPr>
                                  <w:rFonts w:ascii="Arial" w:hAnsi="Arial" w:cs="Arial"/>
                                  <w:spacing w:val="6"/>
                                  <w:sz w:val="18"/>
                                  <w:szCs w:val="18"/>
                                  <w:lang w:val="en-US"/>
                                </w:rPr>
                                <w:t>trcont</w:t>
                              </w:r>
                              <w:r w:rsidRPr="00546B3A">
                                <w:rPr>
                                  <w:rFonts w:ascii="Arial" w:hAnsi="Arial" w:cs="Arial"/>
                                  <w:spacing w:val="6"/>
                                  <w:sz w:val="18"/>
                                  <w:szCs w:val="18"/>
                                </w:rPr>
                                <w:t>@</w:t>
                              </w:r>
                              <w:r w:rsidRPr="00A05799">
                                <w:rPr>
                                  <w:rFonts w:ascii="Arial" w:hAnsi="Arial" w:cs="Arial"/>
                                  <w:spacing w:val="6"/>
                                  <w:sz w:val="18"/>
                                  <w:szCs w:val="18"/>
                                  <w:lang w:val="en-US"/>
                                </w:rPr>
                                <w:t>trcont</w:t>
                              </w:r>
                              <w:r w:rsidRPr="00546B3A">
                                <w:rPr>
                                  <w:rFonts w:ascii="Arial" w:hAnsi="Arial" w:cs="Arial"/>
                                  <w:spacing w:val="6"/>
                                  <w:sz w:val="18"/>
                                  <w:szCs w:val="18"/>
                                </w:rPr>
                                <w:t>.</w:t>
                              </w:r>
                              <w:r w:rsidRPr="00A05799">
                                <w:rPr>
                                  <w:rFonts w:ascii="Arial" w:hAnsi="Arial" w:cs="Arial"/>
                                  <w:spacing w:val="6"/>
                                  <w:sz w:val="18"/>
                                  <w:szCs w:val="18"/>
                                  <w:lang w:val="en-US"/>
                                </w:rPr>
                                <w:t>ru</w:t>
                              </w:r>
                              <w:r w:rsidRPr="00546B3A">
                                <w:rPr>
                                  <w:rFonts w:ascii="Arial" w:hAnsi="Arial" w:cs="Arial"/>
                                  <w:spacing w:val="6"/>
                                  <w:sz w:val="18"/>
                                  <w:szCs w:val="18"/>
                                </w:rPr>
                                <w:t xml:space="preserve">, </w:t>
                              </w:r>
                              <w:r w:rsidRPr="00A05799">
                                <w:rPr>
                                  <w:rFonts w:ascii="Arial" w:hAnsi="Arial" w:cs="Arial"/>
                                  <w:spacing w:val="6"/>
                                  <w:sz w:val="18"/>
                                  <w:szCs w:val="18"/>
                                  <w:lang w:val="en-US"/>
                                </w:rPr>
                                <w:t>www</w:t>
                              </w:r>
                              <w:r w:rsidRPr="00546B3A">
                                <w:rPr>
                                  <w:rFonts w:ascii="Arial" w:hAnsi="Arial" w:cs="Arial"/>
                                  <w:spacing w:val="6"/>
                                  <w:sz w:val="18"/>
                                  <w:szCs w:val="18"/>
                                </w:rPr>
                                <w:t>.</w:t>
                              </w:r>
                              <w:r w:rsidRPr="00A05799">
                                <w:rPr>
                                  <w:rFonts w:ascii="Arial" w:hAnsi="Arial" w:cs="Arial"/>
                                  <w:spacing w:val="6"/>
                                  <w:sz w:val="18"/>
                                  <w:szCs w:val="18"/>
                                  <w:lang w:val="en-US"/>
                                </w:rPr>
                                <w:t>trcont</w:t>
                              </w:r>
                              <w:r w:rsidRPr="00546B3A">
                                <w:rPr>
                                  <w:rFonts w:ascii="Arial" w:hAnsi="Arial" w:cs="Arial"/>
                                  <w:spacing w:val="6"/>
                                  <w:sz w:val="18"/>
                                  <w:szCs w:val="18"/>
                                </w:rPr>
                                <w:t>.</w:t>
                              </w:r>
                              <w:r w:rsidRPr="00A05799">
                                <w:rPr>
                                  <w:rFonts w:ascii="Arial" w:hAnsi="Arial" w:cs="Arial"/>
                                  <w:spacing w:val="6"/>
                                  <w:sz w:val="18"/>
                                  <w:szCs w:val="18"/>
                                  <w:lang w:val="en-US"/>
                                </w:rPr>
                                <w:t>ru</w:t>
                              </w:r>
                            </w:p>
                            <w:p w:rsidR="0085584E" w:rsidRPr="00546B3A"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546B3A">
                                <w:rPr>
                                  <w:rFonts w:ascii="Arial" w:hAnsi="Arial" w:cs="Arial"/>
                                  <w:color w:val="002D53"/>
                                  <w:sz w:val="18"/>
                                  <w:szCs w:val="18"/>
                                  <w:u w:val="single"/>
                                </w:rPr>
                                <w:t xml:space="preserve">                                </w:t>
                              </w:r>
                              <w:r w:rsidRPr="00546B3A">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6516DE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ED6B48"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ED6B48">
                          <w:rPr>
                            <w:rFonts w:ascii="Arial" w:hAnsi="Arial" w:cs="Arial"/>
                            <w:spacing w:val="6"/>
                            <w:sz w:val="18"/>
                            <w:szCs w:val="18"/>
                            <w:lang w:val="en-US"/>
                          </w:rPr>
                          <w:t>-</w:t>
                        </w:r>
                        <w:r w:rsidRPr="00A05799">
                          <w:rPr>
                            <w:rFonts w:ascii="Arial" w:hAnsi="Arial" w:cs="Arial"/>
                            <w:spacing w:val="6"/>
                            <w:sz w:val="18"/>
                            <w:szCs w:val="18"/>
                            <w:lang w:val="en-US"/>
                          </w:rPr>
                          <w:t>mail</w:t>
                        </w:r>
                        <w:r w:rsidRPr="00ED6B4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D6B48">
                          <w:rPr>
                            <w:rFonts w:ascii="Arial" w:hAnsi="Arial" w:cs="Arial"/>
                            <w:spacing w:val="6"/>
                            <w:sz w:val="18"/>
                            <w:szCs w:val="18"/>
                            <w:lang w:val="en-US"/>
                          </w:rPr>
                          <w:t>@</w:t>
                        </w:r>
                        <w:r w:rsidRPr="00A05799">
                          <w:rPr>
                            <w:rFonts w:ascii="Arial" w:hAnsi="Arial" w:cs="Arial"/>
                            <w:spacing w:val="6"/>
                            <w:sz w:val="18"/>
                            <w:szCs w:val="18"/>
                            <w:lang w:val="en-US"/>
                          </w:rPr>
                          <w:t>trcont</w:t>
                        </w:r>
                        <w:r w:rsidRPr="00ED6B48">
                          <w:rPr>
                            <w:rFonts w:ascii="Arial" w:hAnsi="Arial" w:cs="Arial"/>
                            <w:spacing w:val="6"/>
                            <w:sz w:val="18"/>
                            <w:szCs w:val="18"/>
                            <w:lang w:val="en-US"/>
                          </w:rPr>
                          <w:t>.</w:t>
                        </w:r>
                        <w:r w:rsidRPr="00A05799">
                          <w:rPr>
                            <w:rFonts w:ascii="Arial" w:hAnsi="Arial" w:cs="Arial"/>
                            <w:spacing w:val="6"/>
                            <w:sz w:val="18"/>
                            <w:szCs w:val="18"/>
                            <w:lang w:val="en-US"/>
                          </w:rPr>
                          <w:t>ru</w:t>
                        </w:r>
                        <w:r w:rsidRPr="00ED6B4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D6B48">
                          <w:rPr>
                            <w:rFonts w:ascii="Arial" w:hAnsi="Arial" w:cs="Arial"/>
                            <w:spacing w:val="6"/>
                            <w:sz w:val="18"/>
                            <w:szCs w:val="18"/>
                            <w:lang w:val="en-US"/>
                          </w:rPr>
                          <w:t>.</w:t>
                        </w:r>
                        <w:r w:rsidRPr="00A05799">
                          <w:rPr>
                            <w:rFonts w:ascii="Arial" w:hAnsi="Arial" w:cs="Arial"/>
                            <w:spacing w:val="6"/>
                            <w:sz w:val="18"/>
                            <w:szCs w:val="18"/>
                            <w:lang w:val="en-US"/>
                          </w:rPr>
                          <w:t>trcont</w:t>
                        </w:r>
                        <w:r w:rsidRPr="00ED6B48">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ED6B48"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ED6B48">
                          <w:rPr>
                            <w:rFonts w:ascii="Arial" w:hAnsi="Arial" w:cs="Arial"/>
                            <w:color w:val="002D53"/>
                            <w:sz w:val="18"/>
                            <w:szCs w:val="18"/>
                            <w:u w:val="single"/>
                            <w:lang w:val="en-US"/>
                          </w:rPr>
                          <w:t xml:space="preserve">                                </w:t>
                        </w:r>
                        <w:r w:rsidRPr="00ED6B4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 xml:space="preserve">ПАО «ТрансКонтейнер» </w:t>
      </w:r>
      <w:r w:rsidR="00A73712">
        <w:rPr>
          <w:b/>
          <w:bCs/>
          <w:szCs w:val="28"/>
        </w:rPr>
        <w:t>уведомляет</w:t>
      </w:r>
    </w:p>
    <w:p w:rsidR="000B27C3" w:rsidRPr="006B24F0" w:rsidRDefault="000D3D2A" w:rsidP="00EB5928">
      <w:pPr>
        <w:pStyle w:val="11"/>
        <w:suppressAutoHyphens/>
        <w:jc w:val="center"/>
        <w:rPr>
          <w:rFonts w:eastAsia="Arial"/>
          <w:b/>
          <w:szCs w:val="28"/>
          <w:lang w:eastAsia="ar-SA"/>
        </w:rPr>
      </w:pPr>
      <w:r w:rsidRPr="006B24F0">
        <w:rPr>
          <w:b/>
          <w:bCs/>
          <w:szCs w:val="28"/>
        </w:rPr>
        <w:t>о внесении изменений</w:t>
      </w:r>
      <w:r w:rsidR="000B27C3" w:rsidRPr="006B24F0">
        <w:rPr>
          <w:b/>
          <w:bCs/>
          <w:szCs w:val="28"/>
        </w:rPr>
        <w:t xml:space="preserve"> </w:t>
      </w:r>
      <w:r w:rsidRPr="006B24F0">
        <w:rPr>
          <w:b/>
          <w:bCs/>
          <w:szCs w:val="28"/>
        </w:rPr>
        <w:t xml:space="preserve">в </w:t>
      </w:r>
      <w:r w:rsidR="00C16D26" w:rsidRPr="006B24F0">
        <w:rPr>
          <w:b/>
          <w:bCs/>
          <w:szCs w:val="28"/>
        </w:rPr>
        <w:t xml:space="preserve">извещение </w:t>
      </w:r>
      <w:r w:rsidR="00E040CF">
        <w:rPr>
          <w:b/>
          <w:bCs/>
          <w:szCs w:val="28"/>
        </w:rPr>
        <w:t xml:space="preserve">и документацию о закупке </w:t>
      </w:r>
      <w:r w:rsidR="00942AAD" w:rsidRPr="006B24F0">
        <w:rPr>
          <w:b/>
          <w:bCs/>
          <w:szCs w:val="28"/>
        </w:rPr>
        <w:t>открытого конкурса в электронной форме</w:t>
      </w:r>
      <w:r w:rsidR="00EB5928" w:rsidRPr="006B24F0">
        <w:rPr>
          <w:b/>
          <w:bCs/>
          <w:szCs w:val="28"/>
        </w:rPr>
        <w:t xml:space="preserve"> </w:t>
      </w:r>
      <w:r w:rsidR="00EB5928" w:rsidRPr="006B24F0">
        <w:rPr>
          <w:b/>
          <w:szCs w:val="28"/>
        </w:rPr>
        <w:t>№ ОКэ-МСП-ЦКПИТ-16-</w:t>
      </w:r>
      <w:r w:rsidR="006B24F0" w:rsidRPr="006B24F0">
        <w:rPr>
          <w:b/>
          <w:color w:val="363636"/>
          <w:szCs w:val="28"/>
        </w:rPr>
        <w:t xml:space="preserve">0064 на право заключения договора на модернизацию IТ-инфраструктуры контейнерного терминала Екатеринбург-Товарный филиала </w:t>
      </w:r>
      <w:r w:rsidR="00E040CF">
        <w:rPr>
          <w:b/>
          <w:color w:val="363636"/>
          <w:szCs w:val="28"/>
        </w:rPr>
        <w:br/>
      </w:r>
      <w:r w:rsidR="006B24F0" w:rsidRPr="006B24F0">
        <w:rPr>
          <w:b/>
          <w:color w:val="363636"/>
          <w:szCs w:val="28"/>
        </w:rPr>
        <w:t xml:space="preserve">ПАО </w:t>
      </w:r>
      <w:r w:rsidR="00A73712">
        <w:rPr>
          <w:b/>
          <w:color w:val="363636"/>
          <w:szCs w:val="28"/>
        </w:rPr>
        <w:t>«</w:t>
      </w:r>
      <w:r w:rsidR="006B24F0" w:rsidRPr="006B24F0">
        <w:rPr>
          <w:b/>
          <w:color w:val="363636"/>
          <w:szCs w:val="28"/>
        </w:rPr>
        <w:t>ТрансКонтейнер</w:t>
      </w:r>
      <w:r w:rsidR="00A73712">
        <w:rPr>
          <w:b/>
          <w:color w:val="363636"/>
          <w:szCs w:val="28"/>
        </w:rPr>
        <w:t>»</w:t>
      </w:r>
      <w:r w:rsidR="006B24F0" w:rsidRPr="006B24F0">
        <w:rPr>
          <w:b/>
          <w:color w:val="363636"/>
          <w:szCs w:val="28"/>
        </w:rPr>
        <w:t xml:space="preserve"> на Свердловской железной дороге</w:t>
      </w:r>
      <w:r w:rsidR="006B24F0" w:rsidRPr="006B24F0">
        <w:rPr>
          <w:rFonts w:eastAsia="Arial"/>
          <w:b/>
          <w:szCs w:val="28"/>
          <w:lang w:eastAsia="ar-SA"/>
        </w:rPr>
        <w:t xml:space="preserve"> </w:t>
      </w:r>
      <w:r w:rsidR="00F05258" w:rsidRPr="006B24F0">
        <w:rPr>
          <w:rFonts w:eastAsia="Arial"/>
          <w:b/>
          <w:szCs w:val="28"/>
          <w:lang w:eastAsia="ar-SA"/>
        </w:rPr>
        <w:t>(далее – Открытый конкурс)</w:t>
      </w:r>
      <w:r w:rsidR="00EB5928" w:rsidRPr="006B24F0">
        <w:rPr>
          <w:rFonts w:eastAsia="Arial"/>
          <w:b/>
          <w:szCs w:val="28"/>
          <w:lang w:eastAsia="ar-SA"/>
        </w:rPr>
        <w:t>.</w:t>
      </w:r>
    </w:p>
    <w:p w:rsidR="007813D2" w:rsidRDefault="007813D2" w:rsidP="000B27C3">
      <w:pPr>
        <w:pStyle w:val="11"/>
        <w:suppressAutoHyphens/>
        <w:ind w:left="709" w:firstLine="0"/>
        <w:rPr>
          <w:b/>
          <w:szCs w:val="28"/>
        </w:rPr>
      </w:pPr>
    </w:p>
    <w:p w:rsidR="004847B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w:t>
      </w:r>
      <w:r w:rsidR="00BF38C9" w:rsidRPr="0049293E">
        <w:rPr>
          <w:sz w:val="28"/>
          <w:szCs w:val="28"/>
        </w:rPr>
        <w:t>И</w:t>
      </w:r>
      <w:r w:rsidRPr="0049293E">
        <w:rPr>
          <w:sz w:val="28"/>
          <w:szCs w:val="28"/>
        </w:rPr>
        <w:t xml:space="preserve">звещении о проведении открытого конкурса </w:t>
      </w:r>
      <w:r w:rsidR="00D5451B" w:rsidRPr="0049293E">
        <w:rPr>
          <w:bCs/>
          <w:sz w:val="28"/>
          <w:szCs w:val="28"/>
        </w:rPr>
        <w:t xml:space="preserve">в электронной форме </w:t>
      </w:r>
      <w:r w:rsidR="00D5451B" w:rsidRPr="0049293E">
        <w:rPr>
          <w:sz w:val="28"/>
          <w:szCs w:val="28"/>
        </w:rPr>
        <w:t>№ ОКэ</w:t>
      </w:r>
      <w:r w:rsidR="00D9330C" w:rsidRPr="0049293E">
        <w:rPr>
          <w:sz w:val="28"/>
          <w:szCs w:val="28"/>
        </w:rPr>
        <w:t>-МСП</w:t>
      </w:r>
      <w:r w:rsidR="00D5451B" w:rsidRPr="0049293E">
        <w:rPr>
          <w:sz w:val="28"/>
          <w:szCs w:val="28"/>
        </w:rPr>
        <w:t>-ЦКПИТ-16-00</w:t>
      </w:r>
      <w:r w:rsidR="00AE763F" w:rsidRPr="0049293E">
        <w:rPr>
          <w:sz w:val="28"/>
          <w:szCs w:val="28"/>
        </w:rPr>
        <w:t>6</w:t>
      </w:r>
      <w:r w:rsidR="006B24F0" w:rsidRPr="006B24F0">
        <w:rPr>
          <w:sz w:val="28"/>
          <w:szCs w:val="28"/>
        </w:rPr>
        <w:t>4</w:t>
      </w:r>
      <w:r w:rsidR="00D5451B" w:rsidRPr="0049293E">
        <w:rPr>
          <w:sz w:val="28"/>
          <w:szCs w:val="28"/>
        </w:rPr>
        <w:t xml:space="preserve"> </w:t>
      </w:r>
      <w:r w:rsidRPr="0049293E">
        <w:rPr>
          <w:sz w:val="28"/>
          <w:szCs w:val="28"/>
        </w:rPr>
        <w:t>(далее</w:t>
      </w:r>
      <w:r w:rsidR="00D5451B" w:rsidRPr="0049293E">
        <w:rPr>
          <w:sz w:val="28"/>
          <w:szCs w:val="28"/>
        </w:rPr>
        <w:t xml:space="preserve"> </w:t>
      </w:r>
      <w:r w:rsidRPr="0049293E">
        <w:rPr>
          <w:sz w:val="28"/>
          <w:szCs w:val="28"/>
        </w:rPr>
        <w:t>–</w:t>
      </w:r>
      <w:r w:rsidR="00D5451B" w:rsidRPr="0049293E">
        <w:rPr>
          <w:sz w:val="28"/>
          <w:szCs w:val="28"/>
        </w:rPr>
        <w:t xml:space="preserve"> </w:t>
      </w:r>
      <w:r w:rsidRPr="0049293E">
        <w:rPr>
          <w:sz w:val="28"/>
          <w:szCs w:val="28"/>
        </w:rPr>
        <w:t xml:space="preserve">Извещение) </w:t>
      </w:r>
    </w:p>
    <w:p w:rsidR="004847BE" w:rsidRDefault="00851FE0" w:rsidP="00A00CF1">
      <w:pPr>
        <w:pStyle w:val="a3"/>
        <w:tabs>
          <w:tab w:val="left" w:pos="1134"/>
        </w:tabs>
        <w:ind w:left="709"/>
        <w:jc w:val="both"/>
        <w:rPr>
          <w:sz w:val="28"/>
          <w:szCs w:val="28"/>
        </w:rPr>
      </w:pPr>
      <w:r w:rsidRPr="0049293E">
        <w:rPr>
          <w:sz w:val="28"/>
          <w:szCs w:val="28"/>
          <w:u w:val="single"/>
        </w:rPr>
        <w:t>вместо текста</w:t>
      </w:r>
      <w:r w:rsidRPr="0049293E">
        <w:rPr>
          <w:sz w:val="28"/>
          <w:szCs w:val="28"/>
        </w:rPr>
        <w:t xml:space="preserve">: </w:t>
      </w:r>
    </w:p>
    <w:p w:rsidR="004847BE" w:rsidRDefault="00851FE0" w:rsidP="00A00CF1">
      <w:pPr>
        <w:pStyle w:val="a3"/>
        <w:tabs>
          <w:tab w:val="left" w:pos="1134"/>
        </w:tabs>
        <w:ind w:left="0" w:firstLine="709"/>
        <w:jc w:val="both"/>
        <w:rPr>
          <w:sz w:val="28"/>
          <w:szCs w:val="28"/>
        </w:rPr>
      </w:pPr>
      <w:r w:rsidRPr="0049293E">
        <w:rPr>
          <w:sz w:val="28"/>
          <w:szCs w:val="28"/>
        </w:rPr>
        <w:t xml:space="preserve">«Срок предоставления документации по закупке, с даты: </w:t>
      </w:r>
      <w:r w:rsidR="00D5451B" w:rsidRPr="0049293E">
        <w:rPr>
          <w:sz w:val="28"/>
          <w:szCs w:val="28"/>
        </w:rPr>
        <w:t>«</w:t>
      </w:r>
      <w:r w:rsidR="00436E1B">
        <w:rPr>
          <w:sz w:val="28"/>
          <w:szCs w:val="28"/>
        </w:rPr>
        <w:t>12»</w:t>
      </w:r>
      <w:r w:rsidR="00D5451B" w:rsidRPr="0049293E">
        <w:rPr>
          <w:sz w:val="28"/>
          <w:szCs w:val="28"/>
        </w:rPr>
        <w:t xml:space="preserve"> </w:t>
      </w:r>
      <w:r w:rsidR="00843852">
        <w:rPr>
          <w:sz w:val="28"/>
          <w:szCs w:val="28"/>
        </w:rPr>
        <w:t>сентября</w:t>
      </w:r>
      <w:r w:rsidR="00D5451B" w:rsidRPr="0049293E">
        <w:rPr>
          <w:sz w:val="28"/>
          <w:szCs w:val="28"/>
        </w:rPr>
        <w:t xml:space="preserve"> 2016 г. по «</w:t>
      </w:r>
      <w:r w:rsidR="00D4642B" w:rsidRPr="00D4642B">
        <w:rPr>
          <w:sz w:val="28"/>
          <w:szCs w:val="28"/>
        </w:rPr>
        <w:t>20</w:t>
      </w:r>
      <w:r w:rsidR="00D5451B" w:rsidRPr="0049293E">
        <w:rPr>
          <w:sz w:val="28"/>
          <w:szCs w:val="28"/>
        </w:rPr>
        <w:t>»</w:t>
      </w:r>
      <w:r w:rsidR="00AE763F" w:rsidRPr="0049293E">
        <w:rPr>
          <w:sz w:val="28"/>
          <w:szCs w:val="28"/>
        </w:rPr>
        <w:t xml:space="preserve"> октября</w:t>
      </w:r>
      <w:r w:rsidR="00D5451B" w:rsidRPr="0049293E">
        <w:rPr>
          <w:sz w:val="28"/>
          <w:szCs w:val="28"/>
        </w:rPr>
        <w:t xml:space="preserve"> 2016 г.</w:t>
      </w:r>
      <w:r w:rsidRPr="0049293E">
        <w:rPr>
          <w:sz w:val="28"/>
          <w:szCs w:val="28"/>
        </w:rPr>
        <w:t xml:space="preserve">» </w:t>
      </w:r>
    </w:p>
    <w:p w:rsidR="004847BE" w:rsidRDefault="00851FE0" w:rsidP="00A00CF1">
      <w:pPr>
        <w:pStyle w:val="a3"/>
        <w:tabs>
          <w:tab w:val="left" w:pos="1134"/>
        </w:tabs>
        <w:ind w:left="709"/>
        <w:jc w:val="both"/>
        <w:rPr>
          <w:sz w:val="28"/>
          <w:szCs w:val="28"/>
        </w:rPr>
      </w:pPr>
      <w:r w:rsidRPr="0049293E">
        <w:rPr>
          <w:sz w:val="28"/>
          <w:szCs w:val="28"/>
          <w:u w:val="single"/>
        </w:rPr>
        <w:t>указать</w:t>
      </w:r>
      <w:r w:rsidRPr="0049293E">
        <w:rPr>
          <w:sz w:val="28"/>
          <w:szCs w:val="28"/>
        </w:rPr>
        <w:t xml:space="preserve">: </w:t>
      </w:r>
    </w:p>
    <w:p w:rsidR="00851FE0" w:rsidRDefault="00851FE0" w:rsidP="00A00CF1">
      <w:pPr>
        <w:pStyle w:val="a3"/>
        <w:tabs>
          <w:tab w:val="left" w:pos="1134"/>
        </w:tabs>
        <w:ind w:left="0" w:firstLine="709"/>
        <w:jc w:val="both"/>
        <w:rPr>
          <w:sz w:val="28"/>
          <w:szCs w:val="28"/>
        </w:rPr>
      </w:pPr>
      <w:r w:rsidRPr="0049293E">
        <w:rPr>
          <w:sz w:val="28"/>
          <w:szCs w:val="28"/>
        </w:rPr>
        <w:t xml:space="preserve">«Срок предоставления документации по закупке, с даты: </w:t>
      </w:r>
      <w:r w:rsidR="00D5451B" w:rsidRPr="0049293E">
        <w:rPr>
          <w:sz w:val="28"/>
          <w:szCs w:val="28"/>
        </w:rPr>
        <w:t>«</w:t>
      </w:r>
      <w:r w:rsidR="00843852">
        <w:rPr>
          <w:sz w:val="28"/>
          <w:szCs w:val="28"/>
        </w:rPr>
        <w:t>1</w:t>
      </w:r>
      <w:r w:rsidR="001E048A" w:rsidRPr="0049293E">
        <w:rPr>
          <w:sz w:val="28"/>
          <w:szCs w:val="28"/>
        </w:rPr>
        <w:t>2</w:t>
      </w:r>
      <w:r w:rsidR="00D5451B" w:rsidRPr="0049293E">
        <w:rPr>
          <w:sz w:val="28"/>
          <w:szCs w:val="28"/>
        </w:rPr>
        <w:t xml:space="preserve">» </w:t>
      </w:r>
      <w:r w:rsidR="00083C30" w:rsidRPr="0049293E">
        <w:rPr>
          <w:sz w:val="28"/>
          <w:szCs w:val="28"/>
        </w:rPr>
        <w:t>сентября</w:t>
      </w:r>
      <w:r w:rsidR="00D5451B" w:rsidRPr="0049293E">
        <w:rPr>
          <w:sz w:val="28"/>
          <w:szCs w:val="28"/>
        </w:rPr>
        <w:t xml:space="preserve"> 2016 г. </w:t>
      </w:r>
      <w:r w:rsidR="00F05258" w:rsidRPr="0049293E">
        <w:rPr>
          <w:sz w:val="28"/>
          <w:szCs w:val="28"/>
        </w:rPr>
        <w:t xml:space="preserve">по </w:t>
      </w:r>
      <w:r w:rsidR="00F05258" w:rsidRPr="00A00CF1">
        <w:rPr>
          <w:sz w:val="28"/>
          <w:szCs w:val="28"/>
          <w:highlight w:val="yellow"/>
        </w:rPr>
        <w:t>«</w:t>
      </w:r>
      <w:r w:rsidR="00546B3A" w:rsidRPr="00546B3A">
        <w:rPr>
          <w:sz w:val="28"/>
          <w:szCs w:val="28"/>
          <w:highlight w:val="yellow"/>
        </w:rPr>
        <w:t>02</w:t>
      </w:r>
      <w:r w:rsidR="00D5451B" w:rsidRPr="00A00CF1">
        <w:rPr>
          <w:sz w:val="28"/>
          <w:szCs w:val="28"/>
          <w:highlight w:val="yellow"/>
        </w:rPr>
        <w:t>»</w:t>
      </w:r>
      <w:r w:rsidR="00083C30" w:rsidRPr="00A00CF1">
        <w:rPr>
          <w:sz w:val="28"/>
          <w:szCs w:val="28"/>
          <w:highlight w:val="yellow"/>
        </w:rPr>
        <w:t xml:space="preserve"> </w:t>
      </w:r>
      <w:r w:rsidR="00546B3A">
        <w:rPr>
          <w:sz w:val="28"/>
          <w:szCs w:val="28"/>
        </w:rPr>
        <w:t>ноября</w:t>
      </w:r>
      <w:r w:rsidR="00E040CF" w:rsidRPr="0049293E">
        <w:rPr>
          <w:sz w:val="28"/>
          <w:szCs w:val="28"/>
        </w:rPr>
        <w:t xml:space="preserve"> </w:t>
      </w:r>
      <w:r w:rsidR="00D5451B" w:rsidRPr="0049293E">
        <w:rPr>
          <w:sz w:val="28"/>
          <w:szCs w:val="28"/>
        </w:rPr>
        <w:t>2016 г.</w:t>
      </w:r>
      <w:r w:rsidRPr="0049293E">
        <w:rPr>
          <w:sz w:val="28"/>
          <w:szCs w:val="28"/>
        </w:rPr>
        <w:t>».</w:t>
      </w:r>
    </w:p>
    <w:p w:rsidR="004847BE" w:rsidRPr="0049293E" w:rsidRDefault="004847BE" w:rsidP="00A00CF1">
      <w:pPr>
        <w:pStyle w:val="a3"/>
        <w:tabs>
          <w:tab w:val="left" w:pos="1134"/>
        </w:tabs>
        <w:ind w:left="709"/>
        <w:jc w:val="both"/>
        <w:rPr>
          <w:sz w:val="28"/>
          <w:szCs w:val="28"/>
        </w:rPr>
      </w:pPr>
    </w:p>
    <w:p w:rsidR="004847BE" w:rsidRPr="00A00CF1" w:rsidRDefault="00851FE0" w:rsidP="00DD782A">
      <w:pPr>
        <w:pStyle w:val="a3"/>
        <w:numPr>
          <w:ilvl w:val="0"/>
          <w:numId w:val="15"/>
        </w:numPr>
        <w:tabs>
          <w:tab w:val="left" w:pos="1134"/>
        </w:tabs>
        <w:ind w:left="0" w:firstLine="709"/>
        <w:jc w:val="both"/>
        <w:rPr>
          <w:sz w:val="28"/>
          <w:szCs w:val="28"/>
        </w:rPr>
      </w:pPr>
      <w:r w:rsidRPr="00DD782A">
        <w:rPr>
          <w:sz w:val="28"/>
          <w:szCs w:val="28"/>
        </w:rPr>
        <w:t xml:space="preserve">В Извещении </w:t>
      </w:r>
      <w:r w:rsidRPr="00A00CF1">
        <w:rPr>
          <w:sz w:val="28"/>
          <w:szCs w:val="28"/>
          <w:u w:val="single"/>
        </w:rPr>
        <w:t>вместо текста:</w:t>
      </w:r>
      <w:r w:rsidRPr="00A00CF1">
        <w:rPr>
          <w:sz w:val="28"/>
          <w:szCs w:val="28"/>
        </w:rPr>
        <w:t xml:space="preserve"> </w:t>
      </w:r>
    </w:p>
    <w:p w:rsidR="00851FE0" w:rsidRDefault="00851FE0" w:rsidP="00A00CF1">
      <w:pPr>
        <w:pStyle w:val="a3"/>
        <w:tabs>
          <w:tab w:val="left" w:pos="1134"/>
        </w:tabs>
        <w:ind w:left="0" w:firstLine="709"/>
        <w:jc w:val="both"/>
        <w:rPr>
          <w:sz w:val="28"/>
          <w:szCs w:val="28"/>
        </w:rPr>
      </w:pPr>
      <w:r w:rsidRPr="0049293E">
        <w:rPr>
          <w:sz w:val="28"/>
          <w:szCs w:val="28"/>
        </w:rPr>
        <w:t>«</w:t>
      </w:r>
      <w:r w:rsidR="00D5451B" w:rsidRPr="00A00CF1">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1E048A" w:rsidRPr="0049293E">
        <w:rPr>
          <w:sz w:val="28"/>
          <w:szCs w:val="28"/>
        </w:rPr>
        <w:t>«</w:t>
      </w:r>
      <w:r w:rsidR="00D4642B" w:rsidRPr="00D4642B">
        <w:rPr>
          <w:sz w:val="28"/>
          <w:szCs w:val="28"/>
        </w:rPr>
        <w:t>2</w:t>
      </w:r>
      <w:r w:rsidR="00843852">
        <w:rPr>
          <w:sz w:val="28"/>
          <w:szCs w:val="28"/>
        </w:rPr>
        <w:t>0</w:t>
      </w:r>
      <w:r w:rsidR="001E048A" w:rsidRPr="0049293E">
        <w:rPr>
          <w:sz w:val="28"/>
          <w:szCs w:val="28"/>
        </w:rPr>
        <w:t xml:space="preserve">» </w:t>
      </w:r>
      <w:r w:rsidR="00AE763F" w:rsidRPr="0049293E">
        <w:rPr>
          <w:sz w:val="28"/>
          <w:szCs w:val="28"/>
        </w:rPr>
        <w:t>октября</w:t>
      </w:r>
      <w:r w:rsidR="001E048A" w:rsidRPr="0049293E">
        <w:rPr>
          <w:sz w:val="28"/>
          <w:szCs w:val="28"/>
        </w:rPr>
        <w:t xml:space="preserve"> 2016 г. 14 час. 00 мин.</w:t>
      </w:r>
      <w:r w:rsidRPr="0049293E">
        <w:rPr>
          <w:sz w:val="28"/>
          <w:szCs w:val="28"/>
        </w:rPr>
        <w:t>»</w:t>
      </w:r>
      <w:r w:rsidR="004847BE">
        <w:rPr>
          <w:sz w:val="28"/>
          <w:szCs w:val="28"/>
        </w:rPr>
        <w:t>.</w:t>
      </w:r>
      <w:r w:rsidRPr="0049293E">
        <w:rPr>
          <w:sz w:val="28"/>
          <w:szCs w:val="28"/>
        </w:rPr>
        <w:t xml:space="preserve"> </w:t>
      </w:r>
    </w:p>
    <w:p w:rsidR="004847BE" w:rsidRDefault="00851FE0" w:rsidP="00A00CF1">
      <w:pPr>
        <w:ind w:firstLine="708"/>
        <w:jc w:val="both"/>
        <w:rPr>
          <w:sz w:val="28"/>
          <w:szCs w:val="28"/>
        </w:rPr>
      </w:pPr>
      <w:r w:rsidRPr="0049293E">
        <w:rPr>
          <w:sz w:val="28"/>
          <w:szCs w:val="28"/>
          <w:u w:val="single"/>
        </w:rPr>
        <w:t>указать:</w:t>
      </w:r>
      <w:r w:rsidRPr="0049293E">
        <w:rPr>
          <w:sz w:val="28"/>
          <w:szCs w:val="28"/>
        </w:rPr>
        <w:t xml:space="preserve"> </w:t>
      </w:r>
    </w:p>
    <w:p w:rsidR="00D5451B" w:rsidRDefault="00851FE0" w:rsidP="00A00CF1">
      <w:pPr>
        <w:ind w:firstLine="708"/>
        <w:jc w:val="both"/>
        <w:rPr>
          <w:sz w:val="28"/>
          <w:szCs w:val="28"/>
        </w:rPr>
      </w:pPr>
      <w:r w:rsidRPr="0049293E">
        <w:rPr>
          <w:sz w:val="28"/>
          <w:szCs w:val="28"/>
        </w:rPr>
        <w:t>«</w:t>
      </w:r>
      <w:r w:rsidR="00D5451B" w:rsidRPr="0049293E">
        <w:rPr>
          <w:snapToGrid w:val="0"/>
          <w:sz w:val="28"/>
          <w:szCs w:val="28"/>
        </w:rPr>
        <w:t xml:space="preserve">Дата и время окончания подачи комплекта документов и предложений претендентов на участие в </w:t>
      </w:r>
      <w:r w:rsidR="00F05258" w:rsidRPr="0049293E">
        <w:rPr>
          <w:snapToGrid w:val="0"/>
          <w:sz w:val="28"/>
          <w:szCs w:val="28"/>
        </w:rPr>
        <w:t>О</w:t>
      </w:r>
      <w:r w:rsidR="00D5451B" w:rsidRPr="0049293E">
        <w:rPr>
          <w:snapToGrid w:val="0"/>
          <w:sz w:val="28"/>
          <w:szCs w:val="28"/>
        </w:rPr>
        <w:t xml:space="preserve">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3D6F4A" w:rsidRPr="00A00CF1">
        <w:rPr>
          <w:sz w:val="28"/>
          <w:szCs w:val="28"/>
          <w:highlight w:val="yellow"/>
        </w:rPr>
        <w:t>«</w:t>
      </w:r>
      <w:r w:rsidR="00546B3A">
        <w:rPr>
          <w:sz w:val="28"/>
          <w:szCs w:val="28"/>
          <w:highlight w:val="yellow"/>
        </w:rPr>
        <w:t>02</w:t>
      </w:r>
      <w:r w:rsidR="00083C30" w:rsidRPr="00A00CF1">
        <w:rPr>
          <w:sz w:val="28"/>
          <w:szCs w:val="28"/>
          <w:highlight w:val="yellow"/>
        </w:rPr>
        <w:t>»</w:t>
      </w:r>
      <w:r w:rsidR="00546B3A">
        <w:rPr>
          <w:sz w:val="28"/>
          <w:szCs w:val="28"/>
          <w:highlight w:val="yellow"/>
        </w:rPr>
        <w:t xml:space="preserve"> ноября</w:t>
      </w:r>
      <w:r w:rsidR="00E040CF" w:rsidRPr="00A00CF1">
        <w:rPr>
          <w:sz w:val="28"/>
          <w:szCs w:val="28"/>
          <w:highlight w:val="yellow"/>
        </w:rPr>
        <w:t xml:space="preserve"> </w:t>
      </w:r>
      <w:r w:rsidR="003D6F4A" w:rsidRPr="0049293E">
        <w:rPr>
          <w:sz w:val="28"/>
          <w:szCs w:val="28"/>
        </w:rPr>
        <w:t>2016 г.</w:t>
      </w:r>
      <w:r w:rsidR="001E048A" w:rsidRPr="0049293E">
        <w:rPr>
          <w:sz w:val="28"/>
          <w:szCs w:val="28"/>
        </w:rPr>
        <w:t xml:space="preserve"> 14 час. 00 мин.</w:t>
      </w:r>
      <w:r w:rsidR="004847BE">
        <w:rPr>
          <w:sz w:val="28"/>
          <w:szCs w:val="28"/>
        </w:rPr>
        <w:t>».</w:t>
      </w:r>
    </w:p>
    <w:p w:rsidR="004847BE" w:rsidRPr="0049293E" w:rsidRDefault="004847BE" w:rsidP="00A00CF1">
      <w:pPr>
        <w:ind w:firstLine="708"/>
        <w:jc w:val="both"/>
        <w:rPr>
          <w:sz w:val="28"/>
          <w:szCs w:val="28"/>
        </w:rPr>
      </w:pPr>
    </w:p>
    <w:p w:rsidR="004847BE" w:rsidRDefault="00851FE0" w:rsidP="001E048A">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w:t>
      </w:r>
    </w:p>
    <w:p w:rsidR="001E048A" w:rsidRPr="0049293E" w:rsidRDefault="00851FE0" w:rsidP="00A00CF1">
      <w:pPr>
        <w:pStyle w:val="a3"/>
        <w:tabs>
          <w:tab w:val="left" w:pos="1134"/>
        </w:tabs>
        <w:ind w:left="0" w:firstLine="709"/>
        <w:jc w:val="both"/>
        <w:rPr>
          <w:sz w:val="28"/>
          <w:szCs w:val="28"/>
        </w:rPr>
      </w:pPr>
      <w:r w:rsidRPr="0049293E">
        <w:rPr>
          <w:sz w:val="28"/>
          <w:szCs w:val="28"/>
        </w:rPr>
        <w:t>«Рассмотрение</w:t>
      </w:r>
      <w:r w:rsidR="007712C8" w:rsidRPr="0049293E">
        <w:rPr>
          <w:sz w:val="28"/>
          <w:szCs w:val="28"/>
        </w:rPr>
        <w:t>, оценка</w:t>
      </w:r>
      <w:r w:rsidRPr="0049293E">
        <w:rPr>
          <w:sz w:val="28"/>
          <w:szCs w:val="28"/>
        </w:rPr>
        <w:t xml:space="preserve"> и сопоставление Заявок </w:t>
      </w:r>
      <w:r w:rsidR="001E048A" w:rsidRPr="00A00CF1">
        <w:rPr>
          <w:sz w:val="28"/>
          <w:szCs w:val="28"/>
        </w:rPr>
        <w:t>«</w:t>
      </w:r>
      <w:r w:rsidR="00D4642B" w:rsidRPr="00A00CF1">
        <w:rPr>
          <w:sz w:val="28"/>
          <w:szCs w:val="28"/>
        </w:rPr>
        <w:t>26</w:t>
      </w:r>
      <w:r w:rsidR="001E048A" w:rsidRPr="00A00CF1">
        <w:rPr>
          <w:sz w:val="28"/>
          <w:szCs w:val="28"/>
        </w:rPr>
        <w:t xml:space="preserve">» </w:t>
      </w:r>
      <w:r w:rsidR="00AE763F" w:rsidRPr="00A00CF1">
        <w:rPr>
          <w:sz w:val="28"/>
          <w:szCs w:val="28"/>
        </w:rPr>
        <w:t>октября</w:t>
      </w:r>
      <w:r w:rsidR="001E048A" w:rsidRPr="00A00CF1">
        <w:rPr>
          <w:sz w:val="28"/>
          <w:szCs w:val="28"/>
        </w:rPr>
        <w:t xml:space="preserve"> 2016 г. </w:t>
      </w:r>
      <w:r w:rsidR="004847BE">
        <w:rPr>
          <w:sz w:val="28"/>
          <w:szCs w:val="28"/>
        </w:rPr>
        <w:br/>
      </w:r>
      <w:r w:rsidR="001E048A" w:rsidRPr="00A00CF1">
        <w:rPr>
          <w:sz w:val="28"/>
          <w:szCs w:val="28"/>
        </w:rPr>
        <w:t>14 час. 00 мин.</w:t>
      </w:r>
      <w:r w:rsidRPr="0049293E">
        <w:rPr>
          <w:sz w:val="28"/>
          <w:szCs w:val="28"/>
        </w:rPr>
        <w:t>»</w:t>
      </w:r>
      <w:r w:rsidR="004847BE">
        <w:rPr>
          <w:sz w:val="28"/>
          <w:szCs w:val="28"/>
        </w:rPr>
        <w:t>.</w:t>
      </w:r>
      <w:r w:rsidRPr="0049293E">
        <w:rPr>
          <w:sz w:val="28"/>
          <w:szCs w:val="28"/>
        </w:rPr>
        <w:t xml:space="preserve"> </w:t>
      </w:r>
    </w:p>
    <w:p w:rsidR="004847BE" w:rsidRDefault="00851FE0" w:rsidP="001E048A">
      <w:pPr>
        <w:pStyle w:val="a3"/>
        <w:tabs>
          <w:tab w:val="left" w:pos="1134"/>
        </w:tabs>
        <w:ind w:left="0" w:firstLine="709"/>
        <w:jc w:val="both"/>
        <w:rPr>
          <w:sz w:val="28"/>
          <w:szCs w:val="28"/>
        </w:rPr>
      </w:pPr>
      <w:r w:rsidRPr="0049293E">
        <w:rPr>
          <w:sz w:val="28"/>
          <w:szCs w:val="28"/>
          <w:u w:val="single"/>
        </w:rPr>
        <w:t>указать:</w:t>
      </w:r>
      <w:r w:rsidRPr="0049293E">
        <w:rPr>
          <w:sz w:val="28"/>
          <w:szCs w:val="28"/>
        </w:rPr>
        <w:t xml:space="preserve"> </w:t>
      </w:r>
    </w:p>
    <w:p w:rsidR="00851FE0" w:rsidRDefault="00851FE0" w:rsidP="001E048A">
      <w:pPr>
        <w:pStyle w:val="a3"/>
        <w:tabs>
          <w:tab w:val="left" w:pos="1134"/>
        </w:tabs>
        <w:ind w:left="0" w:firstLine="709"/>
        <w:jc w:val="both"/>
        <w:rPr>
          <w:sz w:val="28"/>
          <w:szCs w:val="28"/>
        </w:rPr>
      </w:pPr>
      <w:r w:rsidRPr="0049293E">
        <w:rPr>
          <w:sz w:val="28"/>
          <w:szCs w:val="28"/>
        </w:rPr>
        <w:lastRenderedPageBreak/>
        <w:t>«Рассмотрение</w:t>
      </w:r>
      <w:r w:rsidR="00843852">
        <w:rPr>
          <w:sz w:val="28"/>
          <w:szCs w:val="28"/>
        </w:rPr>
        <w:t xml:space="preserve">, оценка </w:t>
      </w:r>
      <w:r w:rsidRPr="0049293E">
        <w:rPr>
          <w:sz w:val="28"/>
          <w:szCs w:val="28"/>
        </w:rPr>
        <w:t xml:space="preserve">и сопоставление Заявок </w:t>
      </w:r>
      <w:r w:rsidR="003D6F4A" w:rsidRPr="00A00CF1">
        <w:rPr>
          <w:sz w:val="28"/>
          <w:szCs w:val="28"/>
          <w:highlight w:val="yellow"/>
        </w:rPr>
        <w:t>«</w:t>
      </w:r>
      <w:r w:rsidR="00546B3A">
        <w:rPr>
          <w:sz w:val="28"/>
          <w:szCs w:val="28"/>
          <w:highlight w:val="yellow"/>
        </w:rPr>
        <w:t>09</w:t>
      </w:r>
      <w:r w:rsidR="00083C30" w:rsidRPr="00A00CF1">
        <w:rPr>
          <w:sz w:val="28"/>
          <w:szCs w:val="28"/>
          <w:highlight w:val="yellow"/>
        </w:rPr>
        <w:t>»</w:t>
      </w:r>
      <w:r w:rsidR="003D6F4A" w:rsidRPr="00A00CF1">
        <w:rPr>
          <w:sz w:val="28"/>
          <w:szCs w:val="28"/>
          <w:highlight w:val="yellow"/>
        </w:rPr>
        <w:t xml:space="preserve"> </w:t>
      </w:r>
      <w:r w:rsidR="00546B3A">
        <w:rPr>
          <w:sz w:val="28"/>
          <w:szCs w:val="28"/>
          <w:highlight w:val="yellow"/>
        </w:rPr>
        <w:t>ноября</w:t>
      </w:r>
      <w:r w:rsidR="003D6F4A" w:rsidRPr="00A00CF1">
        <w:rPr>
          <w:sz w:val="28"/>
          <w:szCs w:val="28"/>
          <w:highlight w:val="yellow"/>
        </w:rPr>
        <w:t xml:space="preserve"> 2016</w:t>
      </w:r>
      <w:r w:rsidR="00843852" w:rsidRPr="00A00CF1">
        <w:rPr>
          <w:sz w:val="28"/>
          <w:szCs w:val="28"/>
          <w:highlight w:val="yellow"/>
        </w:rPr>
        <w:t> </w:t>
      </w:r>
      <w:r w:rsidR="003D6F4A" w:rsidRPr="00A00CF1">
        <w:rPr>
          <w:sz w:val="28"/>
          <w:szCs w:val="28"/>
          <w:highlight w:val="yellow"/>
        </w:rPr>
        <w:t xml:space="preserve">г. </w:t>
      </w:r>
      <w:r w:rsidRPr="00A00CF1">
        <w:rPr>
          <w:sz w:val="28"/>
          <w:szCs w:val="28"/>
          <w:highlight w:val="yellow"/>
        </w:rPr>
        <w:t>14 час. 00 мин»</w:t>
      </w:r>
      <w:r w:rsidRPr="0049293E">
        <w:rPr>
          <w:sz w:val="28"/>
          <w:szCs w:val="28"/>
        </w:rPr>
        <w:t>.</w:t>
      </w:r>
    </w:p>
    <w:p w:rsidR="004847BE" w:rsidRPr="0049293E" w:rsidRDefault="004847BE" w:rsidP="001E048A">
      <w:pPr>
        <w:pStyle w:val="a3"/>
        <w:tabs>
          <w:tab w:val="left" w:pos="1134"/>
        </w:tabs>
        <w:ind w:left="0" w:firstLine="709"/>
        <w:jc w:val="both"/>
        <w:rPr>
          <w:sz w:val="28"/>
          <w:szCs w:val="28"/>
        </w:rPr>
      </w:pPr>
    </w:p>
    <w:p w:rsidR="004847BE" w:rsidRDefault="007712C8" w:rsidP="00896CF4">
      <w:pPr>
        <w:pStyle w:val="a3"/>
        <w:numPr>
          <w:ilvl w:val="0"/>
          <w:numId w:val="15"/>
        </w:numPr>
        <w:tabs>
          <w:tab w:val="left" w:pos="1134"/>
        </w:tabs>
        <w:ind w:left="0" w:firstLine="709"/>
        <w:jc w:val="both"/>
        <w:rPr>
          <w:sz w:val="28"/>
          <w:szCs w:val="28"/>
        </w:rPr>
      </w:pPr>
      <w:r w:rsidRPr="0049293E">
        <w:rPr>
          <w:sz w:val="28"/>
          <w:szCs w:val="28"/>
        </w:rPr>
        <w:t xml:space="preserve"> </w:t>
      </w:r>
      <w:r w:rsidR="00851FE0" w:rsidRPr="0049293E">
        <w:rPr>
          <w:sz w:val="28"/>
          <w:szCs w:val="28"/>
        </w:rPr>
        <w:t xml:space="preserve">В Извещении </w:t>
      </w:r>
      <w:r w:rsidR="00851FE0" w:rsidRPr="00A00CF1">
        <w:rPr>
          <w:sz w:val="28"/>
          <w:szCs w:val="28"/>
          <w:u w:val="single"/>
        </w:rPr>
        <w:t>вместо текста:</w:t>
      </w:r>
      <w:r w:rsidR="00851FE0" w:rsidRPr="0049293E">
        <w:rPr>
          <w:sz w:val="28"/>
          <w:szCs w:val="28"/>
        </w:rPr>
        <w:t xml:space="preserve"> </w:t>
      </w:r>
    </w:p>
    <w:p w:rsidR="004847BE" w:rsidRDefault="00851FE0" w:rsidP="00896CF4">
      <w:pPr>
        <w:pStyle w:val="9"/>
        <w:keepNext w:val="0"/>
        <w:widowControl w:val="0"/>
        <w:numPr>
          <w:ilvl w:val="0"/>
          <w:numId w:val="0"/>
        </w:numPr>
        <w:tabs>
          <w:tab w:val="left" w:pos="1701"/>
        </w:tabs>
        <w:ind w:firstLine="709"/>
        <w:outlineLvl w:val="9"/>
      </w:pPr>
      <w:r w:rsidRPr="0049293E">
        <w:t>«Подведение итогов не позднее</w:t>
      </w:r>
      <w:r w:rsidR="004847BE">
        <w:t xml:space="preserve"> </w:t>
      </w:r>
      <w:r w:rsidR="007712C8" w:rsidRPr="0049293E">
        <w:t>«</w:t>
      </w:r>
      <w:r w:rsidR="001E048A" w:rsidRPr="0049293E">
        <w:t>0</w:t>
      </w:r>
      <w:r w:rsidR="00D4642B" w:rsidRPr="00D4642B">
        <w:t>8</w:t>
      </w:r>
      <w:r w:rsidR="001E048A" w:rsidRPr="0049293E">
        <w:t xml:space="preserve">» </w:t>
      </w:r>
      <w:r w:rsidR="00D4642B">
        <w:t>н</w:t>
      </w:r>
      <w:r w:rsidR="006C72C9">
        <w:t>о</w:t>
      </w:r>
      <w:r w:rsidR="00D4642B">
        <w:t>я</w:t>
      </w:r>
      <w:r w:rsidR="006C72C9">
        <w:t>бря</w:t>
      </w:r>
      <w:r w:rsidR="001E048A" w:rsidRPr="0049293E">
        <w:t xml:space="preserve"> </w:t>
      </w:r>
      <w:r w:rsidR="007712C8" w:rsidRPr="0049293E">
        <w:t>2016 г.</w:t>
      </w:r>
      <w:r w:rsidRPr="0049293E">
        <w:t xml:space="preserve"> 14 час. 00 мин.»</w:t>
      </w:r>
    </w:p>
    <w:p w:rsidR="004847BE" w:rsidRDefault="00851FE0" w:rsidP="00896CF4">
      <w:pPr>
        <w:pStyle w:val="9"/>
        <w:keepNext w:val="0"/>
        <w:widowControl w:val="0"/>
        <w:numPr>
          <w:ilvl w:val="0"/>
          <w:numId w:val="0"/>
        </w:numPr>
        <w:tabs>
          <w:tab w:val="left" w:pos="1701"/>
        </w:tabs>
        <w:ind w:firstLine="709"/>
        <w:outlineLvl w:val="9"/>
      </w:pPr>
      <w:r w:rsidRPr="00A00CF1">
        <w:rPr>
          <w:u w:val="single"/>
        </w:rPr>
        <w:t>указать:</w:t>
      </w:r>
      <w:r w:rsidRPr="0049293E">
        <w:t xml:space="preserve"> </w:t>
      </w:r>
    </w:p>
    <w:p w:rsidR="006423AF" w:rsidRDefault="00851FE0" w:rsidP="00896CF4">
      <w:pPr>
        <w:pStyle w:val="9"/>
        <w:keepNext w:val="0"/>
        <w:widowControl w:val="0"/>
        <w:numPr>
          <w:ilvl w:val="0"/>
          <w:numId w:val="0"/>
        </w:numPr>
        <w:tabs>
          <w:tab w:val="left" w:pos="1701"/>
        </w:tabs>
        <w:ind w:firstLine="709"/>
        <w:outlineLvl w:val="9"/>
      </w:pPr>
      <w:r w:rsidRPr="0049293E">
        <w:t xml:space="preserve">«Подведение итогов не позднее </w:t>
      </w:r>
      <w:r w:rsidR="003D6F4A" w:rsidRPr="00C03A15">
        <w:rPr>
          <w:highlight w:val="yellow"/>
        </w:rPr>
        <w:t>«</w:t>
      </w:r>
      <w:r w:rsidR="00546B3A">
        <w:rPr>
          <w:highlight w:val="yellow"/>
        </w:rPr>
        <w:t>24</w:t>
      </w:r>
      <w:r w:rsidR="003D6F4A" w:rsidRPr="00C03A15">
        <w:rPr>
          <w:highlight w:val="yellow"/>
        </w:rPr>
        <w:t>»</w:t>
      </w:r>
      <w:r w:rsidR="00083C30" w:rsidRPr="00C03A15">
        <w:rPr>
          <w:highlight w:val="yellow"/>
        </w:rPr>
        <w:t xml:space="preserve"> </w:t>
      </w:r>
      <w:r w:rsidR="00546B3A">
        <w:rPr>
          <w:highlight w:val="yellow"/>
        </w:rPr>
        <w:t>ноября</w:t>
      </w:r>
      <w:r w:rsidR="00D1371A" w:rsidRPr="00C03A15">
        <w:rPr>
          <w:highlight w:val="yellow"/>
        </w:rPr>
        <w:t xml:space="preserve"> </w:t>
      </w:r>
      <w:r w:rsidR="003D6F4A" w:rsidRPr="00C03A15">
        <w:rPr>
          <w:highlight w:val="yellow"/>
        </w:rPr>
        <w:t>2016 г</w:t>
      </w:r>
      <w:r w:rsidR="003D6F4A" w:rsidRPr="0049293E">
        <w:t>.</w:t>
      </w:r>
      <w:r w:rsidR="007712C8" w:rsidRPr="0049293E">
        <w:t xml:space="preserve"> </w:t>
      </w:r>
      <w:r w:rsidRPr="0049293E">
        <w:t>14 час. 00 мин.».</w:t>
      </w:r>
      <w:r w:rsidR="006423AF" w:rsidRPr="006423AF">
        <w:t xml:space="preserve"> </w:t>
      </w:r>
    </w:p>
    <w:p w:rsidR="004847BE" w:rsidRDefault="004847BE" w:rsidP="00896CF4">
      <w:pPr>
        <w:pStyle w:val="9"/>
        <w:keepNext w:val="0"/>
        <w:widowControl w:val="0"/>
        <w:numPr>
          <w:ilvl w:val="0"/>
          <w:numId w:val="0"/>
        </w:numPr>
        <w:tabs>
          <w:tab w:val="left" w:pos="1701"/>
        </w:tabs>
        <w:ind w:firstLine="709"/>
        <w:outlineLvl w:val="9"/>
      </w:pPr>
    </w:p>
    <w:p w:rsidR="00E77CE6" w:rsidRDefault="00646F53" w:rsidP="00896CF4">
      <w:pPr>
        <w:pStyle w:val="a3"/>
        <w:numPr>
          <w:ilvl w:val="0"/>
          <w:numId w:val="15"/>
        </w:numPr>
        <w:tabs>
          <w:tab w:val="left" w:pos="1134"/>
        </w:tabs>
        <w:ind w:left="0" w:firstLine="709"/>
        <w:jc w:val="both"/>
        <w:rPr>
          <w:sz w:val="28"/>
          <w:szCs w:val="28"/>
        </w:rPr>
      </w:pPr>
      <w:r>
        <w:rPr>
          <w:sz w:val="28"/>
          <w:szCs w:val="28"/>
        </w:rPr>
        <w:t xml:space="preserve"> </w:t>
      </w:r>
      <w:r w:rsidR="00E77CE6">
        <w:rPr>
          <w:sz w:val="28"/>
          <w:szCs w:val="28"/>
        </w:rPr>
        <w:t>В подпункте 3.2.8 пункта 3.2. раздела 3. «</w:t>
      </w:r>
      <w:r w:rsidR="00E77CE6" w:rsidRPr="00E77CE6">
        <w:rPr>
          <w:sz w:val="28"/>
          <w:szCs w:val="28"/>
        </w:rPr>
        <w:t>Порядок оформления Заявок</w:t>
      </w:r>
      <w:r w:rsidR="00E77CE6">
        <w:rPr>
          <w:sz w:val="28"/>
          <w:szCs w:val="28"/>
        </w:rPr>
        <w:t xml:space="preserve">» вместо слов «приложения № 7» указать «приложения № </w:t>
      </w:r>
      <w:r w:rsidR="00B9494D">
        <w:rPr>
          <w:sz w:val="28"/>
          <w:szCs w:val="28"/>
        </w:rPr>
        <w:t>4</w:t>
      </w:r>
      <w:r w:rsidR="00E77CE6">
        <w:rPr>
          <w:sz w:val="28"/>
          <w:szCs w:val="28"/>
        </w:rPr>
        <w:t xml:space="preserve">». </w:t>
      </w:r>
    </w:p>
    <w:p w:rsidR="00E77CE6" w:rsidRDefault="00E77CE6" w:rsidP="00896CF4">
      <w:pPr>
        <w:pStyle w:val="a3"/>
        <w:tabs>
          <w:tab w:val="left" w:pos="1134"/>
        </w:tabs>
        <w:ind w:left="709"/>
        <w:jc w:val="both"/>
        <w:rPr>
          <w:sz w:val="28"/>
          <w:szCs w:val="28"/>
        </w:rPr>
      </w:pPr>
    </w:p>
    <w:p w:rsidR="00646F53" w:rsidRDefault="00646F53" w:rsidP="00896CF4">
      <w:pPr>
        <w:pStyle w:val="a3"/>
        <w:numPr>
          <w:ilvl w:val="0"/>
          <w:numId w:val="15"/>
        </w:numPr>
        <w:tabs>
          <w:tab w:val="left" w:pos="1134"/>
        </w:tabs>
        <w:ind w:left="0" w:firstLine="709"/>
        <w:jc w:val="both"/>
        <w:rPr>
          <w:sz w:val="28"/>
          <w:szCs w:val="28"/>
        </w:rPr>
      </w:pPr>
      <w:r w:rsidRPr="00646F53">
        <w:rPr>
          <w:sz w:val="28"/>
          <w:szCs w:val="28"/>
        </w:rPr>
        <w:t>Подпункт 4.</w:t>
      </w:r>
      <w:r>
        <w:rPr>
          <w:sz w:val="28"/>
          <w:szCs w:val="28"/>
        </w:rPr>
        <w:t>2</w:t>
      </w:r>
      <w:r w:rsidRPr="00646F53">
        <w:rPr>
          <w:sz w:val="28"/>
          <w:szCs w:val="28"/>
        </w:rPr>
        <w:t>.</w:t>
      </w:r>
      <w:r>
        <w:rPr>
          <w:sz w:val="28"/>
          <w:szCs w:val="28"/>
        </w:rPr>
        <w:t>2</w:t>
      </w:r>
      <w:r w:rsidRPr="00646F53">
        <w:rPr>
          <w:sz w:val="28"/>
          <w:szCs w:val="28"/>
        </w:rPr>
        <w:t xml:space="preserve"> пункта 4.</w:t>
      </w:r>
      <w:r>
        <w:rPr>
          <w:sz w:val="28"/>
          <w:szCs w:val="28"/>
        </w:rPr>
        <w:t>2</w:t>
      </w:r>
      <w:r w:rsidRPr="00646F53">
        <w:rPr>
          <w:sz w:val="28"/>
          <w:szCs w:val="28"/>
        </w:rPr>
        <w:t xml:space="preserve"> раздела 4. «Техническое задание» документации о закупке </w:t>
      </w:r>
      <w:r>
        <w:rPr>
          <w:sz w:val="28"/>
          <w:szCs w:val="28"/>
        </w:rPr>
        <w:t>дополнить абзацем вторым</w:t>
      </w:r>
      <w:r w:rsidRPr="00646F53">
        <w:rPr>
          <w:sz w:val="28"/>
          <w:szCs w:val="28"/>
        </w:rPr>
        <w:t xml:space="preserve"> в следующей редакции:</w:t>
      </w:r>
    </w:p>
    <w:p w:rsidR="004847BE" w:rsidRDefault="004847BE" w:rsidP="00896CF4">
      <w:pPr>
        <w:pStyle w:val="9"/>
        <w:keepNext w:val="0"/>
        <w:widowControl w:val="0"/>
        <w:numPr>
          <w:ilvl w:val="0"/>
          <w:numId w:val="0"/>
        </w:numPr>
        <w:tabs>
          <w:tab w:val="left" w:pos="1701"/>
        </w:tabs>
        <w:ind w:firstLine="709"/>
        <w:outlineLvl w:val="9"/>
      </w:pPr>
      <w:r w:rsidRPr="00DD782A">
        <w:t>«</w:t>
      </w:r>
      <w:r w:rsidR="009F20A2" w:rsidRPr="009F20A2">
        <w:t xml:space="preserve">Предложения альтернативного (эквивалентного) </w:t>
      </w:r>
      <w:r w:rsidR="00C03A15" w:rsidRPr="009F20A2">
        <w:t>заявленно</w:t>
      </w:r>
      <w:r w:rsidR="00C03A15">
        <w:t>му</w:t>
      </w:r>
      <w:r w:rsidR="00C03A15" w:rsidRPr="009F20A2">
        <w:t xml:space="preserve"> </w:t>
      </w:r>
      <w:r w:rsidR="009F20A2" w:rsidRPr="009F20A2">
        <w:t xml:space="preserve">в таблицах 2 и 4 </w:t>
      </w:r>
      <w:r w:rsidR="00C03A15" w:rsidRPr="009F20A2">
        <w:t>оборудовани</w:t>
      </w:r>
      <w:r w:rsidR="00C03A15">
        <w:t>ю</w:t>
      </w:r>
      <w:r w:rsidR="00C03A15" w:rsidRPr="009F20A2">
        <w:t xml:space="preserve"> </w:t>
      </w:r>
      <w:r w:rsidR="009F20A2" w:rsidRPr="009F20A2">
        <w:t xml:space="preserve">не рассматриваются ввиду необходимости интеграции </w:t>
      </w:r>
      <w:r w:rsidR="00C03A15">
        <w:t xml:space="preserve">поставляемого </w:t>
      </w:r>
      <w:r w:rsidR="009F20A2" w:rsidRPr="009F20A2">
        <w:t xml:space="preserve">оборудования с </w:t>
      </w:r>
      <w:r w:rsidR="00C03A15" w:rsidRPr="009F20A2">
        <w:t>оборудованием</w:t>
      </w:r>
      <w:r w:rsidR="00C03A15">
        <w:t>,</w:t>
      </w:r>
      <w:r w:rsidR="00C03A15" w:rsidRPr="009F20A2">
        <w:t xml:space="preserve"> </w:t>
      </w:r>
      <w:r w:rsidR="009F20A2" w:rsidRPr="009F20A2">
        <w:t>уже имеющимся у Заказчика.</w:t>
      </w:r>
      <w:r w:rsidRPr="00DD782A">
        <w:t>»</w:t>
      </w:r>
      <w:r>
        <w:t>.</w:t>
      </w:r>
    </w:p>
    <w:p w:rsidR="004847BE" w:rsidRPr="00DD782A" w:rsidRDefault="004847BE" w:rsidP="00896CF4">
      <w:pPr>
        <w:pStyle w:val="9"/>
        <w:keepNext w:val="0"/>
        <w:widowControl w:val="0"/>
        <w:numPr>
          <w:ilvl w:val="0"/>
          <w:numId w:val="0"/>
        </w:numPr>
        <w:tabs>
          <w:tab w:val="left" w:pos="1701"/>
        </w:tabs>
        <w:ind w:firstLine="709"/>
        <w:outlineLvl w:val="9"/>
      </w:pPr>
      <w:r w:rsidRPr="00DD782A">
        <w:t xml:space="preserve">  </w:t>
      </w:r>
    </w:p>
    <w:p w:rsidR="00C03A15" w:rsidRDefault="00534DA1" w:rsidP="00896CF4">
      <w:pPr>
        <w:pStyle w:val="a3"/>
        <w:numPr>
          <w:ilvl w:val="0"/>
          <w:numId w:val="15"/>
        </w:numPr>
        <w:tabs>
          <w:tab w:val="left" w:pos="1134"/>
        </w:tabs>
        <w:ind w:left="0" w:firstLine="709"/>
        <w:jc w:val="both"/>
        <w:rPr>
          <w:sz w:val="28"/>
          <w:szCs w:val="28"/>
        </w:rPr>
      </w:pPr>
      <w:r w:rsidRPr="00534DA1">
        <w:rPr>
          <w:sz w:val="28"/>
          <w:szCs w:val="28"/>
        </w:rPr>
        <w:t>Подпункт 4.</w:t>
      </w:r>
      <w:r>
        <w:rPr>
          <w:sz w:val="28"/>
          <w:szCs w:val="28"/>
        </w:rPr>
        <w:t>3</w:t>
      </w:r>
      <w:r w:rsidRPr="00534DA1">
        <w:rPr>
          <w:sz w:val="28"/>
          <w:szCs w:val="28"/>
        </w:rPr>
        <w:t>.</w:t>
      </w:r>
      <w:r>
        <w:rPr>
          <w:sz w:val="28"/>
          <w:szCs w:val="28"/>
        </w:rPr>
        <w:t>4</w:t>
      </w:r>
      <w:r w:rsidRPr="00534DA1">
        <w:rPr>
          <w:sz w:val="28"/>
          <w:szCs w:val="28"/>
        </w:rPr>
        <w:t xml:space="preserve"> пункта 4.</w:t>
      </w:r>
      <w:r>
        <w:rPr>
          <w:sz w:val="28"/>
          <w:szCs w:val="28"/>
        </w:rPr>
        <w:t>3</w:t>
      </w:r>
      <w:r w:rsidRPr="00534DA1">
        <w:rPr>
          <w:sz w:val="28"/>
          <w:szCs w:val="28"/>
        </w:rPr>
        <w:t xml:space="preserve"> раздела 4. «Техническое задание» документации о закупке</w:t>
      </w:r>
      <w:r>
        <w:rPr>
          <w:sz w:val="28"/>
          <w:szCs w:val="28"/>
        </w:rPr>
        <w:t xml:space="preserve"> изложить в следующей редакции:</w:t>
      </w:r>
    </w:p>
    <w:p w:rsidR="00C03A15" w:rsidRDefault="00C03A15" w:rsidP="00896CF4">
      <w:pPr>
        <w:pStyle w:val="9"/>
        <w:keepNext w:val="0"/>
        <w:widowControl w:val="0"/>
        <w:numPr>
          <w:ilvl w:val="0"/>
          <w:numId w:val="0"/>
        </w:numPr>
        <w:tabs>
          <w:tab w:val="left" w:pos="1701"/>
        </w:tabs>
        <w:ind w:firstLine="709"/>
        <w:outlineLvl w:val="9"/>
      </w:pPr>
      <w:r>
        <w:t>«</w:t>
      </w:r>
      <w:r w:rsidRPr="00C03A15">
        <w:t>4.3.4.</w:t>
      </w:r>
      <w:r w:rsidRPr="00C03A15">
        <w:tab/>
        <w:t>Рабочая документация 01-014-15-СС и 2014.01-00-СС2 прилагается отдельными файлами и публикуется в единой информационной системе в сфере закупок в информационно-телекоммуникационной сети «Интернет»  www.zakupki.gov.ru, электронной торговой площадке и сайте Заказчика вместе с документацией о закупке</w:t>
      </w:r>
      <w:proofErr w:type="gramStart"/>
      <w:r w:rsidRPr="00C03A15">
        <w:t>.</w:t>
      </w:r>
      <w:r>
        <w:t>».</w:t>
      </w:r>
      <w:proofErr w:type="gramEnd"/>
    </w:p>
    <w:p w:rsidR="00534DA1" w:rsidRDefault="00534DA1" w:rsidP="00896CF4">
      <w:pPr>
        <w:pStyle w:val="9"/>
        <w:keepNext w:val="0"/>
        <w:widowControl w:val="0"/>
        <w:numPr>
          <w:ilvl w:val="0"/>
          <w:numId w:val="0"/>
        </w:numPr>
        <w:tabs>
          <w:tab w:val="left" w:pos="1701"/>
        </w:tabs>
        <w:ind w:firstLine="709"/>
        <w:outlineLvl w:val="9"/>
      </w:pPr>
    </w:p>
    <w:p w:rsidR="006423AF" w:rsidRPr="00F85A4A" w:rsidRDefault="006423AF" w:rsidP="00896CF4">
      <w:pPr>
        <w:pStyle w:val="a3"/>
        <w:numPr>
          <w:ilvl w:val="0"/>
          <w:numId w:val="15"/>
        </w:numPr>
        <w:tabs>
          <w:tab w:val="left" w:pos="1134"/>
        </w:tabs>
        <w:ind w:left="0" w:firstLine="709"/>
        <w:jc w:val="both"/>
        <w:rPr>
          <w:sz w:val="28"/>
          <w:szCs w:val="28"/>
        </w:rPr>
      </w:pPr>
      <w:r w:rsidRPr="00F85A4A">
        <w:rPr>
          <w:sz w:val="28"/>
          <w:szCs w:val="28"/>
        </w:rPr>
        <w:t xml:space="preserve">Подпункт 4.5.1 </w:t>
      </w:r>
      <w:r>
        <w:rPr>
          <w:sz w:val="28"/>
          <w:szCs w:val="28"/>
        </w:rPr>
        <w:t xml:space="preserve">пункта 4.5 </w:t>
      </w:r>
      <w:r w:rsidRPr="00F85A4A">
        <w:rPr>
          <w:sz w:val="28"/>
          <w:szCs w:val="28"/>
        </w:rPr>
        <w:t>раздела 4</w:t>
      </w:r>
      <w:r>
        <w:rPr>
          <w:sz w:val="28"/>
          <w:szCs w:val="28"/>
        </w:rPr>
        <w:t>.</w:t>
      </w:r>
      <w:r w:rsidRPr="00F85A4A">
        <w:rPr>
          <w:sz w:val="28"/>
          <w:szCs w:val="28"/>
        </w:rPr>
        <w:t xml:space="preserve"> «Техническое задание» документации о закупке изложить в следующей редакции:</w:t>
      </w:r>
    </w:p>
    <w:p w:rsidR="006423AF" w:rsidRDefault="006423AF" w:rsidP="00896CF4">
      <w:pPr>
        <w:pStyle w:val="9"/>
        <w:keepNext w:val="0"/>
        <w:widowControl w:val="0"/>
        <w:numPr>
          <w:ilvl w:val="0"/>
          <w:numId w:val="0"/>
        </w:numPr>
        <w:tabs>
          <w:tab w:val="left" w:pos="1701"/>
        </w:tabs>
        <w:ind w:firstLine="709"/>
        <w:outlineLvl w:val="9"/>
      </w:pPr>
      <w:r>
        <w:t>«</w:t>
      </w:r>
      <w:r w:rsidR="009F20A2">
        <w:t xml:space="preserve">4.5.1. </w:t>
      </w:r>
      <w:r w:rsidRPr="00AD0062">
        <w:t xml:space="preserve">Система менеджмента качества Поставщика применительно к работам по </w:t>
      </w:r>
      <w:r>
        <w:t xml:space="preserve">предмету Открытого конкурса </w:t>
      </w:r>
      <w:r w:rsidRPr="00AD0062">
        <w:t>должна соответствовать требованиям ГОСТ Р ИСО 9001-20</w:t>
      </w:r>
      <w:r>
        <w:t>08</w:t>
      </w:r>
      <w:r w:rsidRPr="00AD0062">
        <w:t xml:space="preserve"> (ИСО 9001-20</w:t>
      </w:r>
      <w:r>
        <w:t>11,</w:t>
      </w:r>
      <w:r w:rsidRPr="007F7D93">
        <w:t xml:space="preserve"> </w:t>
      </w:r>
      <w:r w:rsidRPr="00AD0062">
        <w:t>ИСО 9001-20</w:t>
      </w:r>
      <w:r>
        <w:t>15)</w:t>
      </w:r>
      <w:r w:rsidR="009F20A2">
        <w:t>.</w:t>
      </w:r>
      <w:r>
        <w:t>»</w:t>
      </w:r>
      <w:r w:rsidRPr="00AD0062">
        <w:t xml:space="preserve">. </w:t>
      </w:r>
    </w:p>
    <w:p w:rsidR="00DD782A" w:rsidRPr="00AD0062" w:rsidRDefault="00DD782A" w:rsidP="00896CF4">
      <w:pPr>
        <w:pStyle w:val="9"/>
        <w:keepNext w:val="0"/>
        <w:widowControl w:val="0"/>
        <w:numPr>
          <w:ilvl w:val="0"/>
          <w:numId w:val="0"/>
        </w:numPr>
        <w:tabs>
          <w:tab w:val="left" w:pos="1701"/>
        </w:tabs>
        <w:ind w:firstLine="709"/>
        <w:outlineLvl w:val="9"/>
        <w:rPr>
          <w:rFonts w:cs="Arial"/>
          <w:b/>
          <w:bCs/>
        </w:rPr>
      </w:pPr>
    </w:p>
    <w:p w:rsidR="006423AF" w:rsidRPr="007F7D93" w:rsidRDefault="006423AF" w:rsidP="00896CF4">
      <w:pPr>
        <w:pStyle w:val="a3"/>
        <w:numPr>
          <w:ilvl w:val="0"/>
          <w:numId w:val="15"/>
        </w:numPr>
        <w:tabs>
          <w:tab w:val="left" w:pos="1134"/>
        </w:tabs>
        <w:ind w:left="0" w:firstLine="709"/>
        <w:jc w:val="both"/>
        <w:rPr>
          <w:sz w:val="28"/>
          <w:szCs w:val="28"/>
        </w:rPr>
      </w:pPr>
      <w:r w:rsidRPr="007F7D93">
        <w:rPr>
          <w:sz w:val="28"/>
          <w:szCs w:val="28"/>
        </w:rPr>
        <w:t>Подпункт 4.5.</w:t>
      </w:r>
      <w:r>
        <w:rPr>
          <w:sz w:val="28"/>
          <w:szCs w:val="28"/>
        </w:rPr>
        <w:t>2</w:t>
      </w:r>
      <w:r w:rsidRPr="007F7D93">
        <w:rPr>
          <w:sz w:val="28"/>
          <w:szCs w:val="28"/>
        </w:rPr>
        <w:t xml:space="preserve"> </w:t>
      </w:r>
      <w:r w:rsidR="009F20A2">
        <w:rPr>
          <w:sz w:val="28"/>
          <w:szCs w:val="28"/>
        </w:rPr>
        <w:t>пункта 4.5</w:t>
      </w:r>
      <w:r w:rsidRPr="007F7D93">
        <w:rPr>
          <w:sz w:val="28"/>
          <w:szCs w:val="28"/>
        </w:rPr>
        <w:t xml:space="preserve"> раздела 4</w:t>
      </w:r>
      <w:r w:rsidR="009F20A2">
        <w:rPr>
          <w:sz w:val="28"/>
          <w:szCs w:val="28"/>
        </w:rPr>
        <w:t>.</w:t>
      </w:r>
      <w:r w:rsidRPr="007F7D93">
        <w:rPr>
          <w:sz w:val="28"/>
          <w:szCs w:val="28"/>
        </w:rPr>
        <w:t xml:space="preserve"> «Техническое задание» документации о закупке изложить в следующей редакции:</w:t>
      </w:r>
    </w:p>
    <w:p w:rsidR="006423AF" w:rsidRDefault="006423AF" w:rsidP="00896CF4">
      <w:pPr>
        <w:pStyle w:val="9"/>
        <w:widowControl w:val="0"/>
        <w:numPr>
          <w:ilvl w:val="0"/>
          <w:numId w:val="0"/>
        </w:numPr>
        <w:tabs>
          <w:tab w:val="left" w:pos="1701"/>
        </w:tabs>
        <w:ind w:firstLine="709"/>
        <w:outlineLvl w:val="9"/>
      </w:pPr>
      <w:r>
        <w:t>«</w:t>
      </w:r>
      <w:r w:rsidR="009F20A2">
        <w:t xml:space="preserve">4.5.2. </w:t>
      </w:r>
      <w:r w:rsidRPr="00AD0062">
        <w:t xml:space="preserve">Поставщик должен предоставить свидетельство саморегулируемой организации о допуске к </w:t>
      </w:r>
      <w:r w:rsidR="00534DA1">
        <w:t>следующим</w:t>
      </w:r>
      <w:r w:rsidRPr="00AD0062">
        <w:t xml:space="preserve"> видам работ по строительству, реконструкции и капитальному ремонту, определенных приказом </w:t>
      </w:r>
      <w:r w:rsidR="00534DA1" w:rsidRPr="00AD0062">
        <w:t xml:space="preserve">Министерства регионального развития Российской Федерации </w:t>
      </w:r>
      <w:r w:rsidRPr="00AD0062">
        <w:t>от «30» декабря 2009г. № 624:</w:t>
      </w:r>
      <w:r>
        <w:t xml:space="preserve"> </w:t>
      </w:r>
      <w:r w:rsidRPr="00AD0062">
        <w:t>20.13; 23.6; 24.10; 24.11; 24.12</w:t>
      </w:r>
      <w:r>
        <w:t>»</w:t>
      </w:r>
      <w:r w:rsidRPr="00AD0062">
        <w:t>.</w:t>
      </w:r>
    </w:p>
    <w:p w:rsidR="00DD782A" w:rsidRPr="00AD0062" w:rsidRDefault="00DD782A" w:rsidP="00896CF4">
      <w:pPr>
        <w:pStyle w:val="9"/>
        <w:widowControl w:val="0"/>
        <w:numPr>
          <w:ilvl w:val="0"/>
          <w:numId w:val="0"/>
        </w:numPr>
        <w:tabs>
          <w:tab w:val="left" w:pos="1701"/>
        </w:tabs>
        <w:ind w:firstLine="709"/>
        <w:outlineLvl w:val="9"/>
      </w:pPr>
    </w:p>
    <w:p w:rsidR="006423AF" w:rsidRPr="006423AF" w:rsidRDefault="006423AF" w:rsidP="00896CF4">
      <w:pPr>
        <w:pStyle w:val="a3"/>
        <w:numPr>
          <w:ilvl w:val="0"/>
          <w:numId w:val="15"/>
        </w:numPr>
        <w:tabs>
          <w:tab w:val="left" w:pos="1134"/>
        </w:tabs>
        <w:ind w:left="0" w:firstLine="709"/>
        <w:jc w:val="both"/>
        <w:rPr>
          <w:sz w:val="28"/>
          <w:szCs w:val="28"/>
        </w:rPr>
      </w:pPr>
      <w:r w:rsidRPr="00F85A4A">
        <w:rPr>
          <w:sz w:val="28"/>
          <w:szCs w:val="28"/>
        </w:rPr>
        <w:t>В подпункте 4.5.3</w:t>
      </w:r>
      <w:r w:rsidR="00DD782A">
        <w:rPr>
          <w:sz w:val="28"/>
          <w:szCs w:val="28"/>
        </w:rPr>
        <w:t xml:space="preserve"> пункта 4.5</w:t>
      </w:r>
      <w:r w:rsidRPr="00F85A4A">
        <w:rPr>
          <w:sz w:val="28"/>
          <w:szCs w:val="28"/>
        </w:rPr>
        <w:t xml:space="preserve"> раздела 4</w:t>
      </w:r>
      <w:r w:rsidR="00DD782A">
        <w:rPr>
          <w:sz w:val="28"/>
          <w:szCs w:val="28"/>
        </w:rPr>
        <w:t>.</w:t>
      </w:r>
      <w:r w:rsidRPr="00F85A4A">
        <w:rPr>
          <w:sz w:val="28"/>
          <w:szCs w:val="28"/>
        </w:rPr>
        <w:t xml:space="preserve"> «Техническое задание» документации о закупке </w:t>
      </w:r>
      <w:r w:rsidRPr="00097D7F">
        <w:rPr>
          <w:sz w:val="28"/>
          <w:szCs w:val="28"/>
          <w:u w:val="single"/>
        </w:rPr>
        <w:t>вместо текста</w:t>
      </w:r>
      <w:r w:rsidRPr="00F85A4A">
        <w:rPr>
          <w:sz w:val="28"/>
          <w:szCs w:val="28"/>
        </w:rPr>
        <w:t>:</w:t>
      </w:r>
    </w:p>
    <w:p w:rsidR="006423AF" w:rsidRPr="00F85A4A" w:rsidRDefault="006423AF" w:rsidP="00896CF4">
      <w:pPr>
        <w:pStyle w:val="a3"/>
        <w:pBdr>
          <w:top w:val="nil"/>
          <w:left w:val="nil"/>
          <w:bottom w:val="nil"/>
          <w:right w:val="nil"/>
          <w:between w:val="nil"/>
          <w:bar w:val="nil"/>
        </w:pBdr>
        <w:tabs>
          <w:tab w:val="left" w:pos="1134"/>
        </w:tabs>
        <w:ind w:left="0" w:firstLine="709"/>
        <w:jc w:val="both"/>
        <w:rPr>
          <w:sz w:val="28"/>
          <w:szCs w:val="28"/>
          <w:u w:color="000000"/>
          <w:lang w:eastAsia="en-US"/>
        </w:rPr>
      </w:pPr>
      <w:r w:rsidRPr="00F85A4A">
        <w:rPr>
          <w:rFonts w:eastAsia="Arial Unicode MS"/>
          <w:color w:val="000000"/>
          <w:sz w:val="28"/>
          <w:szCs w:val="28"/>
          <w:u w:color="000000"/>
          <w:bdr w:val="nil"/>
        </w:rPr>
        <w:t>«</w:t>
      </w:r>
      <w:r w:rsidRPr="00F85A4A">
        <w:rPr>
          <w:iCs/>
          <w:sz w:val="28"/>
          <w:szCs w:val="28"/>
        </w:rPr>
        <w:t xml:space="preserve">Поставщик </w:t>
      </w:r>
      <w:r w:rsidRPr="00F85A4A">
        <w:rPr>
          <w:sz w:val="28"/>
          <w:szCs w:val="28"/>
        </w:rPr>
        <w:t xml:space="preserve">должен являться официальным партнером компании </w:t>
      </w:r>
      <w:r w:rsidRPr="00F85A4A">
        <w:rPr>
          <w:sz w:val="28"/>
          <w:szCs w:val="28"/>
          <w:lang w:val="en-US"/>
        </w:rPr>
        <w:t>Cisco</w:t>
      </w:r>
      <w:r w:rsidRPr="00F85A4A">
        <w:rPr>
          <w:sz w:val="28"/>
          <w:szCs w:val="28"/>
        </w:rPr>
        <w:t xml:space="preserve"> </w:t>
      </w:r>
      <w:r w:rsidRPr="00F85A4A">
        <w:rPr>
          <w:sz w:val="28"/>
          <w:szCs w:val="28"/>
          <w:lang w:val="en-US"/>
        </w:rPr>
        <w:t>Systems</w:t>
      </w:r>
      <w:r w:rsidRPr="00F85A4A">
        <w:rPr>
          <w:sz w:val="28"/>
          <w:szCs w:val="28"/>
        </w:rPr>
        <w:t xml:space="preserve"> уровня </w:t>
      </w:r>
      <w:proofErr w:type="spellStart"/>
      <w:r w:rsidRPr="00F85A4A">
        <w:rPr>
          <w:sz w:val="28"/>
          <w:szCs w:val="28"/>
        </w:rPr>
        <w:t>Registered</w:t>
      </w:r>
      <w:proofErr w:type="spellEnd"/>
      <w:r w:rsidRPr="00F85A4A">
        <w:rPr>
          <w:sz w:val="28"/>
          <w:szCs w:val="28"/>
        </w:rPr>
        <w:t xml:space="preserve"> </w:t>
      </w:r>
      <w:proofErr w:type="spellStart"/>
      <w:r w:rsidRPr="00F85A4A">
        <w:rPr>
          <w:sz w:val="28"/>
          <w:szCs w:val="28"/>
        </w:rPr>
        <w:t>Partner</w:t>
      </w:r>
      <w:proofErr w:type="spellEnd"/>
      <w:r w:rsidRPr="00F85A4A">
        <w:rPr>
          <w:sz w:val="28"/>
          <w:szCs w:val="28"/>
        </w:rPr>
        <w:t xml:space="preserve"> или выше</w:t>
      </w:r>
      <w:r w:rsidRPr="00F85A4A">
        <w:rPr>
          <w:sz w:val="28"/>
          <w:szCs w:val="28"/>
          <w:u w:color="000000"/>
          <w:lang w:eastAsia="en-US"/>
        </w:rPr>
        <w:t>»</w:t>
      </w:r>
    </w:p>
    <w:p w:rsidR="006423AF" w:rsidRPr="00097D7F" w:rsidRDefault="006423AF" w:rsidP="00896CF4">
      <w:pPr>
        <w:pStyle w:val="a3"/>
        <w:pBdr>
          <w:top w:val="nil"/>
          <w:left w:val="nil"/>
          <w:bottom w:val="nil"/>
          <w:right w:val="nil"/>
          <w:between w:val="nil"/>
          <w:bar w:val="nil"/>
        </w:pBdr>
        <w:tabs>
          <w:tab w:val="left" w:pos="1134"/>
        </w:tabs>
        <w:ind w:left="0" w:firstLine="709"/>
        <w:jc w:val="both"/>
        <w:rPr>
          <w:sz w:val="28"/>
          <w:szCs w:val="28"/>
          <w:u w:val="single"/>
          <w:lang w:eastAsia="en-US"/>
        </w:rPr>
      </w:pPr>
      <w:r w:rsidRPr="00097D7F">
        <w:rPr>
          <w:sz w:val="28"/>
          <w:szCs w:val="28"/>
          <w:u w:val="single"/>
          <w:lang w:eastAsia="en-US"/>
        </w:rPr>
        <w:t>указать:</w:t>
      </w:r>
    </w:p>
    <w:p w:rsidR="006423AF" w:rsidRDefault="006423AF" w:rsidP="00896CF4">
      <w:pPr>
        <w:pStyle w:val="a3"/>
        <w:pBdr>
          <w:top w:val="nil"/>
          <w:left w:val="nil"/>
          <w:bottom w:val="nil"/>
          <w:right w:val="nil"/>
          <w:between w:val="nil"/>
          <w:bar w:val="nil"/>
        </w:pBdr>
        <w:tabs>
          <w:tab w:val="left" w:pos="1134"/>
        </w:tabs>
        <w:ind w:left="0" w:firstLine="709"/>
        <w:jc w:val="both"/>
        <w:rPr>
          <w:sz w:val="28"/>
          <w:szCs w:val="28"/>
          <w:u w:color="000000"/>
          <w:lang w:eastAsia="en-US"/>
        </w:rPr>
      </w:pPr>
      <w:r w:rsidRPr="00F85A4A">
        <w:rPr>
          <w:sz w:val="28"/>
          <w:szCs w:val="28"/>
          <w:u w:color="000000"/>
          <w:lang w:eastAsia="en-US"/>
        </w:rPr>
        <w:lastRenderedPageBreak/>
        <w:t xml:space="preserve">«Поставщик </w:t>
      </w:r>
      <w:r w:rsidRPr="00F85A4A">
        <w:rPr>
          <w:sz w:val="28"/>
          <w:szCs w:val="28"/>
        </w:rPr>
        <w:t xml:space="preserve">должен являться официальным партнером уровня </w:t>
      </w:r>
      <w:proofErr w:type="spellStart"/>
      <w:r w:rsidRPr="00F85A4A">
        <w:rPr>
          <w:sz w:val="28"/>
          <w:szCs w:val="28"/>
        </w:rPr>
        <w:t>Registered</w:t>
      </w:r>
      <w:proofErr w:type="spellEnd"/>
      <w:r w:rsidRPr="00F85A4A">
        <w:rPr>
          <w:sz w:val="28"/>
          <w:szCs w:val="28"/>
        </w:rPr>
        <w:t xml:space="preserve"> </w:t>
      </w:r>
      <w:proofErr w:type="spellStart"/>
      <w:r w:rsidRPr="00F85A4A">
        <w:rPr>
          <w:sz w:val="28"/>
          <w:szCs w:val="28"/>
        </w:rPr>
        <w:t>Partner</w:t>
      </w:r>
      <w:proofErr w:type="spellEnd"/>
      <w:r w:rsidRPr="00F85A4A">
        <w:rPr>
          <w:sz w:val="28"/>
          <w:szCs w:val="28"/>
        </w:rPr>
        <w:t xml:space="preserve"> или выше</w:t>
      </w:r>
      <w:r w:rsidRPr="00F85A4A">
        <w:rPr>
          <w:sz w:val="28"/>
          <w:szCs w:val="28"/>
          <w:u w:color="000000"/>
          <w:lang w:eastAsia="en-US"/>
        </w:rPr>
        <w:t xml:space="preserve"> </w:t>
      </w:r>
      <w:r w:rsidRPr="00F85A4A">
        <w:rPr>
          <w:sz w:val="28"/>
          <w:szCs w:val="28"/>
        </w:rPr>
        <w:t xml:space="preserve">компаний-производителей поставляемого оборудования </w:t>
      </w:r>
      <w:r w:rsidRPr="00F85A4A">
        <w:rPr>
          <w:sz w:val="28"/>
          <w:szCs w:val="28"/>
          <w:lang w:val="en-US"/>
        </w:rPr>
        <w:t>Cisco</w:t>
      </w:r>
      <w:r w:rsidRPr="00F85A4A">
        <w:rPr>
          <w:sz w:val="28"/>
          <w:szCs w:val="28"/>
        </w:rPr>
        <w:t xml:space="preserve"> </w:t>
      </w:r>
      <w:r w:rsidRPr="00F85A4A">
        <w:rPr>
          <w:sz w:val="28"/>
          <w:szCs w:val="28"/>
          <w:lang w:val="en-US"/>
        </w:rPr>
        <w:t>Systems</w:t>
      </w:r>
      <w:r w:rsidRPr="00F85A4A">
        <w:rPr>
          <w:sz w:val="28"/>
          <w:szCs w:val="28"/>
        </w:rPr>
        <w:t xml:space="preserve">, </w:t>
      </w:r>
      <w:r w:rsidRPr="00F85A4A">
        <w:rPr>
          <w:bCs/>
          <w:color w:val="000000"/>
          <w:sz w:val="28"/>
          <w:szCs w:val="28"/>
          <w:lang w:val="en-US" w:eastAsia="en-GB"/>
        </w:rPr>
        <w:t>ZEBRA</w:t>
      </w:r>
      <w:r w:rsidRPr="00F85A4A">
        <w:rPr>
          <w:bCs/>
          <w:color w:val="000000"/>
          <w:sz w:val="28"/>
          <w:szCs w:val="28"/>
          <w:lang w:eastAsia="en-GB"/>
        </w:rPr>
        <w:t xml:space="preserve"> </w:t>
      </w:r>
      <w:r w:rsidRPr="00F85A4A">
        <w:rPr>
          <w:bCs/>
          <w:color w:val="000000"/>
          <w:sz w:val="28"/>
          <w:szCs w:val="28"/>
          <w:lang w:val="en-US" w:eastAsia="en-GB"/>
        </w:rPr>
        <w:t>TECHNOLOGIES</w:t>
      </w:r>
      <w:r w:rsidRPr="00F85A4A">
        <w:rPr>
          <w:bCs/>
          <w:color w:val="000000"/>
          <w:sz w:val="28"/>
          <w:szCs w:val="28"/>
          <w:lang w:eastAsia="en-GB"/>
        </w:rPr>
        <w:t>, ISS</w:t>
      </w:r>
      <w:r w:rsidRPr="00F85A4A">
        <w:rPr>
          <w:sz w:val="28"/>
          <w:szCs w:val="28"/>
        </w:rPr>
        <w:t xml:space="preserve">, либо компаний-производителей </w:t>
      </w:r>
      <w:r w:rsidR="00DD782A" w:rsidRPr="00F85A4A">
        <w:rPr>
          <w:sz w:val="28"/>
          <w:szCs w:val="28"/>
        </w:rPr>
        <w:t>альтернативн</w:t>
      </w:r>
      <w:r w:rsidR="00DD782A">
        <w:rPr>
          <w:sz w:val="28"/>
          <w:szCs w:val="28"/>
        </w:rPr>
        <w:t>ого</w:t>
      </w:r>
      <w:r w:rsidR="00DD782A" w:rsidRPr="00F85A4A">
        <w:rPr>
          <w:sz w:val="28"/>
          <w:szCs w:val="28"/>
        </w:rPr>
        <w:t xml:space="preserve"> </w:t>
      </w:r>
      <w:r w:rsidRPr="00F85A4A">
        <w:rPr>
          <w:sz w:val="28"/>
          <w:szCs w:val="28"/>
        </w:rPr>
        <w:t xml:space="preserve">оборудования, в случае </w:t>
      </w:r>
      <w:r w:rsidR="00043D70">
        <w:rPr>
          <w:sz w:val="28"/>
          <w:szCs w:val="28"/>
        </w:rPr>
        <w:t xml:space="preserve">его </w:t>
      </w:r>
      <w:r w:rsidRPr="00F85A4A">
        <w:rPr>
          <w:sz w:val="28"/>
          <w:szCs w:val="28"/>
        </w:rPr>
        <w:t xml:space="preserve">предложения </w:t>
      </w:r>
      <w:r w:rsidR="00043D70">
        <w:rPr>
          <w:sz w:val="28"/>
          <w:szCs w:val="28"/>
        </w:rPr>
        <w:t xml:space="preserve">претендентом </w:t>
      </w:r>
      <w:r>
        <w:rPr>
          <w:sz w:val="28"/>
          <w:szCs w:val="28"/>
        </w:rPr>
        <w:t>(</w:t>
      </w:r>
      <w:r w:rsidR="00043D70">
        <w:rPr>
          <w:sz w:val="28"/>
          <w:szCs w:val="28"/>
        </w:rPr>
        <w:t xml:space="preserve">подпункт </w:t>
      </w:r>
      <w:r>
        <w:rPr>
          <w:sz w:val="28"/>
          <w:szCs w:val="28"/>
        </w:rPr>
        <w:t>4.2.2)</w:t>
      </w:r>
      <w:r w:rsidRPr="00F85A4A">
        <w:rPr>
          <w:sz w:val="28"/>
          <w:szCs w:val="28"/>
          <w:u w:color="000000"/>
          <w:lang w:eastAsia="en-US"/>
        </w:rPr>
        <w:t>».</w:t>
      </w:r>
    </w:p>
    <w:p w:rsidR="00851FE0" w:rsidRPr="006423AF" w:rsidRDefault="006423AF" w:rsidP="00896CF4">
      <w:pPr>
        <w:pStyle w:val="a3"/>
        <w:numPr>
          <w:ilvl w:val="0"/>
          <w:numId w:val="15"/>
        </w:numPr>
        <w:tabs>
          <w:tab w:val="left" w:pos="1134"/>
        </w:tabs>
        <w:ind w:left="0" w:firstLine="709"/>
        <w:jc w:val="both"/>
        <w:rPr>
          <w:sz w:val="28"/>
          <w:szCs w:val="28"/>
        </w:rPr>
      </w:pPr>
      <w:r>
        <w:rPr>
          <w:sz w:val="28"/>
          <w:szCs w:val="28"/>
        </w:rPr>
        <w:t>П</w:t>
      </w:r>
      <w:r w:rsidRPr="00F85A4A">
        <w:rPr>
          <w:sz w:val="28"/>
          <w:szCs w:val="28"/>
        </w:rPr>
        <w:t>одпункт</w:t>
      </w:r>
      <w:r>
        <w:rPr>
          <w:sz w:val="28"/>
          <w:szCs w:val="28"/>
        </w:rPr>
        <w:t>ы</w:t>
      </w:r>
      <w:r w:rsidRPr="00F85A4A">
        <w:rPr>
          <w:sz w:val="28"/>
          <w:szCs w:val="28"/>
        </w:rPr>
        <w:t xml:space="preserve"> 4.5.</w:t>
      </w:r>
      <w:r>
        <w:rPr>
          <w:sz w:val="28"/>
          <w:szCs w:val="28"/>
        </w:rPr>
        <w:t>4</w:t>
      </w:r>
      <w:r w:rsidR="003816B3">
        <w:rPr>
          <w:sz w:val="28"/>
          <w:szCs w:val="28"/>
        </w:rPr>
        <w:t xml:space="preserve"> -</w:t>
      </w:r>
      <w:r w:rsidRPr="00F85A4A">
        <w:rPr>
          <w:sz w:val="28"/>
          <w:szCs w:val="28"/>
        </w:rPr>
        <w:t xml:space="preserve"> 4.5.</w:t>
      </w:r>
      <w:r>
        <w:rPr>
          <w:sz w:val="28"/>
          <w:szCs w:val="28"/>
        </w:rPr>
        <w:t>8</w:t>
      </w:r>
      <w:r w:rsidRPr="00F85A4A">
        <w:rPr>
          <w:sz w:val="28"/>
          <w:szCs w:val="28"/>
        </w:rPr>
        <w:t xml:space="preserve"> </w:t>
      </w:r>
      <w:r w:rsidR="003816B3">
        <w:rPr>
          <w:sz w:val="28"/>
          <w:szCs w:val="28"/>
        </w:rPr>
        <w:t xml:space="preserve">пункта 4.5 </w:t>
      </w:r>
      <w:r w:rsidRPr="00F85A4A">
        <w:rPr>
          <w:sz w:val="28"/>
          <w:szCs w:val="28"/>
        </w:rPr>
        <w:t>раздела 4</w:t>
      </w:r>
      <w:r w:rsidR="003816B3">
        <w:rPr>
          <w:sz w:val="28"/>
          <w:szCs w:val="28"/>
        </w:rPr>
        <w:t>.</w:t>
      </w:r>
      <w:r w:rsidRPr="00F85A4A">
        <w:rPr>
          <w:sz w:val="28"/>
          <w:szCs w:val="28"/>
        </w:rPr>
        <w:t xml:space="preserve"> «Техническое задание» документации о закупке </w:t>
      </w:r>
      <w:r>
        <w:rPr>
          <w:sz w:val="28"/>
          <w:szCs w:val="28"/>
        </w:rPr>
        <w:t>исключить.</w:t>
      </w: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C16D26" w:rsidP="00896CF4">
      <w:pPr>
        <w:pStyle w:val="a3"/>
        <w:numPr>
          <w:ilvl w:val="0"/>
          <w:numId w:val="15"/>
        </w:numPr>
        <w:tabs>
          <w:tab w:val="left" w:pos="1134"/>
        </w:tabs>
        <w:ind w:left="0" w:firstLine="709"/>
        <w:jc w:val="both"/>
        <w:rPr>
          <w:sz w:val="28"/>
          <w:szCs w:val="28"/>
        </w:rPr>
      </w:pPr>
      <w:r w:rsidRPr="0049293E">
        <w:rPr>
          <w:sz w:val="28"/>
          <w:szCs w:val="28"/>
        </w:rPr>
        <w:t>Пункты 6, 8, 10</w:t>
      </w:r>
      <w:r w:rsidR="00D4642B">
        <w:rPr>
          <w:sz w:val="28"/>
          <w:szCs w:val="28"/>
        </w:rPr>
        <w:t xml:space="preserve">, </w:t>
      </w:r>
      <w:r w:rsidR="007F7D93">
        <w:rPr>
          <w:sz w:val="28"/>
          <w:szCs w:val="28"/>
        </w:rPr>
        <w:t>17</w:t>
      </w:r>
      <w:r w:rsidR="00E77CE6">
        <w:rPr>
          <w:sz w:val="28"/>
          <w:szCs w:val="28"/>
        </w:rPr>
        <w:t xml:space="preserve">, </w:t>
      </w:r>
      <w:r w:rsidR="00ED6B48">
        <w:rPr>
          <w:sz w:val="28"/>
          <w:szCs w:val="28"/>
        </w:rPr>
        <w:t xml:space="preserve">19, </w:t>
      </w:r>
      <w:r w:rsidR="00E77CE6">
        <w:rPr>
          <w:sz w:val="28"/>
          <w:szCs w:val="28"/>
        </w:rPr>
        <w:t>21</w:t>
      </w:r>
      <w:r w:rsidR="00FA4892">
        <w:rPr>
          <w:sz w:val="28"/>
          <w:szCs w:val="28"/>
        </w:rPr>
        <w:t xml:space="preserve"> и 22</w:t>
      </w:r>
      <w:r w:rsidR="007F7D93">
        <w:rPr>
          <w:sz w:val="28"/>
          <w:szCs w:val="28"/>
        </w:rPr>
        <w:t xml:space="preserve"> </w:t>
      </w:r>
      <w:r w:rsidR="007F7D93" w:rsidRPr="0049293E">
        <w:rPr>
          <w:sz w:val="28"/>
          <w:szCs w:val="28"/>
        </w:rPr>
        <w:t>раздела</w:t>
      </w:r>
      <w:r w:rsidRPr="0049293E">
        <w:rPr>
          <w:sz w:val="28"/>
          <w:szCs w:val="28"/>
        </w:rPr>
        <w:t xml:space="preserve"> 5 «Информационная карта» документации о закупке </w:t>
      </w:r>
      <w:r w:rsidR="00F05258" w:rsidRPr="0049293E">
        <w:rPr>
          <w:sz w:val="28"/>
          <w:szCs w:val="28"/>
        </w:rPr>
        <w:t>изложить в следующей</w:t>
      </w:r>
      <w:r w:rsidR="00F05258" w:rsidRPr="006423AF">
        <w:rPr>
          <w:sz w:val="28"/>
          <w:szCs w:val="28"/>
        </w:rPr>
        <w:t xml:space="preserve"> редакции</w:t>
      </w:r>
      <w:r w:rsidR="007712C8" w:rsidRPr="0049293E">
        <w:rPr>
          <w:sz w:val="28"/>
          <w:szCs w:val="28"/>
        </w:rPr>
        <w:t>:</w:t>
      </w:r>
    </w:p>
    <w:p w:rsidR="00A715EB" w:rsidRPr="0049293E"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529"/>
        <w:gridCol w:w="1134"/>
      </w:tblGrid>
      <w:tr w:rsidR="00C16D26" w:rsidRPr="0049293E" w:rsidTr="00ED6B48">
        <w:tc>
          <w:tcPr>
            <w:tcW w:w="567" w:type="dxa"/>
          </w:tcPr>
          <w:p w:rsidR="00C16D26" w:rsidRPr="0049293E" w:rsidRDefault="00C16D26" w:rsidP="00423315">
            <w:pPr>
              <w:pStyle w:val="11"/>
              <w:ind w:firstLine="0"/>
              <w:rPr>
                <w:b/>
                <w:sz w:val="24"/>
                <w:szCs w:val="24"/>
              </w:rPr>
            </w:pPr>
            <w:r w:rsidRPr="0049293E">
              <w:rPr>
                <w:b/>
                <w:sz w:val="24"/>
                <w:szCs w:val="24"/>
              </w:rPr>
              <w:t>6.</w:t>
            </w:r>
          </w:p>
        </w:tc>
        <w:tc>
          <w:tcPr>
            <w:tcW w:w="2268" w:type="dxa"/>
          </w:tcPr>
          <w:p w:rsidR="00C16D26" w:rsidRPr="0049293E" w:rsidRDefault="00C16D26" w:rsidP="00423315">
            <w:pPr>
              <w:pStyle w:val="Default"/>
              <w:rPr>
                <w:b/>
                <w:color w:val="auto"/>
              </w:rPr>
            </w:pPr>
            <w:r w:rsidRPr="0049293E">
              <w:rPr>
                <w:b/>
                <w:color w:val="auto"/>
              </w:rPr>
              <w:t xml:space="preserve">Место, дата начала и окончания подачи Заявок </w:t>
            </w:r>
          </w:p>
        </w:tc>
        <w:tc>
          <w:tcPr>
            <w:tcW w:w="6663" w:type="dxa"/>
            <w:gridSpan w:val="2"/>
          </w:tcPr>
          <w:p w:rsidR="00C16D26" w:rsidRPr="00D65A77" w:rsidRDefault="00C16D26" w:rsidP="00D65A77">
            <w:pPr>
              <w:pStyle w:val="a4"/>
              <w:tabs>
                <w:tab w:val="left" w:pos="1418"/>
              </w:tabs>
              <w:ind w:firstLine="539"/>
              <w:rPr>
                <w:color w:val="00000A"/>
                <w:sz w:val="24"/>
                <w:lang w:eastAsia="ru-RU"/>
              </w:rPr>
            </w:pPr>
            <w:r w:rsidRPr="00D65A77">
              <w:rPr>
                <w:color w:val="00000A"/>
                <w:sz w:val="24"/>
                <w:lang w:eastAsia="ru-RU"/>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C16D26" w:rsidRPr="00D65A77" w:rsidRDefault="00C16D26" w:rsidP="00546B3A">
            <w:pPr>
              <w:pStyle w:val="a4"/>
              <w:tabs>
                <w:tab w:val="left" w:pos="1418"/>
              </w:tabs>
              <w:ind w:firstLine="539"/>
              <w:rPr>
                <w:color w:val="00000A"/>
                <w:sz w:val="24"/>
                <w:lang w:eastAsia="ru-RU"/>
              </w:rPr>
            </w:pPr>
            <w:r w:rsidRPr="00D65A77">
              <w:rPr>
                <w:color w:val="00000A"/>
                <w:sz w:val="24"/>
                <w:lang w:eastAsia="ru-RU"/>
              </w:rPr>
              <w:t xml:space="preserve"> </w:t>
            </w:r>
            <w:r w:rsidR="003D6F4A" w:rsidRPr="00D65A77">
              <w:rPr>
                <w:color w:val="00000A"/>
                <w:sz w:val="24"/>
                <w:lang w:eastAsia="ru-RU"/>
              </w:rPr>
              <w:t>«</w:t>
            </w:r>
            <w:r w:rsidR="00546B3A">
              <w:rPr>
                <w:color w:val="00000A"/>
                <w:sz w:val="24"/>
                <w:lang w:eastAsia="ru-RU"/>
              </w:rPr>
              <w:t>02</w:t>
            </w:r>
            <w:r w:rsidR="003D6F4A" w:rsidRPr="00D65A77">
              <w:rPr>
                <w:color w:val="00000A"/>
                <w:sz w:val="24"/>
                <w:lang w:eastAsia="ru-RU"/>
              </w:rPr>
              <w:t>»</w:t>
            </w:r>
            <w:r w:rsidR="0049293E" w:rsidRPr="00D65A77">
              <w:rPr>
                <w:color w:val="00000A"/>
                <w:sz w:val="24"/>
                <w:lang w:eastAsia="ru-RU"/>
              </w:rPr>
              <w:t xml:space="preserve"> </w:t>
            </w:r>
            <w:r w:rsidR="00546B3A">
              <w:rPr>
                <w:color w:val="00000A"/>
                <w:sz w:val="24"/>
                <w:lang w:eastAsia="ru-RU"/>
              </w:rPr>
              <w:t>н</w:t>
            </w:r>
            <w:r w:rsidR="0049293E" w:rsidRPr="00D65A77">
              <w:rPr>
                <w:color w:val="00000A"/>
                <w:sz w:val="24"/>
                <w:lang w:eastAsia="ru-RU"/>
              </w:rPr>
              <w:t>о</w:t>
            </w:r>
            <w:r w:rsidR="00546B3A">
              <w:rPr>
                <w:color w:val="00000A"/>
                <w:sz w:val="24"/>
                <w:lang w:eastAsia="ru-RU"/>
              </w:rPr>
              <w:t>я</w:t>
            </w:r>
            <w:r w:rsidR="0049293E" w:rsidRPr="00D65A77">
              <w:rPr>
                <w:color w:val="00000A"/>
                <w:sz w:val="24"/>
                <w:lang w:eastAsia="ru-RU"/>
              </w:rPr>
              <w:t>бря</w:t>
            </w:r>
            <w:r w:rsidR="003D6F4A" w:rsidRPr="00D65A77">
              <w:rPr>
                <w:color w:val="00000A"/>
                <w:sz w:val="24"/>
                <w:lang w:eastAsia="ru-RU"/>
              </w:rPr>
              <w:t xml:space="preserve"> 2016 г.</w:t>
            </w:r>
          </w:p>
        </w:tc>
      </w:tr>
      <w:tr w:rsidR="00C16D26" w:rsidRPr="0049293E" w:rsidTr="00ED6B48">
        <w:tc>
          <w:tcPr>
            <w:tcW w:w="567" w:type="dxa"/>
          </w:tcPr>
          <w:p w:rsidR="00C16D26" w:rsidRPr="0049293E" w:rsidRDefault="00C16D26" w:rsidP="00423315">
            <w:pPr>
              <w:pStyle w:val="11"/>
              <w:ind w:firstLine="0"/>
              <w:rPr>
                <w:b/>
                <w:sz w:val="24"/>
                <w:szCs w:val="24"/>
              </w:rPr>
            </w:pPr>
            <w:r w:rsidRPr="0049293E">
              <w:rPr>
                <w:b/>
                <w:sz w:val="24"/>
                <w:szCs w:val="24"/>
              </w:rPr>
              <w:t xml:space="preserve">8. </w:t>
            </w:r>
          </w:p>
        </w:tc>
        <w:tc>
          <w:tcPr>
            <w:tcW w:w="2268" w:type="dxa"/>
          </w:tcPr>
          <w:p w:rsidR="00C16D26" w:rsidRPr="0049293E" w:rsidRDefault="00C16D26" w:rsidP="00423315">
            <w:pPr>
              <w:pStyle w:val="Default"/>
              <w:rPr>
                <w:b/>
                <w:color w:val="auto"/>
              </w:rPr>
            </w:pPr>
            <w:r w:rsidRPr="0049293E">
              <w:rPr>
                <w:b/>
                <w:color w:val="auto"/>
              </w:rPr>
              <w:t>Рассмотрение оценка и сопоставление Заявок</w:t>
            </w:r>
          </w:p>
        </w:tc>
        <w:tc>
          <w:tcPr>
            <w:tcW w:w="6663" w:type="dxa"/>
            <w:gridSpan w:val="2"/>
          </w:tcPr>
          <w:p w:rsidR="00C16D26" w:rsidRPr="00D65A77" w:rsidRDefault="00C16D26" w:rsidP="00546B3A">
            <w:pPr>
              <w:pStyle w:val="a4"/>
              <w:tabs>
                <w:tab w:val="left" w:pos="1418"/>
              </w:tabs>
              <w:ind w:firstLine="539"/>
              <w:rPr>
                <w:color w:val="00000A"/>
                <w:sz w:val="24"/>
                <w:lang w:eastAsia="ru-RU"/>
              </w:rPr>
            </w:pPr>
            <w:r w:rsidRPr="00D65A77">
              <w:rPr>
                <w:color w:val="00000A"/>
                <w:sz w:val="24"/>
                <w:lang w:eastAsia="ru-RU"/>
              </w:rPr>
              <w:t xml:space="preserve">Оценка и сопоставление Заявок состоится </w:t>
            </w:r>
            <w:r w:rsidRPr="00D65A77">
              <w:rPr>
                <w:color w:val="00000A"/>
                <w:sz w:val="24"/>
                <w:lang w:eastAsia="ru-RU"/>
              </w:rPr>
              <w:br/>
            </w:r>
            <w:r w:rsidR="00D4642B" w:rsidRPr="00D65A77">
              <w:rPr>
                <w:color w:val="00000A"/>
                <w:sz w:val="24"/>
                <w:lang w:eastAsia="ru-RU"/>
              </w:rPr>
              <w:t>«</w:t>
            </w:r>
            <w:r w:rsidR="00546B3A">
              <w:rPr>
                <w:color w:val="00000A"/>
                <w:sz w:val="24"/>
                <w:lang w:eastAsia="ru-RU"/>
              </w:rPr>
              <w:t>09</w:t>
            </w:r>
            <w:r w:rsidR="00D4642B" w:rsidRPr="00D65A77">
              <w:rPr>
                <w:color w:val="00000A"/>
                <w:sz w:val="24"/>
                <w:lang w:eastAsia="ru-RU"/>
              </w:rPr>
              <w:t xml:space="preserve">» </w:t>
            </w:r>
            <w:r w:rsidR="00546B3A">
              <w:rPr>
                <w:color w:val="00000A"/>
                <w:sz w:val="24"/>
                <w:lang w:eastAsia="ru-RU"/>
              </w:rPr>
              <w:t>ноября</w:t>
            </w:r>
            <w:r w:rsidR="00D4642B" w:rsidRPr="00D65A77">
              <w:rPr>
                <w:color w:val="00000A"/>
                <w:sz w:val="24"/>
                <w:lang w:eastAsia="ru-RU"/>
              </w:rPr>
              <w:t xml:space="preserve"> </w:t>
            </w:r>
            <w:r w:rsidR="003D6F4A" w:rsidRPr="00D65A77">
              <w:rPr>
                <w:color w:val="00000A"/>
                <w:sz w:val="24"/>
                <w:lang w:eastAsia="ru-RU"/>
              </w:rPr>
              <w:t xml:space="preserve">2016 г. </w:t>
            </w:r>
            <w:r w:rsidRPr="00D65A77">
              <w:rPr>
                <w:color w:val="00000A"/>
                <w:sz w:val="24"/>
                <w:lang w:eastAsia="ru-RU"/>
              </w:rPr>
              <w:t>в 14 часов 00 минут местного времени по адресу, указанному в пункте 2 настоящей Информационной карты</w:t>
            </w:r>
          </w:p>
        </w:tc>
      </w:tr>
      <w:tr w:rsidR="00C16D26" w:rsidRPr="005C3D29" w:rsidTr="00ED6B48">
        <w:tc>
          <w:tcPr>
            <w:tcW w:w="567" w:type="dxa"/>
          </w:tcPr>
          <w:p w:rsidR="00C16D26" w:rsidRPr="0049293E" w:rsidRDefault="00C16D26" w:rsidP="00423315">
            <w:pPr>
              <w:pStyle w:val="11"/>
              <w:ind w:firstLine="0"/>
              <w:rPr>
                <w:b/>
                <w:sz w:val="24"/>
                <w:szCs w:val="24"/>
              </w:rPr>
            </w:pPr>
            <w:r w:rsidRPr="0049293E">
              <w:rPr>
                <w:b/>
                <w:sz w:val="24"/>
                <w:szCs w:val="24"/>
              </w:rPr>
              <w:t>10.</w:t>
            </w:r>
          </w:p>
        </w:tc>
        <w:tc>
          <w:tcPr>
            <w:tcW w:w="2268" w:type="dxa"/>
          </w:tcPr>
          <w:p w:rsidR="00C16D26" w:rsidRPr="0049293E" w:rsidRDefault="00C16D26" w:rsidP="00423315">
            <w:pPr>
              <w:pStyle w:val="Default"/>
              <w:rPr>
                <w:b/>
                <w:color w:val="auto"/>
              </w:rPr>
            </w:pPr>
            <w:r w:rsidRPr="0049293E">
              <w:rPr>
                <w:b/>
                <w:color w:val="auto"/>
              </w:rPr>
              <w:t>Подведение итогов</w:t>
            </w:r>
          </w:p>
        </w:tc>
        <w:tc>
          <w:tcPr>
            <w:tcW w:w="6663" w:type="dxa"/>
            <w:gridSpan w:val="2"/>
          </w:tcPr>
          <w:p w:rsidR="00C16D26" w:rsidRPr="00D65A77" w:rsidRDefault="00C16D26" w:rsidP="00546B3A">
            <w:pPr>
              <w:pStyle w:val="a4"/>
              <w:tabs>
                <w:tab w:val="left" w:pos="1418"/>
              </w:tabs>
              <w:ind w:firstLine="539"/>
              <w:rPr>
                <w:color w:val="00000A"/>
                <w:sz w:val="24"/>
                <w:lang w:eastAsia="ru-RU"/>
              </w:rPr>
            </w:pPr>
            <w:r w:rsidRPr="00D65A77">
              <w:rPr>
                <w:color w:val="00000A"/>
                <w:sz w:val="24"/>
                <w:lang w:eastAsia="ru-RU"/>
              </w:rPr>
              <w:t xml:space="preserve">Подведение итогов состоится не позднее 14 часов 00 минут местного времени </w:t>
            </w:r>
            <w:r w:rsidR="003D6F4A" w:rsidRPr="00D65A77">
              <w:rPr>
                <w:color w:val="00000A"/>
                <w:sz w:val="24"/>
                <w:lang w:eastAsia="ru-RU"/>
              </w:rPr>
              <w:t>«</w:t>
            </w:r>
            <w:r w:rsidR="00546B3A">
              <w:rPr>
                <w:color w:val="00000A"/>
                <w:sz w:val="24"/>
                <w:lang w:eastAsia="ru-RU"/>
              </w:rPr>
              <w:t>24</w:t>
            </w:r>
            <w:r w:rsidR="003D6F4A" w:rsidRPr="00D65A77">
              <w:rPr>
                <w:color w:val="00000A"/>
                <w:sz w:val="24"/>
                <w:lang w:eastAsia="ru-RU"/>
              </w:rPr>
              <w:t>»</w:t>
            </w:r>
            <w:r w:rsidR="00546B3A">
              <w:rPr>
                <w:color w:val="00000A"/>
                <w:sz w:val="24"/>
                <w:lang w:eastAsia="ru-RU"/>
              </w:rPr>
              <w:t xml:space="preserve"> ноября</w:t>
            </w:r>
            <w:bookmarkStart w:id="0" w:name="_GoBack"/>
            <w:bookmarkEnd w:id="0"/>
            <w:r w:rsidR="00184DBA" w:rsidRPr="00D65A77">
              <w:rPr>
                <w:color w:val="00000A"/>
                <w:sz w:val="24"/>
                <w:lang w:eastAsia="ru-RU"/>
              </w:rPr>
              <w:t xml:space="preserve"> </w:t>
            </w:r>
            <w:r w:rsidR="003D6F4A" w:rsidRPr="00D65A77">
              <w:rPr>
                <w:color w:val="00000A"/>
                <w:sz w:val="24"/>
                <w:lang w:eastAsia="ru-RU"/>
              </w:rPr>
              <w:t>2016 г.</w:t>
            </w:r>
            <w:r w:rsidRPr="00D65A77">
              <w:rPr>
                <w:color w:val="00000A"/>
                <w:sz w:val="24"/>
                <w:lang w:eastAsia="ru-RU"/>
              </w:rPr>
              <w:t xml:space="preserve"> по адресу, указанному в пункте 9 Информационной карты.</w:t>
            </w:r>
          </w:p>
        </w:tc>
      </w:tr>
      <w:tr w:rsidR="0068130A" w:rsidRPr="005C3D29" w:rsidTr="00ED6B48">
        <w:tc>
          <w:tcPr>
            <w:tcW w:w="567" w:type="dxa"/>
          </w:tcPr>
          <w:p w:rsidR="0068130A" w:rsidRPr="0049293E" w:rsidRDefault="0068130A" w:rsidP="0068130A">
            <w:pPr>
              <w:pStyle w:val="11"/>
              <w:ind w:firstLine="0"/>
              <w:rPr>
                <w:b/>
                <w:sz w:val="24"/>
                <w:szCs w:val="24"/>
              </w:rPr>
            </w:pPr>
            <w:r>
              <w:rPr>
                <w:b/>
                <w:sz w:val="24"/>
                <w:szCs w:val="24"/>
              </w:rPr>
              <w:t>17.</w:t>
            </w:r>
          </w:p>
        </w:tc>
        <w:tc>
          <w:tcPr>
            <w:tcW w:w="2268" w:type="dxa"/>
          </w:tcPr>
          <w:p w:rsidR="0068130A" w:rsidRPr="0049293E" w:rsidRDefault="0068130A" w:rsidP="0068130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w:t>
            </w:r>
          </w:p>
        </w:tc>
        <w:tc>
          <w:tcPr>
            <w:tcW w:w="6663" w:type="dxa"/>
            <w:gridSpan w:val="2"/>
          </w:tcPr>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1.2. наличие у претендента (или </w:t>
            </w:r>
            <w:r w:rsidR="00947C91" w:rsidRPr="00D65A77">
              <w:rPr>
                <w:color w:val="00000A"/>
                <w:sz w:val="24"/>
                <w:lang w:eastAsia="ru-RU"/>
              </w:rPr>
              <w:t>субподрядчика) сертификата</w:t>
            </w:r>
            <w:r w:rsidRPr="00D65A77">
              <w:rPr>
                <w:color w:val="00000A"/>
                <w:sz w:val="24"/>
                <w:lang w:eastAsia="ru-RU"/>
              </w:rPr>
              <w:t xml:space="preserve"> </w:t>
            </w:r>
            <w:r w:rsidR="00947C91" w:rsidRPr="00D65A77">
              <w:rPr>
                <w:color w:val="00000A"/>
                <w:sz w:val="24"/>
                <w:lang w:eastAsia="ru-RU"/>
              </w:rPr>
              <w:t>соответствия менеджмента</w:t>
            </w:r>
            <w:r w:rsidRPr="00D65A77">
              <w:rPr>
                <w:color w:val="00000A"/>
                <w:sz w:val="24"/>
                <w:lang w:eastAsia="ru-RU"/>
              </w:rPr>
              <w:t xml:space="preserve"> качества требованиям ГОСТ Р ИСО 9001-20</w:t>
            </w:r>
            <w:r w:rsidR="00947C91" w:rsidRPr="00D65A77">
              <w:rPr>
                <w:color w:val="00000A"/>
                <w:sz w:val="24"/>
                <w:lang w:eastAsia="ru-RU"/>
              </w:rPr>
              <w:t>08 (ИСО 9001-2011, ИСО 9001-2015)</w:t>
            </w:r>
            <w:r w:rsidRPr="00D65A77">
              <w:rPr>
                <w:color w:val="00000A"/>
                <w:sz w:val="24"/>
                <w:lang w:eastAsia="ru-RU"/>
              </w:rPr>
              <w:t xml:space="preserve">, подтверждающего качество менеджмента; </w:t>
            </w:r>
          </w:p>
          <w:p w:rsidR="0068130A" w:rsidRPr="00D65A77" w:rsidRDefault="0068130A" w:rsidP="00D65A77">
            <w:pPr>
              <w:pStyle w:val="a4"/>
              <w:tabs>
                <w:tab w:val="left" w:pos="1418"/>
              </w:tabs>
              <w:ind w:firstLine="539"/>
              <w:rPr>
                <w:color w:val="00000A"/>
                <w:sz w:val="24"/>
                <w:lang w:eastAsia="ru-RU"/>
              </w:rPr>
            </w:pPr>
            <w:proofErr w:type="gramStart"/>
            <w:r w:rsidRPr="00D65A77">
              <w:rPr>
                <w:color w:val="00000A"/>
                <w:sz w:val="24"/>
                <w:lang w:eastAsia="ru-RU"/>
              </w:rPr>
              <w:t>1.3. наличие у претендента (или субподрядчика) свидетельства саморегулируемой 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20.13; 23.6;</w:t>
            </w:r>
            <w:r w:rsidR="00947C91" w:rsidRPr="00D65A77">
              <w:rPr>
                <w:color w:val="00000A"/>
                <w:sz w:val="24"/>
                <w:lang w:eastAsia="ru-RU"/>
              </w:rPr>
              <w:t xml:space="preserve"> </w:t>
            </w:r>
            <w:r w:rsidRPr="00D65A77">
              <w:rPr>
                <w:color w:val="00000A"/>
                <w:sz w:val="24"/>
                <w:lang w:eastAsia="ru-RU"/>
              </w:rPr>
              <w:t>24.10; 24.11; 24.12</w:t>
            </w:r>
            <w:r w:rsidR="000B6CF8" w:rsidRPr="00D65A77">
              <w:rPr>
                <w:color w:val="00000A"/>
                <w:sz w:val="24"/>
                <w:lang w:eastAsia="ru-RU"/>
              </w:rPr>
              <w:t>.</w:t>
            </w:r>
            <w:proofErr w:type="gramEnd"/>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2. Претендент, помимо документов, указанных в пункте 2.3 настоящей документации о закупке, в составе заявки должен </w:t>
            </w:r>
            <w:proofErr w:type="gramStart"/>
            <w:r w:rsidRPr="00D65A77">
              <w:rPr>
                <w:color w:val="00000A"/>
                <w:sz w:val="24"/>
                <w:lang w:eastAsia="ru-RU"/>
              </w:rPr>
              <w:t>предоставить следующие документы</w:t>
            </w:r>
            <w:proofErr w:type="gramEnd"/>
            <w:r w:rsidRPr="00D65A77">
              <w:rPr>
                <w:color w:val="00000A"/>
                <w:sz w:val="24"/>
                <w:lang w:eastAsia="ru-RU"/>
              </w:rPr>
              <w:t xml:space="preserve"> заверенные подписью и печатью претендента:</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2.2 годовая бухгалтерская (финансовая) отчетность, а именно: бухгалтерские балансы и отчеты о финансовых </w:t>
            </w:r>
            <w:r w:rsidRPr="00D65A77">
              <w:rPr>
                <w:color w:val="00000A"/>
                <w:sz w:val="24"/>
                <w:lang w:eastAsia="ru-RU"/>
              </w:rPr>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7" w:history="1">
              <w:r w:rsidR="00184DBA" w:rsidRPr="00D65A77">
                <w:rPr>
                  <w:color w:val="00000A"/>
                  <w:lang w:eastAsia="ru-RU"/>
                </w:rPr>
                <w:t>https://service.nalog.ru/zd.do</w:t>
              </w:r>
            </w:hyperlink>
            <w:r w:rsidRPr="00D65A77">
              <w:rPr>
                <w:color w:val="00000A"/>
                <w:sz w:val="24"/>
                <w:lang w:eastAsia="ru-RU"/>
              </w:rPr>
              <w:t>).</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8" w:history="1">
              <w:r w:rsidR="00184DBA" w:rsidRPr="00D65A77">
                <w:rPr>
                  <w:color w:val="00000A"/>
                  <w:lang w:eastAsia="ru-RU"/>
                </w:rPr>
                <w:t>https://service.nalog.ru/zd.do</w:t>
              </w:r>
            </w:hyperlink>
            <w:r w:rsidRPr="00D65A77">
              <w:rPr>
                <w:color w:val="00000A"/>
                <w:sz w:val="24"/>
                <w:lang w:eastAsia="ru-RU"/>
              </w:rPr>
              <w:t>));</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D65A77">
              <w:rPr>
                <w:color w:val="00000A"/>
                <w:sz w:val="24"/>
                <w:lang w:eastAsia="ru-RU"/>
              </w:rPr>
              <w:t>неприостановлении</w:t>
            </w:r>
            <w:proofErr w:type="spellEnd"/>
            <w:r w:rsidRPr="00D65A77">
              <w:rPr>
                <w:color w:val="00000A"/>
                <w:sz w:val="24"/>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9" w:history="1">
              <w:r w:rsidR="00184DBA" w:rsidRPr="00D65A77">
                <w:rPr>
                  <w:color w:val="00000A"/>
                  <w:lang w:eastAsia="ru-RU"/>
                </w:rPr>
                <w:t>http://fssprus.ru/iss/ip</w:t>
              </w:r>
            </w:hyperlink>
            <w:r w:rsidRPr="00D65A77">
              <w:rPr>
                <w:color w:val="00000A"/>
                <w:sz w:val="24"/>
                <w:lang w:eastAsia="ru-RU"/>
              </w:rPr>
              <w:t xml:space="preserve">), а также информации в едином Федеральном реестре сведений о фактах деятельности юридических лиц </w:t>
            </w:r>
            <w:hyperlink r:id="rId10" w:history="1">
              <w:r w:rsidR="00184DBA" w:rsidRPr="00D65A77">
                <w:rPr>
                  <w:color w:val="00000A"/>
                  <w:lang w:eastAsia="ru-RU"/>
                </w:rPr>
                <w:t>http://www.fedresurs.ru/companies/IsSearching</w:t>
              </w:r>
            </w:hyperlink>
            <w:r w:rsidRPr="00D65A77">
              <w:rPr>
                <w:color w:val="00000A"/>
                <w:sz w:val="24"/>
                <w:lang w:eastAsia="ru-RU"/>
              </w:rPr>
              <w:t>.</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D65A77">
              <w:rPr>
                <w:color w:val="00000A"/>
                <w:sz w:val="24"/>
                <w:lang w:eastAsia="ru-RU"/>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D65A77">
              <w:rPr>
                <w:color w:val="00000A"/>
                <w:sz w:val="24"/>
                <w:lang w:eastAsia="ru-RU"/>
              </w:rPr>
              <w:t>неприостановлении</w:t>
            </w:r>
            <w:proofErr w:type="spellEnd"/>
            <w:r w:rsidRPr="00D65A77">
              <w:rPr>
                <w:color w:val="00000A"/>
                <w:sz w:val="24"/>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2.5.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2.6. </w:t>
            </w:r>
            <w:r w:rsidR="00947C91" w:rsidRPr="00D65A77">
              <w:rPr>
                <w:color w:val="00000A"/>
                <w:sz w:val="24"/>
                <w:lang w:eastAsia="ru-RU"/>
              </w:rPr>
              <w:t>С</w:t>
            </w:r>
            <w:r w:rsidRPr="00D65A77">
              <w:rPr>
                <w:color w:val="00000A"/>
                <w:sz w:val="24"/>
                <w:lang w:eastAsia="ru-RU"/>
              </w:rPr>
              <w:t xml:space="preserve">ертификат соответствия менеджмента качества </w:t>
            </w:r>
            <w:r w:rsidR="00947C91" w:rsidRPr="00D65A77">
              <w:rPr>
                <w:color w:val="00000A"/>
                <w:sz w:val="24"/>
                <w:lang w:eastAsia="ru-RU"/>
              </w:rPr>
              <w:t>ГОСТ Р ИСО 9001-2008 (ИСО 9001-2011, ИСО 9001-2015), подтверждающего качество менеджмента Претендента (или субподрядчика), применительно к работам по предмету Открытого конкурса</w:t>
            </w:r>
            <w:r w:rsidRPr="00D65A77">
              <w:rPr>
                <w:color w:val="00000A"/>
                <w:sz w:val="24"/>
                <w:lang w:eastAsia="ru-RU"/>
              </w:rPr>
              <w:t xml:space="preserve"> (заверенная Претендентом копия)</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2.7.  Свидетельство</w:t>
            </w:r>
            <w:r w:rsidR="002D0919" w:rsidRPr="00D65A77">
              <w:rPr>
                <w:color w:val="00000A"/>
                <w:sz w:val="24"/>
                <w:lang w:eastAsia="ru-RU"/>
              </w:rPr>
              <w:t xml:space="preserve"> Претендента (или субподрядчика)</w:t>
            </w:r>
            <w:r w:rsidRPr="00D65A77">
              <w:rPr>
                <w:color w:val="00000A"/>
                <w:sz w:val="24"/>
                <w:lang w:eastAsia="ru-RU"/>
              </w:rPr>
              <w:t xml:space="preserve"> саморегулируемой 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20.13; 23.6; 24.10; 24.11; 24.12</w:t>
            </w:r>
            <w:r w:rsidR="00947C91" w:rsidRPr="00D65A77">
              <w:rPr>
                <w:color w:val="00000A"/>
                <w:sz w:val="24"/>
                <w:lang w:eastAsia="ru-RU"/>
              </w:rPr>
              <w:t>.</w:t>
            </w:r>
            <w:r w:rsidRPr="00D65A77">
              <w:rPr>
                <w:color w:val="00000A"/>
                <w:sz w:val="24"/>
                <w:lang w:eastAsia="ru-RU"/>
              </w:rPr>
              <w:t xml:space="preserve"> </w:t>
            </w:r>
          </w:p>
          <w:p w:rsidR="0068130A" w:rsidRPr="00D65A77" w:rsidRDefault="0068130A" w:rsidP="00D65A77">
            <w:pPr>
              <w:pStyle w:val="a4"/>
              <w:tabs>
                <w:tab w:val="left" w:pos="1418"/>
              </w:tabs>
              <w:ind w:firstLine="539"/>
              <w:rPr>
                <w:color w:val="00000A"/>
                <w:sz w:val="24"/>
                <w:lang w:eastAsia="ru-RU"/>
              </w:rPr>
            </w:pPr>
            <w:r w:rsidRPr="00D65A77">
              <w:rPr>
                <w:color w:val="00000A"/>
                <w:sz w:val="24"/>
                <w:lang w:eastAsia="ru-RU"/>
              </w:rPr>
              <w:t xml:space="preserve">2.8. </w:t>
            </w:r>
            <w:r w:rsidR="002D0919" w:rsidRPr="00D65A77">
              <w:rPr>
                <w:color w:val="00000A"/>
                <w:sz w:val="24"/>
                <w:lang w:eastAsia="ru-RU"/>
              </w:rPr>
              <w:t>А</w:t>
            </w:r>
            <w:r w:rsidRPr="00D65A77">
              <w:rPr>
                <w:color w:val="00000A"/>
                <w:sz w:val="24"/>
                <w:lang w:eastAsia="ru-RU"/>
              </w:rPr>
              <w:t>вторизационн</w:t>
            </w:r>
            <w:r w:rsidR="00896CF4" w:rsidRPr="00D65A77">
              <w:rPr>
                <w:color w:val="00000A"/>
                <w:sz w:val="24"/>
                <w:lang w:eastAsia="ru-RU"/>
              </w:rPr>
              <w:t>ые</w:t>
            </w:r>
            <w:r w:rsidRPr="00D65A77">
              <w:rPr>
                <w:color w:val="00000A"/>
                <w:sz w:val="24"/>
                <w:lang w:eastAsia="ru-RU"/>
              </w:rPr>
              <w:t xml:space="preserve"> письм</w:t>
            </w:r>
            <w:r w:rsidR="00896CF4" w:rsidRPr="00D65A77">
              <w:rPr>
                <w:color w:val="00000A"/>
                <w:sz w:val="24"/>
                <w:lang w:eastAsia="ru-RU"/>
              </w:rPr>
              <w:t>а</w:t>
            </w:r>
            <w:r w:rsidRPr="00D65A77">
              <w:rPr>
                <w:color w:val="00000A"/>
                <w:sz w:val="24"/>
                <w:lang w:eastAsia="ru-RU"/>
              </w:rPr>
              <w:t xml:space="preserve"> </w:t>
            </w:r>
            <w:r w:rsidR="00896CF4" w:rsidRPr="00D65A77">
              <w:rPr>
                <w:color w:val="00000A"/>
                <w:sz w:val="24"/>
                <w:lang w:eastAsia="ru-RU"/>
              </w:rPr>
              <w:t>и/</w:t>
            </w:r>
            <w:r w:rsidRPr="00D65A77">
              <w:rPr>
                <w:color w:val="00000A"/>
                <w:sz w:val="24"/>
                <w:lang w:eastAsia="ru-RU"/>
              </w:rPr>
              <w:t>или сертификат</w:t>
            </w:r>
            <w:r w:rsidR="00896CF4" w:rsidRPr="00D65A77">
              <w:rPr>
                <w:color w:val="00000A"/>
                <w:sz w:val="24"/>
                <w:lang w:eastAsia="ru-RU"/>
              </w:rPr>
              <w:t>ы</w:t>
            </w:r>
            <w:r w:rsidRPr="00D65A77">
              <w:rPr>
                <w:color w:val="00000A"/>
                <w:sz w:val="24"/>
                <w:lang w:eastAsia="ru-RU"/>
              </w:rPr>
              <w:t>, подтверждающи</w:t>
            </w:r>
            <w:r w:rsidR="00896CF4" w:rsidRPr="00D65A77">
              <w:rPr>
                <w:color w:val="00000A"/>
                <w:sz w:val="24"/>
                <w:lang w:eastAsia="ru-RU"/>
              </w:rPr>
              <w:t>е</w:t>
            </w:r>
            <w:r w:rsidRPr="00D65A77">
              <w:rPr>
                <w:color w:val="00000A"/>
                <w:sz w:val="24"/>
                <w:lang w:eastAsia="ru-RU"/>
              </w:rPr>
              <w:t xml:space="preserve"> действующий партнерский статус Претендента</w:t>
            </w:r>
            <w:r w:rsidR="00947C91" w:rsidRPr="00D65A77">
              <w:rPr>
                <w:color w:val="00000A"/>
                <w:sz w:val="24"/>
                <w:lang w:eastAsia="ru-RU"/>
              </w:rPr>
              <w:t xml:space="preserve"> (или субподрядчика) </w:t>
            </w:r>
            <w:r w:rsidRPr="00D65A77">
              <w:rPr>
                <w:color w:val="00000A"/>
                <w:sz w:val="24"/>
                <w:lang w:eastAsia="ru-RU"/>
              </w:rPr>
              <w:t>с компанией-производителем поставляемого оборудования Cisco Systems</w:t>
            </w:r>
            <w:r w:rsidR="00947C91" w:rsidRPr="00D65A77">
              <w:rPr>
                <w:color w:val="00000A"/>
                <w:sz w:val="24"/>
                <w:lang w:eastAsia="ru-RU"/>
              </w:rPr>
              <w:t>,</w:t>
            </w:r>
            <w:r w:rsidR="00D95BC6" w:rsidRPr="00D65A77">
              <w:rPr>
                <w:color w:val="00000A"/>
                <w:sz w:val="24"/>
                <w:lang w:eastAsia="ru-RU"/>
              </w:rPr>
              <w:t xml:space="preserve"> ZEBRA TECHNOLOGIES, ISS</w:t>
            </w:r>
            <w:r w:rsidR="00947C91" w:rsidRPr="00D65A77">
              <w:rPr>
                <w:color w:val="00000A"/>
                <w:sz w:val="24"/>
                <w:lang w:eastAsia="ru-RU"/>
              </w:rPr>
              <w:t xml:space="preserve"> </w:t>
            </w:r>
            <w:r w:rsidRPr="00D65A77">
              <w:rPr>
                <w:color w:val="00000A"/>
                <w:sz w:val="24"/>
                <w:lang w:eastAsia="ru-RU"/>
              </w:rPr>
              <w:t xml:space="preserve"> уровня Registered Partner и выше</w:t>
            </w:r>
            <w:r w:rsidR="00D95BC6" w:rsidRPr="00D65A77">
              <w:rPr>
                <w:color w:val="00000A"/>
                <w:sz w:val="24"/>
                <w:lang w:eastAsia="ru-RU"/>
              </w:rPr>
              <w:t>, либо альтернативных компаний-производителей поставляемого оборудования, в случае предложения Претендентом альтернативного оборудования</w:t>
            </w:r>
            <w:r w:rsidRPr="00D65A77">
              <w:rPr>
                <w:color w:val="00000A"/>
                <w:sz w:val="24"/>
                <w:lang w:eastAsia="ru-RU"/>
              </w:rPr>
              <w:t xml:space="preserve"> (заверенные Претендентом копии);</w:t>
            </w:r>
          </w:p>
          <w:p w:rsidR="0068130A" w:rsidRDefault="0068130A" w:rsidP="00D65A77">
            <w:pPr>
              <w:pStyle w:val="a4"/>
              <w:tabs>
                <w:tab w:val="left" w:pos="1418"/>
              </w:tabs>
              <w:ind w:firstLine="539"/>
              <w:rPr>
                <w:color w:val="00000A"/>
                <w:sz w:val="24"/>
                <w:lang w:eastAsia="ru-RU"/>
              </w:rPr>
            </w:pPr>
            <w:r w:rsidRPr="00D65A77">
              <w:rPr>
                <w:color w:val="00000A"/>
                <w:sz w:val="24"/>
                <w:lang w:eastAsia="ru-RU"/>
              </w:rPr>
              <w:lastRenderedPageBreak/>
              <w:t>2.</w:t>
            </w:r>
            <w:r w:rsidR="007F7D93" w:rsidRPr="00D65A77">
              <w:rPr>
                <w:color w:val="00000A"/>
                <w:sz w:val="24"/>
                <w:lang w:eastAsia="ru-RU"/>
              </w:rPr>
              <w:t>9</w:t>
            </w:r>
            <w:r w:rsidRPr="00D65A77">
              <w:rPr>
                <w:color w:val="00000A"/>
                <w:sz w:val="24"/>
                <w:lang w:eastAsia="ru-RU"/>
              </w:rPr>
              <w:t>. п</w:t>
            </w:r>
            <w:r w:rsidRPr="003D2954">
              <w:rPr>
                <w:color w:val="00000A"/>
                <w:sz w:val="24"/>
                <w:lang w:eastAsia="ru-RU"/>
              </w:rPr>
              <w:t>одтверждение эквивалентности (по характеристикам, функциональности, надежности, управлению, совместимости) предлагаемого оборудования заявленному в техническом задании (в случае предложения Претендентом альтернативного оборудования БЛВС и ЛВС)</w:t>
            </w:r>
            <w:r w:rsidR="00184DBA">
              <w:rPr>
                <w:color w:val="00000A"/>
                <w:sz w:val="24"/>
                <w:lang w:eastAsia="ru-RU"/>
              </w:rPr>
              <w:t>;</w:t>
            </w:r>
          </w:p>
          <w:p w:rsidR="00184DBA" w:rsidRPr="00D65A77" w:rsidRDefault="00184DBA" w:rsidP="00D65A77">
            <w:pPr>
              <w:pStyle w:val="a4"/>
              <w:tabs>
                <w:tab w:val="left" w:pos="1418"/>
              </w:tabs>
              <w:ind w:firstLine="539"/>
              <w:rPr>
                <w:color w:val="00000A"/>
                <w:sz w:val="24"/>
                <w:lang w:eastAsia="ru-RU"/>
              </w:rPr>
            </w:pPr>
            <w:r>
              <w:rPr>
                <w:color w:val="00000A"/>
                <w:sz w:val="24"/>
                <w:lang w:eastAsia="ru-RU"/>
              </w:rPr>
              <w:t xml:space="preserve">2.10. Сведения о планируемых к привлечению субподрядных организациях по форме приложения № </w:t>
            </w:r>
            <w:r w:rsidR="00896CF4">
              <w:rPr>
                <w:color w:val="00000A"/>
                <w:sz w:val="24"/>
                <w:lang w:eastAsia="ru-RU"/>
              </w:rPr>
              <w:t>4</w:t>
            </w:r>
            <w:r>
              <w:rPr>
                <w:color w:val="00000A"/>
                <w:sz w:val="24"/>
                <w:lang w:eastAsia="ru-RU"/>
              </w:rPr>
              <w:t xml:space="preserve"> к настоящей документации о закупке или заявление о готовности поставить оборудование и выполнить работы без привлечения субподрядных организаций.</w:t>
            </w:r>
          </w:p>
        </w:tc>
      </w:tr>
      <w:tr w:rsidR="00ED6B48" w:rsidRPr="00F86FAA" w:rsidTr="00ED6B48">
        <w:trPr>
          <w:trHeight w:val="145"/>
        </w:trPr>
        <w:tc>
          <w:tcPr>
            <w:tcW w:w="567" w:type="dxa"/>
            <w:vMerge w:val="restart"/>
          </w:tcPr>
          <w:p w:rsidR="00ED6B48" w:rsidRPr="00F86FAA" w:rsidRDefault="00ED6B48" w:rsidP="00723AFE">
            <w:pPr>
              <w:pStyle w:val="1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vMerge w:val="restart"/>
          </w:tcPr>
          <w:p w:rsidR="00ED6B48" w:rsidRPr="00F86FAA" w:rsidRDefault="00ED6B48" w:rsidP="00723AF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529" w:type="dxa"/>
          </w:tcPr>
          <w:p w:rsidR="00ED6B48" w:rsidRPr="005D59AB" w:rsidRDefault="00ED6B48" w:rsidP="00723AFE">
            <w:pPr>
              <w:pStyle w:val="a4"/>
              <w:ind w:firstLine="0"/>
              <w:jc w:val="center"/>
              <w:rPr>
                <w:sz w:val="24"/>
              </w:rPr>
            </w:pPr>
            <w:r w:rsidRPr="00D83B18">
              <w:rPr>
                <w:b/>
                <w:i/>
                <w:sz w:val="24"/>
              </w:rPr>
              <w:t>Критерий оценки</w:t>
            </w:r>
          </w:p>
        </w:tc>
        <w:tc>
          <w:tcPr>
            <w:tcW w:w="1134" w:type="dxa"/>
          </w:tcPr>
          <w:p w:rsidR="00ED6B48" w:rsidRPr="00D83B18" w:rsidRDefault="00ED6B48" w:rsidP="00723AFE">
            <w:pPr>
              <w:pStyle w:val="a4"/>
              <w:ind w:left="-108" w:right="-2" w:firstLine="0"/>
              <w:jc w:val="center"/>
              <w:rPr>
                <w:b/>
                <w:i/>
                <w:sz w:val="24"/>
              </w:rPr>
            </w:pPr>
            <w:r w:rsidRPr="00D83B18">
              <w:rPr>
                <w:b/>
                <w:i/>
                <w:sz w:val="24"/>
              </w:rPr>
              <w:t xml:space="preserve">Значение </w:t>
            </w:r>
            <w:proofErr w:type="spellStart"/>
            <w:r w:rsidRPr="00D83B18">
              <w:rPr>
                <w:i/>
                <w:sz w:val="24"/>
              </w:rPr>
              <w:t>Кз</w:t>
            </w:r>
            <w:proofErr w:type="spellEnd"/>
          </w:p>
          <w:p w:rsidR="00ED6B48" w:rsidRPr="005D59AB" w:rsidRDefault="00ED6B48" w:rsidP="00723AFE">
            <w:pPr>
              <w:pStyle w:val="a4"/>
              <w:ind w:firstLine="0"/>
              <w:rPr>
                <w:sz w:val="24"/>
              </w:rPr>
            </w:pPr>
          </w:p>
        </w:tc>
      </w:tr>
      <w:tr w:rsidR="00ED6B48" w:rsidRPr="00F86FAA" w:rsidTr="00ED6B48">
        <w:trPr>
          <w:trHeight w:val="369"/>
        </w:trPr>
        <w:tc>
          <w:tcPr>
            <w:tcW w:w="567" w:type="dxa"/>
            <w:vMerge/>
          </w:tcPr>
          <w:p w:rsidR="00ED6B48" w:rsidRPr="00F86FAA" w:rsidRDefault="00ED6B48" w:rsidP="00723AFE">
            <w:pPr>
              <w:pStyle w:val="11"/>
              <w:ind w:firstLine="0"/>
              <w:rPr>
                <w:b/>
                <w:sz w:val="24"/>
                <w:szCs w:val="24"/>
              </w:rPr>
            </w:pPr>
          </w:p>
        </w:tc>
        <w:tc>
          <w:tcPr>
            <w:tcW w:w="2268" w:type="dxa"/>
            <w:vMerge/>
          </w:tcPr>
          <w:p w:rsidR="00ED6B48" w:rsidRPr="00F86FAA" w:rsidRDefault="00ED6B48" w:rsidP="00723AFE">
            <w:pPr>
              <w:pStyle w:val="Default"/>
              <w:rPr>
                <w:b/>
                <w:color w:val="auto"/>
              </w:rPr>
            </w:pPr>
          </w:p>
        </w:tc>
        <w:tc>
          <w:tcPr>
            <w:tcW w:w="5529" w:type="dxa"/>
          </w:tcPr>
          <w:p w:rsidR="00ED6B48" w:rsidRPr="005D59AB" w:rsidRDefault="00ED6B48" w:rsidP="00723AFE">
            <w:pPr>
              <w:pStyle w:val="a4"/>
              <w:ind w:firstLine="0"/>
              <w:rPr>
                <w:sz w:val="24"/>
              </w:rPr>
            </w:pPr>
            <w:r>
              <w:rPr>
                <w:sz w:val="24"/>
              </w:rPr>
              <w:t>Цена договора</w:t>
            </w:r>
          </w:p>
        </w:tc>
        <w:tc>
          <w:tcPr>
            <w:tcW w:w="1134" w:type="dxa"/>
          </w:tcPr>
          <w:p w:rsidR="00ED6B48" w:rsidRPr="005D59AB" w:rsidRDefault="00ED6B48" w:rsidP="00723AFE">
            <w:pPr>
              <w:pStyle w:val="a4"/>
              <w:ind w:firstLine="0"/>
              <w:jc w:val="center"/>
              <w:rPr>
                <w:sz w:val="24"/>
              </w:rPr>
            </w:pPr>
            <w:proofErr w:type="spellStart"/>
            <w:r>
              <w:rPr>
                <w:sz w:val="24"/>
              </w:rPr>
              <w:t>Кз</w:t>
            </w:r>
            <w:proofErr w:type="spellEnd"/>
            <w:r>
              <w:rPr>
                <w:sz w:val="24"/>
              </w:rPr>
              <w:t>=0,</w:t>
            </w:r>
            <w:r>
              <w:rPr>
                <w:sz w:val="24"/>
                <w:lang w:val="en-US"/>
              </w:rPr>
              <w:t>7</w:t>
            </w:r>
          </w:p>
        </w:tc>
      </w:tr>
      <w:tr w:rsidR="00ED6B48" w:rsidRPr="00F86FAA" w:rsidTr="00ED6B48">
        <w:trPr>
          <w:trHeight w:val="419"/>
        </w:trPr>
        <w:tc>
          <w:tcPr>
            <w:tcW w:w="567" w:type="dxa"/>
            <w:vMerge/>
          </w:tcPr>
          <w:p w:rsidR="00ED6B48" w:rsidRPr="00F86FAA" w:rsidRDefault="00ED6B48" w:rsidP="00723AFE">
            <w:pPr>
              <w:pStyle w:val="11"/>
              <w:ind w:firstLine="0"/>
              <w:rPr>
                <w:b/>
                <w:sz w:val="24"/>
                <w:szCs w:val="24"/>
              </w:rPr>
            </w:pPr>
          </w:p>
        </w:tc>
        <w:tc>
          <w:tcPr>
            <w:tcW w:w="2268" w:type="dxa"/>
            <w:vMerge/>
          </w:tcPr>
          <w:p w:rsidR="00ED6B48" w:rsidRPr="00F86FAA" w:rsidRDefault="00ED6B48" w:rsidP="00723AFE">
            <w:pPr>
              <w:pStyle w:val="Default"/>
              <w:rPr>
                <w:b/>
                <w:color w:val="auto"/>
              </w:rPr>
            </w:pPr>
          </w:p>
        </w:tc>
        <w:tc>
          <w:tcPr>
            <w:tcW w:w="5529" w:type="dxa"/>
          </w:tcPr>
          <w:p w:rsidR="00ED6B48" w:rsidRPr="005D59AB" w:rsidRDefault="00ED6B48" w:rsidP="00723AFE">
            <w:pPr>
              <w:pStyle w:val="a4"/>
              <w:ind w:firstLine="34"/>
              <w:rPr>
                <w:sz w:val="24"/>
              </w:rPr>
            </w:pPr>
            <w:r w:rsidRPr="00B85999">
              <w:rPr>
                <w:sz w:val="24"/>
              </w:rPr>
              <w:t xml:space="preserve">Размер аванса на поставку </w:t>
            </w:r>
            <w:r>
              <w:rPr>
                <w:sz w:val="24"/>
              </w:rPr>
              <w:t>Оборудовани</w:t>
            </w:r>
            <w:r w:rsidRPr="00B85999">
              <w:rPr>
                <w:sz w:val="24"/>
              </w:rPr>
              <w:t>я</w:t>
            </w:r>
          </w:p>
        </w:tc>
        <w:tc>
          <w:tcPr>
            <w:tcW w:w="1134" w:type="dxa"/>
          </w:tcPr>
          <w:p w:rsidR="00ED6B48" w:rsidRPr="00DF645B" w:rsidRDefault="00ED6B48" w:rsidP="00ED6B48">
            <w:pPr>
              <w:pStyle w:val="a4"/>
              <w:ind w:firstLine="33"/>
              <w:jc w:val="center"/>
              <w:rPr>
                <w:sz w:val="24"/>
                <w:lang w:val="en-US"/>
              </w:rPr>
            </w:pPr>
            <w:proofErr w:type="spellStart"/>
            <w:r>
              <w:rPr>
                <w:sz w:val="24"/>
              </w:rPr>
              <w:t>Кз</w:t>
            </w:r>
            <w:proofErr w:type="spellEnd"/>
            <w:r>
              <w:rPr>
                <w:sz w:val="24"/>
              </w:rPr>
              <w:t>=0,3</w:t>
            </w:r>
          </w:p>
        </w:tc>
      </w:tr>
      <w:tr w:rsidR="00E77CE6" w:rsidRPr="005C3D29" w:rsidTr="00ED6B48">
        <w:tc>
          <w:tcPr>
            <w:tcW w:w="567" w:type="dxa"/>
          </w:tcPr>
          <w:p w:rsidR="00E77CE6" w:rsidRPr="00F86FAA" w:rsidRDefault="00E77CE6" w:rsidP="006C2E0C">
            <w:pPr>
              <w:pStyle w:val="11"/>
              <w:ind w:firstLine="0"/>
              <w:rPr>
                <w:b/>
                <w:sz w:val="24"/>
                <w:szCs w:val="24"/>
              </w:rPr>
            </w:pPr>
            <w:r>
              <w:rPr>
                <w:b/>
                <w:sz w:val="24"/>
                <w:szCs w:val="24"/>
              </w:rPr>
              <w:t>21</w:t>
            </w:r>
            <w:r w:rsidRPr="00F86FAA">
              <w:rPr>
                <w:b/>
                <w:sz w:val="24"/>
                <w:szCs w:val="24"/>
              </w:rPr>
              <w:t>.</w:t>
            </w:r>
          </w:p>
        </w:tc>
        <w:tc>
          <w:tcPr>
            <w:tcW w:w="2268" w:type="dxa"/>
          </w:tcPr>
          <w:p w:rsidR="00E77CE6" w:rsidRPr="00F86FAA" w:rsidRDefault="00E77CE6" w:rsidP="006C2E0C">
            <w:pPr>
              <w:pStyle w:val="Default"/>
              <w:rPr>
                <w:b/>
                <w:color w:val="auto"/>
              </w:rPr>
            </w:pPr>
            <w:r w:rsidRPr="00F86FAA">
              <w:rPr>
                <w:b/>
                <w:color w:val="auto"/>
              </w:rPr>
              <w:t>Привлечение субподрядчиков, соисполнителей</w:t>
            </w:r>
          </w:p>
        </w:tc>
        <w:tc>
          <w:tcPr>
            <w:tcW w:w="6663" w:type="dxa"/>
            <w:gridSpan w:val="2"/>
          </w:tcPr>
          <w:p w:rsidR="00E77CE6" w:rsidRPr="00D65A77" w:rsidRDefault="00E77CE6" w:rsidP="00D65A77">
            <w:pPr>
              <w:pStyle w:val="a4"/>
              <w:tabs>
                <w:tab w:val="left" w:pos="1418"/>
              </w:tabs>
              <w:ind w:firstLine="539"/>
              <w:rPr>
                <w:color w:val="00000A"/>
                <w:sz w:val="24"/>
                <w:lang w:eastAsia="ru-RU"/>
              </w:rPr>
            </w:pPr>
            <w:r w:rsidRPr="00D65A77">
              <w:rPr>
                <w:color w:val="00000A"/>
                <w:sz w:val="24"/>
                <w:lang w:eastAsia="ru-RU"/>
              </w:rPr>
              <w:t xml:space="preserve">Привлечение субподрядчиков допускается. </w:t>
            </w:r>
          </w:p>
        </w:tc>
      </w:tr>
      <w:tr w:rsidR="000B6CF8" w:rsidRPr="005C3D29" w:rsidTr="00ED6B48">
        <w:tc>
          <w:tcPr>
            <w:tcW w:w="567" w:type="dxa"/>
          </w:tcPr>
          <w:p w:rsidR="000B6CF8" w:rsidRDefault="000B6CF8" w:rsidP="0068130A">
            <w:pPr>
              <w:pStyle w:val="11"/>
              <w:ind w:firstLine="0"/>
              <w:rPr>
                <w:b/>
                <w:sz w:val="24"/>
                <w:szCs w:val="24"/>
              </w:rPr>
            </w:pPr>
            <w:r w:rsidRPr="00F86FAA">
              <w:rPr>
                <w:b/>
                <w:sz w:val="24"/>
                <w:szCs w:val="24"/>
              </w:rPr>
              <w:t>2</w:t>
            </w:r>
            <w:r>
              <w:rPr>
                <w:b/>
                <w:sz w:val="24"/>
                <w:szCs w:val="24"/>
              </w:rPr>
              <w:t>2</w:t>
            </w:r>
            <w:r w:rsidRPr="00F86FAA">
              <w:rPr>
                <w:b/>
                <w:sz w:val="24"/>
                <w:szCs w:val="24"/>
              </w:rPr>
              <w:t>.</w:t>
            </w:r>
          </w:p>
        </w:tc>
        <w:tc>
          <w:tcPr>
            <w:tcW w:w="2268" w:type="dxa"/>
          </w:tcPr>
          <w:p w:rsidR="000B6CF8" w:rsidRPr="00F86FAA" w:rsidRDefault="000B6CF8" w:rsidP="0068130A">
            <w:pPr>
              <w:pStyle w:val="Default"/>
              <w:rPr>
                <w:b/>
                <w:color w:val="auto"/>
              </w:rPr>
            </w:pPr>
            <w:r w:rsidRPr="00F86FAA">
              <w:rPr>
                <w:b/>
                <w:color w:val="auto"/>
              </w:rPr>
              <w:t>Обеспечение исполнения договора</w:t>
            </w:r>
          </w:p>
        </w:tc>
        <w:tc>
          <w:tcPr>
            <w:tcW w:w="6663" w:type="dxa"/>
            <w:gridSpan w:val="2"/>
          </w:tcPr>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w:t>
            </w:r>
            <w:r w:rsidRPr="00D65A77">
              <w:rPr>
                <w:color w:val="00000A"/>
                <w:sz w:val="24"/>
                <w:lang w:eastAsia="ru-RU"/>
              </w:rPr>
              <w:br/>
              <w:t xml:space="preserve">№ </w:t>
            </w:r>
            <w:r w:rsidR="00896CF4" w:rsidRPr="00D65A77">
              <w:rPr>
                <w:color w:val="00000A"/>
                <w:sz w:val="24"/>
                <w:lang w:eastAsia="ru-RU"/>
              </w:rPr>
              <w:t>6</w:t>
            </w:r>
            <w:r w:rsidRPr="00D65A77">
              <w:rPr>
                <w:color w:val="00000A"/>
                <w:sz w:val="24"/>
                <w:lang w:eastAsia="ru-RU"/>
              </w:rPr>
              <w:t xml:space="preserve"> к  документации о закупке, выданной одним из банков, перечисленных в приложении № </w:t>
            </w:r>
            <w:r w:rsidR="00896CF4" w:rsidRPr="00D65A77">
              <w:rPr>
                <w:color w:val="00000A"/>
                <w:sz w:val="24"/>
                <w:lang w:eastAsia="ru-RU"/>
              </w:rPr>
              <w:t>7</w:t>
            </w:r>
            <w:r w:rsidRPr="00D65A77">
              <w:rPr>
                <w:color w:val="00000A"/>
                <w:sz w:val="24"/>
                <w:lang w:eastAsia="ru-RU"/>
              </w:rPr>
              <w:t xml:space="preserve"> к настоящей документации о закупке. Обеспечение надлежащего исполнения договора устанавливается в размере, равном размеру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В случае, если победитель готов организовать поставку Товара без получения авансового платежа, предоставление надлежащего обеспечения исполнения договора не требуется.</w:t>
            </w:r>
          </w:p>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Обеспечение надлежащего исполнения договора предоставляется до заключения договора.</w:t>
            </w:r>
          </w:p>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B6CF8" w:rsidRPr="00D65A77" w:rsidRDefault="000B6CF8" w:rsidP="00D65A77">
            <w:pPr>
              <w:pStyle w:val="a4"/>
              <w:tabs>
                <w:tab w:val="left" w:pos="1418"/>
              </w:tabs>
              <w:ind w:firstLine="539"/>
              <w:rPr>
                <w:color w:val="00000A"/>
                <w:sz w:val="24"/>
                <w:lang w:eastAsia="ru-RU"/>
              </w:rPr>
            </w:pPr>
            <w:r w:rsidRPr="00D65A77">
              <w:rPr>
                <w:color w:val="00000A"/>
                <w:sz w:val="24"/>
                <w:lang w:eastAsia="ru-RU"/>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68130A" w:rsidRDefault="0068130A" w:rsidP="00C16D26">
      <w:pPr>
        <w:pStyle w:val="a3"/>
        <w:tabs>
          <w:tab w:val="left" w:pos="567"/>
          <w:tab w:val="left" w:pos="1134"/>
        </w:tabs>
        <w:ind w:left="709"/>
        <w:jc w:val="both"/>
        <w:rPr>
          <w:sz w:val="28"/>
          <w:szCs w:val="28"/>
        </w:rPr>
      </w:pPr>
    </w:p>
    <w:p w:rsidR="00E77CE6" w:rsidRPr="00B03BE8" w:rsidRDefault="00E77CE6" w:rsidP="00B03BE8">
      <w:pPr>
        <w:pStyle w:val="a3"/>
        <w:numPr>
          <w:ilvl w:val="0"/>
          <w:numId w:val="15"/>
        </w:numPr>
        <w:tabs>
          <w:tab w:val="left" w:pos="1134"/>
        </w:tabs>
        <w:ind w:left="0" w:firstLine="709"/>
        <w:jc w:val="both"/>
        <w:rPr>
          <w:sz w:val="28"/>
          <w:szCs w:val="28"/>
        </w:rPr>
      </w:pPr>
      <w:r w:rsidRPr="00B03BE8">
        <w:rPr>
          <w:sz w:val="28"/>
          <w:szCs w:val="28"/>
        </w:rPr>
        <w:t>Приложени</w:t>
      </w:r>
      <w:r w:rsidR="00B03BE8" w:rsidRPr="00B03BE8">
        <w:rPr>
          <w:sz w:val="28"/>
          <w:szCs w:val="28"/>
        </w:rPr>
        <w:t>я № 4 «Сведения об опыте выполнения работ, оказания услуг, поставки товаров по предмету Открытого конкурса»</w:t>
      </w:r>
      <w:r w:rsidRPr="00B03BE8">
        <w:rPr>
          <w:sz w:val="28"/>
          <w:szCs w:val="28"/>
        </w:rPr>
        <w:t xml:space="preserve"> </w:t>
      </w:r>
      <w:r w:rsidR="00B03BE8">
        <w:rPr>
          <w:sz w:val="28"/>
          <w:szCs w:val="28"/>
        </w:rPr>
        <w:t xml:space="preserve">и </w:t>
      </w:r>
      <w:r w:rsidRPr="00B03BE8">
        <w:rPr>
          <w:sz w:val="28"/>
          <w:szCs w:val="28"/>
        </w:rPr>
        <w:t xml:space="preserve">№ 6 «СВЕДЕНИЯ </w:t>
      </w:r>
      <w:r w:rsidRPr="00B03BE8">
        <w:rPr>
          <w:sz w:val="28"/>
          <w:szCs w:val="28"/>
        </w:rPr>
        <w:lastRenderedPageBreak/>
        <w:t>О ПРОИЗВОДСТВЕННОМ ПЕРСОНАЛЕ ПРЕТЕНДЕНТА» к документации о закупке исключить.</w:t>
      </w:r>
    </w:p>
    <w:p w:rsidR="00E77CE6" w:rsidRDefault="00E77CE6" w:rsidP="00E77CE6">
      <w:pPr>
        <w:pStyle w:val="a3"/>
        <w:tabs>
          <w:tab w:val="left" w:pos="1134"/>
        </w:tabs>
        <w:ind w:left="709"/>
        <w:jc w:val="both"/>
        <w:rPr>
          <w:sz w:val="28"/>
          <w:szCs w:val="28"/>
        </w:rPr>
      </w:pPr>
    </w:p>
    <w:p w:rsidR="00E77CE6" w:rsidRDefault="00E77CE6" w:rsidP="00E77CE6">
      <w:pPr>
        <w:pStyle w:val="a3"/>
        <w:numPr>
          <w:ilvl w:val="0"/>
          <w:numId w:val="15"/>
        </w:numPr>
        <w:tabs>
          <w:tab w:val="left" w:pos="1134"/>
        </w:tabs>
        <w:ind w:left="0" w:firstLine="709"/>
        <w:jc w:val="both"/>
        <w:rPr>
          <w:sz w:val="28"/>
          <w:szCs w:val="28"/>
        </w:rPr>
      </w:pPr>
      <w:r>
        <w:rPr>
          <w:sz w:val="28"/>
          <w:szCs w:val="28"/>
        </w:rPr>
        <w:t>Приложение № 7 «</w:t>
      </w:r>
      <w:r w:rsidRPr="00E77CE6">
        <w:rPr>
          <w:sz w:val="28"/>
          <w:szCs w:val="28"/>
        </w:rPr>
        <w:t>СВЕДЕНИЯ О ПЛАНИРУЕМЫХ К ПРИВЛЕЧЕНИЮ СУБПОДРЯДНЫХ ОРГАНИЗАЦИЯХ</w:t>
      </w:r>
      <w:r>
        <w:rPr>
          <w:sz w:val="28"/>
          <w:szCs w:val="28"/>
        </w:rPr>
        <w:t xml:space="preserve">» к документации о закупке считать приложением № </w:t>
      </w:r>
      <w:r w:rsidR="00B03BE8">
        <w:rPr>
          <w:sz w:val="28"/>
          <w:szCs w:val="28"/>
        </w:rPr>
        <w:t>4</w:t>
      </w:r>
      <w:r>
        <w:rPr>
          <w:sz w:val="28"/>
          <w:szCs w:val="28"/>
        </w:rPr>
        <w:t>.</w:t>
      </w:r>
    </w:p>
    <w:p w:rsidR="00E77CE6" w:rsidRPr="00E77CE6" w:rsidRDefault="00E77CE6" w:rsidP="00E77CE6">
      <w:pPr>
        <w:pStyle w:val="a3"/>
        <w:rPr>
          <w:sz w:val="28"/>
          <w:szCs w:val="28"/>
        </w:rPr>
      </w:pPr>
    </w:p>
    <w:p w:rsidR="00E77CE6" w:rsidRPr="0049293E" w:rsidRDefault="00E77CE6" w:rsidP="00E77CE6">
      <w:pPr>
        <w:pStyle w:val="a3"/>
        <w:numPr>
          <w:ilvl w:val="0"/>
          <w:numId w:val="15"/>
        </w:numPr>
        <w:tabs>
          <w:tab w:val="left" w:pos="1134"/>
        </w:tabs>
        <w:ind w:left="0" w:firstLine="709"/>
        <w:jc w:val="both"/>
        <w:rPr>
          <w:sz w:val="28"/>
          <w:szCs w:val="28"/>
        </w:rPr>
      </w:pPr>
      <w:r>
        <w:rPr>
          <w:sz w:val="28"/>
          <w:szCs w:val="28"/>
        </w:rPr>
        <w:t xml:space="preserve">Дополнить документацию о закупке приложениями № </w:t>
      </w:r>
      <w:r w:rsidR="00B03BE8">
        <w:rPr>
          <w:sz w:val="28"/>
          <w:szCs w:val="28"/>
        </w:rPr>
        <w:t>6</w:t>
      </w:r>
      <w:r>
        <w:rPr>
          <w:sz w:val="28"/>
          <w:szCs w:val="28"/>
        </w:rPr>
        <w:t xml:space="preserve"> «ТРЕБОВАНИЯ К НЕЗАВИСИМОЙ (БАНКОВСКОЙ</w:t>
      </w:r>
      <w:r w:rsidRPr="00E77CE6">
        <w:rPr>
          <w:sz w:val="28"/>
          <w:szCs w:val="28"/>
        </w:rPr>
        <w:t>)</w:t>
      </w:r>
      <w:r>
        <w:rPr>
          <w:sz w:val="28"/>
          <w:szCs w:val="28"/>
        </w:rPr>
        <w:t xml:space="preserve"> ГАРАНТИИ»</w:t>
      </w:r>
      <w:r w:rsidRPr="00E77CE6">
        <w:rPr>
          <w:sz w:val="28"/>
          <w:szCs w:val="28"/>
        </w:rPr>
        <w:t xml:space="preserve"> </w:t>
      </w:r>
      <w:r>
        <w:rPr>
          <w:sz w:val="28"/>
          <w:szCs w:val="28"/>
        </w:rPr>
        <w:t xml:space="preserve">и № </w:t>
      </w:r>
      <w:r w:rsidR="00B03BE8">
        <w:rPr>
          <w:sz w:val="28"/>
          <w:szCs w:val="28"/>
        </w:rPr>
        <w:t>7</w:t>
      </w:r>
      <w:r>
        <w:rPr>
          <w:sz w:val="28"/>
          <w:szCs w:val="28"/>
        </w:rPr>
        <w:t xml:space="preserve"> «</w:t>
      </w:r>
      <w:r w:rsidR="00A73712">
        <w:rPr>
          <w:sz w:val="28"/>
          <w:szCs w:val="28"/>
        </w:rPr>
        <w:t>ПЕРЕЧЕНЬ БАНКОВ</w:t>
      </w:r>
      <w:r>
        <w:rPr>
          <w:sz w:val="28"/>
          <w:szCs w:val="28"/>
        </w:rPr>
        <w:t>»</w:t>
      </w:r>
      <w:r w:rsidR="00A73712">
        <w:rPr>
          <w:sz w:val="28"/>
          <w:szCs w:val="28"/>
        </w:rPr>
        <w:t xml:space="preserve"> в редакции приложения к настоящему уведомлению.</w:t>
      </w:r>
    </w:p>
    <w:p w:rsidR="00E77CE6" w:rsidRDefault="00E77CE6" w:rsidP="00C16D26">
      <w:pPr>
        <w:pStyle w:val="a3"/>
        <w:tabs>
          <w:tab w:val="left" w:pos="567"/>
          <w:tab w:val="left" w:pos="1134"/>
        </w:tabs>
        <w:ind w:left="709"/>
        <w:jc w:val="both"/>
        <w:rPr>
          <w:sz w:val="28"/>
          <w:szCs w:val="28"/>
        </w:rPr>
      </w:pPr>
    </w:p>
    <w:p w:rsidR="00AE763F" w:rsidRPr="00B24E4A" w:rsidRDefault="00AE763F"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7071DF" w:rsidP="00936367">
      <w:pPr>
        <w:spacing w:before="60" w:after="60"/>
        <w:jc w:val="both"/>
        <w:rPr>
          <w:sz w:val="28"/>
          <w:szCs w:val="28"/>
        </w:rPr>
      </w:pPr>
      <w:r>
        <w:rPr>
          <w:sz w:val="28"/>
          <w:szCs w:val="28"/>
        </w:rPr>
        <w:t>Заместитель п</w:t>
      </w:r>
      <w:r w:rsidR="00936367" w:rsidRPr="006A5699">
        <w:rPr>
          <w:sz w:val="28"/>
          <w:szCs w:val="28"/>
        </w:rPr>
        <w:t>редседател</w:t>
      </w:r>
      <w:r>
        <w:rPr>
          <w:sz w:val="28"/>
          <w:szCs w:val="28"/>
        </w:rPr>
        <w:t>я</w:t>
      </w:r>
      <w:r w:rsidR="00936367" w:rsidRPr="006A5699">
        <w:rPr>
          <w:sz w:val="28"/>
          <w:szCs w:val="28"/>
        </w:rPr>
        <w:t xml:space="preserve"> Конкурсной комиссии</w:t>
      </w:r>
    </w:p>
    <w:p w:rsidR="00E77CE6"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w:t>
      </w:r>
      <w:r w:rsidR="007071DF">
        <w:rPr>
          <w:sz w:val="28"/>
          <w:szCs w:val="28"/>
        </w:rPr>
        <w:t xml:space="preserve">     </w:t>
      </w:r>
      <w:r>
        <w:rPr>
          <w:sz w:val="28"/>
          <w:szCs w:val="28"/>
        </w:rPr>
        <w:t>В.</w:t>
      </w:r>
      <w:r w:rsidR="007071DF">
        <w:rPr>
          <w:sz w:val="28"/>
          <w:szCs w:val="28"/>
        </w:rPr>
        <w:t>Н</w:t>
      </w:r>
      <w:r>
        <w:rPr>
          <w:sz w:val="28"/>
          <w:szCs w:val="28"/>
        </w:rPr>
        <w:t xml:space="preserve">. </w:t>
      </w:r>
      <w:r w:rsidR="007071DF">
        <w:rPr>
          <w:sz w:val="28"/>
          <w:szCs w:val="28"/>
        </w:rPr>
        <w:t>Марков</w:t>
      </w:r>
    </w:p>
    <w:p w:rsidR="00E77CE6" w:rsidRDefault="00E77CE6">
      <w:pPr>
        <w:spacing w:after="200" w:line="276" w:lineRule="auto"/>
        <w:rPr>
          <w:sz w:val="28"/>
          <w:szCs w:val="28"/>
        </w:rPr>
      </w:pPr>
      <w:r>
        <w:rPr>
          <w:sz w:val="28"/>
          <w:szCs w:val="28"/>
        </w:rPr>
        <w:br w:type="page"/>
      </w:r>
    </w:p>
    <w:p w:rsidR="00A73712" w:rsidRPr="00896CF4" w:rsidRDefault="00A73712" w:rsidP="00896CF4">
      <w:pPr>
        <w:jc w:val="center"/>
        <w:rPr>
          <w:b/>
          <w:sz w:val="28"/>
          <w:szCs w:val="28"/>
        </w:rPr>
      </w:pPr>
      <w:r w:rsidRPr="00896CF4">
        <w:rPr>
          <w:b/>
          <w:sz w:val="28"/>
          <w:szCs w:val="28"/>
        </w:rPr>
        <w:lastRenderedPageBreak/>
        <w:t>Приложение к уведомлению</w:t>
      </w:r>
    </w:p>
    <w:p w:rsidR="00A73712" w:rsidRPr="00896CF4" w:rsidRDefault="00A73712" w:rsidP="00896CF4">
      <w:pPr>
        <w:jc w:val="center"/>
        <w:rPr>
          <w:b/>
          <w:sz w:val="28"/>
          <w:szCs w:val="28"/>
        </w:rPr>
      </w:pPr>
      <w:r w:rsidRPr="00896CF4">
        <w:rPr>
          <w:b/>
          <w:sz w:val="28"/>
          <w:szCs w:val="28"/>
        </w:rPr>
        <w:t>о внесении изменений в извещение и документацию о закупке открытого конкурса в электронной форме № ОКэ-МСП-ЦКПИТ-16-0064 на право заключения договора на модернизацию IТ-инфраструктуры контейнерного терминала Екатеринбург-Товарный филиала</w:t>
      </w:r>
    </w:p>
    <w:p w:rsidR="00936367" w:rsidRPr="00896CF4" w:rsidRDefault="00A73712" w:rsidP="00896CF4">
      <w:pPr>
        <w:jc w:val="center"/>
        <w:rPr>
          <w:b/>
          <w:sz w:val="28"/>
          <w:szCs w:val="28"/>
        </w:rPr>
      </w:pPr>
      <w:r w:rsidRPr="00896CF4">
        <w:rPr>
          <w:b/>
          <w:sz w:val="28"/>
          <w:szCs w:val="28"/>
        </w:rPr>
        <w:t>ПАО «ТрансКонтейнер» на Свердловской железной дороге</w:t>
      </w:r>
    </w:p>
    <w:p w:rsidR="00A73712" w:rsidRDefault="00A73712" w:rsidP="00A73712">
      <w:pPr>
        <w:jc w:val="center"/>
        <w:rPr>
          <w:b/>
          <w:bCs/>
          <w:color w:val="000000"/>
        </w:rPr>
      </w:pPr>
    </w:p>
    <w:p w:rsidR="00B03BE8" w:rsidRPr="00896CF4" w:rsidRDefault="00B03BE8" w:rsidP="00896CF4">
      <w:pPr>
        <w:pStyle w:val="11"/>
        <w:suppressAutoHyphens/>
        <w:ind w:firstLine="708"/>
        <w:jc w:val="right"/>
        <w:rPr>
          <w:rFonts w:eastAsia="Arial"/>
          <w:b/>
          <w:szCs w:val="28"/>
          <w:lang w:eastAsia="ar-SA"/>
        </w:rPr>
      </w:pPr>
    </w:p>
    <w:p w:rsidR="00B8010A" w:rsidRPr="00896CF4" w:rsidRDefault="00B8010A" w:rsidP="00896CF4">
      <w:pPr>
        <w:pStyle w:val="11"/>
        <w:suppressAutoHyphens/>
        <w:ind w:firstLine="708"/>
        <w:jc w:val="right"/>
        <w:rPr>
          <w:rFonts w:eastAsia="Arial"/>
          <w:b/>
          <w:szCs w:val="28"/>
          <w:lang w:eastAsia="ar-SA"/>
        </w:rPr>
      </w:pPr>
      <w:r w:rsidRPr="00896CF4">
        <w:rPr>
          <w:rFonts w:eastAsia="Arial"/>
          <w:b/>
          <w:szCs w:val="28"/>
          <w:lang w:eastAsia="ar-SA"/>
        </w:rPr>
        <w:t xml:space="preserve">Приложение № </w:t>
      </w:r>
      <w:r w:rsidR="00B03BE8" w:rsidRPr="00896CF4">
        <w:rPr>
          <w:rFonts w:eastAsia="Arial"/>
          <w:b/>
          <w:szCs w:val="28"/>
          <w:lang w:eastAsia="ar-SA"/>
        </w:rPr>
        <w:t>6</w:t>
      </w:r>
    </w:p>
    <w:p w:rsidR="00B8010A" w:rsidRPr="00896CF4" w:rsidRDefault="00B8010A" w:rsidP="00896CF4">
      <w:pPr>
        <w:pStyle w:val="11"/>
        <w:suppressAutoHyphens/>
        <w:ind w:firstLine="708"/>
        <w:jc w:val="right"/>
        <w:rPr>
          <w:rFonts w:eastAsia="Arial"/>
          <w:b/>
          <w:szCs w:val="28"/>
          <w:lang w:eastAsia="ar-SA"/>
        </w:rPr>
      </w:pPr>
      <w:r w:rsidRPr="00896CF4">
        <w:rPr>
          <w:rFonts w:eastAsia="Arial"/>
          <w:b/>
          <w:szCs w:val="28"/>
          <w:lang w:eastAsia="ar-SA"/>
        </w:rPr>
        <w:t>к документации о закупке</w:t>
      </w:r>
    </w:p>
    <w:p w:rsidR="00B8010A" w:rsidRPr="00896CF4" w:rsidRDefault="00B8010A" w:rsidP="00896CF4">
      <w:pPr>
        <w:pStyle w:val="11"/>
        <w:suppressAutoHyphens/>
        <w:ind w:firstLine="708"/>
        <w:jc w:val="right"/>
        <w:rPr>
          <w:rFonts w:eastAsia="Arial"/>
          <w:b/>
          <w:szCs w:val="28"/>
          <w:lang w:eastAsia="ar-SA"/>
        </w:rPr>
      </w:pPr>
    </w:p>
    <w:p w:rsidR="00B8010A" w:rsidRDefault="00B8010A" w:rsidP="00B8010A">
      <w:pPr>
        <w:jc w:val="center"/>
        <w:rPr>
          <w:sz w:val="28"/>
          <w:szCs w:val="28"/>
        </w:rPr>
      </w:pPr>
      <w:r>
        <w:rPr>
          <w:sz w:val="28"/>
          <w:szCs w:val="28"/>
        </w:rPr>
        <w:t>ТРЕБОВАНИЯ К НЕЗАВИСИМОЙ (БАНКОВСКОЙ</w:t>
      </w:r>
      <w:r w:rsidRPr="00E77CE6">
        <w:rPr>
          <w:sz w:val="28"/>
          <w:szCs w:val="28"/>
        </w:rPr>
        <w:t>)</w:t>
      </w:r>
      <w:r>
        <w:rPr>
          <w:sz w:val="28"/>
          <w:szCs w:val="28"/>
        </w:rPr>
        <w:t xml:space="preserve"> ГАРАНТИИ</w:t>
      </w:r>
    </w:p>
    <w:p w:rsidR="00B8010A" w:rsidRDefault="00B8010A" w:rsidP="00B8010A">
      <w:pPr>
        <w:jc w:val="center"/>
        <w:rPr>
          <w:sz w:val="28"/>
          <w:szCs w:val="28"/>
        </w:rPr>
      </w:pPr>
    </w:p>
    <w:p w:rsidR="00B8010A" w:rsidRPr="00282976" w:rsidRDefault="00B8010A" w:rsidP="00B8010A">
      <w:pPr>
        <w:numPr>
          <w:ilvl w:val="0"/>
          <w:numId w:val="27"/>
        </w:numPr>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rsidR="00B8010A" w:rsidRPr="00282976" w:rsidRDefault="00B8010A" w:rsidP="00B8010A">
      <w:pPr>
        <w:numPr>
          <w:ilvl w:val="0"/>
          <w:numId w:val="27"/>
        </w:numPr>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rsidR="00B8010A" w:rsidRPr="00282976" w:rsidRDefault="00B8010A" w:rsidP="00B8010A">
      <w:pPr>
        <w:numPr>
          <w:ilvl w:val="0"/>
          <w:numId w:val="28"/>
        </w:numPr>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rsidR="00B8010A" w:rsidRPr="00282976" w:rsidRDefault="00B8010A" w:rsidP="00B8010A">
      <w:pPr>
        <w:numPr>
          <w:ilvl w:val="0"/>
          <w:numId w:val="28"/>
        </w:numPr>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rsidR="00B8010A" w:rsidRPr="00282976" w:rsidRDefault="00B8010A" w:rsidP="00B8010A">
      <w:pPr>
        <w:numPr>
          <w:ilvl w:val="0"/>
          <w:numId w:val="28"/>
        </w:numPr>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rsidR="00B8010A" w:rsidRPr="00282976" w:rsidRDefault="00B8010A" w:rsidP="00B8010A">
      <w:pPr>
        <w:numPr>
          <w:ilvl w:val="0"/>
          <w:numId w:val="28"/>
        </w:numPr>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rsidR="00B8010A" w:rsidRPr="00282976" w:rsidRDefault="00B8010A" w:rsidP="00B8010A">
      <w:pPr>
        <w:numPr>
          <w:ilvl w:val="0"/>
          <w:numId w:val="28"/>
        </w:numPr>
        <w:ind w:left="0" w:firstLine="709"/>
        <w:jc w:val="both"/>
        <w:rPr>
          <w:rFonts w:eastAsia="MS Mincho"/>
          <w:color w:val="000000"/>
          <w:sz w:val="28"/>
          <w:szCs w:val="28"/>
        </w:rPr>
      </w:pPr>
      <w:r w:rsidRPr="00282976">
        <w:rPr>
          <w:rFonts w:eastAsia="MS Mincho" w:hint="cs"/>
          <w:color w:val="000000"/>
          <w:sz w:val="28"/>
          <w:szCs w:val="28"/>
        </w:rPr>
        <w:t>номер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открытого конкурса: «Открытый конкурс в электронной форме № ОКэ-МСП-ЦКПИТ-16-0064 на право заключения договора на модернизацию IТ-инфраструктуры контейнерного терминала Екатеринбург-Товарный филиала ПАО «ТрансКонтейнер» на Свердловской железной дороге»;</w:t>
      </w:r>
    </w:p>
    <w:p w:rsidR="00B8010A" w:rsidRPr="00282976" w:rsidRDefault="00B8010A" w:rsidP="00B8010A">
      <w:pPr>
        <w:numPr>
          <w:ilvl w:val="0"/>
          <w:numId w:val="28"/>
        </w:numPr>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rsidR="00B8010A" w:rsidRDefault="00B8010A" w:rsidP="00B8010A">
      <w:pPr>
        <w:numPr>
          <w:ilvl w:val="0"/>
          <w:numId w:val="28"/>
        </w:numPr>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lastRenderedPageBreak/>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B8010A" w:rsidRPr="00B53C71" w:rsidRDefault="00B8010A" w:rsidP="00B8010A">
      <w:pPr>
        <w:numPr>
          <w:ilvl w:val="0"/>
          <w:numId w:val="28"/>
        </w:numPr>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B8010A" w:rsidRPr="00B53C71" w:rsidRDefault="00B8010A" w:rsidP="00B8010A">
      <w:pPr>
        <w:numPr>
          <w:ilvl w:val="0"/>
          <w:numId w:val="27"/>
        </w:numPr>
        <w:ind w:left="0" w:firstLine="709"/>
        <w:jc w:val="both"/>
        <w:rPr>
          <w:rFonts w:eastAsia="MS Mincho"/>
          <w:color w:val="000000"/>
          <w:sz w:val="28"/>
          <w:szCs w:val="28"/>
        </w:rPr>
      </w:pP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w:t>
      </w:r>
      <w:r w:rsidRPr="00560369">
        <w:rPr>
          <w:rFonts w:eastAsia="MS Mincho"/>
          <w:color w:val="000000"/>
          <w:sz w:val="28"/>
          <w:szCs w:val="28"/>
        </w:rPr>
        <w:lastRenderedPageBreak/>
        <w:t xml:space="preserve">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
    <w:p w:rsidR="00B8010A" w:rsidRPr="00B53C71" w:rsidRDefault="00B8010A" w:rsidP="00B8010A">
      <w:pPr>
        <w:numPr>
          <w:ilvl w:val="0"/>
          <w:numId w:val="27"/>
        </w:numPr>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rsidR="00B8010A" w:rsidRPr="00282976" w:rsidRDefault="00B8010A" w:rsidP="00B8010A">
      <w:pPr>
        <w:numPr>
          <w:ilvl w:val="0"/>
          <w:numId w:val="27"/>
        </w:numPr>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rsidR="00B8010A" w:rsidRPr="008043C1" w:rsidRDefault="00B8010A" w:rsidP="00B8010A">
      <w:pPr>
        <w:numPr>
          <w:ilvl w:val="0"/>
          <w:numId w:val="27"/>
        </w:numPr>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sidR="00060419">
        <w:rPr>
          <w:rFonts w:eastAsia="MS Mincho"/>
          <w:color w:val="000000"/>
          <w:sz w:val="28"/>
          <w:szCs w:val="28"/>
        </w:rPr>
        <w:t xml:space="preserve">действия </w:t>
      </w:r>
      <w:r w:rsidR="00060419">
        <w:rPr>
          <w:rFonts w:eastAsia="MS Mincho" w:hint="cs"/>
          <w:color w:val="000000"/>
          <w:sz w:val="28"/>
          <w:szCs w:val="28"/>
        </w:rPr>
        <w:t>договор</w:t>
      </w:r>
      <w:r w:rsidR="00060419">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sidR="00060419">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Pr>
          <w:rFonts w:eastAsia="MS Mincho"/>
          <w:color w:val="000000"/>
          <w:sz w:val="28"/>
          <w:szCs w:val="28"/>
        </w:rPr>
        <w:t xml:space="preserve">открытого конкурса, </w:t>
      </w:r>
      <w:r w:rsidR="00060419">
        <w:rPr>
          <w:sz w:val="28"/>
        </w:rPr>
        <w:t>не менее чем на 9</w:t>
      </w:r>
      <w:r w:rsidR="00060419" w:rsidRPr="0012183B">
        <w:rPr>
          <w:sz w:val="28"/>
        </w:rPr>
        <w:t>0 календарных дней</w:t>
      </w:r>
      <w:r w:rsidRPr="008043C1">
        <w:rPr>
          <w:rFonts w:eastAsia="MS Mincho"/>
          <w:color w:val="000000"/>
          <w:sz w:val="28"/>
          <w:szCs w:val="28"/>
        </w:rPr>
        <w:t xml:space="preserve">. </w:t>
      </w:r>
    </w:p>
    <w:p w:rsidR="00B8010A" w:rsidRDefault="00B8010A" w:rsidP="00B8010A"/>
    <w:p w:rsidR="00B8010A" w:rsidRDefault="00B8010A" w:rsidP="00B8010A">
      <w:pPr>
        <w:rPr>
          <w:b/>
          <w:bCs/>
          <w:sz w:val="28"/>
          <w:szCs w:val="28"/>
        </w:rPr>
      </w:pPr>
      <w:r>
        <w:rPr>
          <w:i/>
          <w:iCs/>
        </w:rPr>
        <w:br w:type="page"/>
      </w:r>
    </w:p>
    <w:p w:rsidR="00B03BE8" w:rsidRPr="00896CF4" w:rsidRDefault="00B03BE8" w:rsidP="00896CF4">
      <w:pPr>
        <w:pStyle w:val="11"/>
        <w:suppressAutoHyphens/>
        <w:ind w:firstLine="708"/>
        <w:jc w:val="right"/>
        <w:rPr>
          <w:rFonts w:eastAsia="Arial"/>
          <w:b/>
          <w:szCs w:val="28"/>
          <w:lang w:eastAsia="ar-SA"/>
        </w:rPr>
      </w:pPr>
      <w:r w:rsidRPr="00896CF4">
        <w:rPr>
          <w:rFonts w:eastAsia="Arial"/>
          <w:b/>
          <w:szCs w:val="28"/>
          <w:lang w:eastAsia="ar-SA"/>
        </w:rPr>
        <w:lastRenderedPageBreak/>
        <w:t>Приложение № 7</w:t>
      </w:r>
    </w:p>
    <w:p w:rsidR="00B03BE8" w:rsidRPr="00896CF4" w:rsidRDefault="00B03BE8" w:rsidP="00896CF4">
      <w:pPr>
        <w:pStyle w:val="11"/>
        <w:suppressAutoHyphens/>
        <w:ind w:firstLine="708"/>
        <w:jc w:val="right"/>
        <w:rPr>
          <w:rFonts w:eastAsia="Arial"/>
          <w:b/>
          <w:szCs w:val="28"/>
          <w:lang w:eastAsia="ar-SA"/>
        </w:rPr>
      </w:pPr>
      <w:r w:rsidRPr="00896CF4">
        <w:rPr>
          <w:rFonts w:eastAsia="Arial"/>
          <w:b/>
          <w:szCs w:val="28"/>
          <w:lang w:eastAsia="ar-SA"/>
        </w:rPr>
        <w:t>к документации о закупке</w:t>
      </w:r>
    </w:p>
    <w:p w:rsidR="00B8010A" w:rsidRDefault="00B8010A" w:rsidP="00B8010A"/>
    <w:p w:rsidR="00B8010A" w:rsidRDefault="00B8010A" w:rsidP="00B8010A">
      <w:pPr>
        <w:jc w:val="center"/>
        <w:rPr>
          <w:b/>
          <w:bCs/>
          <w:color w:val="000000"/>
        </w:rPr>
      </w:pPr>
      <w:r>
        <w:rPr>
          <w:b/>
          <w:bCs/>
          <w:color w:val="000000"/>
        </w:rPr>
        <w:t xml:space="preserve">ПЕРЕЧЕНЬ БАНКОВ </w:t>
      </w:r>
    </w:p>
    <w:p w:rsidR="00B8010A" w:rsidRDefault="00B8010A" w:rsidP="00B8010A">
      <w:pPr>
        <w:widowControl w:val="0"/>
        <w:jc w:val="right"/>
        <w:rPr>
          <w:sz w:val="26"/>
          <w:szCs w:val="26"/>
        </w:rPr>
      </w:pPr>
    </w:p>
    <w:tbl>
      <w:tblPr>
        <w:tblW w:w="9639" w:type="dxa"/>
        <w:jc w:val="center"/>
        <w:tblLayout w:type="fixed"/>
        <w:tblLook w:val="04A0" w:firstRow="1" w:lastRow="0" w:firstColumn="1" w:lastColumn="0" w:noHBand="0" w:noVBand="1"/>
      </w:tblPr>
      <w:tblGrid>
        <w:gridCol w:w="906"/>
        <w:gridCol w:w="31"/>
        <w:gridCol w:w="8702"/>
      </w:tblGrid>
      <w:tr w:rsidR="00B8010A" w:rsidRPr="00946B83" w:rsidTr="006C2E0C">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Банк</w:t>
            </w:r>
          </w:p>
        </w:tc>
      </w:tr>
      <w:tr w:rsidR="00B8010A" w:rsidRPr="00946B83" w:rsidTr="006C2E0C">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w:t>
            </w:r>
          </w:p>
        </w:tc>
        <w:tc>
          <w:tcPr>
            <w:tcW w:w="4237" w:type="dxa"/>
            <w:tcBorders>
              <w:top w:val="single" w:sz="4" w:space="0" w:color="auto"/>
              <w:left w:val="nil"/>
              <w:bottom w:val="nil"/>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ПАО Сбербанк России</w:t>
            </w:r>
          </w:p>
        </w:tc>
      </w:tr>
      <w:tr w:rsidR="00B8010A" w:rsidRPr="00946B83" w:rsidTr="006C2E0C">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Банк ГПБ (АО)</w:t>
            </w:r>
          </w:p>
        </w:tc>
      </w:tr>
      <w:tr w:rsidR="00B8010A" w:rsidRPr="00946B83" w:rsidTr="006C2E0C">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3</w:t>
            </w:r>
          </w:p>
        </w:tc>
        <w:tc>
          <w:tcPr>
            <w:tcW w:w="4237" w:type="dxa"/>
            <w:tcBorders>
              <w:top w:val="nil"/>
              <w:left w:val="nil"/>
              <w:bottom w:val="nil"/>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Банк  ВТБ (ПАО)</w:t>
            </w:r>
          </w:p>
        </w:tc>
      </w:tr>
      <w:tr w:rsidR="00B8010A" w:rsidRPr="00946B83" w:rsidTr="006C2E0C">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Банк ВТБ 24 (ПАО)</w:t>
            </w:r>
          </w:p>
        </w:tc>
      </w:tr>
      <w:tr w:rsidR="00B8010A" w:rsidRPr="00946B83" w:rsidTr="006C2E0C">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ПАО Банк </w:t>
            </w:r>
            <w:r>
              <w:rPr>
                <w:color w:val="000000"/>
                <w:sz w:val="28"/>
                <w:szCs w:val="28"/>
              </w:rPr>
              <w:t>«</w:t>
            </w:r>
            <w:r w:rsidRPr="00946B83">
              <w:rPr>
                <w:color w:val="000000"/>
                <w:sz w:val="28"/>
                <w:szCs w:val="28"/>
              </w:rPr>
              <w:t>ФК Открытие</w:t>
            </w:r>
            <w:r>
              <w:rPr>
                <w:color w:val="000000"/>
                <w:sz w:val="28"/>
                <w:szCs w:val="28"/>
              </w:rPr>
              <w:t>»</w:t>
            </w:r>
          </w:p>
        </w:tc>
      </w:tr>
      <w:tr w:rsidR="00B8010A" w:rsidRPr="00946B83" w:rsidTr="006C2E0C">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Альфа-Банк</w:t>
            </w:r>
            <w:r>
              <w:rPr>
                <w:color w:val="000000"/>
                <w:sz w:val="28"/>
                <w:szCs w:val="28"/>
              </w:rPr>
              <w:t>»</w:t>
            </w:r>
            <w:r w:rsidRPr="00946B83">
              <w:rPr>
                <w:color w:val="000000"/>
                <w:sz w:val="28"/>
                <w:szCs w:val="28"/>
              </w:rPr>
              <w:t xml:space="preserve"> </w:t>
            </w:r>
          </w:p>
        </w:tc>
      </w:tr>
      <w:tr w:rsidR="00B8010A" w:rsidRPr="00946B83" w:rsidTr="006C2E0C">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7</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Россельхозбанк</w:t>
            </w:r>
            <w:proofErr w:type="spellEnd"/>
            <w:r>
              <w:rPr>
                <w:color w:val="000000"/>
                <w:sz w:val="28"/>
                <w:szCs w:val="28"/>
              </w:rPr>
              <w:t>»</w:t>
            </w:r>
          </w:p>
        </w:tc>
      </w:tr>
      <w:tr w:rsidR="00B8010A" w:rsidRPr="00946B83" w:rsidTr="006C2E0C">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8</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w:t>
            </w:r>
            <w:proofErr w:type="spellStart"/>
            <w:r w:rsidRPr="00946B83">
              <w:rPr>
                <w:color w:val="000000"/>
                <w:sz w:val="28"/>
                <w:szCs w:val="28"/>
              </w:rPr>
              <w:t>ЮниКредитБанк</w:t>
            </w:r>
            <w:proofErr w:type="spellEnd"/>
          </w:p>
        </w:tc>
      </w:tr>
      <w:tr w:rsidR="00B8010A" w:rsidRPr="00946B83" w:rsidTr="006C2E0C">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9</w:t>
            </w:r>
          </w:p>
        </w:tc>
        <w:tc>
          <w:tcPr>
            <w:tcW w:w="4237" w:type="dxa"/>
            <w:tcBorders>
              <w:top w:val="single" w:sz="4" w:space="0" w:color="auto"/>
              <w:left w:val="nil"/>
              <w:bottom w:val="nil"/>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АКБ </w:t>
            </w:r>
            <w:r>
              <w:rPr>
                <w:color w:val="000000"/>
                <w:sz w:val="28"/>
                <w:szCs w:val="28"/>
              </w:rPr>
              <w:t>«</w:t>
            </w:r>
            <w:r w:rsidRPr="00946B83">
              <w:rPr>
                <w:color w:val="000000"/>
                <w:sz w:val="28"/>
                <w:szCs w:val="28"/>
              </w:rPr>
              <w:t>Абсолют Банк</w:t>
            </w:r>
            <w:r>
              <w:rPr>
                <w:color w:val="000000"/>
                <w:sz w:val="28"/>
                <w:szCs w:val="28"/>
              </w:rPr>
              <w:t>»</w:t>
            </w:r>
            <w:r w:rsidRPr="00946B83">
              <w:rPr>
                <w:color w:val="000000"/>
                <w:sz w:val="28"/>
                <w:szCs w:val="28"/>
              </w:rPr>
              <w:t xml:space="preserve"> (ПАО)</w:t>
            </w:r>
          </w:p>
        </w:tc>
      </w:tr>
      <w:tr w:rsidR="00B8010A" w:rsidRPr="00946B83" w:rsidTr="006C2E0C">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КБ </w:t>
            </w:r>
            <w:r>
              <w:rPr>
                <w:color w:val="000000"/>
                <w:sz w:val="28"/>
                <w:szCs w:val="28"/>
              </w:rPr>
              <w:t>«</w:t>
            </w:r>
            <w:r w:rsidRPr="00946B83">
              <w:rPr>
                <w:color w:val="000000"/>
                <w:sz w:val="28"/>
                <w:szCs w:val="28"/>
              </w:rPr>
              <w:t>Ситибанк</w:t>
            </w:r>
            <w:r>
              <w:rPr>
                <w:color w:val="000000"/>
                <w:sz w:val="28"/>
                <w:szCs w:val="28"/>
              </w:rPr>
              <w:t>»</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11</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ИНГ Банк (Евразия) АО</w:t>
            </w:r>
          </w:p>
        </w:tc>
      </w:tr>
      <w:tr w:rsidR="00B8010A" w:rsidRPr="00946B83" w:rsidTr="006C2E0C">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12</w:t>
            </w:r>
          </w:p>
        </w:tc>
        <w:tc>
          <w:tcPr>
            <w:tcW w:w="4237" w:type="dxa"/>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 xml:space="preserve">БАНК </w:t>
            </w:r>
            <w:r>
              <w:rPr>
                <w:color w:val="000000"/>
                <w:sz w:val="28"/>
                <w:szCs w:val="28"/>
              </w:rPr>
              <w:t>«</w:t>
            </w:r>
            <w:r w:rsidRPr="00946B83">
              <w:rPr>
                <w:color w:val="000000"/>
                <w:sz w:val="28"/>
                <w:szCs w:val="28"/>
              </w:rPr>
              <w:t>Санкт-Петербург</w:t>
            </w:r>
            <w:r>
              <w:rPr>
                <w:color w:val="000000"/>
                <w:sz w:val="28"/>
                <w:szCs w:val="28"/>
              </w:rPr>
              <w:t>»</w:t>
            </w:r>
          </w:p>
        </w:tc>
      </w:tr>
      <w:tr w:rsidR="00B8010A" w:rsidRPr="00946B83" w:rsidTr="006C2E0C">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13</w:t>
            </w:r>
          </w:p>
        </w:tc>
        <w:tc>
          <w:tcPr>
            <w:tcW w:w="4237" w:type="dxa"/>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ПАО РОСБАНК</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14</w:t>
            </w:r>
          </w:p>
        </w:tc>
        <w:tc>
          <w:tcPr>
            <w:tcW w:w="4237" w:type="dxa"/>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ПАО Банк Зенит</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15</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Райффайзенбанк</w:t>
            </w:r>
            <w:r>
              <w:rPr>
                <w:color w:val="000000"/>
                <w:sz w:val="28"/>
                <w:szCs w:val="28"/>
              </w:rPr>
              <w:t>»</w:t>
            </w:r>
          </w:p>
        </w:tc>
      </w:tr>
      <w:tr w:rsidR="00B8010A" w:rsidRPr="00946B83" w:rsidTr="006C2E0C">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16</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Нордеа</w:t>
            </w:r>
            <w:proofErr w:type="spellEnd"/>
            <w:r w:rsidRPr="00946B83">
              <w:rPr>
                <w:color w:val="000000"/>
                <w:sz w:val="28"/>
                <w:szCs w:val="28"/>
              </w:rPr>
              <w:t xml:space="preserve"> Банк</w:t>
            </w:r>
            <w:r>
              <w:rPr>
                <w:color w:val="000000"/>
                <w:sz w:val="28"/>
                <w:szCs w:val="28"/>
              </w:rPr>
              <w:t>»</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rPr>
            </w:pPr>
            <w:r w:rsidRPr="00946B83">
              <w:rPr>
                <w:color w:val="000000"/>
                <w:sz w:val="28"/>
                <w:szCs w:val="28"/>
              </w:rPr>
              <w:t>17</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АК БАРС</w:t>
            </w:r>
            <w:r>
              <w:rPr>
                <w:color w:val="000000"/>
                <w:sz w:val="28"/>
                <w:szCs w:val="28"/>
              </w:rPr>
              <w:t>»</w:t>
            </w:r>
            <w:r w:rsidRPr="00946B83">
              <w:rPr>
                <w:color w:val="000000"/>
                <w:sz w:val="28"/>
                <w:szCs w:val="28"/>
              </w:rPr>
              <w:t xml:space="preserve"> Банк</w:t>
            </w:r>
          </w:p>
        </w:tc>
      </w:tr>
      <w:tr w:rsidR="00B8010A" w:rsidRPr="00946B83" w:rsidTr="006C2E0C">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1</w:t>
            </w:r>
            <w:r w:rsidRPr="00946B83">
              <w:rPr>
                <w:color w:val="000000"/>
                <w:sz w:val="28"/>
                <w:szCs w:val="28"/>
                <w:lang w:val="en-US"/>
              </w:rPr>
              <w:t>8</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БИНБАНК</w:t>
            </w:r>
            <w:r>
              <w:rPr>
                <w:color w:val="000000"/>
                <w:sz w:val="28"/>
                <w:szCs w:val="28"/>
              </w:rPr>
              <w:t>»</w:t>
            </w:r>
          </w:p>
        </w:tc>
      </w:tr>
      <w:tr w:rsidR="00B8010A" w:rsidRPr="00946B83" w:rsidTr="006C2E0C">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lang w:val="en-US"/>
              </w:rPr>
              <w:t>19</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МДМ Банк</w:t>
            </w:r>
            <w:r>
              <w:rPr>
                <w:color w:val="000000"/>
                <w:sz w:val="28"/>
                <w:szCs w:val="28"/>
              </w:rPr>
              <w:t>»</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0</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Связь-Банк</w:t>
            </w:r>
            <w:r>
              <w:rPr>
                <w:color w:val="000000"/>
                <w:sz w:val="28"/>
                <w:szCs w:val="28"/>
              </w:rPr>
              <w:t>»</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1</w:t>
            </w:r>
          </w:p>
        </w:tc>
        <w:tc>
          <w:tcPr>
            <w:tcW w:w="4237" w:type="dxa"/>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АО АКБ </w:t>
            </w:r>
            <w:r>
              <w:rPr>
                <w:color w:val="000000"/>
                <w:sz w:val="28"/>
                <w:szCs w:val="28"/>
              </w:rPr>
              <w:t>«</w:t>
            </w:r>
            <w:r w:rsidRPr="00946B83">
              <w:rPr>
                <w:color w:val="000000"/>
                <w:sz w:val="28"/>
                <w:szCs w:val="28"/>
              </w:rPr>
              <w:t>НОВИКОМБАНК</w:t>
            </w:r>
            <w:r>
              <w:rPr>
                <w:color w:val="000000"/>
                <w:sz w:val="28"/>
                <w:szCs w:val="28"/>
              </w:rPr>
              <w:t>»</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2</w:t>
            </w:r>
          </w:p>
        </w:tc>
        <w:tc>
          <w:tcPr>
            <w:tcW w:w="4237" w:type="dxa"/>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Банк </w:t>
            </w:r>
            <w:r>
              <w:rPr>
                <w:color w:val="000000"/>
                <w:sz w:val="28"/>
                <w:szCs w:val="28"/>
              </w:rPr>
              <w:t>«</w:t>
            </w:r>
            <w:r w:rsidRPr="00946B83">
              <w:rPr>
                <w:color w:val="000000"/>
                <w:sz w:val="28"/>
                <w:szCs w:val="28"/>
              </w:rPr>
              <w:t>Возрождение</w:t>
            </w:r>
            <w:r>
              <w:rPr>
                <w:color w:val="000000"/>
                <w:sz w:val="28"/>
                <w:szCs w:val="28"/>
              </w:rPr>
              <w:t>»</w:t>
            </w:r>
            <w:r w:rsidRPr="00946B83">
              <w:rPr>
                <w:color w:val="000000"/>
                <w:sz w:val="28"/>
                <w:szCs w:val="28"/>
              </w:rPr>
              <w:t xml:space="preserve"> (ПАО)</w:t>
            </w:r>
          </w:p>
        </w:tc>
      </w:tr>
      <w:tr w:rsidR="00B8010A" w:rsidRPr="00946B83" w:rsidTr="006C2E0C">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3</w:t>
            </w:r>
          </w:p>
        </w:tc>
        <w:tc>
          <w:tcPr>
            <w:tcW w:w="4237" w:type="dxa"/>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proofErr w:type="spellStart"/>
            <w:r w:rsidRPr="00946B83">
              <w:rPr>
                <w:color w:val="000000"/>
                <w:sz w:val="28"/>
                <w:szCs w:val="28"/>
              </w:rPr>
              <w:t>Совкомбанк</w:t>
            </w:r>
            <w:proofErr w:type="spellEnd"/>
            <w:r>
              <w:rPr>
                <w:color w:val="000000"/>
                <w:sz w:val="28"/>
                <w:szCs w:val="28"/>
              </w:rPr>
              <w:t>»</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 </w:t>
            </w:r>
            <w:r>
              <w:rPr>
                <w:color w:val="000000"/>
                <w:sz w:val="28"/>
                <w:szCs w:val="28"/>
              </w:rPr>
              <w:t>«</w:t>
            </w:r>
            <w:r w:rsidRPr="00946B83">
              <w:rPr>
                <w:color w:val="000000"/>
                <w:sz w:val="28"/>
                <w:szCs w:val="28"/>
              </w:rPr>
              <w:t xml:space="preserve">БНП </w:t>
            </w:r>
            <w:proofErr w:type="spellStart"/>
            <w:r w:rsidRPr="00946B83">
              <w:rPr>
                <w:color w:val="000000"/>
                <w:sz w:val="28"/>
                <w:szCs w:val="28"/>
              </w:rPr>
              <w:t>Париба</w:t>
            </w:r>
            <w:proofErr w:type="spellEnd"/>
            <w:r w:rsidRPr="00946B83">
              <w:rPr>
                <w:color w:val="000000"/>
                <w:sz w:val="28"/>
                <w:szCs w:val="28"/>
              </w:rPr>
              <w:t xml:space="preserve"> Банк</w:t>
            </w:r>
            <w:r>
              <w:rPr>
                <w:color w:val="000000"/>
                <w:sz w:val="28"/>
                <w:szCs w:val="28"/>
              </w:rPr>
              <w:t>»</w:t>
            </w:r>
            <w:r w:rsidRPr="00946B83">
              <w:rPr>
                <w:color w:val="000000"/>
                <w:sz w:val="28"/>
                <w:szCs w:val="28"/>
              </w:rPr>
              <w:t xml:space="preserve"> АО</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ГЛОБЭКСБАНК</w:t>
            </w:r>
            <w:r>
              <w:rPr>
                <w:color w:val="000000"/>
                <w:sz w:val="28"/>
                <w:szCs w:val="28"/>
              </w:rPr>
              <w:t>»</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СКБ-Банк</w:t>
            </w:r>
            <w:r>
              <w:rPr>
                <w:color w:val="000000"/>
                <w:sz w:val="28"/>
                <w:szCs w:val="28"/>
              </w:rPr>
              <w:t>»</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proofErr w:type="spellStart"/>
            <w:r w:rsidRPr="00946B83">
              <w:rPr>
                <w:color w:val="000000"/>
                <w:sz w:val="28"/>
                <w:szCs w:val="28"/>
              </w:rPr>
              <w:t>Сургутнефтегазбанк</w:t>
            </w:r>
            <w:proofErr w:type="spellEnd"/>
            <w:r w:rsidRPr="00946B83">
              <w:rPr>
                <w:color w:val="000000"/>
                <w:sz w:val="28"/>
                <w:szCs w:val="28"/>
              </w:rPr>
              <w:t xml:space="preserve"> (</w:t>
            </w:r>
            <w:r>
              <w:rPr>
                <w:color w:val="000000"/>
                <w:sz w:val="28"/>
                <w:szCs w:val="28"/>
              </w:rPr>
              <w:t>«</w:t>
            </w:r>
            <w:r w:rsidRPr="00946B83">
              <w:rPr>
                <w:color w:val="000000"/>
                <w:sz w:val="28"/>
                <w:szCs w:val="28"/>
              </w:rPr>
              <w:t>СНГБ</w:t>
            </w:r>
            <w:r>
              <w:rPr>
                <w:color w:val="000000"/>
                <w:sz w:val="28"/>
                <w:szCs w:val="28"/>
              </w:rPr>
              <w:t>»</w:t>
            </w:r>
            <w:r w:rsidRPr="00946B83">
              <w:rPr>
                <w:color w:val="000000"/>
                <w:sz w:val="28"/>
                <w:szCs w:val="28"/>
              </w:rPr>
              <w:t>)</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2</w:t>
            </w:r>
            <w:r w:rsidRPr="00946B83">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АКБ </w:t>
            </w:r>
            <w:r>
              <w:rPr>
                <w:color w:val="000000"/>
                <w:sz w:val="28"/>
                <w:szCs w:val="28"/>
              </w:rPr>
              <w:t>«</w:t>
            </w:r>
            <w:proofErr w:type="spellStart"/>
            <w:r w:rsidRPr="00946B83">
              <w:rPr>
                <w:color w:val="000000"/>
                <w:sz w:val="28"/>
                <w:szCs w:val="28"/>
              </w:rPr>
              <w:t>РосЕвроБанк</w:t>
            </w:r>
            <w:proofErr w:type="spellEnd"/>
            <w:r>
              <w:rPr>
                <w:color w:val="000000"/>
                <w:sz w:val="28"/>
                <w:szCs w:val="28"/>
              </w:rPr>
              <w:t>»</w:t>
            </w:r>
            <w:r w:rsidRPr="00946B83">
              <w:rPr>
                <w:color w:val="000000"/>
                <w:sz w:val="28"/>
                <w:szCs w:val="28"/>
              </w:rPr>
              <w:t xml:space="preserve"> (АО)</w:t>
            </w:r>
          </w:p>
        </w:tc>
      </w:tr>
      <w:tr w:rsidR="00B8010A" w:rsidRPr="00946B83" w:rsidTr="006C2E0C">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АВАНГАРД</w:t>
            </w:r>
            <w:r>
              <w:rPr>
                <w:color w:val="000000"/>
                <w:sz w:val="28"/>
                <w:szCs w:val="28"/>
              </w:rPr>
              <w:t>»</w:t>
            </w:r>
          </w:p>
        </w:tc>
      </w:tr>
      <w:tr w:rsidR="00B8010A" w:rsidRPr="00946B83" w:rsidTr="006C2E0C">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3</w:t>
            </w:r>
            <w:r w:rsidRPr="00946B83">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МБСП</w:t>
            </w:r>
            <w:r>
              <w:rPr>
                <w:color w:val="000000"/>
                <w:sz w:val="28"/>
                <w:szCs w:val="28"/>
              </w:rPr>
              <w:t>»</w:t>
            </w:r>
          </w:p>
        </w:tc>
      </w:tr>
      <w:tr w:rsidR="00B8010A" w:rsidRPr="00946B83" w:rsidTr="006C2E0C">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rPr>
              <w:t>3</w:t>
            </w:r>
            <w:r w:rsidRPr="00946B83">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B8010A" w:rsidRPr="00946B83" w:rsidRDefault="00B8010A" w:rsidP="006C2E0C">
            <w:pPr>
              <w:rPr>
                <w:color w:val="000000"/>
                <w:sz w:val="28"/>
                <w:szCs w:val="28"/>
              </w:rPr>
            </w:pPr>
            <w:r w:rsidRPr="00946B83">
              <w:rPr>
                <w:color w:val="000000"/>
                <w:sz w:val="28"/>
                <w:szCs w:val="28"/>
              </w:rPr>
              <w:t xml:space="preserve"> КБ </w:t>
            </w:r>
            <w:r>
              <w:rPr>
                <w:color w:val="000000"/>
                <w:sz w:val="28"/>
                <w:szCs w:val="28"/>
              </w:rPr>
              <w:t>«</w:t>
            </w:r>
            <w:r w:rsidRPr="00946B83">
              <w:rPr>
                <w:color w:val="000000"/>
                <w:sz w:val="28"/>
                <w:szCs w:val="28"/>
              </w:rPr>
              <w:t>ЛОКО-Банк</w:t>
            </w:r>
            <w:r>
              <w:rPr>
                <w:color w:val="000000"/>
                <w:sz w:val="28"/>
                <w:szCs w:val="28"/>
              </w:rPr>
              <w:t>»</w:t>
            </w:r>
            <w:r w:rsidRPr="00946B83">
              <w:rPr>
                <w:color w:val="000000"/>
                <w:sz w:val="28"/>
                <w:szCs w:val="28"/>
              </w:rPr>
              <w:t xml:space="preserve"> (АО)</w:t>
            </w:r>
          </w:p>
        </w:tc>
      </w:tr>
      <w:tr w:rsidR="00B8010A" w:rsidRPr="00946B83" w:rsidTr="006C2E0C">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B8010A" w:rsidRPr="00946B83" w:rsidRDefault="00B8010A" w:rsidP="006C2E0C">
            <w:pPr>
              <w:jc w:val="center"/>
              <w:rPr>
                <w:color w:val="000000"/>
                <w:sz w:val="28"/>
                <w:szCs w:val="28"/>
                <w:lang w:val="en-US"/>
              </w:rPr>
            </w:pPr>
            <w:r w:rsidRPr="00946B83">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000000" w:fill="FFFFFF"/>
          </w:tcPr>
          <w:p w:rsidR="00B8010A" w:rsidRPr="00946B83" w:rsidRDefault="00B8010A" w:rsidP="006C2E0C">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Банк УРАЛСИБ</w:t>
            </w:r>
            <w:r>
              <w:rPr>
                <w:color w:val="000000"/>
                <w:sz w:val="28"/>
                <w:szCs w:val="28"/>
              </w:rPr>
              <w:t>»</w:t>
            </w:r>
          </w:p>
        </w:tc>
      </w:tr>
    </w:tbl>
    <w:p w:rsidR="00B8010A" w:rsidRPr="00946B83" w:rsidRDefault="00B8010A" w:rsidP="00B8010A"/>
    <w:p w:rsidR="00F94925" w:rsidRPr="009A1FBE" w:rsidRDefault="00F94925" w:rsidP="00B8010A">
      <w:pPr>
        <w:jc w:val="center"/>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8"/>
  </w:num>
  <w:num w:numId="4">
    <w:abstractNumId w:val="16"/>
  </w:num>
  <w:num w:numId="5">
    <w:abstractNumId w:val="24"/>
  </w:num>
  <w:num w:numId="6">
    <w:abstractNumId w:val="0"/>
  </w:num>
  <w:num w:numId="7">
    <w:abstractNumId w:val="3"/>
  </w:num>
  <w:num w:numId="8">
    <w:abstractNumId w:val="8"/>
  </w:num>
  <w:num w:numId="9">
    <w:abstractNumId w:val="11"/>
  </w:num>
  <w:num w:numId="10">
    <w:abstractNumId w:val="10"/>
  </w:num>
  <w:num w:numId="11">
    <w:abstractNumId w:val="21"/>
  </w:num>
  <w:num w:numId="12">
    <w:abstractNumId w:val="4"/>
  </w:num>
  <w:num w:numId="13">
    <w:abstractNumId w:val="9"/>
  </w:num>
  <w:num w:numId="14">
    <w:abstractNumId w:val="2"/>
  </w:num>
  <w:num w:numId="15">
    <w:abstractNumId w:val="15"/>
  </w:num>
  <w:num w:numId="16">
    <w:abstractNumId w:val="23"/>
  </w:num>
  <w:num w:numId="17">
    <w:abstractNumId w:val="13"/>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9"/>
  </w:num>
  <w:num w:numId="22">
    <w:abstractNumId w:val="12"/>
  </w:num>
  <w:num w:numId="23">
    <w:abstractNumId w:val="12"/>
  </w:num>
  <w:num w:numId="24">
    <w:abstractNumId w:val="12"/>
  </w:num>
  <w:num w:numId="25">
    <w:abstractNumId w:val="12"/>
  </w:num>
  <w:num w:numId="26">
    <w:abstractNumId w:val="17"/>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B92"/>
    <w:rsid w:val="00184DBA"/>
    <w:rsid w:val="00185F13"/>
    <w:rsid w:val="001A2187"/>
    <w:rsid w:val="001B7999"/>
    <w:rsid w:val="001C372C"/>
    <w:rsid w:val="001D5B0B"/>
    <w:rsid w:val="001E048A"/>
    <w:rsid w:val="002019DD"/>
    <w:rsid w:val="00216D5A"/>
    <w:rsid w:val="002224FD"/>
    <w:rsid w:val="00253E21"/>
    <w:rsid w:val="0027773B"/>
    <w:rsid w:val="00277A8B"/>
    <w:rsid w:val="002A1929"/>
    <w:rsid w:val="002B27AA"/>
    <w:rsid w:val="002C5834"/>
    <w:rsid w:val="002D0919"/>
    <w:rsid w:val="002F00EE"/>
    <w:rsid w:val="003164B2"/>
    <w:rsid w:val="00326B6F"/>
    <w:rsid w:val="00337BB3"/>
    <w:rsid w:val="00367C80"/>
    <w:rsid w:val="003816B3"/>
    <w:rsid w:val="00381707"/>
    <w:rsid w:val="0038692B"/>
    <w:rsid w:val="003A38E6"/>
    <w:rsid w:val="003C7990"/>
    <w:rsid w:val="003D6F4A"/>
    <w:rsid w:val="003F67B0"/>
    <w:rsid w:val="004231F2"/>
    <w:rsid w:val="00423849"/>
    <w:rsid w:val="00436E1B"/>
    <w:rsid w:val="00481F14"/>
    <w:rsid w:val="004847BE"/>
    <w:rsid w:val="0049293E"/>
    <w:rsid w:val="00497A00"/>
    <w:rsid w:val="004F6F09"/>
    <w:rsid w:val="00534DA1"/>
    <w:rsid w:val="00537C9B"/>
    <w:rsid w:val="00546B3A"/>
    <w:rsid w:val="005621D4"/>
    <w:rsid w:val="00590D2D"/>
    <w:rsid w:val="005B0D3F"/>
    <w:rsid w:val="005C2882"/>
    <w:rsid w:val="005E0B45"/>
    <w:rsid w:val="00611040"/>
    <w:rsid w:val="006423AF"/>
    <w:rsid w:val="00646F53"/>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712C8"/>
    <w:rsid w:val="007813D2"/>
    <w:rsid w:val="00784E5D"/>
    <w:rsid w:val="007C7B84"/>
    <w:rsid w:val="007F427D"/>
    <w:rsid w:val="007F7D93"/>
    <w:rsid w:val="00832648"/>
    <w:rsid w:val="00843852"/>
    <w:rsid w:val="00845195"/>
    <w:rsid w:val="00851FE0"/>
    <w:rsid w:val="0085584E"/>
    <w:rsid w:val="008771BB"/>
    <w:rsid w:val="00896CF4"/>
    <w:rsid w:val="008B0FAF"/>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64FC"/>
    <w:rsid w:val="00A00CF1"/>
    <w:rsid w:val="00A2580C"/>
    <w:rsid w:val="00A337D3"/>
    <w:rsid w:val="00A61290"/>
    <w:rsid w:val="00A715EB"/>
    <w:rsid w:val="00A73712"/>
    <w:rsid w:val="00AA4373"/>
    <w:rsid w:val="00AB4C8A"/>
    <w:rsid w:val="00AE10A2"/>
    <w:rsid w:val="00AE763F"/>
    <w:rsid w:val="00AF1429"/>
    <w:rsid w:val="00B03BE8"/>
    <w:rsid w:val="00B24E4A"/>
    <w:rsid w:val="00B31005"/>
    <w:rsid w:val="00B50676"/>
    <w:rsid w:val="00B50ED9"/>
    <w:rsid w:val="00B8010A"/>
    <w:rsid w:val="00B83144"/>
    <w:rsid w:val="00B864CB"/>
    <w:rsid w:val="00B9494D"/>
    <w:rsid w:val="00BD3D54"/>
    <w:rsid w:val="00BE2644"/>
    <w:rsid w:val="00BF38C9"/>
    <w:rsid w:val="00C03A15"/>
    <w:rsid w:val="00C16D26"/>
    <w:rsid w:val="00C248BE"/>
    <w:rsid w:val="00C47EEC"/>
    <w:rsid w:val="00C520BA"/>
    <w:rsid w:val="00C57F00"/>
    <w:rsid w:val="00C91B09"/>
    <w:rsid w:val="00C92CE8"/>
    <w:rsid w:val="00CB6779"/>
    <w:rsid w:val="00CC2F5F"/>
    <w:rsid w:val="00D1371A"/>
    <w:rsid w:val="00D151C2"/>
    <w:rsid w:val="00D16540"/>
    <w:rsid w:val="00D2484A"/>
    <w:rsid w:val="00D363B7"/>
    <w:rsid w:val="00D4642B"/>
    <w:rsid w:val="00D5451B"/>
    <w:rsid w:val="00D61018"/>
    <w:rsid w:val="00D65A77"/>
    <w:rsid w:val="00D75425"/>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5928"/>
    <w:rsid w:val="00EC74CD"/>
    <w:rsid w:val="00ED6409"/>
    <w:rsid w:val="00ED6B48"/>
    <w:rsid w:val="00EF2885"/>
    <w:rsid w:val="00F05258"/>
    <w:rsid w:val="00F64D04"/>
    <w:rsid w:val="00F64FCD"/>
    <w:rsid w:val="00F85A4A"/>
    <w:rsid w:val="00F94925"/>
    <w:rsid w:val="00FA16A2"/>
    <w:rsid w:val="00FA489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zd.do" TargetMode="External"/><Relationship Id="rId3" Type="http://schemas.openxmlformats.org/officeDocument/2006/relationships/styles" Target="styles.xml"/><Relationship Id="rId7" Type="http://schemas.openxmlformats.org/officeDocument/2006/relationships/hyperlink" Target="https://service.nalog.ru/zd.d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edresurs.ru/companies/IsSearching" TargetMode="External"/><Relationship Id="rId4" Type="http://schemas.microsoft.com/office/2007/relationships/stylesWithEffects" Target="stylesWithEffects.xml"/><Relationship Id="rId9"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FF01-CFDD-49BC-805D-D192FC4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2016-10-17T04:34:00Z</cp:lastPrinted>
  <dcterms:created xsi:type="dcterms:W3CDTF">2016-10-17T04:35:00Z</dcterms:created>
  <dcterms:modified xsi:type="dcterms:W3CDTF">2016-10-17T10:32:00Z</dcterms:modified>
</cp:coreProperties>
</file>