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lang w:val="en-US"/>
        </w:rPr>
      </w:pPr>
    </w:p>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3B327E"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B327E">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B327E">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3B327E">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3B327E">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3B327E">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B327E">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3B327E">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85584E" w:rsidRPr="003B327E"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3B327E">
                                <w:rPr>
                                  <w:rFonts w:ascii="Arial" w:hAnsi="Arial" w:cs="Arial"/>
                                  <w:color w:val="002D53"/>
                                  <w:sz w:val="18"/>
                                  <w:szCs w:val="18"/>
                                  <w:u w:val="single"/>
                                  <w:lang w:val="en-US"/>
                                </w:rPr>
                                <w:t xml:space="preserve">                                </w:t>
                              </w:r>
                              <w:r w:rsidRPr="003B327E">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94891" w:rsidRDefault="0085584E"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094891">
                          <w:rPr>
                            <w:rFonts w:ascii="Arial" w:hAnsi="Arial" w:cs="Arial"/>
                            <w:spacing w:val="6"/>
                            <w:sz w:val="18"/>
                            <w:szCs w:val="18"/>
                          </w:rPr>
                          <w:t>-</w:t>
                        </w:r>
                        <w:r w:rsidRPr="00A05799">
                          <w:rPr>
                            <w:rFonts w:ascii="Arial" w:hAnsi="Arial" w:cs="Arial"/>
                            <w:spacing w:val="6"/>
                            <w:sz w:val="18"/>
                            <w:szCs w:val="18"/>
                            <w:lang w:val="en-US"/>
                          </w:rPr>
                          <w:t>mail</w:t>
                        </w:r>
                        <w:proofErr w:type="gramEnd"/>
                        <w:r w:rsidRPr="00094891">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094891">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094891">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094891">
                          <w:rPr>
                            <w:rFonts w:ascii="Arial" w:hAnsi="Arial" w:cs="Arial"/>
                            <w:spacing w:val="6"/>
                            <w:sz w:val="18"/>
                            <w:szCs w:val="18"/>
                          </w:rPr>
                          <w:t xml:space="preserve">, </w:t>
                        </w:r>
                        <w:r w:rsidRPr="00A05799">
                          <w:rPr>
                            <w:rFonts w:ascii="Arial" w:hAnsi="Arial" w:cs="Arial"/>
                            <w:spacing w:val="6"/>
                            <w:sz w:val="18"/>
                            <w:szCs w:val="18"/>
                            <w:lang w:val="en-US"/>
                          </w:rPr>
                          <w:t>www</w:t>
                        </w:r>
                        <w:r w:rsidRPr="00094891">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094891">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094891"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094891">
                          <w:rPr>
                            <w:rFonts w:ascii="Arial" w:hAnsi="Arial" w:cs="Arial"/>
                            <w:color w:val="002D53"/>
                            <w:sz w:val="18"/>
                            <w:szCs w:val="18"/>
                            <w:u w:val="single"/>
                          </w:rPr>
                          <w:t xml:space="preserve">                                </w:t>
                        </w:r>
                        <w:r w:rsidRPr="00094891">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F64FCD" w:rsidP="00F64FCD">
      <w:pPr>
        <w:ind w:firstLine="567"/>
        <w:rPr>
          <w:szCs w:val="28"/>
        </w:rPr>
      </w:pPr>
    </w:p>
    <w:p w:rsidR="00F64FCD" w:rsidRPr="00AC6E1D" w:rsidRDefault="00F64FCD" w:rsidP="00F64FCD">
      <w:pPr>
        <w:jc w:val="center"/>
        <w:rPr>
          <w:szCs w:val="28"/>
        </w:rPr>
      </w:pPr>
    </w:p>
    <w:p w:rsidR="007813D2" w:rsidRPr="00AC6E1D" w:rsidRDefault="00942AAD" w:rsidP="00942AAD">
      <w:pPr>
        <w:tabs>
          <w:tab w:val="left" w:pos="1305"/>
        </w:tabs>
        <w:rPr>
          <w:b/>
        </w:rPr>
      </w:pPr>
      <w:r w:rsidRPr="00AC6E1D">
        <w:rPr>
          <w:b/>
        </w:rPr>
        <w:tab/>
      </w:r>
    </w:p>
    <w:p w:rsidR="001D63DB" w:rsidRPr="00AC6E1D" w:rsidRDefault="001D63DB" w:rsidP="001D63DB">
      <w:pPr>
        <w:ind w:left="3969"/>
        <w:rPr>
          <w:b/>
          <w:color w:val="FF0000"/>
          <w:sz w:val="28"/>
          <w:szCs w:val="28"/>
        </w:rPr>
      </w:pPr>
      <w:r w:rsidRPr="00AC6E1D">
        <w:rPr>
          <w:b/>
          <w:color w:val="FF0000"/>
          <w:sz w:val="28"/>
          <w:szCs w:val="28"/>
        </w:rPr>
        <w:t>ВНИМАНИЕ!</w:t>
      </w:r>
    </w:p>
    <w:p w:rsidR="001D63DB" w:rsidRPr="00AC6E1D" w:rsidRDefault="001D63DB" w:rsidP="001D63DB">
      <w:pPr>
        <w:jc w:val="both"/>
        <w:rPr>
          <w:bCs/>
          <w:sz w:val="28"/>
          <w:szCs w:val="28"/>
        </w:rPr>
      </w:pPr>
    </w:p>
    <w:p w:rsidR="003647AC" w:rsidRPr="00306E50" w:rsidRDefault="001D63DB" w:rsidP="00503156">
      <w:pPr>
        <w:pStyle w:val="11"/>
        <w:suppressAutoHyphens/>
        <w:ind w:firstLine="0"/>
        <w:jc w:val="center"/>
        <w:rPr>
          <w:b/>
          <w:bCs/>
          <w:szCs w:val="28"/>
        </w:rPr>
      </w:pPr>
      <w:r w:rsidRPr="00AC6E1D">
        <w:rPr>
          <w:b/>
          <w:bCs/>
          <w:szCs w:val="28"/>
        </w:rPr>
        <w:t>ПАО «</w:t>
      </w:r>
      <w:proofErr w:type="spellStart"/>
      <w:r w:rsidRPr="00AC6E1D">
        <w:rPr>
          <w:b/>
          <w:bCs/>
          <w:szCs w:val="28"/>
        </w:rPr>
        <w:t>ТрансКонтейнер</w:t>
      </w:r>
      <w:proofErr w:type="spellEnd"/>
      <w:r w:rsidRPr="00AC6E1D">
        <w:rPr>
          <w:b/>
          <w:bCs/>
          <w:szCs w:val="28"/>
        </w:rPr>
        <w:t>» уведомляет</w:t>
      </w:r>
      <w:r w:rsidR="00306E50">
        <w:rPr>
          <w:b/>
          <w:bCs/>
          <w:szCs w:val="28"/>
        </w:rPr>
        <w:t xml:space="preserve"> </w:t>
      </w:r>
      <w:r w:rsidRPr="00AC6E1D">
        <w:rPr>
          <w:b/>
          <w:bCs/>
          <w:szCs w:val="28"/>
        </w:rPr>
        <w:t>о внесении изменений в</w:t>
      </w:r>
      <w:r w:rsidR="000D639D">
        <w:rPr>
          <w:b/>
          <w:bCs/>
          <w:szCs w:val="28"/>
        </w:rPr>
        <w:t xml:space="preserve"> извещение </w:t>
      </w:r>
      <w:r w:rsidR="00503156">
        <w:rPr>
          <w:b/>
          <w:bCs/>
          <w:szCs w:val="28"/>
        </w:rPr>
        <w:t xml:space="preserve">и </w:t>
      </w:r>
      <w:r w:rsidRPr="00AC6E1D">
        <w:rPr>
          <w:b/>
          <w:bCs/>
          <w:szCs w:val="28"/>
        </w:rPr>
        <w:t xml:space="preserve">документацию о закупке </w:t>
      </w:r>
      <w:r w:rsidR="003647AC">
        <w:rPr>
          <w:b/>
          <w:bCs/>
          <w:szCs w:val="28"/>
        </w:rPr>
        <w:t>способом</w:t>
      </w:r>
      <w:r w:rsidR="00306E50">
        <w:rPr>
          <w:b/>
          <w:bCs/>
          <w:szCs w:val="28"/>
        </w:rPr>
        <w:t xml:space="preserve"> </w:t>
      </w:r>
      <w:r w:rsidR="003647AC">
        <w:rPr>
          <w:b/>
          <w:bCs/>
          <w:szCs w:val="28"/>
        </w:rPr>
        <w:t xml:space="preserve">размещения </w:t>
      </w:r>
      <w:r w:rsidR="00503156">
        <w:rPr>
          <w:b/>
          <w:bCs/>
          <w:szCs w:val="28"/>
        </w:rPr>
        <w:t>о</w:t>
      </w:r>
      <w:r w:rsidR="003647AC">
        <w:rPr>
          <w:b/>
          <w:bCs/>
          <w:szCs w:val="28"/>
        </w:rPr>
        <w:t xml:space="preserve">ферты </w:t>
      </w:r>
      <w:r w:rsidRPr="00AC6E1D">
        <w:rPr>
          <w:b/>
          <w:szCs w:val="28"/>
        </w:rPr>
        <w:t xml:space="preserve">№ </w:t>
      </w:r>
      <w:r w:rsidR="003647AC">
        <w:rPr>
          <w:b/>
          <w:szCs w:val="28"/>
        </w:rPr>
        <w:t xml:space="preserve">РО-ЦКПКадр-16-0078 </w:t>
      </w:r>
      <w:r w:rsidR="003647AC" w:rsidRPr="003647AC">
        <w:rPr>
          <w:b/>
          <w:szCs w:val="28"/>
        </w:rPr>
        <w:t>на оказание услуг по организации отдыха работников ПАО «</w:t>
      </w:r>
      <w:proofErr w:type="spellStart"/>
      <w:r w:rsidR="003647AC" w:rsidRPr="003647AC">
        <w:rPr>
          <w:b/>
          <w:szCs w:val="28"/>
        </w:rPr>
        <w:t>ТрансКонтейнер</w:t>
      </w:r>
      <w:proofErr w:type="spellEnd"/>
      <w:r w:rsidR="003647AC" w:rsidRPr="003647AC">
        <w:rPr>
          <w:b/>
          <w:szCs w:val="28"/>
        </w:rPr>
        <w:t>» в санаторно-курортных, лечебно-оздоровительных учреждениях, домах и базах отдыха, пансионатах, профилакториях и других подоб</w:t>
      </w:r>
      <w:r w:rsidR="00306E50">
        <w:rPr>
          <w:b/>
          <w:szCs w:val="28"/>
        </w:rPr>
        <w:t>ных  учреждениях и организациях</w:t>
      </w:r>
    </w:p>
    <w:p w:rsidR="00B166EB" w:rsidRPr="00AC6E1D" w:rsidRDefault="00B166EB" w:rsidP="003647AC">
      <w:pPr>
        <w:pStyle w:val="11"/>
        <w:suppressAutoHyphens/>
        <w:rPr>
          <w:rFonts w:eastAsia="Arial"/>
          <w:b/>
          <w:szCs w:val="28"/>
          <w:lang w:eastAsia="ar-SA"/>
        </w:rPr>
      </w:pPr>
    </w:p>
    <w:p w:rsidR="000D639D" w:rsidRDefault="001C1FAE" w:rsidP="000D639D">
      <w:pPr>
        <w:ind w:firstLine="709"/>
        <w:jc w:val="both"/>
        <w:rPr>
          <w:sz w:val="28"/>
          <w:szCs w:val="28"/>
        </w:rPr>
      </w:pPr>
      <w:r>
        <w:rPr>
          <w:sz w:val="28"/>
          <w:szCs w:val="28"/>
        </w:rPr>
        <w:t xml:space="preserve">1. </w:t>
      </w:r>
      <w:r w:rsidR="00AD23A9">
        <w:rPr>
          <w:sz w:val="28"/>
          <w:szCs w:val="28"/>
        </w:rPr>
        <w:t xml:space="preserve"> </w:t>
      </w:r>
      <w:r>
        <w:rPr>
          <w:sz w:val="28"/>
          <w:szCs w:val="28"/>
        </w:rPr>
        <w:t xml:space="preserve">В извещении о проведении закупки </w:t>
      </w:r>
      <w:r w:rsidRPr="00CD6847">
        <w:rPr>
          <w:sz w:val="28"/>
          <w:szCs w:val="28"/>
        </w:rPr>
        <w:t>способом размещения оферты</w:t>
      </w:r>
      <w:r>
        <w:rPr>
          <w:sz w:val="28"/>
          <w:szCs w:val="28"/>
        </w:rPr>
        <w:t xml:space="preserve"> </w:t>
      </w:r>
    </w:p>
    <w:p w:rsidR="00094891" w:rsidRDefault="001C1FAE" w:rsidP="00094891">
      <w:pPr>
        <w:jc w:val="both"/>
        <w:rPr>
          <w:sz w:val="28"/>
          <w:szCs w:val="28"/>
        </w:rPr>
      </w:pPr>
      <w:r w:rsidRPr="00CD6847">
        <w:rPr>
          <w:sz w:val="28"/>
          <w:szCs w:val="28"/>
        </w:rPr>
        <w:t xml:space="preserve">№ </w:t>
      </w:r>
      <w:r>
        <w:rPr>
          <w:sz w:val="28"/>
          <w:szCs w:val="28"/>
        </w:rPr>
        <w:t>РО-ЦКПКадр-16-0078</w:t>
      </w:r>
      <w:r w:rsidR="00094891" w:rsidRPr="00094891">
        <w:t xml:space="preserve"> </w:t>
      </w:r>
      <w:r w:rsidR="00094891" w:rsidRPr="00094891">
        <w:rPr>
          <w:b/>
          <w:sz w:val="28"/>
          <w:szCs w:val="28"/>
          <w:u w:val="single"/>
        </w:rPr>
        <w:t>вместо текста</w:t>
      </w:r>
      <w:r w:rsidR="00094891" w:rsidRPr="00094891">
        <w:rPr>
          <w:sz w:val="28"/>
          <w:szCs w:val="28"/>
        </w:rPr>
        <w:t xml:space="preserve">: </w:t>
      </w:r>
    </w:p>
    <w:p w:rsidR="00094891" w:rsidRPr="00094891" w:rsidRDefault="00094891" w:rsidP="00094891">
      <w:pPr>
        <w:jc w:val="both"/>
        <w:rPr>
          <w:sz w:val="28"/>
          <w:szCs w:val="28"/>
        </w:rPr>
      </w:pPr>
      <w:r w:rsidRPr="00094891">
        <w:rPr>
          <w:sz w:val="28"/>
          <w:szCs w:val="28"/>
        </w:rPr>
        <w:t>«</w:t>
      </w:r>
      <w:r w:rsidRPr="00094891">
        <w:rPr>
          <w:b/>
          <w:sz w:val="28"/>
          <w:szCs w:val="28"/>
        </w:rPr>
        <w:t>Рассмотрение и сопоставление Заявок:</w:t>
      </w:r>
    </w:p>
    <w:p w:rsidR="00094891" w:rsidRPr="00094891" w:rsidRDefault="00094891" w:rsidP="00094891">
      <w:pPr>
        <w:numPr>
          <w:ilvl w:val="0"/>
          <w:numId w:val="38"/>
        </w:numPr>
        <w:jc w:val="both"/>
        <w:rPr>
          <w:sz w:val="28"/>
          <w:szCs w:val="28"/>
        </w:rPr>
      </w:pPr>
      <w:r w:rsidRPr="00094891">
        <w:rPr>
          <w:sz w:val="28"/>
          <w:szCs w:val="28"/>
        </w:rPr>
        <w:t>Без ограничения срока подачи Заявок:</w:t>
      </w:r>
    </w:p>
    <w:p w:rsidR="00094891" w:rsidRPr="00094891" w:rsidRDefault="00094891" w:rsidP="00094891">
      <w:pPr>
        <w:jc w:val="both"/>
        <w:rPr>
          <w:sz w:val="28"/>
          <w:szCs w:val="28"/>
        </w:rPr>
      </w:pPr>
      <w:r w:rsidRPr="00094891">
        <w:rPr>
          <w:sz w:val="28"/>
          <w:szCs w:val="28"/>
        </w:rPr>
        <w:t>Первый этап при наличии Заявок состоится «26» октября 2016 г. в 14 часов 00 минут местного времени;</w:t>
      </w:r>
    </w:p>
    <w:p w:rsidR="00094891" w:rsidRPr="00094891" w:rsidRDefault="00094891" w:rsidP="00094891">
      <w:pPr>
        <w:jc w:val="both"/>
        <w:rPr>
          <w:sz w:val="28"/>
          <w:szCs w:val="28"/>
        </w:rPr>
      </w:pPr>
      <w:r w:rsidRPr="00094891">
        <w:rPr>
          <w:sz w:val="28"/>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094891" w:rsidRDefault="00094891" w:rsidP="00094891">
      <w:pPr>
        <w:jc w:val="both"/>
        <w:rPr>
          <w:sz w:val="28"/>
          <w:szCs w:val="28"/>
        </w:rPr>
      </w:pPr>
      <w:r w:rsidRPr="00094891">
        <w:rPr>
          <w:sz w:val="28"/>
          <w:szCs w:val="28"/>
        </w:rPr>
        <w:t>3) Последний этап - не позднее 10 календарных дней с даты окончания приема Заявок</w:t>
      </w:r>
      <w:proofErr w:type="gramStart"/>
      <w:r w:rsidRPr="00094891">
        <w:rPr>
          <w:sz w:val="28"/>
          <w:szCs w:val="28"/>
        </w:rPr>
        <w:t xml:space="preserve">.» </w:t>
      </w:r>
      <w:proofErr w:type="gramEnd"/>
      <w:r w:rsidRPr="00094891">
        <w:rPr>
          <w:b/>
          <w:sz w:val="28"/>
          <w:szCs w:val="28"/>
          <w:u w:val="single"/>
        </w:rPr>
        <w:t>указать</w:t>
      </w:r>
      <w:r w:rsidRPr="00094891">
        <w:rPr>
          <w:b/>
          <w:sz w:val="28"/>
          <w:szCs w:val="28"/>
        </w:rPr>
        <w:t>:</w:t>
      </w:r>
      <w:r>
        <w:rPr>
          <w:sz w:val="28"/>
          <w:szCs w:val="28"/>
        </w:rPr>
        <w:t xml:space="preserve"> </w:t>
      </w:r>
    </w:p>
    <w:p w:rsidR="00094891" w:rsidRDefault="00094891" w:rsidP="00094891">
      <w:pPr>
        <w:jc w:val="both"/>
        <w:rPr>
          <w:sz w:val="28"/>
          <w:szCs w:val="28"/>
        </w:rPr>
      </w:pPr>
      <w:r>
        <w:rPr>
          <w:sz w:val="28"/>
          <w:szCs w:val="28"/>
        </w:rPr>
        <w:t>«</w:t>
      </w:r>
      <w:r w:rsidRPr="00094891">
        <w:rPr>
          <w:b/>
          <w:sz w:val="28"/>
          <w:szCs w:val="28"/>
        </w:rPr>
        <w:t>Р</w:t>
      </w:r>
      <w:r w:rsidR="001C1FAE" w:rsidRPr="00094891">
        <w:rPr>
          <w:b/>
          <w:sz w:val="28"/>
          <w:szCs w:val="28"/>
        </w:rPr>
        <w:t>ассмотрение и сопоставление Заявок</w:t>
      </w:r>
      <w:r>
        <w:rPr>
          <w:b/>
          <w:sz w:val="28"/>
          <w:szCs w:val="28"/>
        </w:rPr>
        <w:t>:</w:t>
      </w:r>
      <w:r w:rsidR="001C1FAE">
        <w:rPr>
          <w:sz w:val="28"/>
          <w:szCs w:val="28"/>
        </w:rPr>
        <w:t xml:space="preserve"> </w:t>
      </w:r>
    </w:p>
    <w:p w:rsidR="00AD23A9" w:rsidRDefault="000D639D" w:rsidP="00094891">
      <w:pPr>
        <w:jc w:val="both"/>
        <w:rPr>
          <w:sz w:val="28"/>
          <w:szCs w:val="28"/>
        </w:rPr>
      </w:pPr>
      <w:r>
        <w:rPr>
          <w:sz w:val="28"/>
          <w:szCs w:val="28"/>
        </w:rPr>
        <w:t>«</w:t>
      </w:r>
      <w:r w:rsidR="00AD23A9" w:rsidRPr="00AD23A9">
        <w:rPr>
          <w:sz w:val="28"/>
          <w:szCs w:val="28"/>
        </w:rPr>
        <w:t>Без ограничения срока подачи Заявок:</w:t>
      </w:r>
    </w:p>
    <w:p w:rsidR="00AD23A9" w:rsidRPr="00AD23A9" w:rsidRDefault="000D639D" w:rsidP="000D639D">
      <w:pPr>
        <w:ind w:firstLine="708"/>
        <w:jc w:val="both"/>
        <w:rPr>
          <w:sz w:val="28"/>
          <w:szCs w:val="28"/>
        </w:rPr>
      </w:pPr>
      <w:r>
        <w:rPr>
          <w:sz w:val="28"/>
          <w:szCs w:val="28"/>
        </w:rPr>
        <w:t xml:space="preserve">1) </w:t>
      </w:r>
      <w:r w:rsidR="00AD23A9" w:rsidRPr="00AD23A9">
        <w:rPr>
          <w:sz w:val="28"/>
          <w:szCs w:val="28"/>
        </w:rPr>
        <w:t>Первый этап при наличии Заявок состоится «26» октября 2016 г. в 14 часов 00 минут местного времени;</w:t>
      </w:r>
    </w:p>
    <w:p w:rsidR="00AD23A9" w:rsidRPr="00DF6CF0" w:rsidRDefault="00AD23A9" w:rsidP="000D639D">
      <w:pPr>
        <w:pStyle w:val="11"/>
        <w:ind w:firstLine="708"/>
        <w:rPr>
          <w:szCs w:val="28"/>
        </w:rPr>
      </w:pPr>
      <w:r w:rsidRPr="00DF6CF0">
        <w:rPr>
          <w:szCs w:val="28"/>
        </w:rPr>
        <w:t>2) Второй  этап при наличии Заявок состоится «02» декабря 2016 г. в 14 часов 00 минут местного времени;</w:t>
      </w:r>
    </w:p>
    <w:p w:rsidR="00AD23A9" w:rsidRPr="00AD23A9" w:rsidRDefault="00AD23A9" w:rsidP="000D639D">
      <w:pPr>
        <w:pStyle w:val="11"/>
        <w:ind w:firstLine="708"/>
        <w:rPr>
          <w:szCs w:val="28"/>
        </w:rPr>
      </w:pPr>
      <w:r w:rsidRPr="00AD23A9">
        <w:rPr>
          <w:szCs w:val="28"/>
        </w:rPr>
        <w:t>3) Третий и последующие этапы при поступлении Заявок после предыдущего этапа - последнюю рабочую пятницу последнего месяца каждого квартала каждого календарного года;</w:t>
      </w:r>
    </w:p>
    <w:p w:rsidR="00AD23A9" w:rsidRDefault="000D639D" w:rsidP="000D639D">
      <w:pPr>
        <w:ind w:firstLine="708"/>
        <w:jc w:val="both"/>
        <w:rPr>
          <w:sz w:val="28"/>
          <w:szCs w:val="28"/>
        </w:rPr>
      </w:pPr>
      <w:r>
        <w:rPr>
          <w:sz w:val="28"/>
          <w:szCs w:val="28"/>
        </w:rPr>
        <w:t>4</w:t>
      </w:r>
      <w:r w:rsidR="00AD23A9" w:rsidRPr="00AD23A9">
        <w:rPr>
          <w:sz w:val="28"/>
          <w:szCs w:val="28"/>
        </w:rPr>
        <w:t>) Последний этап - не позднее 10 календарных дней с даты окончания приема заявок, указанной в пункте 6 Информационной карты</w:t>
      </w:r>
      <w:proofErr w:type="gramStart"/>
      <w:r w:rsidR="00AD23A9" w:rsidRPr="00AD23A9">
        <w:rPr>
          <w:sz w:val="28"/>
          <w:szCs w:val="28"/>
        </w:rPr>
        <w:t>.</w:t>
      </w:r>
      <w:r w:rsidR="00094891">
        <w:rPr>
          <w:sz w:val="28"/>
          <w:szCs w:val="28"/>
        </w:rPr>
        <w:t>».</w:t>
      </w:r>
      <w:r w:rsidR="00AD23A9" w:rsidRPr="00AD23A9">
        <w:rPr>
          <w:sz w:val="28"/>
          <w:szCs w:val="28"/>
        </w:rPr>
        <w:tab/>
      </w:r>
      <w:proofErr w:type="gramEnd"/>
    </w:p>
    <w:p w:rsidR="002F24FD" w:rsidRPr="00D878DB" w:rsidRDefault="00AD23A9" w:rsidP="00D878DB">
      <w:pPr>
        <w:ind w:firstLine="720"/>
        <w:jc w:val="both"/>
        <w:rPr>
          <w:sz w:val="28"/>
          <w:szCs w:val="28"/>
        </w:rPr>
      </w:pPr>
      <w:r>
        <w:rPr>
          <w:sz w:val="28"/>
          <w:szCs w:val="28"/>
        </w:rPr>
        <w:t>2</w:t>
      </w:r>
      <w:r w:rsidR="00573E45">
        <w:rPr>
          <w:sz w:val="28"/>
          <w:szCs w:val="28"/>
        </w:rPr>
        <w:t xml:space="preserve">. </w:t>
      </w:r>
      <w:r w:rsidR="00D878DB">
        <w:rPr>
          <w:sz w:val="28"/>
          <w:szCs w:val="28"/>
        </w:rPr>
        <w:t>П</w:t>
      </w:r>
      <w:r w:rsidR="00306E50" w:rsidRPr="00573E45">
        <w:rPr>
          <w:sz w:val="28"/>
          <w:szCs w:val="28"/>
        </w:rPr>
        <w:t>ункт</w:t>
      </w:r>
      <w:r w:rsidR="002F24FD">
        <w:rPr>
          <w:sz w:val="28"/>
          <w:szCs w:val="28"/>
        </w:rPr>
        <w:t xml:space="preserve"> 4.2 р</w:t>
      </w:r>
      <w:r w:rsidR="00306E50" w:rsidRPr="00573E45">
        <w:rPr>
          <w:sz w:val="28"/>
          <w:szCs w:val="28"/>
        </w:rPr>
        <w:t>аздел 4 «</w:t>
      </w:r>
      <w:r w:rsidR="002F24FD">
        <w:rPr>
          <w:sz w:val="28"/>
          <w:szCs w:val="28"/>
        </w:rPr>
        <w:t>Техническое задание</w:t>
      </w:r>
      <w:r w:rsidR="00306E50" w:rsidRPr="00573E45">
        <w:rPr>
          <w:sz w:val="28"/>
          <w:szCs w:val="28"/>
        </w:rPr>
        <w:t>»</w:t>
      </w:r>
      <w:r w:rsidR="00306E50">
        <w:rPr>
          <w:sz w:val="28"/>
          <w:szCs w:val="28"/>
        </w:rPr>
        <w:t xml:space="preserve"> </w:t>
      </w:r>
      <w:r w:rsidR="00306E50" w:rsidRPr="00573E45">
        <w:rPr>
          <w:sz w:val="28"/>
          <w:szCs w:val="28"/>
        </w:rPr>
        <w:t>документации о закупке</w:t>
      </w:r>
      <w:r w:rsidR="00306E50">
        <w:rPr>
          <w:sz w:val="28"/>
          <w:szCs w:val="28"/>
        </w:rPr>
        <w:t xml:space="preserve"> </w:t>
      </w:r>
      <w:r w:rsidR="00D878DB" w:rsidRPr="00D878DB">
        <w:rPr>
          <w:b/>
          <w:sz w:val="28"/>
          <w:szCs w:val="28"/>
          <w:u w:val="single"/>
        </w:rPr>
        <w:t xml:space="preserve">изложить </w:t>
      </w:r>
      <w:r w:rsidR="00D878DB">
        <w:rPr>
          <w:sz w:val="28"/>
          <w:szCs w:val="28"/>
        </w:rPr>
        <w:t>в следующей редакции</w:t>
      </w:r>
      <w:r w:rsidR="00A47AA9">
        <w:rPr>
          <w:sz w:val="28"/>
          <w:szCs w:val="28"/>
        </w:rPr>
        <w:t>:</w:t>
      </w:r>
      <w:r w:rsidR="00D878DB">
        <w:rPr>
          <w:sz w:val="28"/>
          <w:szCs w:val="28"/>
        </w:rPr>
        <w:t xml:space="preserve"> </w:t>
      </w:r>
      <w:r w:rsidR="002F24FD" w:rsidRPr="002F24FD">
        <w:rPr>
          <w:snapToGrid w:val="0"/>
          <w:sz w:val="28"/>
          <w:szCs w:val="28"/>
        </w:rPr>
        <w:t xml:space="preserve">«Исполнитель должен обеспечить организацию отдыха работников Заказчика, путем продажи Заказчику путевок в оздоровительные учреждения, как минимум, в одном оздоровительном </w:t>
      </w:r>
      <w:r w:rsidR="002F24FD" w:rsidRPr="002F24FD">
        <w:rPr>
          <w:snapToGrid w:val="0"/>
          <w:sz w:val="28"/>
          <w:szCs w:val="28"/>
        </w:rPr>
        <w:lastRenderedPageBreak/>
        <w:t xml:space="preserve">учреждении (как принадлежащем, так и не принадлежащем исполнителю), в каждом из следующих регионов Российской Федерации:                                         </w:t>
      </w:r>
    </w:p>
    <w:p w:rsidR="002F24FD" w:rsidRPr="002F24FD" w:rsidRDefault="002F24FD" w:rsidP="002F24FD">
      <w:pPr>
        <w:ind w:left="720"/>
        <w:jc w:val="both"/>
        <w:rPr>
          <w:snapToGrid w:val="0"/>
          <w:sz w:val="28"/>
          <w:szCs w:val="28"/>
        </w:rPr>
      </w:pPr>
      <w:r w:rsidRPr="002F24FD">
        <w:rPr>
          <w:snapToGrid w:val="0"/>
          <w:sz w:val="28"/>
          <w:szCs w:val="28"/>
        </w:rPr>
        <w:t>1. Ставропольский край (Кавказские Минеральные Воды);</w:t>
      </w:r>
    </w:p>
    <w:p w:rsidR="002F24FD" w:rsidRPr="002F24FD" w:rsidRDefault="002F24FD" w:rsidP="002F24FD">
      <w:pPr>
        <w:ind w:left="720"/>
        <w:jc w:val="both"/>
        <w:rPr>
          <w:snapToGrid w:val="0"/>
          <w:sz w:val="28"/>
          <w:szCs w:val="28"/>
        </w:rPr>
      </w:pPr>
      <w:r w:rsidRPr="002F24FD">
        <w:rPr>
          <w:snapToGrid w:val="0"/>
          <w:sz w:val="28"/>
          <w:szCs w:val="28"/>
        </w:rPr>
        <w:t xml:space="preserve">2. Краснодарский край (Черноморское побережье России); </w:t>
      </w:r>
    </w:p>
    <w:p w:rsidR="00532D2B" w:rsidRPr="00141627" w:rsidRDefault="009965D1" w:rsidP="009965D1">
      <w:pPr>
        <w:ind w:left="720"/>
        <w:jc w:val="both"/>
        <w:rPr>
          <w:snapToGrid w:val="0"/>
          <w:sz w:val="28"/>
          <w:szCs w:val="28"/>
        </w:rPr>
      </w:pPr>
      <w:r>
        <w:rPr>
          <w:snapToGrid w:val="0"/>
          <w:sz w:val="28"/>
          <w:szCs w:val="28"/>
        </w:rPr>
        <w:t>3. Калининградская область</w:t>
      </w:r>
      <w:r w:rsidR="002F24FD" w:rsidRPr="002F24FD">
        <w:rPr>
          <w:snapToGrid w:val="0"/>
          <w:sz w:val="28"/>
          <w:szCs w:val="28"/>
        </w:rPr>
        <w:t>.</w:t>
      </w:r>
    </w:p>
    <w:p w:rsidR="002F24FD" w:rsidRPr="00AE6CF6" w:rsidRDefault="00532D2B" w:rsidP="009965D1">
      <w:pPr>
        <w:ind w:left="720"/>
        <w:jc w:val="both"/>
        <w:rPr>
          <w:snapToGrid w:val="0"/>
          <w:sz w:val="28"/>
          <w:szCs w:val="28"/>
        </w:rPr>
      </w:pPr>
      <w:r w:rsidRPr="00532D2B">
        <w:rPr>
          <w:snapToGrid w:val="0"/>
          <w:sz w:val="28"/>
          <w:szCs w:val="28"/>
        </w:rPr>
        <w:t xml:space="preserve">4. </w:t>
      </w:r>
      <w:r>
        <w:rPr>
          <w:snapToGrid w:val="0"/>
          <w:sz w:val="28"/>
          <w:szCs w:val="28"/>
        </w:rPr>
        <w:t>Московская область</w:t>
      </w:r>
      <w:r w:rsidR="002F24FD" w:rsidRPr="002F24FD">
        <w:rPr>
          <w:snapToGrid w:val="0"/>
          <w:sz w:val="28"/>
          <w:szCs w:val="28"/>
        </w:rPr>
        <w:t>»</w:t>
      </w:r>
      <w:r w:rsidR="00B166EB">
        <w:rPr>
          <w:snapToGrid w:val="0"/>
          <w:sz w:val="28"/>
          <w:szCs w:val="28"/>
        </w:rPr>
        <w:t>.</w:t>
      </w:r>
    </w:p>
    <w:p w:rsidR="00890A5F" w:rsidRDefault="00AD23A9" w:rsidP="00A62F0F">
      <w:pPr>
        <w:pStyle w:val="a3"/>
        <w:suppressAutoHyphens w:val="0"/>
        <w:ind w:left="0" w:firstLine="709"/>
        <w:contextualSpacing/>
        <w:jc w:val="both"/>
        <w:rPr>
          <w:sz w:val="28"/>
          <w:szCs w:val="28"/>
        </w:rPr>
      </w:pPr>
      <w:r>
        <w:rPr>
          <w:sz w:val="28"/>
          <w:szCs w:val="28"/>
        </w:rPr>
        <w:t>3</w:t>
      </w:r>
      <w:r w:rsidR="00573E45">
        <w:rPr>
          <w:sz w:val="28"/>
          <w:szCs w:val="28"/>
        </w:rPr>
        <w:t xml:space="preserve">. Подпункт 4.4.2 </w:t>
      </w:r>
      <w:r w:rsidR="002F24FD">
        <w:rPr>
          <w:sz w:val="28"/>
          <w:szCs w:val="28"/>
        </w:rPr>
        <w:t>п</w:t>
      </w:r>
      <w:r w:rsidR="00573E45" w:rsidRPr="00573E45">
        <w:rPr>
          <w:sz w:val="28"/>
          <w:szCs w:val="28"/>
        </w:rPr>
        <w:t>ункт</w:t>
      </w:r>
      <w:r w:rsidR="002F24FD">
        <w:rPr>
          <w:sz w:val="28"/>
          <w:szCs w:val="28"/>
        </w:rPr>
        <w:t>а</w:t>
      </w:r>
      <w:r w:rsidR="00573E45" w:rsidRPr="00573E45">
        <w:rPr>
          <w:sz w:val="28"/>
          <w:szCs w:val="28"/>
        </w:rPr>
        <w:t xml:space="preserve"> 4.</w:t>
      </w:r>
      <w:r w:rsidR="00573E45">
        <w:rPr>
          <w:sz w:val="28"/>
          <w:szCs w:val="28"/>
        </w:rPr>
        <w:t xml:space="preserve">4 </w:t>
      </w:r>
      <w:r w:rsidR="002F24FD">
        <w:rPr>
          <w:sz w:val="28"/>
          <w:szCs w:val="28"/>
        </w:rPr>
        <w:t>р</w:t>
      </w:r>
      <w:r w:rsidR="00573E45" w:rsidRPr="00573E45">
        <w:rPr>
          <w:sz w:val="28"/>
          <w:szCs w:val="28"/>
        </w:rPr>
        <w:t>аздел</w:t>
      </w:r>
      <w:r w:rsidR="002F24FD">
        <w:rPr>
          <w:sz w:val="28"/>
          <w:szCs w:val="28"/>
        </w:rPr>
        <w:t>а</w:t>
      </w:r>
      <w:r w:rsidR="00573E45" w:rsidRPr="00573E45">
        <w:rPr>
          <w:sz w:val="28"/>
          <w:szCs w:val="28"/>
        </w:rPr>
        <w:t xml:space="preserve"> 4 «</w:t>
      </w:r>
      <w:r w:rsidR="00A62F0F">
        <w:rPr>
          <w:sz w:val="28"/>
          <w:szCs w:val="28"/>
        </w:rPr>
        <w:t>Техническое задание</w:t>
      </w:r>
      <w:r w:rsidR="00573E45" w:rsidRPr="00573E45">
        <w:rPr>
          <w:sz w:val="28"/>
          <w:szCs w:val="28"/>
        </w:rPr>
        <w:t>»</w:t>
      </w:r>
      <w:r w:rsidR="00573E45">
        <w:rPr>
          <w:sz w:val="28"/>
          <w:szCs w:val="28"/>
        </w:rPr>
        <w:t xml:space="preserve"> </w:t>
      </w:r>
      <w:r w:rsidR="00573E45" w:rsidRPr="00573E45">
        <w:rPr>
          <w:sz w:val="28"/>
          <w:szCs w:val="28"/>
        </w:rPr>
        <w:t xml:space="preserve">документации о закупке </w:t>
      </w:r>
      <w:r w:rsidR="00573E45" w:rsidRPr="00A62F0F">
        <w:rPr>
          <w:b/>
          <w:sz w:val="28"/>
          <w:szCs w:val="28"/>
          <w:u w:val="single"/>
        </w:rPr>
        <w:t>исключить</w:t>
      </w:r>
      <w:r w:rsidR="00573E45">
        <w:rPr>
          <w:sz w:val="28"/>
          <w:szCs w:val="28"/>
        </w:rPr>
        <w:t>.</w:t>
      </w:r>
    </w:p>
    <w:p w:rsidR="00141627" w:rsidRDefault="00AD23A9" w:rsidP="00A62F0F">
      <w:pPr>
        <w:pStyle w:val="a3"/>
        <w:suppressAutoHyphens w:val="0"/>
        <w:ind w:left="0" w:firstLine="709"/>
        <w:contextualSpacing/>
        <w:jc w:val="both"/>
        <w:rPr>
          <w:sz w:val="28"/>
          <w:szCs w:val="28"/>
        </w:rPr>
      </w:pPr>
      <w:r>
        <w:rPr>
          <w:sz w:val="28"/>
          <w:szCs w:val="28"/>
        </w:rPr>
        <w:t>4</w:t>
      </w:r>
      <w:r w:rsidR="00141627">
        <w:rPr>
          <w:sz w:val="28"/>
          <w:szCs w:val="28"/>
        </w:rPr>
        <w:t>. Пункт 8</w:t>
      </w:r>
      <w:r w:rsidR="00141627" w:rsidRPr="00141627">
        <w:rPr>
          <w:sz w:val="28"/>
          <w:szCs w:val="28"/>
        </w:rPr>
        <w:t xml:space="preserve"> </w:t>
      </w:r>
      <w:r w:rsidR="00141627" w:rsidRPr="009965D1">
        <w:rPr>
          <w:sz w:val="28"/>
          <w:szCs w:val="28"/>
        </w:rPr>
        <w:t>раздела 5 «Информационная карта»</w:t>
      </w:r>
      <w:r w:rsidR="00141627">
        <w:rPr>
          <w:sz w:val="28"/>
          <w:szCs w:val="28"/>
        </w:rPr>
        <w:t xml:space="preserve"> </w:t>
      </w:r>
      <w:r w:rsidR="00141627" w:rsidRPr="00D878DB">
        <w:rPr>
          <w:sz w:val="28"/>
          <w:szCs w:val="28"/>
        </w:rPr>
        <w:t>документации о закупке</w:t>
      </w:r>
      <w:r w:rsidR="00141627" w:rsidRPr="00141627">
        <w:rPr>
          <w:b/>
          <w:sz w:val="28"/>
          <w:szCs w:val="28"/>
          <w:u w:val="single"/>
        </w:rPr>
        <w:t xml:space="preserve"> </w:t>
      </w:r>
      <w:r w:rsidR="00141627" w:rsidRPr="00745628">
        <w:rPr>
          <w:b/>
          <w:sz w:val="28"/>
          <w:szCs w:val="28"/>
          <w:u w:val="single"/>
        </w:rPr>
        <w:t>изложить</w:t>
      </w:r>
      <w:r w:rsidR="00141627" w:rsidRPr="00A80DC7">
        <w:rPr>
          <w:sz w:val="28"/>
          <w:szCs w:val="28"/>
        </w:rPr>
        <w:t xml:space="preserve">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7902"/>
      </w:tblGrid>
      <w:tr w:rsidR="00141627" w:rsidRPr="00D25FF3" w:rsidTr="00094891">
        <w:tc>
          <w:tcPr>
            <w:tcW w:w="534" w:type="dxa"/>
          </w:tcPr>
          <w:p w:rsidR="00141627" w:rsidRPr="00D25FF3" w:rsidRDefault="00141627" w:rsidP="00D327A7">
            <w:pPr>
              <w:pStyle w:val="11"/>
              <w:ind w:firstLine="0"/>
              <w:rPr>
                <w:b/>
                <w:sz w:val="24"/>
                <w:szCs w:val="24"/>
              </w:rPr>
            </w:pPr>
            <w:r w:rsidRPr="00D25FF3">
              <w:rPr>
                <w:b/>
                <w:sz w:val="24"/>
                <w:szCs w:val="24"/>
              </w:rPr>
              <w:t xml:space="preserve">8. </w:t>
            </w:r>
          </w:p>
        </w:tc>
        <w:tc>
          <w:tcPr>
            <w:tcW w:w="1417" w:type="dxa"/>
          </w:tcPr>
          <w:p w:rsidR="00141627" w:rsidRPr="00D25FF3" w:rsidRDefault="00141627" w:rsidP="00D327A7">
            <w:pPr>
              <w:pStyle w:val="Default"/>
              <w:rPr>
                <w:b/>
                <w:color w:val="auto"/>
              </w:rPr>
            </w:pPr>
            <w:r w:rsidRPr="00D25FF3">
              <w:rPr>
                <w:b/>
                <w:color w:val="auto"/>
              </w:rPr>
              <w:t>Рассмотрение и сопоставление Заявок</w:t>
            </w:r>
          </w:p>
        </w:tc>
        <w:tc>
          <w:tcPr>
            <w:tcW w:w="7902" w:type="dxa"/>
          </w:tcPr>
          <w:p w:rsidR="00141627" w:rsidRPr="00D25FF3" w:rsidRDefault="00141627" w:rsidP="00D327A7">
            <w:pPr>
              <w:pStyle w:val="11"/>
              <w:ind w:left="284" w:firstLine="0"/>
              <w:rPr>
                <w:sz w:val="24"/>
                <w:szCs w:val="24"/>
              </w:rPr>
            </w:pPr>
            <w:r w:rsidRPr="00D25FF3">
              <w:rPr>
                <w:sz w:val="24"/>
                <w:szCs w:val="24"/>
              </w:rPr>
              <w:t>Без ограничения срока подачи Заявок:</w:t>
            </w:r>
          </w:p>
          <w:p w:rsidR="00141627" w:rsidRPr="00D25FF3" w:rsidRDefault="00141627" w:rsidP="00D327A7">
            <w:pPr>
              <w:pStyle w:val="11"/>
              <w:ind w:firstLine="284"/>
              <w:rPr>
                <w:sz w:val="24"/>
                <w:szCs w:val="24"/>
              </w:rPr>
            </w:pPr>
            <w:r w:rsidRPr="00D25FF3">
              <w:rPr>
                <w:sz w:val="24"/>
                <w:szCs w:val="24"/>
              </w:rPr>
              <w:t>Рассмотрение и сопоставление Заявок осуществляется по адресу, указанному в пункте 2 Информационной карты поэтапно:</w:t>
            </w:r>
          </w:p>
          <w:p w:rsidR="00141627" w:rsidRPr="00D25FF3" w:rsidRDefault="00141627" w:rsidP="00D327A7">
            <w:pPr>
              <w:pStyle w:val="11"/>
              <w:ind w:firstLine="284"/>
              <w:rPr>
                <w:sz w:val="24"/>
                <w:szCs w:val="24"/>
              </w:rPr>
            </w:pPr>
            <w:r w:rsidRPr="00D25FF3">
              <w:rPr>
                <w:sz w:val="24"/>
                <w:szCs w:val="24"/>
              </w:rPr>
              <w:t>1) По первому этапу при наличии Заявок состоится «26» октября 2016 г. в 14 часов 00 минут местного времени;</w:t>
            </w:r>
          </w:p>
          <w:p w:rsidR="00141627" w:rsidRPr="00D25FF3" w:rsidRDefault="00141627" w:rsidP="00D327A7">
            <w:pPr>
              <w:pStyle w:val="11"/>
              <w:ind w:firstLine="284"/>
              <w:rPr>
                <w:sz w:val="24"/>
                <w:szCs w:val="24"/>
              </w:rPr>
            </w:pPr>
            <w:r w:rsidRPr="00D25FF3">
              <w:rPr>
                <w:sz w:val="24"/>
                <w:szCs w:val="24"/>
              </w:rPr>
              <w:t>2) Второй  этап при наличии Заявок состоится «02» декабря 2016 г. в 14 часов 00 минут местного времени;</w:t>
            </w:r>
          </w:p>
          <w:p w:rsidR="00141627" w:rsidRPr="00D25FF3" w:rsidRDefault="00141627" w:rsidP="00D327A7">
            <w:pPr>
              <w:pStyle w:val="11"/>
              <w:ind w:firstLine="284"/>
              <w:rPr>
                <w:sz w:val="24"/>
                <w:szCs w:val="24"/>
              </w:rPr>
            </w:pPr>
            <w:r w:rsidRPr="00D25FF3">
              <w:rPr>
                <w:sz w:val="24"/>
                <w:szCs w:val="24"/>
              </w:rPr>
              <w:t xml:space="preserve">3) Третий и последующие этапы при поступлении Заявок после предыдущего этапа - последнюю рабочую пятницу </w:t>
            </w:r>
            <w:r w:rsidR="002D2930" w:rsidRPr="00D25FF3">
              <w:rPr>
                <w:sz w:val="24"/>
                <w:szCs w:val="24"/>
              </w:rPr>
              <w:t xml:space="preserve">последнего месяца </w:t>
            </w:r>
            <w:r w:rsidRPr="00D25FF3">
              <w:rPr>
                <w:sz w:val="24"/>
                <w:szCs w:val="24"/>
              </w:rPr>
              <w:t xml:space="preserve">каждого </w:t>
            </w:r>
            <w:r w:rsidR="002D2930" w:rsidRPr="00D25FF3">
              <w:rPr>
                <w:sz w:val="24"/>
                <w:szCs w:val="24"/>
              </w:rPr>
              <w:t>квартала</w:t>
            </w:r>
            <w:r w:rsidR="00DF6CF0" w:rsidRPr="00D25FF3">
              <w:rPr>
                <w:sz w:val="24"/>
                <w:szCs w:val="24"/>
              </w:rPr>
              <w:t xml:space="preserve"> каждого</w:t>
            </w:r>
            <w:r w:rsidR="002D2930" w:rsidRPr="00D25FF3">
              <w:rPr>
                <w:sz w:val="24"/>
                <w:szCs w:val="24"/>
              </w:rPr>
              <w:t xml:space="preserve"> календарного года</w:t>
            </w:r>
            <w:r w:rsidRPr="00D25FF3">
              <w:rPr>
                <w:sz w:val="24"/>
                <w:szCs w:val="24"/>
              </w:rPr>
              <w:t>;</w:t>
            </w:r>
          </w:p>
          <w:p w:rsidR="00141627" w:rsidRPr="00D25FF3" w:rsidRDefault="00D4101B" w:rsidP="00D327A7">
            <w:pPr>
              <w:pStyle w:val="11"/>
              <w:ind w:firstLine="284"/>
              <w:rPr>
                <w:sz w:val="24"/>
                <w:szCs w:val="24"/>
              </w:rPr>
            </w:pPr>
            <w:r w:rsidRPr="00D25FF3">
              <w:rPr>
                <w:sz w:val="24"/>
                <w:szCs w:val="24"/>
              </w:rPr>
              <w:t>4</w:t>
            </w:r>
            <w:r w:rsidR="00141627" w:rsidRPr="00D25FF3">
              <w:rPr>
                <w:sz w:val="24"/>
                <w:szCs w:val="24"/>
              </w:rPr>
              <w:t xml:space="preserve">) Последний этап - не позднее 10 календарных дней </w:t>
            </w:r>
            <w:proofErr w:type="gramStart"/>
            <w:r w:rsidR="00141627" w:rsidRPr="00D25FF3">
              <w:rPr>
                <w:sz w:val="24"/>
                <w:szCs w:val="24"/>
              </w:rPr>
              <w:t>с даты окончания</w:t>
            </w:r>
            <w:proofErr w:type="gramEnd"/>
            <w:r w:rsidR="00141627" w:rsidRPr="00D25FF3">
              <w:rPr>
                <w:sz w:val="24"/>
                <w:szCs w:val="24"/>
              </w:rPr>
              <w:t xml:space="preserve"> приема заявок, указанной в пункте 6 Информационной карты.</w:t>
            </w:r>
          </w:p>
        </w:tc>
      </w:tr>
    </w:tbl>
    <w:p w:rsidR="00141627" w:rsidRDefault="00141627" w:rsidP="00A62F0F">
      <w:pPr>
        <w:pStyle w:val="a3"/>
        <w:suppressAutoHyphens w:val="0"/>
        <w:ind w:left="0" w:firstLine="709"/>
        <w:contextualSpacing/>
        <w:jc w:val="both"/>
        <w:rPr>
          <w:sz w:val="28"/>
          <w:szCs w:val="28"/>
        </w:rPr>
      </w:pPr>
    </w:p>
    <w:p w:rsidR="00A80DC7" w:rsidRDefault="00AD23A9" w:rsidP="009965D1">
      <w:pPr>
        <w:pStyle w:val="Default"/>
        <w:ind w:firstLine="709"/>
        <w:jc w:val="both"/>
        <w:rPr>
          <w:sz w:val="28"/>
          <w:szCs w:val="28"/>
        </w:rPr>
      </w:pPr>
      <w:r>
        <w:rPr>
          <w:sz w:val="28"/>
          <w:szCs w:val="28"/>
        </w:rPr>
        <w:t>5</w:t>
      </w:r>
      <w:r w:rsidR="00A62F0F">
        <w:rPr>
          <w:sz w:val="28"/>
          <w:szCs w:val="28"/>
        </w:rPr>
        <w:t xml:space="preserve">. </w:t>
      </w:r>
      <w:r w:rsidR="009965D1">
        <w:rPr>
          <w:sz w:val="28"/>
          <w:szCs w:val="28"/>
        </w:rPr>
        <w:t>П</w:t>
      </w:r>
      <w:r w:rsidR="00D878DB">
        <w:rPr>
          <w:sz w:val="28"/>
          <w:szCs w:val="28"/>
        </w:rPr>
        <w:t>одп</w:t>
      </w:r>
      <w:r w:rsidR="009965D1">
        <w:rPr>
          <w:sz w:val="28"/>
          <w:szCs w:val="28"/>
        </w:rPr>
        <w:t>ункт 2</w:t>
      </w:r>
      <w:r w:rsidR="00D878DB">
        <w:rPr>
          <w:sz w:val="28"/>
          <w:szCs w:val="28"/>
        </w:rPr>
        <w:t>.</w:t>
      </w:r>
      <w:r w:rsidR="009965D1">
        <w:rPr>
          <w:sz w:val="28"/>
          <w:szCs w:val="28"/>
        </w:rPr>
        <w:t>8</w:t>
      </w:r>
      <w:r w:rsidR="00D878DB">
        <w:rPr>
          <w:sz w:val="28"/>
          <w:szCs w:val="28"/>
        </w:rPr>
        <w:t xml:space="preserve"> части 2 пункта 17</w:t>
      </w:r>
      <w:r w:rsidR="009965D1" w:rsidRPr="009965D1">
        <w:rPr>
          <w:sz w:val="28"/>
          <w:szCs w:val="28"/>
        </w:rPr>
        <w:t xml:space="preserve"> раздела 5 «Информационная карта»</w:t>
      </w:r>
      <w:r w:rsidR="009965D1">
        <w:rPr>
          <w:sz w:val="28"/>
          <w:szCs w:val="28"/>
        </w:rPr>
        <w:t xml:space="preserve"> </w:t>
      </w:r>
      <w:r w:rsidR="00D878DB" w:rsidRPr="00D878DB">
        <w:rPr>
          <w:sz w:val="28"/>
          <w:szCs w:val="28"/>
        </w:rPr>
        <w:t xml:space="preserve">документации о закупке </w:t>
      </w:r>
      <w:r w:rsidR="00D878DB" w:rsidRPr="00D878DB">
        <w:rPr>
          <w:b/>
          <w:sz w:val="28"/>
          <w:szCs w:val="28"/>
          <w:u w:val="single"/>
        </w:rPr>
        <w:t>исключить</w:t>
      </w:r>
      <w:r w:rsidR="00D878DB">
        <w:rPr>
          <w:sz w:val="28"/>
          <w:szCs w:val="28"/>
        </w:rPr>
        <w:t>.</w:t>
      </w:r>
    </w:p>
    <w:p w:rsidR="009965D1" w:rsidRPr="00A80DC7" w:rsidRDefault="00AD23A9" w:rsidP="009965D1">
      <w:pPr>
        <w:pStyle w:val="Default"/>
        <w:ind w:firstLine="709"/>
        <w:jc w:val="both"/>
        <w:rPr>
          <w:color w:val="auto"/>
          <w:sz w:val="28"/>
          <w:szCs w:val="28"/>
        </w:rPr>
      </w:pPr>
      <w:r>
        <w:rPr>
          <w:snapToGrid w:val="0"/>
          <w:sz w:val="28"/>
          <w:szCs w:val="28"/>
        </w:rPr>
        <w:t>6</w:t>
      </w:r>
      <w:r w:rsidR="00B12893">
        <w:rPr>
          <w:snapToGrid w:val="0"/>
          <w:sz w:val="28"/>
          <w:szCs w:val="28"/>
        </w:rPr>
        <w:t xml:space="preserve">. </w:t>
      </w:r>
      <w:r w:rsidR="009965D1">
        <w:rPr>
          <w:sz w:val="28"/>
          <w:szCs w:val="28"/>
        </w:rPr>
        <w:t>Содержание п</w:t>
      </w:r>
      <w:r w:rsidR="009965D1" w:rsidRPr="00A80DC7">
        <w:rPr>
          <w:sz w:val="28"/>
          <w:szCs w:val="28"/>
        </w:rPr>
        <w:t xml:space="preserve">ункта 13 </w:t>
      </w:r>
      <w:r w:rsidR="009965D1">
        <w:rPr>
          <w:sz w:val="28"/>
          <w:szCs w:val="28"/>
        </w:rPr>
        <w:t>р</w:t>
      </w:r>
      <w:r w:rsidR="009965D1" w:rsidRPr="00A80DC7">
        <w:rPr>
          <w:sz w:val="28"/>
          <w:szCs w:val="28"/>
        </w:rPr>
        <w:t>аздела</w:t>
      </w:r>
      <w:r w:rsidR="009965D1">
        <w:rPr>
          <w:sz w:val="28"/>
          <w:szCs w:val="28"/>
        </w:rPr>
        <w:t xml:space="preserve"> 5</w:t>
      </w:r>
      <w:r w:rsidR="009965D1" w:rsidRPr="00A80DC7">
        <w:rPr>
          <w:sz w:val="28"/>
          <w:szCs w:val="28"/>
        </w:rPr>
        <w:t xml:space="preserve"> «Информационная карта»</w:t>
      </w:r>
      <w:r w:rsidR="00ED476C">
        <w:rPr>
          <w:sz w:val="28"/>
          <w:szCs w:val="28"/>
        </w:rPr>
        <w:t xml:space="preserve"> документации о закупке</w:t>
      </w:r>
      <w:r w:rsidR="009965D1" w:rsidRPr="00A80DC7">
        <w:rPr>
          <w:sz w:val="28"/>
          <w:szCs w:val="28"/>
        </w:rPr>
        <w:t xml:space="preserve"> </w:t>
      </w:r>
      <w:r w:rsidR="009965D1" w:rsidRPr="00745628">
        <w:rPr>
          <w:b/>
          <w:sz w:val="28"/>
          <w:szCs w:val="28"/>
          <w:u w:val="single"/>
        </w:rPr>
        <w:t>изложить</w:t>
      </w:r>
      <w:r w:rsidR="009965D1" w:rsidRPr="00A80DC7">
        <w:rPr>
          <w:sz w:val="28"/>
          <w:szCs w:val="28"/>
        </w:rPr>
        <w:t xml:space="preserve"> в следующей редакции: «</w:t>
      </w:r>
      <w:r w:rsidR="009965D1" w:rsidRPr="00A80DC7">
        <w:rPr>
          <w:b/>
          <w:bCs/>
          <w:color w:val="auto"/>
          <w:sz w:val="28"/>
          <w:szCs w:val="28"/>
        </w:rPr>
        <w:t xml:space="preserve">Срок </w:t>
      </w:r>
      <w:r w:rsidR="009965D1" w:rsidRPr="00A80DC7">
        <w:rPr>
          <w:b/>
          <w:color w:val="auto"/>
          <w:sz w:val="28"/>
          <w:szCs w:val="28"/>
        </w:rPr>
        <w:t>выполнения работ, оказания услуг, поставки товара и т.д.</w:t>
      </w:r>
      <w:r w:rsidR="009965D1" w:rsidRPr="00A80DC7">
        <w:rPr>
          <w:b/>
          <w:bCs/>
          <w:color w:val="auto"/>
          <w:sz w:val="28"/>
          <w:szCs w:val="28"/>
        </w:rPr>
        <w:t>:</w:t>
      </w:r>
      <w:r w:rsidR="009965D1" w:rsidRPr="00A80DC7">
        <w:rPr>
          <w:color w:val="auto"/>
          <w:sz w:val="28"/>
          <w:szCs w:val="28"/>
        </w:rPr>
        <w:t xml:space="preserve"> </w:t>
      </w:r>
      <w:proofErr w:type="gramStart"/>
      <w:r w:rsidR="009965D1" w:rsidRPr="00A80DC7">
        <w:rPr>
          <w:color w:val="auto"/>
          <w:sz w:val="28"/>
          <w:szCs w:val="28"/>
        </w:rPr>
        <w:t>с даты заключения</w:t>
      </w:r>
      <w:proofErr w:type="gramEnd"/>
      <w:r w:rsidR="009965D1" w:rsidRPr="00A80DC7">
        <w:rPr>
          <w:color w:val="auto"/>
          <w:sz w:val="28"/>
          <w:szCs w:val="28"/>
        </w:rPr>
        <w:t xml:space="preserve"> договора до 31 декабря 2019 года (включительно).</w:t>
      </w:r>
    </w:p>
    <w:p w:rsidR="009965D1" w:rsidRPr="00A80DC7" w:rsidRDefault="009965D1" w:rsidP="009965D1">
      <w:pPr>
        <w:jc w:val="both"/>
        <w:rPr>
          <w:rFonts w:cs="Arial"/>
          <w:b/>
          <w:bCs/>
          <w:i/>
          <w:iCs/>
          <w:sz w:val="28"/>
          <w:szCs w:val="28"/>
        </w:rPr>
      </w:pPr>
      <w:r w:rsidRPr="00A80DC7">
        <w:rPr>
          <w:b/>
          <w:bCs/>
          <w:sz w:val="28"/>
          <w:szCs w:val="28"/>
        </w:rPr>
        <w:t xml:space="preserve">Место </w:t>
      </w:r>
      <w:r w:rsidRPr="00A80DC7">
        <w:rPr>
          <w:b/>
          <w:sz w:val="28"/>
          <w:szCs w:val="28"/>
        </w:rPr>
        <w:t xml:space="preserve">выполнения работ, оказания услуг, поставки товара и т.д.: </w:t>
      </w:r>
    </w:p>
    <w:p w:rsidR="009965D1" w:rsidRPr="00A80DC7" w:rsidRDefault="009965D1" w:rsidP="009965D1">
      <w:pPr>
        <w:numPr>
          <w:ilvl w:val="0"/>
          <w:numId w:val="36"/>
        </w:numPr>
        <w:suppressAutoHyphens/>
        <w:ind w:left="0" w:firstLine="397"/>
        <w:jc w:val="both"/>
        <w:rPr>
          <w:sz w:val="28"/>
          <w:szCs w:val="28"/>
        </w:rPr>
      </w:pPr>
      <w:r w:rsidRPr="00A80DC7">
        <w:rPr>
          <w:sz w:val="28"/>
          <w:szCs w:val="28"/>
        </w:rPr>
        <w:t>Ставропольский край (Кавказские Минеральные Воды)</w:t>
      </w:r>
      <w:r>
        <w:rPr>
          <w:sz w:val="28"/>
          <w:szCs w:val="28"/>
        </w:rPr>
        <w:t>;</w:t>
      </w:r>
    </w:p>
    <w:p w:rsidR="009965D1" w:rsidRPr="00A80DC7" w:rsidRDefault="009965D1" w:rsidP="009965D1">
      <w:pPr>
        <w:numPr>
          <w:ilvl w:val="0"/>
          <w:numId w:val="36"/>
        </w:numPr>
        <w:suppressAutoHyphens/>
        <w:ind w:left="0" w:firstLine="397"/>
        <w:jc w:val="both"/>
        <w:rPr>
          <w:sz w:val="28"/>
          <w:szCs w:val="28"/>
        </w:rPr>
      </w:pPr>
      <w:r w:rsidRPr="00A80DC7">
        <w:rPr>
          <w:sz w:val="28"/>
          <w:szCs w:val="28"/>
        </w:rPr>
        <w:t>Краснодарский край</w:t>
      </w:r>
      <w:r>
        <w:rPr>
          <w:sz w:val="28"/>
          <w:szCs w:val="28"/>
        </w:rPr>
        <w:t>, (Черноморское побережье России);</w:t>
      </w:r>
      <w:r w:rsidRPr="00A80DC7">
        <w:rPr>
          <w:sz w:val="28"/>
          <w:szCs w:val="28"/>
        </w:rPr>
        <w:t xml:space="preserve"> </w:t>
      </w:r>
    </w:p>
    <w:p w:rsidR="009965D1" w:rsidRDefault="00C1574C" w:rsidP="009965D1">
      <w:pPr>
        <w:numPr>
          <w:ilvl w:val="0"/>
          <w:numId w:val="36"/>
        </w:numPr>
        <w:suppressAutoHyphens/>
        <w:ind w:left="0" w:firstLine="397"/>
        <w:jc w:val="both"/>
        <w:rPr>
          <w:snapToGrid w:val="0"/>
          <w:sz w:val="28"/>
          <w:szCs w:val="28"/>
        </w:rPr>
      </w:pPr>
      <w:r>
        <w:rPr>
          <w:snapToGrid w:val="0"/>
          <w:sz w:val="28"/>
          <w:szCs w:val="28"/>
        </w:rPr>
        <w:t>Калининградская область;</w:t>
      </w:r>
    </w:p>
    <w:p w:rsidR="00C1574C" w:rsidRPr="00A80DC7" w:rsidRDefault="00C1574C" w:rsidP="009965D1">
      <w:pPr>
        <w:numPr>
          <w:ilvl w:val="0"/>
          <w:numId w:val="36"/>
        </w:numPr>
        <w:suppressAutoHyphens/>
        <w:ind w:left="0" w:firstLine="397"/>
        <w:jc w:val="both"/>
        <w:rPr>
          <w:snapToGrid w:val="0"/>
          <w:sz w:val="28"/>
          <w:szCs w:val="28"/>
        </w:rPr>
      </w:pPr>
      <w:r>
        <w:rPr>
          <w:snapToGrid w:val="0"/>
          <w:sz w:val="28"/>
          <w:szCs w:val="28"/>
        </w:rPr>
        <w:t>Московская область.</w:t>
      </w:r>
    </w:p>
    <w:p w:rsidR="00B12893" w:rsidRDefault="009965D1" w:rsidP="00ED476C">
      <w:pPr>
        <w:pStyle w:val="a3"/>
        <w:suppressAutoHyphens w:val="0"/>
        <w:ind w:left="0" w:firstLine="709"/>
        <w:contextualSpacing/>
        <w:jc w:val="both"/>
        <w:rPr>
          <w:snapToGrid w:val="0"/>
          <w:sz w:val="28"/>
          <w:szCs w:val="28"/>
        </w:rPr>
      </w:pPr>
      <w:r w:rsidRPr="00A80DC7">
        <w:rPr>
          <w:snapToGrid w:val="0"/>
          <w:sz w:val="28"/>
          <w:szCs w:val="28"/>
        </w:rPr>
        <w:t>А также в других местах, указанных претендентом в Заявке</w:t>
      </w:r>
      <w:r>
        <w:rPr>
          <w:snapToGrid w:val="0"/>
          <w:sz w:val="28"/>
          <w:szCs w:val="28"/>
        </w:rPr>
        <w:t>.</w:t>
      </w:r>
      <w:r w:rsidRPr="00745628">
        <w:t xml:space="preserve"> </w:t>
      </w:r>
      <w:r w:rsidRPr="00745628">
        <w:rPr>
          <w:snapToGrid w:val="0"/>
          <w:sz w:val="28"/>
          <w:szCs w:val="28"/>
        </w:rPr>
        <w:t>Претендент в перечне оздоровительных учреждений (приложение № 3  к настоящей документации о закупке) вправе указать оздоровительные учреждения, расположенные в иных регионах</w:t>
      </w:r>
      <w:proofErr w:type="gramStart"/>
      <w:r w:rsidRPr="00745628">
        <w:rPr>
          <w:snapToGrid w:val="0"/>
          <w:sz w:val="28"/>
          <w:szCs w:val="28"/>
        </w:rPr>
        <w:t>.</w:t>
      </w:r>
      <w:r>
        <w:rPr>
          <w:snapToGrid w:val="0"/>
          <w:sz w:val="28"/>
          <w:szCs w:val="28"/>
        </w:rPr>
        <w:t>».</w:t>
      </w:r>
      <w:proofErr w:type="gramEnd"/>
    </w:p>
    <w:p w:rsidR="00ED476C" w:rsidRDefault="00AD23A9" w:rsidP="00ED476C">
      <w:pPr>
        <w:pStyle w:val="a3"/>
        <w:suppressAutoHyphens w:val="0"/>
        <w:ind w:left="0" w:firstLine="709"/>
        <w:contextualSpacing/>
        <w:jc w:val="both"/>
        <w:rPr>
          <w:snapToGrid w:val="0"/>
          <w:sz w:val="28"/>
          <w:szCs w:val="28"/>
        </w:rPr>
      </w:pPr>
      <w:r>
        <w:rPr>
          <w:snapToGrid w:val="0"/>
          <w:sz w:val="28"/>
          <w:szCs w:val="28"/>
        </w:rPr>
        <w:t>7</w:t>
      </w:r>
      <w:r w:rsidR="00ED476C">
        <w:rPr>
          <w:snapToGrid w:val="0"/>
          <w:sz w:val="28"/>
          <w:szCs w:val="28"/>
        </w:rPr>
        <w:t xml:space="preserve">. </w:t>
      </w:r>
      <w:proofErr w:type="gramStart"/>
      <w:r w:rsidR="000132D8">
        <w:rPr>
          <w:snapToGrid w:val="0"/>
          <w:sz w:val="28"/>
          <w:szCs w:val="28"/>
        </w:rPr>
        <w:t>Подпункт</w:t>
      </w:r>
      <w:r w:rsidR="00ED476C">
        <w:rPr>
          <w:snapToGrid w:val="0"/>
          <w:sz w:val="28"/>
          <w:szCs w:val="28"/>
        </w:rPr>
        <w:t xml:space="preserve"> 1.3 части 1 </w:t>
      </w:r>
      <w:r w:rsidR="00ED476C" w:rsidRPr="00ED476C">
        <w:rPr>
          <w:snapToGrid w:val="0"/>
          <w:sz w:val="28"/>
          <w:szCs w:val="28"/>
        </w:rPr>
        <w:t>пункта 1</w:t>
      </w:r>
      <w:r w:rsidR="00ED476C">
        <w:rPr>
          <w:snapToGrid w:val="0"/>
          <w:sz w:val="28"/>
          <w:szCs w:val="28"/>
        </w:rPr>
        <w:t>7</w:t>
      </w:r>
      <w:r w:rsidR="00ED476C" w:rsidRPr="00ED476C">
        <w:rPr>
          <w:snapToGrid w:val="0"/>
          <w:sz w:val="28"/>
          <w:szCs w:val="28"/>
        </w:rPr>
        <w:t xml:space="preserve"> раздела 5 «Информационная карта» </w:t>
      </w:r>
      <w:r w:rsidR="00ED476C">
        <w:rPr>
          <w:snapToGrid w:val="0"/>
          <w:sz w:val="28"/>
          <w:szCs w:val="28"/>
        </w:rPr>
        <w:t xml:space="preserve">документации о закупке </w:t>
      </w:r>
      <w:r w:rsidR="00ED476C" w:rsidRPr="00ED476C">
        <w:rPr>
          <w:b/>
          <w:snapToGrid w:val="0"/>
          <w:sz w:val="28"/>
          <w:szCs w:val="28"/>
          <w:u w:val="single"/>
        </w:rPr>
        <w:t>изложить</w:t>
      </w:r>
      <w:r w:rsidR="00ED476C" w:rsidRPr="00ED476C">
        <w:rPr>
          <w:snapToGrid w:val="0"/>
          <w:sz w:val="28"/>
          <w:szCs w:val="28"/>
        </w:rPr>
        <w:t xml:space="preserve"> в следующей редакции:</w:t>
      </w:r>
      <w:r w:rsidR="00ED476C" w:rsidRPr="00ED476C">
        <w:t xml:space="preserve"> </w:t>
      </w:r>
      <w:r w:rsidR="00D878DB">
        <w:t>«</w:t>
      </w:r>
      <w:r w:rsidR="00ED476C" w:rsidRPr="00ED476C">
        <w:rPr>
          <w:snapToGrid w:val="0"/>
          <w:sz w:val="28"/>
          <w:szCs w:val="28"/>
        </w:rPr>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(оказание услуг по организации</w:t>
      </w:r>
      <w:proofErr w:type="gramEnd"/>
      <w:r w:rsidR="00ED476C" w:rsidRPr="00ED476C">
        <w:rPr>
          <w:snapToGrid w:val="0"/>
          <w:sz w:val="28"/>
          <w:szCs w:val="28"/>
        </w:rPr>
        <w:t xml:space="preserve"> отдыха в санаторно-курортных, лечебно-оздоровительных учреждениях, домах и базах отдыха, пансионатах, </w:t>
      </w:r>
      <w:r w:rsidR="00ED476C" w:rsidRPr="00ED476C">
        <w:rPr>
          <w:snapToGrid w:val="0"/>
          <w:sz w:val="28"/>
          <w:szCs w:val="28"/>
        </w:rPr>
        <w:lastRenderedPageBreak/>
        <w:t xml:space="preserve">профилакториях и других подобных  учреждениях и организациях), с суммарной </w:t>
      </w:r>
      <w:r w:rsidR="00ED476C">
        <w:rPr>
          <w:snapToGrid w:val="0"/>
          <w:sz w:val="28"/>
          <w:szCs w:val="28"/>
        </w:rPr>
        <w:t>стоимостью договоров не менее 15</w:t>
      </w:r>
      <w:r w:rsidR="00ED476C" w:rsidRPr="00ED476C">
        <w:rPr>
          <w:snapToGrid w:val="0"/>
          <w:sz w:val="28"/>
          <w:szCs w:val="28"/>
        </w:rPr>
        <w:t xml:space="preserve"> % от начальной (максимальной) цены договора</w:t>
      </w:r>
      <w:proofErr w:type="gramStart"/>
      <w:r w:rsidR="00ED476C" w:rsidRPr="00ED476C">
        <w:rPr>
          <w:snapToGrid w:val="0"/>
          <w:sz w:val="28"/>
          <w:szCs w:val="28"/>
        </w:rPr>
        <w:t>.</w:t>
      </w:r>
      <w:r w:rsidR="00D878DB">
        <w:rPr>
          <w:snapToGrid w:val="0"/>
          <w:sz w:val="28"/>
          <w:szCs w:val="28"/>
        </w:rPr>
        <w:t>».</w:t>
      </w:r>
      <w:proofErr w:type="gramEnd"/>
    </w:p>
    <w:p w:rsidR="00D878DB" w:rsidRPr="00ED476C" w:rsidRDefault="00AD23A9" w:rsidP="00ED476C">
      <w:pPr>
        <w:pStyle w:val="a3"/>
        <w:suppressAutoHyphens w:val="0"/>
        <w:ind w:left="0" w:firstLine="709"/>
        <w:contextualSpacing/>
        <w:jc w:val="both"/>
        <w:rPr>
          <w:snapToGrid w:val="0"/>
          <w:sz w:val="28"/>
          <w:szCs w:val="28"/>
        </w:rPr>
      </w:pPr>
      <w:r>
        <w:rPr>
          <w:snapToGrid w:val="0"/>
          <w:sz w:val="28"/>
          <w:szCs w:val="28"/>
        </w:rPr>
        <w:t>8</w:t>
      </w:r>
      <w:r w:rsidR="00D878DB">
        <w:rPr>
          <w:snapToGrid w:val="0"/>
          <w:sz w:val="28"/>
          <w:szCs w:val="28"/>
        </w:rPr>
        <w:t xml:space="preserve">. </w:t>
      </w:r>
      <w:r w:rsidR="000132D8">
        <w:rPr>
          <w:snapToGrid w:val="0"/>
          <w:sz w:val="28"/>
          <w:szCs w:val="28"/>
        </w:rPr>
        <w:t>П</w:t>
      </w:r>
      <w:r w:rsidR="00D878DB">
        <w:rPr>
          <w:snapToGrid w:val="0"/>
          <w:sz w:val="28"/>
          <w:szCs w:val="28"/>
        </w:rPr>
        <w:t>одпункт 2.7</w:t>
      </w:r>
      <w:r w:rsidR="00D878DB" w:rsidRPr="00D878DB">
        <w:rPr>
          <w:snapToGrid w:val="0"/>
          <w:sz w:val="28"/>
          <w:szCs w:val="28"/>
        </w:rPr>
        <w:t xml:space="preserve"> части </w:t>
      </w:r>
      <w:r w:rsidR="00D878DB">
        <w:rPr>
          <w:snapToGrid w:val="0"/>
          <w:sz w:val="28"/>
          <w:szCs w:val="28"/>
        </w:rPr>
        <w:t>2</w:t>
      </w:r>
      <w:r w:rsidR="00D878DB" w:rsidRPr="00D878DB">
        <w:rPr>
          <w:snapToGrid w:val="0"/>
          <w:sz w:val="28"/>
          <w:szCs w:val="28"/>
        </w:rPr>
        <w:t xml:space="preserve"> пункта 17 раздела 5 «Информационная карта» документации о закупке </w:t>
      </w:r>
      <w:r w:rsidR="00D878DB" w:rsidRPr="00D878DB">
        <w:rPr>
          <w:b/>
          <w:snapToGrid w:val="0"/>
          <w:sz w:val="28"/>
          <w:szCs w:val="28"/>
          <w:u w:val="single"/>
        </w:rPr>
        <w:t>изложить</w:t>
      </w:r>
      <w:r w:rsidR="00D878DB" w:rsidRPr="00D878DB">
        <w:rPr>
          <w:snapToGrid w:val="0"/>
          <w:sz w:val="28"/>
          <w:szCs w:val="28"/>
        </w:rPr>
        <w:t xml:space="preserve"> в следующей редакции:</w:t>
      </w:r>
      <w:r w:rsidR="00D878DB" w:rsidRPr="00D878DB">
        <w:t xml:space="preserve"> </w:t>
      </w:r>
      <w:r w:rsidR="00D878DB">
        <w:t>«</w:t>
      </w:r>
      <w:r w:rsidR="00D878DB" w:rsidRPr="00D878DB">
        <w:rPr>
          <w:snapToGrid w:val="0"/>
          <w:sz w:val="28"/>
          <w:szCs w:val="28"/>
        </w:rPr>
        <w:t xml:space="preserve">документ по форме приложения № 4 к документации о </w:t>
      </w:r>
      <w:proofErr w:type="gramStart"/>
      <w:r w:rsidR="00D878DB" w:rsidRPr="00D878DB">
        <w:rPr>
          <w:snapToGrid w:val="0"/>
          <w:sz w:val="28"/>
          <w:szCs w:val="28"/>
        </w:rPr>
        <w:t>закупке</w:t>
      </w:r>
      <w:proofErr w:type="gramEnd"/>
      <w:r w:rsidR="00D878DB" w:rsidRPr="00D878DB">
        <w:rPr>
          <w:snapToGrid w:val="0"/>
          <w:sz w:val="28"/>
          <w:szCs w:val="28"/>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(оказание услуг по организации отдыха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w:t>
      </w:r>
      <w:r w:rsidR="00D878DB">
        <w:rPr>
          <w:snapToGrid w:val="0"/>
          <w:sz w:val="28"/>
          <w:szCs w:val="28"/>
        </w:rPr>
        <w:t>ть не менее 15</w:t>
      </w:r>
      <w:r w:rsidR="00D878DB" w:rsidRPr="00D878DB">
        <w:rPr>
          <w:snapToGrid w:val="0"/>
          <w:sz w:val="28"/>
          <w:szCs w:val="28"/>
        </w:rPr>
        <w:t xml:space="preserve"> % от начальной (максимальной) цены договора</w:t>
      </w:r>
      <w:proofErr w:type="gramStart"/>
      <w:r w:rsidR="00D878DB" w:rsidRPr="00D878DB">
        <w:rPr>
          <w:snapToGrid w:val="0"/>
          <w:sz w:val="28"/>
          <w:szCs w:val="28"/>
        </w:rPr>
        <w:t>.</w:t>
      </w:r>
      <w:r w:rsidR="00D878DB">
        <w:rPr>
          <w:snapToGrid w:val="0"/>
          <w:sz w:val="28"/>
          <w:szCs w:val="28"/>
        </w:rPr>
        <w:t>».</w:t>
      </w:r>
      <w:proofErr w:type="gramEnd"/>
    </w:p>
    <w:p w:rsidR="00745628" w:rsidRDefault="00745628" w:rsidP="00745628">
      <w:pPr>
        <w:pStyle w:val="a3"/>
        <w:suppressAutoHyphens w:val="0"/>
        <w:ind w:left="0" w:firstLine="709"/>
        <w:contextualSpacing/>
        <w:jc w:val="both"/>
        <w:rPr>
          <w:snapToGrid w:val="0"/>
          <w:sz w:val="28"/>
          <w:szCs w:val="28"/>
        </w:rPr>
      </w:pPr>
      <w:r>
        <w:rPr>
          <w:snapToGrid w:val="0"/>
          <w:sz w:val="28"/>
          <w:szCs w:val="28"/>
        </w:rPr>
        <w:t>Далее по тексту.</w:t>
      </w:r>
    </w:p>
    <w:p w:rsidR="00D4101B" w:rsidRDefault="00D4101B" w:rsidP="00745628">
      <w:pPr>
        <w:pStyle w:val="a3"/>
        <w:suppressAutoHyphens w:val="0"/>
        <w:ind w:left="0" w:firstLine="709"/>
        <w:contextualSpacing/>
        <w:jc w:val="both"/>
        <w:rPr>
          <w:snapToGrid w:val="0"/>
          <w:sz w:val="28"/>
          <w:szCs w:val="28"/>
        </w:rPr>
      </w:pPr>
    </w:p>
    <w:p w:rsidR="00D4101B" w:rsidRPr="003B327E" w:rsidRDefault="00D4101B" w:rsidP="003B327E">
      <w:pPr>
        <w:contextualSpacing/>
        <w:jc w:val="both"/>
        <w:rPr>
          <w:snapToGrid w:val="0"/>
          <w:sz w:val="28"/>
          <w:szCs w:val="28"/>
        </w:rPr>
      </w:pPr>
    </w:p>
    <w:p w:rsidR="003B327E" w:rsidRPr="003B327E" w:rsidRDefault="003B327E" w:rsidP="003B327E">
      <w:pPr>
        <w:spacing w:before="60" w:after="60"/>
        <w:jc w:val="both"/>
        <w:rPr>
          <w:sz w:val="28"/>
          <w:szCs w:val="28"/>
        </w:rPr>
      </w:pPr>
      <w:r>
        <w:rPr>
          <w:sz w:val="28"/>
          <w:szCs w:val="28"/>
        </w:rPr>
        <w:t>Председатель к</w:t>
      </w:r>
      <w:r w:rsidRPr="003B327E">
        <w:rPr>
          <w:sz w:val="28"/>
          <w:szCs w:val="28"/>
        </w:rPr>
        <w:t>онкурсной комиссии</w:t>
      </w:r>
    </w:p>
    <w:p w:rsidR="003B327E" w:rsidRPr="003B327E" w:rsidRDefault="003B327E" w:rsidP="003B327E">
      <w:pPr>
        <w:spacing w:before="60" w:after="60"/>
        <w:jc w:val="both"/>
        <w:rPr>
          <w:sz w:val="28"/>
          <w:szCs w:val="28"/>
        </w:rPr>
      </w:pPr>
      <w:r w:rsidRPr="003B327E">
        <w:rPr>
          <w:sz w:val="28"/>
          <w:szCs w:val="28"/>
        </w:rPr>
        <w:t>аппарата управления ПАО «</w:t>
      </w:r>
      <w:proofErr w:type="spellStart"/>
      <w:r w:rsidRPr="003B327E">
        <w:rPr>
          <w:sz w:val="28"/>
          <w:szCs w:val="28"/>
        </w:rPr>
        <w:t>ТрансКонтейнер</w:t>
      </w:r>
      <w:proofErr w:type="spellEnd"/>
      <w:r w:rsidRPr="003B327E">
        <w:rPr>
          <w:sz w:val="28"/>
          <w:szCs w:val="28"/>
        </w:rPr>
        <w:t>»</w:t>
      </w:r>
      <w:r w:rsidRPr="003B327E">
        <w:rPr>
          <w:sz w:val="28"/>
          <w:szCs w:val="28"/>
        </w:rPr>
        <w:tab/>
      </w:r>
      <w:r w:rsidRPr="003B327E">
        <w:rPr>
          <w:sz w:val="28"/>
          <w:szCs w:val="28"/>
        </w:rPr>
        <w:tab/>
      </w:r>
      <w:r w:rsidRPr="003B327E">
        <w:rPr>
          <w:sz w:val="28"/>
          <w:szCs w:val="28"/>
        </w:rPr>
        <w:tab/>
        <w:t xml:space="preserve">         В.В. </w:t>
      </w:r>
      <w:proofErr w:type="spellStart"/>
      <w:r w:rsidRPr="003B327E">
        <w:rPr>
          <w:sz w:val="28"/>
          <w:szCs w:val="28"/>
        </w:rPr>
        <w:t>Шекшуев</w:t>
      </w:r>
      <w:proofErr w:type="spellEnd"/>
    </w:p>
    <w:p w:rsidR="00D4101B" w:rsidRDefault="00D4101B" w:rsidP="003B327E">
      <w:pPr>
        <w:pStyle w:val="a3"/>
        <w:suppressAutoHyphens w:val="0"/>
        <w:ind w:left="0" w:firstLine="709"/>
        <w:contextualSpacing/>
        <w:jc w:val="both"/>
        <w:rPr>
          <w:snapToGrid w:val="0"/>
          <w:sz w:val="28"/>
          <w:szCs w:val="28"/>
        </w:rPr>
      </w:pPr>
      <w:bookmarkStart w:id="0" w:name="_GoBack"/>
      <w:bookmarkEnd w:id="0"/>
    </w:p>
    <w:sectPr w:rsidR="00D4101B" w:rsidSect="00BE264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D7" w:rsidRDefault="009740D7" w:rsidP="001D63DB">
      <w:r>
        <w:separator/>
      </w:r>
    </w:p>
  </w:endnote>
  <w:endnote w:type="continuationSeparator" w:id="0">
    <w:p w:rsidR="009740D7" w:rsidRDefault="009740D7"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D7" w:rsidRDefault="009740D7" w:rsidP="001D63DB">
      <w:r>
        <w:separator/>
      </w:r>
    </w:p>
  </w:footnote>
  <w:footnote w:type="continuationSeparator" w:id="0">
    <w:p w:rsidR="009740D7" w:rsidRDefault="009740D7"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9">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6"/>
  </w:num>
  <w:num w:numId="4">
    <w:abstractNumId w:val="21"/>
  </w:num>
  <w:num w:numId="5">
    <w:abstractNumId w:val="32"/>
  </w:num>
  <w:num w:numId="6">
    <w:abstractNumId w:val="0"/>
  </w:num>
  <w:num w:numId="7">
    <w:abstractNumId w:val="6"/>
  </w:num>
  <w:num w:numId="8">
    <w:abstractNumId w:val="12"/>
  </w:num>
  <w:num w:numId="9">
    <w:abstractNumId w:val="15"/>
  </w:num>
  <w:num w:numId="10">
    <w:abstractNumId w:val="14"/>
  </w:num>
  <w:num w:numId="11">
    <w:abstractNumId w:val="29"/>
  </w:num>
  <w:num w:numId="12">
    <w:abstractNumId w:val="7"/>
  </w:num>
  <w:num w:numId="13">
    <w:abstractNumId w:val="13"/>
  </w:num>
  <w:num w:numId="14">
    <w:abstractNumId w:val="3"/>
  </w:num>
  <w:num w:numId="15">
    <w:abstractNumId w:val="20"/>
  </w:num>
  <w:num w:numId="16">
    <w:abstractNumId w:val="31"/>
  </w:num>
  <w:num w:numId="17">
    <w:abstractNumId w:val="18"/>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num>
  <w:num w:numId="21">
    <w:abstractNumId w:val="27"/>
  </w:num>
  <w:num w:numId="22">
    <w:abstractNumId w:val="16"/>
  </w:num>
  <w:num w:numId="23">
    <w:abstractNumId w:val="16"/>
  </w:num>
  <w:num w:numId="24">
    <w:abstractNumId w:val="16"/>
  </w:num>
  <w:num w:numId="25">
    <w:abstractNumId w:val="16"/>
  </w:num>
  <w:num w:numId="26">
    <w:abstractNumId w:val="22"/>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7"/>
  </w:num>
  <w:num w:numId="33">
    <w:abstractNumId w:val="24"/>
  </w:num>
  <w:num w:numId="34">
    <w:abstractNumId w:val="25"/>
  </w:num>
  <w:num w:numId="35">
    <w:abstractNumId w:val="23"/>
  </w:num>
  <w:num w:numId="36">
    <w:abstractNumId w:val="10"/>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561F4"/>
    <w:rsid w:val="00060419"/>
    <w:rsid w:val="00083C30"/>
    <w:rsid w:val="000932ED"/>
    <w:rsid w:val="00094891"/>
    <w:rsid w:val="00097D7F"/>
    <w:rsid w:val="000B27C3"/>
    <w:rsid w:val="000B34DE"/>
    <w:rsid w:val="000B6CF8"/>
    <w:rsid w:val="000D3D2A"/>
    <w:rsid w:val="000D4E75"/>
    <w:rsid w:val="000D639D"/>
    <w:rsid w:val="001019B1"/>
    <w:rsid w:val="00107344"/>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B27AA"/>
    <w:rsid w:val="002C5834"/>
    <w:rsid w:val="002D0919"/>
    <w:rsid w:val="002D2930"/>
    <w:rsid w:val="002D2E9B"/>
    <w:rsid w:val="002F00EE"/>
    <w:rsid w:val="002F24FD"/>
    <w:rsid w:val="00306E50"/>
    <w:rsid w:val="003164B2"/>
    <w:rsid w:val="00326B6F"/>
    <w:rsid w:val="00331974"/>
    <w:rsid w:val="00337BB3"/>
    <w:rsid w:val="003647AC"/>
    <w:rsid w:val="00367C80"/>
    <w:rsid w:val="003816B3"/>
    <w:rsid w:val="00381707"/>
    <w:rsid w:val="0038692B"/>
    <w:rsid w:val="003A38E6"/>
    <w:rsid w:val="003B327E"/>
    <w:rsid w:val="003C7990"/>
    <w:rsid w:val="003D20CF"/>
    <w:rsid w:val="003D6F4A"/>
    <w:rsid w:val="003F67B0"/>
    <w:rsid w:val="004231F2"/>
    <w:rsid w:val="00423849"/>
    <w:rsid w:val="00436E1B"/>
    <w:rsid w:val="00481F14"/>
    <w:rsid w:val="004847BE"/>
    <w:rsid w:val="0049293E"/>
    <w:rsid w:val="00497A00"/>
    <w:rsid w:val="004F6F09"/>
    <w:rsid w:val="00503156"/>
    <w:rsid w:val="0053002B"/>
    <w:rsid w:val="005309C0"/>
    <w:rsid w:val="00532D2B"/>
    <w:rsid w:val="00534DA1"/>
    <w:rsid w:val="00537C9B"/>
    <w:rsid w:val="005621D4"/>
    <w:rsid w:val="00573E45"/>
    <w:rsid w:val="00590D2D"/>
    <w:rsid w:val="005B0D3F"/>
    <w:rsid w:val="005C2882"/>
    <w:rsid w:val="005E0B45"/>
    <w:rsid w:val="005E5527"/>
    <w:rsid w:val="00610F04"/>
    <w:rsid w:val="00611040"/>
    <w:rsid w:val="00613930"/>
    <w:rsid w:val="00614408"/>
    <w:rsid w:val="00636895"/>
    <w:rsid w:val="006423AF"/>
    <w:rsid w:val="00646F53"/>
    <w:rsid w:val="006752E4"/>
    <w:rsid w:val="0068130A"/>
    <w:rsid w:val="006A06D4"/>
    <w:rsid w:val="006A5699"/>
    <w:rsid w:val="006B24F0"/>
    <w:rsid w:val="006C340D"/>
    <w:rsid w:val="006C72C9"/>
    <w:rsid w:val="006D2447"/>
    <w:rsid w:val="006F7501"/>
    <w:rsid w:val="007005F9"/>
    <w:rsid w:val="007071DF"/>
    <w:rsid w:val="00712BFA"/>
    <w:rsid w:val="00717D60"/>
    <w:rsid w:val="0072463D"/>
    <w:rsid w:val="00731720"/>
    <w:rsid w:val="007334C6"/>
    <w:rsid w:val="00745628"/>
    <w:rsid w:val="00753EBC"/>
    <w:rsid w:val="00764FE7"/>
    <w:rsid w:val="007712C8"/>
    <w:rsid w:val="007813D2"/>
    <w:rsid w:val="00784E5D"/>
    <w:rsid w:val="007C7B84"/>
    <w:rsid w:val="007D72C1"/>
    <w:rsid w:val="007E4BCE"/>
    <w:rsid w:val="007F427D"/>
    <w:rsid w:val="007F5610"/>
    <w:rsid w:val="007F7D93"/>
    <w:rsid w:val="00826B30"/>
    <w:rsid w:val="00832648"/>
    <w:rsid w:val="00843852"/>
    <w:rsid w:val="00845195"/>
    <w:rsid w:val="00851FE0"/>
    <w:rsid w:val="0085584E"/>
    <w:rsid w:val="008771BB"/>
    <w:rsid w:val="00890A5F"/>
    <w:rsid w:val="00896CF4"/>
    <w:rsid w:val="008B0FAF"/>
    <w:rsid w:val="008B3293"/>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20A2"/>
    <w:rsid w:val="009F4752"/>
    <w:rsid w:val="009F64FC"/>
    <w:rsid w:val="00A00CF1"/>
    <w:rsid w:val="00A2580C"/>
    <w:rsid w:val="00A337D3"/>
    <w:rsid w:val="00A47AA9"/>
    <w:rsid w:val="00A61290"/>
    <w:rsid w:val="00A62F0F"/>
    <w:rsid w:val="00A715EB"/>
    <w:rsid w:val="00A73712"/>
    <w:rsid w:val="00A80DC7"/>
    <w:rsid w:val="00A82A67"/>
    <w:rsid w:val="00AA4373"/>
    <w:rsid w:val="00AB4C8A"/>
    <w:rsid w:val="00AC6E1D"/>
    <w:rsid w:val="00AD23A9"/>
    <w:rsid w:val="00AE10A2"/>
    <w:rsid w:val="00AE763F"/>
    <w:rsid w:val="00AF1429"/>
    <w:rsid w:val="00AF2A0F"/>
    <w:rsid w:val="00B03BE8"/>
    <w:rsid w:val="00B12893"/>
    <w:rsid w:val="00B166EB"/>
    <w:rsid w:val="00B24E4A"/>
    <w:rsid w:val="00B31005"/>
    <w:rsid w:val="00B50676"/>
    <w:rsid w:val="00B50ED9"/>
    <w:rsid w:val="00B8010A"/>
    <w:rsid w:val="00B83144"/>
    <w:rsid w:val="00B864CB"/>
    <w:rsid w:val="00B9494D"/>
    <w:rsid w:val="00BC3349"/>
    <w:rsid w:val="00BD3D54"/>
    <w:rsid w:val="00BE1065"/>
    <w:rsid w:val="00BE2644"/>
    <w:rsid w:val="00BF38C9"/>
    <w:rsid w:val="00C03A15"/>
    <w:rsid w:val="00C1574C"/>
    <w:rsid w:val="00C16D26"/>
    <w:rsid w:val="00C248BE"/>
    <w:rsid w:val="00C46276"/>
    <w:rsid w:val="00C47EEC"/>
    <w:rsid w:val="00C520BA"/>
    <w:rsid w:val="00C57F00"/>
    <w:rsid w:val="00C6317B"/>
    <w:rsid w:val="00C91B09"/>
    <w:rsid w:val="00C92CE8"/>
    <w:rsid w:val="00CB6779"/>
    <w:rsid w:val="00CC2F5F"/>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330C"/>
    <w:rsid w:val="00D95BC6"/>
    <w:rsid w:val="00DA164F"/>
    <w:rsid w:val="00DA44F0"/>
    <w:rsid w:val="00DD043B"/>
    <w:rsid w:val="00DD782A"/>
    <w:rsid w:val="00DE4587"/>
    <w:rsid w:val="00DF355E"/>
    <w:rsid w:val="00DF4941"/>
    <w:rsid w:val="00DF5C67"/>
    <w:rsid w:val="00DF6CF0"/>
    <w:rsid w:val="00E040CF"/>
    <w:rsid w:val="00E120C2"/>
    <w:rsid w:val="00E25E0C"/>
    <w:rsid w:val="00E312D1"/>
    <w:rsid w:val="00E45CEC"/>
    <w:rsid w:val="00E77CE6"/>
    <w:rsid w:val="00E87948"/>
    <w:rsid w:val="00E95229"/>
    <w:rsid w:val="00EA1D58"/>
    <w:rsid w:val="00EB5928"/>
    <w:rsid w:val="00EC74CD"/>
    <w:rsid w:val="00ED476C"/>
    <w:rsid w:val="00ED6409"/>
    <w:rsid w:val="00EF2885"/>
    <w:rsid w:val="00F05258"/>
    <w:rsid w:val="00F24942"/>
    <w:rsid w:val="00F35281"/>
    <w:rsid w:val="00F441D6"/>
    <w:rsid w:val="00F64D04"/>
    <w:rsid w:val="00F64FCD"/>
    <w:rsid w:val="00F85A4A"/>
    <w:rsid w:val="00F94925"/>
    <w:rsid w:val="00FA16A2"/>
    <w:rsid w:val="00FA4892"/>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9129">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D05-5740-4412-89DF-5D55B91D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Курицын Александр Евгеньевич</cp:lastModifiedBy>
  <cp:revision>2</cp:revision>
  <cp:lastPrinted>2016-11-17T06:22:00Z</cp:lastPrinted>
  <dcterms:created xsi:type="dcterms:W3CDTF">2016-11-17T06:37:00Z</dcterms:created>
  <dcterms:modified xsi:type="dcterms:W3CDTF">2016-11-17T06:37:00Z</dcterms:modified>
</cp:coreProperties>
</file>