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6657AF" w:rsidRDefault="0024584A" w:rsidP="006657AF">
      <w:pPr>
        <w:ind w:firstLine="0"/>
        <w:jc w:val="center"/>
        <w:rPr>
          <w:rFonts w:eastAsiaTheme="majorEastAsia"/>
          <w:b/>
          <w:bCs/>
          <w:snapToGrid/>
          <w:sz w:val="27"/>
          <w:szCs w:val="27"/>
          <w:lang w:eastAsia="en-US"/>
        </w:rPr>
      </w:pPr>
      <w:r w:rsidRPr="006657AF">
        <w:rPr>
          <w:rFonts w:eastAsiaTheme="majorEastAsia"/>
          <w:b/>
          <w:bCs/>
          <w:snapToGrid/>
          <w:sz w:val="27"/>
          <w:szCs w:val="27"/>
          <w:lang w:eastAsia="en-US"/>
        </w:rPr>
        <w:t>ИЗВЕЩЕНИЕ</w:t>
      </w:r>
    </w:p>
    <w:p w:rsidR="0024584A" w:rsidRPr="006657AF" w:rsidRDefault="0024584A" w:rsidP="0024584A">
      <w:pPr>
        <w:ind w:firstLine="0"/>
        <w:jc w:val="center"/>
        <w:rPr>
          <w:rFonts w:eastAsiaTheme="majorEastAsia"/>
          <w:b/>
          <w:bCs/>
          <w:snapToGrid/>
          <w:sz w:val="27"/>
          <w:szCs w:val="27"/>
          <w:lang w:eastAsia="en-US"/>
        </w:rPr>
      </w:pPr>
      <w:r w:rsidRPr="006657AF">
        <w:rPr>
          <w:rFonts w:eastAsiaTheme="majorEastAsia"/>
          <w:b/>
          <w:bCs/>
          <w:snapToGrid/>
          <w:sz w:val="27"/>
          <w:szCs w:val="27"/>
          <w:lang w:eastAsia="en-US"/>
        </w:rPr>
        <w:t>О РАЗМЕЩЕНИИ ЗАКАЗА № ЕП</w:t>
      </w:r>
      <w:r w:rsidR="0093018D">
        <w:rPr>
          <w:rFonts w:eastAsiaTheme="majorEastAsia"/>
          <w:b/>
          <w:bCs/>
          <w:snapToGrid/>
          <w:sz w:val="27"/>
          <w:szCs w:val="27"/>
          <w:lang w:eastAsia="en-US"/>
        </w:rPr>
        <w:t>-ЦКПВТ-16-</w:t>
      </w:r>
      <w:r w:rsidR="00BF0FA9">
        <w:rPr>
          <w:rFonts w:eastAsiaTheme="majorEastAsia"/>
          <w:b/>
          <w:bCs/>
          <w:snapToGrid/>
          <w:sz w:val="27"/>
          <w:szCs w:val="27"/>
          <w:lang w:eastAsia="en-US"/>
        </w:rPr>
        <w:t>0097</w:t>
      </w:r>
    </w:p>
    <w:p w:rsidR="0024584A" w:rsidRPr="006657AF" w:rsidRDefault="0024584A" w:rsidP="0024584A">
      <w:pPr>
        <w:pStyle w:val="1"/>
        <w:spacing w:before="0"/>
        <w:ind w:firstLine="0"/>
        <w:jc w:val="center"/>
        <w:rPr>
          <w:rFonts w:ascii="Times New Roman" w:hAnsi="Times New Roman" w:cs="Times New Roman"/>
          <w:color w:val="auto"/>
          <w:sz w:val="27"/>
          <w:szCs w:val="27"/>
        </w:rPr>
      </w:pPr>
      <w:r w:rsidRPr="006657AF">
        <w:rPr>
          <w:rFonts w:ascii="Times New Roman" w:hAnsi="Times New Roman" w:cs="Times New Roman"/>
          <w:color w:val="auto"/>
          <w:sz w:val="27"/>
          <w:szCs w:val="27"/>
        </w:rPr>
        <w:t xml:space="preserve">НА ЗАКУПКУ ТОВАРОВ, ВЫПОЛНЕНИЕ РАБОТ И ОКАЗАНИЕ УСЛУГ У ЕДИНСТВЕННОГО ПОСТАВЩИКА (ИСПОЛНИТЕЛЯ, ПОДРЯДЧИКА)  </w:t>
      </w:r>
    </w:p>
    <w:p w:rsidR="0024584A" w:rsidRPr="006657AF" w:rsidRDefault="0024584A" w:rsidP="0024584A">
      <w:pPr>
        <w:jc w:val="both"/>
        <w:rPr>
          <w:sz w:val="27"/>
          <w:szCs w:val="27"/>
        </w:rPr>
      </w:pPr>
    </w:p>
    <w:p w:rsidR="0024584A" w:rsidRPr="006657AF" w:rsidRDefault="00CC5E94" w:rsidP="0024584A">
      <w:pPr>
        <w:jc w:val="both"/>
        <w:rPr>
          <w:sz w:val="27"/>
          <w:szCs w:val="27"/>
        </w:rPr>
      </w:pPr>
      <w:proofErr w:type="gramStart"/>
      <w:r w:rsidRPr="006657AF">
        <w:rPr>
          <w:sz w:val="27"/>
          <w:szCs w:val="27"/>
        </w:rPr>
        <w:t xml:space="preserve">Публичное </w:t>
      </w:r>
      <w:r w:rsidR="0024584A" w:rsidRPr="006657AF">
        <w:rPr>
          <w:sz w:val="27"/>
          <w:szCs w:val="27"/>
        </w:rPr>
        <w:t>акционерное общество «Центр по перевозке грузов в контейнерах «ТрансКонтейнер» (</w:t>
      </w:r>
      <w:r w:rsidRPr="006657AF">
        <w:rPr>
          <w:sz w:val="27"/>
          <w:szCs w:val="27"/>
        </w:rPr>
        <w:t>ПАО</w:t>
      </w:r>
      <w:r w:rsidR="0024584A" w:rsidRPr="006657AF">
        <w:rPr>
          <w:sz w:val="27"/>
          <w:szCs w:val="27"/>
        </w:rPr>
        <w:t xml:space="preserve"> «ТрансКонтейнер»), руководствуясь положениями Федерального закона от 18 июля 2011 г. № 223-ФЗ «О закупках товаров, работ, услуг отдельными видами юридических лиц» и </w:t>
      </w:r>
      <w:r w:rsidR="00EE5678" w:rsidRPr="006657AF">
        <w:rPr>
          <w:sz w:val="27"/>
          <w:szCs w:val="27"/>
        </w:rPr>
        <w:t xml:space="preserve">Положением о порядке закупки товаров, работ, услуг для нужд ПАО </w:t>
      </w:r>
      <w:r w:rsidR="0024584A" w:rsidRPr="006657AF">
        <w:rPr>
          <w:sz w:val="27"/>
          <w:szCs w:val="27"/>
        </w:rPr>
        <w:t xml:space="preserve">«ТрансКонтейнер» (далее – Положение о закупке),  проводит размещение заказа № </w:t>
      </w:r>
      <w:r w:rsidR="0024584A" w:rsidRPr="00726B8F">
        <w:rPr>
          <w:sz w:val="27"/>
          <w:szCs w:val="27"/>
        </w:rPr>
        <w:t>ЕП</w:t>
      </w:r>
      <w:r w:rsidR="007745A4" w:rsidRPr="00726B8F">
        <w:rPr>
          <w:sz w:val="27"/>
          <w:szCs w:val="27"/>
        </w:rPr>
        <w:t>-</w:t>
      </w:r>
      <w:r w:rsidR="0093018D" w:rsidRPr="00726B8F">
        <w:rPr>
          <w:sz w:val="27"/>
          <w:szCs w:val="27"/>
        </w:rPr>
        <w:t>ЦКПВТ-16</w:t>
      </w:r>
      <w:r w:rsidR="007745A4" w:rsidRPr="00726B8F">
        <w:rPr>
          <w:sz w:val="27"/>
          <w:szCs w:val="27"/>
        </w:rPr>
        <w:t>-</w:t>
      </w:r>
      <w:r w:rsidR="00BF0FA9" w:rsidRPr="00726B8F">
        <w:rPr>
          <w:sz w:val="27"/>
          <w:szCs w:val="27"/>
        </w:rPr>
        <w:t>0097</w:t>
      </w:r>
      <w:r w:rsidR="0024584A" w:rsidRPr="006657AF">
        <w:rPr>
          <w:sz w:val="27"/>
          <w:szCs w:val="27"/>
        </w:rPr>
        <w:t xml:space="preserve"> на закупку товаров, выполнение работ и оказание услуг у</w:t>
      </w:r>
      <w:proofErr w:type="gramEnd"/>
      <w:r w:rsidR="0024584A" w:rsidRPr="006657AF">
        <w:rPr>
          <w:sz w:val="27"/>
          <w:szCs w:val="27"/>
        </w:rPr>
        <w:t xml:space="preserve"> единственного поставщика (исполнителя, подрядчика)  (далее – Заказ).</w:t>
      </w:r>
    </w:p>
    <w:p w:rsidR="0024584A" w:rsidRPr="006657AF" w:rsidRDefault="0024584A" w:rsidP="0024584A">
      <w:pPr>
        <w:jc w:val="both"/>
        <w:rPr>
          <w:b/>
          <w:sz w:val="27"/>
          <w:szCs w:val="27"/>
        </w:rPr>
      </w:pPr>
    </w:p>
    <w:p w:rsidR="0024584A" w:rsidRPr="006657AF" w:rsidRDefault="0024584A" w:rsidP="0024584A">
      <w:pPr>
        <w:jc w:val="both"/>
        <w:rPr>
          <w:i/>
          <w:sz w:val="27"/>
          <w:szCs w:val="27"/>
        </w:rPr>
      </w:pPr>
      <w:r w:rsidRPr="006657AF">
        <w:rPr>
          <w:b/>
          <w:sz w:val="27"/>
          <w:szCs w:val="27"/>
        </w:rPr>
        <w:t xml:space="preserve">Заказчик: </w:t>
      </w:r>
      <w:r w:rsidR="00CC5E94" w:rsidRPr="006657AF">
        <w:rPr>
          <w:sz w:val="27"/>
          <w:szCs w:val="27"/>
        </w:rPr>
        <w:t>ПАО</w:t>
      </w:r>
      <w:r w:rsidRPr="006657AF">
        <w:rPr>
          <w:sz w:val="27"/>
          <w:szCs w:val="27"/>
        </w:rPr>
        <w:t xml:space="preserve"> «ТрансКонтейнер»</w:t>
      </w:r>
      <w:r w:rsidRPr="006657AF">
        <w:rPr>
          <w:i/>
          <w:sz w:val="27"/>
          <w:szCs w:val="27"/>
        </w:rPr>
        <w:t>.</w:t>
      </w:r>
    </w:p>
    <w:p w:rsidR="0024584A" w:rsidRPr="006657AF" w:rsidRDefault="0024584A" w:rsidP="0024584A">
      <w:pPr>
        <w:jc w:val="both"/>
        <w:rPr>
          <w:sz w:val="27"/>
          <w:szCs w:val="27"/>
        </w:rPr>
      </w:pPr>
      <w:r w:rsidRPr="006657AF">
        <w:rPr>
          <w:sz w:val="27"/>
          <w:szCs w:val="27"/>
        </w:rPr>
        <w:t>Местонахождение: Российская Федерация, 125047, Москва, Оружейный переулок, д. 19;</w:t>
      </w:r>
    </w:p>
    <w:p w:rsidR="0024584A" w:rsidRPr="006657AF" w:rsidRDefault="0024584A" w:rsidP="0024584A">
      <w:pPr>
        <w:jc w:val="both"/>
        <w:rPr>
          <w:sz w:val="27"/>
          <w:szCs w:val="27"/>
        </w:rPr>
      </w:pPr>
      <w:r w:rsidRPr="006657AF">
        <w:rPr>
          <w:sz w:val="27"/>
          <w:szCs w:val="27"/>
        </w:rPr>
        <w:t xml:space="preserve">Почтовый адрес: Российская Федерация, 125047, Москва, Оружейный переулок, д. 19.  </w:t>
      </w:r>
    </w:p>
    <w:p w:rsidR="0024584A" w:rsidRPr="006657AF" w:rsidRDefault="0024584A" w:rsidP="0024584A">
      <w:pPr>
        <w:jc w:val="both"/>
        <w:rPr>
          <w:sz w:val="27"/>
          <w:szCs w:val="27"/>
        </w:rPr>
      </w:pPr>
      <w:r w:rsidRPr="006657AF">
        <w:rPr>
          <w:sz w:val="27"/>
          <w:szCs w:val="27"/>
        </w:rPr>
        <w:t xml:space="preserve">Телефон: (495) 788-17-17, факс (499) 262-75-78, электронный адрес </w:t>
      </w:r>
      <w:hyperlink r:id="rId11" w:history="1">
        <w:r w:rsidRPr="006657AF">
          <w:rPr>
            <w:rStyle w:val="a6"/>
            <w:sz w:val="27"/>
            <w:szCs w:val="27"/>
          </w:rPr>
          <w:t>zakupki@trcont.ru</w:t>
        </w:r>
      </w:hyperlink>
      <w:r w:rsidRPr="006657AF">
        <w:rPr>
          <w:sz w:val="27"/>
          <w:szCs w:val="27"/>
        </w:rPr>
        <w:t>.</w:t>
      </w:r>
    </w:p>
    <w:p w:rsidR="0024584A" w:rsidRPr="006657AF" w:rsidRDefault="0024584A" w:rsidP="0024584A">
      <w:pPr>
        <w:jc w:val="both"/>
        <w:rPr>
          <w:sz w:val="27"/>
          <w:szCs w:val="27"/>
        </w:rPr>
      </w:pPr>
    </w:p>
    <w:p w:rsidR="0024584A" w:rsidRPr="006657AF" w:rsidRDefault="0024584A" w:rsidP="0024584A">
      <w:pPr>
        <w:jc w:val="both"/>
        <w:rPr>
          <w:b/>
          <w:sz w:val="27"/>
          <w:szCs w:val="27"/>
        </w:rPr>
      </w:pPr>
      <w:r w:rsidRPr="006657AF">
        <w:rPr>
          <w:b/>
          <w:sz w:val="27"/>
          <w:szCs w:val="27"/>
        </w:rPr>
        <w:t>Контактная информация Заказчика</w:t>
      </w:r>
    </w:p>
    <w:p w:rsidR="00070BE7" w:rsidRPr="006657AF" w:rsidRDefault="00070BE7" w:rsidP="00070BE7">
      <w:pPr>
        <w:jc w:val="both"/>
        <w:rPr>
          <w:sz w:val="27"/>
          <w:szCs w:val="27"/>
        </w:rPr>
      </w:pPr>
      <w:r w:rsidRPr="006657AF">
        <w:rPr>
          <w:sz w:val="27"/>
          <w:szCs w:val="27"/>
        </w:rPr>
        <w:t>Ф.И.О.: Бутенко Семен Анатольевич</w:t>
      </w:r>
    </w:p>
    <w:p w:rsidR="00070BE7" w:rsidRPr="006657AF" w:rsidRDefault="00070BE7" w:rsidP="00070BE7">
      <w:pPr>
        <w:jc w:val="both"/>
        <w:rPr>
          <w:sz w:val="27"/>
          <w:szCs w:val="27"/>
        </w:rPr>
      </w:pPr>
      <w:r w:rsidRPr="006657AF">
        <w:rPr>
          <w:sz w:val="27"/>
          <w:szCs w:val="27"/>
        </w:rPr>
        <w:t xml:space="preserve">Адрес электронной почты: </w:t>
      </w:r>
      <w:hyperlink r:id="rId12" w:history="1">
        <w:r w:rsidRPr="006657AF">
          <w:rPr>
            <w:rStyle w:val="a6"/>
            <w:sz w:val="27"/>
            <w:szCs w:val="27"/>
            <w:lang w:val="en-US"/>
          </w:rPr>
          <w:t>ButenkoSA</w:t>
        </w:r>
        <w:r w:rsidRPr="006657AF">
          <w:rPr>
            <w:rStyle w:val="a6"/>
            <w:sz w:val="27"/>
            <w:szCs w:val="27"/>
          </w:rPr>
          <w:t>@</w:t>
        </w:r>
        <w:r w:rsidRPr="006657AF">
          <w:rPr>
            <w:rStyle w:val="a6"/>
            <w:sz w:val="27"/>
            <w:szCs w:val="27"/>
            <w:lang w:val="en-US"/>
          </w:rPr>
          <w:t>trcont</w:t>
        </w:r>
        <w:r w:rsidRPr="006657AF">
          <w:rPr>
            <w:rStyle w:val="a6"/>
            <w:sz w:val="27"/>
            <w:szCs w:val="27"/>
          </w:rPr>
          <w:t>.</w:t>
        </w:r>
        <w:r w:rsidRPr="006657AF">
          <w:rPr>
            <w:rStyle w:val="a6"/>
            <w:sz w:val="27"/>
            <w:szCs w:val="27"/>
            <w:lang w:val="en-US"/>
          </w:rPr>
          <w:t>ru</w:t>
        </w:r>
      </w:hyperlink>
    </w:p>
    <w:p w:rsidR="00070BE7" w:rsidRPr="006657AF" w:rsidRDefault="00070BE7" w:rsidP="00070BE7">
      <w:pPr>
        <w:jc w:val="both"/>
        <w:rPr>
          <w:sz w:val="27"/>
          <w:szCs w:val="27"/>
        </w:rPr>
      </w:pPr>
      <w:r w:rsidRPr="006657AF">
        <w:rPr>
          <w:sz w:val="27"/>
          <w:szCs w:val="27"/>
        </w:rPr>
        <w:t xml:space="preserve">Телефон: 8 (495) 788-17-17 (доб. 15-55) </w:t>
      </w:r>
    </w:p>
    <w:p w:rsidR="00070BE7" w:rsidRPr="006657AF" w:rsidRDefault="00070BE7" w:rsidP="00070BE7">
      <w:pPr>
        <w:jc w:val="both"/>
        <w:rPr>
          <w:sz w:val="27"/>
          <w:szCs w:val="27"/>
        </w:rPr>
      </w:pPr>
      <w:r w:rsidRPr="006657AF">
        <w:rPr>
          <w:sz w:val="27"/>
          <w:szCs w:val="27"/>
        </w:rPr>
        <w:t>Факс: 8 (495) 788-17-17 (доб. 15-55).</w:t>
      </w:r>
    </w:p>
    <w:p w:rsidR="00070BE7" w:rsidRPr="006657AF" w:rsidRDefault="00070BE7" w:rsidP="00070BE7">
      <w:pPr>
        <w:jc w:val="both"/>
        <w:rPr>
          <w:sz w:val="27"/>
          <w:szCs w:val="27"/>
        </w:rPr>
      </w:pPr>
    </w:p>
    <w:p w:rsidR="00070BE7" w:rsidRPr="006657AF" w:rsidRDefault="00070BE7" w:rsidP="00070BE7">
      <w:pPr>
        <w:jc w:val="both"/>
        <w:rPr>
          <w:sz w:val="27"/>
          <w:szCs w:val="27"/>
        </w:rPr>
      </w:pPr>
      <w:r w:rsidRPr="006657AF">
        <w:rPr>
          <w:sz w:val="27"/>
          <w:szCs w:val="27"/>
        </w:rPr>
        <w:t>Ф.И.О.: Зайцев Сергей Вячеславович</w:t>
      </w:r>
    </w:p>
    <w:p w:rsidR="00070BE7" w:rsidRPr="006657AF" w:rsidRDefault="00070BE7" w:rsidP="00070BE7">
      <w:pPr>
        <w:jc w:val="both"/>
        <w:rPr>
          <w:sz w:val="27"/>
          <w:szCs w:val="27"/>
        </w:rPr>
      </w:pPr>
      <w:r w:rsidRPr="006657AF">
        <w:rPr>
          <w:sz w:val="27"/>
          <w:szCs w:val="27"/>
        </w:rPr>
        <w:t xml:space="preserve">Адрес электронной почты: </w:t>
      </w:r>
      <w:hyperlink r:id="rId13" w:history="1">
        <w:r w:rsidRPr="006657AF">
          <w:rPr>
            <w:rStyle w:val="a6"/>
            <w:sz w:val="27"/>
            <w:szCs w:val="27"/>
            <w:lang w:val="en-US"/>
          </w:rPr>
          <w:t>ZaytsevSV</w:t>
        </w:r>
        <w:r w:rsidRPr="006657AF">
          <w:rPr>
            <w:rStyle w:val="a6"/>
            <w:sz w:val="27"/>
            <w:szCs w:val="27"/>
          </w:rPr>
          <w:t>@</w:t>
        </w:r>
        <w:r w:rsidRPr="006657AF">
          <w:rPr>
            <w:rStyle w:val="a6"/>
            <w:sz w:val="27"/>
            <w:szCs w:val="27"/>
            <w:lang w:val="en-US"/>
          </w:rPr>
          <w:t>trcont</w:t>
        </w:r>
        <w:r w:rsidRPr="006657AF">
          <w:rPr>
            <w:rStyle w:val="a6"/>
            <w:sz w:val="27"/>
            <w:szCs w:val="27"/>
          </w:rPr>
          <w:t>.</w:t>
        </w:r>
        <w:r w:rsidRPr="006657AF">
          <w:rPr>
            <w:rStyle w:val="a6"/>
            <w:sz w:val="27"/>
            <w:szCs w:val="27"/>
            <w:lang w:val="en-US"/>
          </w:rPr>
          <w:t>ru</w:t>
        </w:r>
      </w:hyperlink>
      <w:r w:rsidRPr="006657AF">
        <w:rPr>
          <w:sz w:val="27"/>
          <w:szCs w:val="27"/>
        </w:rPr>
        <w:t>.</w:t>
      </w:r>
    </w:p>
    <w:p w:rsidR="00070BE7" w:rsidRPr="006657AF" w:rsidRDefault="00070BE7" w:rsidP="00070BE7">
      <w:pPr>
        <w:jc w:val="both"/>
        <w:rPr>
          <w:sz w:val="27"/>
          <w:szCs w:val="27"/>
        </w:rPr>
      </w:pPr>
      <w:r w:rsidRPr="006657AF">
        <w:rPr>
          <w:sz w:val="27"/>
          <w:szCs w:val="27"/>
        </w:rPr>
        <w:t>Телефон: 8 (495) 788-17-17 (доб. 15-53)</w:t>
      </w:r>
    </w:p>
    <w:p w:rsidR="00070BE7" w:rsidRPr="006657AF" w:rsidRDefault="00070BE7" w:rsidP="00070BE7">
      <w:pPr>
        <w:jc w:val="both"/>
        <w:rPr>
          <w:sz w:val="27"/>
          <w:szCs w:val="27"/>
        </w:rPr>
      </w:pPr>
      <w:r w:rsidRPr="006657AF">
        <w:rPr>
          <w:sz w:val="27"/>
          <w:szCs w:val="27"/>
        </w:rPr>
        <w:t>Факс: 8 (495) 788-17-17 (доб. 15-55)</w:t>
      </w:r>
    </w:p>
    <w:p w:rsidR="0024584A" w:rsidRPr="006657AF" w:rsidRDefault="0024584A" w:rsidP="0024584A">
      <w:pPr>
        <w:jc w:val="both"/>
        <w:rPr>
          <w:sz w:val="27"/>
          <w:szCs w:val="27"/>
        </w:rPr>
      </w:pPr>
    </w:p>
    <w:p w:rsidR="0024584A" w:rsidRPr="006657AF" w:rsidRDefault="0024584A" w:rsidP="0024584A">
      <w:pPr>
        <w:jc w:val="both"/>
        <w:rPr>
          <w:i/>
          <w:sz w:val="27"/>
          <w:szCs w:val="27"/>
        </w:rPr>
      </w:pPr>
      <w:r w:rsidRPr="006657AF">
        <w:rPr>
          <w:b/>
          <w:sz w:val="27"/>
          <w:szCs w:val="27"/>
        </w:rPr>
        <w:t xml:space="preserve">1. Предмет Заказа: </w:t>
      </w:r>
      <w:r w:rsidR="00FA4826" w:rsidRPr="006657AF">
        <w:rPr>
          <w:sz w:val="27"/>
          <w:szCs w:val="27"/>
        </w:rPr>
        <w:t xml:space="preserve">оказание </w:t>
      </w:r>
      <w:r w:rsidR="00070BE7" w:rsidRPr="006657AF">
        <w:rPr>
          <w:sz w:val="27"/>
          <w:szCs w:val="27"/>
        </w:rPr>
        <w:t>информационных услуг и услуг таможенного представителя</w:t>
      </w:r>
    </w:p>
    <w:p w:rsidR="0024584A" w:rsidRPr="006657AF" w:rsidRDefault="0024584A" w:rsidP="0024584A">
      <w:pPr>
        <w:jc w:val="both"/>
        <w:rPr>
          <w:sz w:val="27"/>
          <w:szCs w:val="27"/>
        </w:rPr>
      </w:pPr>
      <w:r w:rsidRPr="006657AF">
        <w:rPr>
          <w:sz w:val="27"/>
          <w:szCs w:val="27"/>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019"/>
        <w:gridCol w:w="2019"/>
        <w:gridCol w:w="1567"/>
        <w:gridCol w:w="1465"/>
        <w:gridCol w:w="2249"/>
      </w:tblGrid>
      <w:tr w:rsidR="00053488" w:rsidRPr="006657AF" w:rsidTr="00704A29">
        <w:tc>
          <w:tcPr>
            <w:tcW w:w="675" w:type="dxa"/>
          </w:tcPr>
          <w:p w:rsidR="00053488" w:rsidRPr="006657AF" w:rsidRDefault="00053488" w:rsidP="00704A29">
            <w:pPr>
              <w:ind w:firstLine="0"/>
              <w:rPr>
                <w:sz w:val="27"/>
                <w:szCs w:val="27"/>
              </w:rPr>
            </w:pPr>
            <w:r w:rsidRPr="006657AF">
              <w:rPr>
                <w:sz w:val="27"/>
                <w:szCs w:val="27"/>
              </w:rPr>
              <w:t>№</w:t>
            </w:r>
          </w:p>
        </w:tc>
        <w:tc>
          <w:tcPr>
            <w:tcW w:w="1819" w:type="dxa"/>
          </w:tcPr>
          <w:p w:rsidR="00053488" w:rsidRPr="006657AF" w:rsidRDefault="00053488" w:rsidP="00053488">
            <w:pPr>
              <w:ind w:firstLine="0"/>
              <w:rPr>
                <w:sz w:val="27"/>
                <w:szCs w:val="27"/>
              </w:rPr>
            </w:pPr>
            <w:r w:rsidRPr="006657AF">
              <w:rPr>
                <w:sz w:val="27"/>
                <w:szCs w:val="27"/>
              </w:rPr>
              <w:t>Классификация по ОКПД 2</w:t>
            </w:r>
          </w:p>
        </w:tc>
        <w:tc>
          <w:tcPr>
            <w:tcW w:w="1819" w:type="dxa"/>
          </w:tcPr>
          <w:p w:rsidR="00053488" w:rsidRPr="006657AF" w:rsidRDefault="00053488" w:rsidP="00053488">
            <w:pPr>
              <w:ind w:firstLine="0"/>
              <w:rPr>
                <w:sz w:val="27"/>
                <w:szCs w:val="27"/>
              </w:rPr>
            </w:pPr>
            <w:r w:rsidRPr="006657AF">
              <w:rPr>
                <w:sz w:val="27"/>
                <w:szCs w:val="27"/>
              </w:rPr>
              <w:t>Классификация по ОКВЭД 2</w:t>
            </w:r>
          </w:p>
        </w:tc>
        <w:tc>
          <w:tcPr>
            <w:tcW w:w="1417" w:type="dxa"/>
          </w:tcPr>
          <w:p w:rsidR="00053488" w:rsidRPr="006657AF" w:rsidRDefault="00053488" w:rsidP="00053488">
            <w:pPr>
              <w:ind w:firstLine="0"/>
              <w:rPr>
                <w:sz w:val="27"/>
                <w:szCs w:val="27"/>
              </w:rPr>
            </w:pPr>
            <w:r w:rsidRPr="006657AF">
              <w:rPr>
                <w:sz w:val="27"/>
                <w:szCs w:val="27"/>
              </w:rPr>
              <w:t>Количество (Объем)</w:t>
            </w:r>
          </w:p>
        </w:tc>
        <w:tc>
          <w:tcPr>
            <w:tcW w:w="1557" w:type="dxa"/>
          </w:tcPr>
          <w:p w:rsidR="00053488" w:rsidRPr="006657AF" w:rsidRDefault="00053488" w:rsidP="00053488">
            <w:pPr>
              <w:ind w:firstLine="0"/>
              <w:rPr>
                <w:sz w:val="27"/>
                <w:szCs w:val="27"/>
              </w:rPr>
            </w:pPr>
            <w:r w:rsidRPr="006657AF">
              <w:rPr>
                <w:sz w:val="27"/>
                <w:szCs w:val="27"/>
              </w:rPr>
              <w:t>Ед. измерения</w:t>
            </w:r>
          </w:p>
        </w:tc>
        <w:tc>
          <w:tcPr>
            <w:tcW w:w="2412" w:type="dxa"/>
          </w:tcPr>
          <w:p w:rsidR="00053488" w:rsidRPr="006657AF" w:rsidRDefault="00053488" w:rsidP="00053488">
            <w:pPr>
              <w:ind w:firstLine="0"/>
              <w:rPr>
                <w:sz w:val="27"/>
                <w:szCs w:val="27"/>
              </w:rPr>
            </w:pPr>
            <w:r w:rsidRPr="006657AF">
              <w:rPr>
                <w:sz w:val="27"/>
                <w:szCs w:val="27"/>
              </w:rPr>
              <w:t>Дополнительные сведения</w:t>
            </w:r>
          </w:p>
        </w:tc>
      </w:tr>
      <w:tr w:rsidR="00053488" w:rsidRPr="006657AF" w:rsidTr="00704A29">
        <w:tc>
          <w:tcPr>
            <w:tcW w:w="675" w:type="dxa"/>
          </w:tcPr>
          <w:p w:rsidR="00053488" w:rsidRPr="006657AF" w:rsidRDefault="00053488" w:rsidP="00053488">
            <w:pPr>
              <w:ind w:firstLine="0"/>
              <w:rPr>
                <w:sz w:val="27"/>
                <w:szCs w:val="27"/>
              </w:rPr>
            </w:pPr>
            <w:r w:rsidRPr="006657AF">
              <w:rPr>
                <w:sz w:val="27"/>
                <w:szCs w:val="27"/>
              </w:rPr>
              <w:t>1.</w:t>
            </w:r>
          </w:p>
        </w:tc>
        <w:tc>
          <w:tcPr>
            <w:tcW w:w="1819" w:type="dxa"/>
          </w:tcPr>
          <w:p w:rsidR="00053488" w:rsidRPr="006657AF" w:rsidRDefault="005C58E8" w:rsidP="00FA4826">
            <w:pPr>
              <w:ind w:firstLine="0"/>
              <w:jc w:val="center"/>
              <w:rPr>
                <w:sz w:val="27"/>
                <w:szCs w:val="27"/>
              </w:rPr>
            </w:pPr>
            <w:r w:rsidRPr="006657AF">
              <w:rPr>
                <w:sz w:val="27"/>
                <w:szCs w:val="27"/>
              </w:rPr>
              <w:t>52.29.2</w:t>
            </w:r>
          </w:p>
        </w:tc>
        <w:tc>
          <w:tcPr>
            <w:tcW w:w="1819" w:type="dxa"/>
          </w:tcPr>
          <w:p w:rsidR="00053488" w:rsidRPr="006657AF" w:rsidRDefault="00BD139D" w:rsidP="00FA4826">
            <w:pPr>
              <w:ind w:firstLine="0"/>
              <w:jc w:val="center"/>
              <w:rPr>
                <w:sz w:val="27"/>
                <w:szCs w:val="27"/>
              </w:rPr>
            </w:pPr>
            <w:r w:rsidRPr="006657AF">
              <w:rPr>
                <w:sz w:val="27"/>
                <w:szCs w:val="27"/>
              </w:rPr>
              <w:t>52.29</w:t>
            </w:r>
          </w:p>
        </w:tc>
        <w:tc>
          <w:tcPr>
            <w:tcW w:w="1417" w:type="dxa"/>
          </w:tcPr>
          <w:p w:rsidR="00053488" w:rsidRPr="006657AF" w:rsidRDefault="00BD139D" w:rsidP="00FA4826">
            <w:pPr>
              <w:ind w:firstLine="0"/>
              <w:jc w:val="center"/>
              <w:rPr>
                <w:sz w:val="27"/>
                <w:szCs w:val="27"/>
              </w:rPr>
            </w:pPr>
            <w:r w:rsidRPr="006657AF">
              <w:rPr>
                <w:sz w:val="27"/>
                <w:szCs w:val="27"/>
              </w:rPr>
              <w:t>Не определено</w:t>
            </w:r>
          </w:p>
        </w:tc>
        <w:tc>
          <w:tcPr>
            <w:tcW w:w="1557" w:type="dxa"/>
          </w:tcPr>
          <w:p w:rsidR="00053488" w:rsidRPr="006657AF" w:rsidRDefault="00BD139D" w:rsidP="00FA4826">
            <w:pPr>
              <w:ind w:firstLine="0"/>
              <w:jc w:val="center"/>
              <w:rPr>
                <w:sz w:val="27"/>
                <w:szCs w:val="27"/>
              </w:rPr>
            </w:pPr>
            <w:r w:rsidRPr="006657AF">
              <w:rPr>
                <w:sz w:val="27"/>
                <w:szCs w:val="27"/>
              </w:rPr>
              <w:t>Условная единица</w:t>
            </w:r>
          </w:p>
        </w:tc>
        <w:tc>
          <w:tcPr>
            <w:tcW w:w="2412" w:type="dxa"/>
          </w:tcPr>
          <w:p w:rsidR="00053488" w:rsidRPr="006657AF" w:rsidRDefault="00053488" w:rsidP="00FA4826">
            <w:pPr>
              <w:ind w:firstLine="0"/>
              <w:jc w:val="center"/>
              <w:rPr>
                <w:sz w:val="27"/>
                <w:szCs w:val="27"/>
              </w:rPr>
            </w:pPr>
            <w:r w:rsidRPr="006657AF">
              <w:rPr>
                <w:sz w:val="27"/>
                <w:szCs w:val="27"/>
              </w:rPr>
              <w:t>Строка годового плана закупок №</w:t>
            </w:r>
            <w:r w:rsidR="00BD139D" w:rsidRPr="006657AF">
              <w:rPr>
                <w:sz w:val="27"/>
                <w:szCs w:val="27"/>
              </w:rPr>
              <w:t xml:space="preserve"> 403</w:t>
            </w:r>
          </w:p>
        </w:tc>
      </w:tr>
    </w:tbl>
    <w:p w:rsidR="006572F6" w:rsidRPr="005A4BBB" w:rsidRDefault="0024584A" w:rsidP="006572F6">
      <w:pPr>
        <w:tabs>
          <w:tab w:val="left" w:pos="1134"/>
        </w:tabs>
        <w:jc w:val="both"/>
        <w:rPr>
          <w:sz w:val="27"/>
          <w:szCs w:val="27"/>
        </w:rPr>
      </w:pPr>
      <w:r w:rsidRPr="006657AF">
        <w:rPr>
          <w:b/>
          <w:sz w:val="27"/>
          <w:szCs w:val="27"/>
        </w:rPr>
        <w:t xml:space="preserve">2. </w:t>
      </w:r>
      <w:r w:rsidRPr="006572F6">
        <w:rPr>
          <w:b/>
          <w:sz w:val="27"/>
          <w:szCs w:val="27"/>
        </w:rPr>
        <w:t>Количество (Объем)</w:t>
      </w:r>
      <w:r w:rsidR="006572F6" w:rsidRPr="005A4BBB">
        <w:rPr>
          <w:b/>
          <w:sz w:val="27"/>
          <w:szCs w:val="27"/>
        </w:rPr>
        <w:t xml:space="preserve"> услуг</w:t>
      </w:r>
      <w:r w:rsidRPr="006572F6">
        <w:rPr>
          <w:sz w:val="27"/>
          <w:szCs w:val="27"/>
        </w:rPr>
        <w:t>:</w:t>
      </w:r>
      <w:r w:rsidR="00212BD6" w:rsidRPr="006572F6">
        <w:rPr>
          <w:sz w:val="27"/>
          <w:szCs w:val="27"/>
        </w:rPr>
        <w:t xml:space="preserve"> </w:t>
      </w:r>
      <w:r w:rsidR="006572F6" w:rsidRPr="005A4BBB">
        <w:rPr>
          <w:sz w:val="27"/>
          <w:szCs w:val="27"/>
        </w:rPr>
        <w:t xml:space="preserve">определяется исходя из потребностей </w:t>
      </w:r>
      <w:r w:rsidR="006572F6" w:rsidRPr="005A4BBB">
        <w:rPr>
          <w:color w:val="000000"/>
          <w:sz w:val="27"/>
          <w:szCs w:val="27"/>
          <w:lang w:eastAsia="en-US"/>
        </w:rPr>
        <w:t>Заказчика</w:t>
      </w:r>
      <w:r w:rsidR="006572F6" w:rsidRPr="005A4BBB">
        <w:rPr>
          <w:sz w:val="27"/>
          <w:szCs w:val="27"/>
        </w:rPr>
        <w:t xml:space="preserve"> и клиентов </w:t>
      </w:r>
      <w:r w:rsidR="006572F6" w:rsidRPr="005A4BBB">
        <w:rPr>
          <w:color w:val="000000"/>
          <w:sz w:val="27"/>
          <w:szCs w:val="27"/>
          <w:lang w:eastAsia="en-US"/>
        </w:rPr>
        <w:t>Заказчика</w:t>
      </w:r>
      <w:r w:rsidR="006572F6" w:rsidRPr="005A4BBB">
        <w:rPr>
          <w:sz w:val="27"/>
          <w:szCs w:val="27"/>
        </w:rPr>
        <w:t xml:space="preserve"> на оказание информационных услуг и услуг таможенного представителя.</w:t>
      </w:r>
    </w:p>
    <w:p w:rsidR="0024584A" w:rsidRPr="00002C82" w:rsidRDefault="0024584A" w:rsidP="0024584A">
      <w:pPr>
        <w:jc w:val="both"/>
        <w:rPr>
          <w:b/>
          <w:sz w:val="27"/>
          <w:szCs w:val="27"/>
        </w:rPr>
      </w:pPr>
      <w:bookmarkStart w:id="0" w:name="_GoBack"/>
      <w:bookmarkEnd w:id="0"/>
    </w:p>
    <w:p w:rsidR="0024584A" w:rsidRPr="00002C82" w:rsidRDefault="0024584A" w:rsidP="0024584A">
      <w:pPr>
        <w:jc w:val="both"/>
        <w:rPr>
          <w:b/>
          <w:sz w:val="27"/>
          <w:szCs w:val="27"/>
        </w:rPr>
      </w:pPr>
      <w:r w:rsidRPr="006572F6">
        <w:rPr>
          <w:b/>
          <w:sz w:val="27"/>
          <w:szCs w:val="27"/>
        </w:rPr>
        <w:t xml:space="preserve">3. Максимальная цена договора: </w:t>
      </w:r>
      <w:r w:rsidR="006572F6" w:rsidRPr="005A4BBB">
        <w:rPr>
          <w:sz w:val="27"/>
          <w:szCs w:val="27"/>
        </w:rPr>
        <w:t>30 000 000,00 (тридцать миллионов) рублей 00 копеек с учетом всех налогов (кроме НДС). НДС начисляется в соответствии с законодательством Российской Федерации.</w:t>
      </w:r>
    </w:p>
    <w:p w:rsidR="0024584A" w:rsidRPr="006572F6" w:rsidRDefault="0024584A" w:rsidP="0024584A">
      <w:pPr>
        <w:pStyle w:val="Default"/>
        <w:ind w:firstLine="708"/>
        <w:jc w:val="both"/>
        <w:rPr>
          <w:iCs/>
          <w:color w:val="auto"/>
          <w:sz w:val="27"/>
          <w:szCs w:val="27"/>
        </w:rPr>
      </w:pPr>
      <w:r w:rsidRPr="006572F6">
        <w:rPr>
          <w:b/>
          <w:iCs/>
          <w:color w:val="auto"/>
          <w:sz w:val="27"/>
          <w:szCs w:val="27"/>
        </w:rPr>
        <w:t>4. Порядок определения цены за</w:t>
      </w:r>
      <w:r w:rsidR="00AD39F4" w:rsidRPr="006572F6">
        <w:rPr>
          <w:iCs/>
          <w:color w:val="auto"/>
          <w:sz w:val="27"/>
          <w:szCs w:val="27"/>
        </w:rPr>
        <w:t xml:space="preserve"> </w:t>
      </w:r>
      <w:r w:rsidR="00AD39F4" w:rsidRPr="006572F6">
        <w:rPr>
          <w:b/>
          <w:iCs/>
          <w:color w:val="auto"/>
          <w:sz w:val="27"/>
          <w:szCs w:val="27"/>
        </w:rPr>
        <w:t>услуги:</w:t>
      </w:r>
      <w:r w:rsidR="00AD39F4" w:rsidRPr="006572F6">
        <w:rPr>
          <w:iCs/>
          <w:color w:val="auto"/>
          <w:sz w:val="27"/>
          <w:szCs w:val="27"/>
        </w:rPr>
        <w:t xml:space="preserve"> </w:t>
      </w:r>
      <w:r w:rsidR="006572F6" w:rsidRPr="005A4BBB">
        <w:rPr>
          <w:sz w:val="27"/>
          <w:szCs w:val="27"/>
        </w:rPr>
        <w:t>цена будет складываться из стоимости услуг, заказываемых у Исполнителя на основании заявок клиентов Заказчика.</w:t>
      </w:r>
    </w:p>
    <w:p w:rsidR="006572F6" w:rsidRPr="005A4BBB" w:rsidRDefault="0024584A" w:rsidP="005A4BBB">
      <w:pPr>
        <w:pStyle w:val="Default"/>
        <w:ind w:firstLine="708"/>
        <w:jc w:val="both"/>
        <w:rPr>
          <w:sz w:val="27"/>
          <w:szCs w:val="27"/>
        </w:rPr>
      </w:pPr>
      <w:r w:rsidRPr="005A4BBB">
        <w:rPr>
          <w:b/>
          <w:iCs/>
          <w:sz w:val="27"/>
          <w:szCs w:val="27"/>
        </w:rPr>
        <w:t xml:space="preserve">5. Форма, </w:t>
      </w:r>
      <w:r w:rsidRPr="005A4BBB">
        <w:rPr>
          <w:b/>
          <w:iCs/>
          <w:color w:val="auto"/>
          <w:sz w:val="27"/>
          <w:szCs w:val="27"/>
        </w:rPr>
        <w:t>сроки</w:t>
      </w:r>
      <w:r w:rsidRPr="006572F6">
        <w:rPr>
          <w:b/>
          <w:iCs/>
          <w:sz w:val="27"/>
          <w:szCs w:val="27"/>
        </w:rPr>
        <w:t xml:space="preserve"> и порядок оплаты </w:t>
      </w:r>
      <w:r w:rsidR="00AD39F4" w:rsidRPr="006572F6">
        <w:rPr>
          <w:b/>
          <w:iCs/>
          <w:sz w:val="27"/>
          <w:szCs w:val="27"/>
        </w:rPr>
        <w:t>услуг:</w:t>
      </w:r>
      <w:r w:rsidR="00AD39F4" w:rsidRPr="006572F6">
        <w:rPr>
          <w:iCs/>
          <w:sz w:val="27"/>
          <w:szCs w:val="27"/>
        </w:rPr>
        <w:t xml:space="preserve"> </w:t>
      </w:r>
      <w:r w:rsidR="006572F6" w:rsidRPr="005A4BBB">
        <w:rPr>
          <w:sz w:val="27"/>
          <w:szCs w:val="27"/>
        </w:rPr>
        <w:t xml:space="preserve">по окончании периодов оказания услуг, равных 1 (одному) месяцу, Исполнитель в течение 5 (пяти) календарных дней предоставляет Заказчику акт сдачи-приемки оказанных услуг. Заказчик обязан подписать акт сдачи-приемки оказанных услуг и передать один экземпляр подписанного акта Исполнителю в течение 10 (десяти) календарных дней с даты его получения, но не позднее 15 (пятнадцатого) числа месяца, следующего </w:t>
      </w:r>
      <w:proofErr w:type="gramStart"/>
      <w:r w:rsidR="006572F6" w:rsidRPr="005A4BBB">
        <w:rPr>
          <w:sz w:val="27"/>
          <w:szCs w:val="27"/>
        </w:rPr>
        <w:t>за</w:t>
      </w:r>
      <w:proofErr w:type="gramEnd"/>
      <w:r w:rsidR="006572F6" w:rsidRPr="005A4BBB">
        <w:rPr>
          <w:sz w:val="27"/>
          <w:szCs w:val="27"/>
        </w:rPr>
        <w:t xml:space="preserve"> отчетным.</w:t>
      </w:r>
    </w:p>
    <w:p w:rsidR="006572F6" w:rsidRPr="005A4BBB" w:rsidRDefault="006572F6" w:rsidP="006572F6">
      <w:pPr>
        <w:pStyle w:val="12"/>
        <w:ind w:left="0" w:firstLine="708"/>
        <w:jc w:val="both"/>
        <w:rPr>
          <w:sz w:val="27"/>
          <w:szCs w:val="27"/>
        </w:rPr>
      </w:pPr>
      <w:r w:rsidRPr="005A4BBB">
        <w:rPr>
          <w:sz w:val="27"/>
          <w:szCs w:val="27"/>
        </w:rPr>
        <w:t>После подписания Исполнителем и Заказчиком акта сдачи-приемки оказанных услуг, Исполнитель в течение 5 (пяти) календарных дней формирует и направляет Заказчику счет-фактуру.</w:t>
      </w:r>
    </w:p>
    <w:p w:rsidR="006572F6" w:rsidRPr="005A4BBB" w:rsidRDefault="006572F6" w:rsidP="006572F6">
      <w:pPr>
        <w:pStyle w:val="12"/>
        <w:ind w:left="0" w:firstLine="708"/>
        <w:jc w:val="both"/>
        <w:rPr>
          <w:sz w:val="27"/>
          <w:szCs w:val="27"/>
        </w:rPr>
      </w:pPr>
      <w:r w:rsidRPr="005A4BBB">
        <w:rPr>
          <w:sz w:val="27"/>
          <w:szCs w:val="27"/>
        </w:rPr>
        <w:t>Оплата оказанных услуг производится ежемесячно на основании выставленного Исполнителем счета и акта сдачи-приемки оказанных услуг в течение 30 (тридцати) календарных дней с даты подписания Исполнителем и Заказчиком акта сдачи-приемки оказанных услуг путем перечисления денежных сре</w:t>
      </w:r>
      <w:proofErr w:type="gramStart"/>
      <w:r w:rsidRPr="005A4BBB">
        <w:rPr>
          <w:sz w:val="27"/>
          <w:szCs w:val="27"/>
        </w:rPr>
        <w:t>дств в б</w:t>
      </w:r>
      <w:proofErr w:type="gramEnd"/>
      <w:r w:rsidRPr="005A4BBB">
        <w:rPr>
          <w:sz w:val="27"/>
          <w:szCs w:val="27"/>
        </w:rPr>
        <w:t>езналичном порядке на расчетный счет Исполнителя.</w:t>
      </w:r>
    </w:p>
    <w:p w:rsidR="0024584A" w:rsidRPr="006572F6" w:rsidRDefault="0024584A" w:rsidP="0024584A">
      <w:pPr>
        <w:pStyle w:val="Default"/>
        <w:ind w:firstLine="708"/>
        <w:jc w:val="both"/>
        <w:rPr>
          <w:color w:val="auto"/>
          <w:sz w:val="27"/>
          <w:szCs w:val="27"/>
        </w:rPr>
      </w:pPr>
      <w:r w:rsidRPr="006657AF">
        <w:rPr>
          <w:b/>
          <w:iCs/>
          <w:color w:val="auto"/>
          <w:sz w:val="27"/>
          <w:szCs w:val="27"/>
        </w:rPr>
        <w:t xml:space="preserve">6. </w:t>
      </w:r>
      <w:r w:rsidRPr="006572F6">
        <w:rPr>
          <w:b/>
          <w:iCs/>
          <w:color w:val="auto"/>
          <w:sz w:val="27"/>
          <w:szCs w:val="27"/>
        </w:rPr>
        <w:t>Срок оказания</w:t>
      </w:r>
      <w:r w:rsidR="00AD39F4" w:rsidRPr="006572F6">
        <w:rPr>
          <w:b/>
          <w:iCs/>
          <w:color w:val="auto"/>
          <w:sz w:val="27"/>
          <w:szCs w:val="27"/>
        </w:rPr>
        <w:t xml:space="preserve"> услуг</w:t>
      </w:r>
      <w:r w:rsidR="00AD39F4" w:rsidRPr="006572F6">
        <w:rPr>
          <w:i/>
          <w:color w:val="auto"/>
          <w:sz w:val="27"/>
          <w:szCs w:val="27"/>
        </w:rPr>
        <w:t xml:space="preserve">: </w:t>
      </w:r>
      <w:proofErr w:type="gramStart"/>
      <w:r w:rsidR="00AD39F4" w:rsidRPr="006572F6">
        <w:rPr>
          <w:color w:val="auto"/>
          <w:sz w:val="27"/>
          <w:szCs w:val="27"/>
        </w:rPr>
        <w:t>с даты подписания</w:t>
      </w:r>
      <w:proofErr w:type="gramEnd"/>
      <w:r w:rsidR="00AD39F4" w:rsidRPr="006572F6">
        <w:rPr>
          <w:color w:val="auto"/>
          <w:sz w:val="27"/>
          <w:szCs w:val="27"/>
        </w:rPr>
        <w:t xml:space="preserve"> договора </w:t>
      </w:r>
      <w:r w:rsidR="006572F6" w:rsidRPr="006572F6">
        <w:rPr>
          <w:color w:val="auto"/>
          <w:sz w:val="27"/>
          <w:szCs w:val="27"/>
        </w:rPr>
        <w:t>д</w:t>
      </w:r>
      <w:r w:rsidR="00AD39F4" w:rsidRPr="006572F6">
        <w:rPr>
          <w:color w:val="auto"/>
          <w:sz w:val="27"/>
          <w:szCs w:val="27"/>
        </w:rPr>
        <w:t>о 31.12.2016</w:t>
      </w:r>
      <w:r w:rsidR="006572F6" w:rsidRPr="005A4BBB">
        <w:rPr>
          <w:sz w:val="27"/>
          <w:szCs w:val="27"/>
        </w:rPr>
        <w:t xml:space="preserve"> включительно</w:t>
      </w:r>
      <w:r w:rsidRPr="006572F6">
        <w:rPr>
          <w:color w:val="auto"/>
          <w:sz w:val="27"/>
          <w:szCs w:val="27"/>
        </w:rPr>
        <w:t>.</w:t>
      </w:r>
    </w:p>
    <w:p w:rsidR="006572F6" w:rsidRPr="005A4BBB" w:rsidRDefault="006572F6" w:rsidP="006572F6">
      <w:pPr>
        <w:tabs>
          <w:tab w:val="left" w:pos="1134"/>
        </w:tabs>
        <w:jc w:val="both"/>
        <w:rPr>
          <w:sz w:val="27"/>
          <w:szCs w:val="27"/>
        </w:rPr>
      </w:pPr>
      <w:r w:rsidRPr="005A4BBB">
        <w:rPr>
          <w:b/>
          <w:sz w:val="27"/>
          <w:szCs w:val="27"/>
        </w:rPr>
        <w:t>7. Срок действия договора:</w:t>
      </w:r>
      <w:r w:rsidRPr="005A4BBB">
        <w:rPr>
          <w:sz w:val="27"/>
          <w:szCs w:val="27"/>
        </w:rPr>
        <w:t xml:space="preserve"> </w:t>
      </w:r>
      <w:proofErr w:type="gramStart"/>
      <w:r w:rsidRPr="005A4BBB">
        <w:rPr>
          <w:sz w:val="27"/>
          <w:szCs w:val="27"/>
        </w:rPr>
        <w:t>с даты подписания</w:t>
      </w:r>
      <w:proofErr w:type="gramEnd"/>
      <w:r w:rsidRPr="005A4BBB">
        <w:rPr>
          <w:sz w:val="27"/>
          <w:szCs w:val="27"/>
        </w:rPr>
        <w:t xml:space="preserve"> сторонами </w:t>
      </w:r>
      <w:r>
        <w:rPr>
          <w:sz w:val="27"/>
          <w:szCs w:val="27"/>
        </w:rPr>
        <w:t>договора</w:t>
      </w:r>
      <w:r w:rsidRPr="005A4BBB">
        <w:rPr>
          <w:sz w:val="27"/>
          <w:szCs w:val="27"/>
        </w:rPr>
        <w:t xml:space="preserve"> и действует до 31.12.2016 включительно, а в части взаиморасчетов – до полного исполнения сторонами своих обязательств по договору.</w:t>
      </w:r>
    </w:p>
    <w:p w:rsidR="006572F6" w:rsidRPr="006657AF" w:rsidRDefault="006572F6" w:rsidP="0024584A">
      <w:pPr>
        <w:pStyle w:val="Default"/>
        <w:ind w:firstLine="708"/>
        <w:jc w:val="both"/>
        <w:rPr>
          <w:color w:val="auto"/>
          <w:sz w:val="27"/>
          <w:szCs w:val="27"/>
        </w:rPr>
      </w:pPr>
    </w:p>
    <w:p w:rsidR="0024584A" w:rsidRPr="00933674" w:rsidRDefault="006572F6" w:rsidP="0024584A">
      <w:pPr>
        <w:pStyle w:val="Default"/>
        <w:ind w:firstLine="708"/>
        <w:jc w:val="both"/>
        <w:rPr>
          <w:i/>
          <w:color w:val="auto"/>
          <w:sz w:val="27"/>
          <w:szCs w:val="27"/>
        </w:rPr>
      </w:pPr>
      <w:r>
        <w:rPr>
          <w:b/>
          <w:iCs/>
          <w:color w:val="auto"/>
          <w:sz w:val="27"/>
          <w:szCs w:val="27"/>
        </w:rPr>
        <w:t>8</w:t>
      </w:r>
      <w:r w:rsidR="0024584A" w:rsidRPr="00933674">
        <w:rPr>
          <w:b/>
          <w:iCs/>
          <w:color w:val="auto"/>
          <w:sz w:val="27"/>
          <w:szCs w:val="27"/>
        </w:rPr>
        <w:t>. Место</w:t>
      </w:r>
      <w:r w:rsidR="00AD39F4" w:rsidRPr="00933674">
        <w:rPr>
          <w:b/>
          <w:iCs/>
          <w:color w:val="auto"/>
          <w:sz w:val="27"/>
          <w:szCs w:val="27"/>
        </w:rPr>
        <w:t xml:space="preserve"> оказания услуг:</w:t>
      </w:r>
      <w:r w:rsidR="00AD39F4" w:rsidRPr="00933674">
        <w:rPr>
          <w:iCs/>
          <w:color w:val="auto"/>
          <w:sz w:val="27"/>
          <w:szCs w:val="27"/>
        </w:rPr>
        <w:t xml:space="preserve"> </w:t>
      </w:r>
      <w:r w:rsidRPr="005A4BBB">
        <w:rPr>
          <w:rStyle w:val="FontStyle64"/>
          <w:sz w:val="27"/>
          <w:szCs w:val="27"/>
        </w:rPr>
        <w:t xml:space="preserve">Исполнитель </w:t>
      </w:r>
      <w:r w:rsidR="00933674" w:rsidRPr="00933674">
        <w:rPr>
          <w:rStyle w:val="FontStyle64"/>
          <w:sz w:val="27"/>
          <w:szCs w:val="27"/>
        </w:rPr>
        <w:t xml:space="preserve">оказывает услуги в </w:t>
      </w:r>
      <w:r>
        <w:rPr>
          <w:rStyle w:val="FontStyle64"/>
          <w:sz w:val="27"/>
          <w:szCs w:val="27"/>
        </w:rPr>
        <w:br/>
      </w:r>
      <w:r w:rsidR="00933674" w:rsidRPr="00933674">
        <w:rPr>
          <w:rStyle w:val="FontStyle64"/>
          <w:sz w:val="27"/>
          <w:szCs w:val="27"/>
        </w:rPr>
        <w:t xml:space="preserve">г. Екатеринбург, </w:t>
      </w:r>
      <w:proofErr w:type="spellStart"/>
      <w:r w:rsidR="00933674" w:rsidRPr="00933674">
        <w:rPr>
          <w:rStyle w:val="FontStyle64"/>
          <w:sz w:val="27"/>
          <w:szCs w:val="27"/>
        </w:rPr>
        <w:t>пгт</w:t>
      </w:r>
      <w:proofErr w:type="spellEnd"/>
      <w:r w:rsidR="00933674" w:rsidRPr="00933674">
        <w:rPr>
          <w:rStyle w:val="FontStyle64"/>
          <w:sz w:val="27"/>
          <w:szCs w:val="27"/>
        </w:rPr>
        <w:t xml:space="preserve">. </w:t>
      </w:r>
      <w:proofErr w:type="gramStart"/>
      <w:r w:rsidR="00933674" w:rsidRPr="00933674">
        <w:rPr>
          <w:rStyle w:val="FontStyle64"/>
          <w:sz w:val="27"/>
          <w:szCs w:val="27"/>
        </w:rPr>
        <w:t xml:space="preserve">Забайкальск, г. Находка, г. Новосибирск, г. Нижний Новгород, </w:t>
      </w:r>
      <w:r w:rsidR="00933674" w:rsidRPr="00933674">
        <w:rPr>
          <w:rStyle w:val="FontStyle64"/>
          <w:rFonts w:eastAsia="Calibri"/>
          <w:sz w:val="27"/>
          <w:szCs w:val="27"/>
        </w:rPr>
        <w:t>г. Калининград</w:t>
      </w:r>
      <w:r w:rsidR="00933674" w:rsidRPr="00933674">
        <w:rPr>
          <w:rStyle w:val="FontStyle64"/>
          <w:sz w:val="27"/>
          <w:szCs w:val="27"/>
        </w:rPr>
        <w:t xml:space="preserve">, г. Новороссийск, г. Санкт-Петербург, г. Москва, г. Себеж, г. Брянск, </w:t>
      </w:r>
      <w:proofErr w:type="spellStart"/>
      <w:r w:rsidR="00933674" w:rsidRPr="00933674">
        <w:rPr>
          <w:rStyle w:val="FontStyle64"/>
          <w:sz w:val="27"/>
          <w:szCs w:val="27"/>
        </w:rPr>
        <w:t>пгт</w:t>
      </w:r>
      <w:proofErr w:type="spellEnd"/>
      <w:r w:rsidR="00933674" w:rsidRPr="00933674">
        <w:rPr>
          <w:rStyle w:val="FontStyle64"/>
          <w:sz w:val="27"/>
          <w:szCs w:val="27"/>
        </w:rPr>
        <w:t>.</w:t>
      </w:r>
      <w:proofErr w:type="gramEnd"/>
      <w:r w:rsidR="00933674" w:rsidRPr="00933674">
        <w:rPr>
          <w:rStyle w:val="FontStyle64"/>
          <w:sz w:val="27"/>
          <w:szCs w:val="27"/>
        </w:rPr>
        <w:t xml:space="preserve"> </w:t>
      </w:r>
      <w:proofErr w:type="gramStart"/>
      <w:r w:rsidR="00933674" w:rsidRPr="00933674">
        <w:rPr>
          <w:rStyle w:val="FontStyle64"/>
          <w:sz w:val="27"/>
          <w:szCs w:val="27"/>
        </w:rPr>
        <w:t>Наушки, г. Казань, г. Красноярск, г. Тверь, г. Ногинск, г. Рязань, г. Ярославль, г. Архангельск, г. Воронеж, г. Курган, г. Челябинск, г. Магнитогорск, г. Киров, г. Ижевск, г. Ростов-на-Дону, г. Краснодар, г. Владикавказ, г. Пятигорск, г. Пенза, г. Уфа, г. Саратов, г. Пермь, г. Нижневартовск, г. Иркутск, г. Чита, г. Благовещенск, г. Хабаровск, г. Владивосток, г. Уссурийск, г. Южно-Сахалинск, г</w:t>
      </w:r>
      <w:proofErr w:type="gramEnd"/>
      <w:r w:rsidR="00933674" w:rsidRPr="00933674">
        <w:rPr>
          <w:rStyle w:val="FontStyle64"/>
          <w:sz w:val="27"/>
          <w:szCs w:val="27"/>
        </w:rPr>
        <w:t>. Биробиджан.</w:t>
      </w:r>
    </w:p>
    <w:p w:rsidR="0024584A" w:rsidRPr="006657AF" w:rsidRDefault="006572F6" w:rsidP="0024584A">
      <w:pPr>
        <w:pStyle w:val="Default"/>
        <w:ind w:firstLine="708"/>
        <w:jc w:val="both"/>
        <w:rPr>
          <w:b/>
          <w:iCs/>
          <w:color w:val="auto"/>
          <w:sz w:val="27"/>
          <w:szCs w:val="27"/>
        </w:rPr>
      </w:pPr>
      <w:r>
        <w:rPr>
          <w:b/>
          <w:color w:val="auto"/>
          <w:sz w:val="27"/>
          <w:szCs w:val="27"/>
        </w:rPr>
        <w:t>9</w:t>
      </w:r>
      <w:r w:rsidR="0024584A" w:rsidRPr="006657AF">
        <w:rPr>
          <w:b/>
          <w:color w:val="auto"/>
          <w:sz w:val="27"/>
          <w:szCs w:val="27"/>
        </w:rPr>
        <w:t>. Информация о</w:t>
      </w:r>
      <w:r>
        <w:rPr>
          <w:b/>
          <w:color w:val="auto"/>
          <w:sz w:val="27"/>
          <w:szCs w:val="27"/>
        </w:rPr>
        <w:t>б исполнителе</w:t>
      </w:r>
      <w:r w:rsidR="0024584A" w:rsidRPr="006657AF">
        <w:rPr>
          <w:b/>
          <w:color w:val="auto"/>
          <w:sz w:val="27"/>
          <w:szCs w:val="27"/>
        </w:rPr>
        <w:t xml:space="preserve">: </w:t>
      </w:r>
      <w:r w:rsidR="00AD39F4" w:rsidRPr="006657AF">
        <w:rPr>
          <w:color w:val="auto"/>
          <w:sz w:val="27"/>
          <w:szCs w:val="27"/>
        </w:rPr>
        <w:t xml:space="preserve">ООО «Транспорт </w:t>
      </w:r>
      <w:proofErr w:type="spellStart"/>
      <w:r w:rsidR="00AD39F4" w:rsidRPr="006657AF">
        <w:rPr>
          <w:color w:val="auto"/>
          <w:sz w:val="27"/>
          <w:szCs w:val="27"/>
        </w:rPr>
        <w:t>девелопмент</w:t>
      </w:r>
      <w:proofErr w:type="spellEnd"/>
      <w:r w:rsidR="00AD39F4" w:rsidRPr="006657AF">
        <w:rPr>
          <w:color w:val="auto"/>
          <w:sz w:val="27"/>
          <w:szCs w:val="27"/>
        </w:rPr>
        <w:t xml:space="preserve"> групп»</w:t>
      </w:r>
    </w:p>
    <w:p w:rsidR="00C3313D" w:rsidRPr="006657AF" w:rsidRDefault="006572F6" w:rsidP="00497234">
      <w:pPr>
        <w:jc w:val="both"/>
        <w:rPr>
          <w:sz w:val="27"/>
          <w:szCs w:val="27"/>
        </w:rPr>
      </w:pPr>
      <w:r>
        <w:rPr>
          <w:b/>
          <w:sz w:val="27"/>
          <w:szCs w:val="27"/>
        </w:rPr>
        <w:t>Исполнитель</w:t>
      </w:r>
      <w:r w:rsidRPr="006657AF">
        <w:rPr>
          <w:b/>
          <w:sz w:val="27"/>
          <w:szCs w:val="27"/>
        </w:rPr>
        <w:t xml:space="preserve"> </w:t>
      </w:r>
      <w:r w:rsidR="00C3313D" w:rsidRPr="006657AF">
        <w:rPr>
          <w:b/>
          <w:sz w:val="27"/>
          <w:szCs w:val="27"/>
        </w:rPr>
        <w:t>является субъектом МСП:</w:t>
      </w:r>
      <w:r w:rsidR="006657AF">
        <w:rPr>
          <w:sz w:val="27"/>
          <w:szCs w:val="27"/>
        </w:rPr>
        <w:t xml:space="preserve"> </w:t>
      </w:r>
      <w:r w:rsidR="00AD39F4" w:rsidRPr="006657AF">
        <w:rPr>
          <w:sz w:val="27"/>
          <w:szCs w:val="27"/>
        </w:rPr>
        <w:t>да</w:t>
      </w:r>
    </w:p>
    <w:p w:rsidR="00AD39F4" w:rsidRPr="006657AF" w:rsidRDefault="00AD39F4" w:rsidP="00AD39F4">
      <w:pPr>
        <w:jc w:val="both"/>
        <w:rPr>
          <w:i/>
          <w:iCs/>
          <w:sz w:val="27"/>
          <w:szCs w:val="27"/>
        </w:rPr>
      </w:pPr>
      <w:r w:rsidRPr="006657AF">
        <w:rPr>
          <w:b/>
          <w:sz w:val="27"/>
          <w:szCs w:val="27"/>
        </w:rPr>
        <w:t>ОГРН</w:t>
      </w:r>
      <w:r w:rsidRPr="006657AF">
        <w:rPr>
          <w:sz w:val="27"/>
          <w:szCs w:val="27"/>
        </w:rPr>
        <w:t xml:space="preserve"> 1107746284579</w:t>
      </w:r>
    </w:p>
    <w:p w:rsidR="00AD39F4" w:rsidRPr="006657AF" w:rsidRDefault="00AD39F4" w:rsidP="00AD39F4">
      <w:pPr>
        <w:jc w:val="both"/>
        <w:rPr>
          <w:i/>
          <w:iCs/>
          <w:sz w:val="27"/>
          <w:szCs w:val="27"/>
        </w:rPr>
      </w:pPr>
      <w:r w:rsidRPr="006657AF">
        <w:rPr>
          <w:b/>
          <w:sz w:val="27"/>
          <w:szCs w:val="27"/>
        </w:rPr>
        <w:t>ИНН/КПП</w:t>
      </w:r>
      <w:r w:rsidRPr="006657AF">
        <w:rPr>
          <w:sz w:val="27"/>
          <w:szCs w:val="27"/>
        </w:rPr>
        <w:t xml:space="preserve"> 7713705616/500901001</w:t>
      </w:r>
    </w:p>
    <w:p w:rsidR="00AD39F4" w:rsidRPr="006657AF" w:rsidRDefault="00AD39F4" w:rsidP="00AD39F4">
      <w:pPr>
        <w:jc w:val="both"/>
        <w:rPr>
          <w:b/>
          <w:i/>
          <w:iCs/>
          <w:sz w:val="27"/>
          <w:szCs w:val="27"/>
        </w:rPr>
      </w:pPr>
      <w:r w:rsidRPr="006657AF">
        <w:rPr>
          <w:b/>
          <w:sz w:val="27"/>
          <w:szCs w:val="27"/>
        </w:rPr>
        <w:t>Адрес места нахождения и почтовый адрес:</w:t>
      </w:r>
    </w:p>
    <w:p w:rsidR="00AD39F4" w:rsidRPr="006657AF" w:rsidRDefault="00AD39F4" w:rsidP="00AD39F4">
      <w:pPr>
        <w:jc w:val="both"/>
        <w:rPr>
          <w:i/>
          <w:iCs/>
          <w:sz w:val="27"/>
          <w:szCs w:val="27"/>
        </w:rPr>
      </w:pPr>
      <w:r w:rsidRPr="006657AF">
        <w:rPr>
          <w:sz w:val="27"/>
          <w:szCs w:val="27"/>
        </w:rPr>
        <w:t>14200</w:t>
      </w:r>
      <w:r w:rsidR="00212BD6" w:rsidRPr="006657AF">
        <w:rPr>
          <w:sz w:val="27"/>
          <w:szCs w:val="27"/>
        </w:rPr>
        <w:t xml:space="preserve">0, Московская область, </w:t>
      </w:r>
      <w:r w:rsidRPr="006657AF">
        <w:rPr>
          <w:sz w:val="27"/>
          <w:szCs w:val="27"/>
        </w:rPr>
        <w:t>г. Домодедово,</w:t>
      </w:r>
    </w:p>
    <w:p w:rsidR="00AD39F4" w:rsidRPr="006657AF" w:rsidRDefault="00AD39F4" w:rsidP="00AD39F4">
      <w:pPr>
        <w:jc w:val="both"/>
        <w:rPr>
          <w:i/>
          <w:iCs/>
          <w:sz w:val="27"/>
          <w:szCs w:val="27"/>
        </w:rPr>
      </w:pPr>
      <w:r w:rsidRPr="006657AF">
        <w:rPr>
          <w:sz w:val="27"/>
          <w:szCs w:val="27"/>
        </w:rPr>
        <w:t>микрорайон Центральный, территория ВЕГА-В,</w:t>
      </w:r>
    </w:p>
    <w:p w:rsidR="00AD39F4" w:rsidRPr="006657AF" w:rsidRDefault="00AD39F4" w:rsidP="00AD39F4">
      <w:pPr>
        <w:jc w:val="both"/>
        <w:rPr>
          <w:i/>
          <w:iCs/>
          <w:sz w:val="27"/>
          <w:szCs w:val="27"/>
        </w:rPr>
      </w:pPr>
      <w:r w:rsidRPr="006657AF">
        <w:rPr>
          <w:sz w:val="27"/>
          <w:szCs w:val="27"/>
        </w:rPr>
        <w:t>строение 7, кабинет 28</w:t>
      </w:r>
    </w:p>
    <w:p w:rsidR="00AD39F4" w:rsidRPr="006657AF" w:rsidRDefault="00AD39F4" w:rsidP="00AD39F4">
      <w:pPr>
        <w:jc w:val="both"/>
        <w:rPr>
          <w:i/>
          <w:iCs/>
          <w:sz w:val="27"/>
          <w:szCs w:val="27"/>
        </w:rPr>
      </w:pPr>
      <w:r w:rsidRPr="006657AF">
        <w:rPr>
          <w:b/>
          <w:sz w:val="27"/>
          <w:szCs w:val="27"/>
        </w:rPr>
        <w:t>тел/факс:</w:t>
      </w:r>
      <w:r w:rsidRPr="006657AF">
        <w:rPr>
          <w:sz w:val="27"/>
          <w:szCs w:val="27"/>
        </w:rPr>
        <w:t xml:space="preserve"> +7(495)543-97-29,</w:t>
      </w:r>
    </w:p>
    <w:p w:rsidR="00AD39F4" w:rsidRDefault="00AD39F4" w:rsidP="00AD39F4">
      <w:pPr>
        <w:jc w:val="both"/>
        <w:rPr>
          <w:sz w:val="27"/>
          <w:szCs w:val="27"/>
        </w:rPr>
      </w:pPr>
      <w:proofErr w:type="gramStart"/>
      <w:r w:rsidRPr="006657AF">
        <w:rPr>
          <w:b/>
          <w:sz w:val="27"/>
          <w:szCs w:val="27"/>
          <w:lang w:val="en-US"/>
        </w:rPr>
        <w:t>e</w:t>
      </w:r>
      <w:r w:rsidRPr="006657AF">
        <w:rPr>
          <w:b/>
          <w:sz w:val="27"/>
          <w:szCs w:val="27"/>
        </w:rPr>
        <w:t>-</w:t>
      </w:r>
      <w:r w:rsidRPr="006657AF">
        <w:rPr>
          <w:b/>
          <w:sz w:val="27"/>
          <w:szCs w:val="27"/>
          <w:lang w:val="en-US"/>
        </w:rPr>
        <w:t>mail</w:t>
      </w:r>
      <w:proofErr w:type="gramEnd"/>
      <w:r w:rsidRPr="006657AF">
        <w:rPr>
          <w:b/>
          <w:sz w:val="27"/>
          <w:szCs w:val="27"/>
        </w:rPr>
        <w:t>:</w:t>
      </w:r>
      <w:r w:rsidRPr="006657AF">
        <w:rPr>
          <w:sz w:val="27"/>
          <w:szCs w:val="27"/>
        </w:rPr>
        <w:t xml:space="preserve"> </w:t>
      </w:r>
      <w:hyperlink r:id="rId14" w:history="1">
        <w:r w:rsidRPr="006657AF">
          <w:rPr>
            <w:rStyle w:val="a6"/>
            <w:sz w:val="27"/>
            <w:szCs w:val="27"/>
            <w:lang w:val="en-US"/>
          </w:rPr>
          <w:t>trdg</w:t>
        </w:r>
        <w:r w:rsidRPr="006657AF">
          <w:rPr>
            <w:rStyle w:val="a6"/>
            <w:sz w:val="27"/>
            <w:szCs w:val="27"/>
          </w:rPr>
          <w:t>@</w:t>
        </w:r>
        <w:r w:rsidRPr="006657AF">
          <w:rPr>
            <w:rStyle w:val="a6"/>
            <w:sz w:val="27"/>
            <w:szCs w:val="27"/>
            <w:lang w:val="en-US"/>
          </w:rPr>
          <w:t>trdg</w:t>
        </w:r>
        <w:r w:rsidRPr="006657AF">
          <w:rPr>
            <w:rStyle w:val="a6"/>
            <w:sz w:val="27"/>
            <w:szCs w:val="27"/>
          </w:rPr>
          <w:t>.</w:t>
        </w:r>
        <w:r w:rsidRPr="006657AF">
          <w:rPr>
            <w:rStyle w:val="a6"/>
            <w:sz w:val="27"/>
            <w:szCs w:val="27"/>
            <w:lang w:val="en-US"/>
          </w:rPr>
          <w:t>ru</w:t>
        </w:r>
      </w:hyperlink>
      <w:r w:rsidRPr="006657AF">
        <w:rPr>
          <w:sz w:val="27"/>
          <w:szCs w:val="27"/>
        </w:rPr>
        <w:t xml:space="preserve"> </w:t>
      </w:r>
    </w:p>
    <w:p w:rsidR="00FA4826" w:rsidRPr="006657AF" w:rsidRDefault="00FA4826" w:rsidP="00AD39F4">
      <w:pPr>
        <w:jc w:val="both"/>
        <w:rPr>
          <w:i/>
          <w:iCs/>
          <w:sz w:val="27"/>
          <w:szCs w:val="27"/>
        </w:rPr>
      </w:pPr>
    </w:p>
    <w:p w:rsidR="0024584A" w:rsidRPr="006657AF" w:rsidRDefault="0024584A" w:rsidP="0024584A">
      <w:pPr>
        <w:pStyle w:val="11"/>
        <w:ind w:firstLine="708"/>
        <w:rPr>
          <w:sz w:val="27"/>
          <w:szCs w:val="27"/>
        </w:rPr>
      </w:pPr>
      <w:r w:rsidRPr="006657AF">
        <w:rPr>
          <w:sz w:val="27"/>
          <w:szCs w:val="27"/>
        </w:rPr>
        <w:t>Представитель</w:t>
      </w:r>
      <w:r w:rsidR="00D12BE9">
        <w:rPr>
          <w:sz w:val="27"/>
          <w:szCs w:val="27"/>
        </w:rPr>
        <w:t xml:space="preserve"> </w:t>
      </w:r>
      <w:r w:rsidR="006572F6">
        <w:rPr>
          <w:sz w:val="27"/>
          <w:szCs w:val="27"/>
        </w:rPr>
        <w:t>Исполнителя</w:t>
      </w:r>
      <w:r w:rsidRPr="006657AF">
        <w:rPr>
          <w:sz w:val="27"/>
          <w:szCs w:val="27"/>
        </w:rPr>
        <w:t>, ответственный</w:t>
      </w:r>
      <w:r w:rsidR="000C4903" w:rsidRPr="000C4903">
        <w:rPr>
          <w:sz w:val="27"/>
          <w:szCs w:val="27"/>
        </w:rPr>
        <w:t xml:space="preserve"> </w:t>
      </w:r>
      <w:r w:rsidRPr="006657AF">
        <w:rPr>
          <w:sz w:val="27"/>
          <w:szCs w:val="27"/>
        </w:rPr>
        <w:t xml:space="preserve">со стороны </w:t>
      </w:r>
      <w:r w:rsidR="006572F6">
        <w:rPr>
          <w:sz w:val="27"/>
          <w:szCs w:val="27"/>
        </w:rPr>
        <w:t>исполнителя</w:t>
      </w:r>
      <w:r w:rsidR="006572F6" w:rsidRPr="006657AF">
        <w:rPr>
          <w:sz w:val="27"/>
          <w:szCs w:val="27"/>
        </w:rPr>
        <w:t xml:space="preserve"> </w:t>
      </w:r>
      <w:r w:rsidR="00BC2579">
        <w:rPr>
          <w:sz w:val="27"/>
          <w:szCs w:val="27"/>
        </w:rPr>
        <w:t>Филипповский Игорь Альбертович</w:t>
      </w:r>
      <w:r w:rsidR="005C58E8" w:rsidRPr="006657AF">
        <w:rPr>
          <w:sz w:val="27"/>
          <w:szCs w:val="27"/>
        </w:rPr>
        <w:t xml:space="preserve">, </w:t>
      </w:r>
      <w:r w:rsidR="000C4903">
        <w:rPr>
          <w:sz w:val="27"/>
          <w:szCs w:val="27"/>
        </w:rPr>
        <w:t>тел. +7(495)788-17-17 (доб.19-96),</w:t>
      </w:r>
      <w:r w:rsidR="005C58E8" w:rsidRPr="006657AF">
        <w:rPr>
          <w:sz w:val="27"/>
          <w:szCs w:val="27"/>
        </w:rPr>
        <w:t xml:space="preserve"> +7(</w:t>
      </w:r>
      <w:r w:rsidR="00BC2579">
        <w:rPr>
          <w:sz w:val="27"/>
          <w:szCs w:val="27"/>
        </w:rPr>
        <w:t>903)667-79-67</w:t>
      </w:r>
      <w:r w:rsidRPr="006657AF">
        <w:rPr>
          <w:sz w:val="27"/>
          <w:szCs w:val="27"/>
        </w:rPr>
        <w:t xml:space="preserve">, адрес электронной почты </w:t>
      </w:r>
      <w:proofErr w:type="spellStart"/>
      <w:r w:rsidR="00BC2579">
        <w:rPr>
          <w:sz w:val="27"/>
          <w:szCs w:val="27"/>
          <w:lang w:val="en-US"/>
        </w:rPr>
        <w:t>igorf</w:t>
      </w:r>
      <w:proofErr w:type="spellEnd"/>
      <w:r w:rsidR="005C58E8" w:rsidRPr="006657AF">
        <w:rPr>
          <w:sz w:val="27"/>
          <w:szCs w:val="27"/>
        </w:rPr>
        <w:t>@</w:t>
      </w:r>
      <w:proofErr w:type="spellStart"/>
      <w:r w:rsidR="005C58E8" w:rsidRPr="006657AF">
        <w:rPr>
          <w:sz w:val="27"/>
          <w:szCs w:val="27"/>
          <w:lang w:val="en-US"/>
        </w:rPr>
        <w:t>trdg</w:t>
      </w:r>
      <w:proofErr w:type="spellEnd"/>
      <w:r w:rsidR="005C58E8" w:rsidRPr="006657AF">
        <w:rPr>
          <w:sz w:val="27"/>
          <w:szCs w:val="27"/>
        </w:rPr>
        <w:t>.</w:t>
      </w:r>
      <w:proofErr w:type="spellStart"/>
      <w:r w:rsidR="005C58E8" w:rsidRPr="006657AF">
        <w:rPr>
          <w:sz w:val="27"/>
          <w:szCs w:val="27"/>
          <w:lang w:val="en-US"/>
        </w:rPr>
        <w:t>ru</w:t>
      </w:r>
      <w:proofErr w:type="spellEnd"/>
    </w:p>
    <w:p w:rsidR="0024584A" w:rsidRPr="006657AF" w:rsidRDefault="006572F6" w:rsidP="00D559D3">
      <w:pPr>
        <w:jc w:val="both"/>
        <w:rPr>
          <w:sz w:val="27"/>
          <w:szCs w:val="27"/>
        </w:rPr>
      </w:pPr>
      <w:r>
        <w:rPr>
          <w:b/>
          <w:sz w:val="27"/>
          <w:szCs w:val="27"/>
        </w:rPr>
        <w:t>10</w:t>
      </w:r>
      <w:r w:rsidR="0024584A" w:rsidRPr="006657AF">
        <w:rPr>
          <w:b/>
          <w:sz w:val="27"/>
          <w:szCs w:val="27"/>
        </w:rPr>
        <w:t xml:space="preserve">. Требования к </w:t>
      </w:r>
      <w:r w:rsidR="005C58E8" w:rsidRPr="006657AF">
        <w:rPr>
          <w:b/>
          <w:sz w:val="27"/>
          <w:szCs w:val="27"/>
        </w:rPr>
        <w:t>услугам</w:t>
      </w:r>
      <w:r w:rsidR="0024584A" w:rsidRPr="006657AF">
        <w:rPr>
          <w:b/>
          <w:iCs/>
          <w:sz w:val="27"/>
          <w:szCs w:val="27"/>
        </w:rPr>
        <w:t>:</w:t>
      </w:r>
      <w:r w:rsidR="00D559D3">
        <w:rPr>
          <w:b/>
          <w:iCs/>
          <w:sz w:val="27"/>
          <w:szCs w:val="27"/>
        </w:rPr>
        <w:t xml:space="preserve"> </w:t>
      </w:r>
      <w:r w:rsidR="00D559D3" w:rsidRPr="00D559D3">
        <w:rPr>
          <w:iCs/>
          <w:sz w:val="27"/>
          <w:szCs w:val="27"/>
        </w:rPr>
        <w:t>н</w:t>
      </w:r>
      <w:r w:rsidR="00D559D3" w:rsidRPr="00D559D3">
        <w:rPr>
          <w:sz w:val="27"/>
          <w:szCs w:val="27"/>
        </w:rPr>
        <w:t>аличие свидетельства о включении в р</w:t>
      </w:r>
      <w:r w:rsidR="00D559D3">
        <w:rPr>
          <w:sz w:val="27"/>
          <w:szCs w:val="27"/>
        </w:rPr>
        <w:t xml:space="preserve">еестр таможенных представителей, соответствие услуг </w:t>
      </w:r>
      <w:r w:rsidR="00D559D3" w:rsidRPr="00D559D3">
        <w:rPr>
          <w:sz w:val="27"/>
          <w:szCs w:val="27"/>
        </w:rPr>
        <w:t>Таможенн</w:t>
      </w:r>
      <w:r w:rsidR="00D559D3">
        <w:rPr>
          <w:sz w:val="27"/>
          <w:szCs w:val="27"/>
        </w:rPr>
        <w:t>ому</w:t>
      </w:r>
      <w:r w:rsidR="00D559D3" w:rsidRPr="00D559D3">
        <w:rPr>
          <w:sz w:val="27"/>
          <w:szCs w:val="27"/>
        </w:rPr>
        <w:t xml:space="preserve"> кодекс</w:t>
      </w:r>
      <w:r w:rsidR="00D559D3">
        <w:rPr>
          <w:sz w:val="27"/>
          <w:szCs w:val="27"/>
        </w:rPr>
        <w:t>у</w:t>
      </w:r>
      <w:r w:rsidR="00D559D3" w:rsidRPr="00D559D3">
        <w:rPr>
          <w:sz w:val="27"/>
          <w:szCs w:val="27"/>
        </w:rPr>
        <w:t xml:space="preserve"> Таможенного союза, Федеральн</w:t>
      </w:r>
      <w:r w:rsidR="00D559D3">
        <w:rPr>
          <w:sz w:val="27"/>
          <w:szCs w:val="27"/>
        </w:rPr>
        <w:t>ому</w:t>
      </w:r>
      <w:r w:rsidR="00D559D3" w:rsidRPr="00D559D3">
        <w:rPr>
          <w:sz w:val="27"/>
          <w:szCs w:val="27"/>
        </w:rPr>
        <w:t xml:space="preserve"> закон</w:t>
      </w:r>
      <w:r w:rsidR="00D559D3">
        <w:rPr>
          <w:sz w:val="27"/>
          <w:szCs w:val="27"/>
        </w:rPr>
        <w:t>у</w:t>
      </w:r>
      <w:r w:rsidR="00D559D3" w:rsidRPr="00D559D3">
        <w:rPr>
          <w:sz w:val="27"/>
          <w:szCs w:val="27"/>
        </w:rPr>
        <w:t xml:space="preserve"> от 27.11.2010 № 311-ФЗ </w:t>
      </w:r>
      <w:r w:rsidR="00D559D3">
        <w:rPr>
          <w:sz w:val="27"/>
          <w:szCs w:val="27"/>
        </w:rPr>
        <w:t>«</w:t>
      </w:r>
      <w:r w:rsidR="00D559D3" w:rsidRPr="00D559D3">
        <w:rPr>
          <w:sz w:val="27"/>
          <w:szCs w:val="27"/>
        </w:rPr>
        <w:t>О таможенном регулировании в Российской Федерации</w:t>
      </w:r>
      <w:r w:rsidR="00D559D3">
        <w:rPr>
          <w:sz w:val="27"/>
          <w:szCs w:val="27"/>
        </w:rPr>
        <w:t>»,</w:t>
      </w:r>
      <w:r w:rsidR="00D559D3" w:rsidRPr="00D559D3">
        <w:rPr>
          <w:sz w:val="27"/>
          <w:szCs w:val="27"/>
        </w:rPr>
        <w:t xml:space="preserve"> Решени</w:t>
      </w:r>
      <w:r w:rsidR="00D559D3">
        <w:rPr>
          <w:sz w:val="27"/>
          <w:szCs w:val="27"/>
        </w:rPr>
        <w:t>ю</w:t>
      </w:r>
      <w:r w:rsidR="00D559D3" w:rsidRPr="00D559D3">
        <w:rPr>
          <w:sz w:val="27"/>
          <w:szCs w:val="27"/>
        </w:rPr>
        <w:t xml:space="preserve"> Комиссии Таможенного союза от 20.05.2010 № 260</w:t>
      </w:r>
      <w:r w:rsidR="00FA4826">
        <w:rPr>
          <w:sz w:val="27"/>
          <w:szCs w:val="27"/>
        </w:rPr>
        <w:t>.</w:t>
      </w:r>
    </w:p>
    <w:p w:rsidR="0024584A" w:rsidRPr="006657AF" w:rsidRDefault="0024584A" w:rsidP="0024584A">
      <w:pPr>
        <w:jc w:val="both"/>
        <w:rPr>
          <w:sz w:val="27"/>
          <w:szCs w:val="27"/>
        </w:rPr>
      </w:pPr>
    </w:p>
    <w:p w:rsidR="0024584A" w:rsidRPr="006657AF" w:rsidRDefault="0024584A" w:rsidP="0024584A">
      <w:pPr>
        <w:jc w:val="both"/>
        <w:rPr>
          <w:b/>
          <w:sz w:val="27"/>
          <w:szCs w:val="27"/>
        </w:rPr>
      </w:pPr>
      <w:r w:rsidRPr="006657AF">
        <w:rPr>
          <w:b/>
          <w:sz w:val="27"/>
          <w:szCs w:val="27"/>
        </w:rPr>
        <w:t>В НАСТОЯЩЕЕ ИЗВЕЩЕНИЕ МОГУТ БЫТЬ ВНЕСЕНЫ ИЗМЕНЕНИЯ И ДОПОЛНЕНИЯ.</w:t>
      </w:r>
    </w:p>
    <w:p w:rsidR="0024584A" w:rsidRPr="006657AF" w:rsidRDefault="0024584A" w:rsidP="0024584A">
      <w:pPr>
        <w:jc w:val="both"/>
        <w:rPr>
          <w:sz w:val="27"/>
          <w:szCs w:val="27"/>
        </w:rPr>
      </w:pPr>
    </w:p>
    <w:p w:rsidR="0024584A" w:rsidRPr="003927D3" w:rsidRDefault="0024584A" w:rsidP="007A053B">
      <w:pPr>
        <w:jc w:val="both"/>
      </w:pP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95A" w:rsidRDefault="008F695A" w:rsidP="00CB1C18">
      <w:r>
        <w:separator/>
      </w:r>
    </w:p>
  </w:endnote>
  <w:endnote w:type="continuationSeparator" w:id="0">
    <w:p w:rsidR="008F695A" w:rsidRDefault="008F695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95A" w:rsidRDefault="008F695A" w:rsidP="00CB1C18">
      <w:r>
        <w:separator/>
      </w:r>
    </w:p>
  </w:footnote>
  <w:footnote w:type="continuationSeparator" w:id="0">
    <w:p w:rsidR="008F695A" w:rsidRDefault="008F695A"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2C82"/>
    <w:rsid w:val="00003459"/>
    <w:rsid w:val="00026B5E"/>
    <w:rsid w:val="00053488"/>
    <w:rsid w:val="00063509"/>
    <w:rsid w:val="00070BE7"/>
    <w:rsid w:val="00071C18"/>
    <w:rsid w:val="00072C73"/>
    <w:rsid w:val="00072CDC"/>
    <w:rsid w:val="000777AB"/>
    <w:rsid w:val="00082F94"/>
    <w:rsid w:val="00084180"/>
    <w:rsid w:val="00085F72"/>
    <w:rsid w:val="000A60A3"/>
    <w:rsid w:val="000A799D"/>
    <w:rsid w:val="000C4903"/>
    <w:rsid w:val="000C5FD9"/>
    <w:rsid w:val="000D3430"/>
    <w:rsid w:val="000E10CA"/>
    <w:rsid w:val="000E77C3"/>
    <w:rsid w:val="00107B80"/>
    <w:rsid w:val="0011349B"/>
    <w:rsid w:val="00117473"/>
    <w:rsid w:val="00121173"/>
    <w:rsid w:val="001212C5"/>
    <w:rsid w:val="00121857"/>
    <w:rsid w:val="00126BBB"/>
    <w:rsid w:val="00132AFA"/>
    <w:rsid w:val="00133CFF"/>
    <w:rsid w:val="0014455A"/>
    <w:rsid w:val="001475DB"/>
    <w:rsid w:val="00152424"/>
    <w:rsid w:val="00177D91"/>
    <w:rsid w:val="001B0FDE"/>
    <w:rsid w:val="001C01D6"/>
    <w:rsid w:val="001C05F5"/>
    <w:rsid w:val="001D3EAA"/>
    <w:rsid w:val="001F0B3B"/>
    <w:rsid w:val="001F4F2E"/>
    <w:rsid w:val="001F52B9"/>
    <w:rsid w:val="00204B07"/>
    <w:rsid w:val="0020709B"/>
    <w:rsid w:val="00212BD6"/>
    <w:rsid w:val="00223EC3"/>
    <w:rsid w:val="00224A56"/>
    <w:rsid w:val="002350DE"/>
    <w:rsid w:val="00243BB2"/>
    <w:rsid w:val="00245141"/>
    <w:rsid w:val="002451A7"/>
    <w:rsid w:val="0024584A"/>
    <w:rsid w:val="0026332C"/>
    <w:rsid w:val="002636BF"/>
    <w:rsid w:val="0028492E"/>
    <w:rsid w:val="00296517"/>
    <w:rsid w:val="002A7D8B"/>
    <w:rsid w:val="002C536B"/>
    <w:rsid w:val="002E11EB"/>
    <w:rsid w:val="002E21F4"/>
    <w:rsid w:val="002E2B59"/>
    <w:rsid w:val="002E5A39"/>
    <w:rsid w:val="002F00CA"/>
    <w:rsid w:val="00302FAA"/>
    <w:rsid w:val="003038BF"/>
    <w:rsid w:val="0032153B"/>
    <w:rsid w:val="003248F4"/>
    <w:rsid w:val="003504F8"/>
    <w:rsid w:val="003516CC"/>
    <w:rsid w:val="003927D3"/>
    <w:rsid w:val="003C7469"/>
    <w:rsid w:val="003D0AA6"/>
    <w:rsid w:val="003D1E43"/>
    <w:rsid w:val="003D239A"/>
    <w:rsid w:val="003E13B8"/>
    <w:rsid w:val="003E1D49"/>
    <w:rsid w:val="003E56FD"/>
    <w:rsid w:val="003F4415"/>
    <w:rsid w:val="0041301F"/>
    <w:rsid w:val="00427B60"/>
    <w:rsid w:val="0044002D"/>
    <w:rsid w:val="004743E8"/>
    <w:rsid w:val="00482157"/>
    <w:rsid w:val="00483D8D"/>
    <w:rsid w:val="0049189D"/>
    <w:rsid w:val="00497234"/>
    <w:rsid w:val="004B3332"/>
    <w:rsid w:val="004B7489"/>
    <w:rsid w:val="004C3E28"/>
    <w:rsid w:val="004C63EA"/>
    <w:rsid w:val="004D4FB7"/>
    <w:rsid w:val="004E09D6"/>
    <w:rsid w:val="004E7660"/>
    <w:rsid w:val="00500D9B"/>
    <w:rsid w:val="00510572"/>
    <w:rsid w:val="00513F6C"/>
    <w:rsid w:val="00526967"/>
    <w:rsid w:val="00531303"/>
    <w:rsid w:val="00542DB9"/>
    <w:rsid w:val="00544115"/>
    <w:rsid w:val="00551452"/>
    <w:rsid w:val="00564686"/>
    <w:rsid w:val="00565E96"/>
    <w:rsid w:val="00583AE4"/>
    <w:rsid w:val="005941EF"/>
    <w:rsid w:val="005A4BBB"/>
    <w:rsid w:val="005A5BE6"/>
    <w:rsid w:val="005A69AB"/>
    <w:rsid w:val="005B0013"/>
    <w:rsid w:val="005C58E8"/>
    <w:rsid w:val="005C6574"/>
    <w:rsid w:val="005C680F"/>
    <w:rsid w:val="005D2E07"/>
    <w:rsid w:val="005E0384"/>
    <w:rsid w:val="006072F9"/>
    <w:rsid w:val="006117F1"/>
    <w:rsid w:val="00621590"/>
    <w:rsid w:val="006323ED"/>
    <w:rsid w:val="0063664E"/>
    <w:rsid w:val="006527AA"/>
    <w:rsid w:val="0065729B"/>
    <w:rsid w:val="006572F6"/>
    <w:rsid w:val="0065731F"/>
    <w:rsid w:val="0066021C"/>
    <w:rsid w:val="00661273"/>
    <w:rsid w:val="006657AF"/>
    <w:rsid w:val="006713BF"/>
    <w:rsid w:val="00684FEC"/>
    <w:rsid w:val="006B32C7"/>
    <w:rsid w:val="006C610D"/>
    <w:rsid w:val="006D2D1A"/>
    <w:rsid w:val="006E0FA2"/>
    <w:rsid w:val="007022A0"/>
    <w:rsid w:val="00706492"/>
    <w:rsid w:val="0071472A"/>
    <w:rsid w:val="007203E7"/>
    <w:rsid w:val="00720B00"/>
    <w:rsid w:val="00724EED"/>
    <w:rsid w:val="00726B8F"/>
    <w:rsid w:val="007442D3"/>
    <w:rsid w:val="0075014E"/>
    <w:rsid w:val="00752FA3"/>
    <w:rsid w:val="007745A4"/>
    <w:rsid w:val="00795795"/>
    <w:rsid w:val="007A053B"/>
    <w:rsid w:val="007B4A2D"/>
    <w:rsid w:val="007D6F31"/>
    <w:rsid w:val="007F5506"/>
    <w:rsid w:val="008128DB"/>
    <w:rsid w:val="00824610"/>
    <w:rsid w:val="00831584"/>
    <w:rsid w:val="00852B23"/>
    <w:rsid w:val="008547B8"/>
    <w:rsid w:val="00854F94"/>
    <w:rsid w:val="0086483E"/>
    <w:rsid w:val="0088075E"/>
    <w:rsid w:val="00884629"/>
    <w:rsid w:val="00891EC0"/>
    <w:rsid w:val="008A767E"/>
    <w:rsid w:val="008B29D7"/>
    <w:rsid w:val="008D074D"/>
    <w:rsid w:val="008E0CEC"/>
    <w:rsid w:val="008E1656"/>
    <w:rsid w:val="008F0A98"/>
    <w:rsid w:val="008F695A"/>
    <w:rsid w:val="00910BE4"/>
    <w:rsid w:val="00915DBD"/>
    <w:rsid w:val="0092627C"/>
    <w:rsid w:val="0093018D"/>
    <w:rsid w:val="0093062F"/>
    <w:rsid w:val="00933674"/>
    <w:rsid w:val="0093440D"/>
    <w:rsid w:val="009662B7"/>
    <w:rsid w:val="00966BF5"/>
    <w:rsid w:val="0096722D"/>
    <w:rsid w:val="00994F52"/>
    <w:rsid w:val="009B6FDE"/>
    <w:rsid w:val="009C16C0"/>
    <w:rsid w:val="009C4A5D"/>
    <w:rsid w:val="009D183B"/>
    <w:rsid w:val="009D7D4D"/>
    <w:rsid w:val="009F2FCC"/>
    <w:rsid w:val="009F36EA"/>
    <w:rsid w:val="009F3AE5"/>
    <w:rsid w:val="00A017DE"/>
    <w:rsid w:val="00A038AE"/>
    <w:rsid w:val="00A042DE"/>
    <w:rsid w:val="00A1512F"/>
    <w:rsid w:val="00A20EC2"/>
    <w:rsid w:val="00A232F1"/>
    <w:rsid w:val="00A31BA8"/>
    <w:rsid w:val="00A335BC"/>
    <w:rsid w:val="00A35895"/>
    <w:rsid w:val="00A55BA1"/>
    <w:rsid w:val="00A67341"/>
    <w:rsid w:val="00A716A3"/>
    <w:rsid w:val="00A7517C"/>
    <w:rsid w:val="00A767DE"/>
    <w:rsid w:val="00A91ABA"/>
    <w:rsid w:val="00AA34B6"/>
    <w:rsid w:val="00AA36AF"/>
    <w:rsid w:val="00AA79FA"/>
    <w:rsid w:val="00AA7EFD"/>
    <w:rsid w:val="00AC57C2"/>
    <w:rsid w:val="00AC799F"/>
    <w:rsid w:val="00AD39F4"/>
    <w:rsid w:val="00AD69FC"/>
    <w:rsid w:val="00AE5D96"/>
    <w:rsid w:val="00AF3E8A"/>
    <w:rsid w:val="00AF4708"/>
    <w:rsid w:val="00B02DB6"/>
    <w:rsid w:val="00B10A6A"/>
    <w:rsid w:val="00B20896"/>
    <w:rsid w:val="00B20DF0"/>
    <w:rsid w:val="00B21959"/>
    <w:rsid w:val="00B3207D"/>
    <w:rsid w:val="00B45D6B"/>
    <w:rsid w:val="00B81AC6"/>
    <w:rsid w:val="00B8653B"/>
    <w:rsid w:val="00BB7300"/>
    <w:rsid w:val="00BC2579"/>
    <w:rsid w:val="00BD06F5"/>
    <w:rsid w:val="00BD139D"/>
    <w:rsid w:val="00BD3223"/>
    <w:rsid w:val="00BD6739"/>
    <w:rsid w:val="00BE4FBE"/>
    <w:rsid w:val="00BE7F31"/>
    <w:rsid w:val="00BF0FA9"/>
    <w:rsid w:val="00BF2940"/>
    <w:rsid w:val="00C0686E"/>
    <w:rsid w:val="00C21190"/>
    <w:rsid w:val="00C2562C"/>
    <w:rsid w:val="00C3313D"/>
    <w:rsid w:val="00C40A83"/>
    <w:rsid w:val="00C623E6"/>
    <w:rsid w:val="00C67B45"/>
    <w:rsid w:val="00C710BB"/>
    <w:rsid w:val="00C73DDA"/>
    <w:rsid w:val="00C86D10"/>
    <w:rsid w:val="00CB1C18"/>
    <w:rsid w:val="00CC5E94"/>
    <w:rsid w:val="00CD5577"/>
    <w:rsid w:val="00CD6130"/>
    <w:rsid w:val="00CD7A9A"/>
    <w:rsid w:val="00CE09CD"/>
    <w:rsid w:val="00CE61B4"/>
    <w:rsid w:val="00D0636A"/>
    <w:rsid w:val="00D12BE9"/>
    <w:rsid w:val="00D21C01"/>
    <w:rsid w:val="00D32B13"/>
    <w:rsid w:val="00D32F01"/>
    <w:rsid w:val="00D35556"/>
    <w:rsid w:val="00D40099"/>
    <w:rsid w:val="00D51AF4"/>
    <w:rsid w:val="00D559D3"/>
    <w:rsid w:val="00D70D67"/>
    <w:rsid w:val="00D84F35"/>
    <w:rsid w:val="00D9562C"/>
    <w:rsid w:val="00D979C6"/>
    <w:rsid w:val="00DB11D3"/>
    <w:rsid w:val="00DE5F8C"/>
    <w:rsid w:val="00DF3ED4"/>
    <w:rsid w:val="00DF7851"/>
    <w:rsid w:val="00E05E0C"/>
    <w:rsid w:val="00E16968"/>
    <w:rsid w:val="00E22CF6"/>
    <w:rsid w:val="00E26F81"/>
    <w:rsid w:val="00E35CDC"/>
    <w:rsid w:val="00E5065E"/>
    <w:rsid w:val="00E50CBA"/>
    <w:rsid w:val="00E53C38"/>
    <w:rsid w:val="00E55AD7"/>
    <w:rsid w:val="00E7093B"/>
    <w:rsid w:val="00E73E7A"/>
    <w:rsid w:val="00E87D4E"/>
    <w:rsid w:val="00E905FB"/>
    <w:rsid w:val="00E957DE"/>
    <w:rsid w:val="00EB5105"/>
    <w:rsid w:val="00ED1117"/>
    <w:rsid w:val="00ED1B2D"/>
    <w:rsid w:val="00ED60FD"/>
    <w:rsid w:val="00EE5678"/>
    <w:rsid w:val="00F02C27"/>
    <w:rsid w:val="00F04EF5"/>
    <w:rsid w:val="00F12F5B"/>
    <w:rsid w:val="00F14B26"/>
    <w:rsid w:val="00F25640"/>
    <w:rsid w:val="00F33116"/>
    <w:rsid w:val="00F3417A"/>
    <w:rsid w:val="00F43018"/>
    <w:rsid w:val="00F532A7"/>
    <w:rsid w:val="00F6476F"/>
    <w:rsid w:val="00F72DD1"/>
    <w:rsid w:val="00F749D9"/>
    <w:rsid w:val="00F752D3"/>
    <w:rsid w:val="00F776E4"/>
    <w:rsid w:val="00F91597"/>
    <w:rsid w:val="00F94074"/>
    <w:rsid w:val="00F9545A"/>
    <w:rsid w:val="00FA2D3E"/>
    <w:rsid w:val="00FA4826"/>
    <w:rsid w:val="00FD7121"/>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99"/>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93018D"/>
    <w:rPr>
      <w:sz w:val="16"/>
      <w:szCs w:val="16"/>
    </w:rPr>
  </w:style>
  <w:style w:type="paragraph" w:styleId="ae">
    <w:name w:val="annotation text"/>
    <w:basedOn w:val="a"/>
    <w:link w:val="af"/>
    <w:uiPriority w:val="99"/>
    <w:semiHidden/>
    <w:unhideWhenUsed/>
    <w:rsid w:val="0093018D"/>
    <w:rPr>
      <w:sz w:val="20"/>
    </w:rPr>
  </w:style>
  <w:style w:type="character" w:customStyle="1" w:styleId="af">
    <w:name w:val="Текст примечания Знак"/>
    <w:basedOn w:val="a0"/>
    <w:link w:val="ae"/>
    <w:uiPriority w:val="99"/>
    <w:semiHidden/>
    <w:rsid w:val="0093018D"/>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93018D"/>
    <w:rPr>
      <w:b/>
      <w:bCs/>
    </w:rPr>
  </w:style>
  <w:style w:type="character" w:customStyle="1" w:styleId="af1">
    <w:name w:val="Тема примечания Знак"/>
    <w:basedOn w:val="af"/>
    <w:link w:val="af0"/>
    <w:uiPriority w:val="99"/>
    <w:semiHidden/>
    <w:rsid w:val="0093018D"/>
    <w:rPr>
      <w:rFonts w:ascii="Times New Roman" w:hAnsi="Times New Roman" w:cs="Times New Roman"/>
      <w:b/>
      <w:bCs/>
      <w:snapToGrid w:val="0"/>
      <w:sz w:val="20"/>
      <w:szCs w:val="20"/>
      <w:lang w:eastAsia="ru-RU"/>
    </w:rPr>
  </w:style>
  <w:style w:type="character" w:customStyle="1" w:styleId="FontStyle64">
    <w:name w:val="Font Style64"/>
    <w:basedOn w:val="a0"/>
    <w:uiPriority w:val="99"/>
    <w:rsid w:val="00933674"/>
    <w:rPr>
      <w:rFonts w:ascii="Times New Roman" w:hAnsi="Times New Roman" w:cs="Times New Roman"/>
      <w:color w:val="000000"/>
      <w:sz w:val="20"/>
      <w:szCs w:val="20"/>
    </w:rPr>
  </w:style>
  <w:style w:type="paragraph" w:customStyle="1" w:styleId="12">
    <w:name w:val="Абзац списка1"/>
    <w:basedOn w:val="a"/>
    <w:uiPriority w:val="99"/>
    <w:rsid w:val="00CD6130"/>
    <w:pPr>
      <w:tabs>
        <w:tab w:val="clear" w:pos="709"/>
      </w:tabs>
      <w:suppressAutoHyphens/>
      <w:ind w:left="720" w:firstLine="0"/>
    </w:pPr>
    <w:rPr>
      <w:snapToGrid/>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99"/>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93018D"/>
    <w:rPr>
      <w:sz w:val="16"/>
      <w:szCs w:val="16"/>
    </w:rPr>
  </w:style>
  <w:style w:type="paragraph" w:styleId="ae">
    <w:name w:val="annotation text"/>
    <w:basedOn w:val="a"/>
    <w:link w:val="af"/>
    <w:uiPriority w:val="99"/>
    <w:semiHidden/>
    <w:unhideWhenUsed/>
    <w:rsid w:val="0093018D"/>
    <w:rPr>
      <w:sz w:val="20"/>
    </w:rPr>
  </w:style>
  <w:style w:type="character" w:customStyle="1" w:styleId="af">
    <w:name w:val="Текст примечания Знак"/>
    <w:basedOn w:val="a0"/>
    <w:link w:val="ae"/>
    <w:uiPriority w:val="99"/>
    <w:semiHidden/>
    <w:rsid w:val="0093018D"/>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93018D"/>
    <w:rPr>
      <w:b/>
      <w:bCs/>
    </w:rPr>
  </w:style>
  <w:style w:type="character" w:customStyle="1" w:styleId="af1">
    <w:name w:val="Тема примечания Знак"/>
    <w:basedOn w:val="af"/>
    <w:link w:val="af0"/>
    <w:uiPriority w:val="99"/>
    <w:semiHidden/>
    <w:rsid w:val="0093018D"/>
    <w:rPr>
      <w:rFonts w:ascii="Times New Roman" w:hAnsi="Times New Roman" w:cs="Times New Roman"/>
      <w:b/>
      <w:bCs/>
      <w:snapToGrid w:val="0"/>
      <w:sz w:val="20"/>
      <w:szCs w:val="20"/>
      <w:lang w:eastAsia="ru-RU"/>
    </w:rPr>
  </w:style>
  <w:style w:type="character" w:customStyle="1" w:styleId="FontStyle64">
    <w:name w:val="Font Style64"/>
    <w:basedOn w:val="a0"/>
    <w:uiPriority w:val="99"/>
    <w:rsid w:val="00933674"/>
    <w:rPr>
      <w:rFonts w:ascii="Times New Roman" w:hAnsi="Times New Roman" w:cs="Times New Roman"/>
      <w:color w:val="000000"/>
      <w:sz w:val="20"/>
      <w:szCs w:val="20"/>
    </w:rPr>
  </w:style>
  <w:style w:type="paragraph" w:customStyle="1" w:styleId="12">
    <w:name w:val="Абзац списка1"/>
    <w:basedOn w:val="a"/>
    <w:uiPriority w:val="99"/>
    <w:rsid w:val="00CD6130"/>
    <w:pPr>
      <w:tabs>
        <w:tab w:val="clear" w:pos="709"/>
      </w:tabs>
      <w:suppressAutoHyphens/>
      <w:ind w:left="720" w:firstLine="0"/>
    </w:pPr>
    <w:rPr>
      <w:snapToGrid/>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ytsevSV@trcont.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tenkoSA@trcont.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trdg@trd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2015-02-18T21:00:00+00:00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EBFE49-1C79-40C9-8A00-01BCFC48C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Pages>
  <Words>763</Words>
  <Characters>4354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ЕП Обоснование закупк + Извещение</vt:lpstr>
    </vt:vector>
  </TitlesOfParts>
  <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 + Извещение</dc:title>
  <dc:creator>Курицын А.Е.</dc:creator>
  <cp:lastModifiedBy>Тураджанов Тимур Анатольевич</cp:lastModifiedBy>
  <cp:revision>11</cp:revision>
  <cp:lastPrinted>2016-10-12T10:51:00Z</cp:lastPrinted>
  <dcterms:created xsi:type="dcterms:W3CDTF">2016-10-11T11:12:00Z</dcterms:created>
  <dcterms:modified xsi:type="dcterms:W3CDTF">2016-11-03T09:59:00Z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