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3" w:rsidRDefault="000B6DB3" w:rsidP="000B6DB3">
      <w:pPr>
        <w:ind w:firstLine="0"/>
        <w:jc w:val="center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t>ИЗВЕЩЕНИЕ</w:t>
      </w:r>
    </w:p>
    <w:p w:rsidR="000B6DB3" w:rsidRDefault="000B6DB3" w:rsidP="000B6DB3">
      <w:pPr>
        <w:ind w:firstLine="0"/>
        <w:jc w:val="center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t>О РАЗМЕЩЕНИИ ЗАКАЗА № ЕП-НКПМСК-16-0023</w:t>
      </w:r>
    </w:p>
    <w:p w:rsidR="000B6DB3" w:rsidRDefault="000B6DB3" w:rsidP="000B6DB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0B6DB3" w:rsidRDefault="000B6DB3" w:rsidP="000B6DB3">
      <w:pPr>
        <w:jc w:val="both"/>
      </w:pPr>
    </w:p>
    <w:p w:rsidR="000B6DB3" w:rsidRDefault="000B6DB3" w:rsidP="000B6DB3">
      <w:pPr>
        <w:jc w:val="both"/>
      </w:pPr>
      <w:proofErr w:type="gramStart"/>
      <w:r>
        <w:t>Филиал публичного акционерного общества «Центр по перевозке грузов в контейнерах «</w:t>
      </w:r>
      <w:proofErr w:type="spellStart"/>
      <w:r>
        <w:t>ТрансКонтейнер</w:t>
      </w:r>
      <w:proofErr w:type="spellEnd"/>
      <w:r>
        <w:t>» на Московской железной дороге (ПАО «</w:t>
      </w:r>
      <w:proofErr w:type="spellStart"/>
      <w:r>
        <w:t>ТрансКонтейнер</w:t>
      </w:r>
      <w:proofErr w:type="spellEnd"/>
      <w:r>
        <w:t>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</w:t>
      </w:r>
      <w:proofErr w:type="spellStart"/>
      <w:r>
        <w:t>ТрансКонтейнер</w:t>
      </w:r>
      <w:proofErr w:type="spellEnd"/>
      <w:r>
        <w:t xml:space="preserve">» (далее – Положение о закупке), проводит размещение заказа № </w:t>
      </w:r>
      <w:r>
        <w:rPr>
          <w:rFonts w:eastAsiaTheme="majorEastAsia"/>
          <w:bCs/>
          <w:szCs w:val="28"/>
          <w:lang w:eastAsia="en-US"/>
        </w:rPr>
        <w:t>ЕП-НКПМСК-16-0023</w:t>
      </w:r>
      <w:r>
        <w:t xml:space="preserve"> на закупку товаров, выполнение</w:t>
      </w:r>
      <w:proofErr w:type="gramEnd"/>
      <w:r>
        <w:t xml:space="preserve"> работ и оказание услуг у единственного поставщика (исполнителя, подрядчика)  (далее – Заказ).</w:t>
      </w:r>
    </w:p>
    <w:p w:rsidR="000B6DB3" w:rsidRDefault="000B6DB3" w:rsidP="000B6DB3">
      <w:pPr>
        <w:jc w:val="both"/>
        <w:rPr>
          <w:b/>
        </w:rPr>
      </w:pPr>
    </w:p>
    <w:p w:rsidR="000B6DB3" w:rsidRDefault="000B6DB3" w:rsidP="000B6DB3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Филиал ПАО «</w:t>
      </w:r>
      <w:proofErr w:type="spellStart"/>
      <w:r>
        <w:t>ТрансКонтейнер</w:t>
      </w:r>
      <w:proofErr w:type="spellEnd"/>
      <w:r>
        <w:t>» на Московской железной дороге</w:t>
      </w:r>
      <w:r>
        <w:rPr>
          <w:i/>
        </w:rPr>
        <w:t>.</w:t>
      </w:r>
    </w:p>
    <w:p w:rsidR="000B6DB3" w:rsidRDefault="000B6DB3" w:rsidP="000B6DB3">
      <w:pPr>
        <w:jc w:val="both"/>
      </w:pPr>
      <w:r>
        <w:t>Местонахождение: Российская Федерация, 125047, г. Москва, Оружейный переулок, д. 19;</w:t>
      </w:r>
    </w:p>
    <w:p w:rsidR="000B6DB3" w:rsidRDefault="000B6DB3" w:rsidP="000B6DB3">
      <w:pPr>
        <w:jc w:val="both"/>
      </w:pPr>
      <w:r>
        <w:t xml:space="preserve">Почтовый адрес: Российская Федерация, 107014, г. Москва, ул. Короленко, д. 8.  </w:t>
      </w:r>
    </w:p>
    <w:p w:rsidR="000B6DB3" w:rsidRDefault="000B6DB3" w:rsidP="000B6DB3">
      <w:pPr>
        <w:jc w:val="both"/>
      </w:pPr>
      <w:r>
        <w:t xml:space="preserve">Телефон: (499) 262-51-71, факс (499) 262-61-35, электронный адрес </w:t>
      </w:r>
      <w:hyperlink r:id="rId4" w:history="1">
        <w:r>
          <w:rPr>
            <w:rStyle w:val="a3"/>
            <w:rFonts w:eastAsiaTheme="majorEastAsia"/>
          </w:rPr>
          <w:t>zakupki@trcont.ru</w:t>
        </w:r>
      </w:hyperlink>
      <w:r>
        <w:t>.</w:t>
      </w:r>
    </w:p>
    <w:p w:rsidR="000B6DB3" w:rsidRDefault="000B6DB3" w:rsidP="000B6DB3">
      <w:pPr>
        <w:jc w:val="both"/>
      </w:pPr>
    </w:p>
    <w:p w:rsidR="000B6DB3" w:rsidRDefault="000B6DB3" w:rsidP="000B6DB3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0B6DB3" w:rsidRDefault="000B6DB3" w:rsidP="000B6DB3">
      <w:pPr>
        <w:jc w:val="both"/>
      </w:pPr>
      <w:r>
        <w:t>Ф.И.О.: Рассыпин Александр Петрович</w:t>
      </w:r>
    </w:p>
    <w:p w:rsidR="000B6DB3" w:rsidRDefault="000B6DB3" w:rsidP="000B6DB3">
      <w:pPr>
        <w:jc w:val="both"/>
        <w:rPr>
          <w:rFonts w:ascii="Tahoma" w:hAnsi="Tahoma" w:cs="Tahoma"/>
          <w:sz w:val="15"/>
          <w:szCs w:val="15"/>
        </w:rPr>
      </w:pPr>
      <w:r>
        <w:t xml:space="preserve">Адрес электронной почты: </w:t>
      </w:r>
      <w:hyperlink r:id="rId5" w:history="1">
        <w:r>
          <w:rPr>
            <w:rStyle w:val="a3"/>
            <w:rFonts w:eastAsiaTheme="majorEastAsia"/>
          </w:rPr>
          <w:t>RassypinAP@trcont.r</w:t>
        </w:r>
        <w:r>
          <w:rPr>
            <w:rStyle w:val="a3"/>
            <w:rFonts w:eastAsiaTheme="majorEastAsia"/>
            <w:lang w:val="en-US"/>
          </w:rPr>
          <w:t>u</w:t>
        </w:r>
      </w:hyperlink>
    </w:p>
    <w:p w:rsidR="000B6DB3" w:rsidRDefault="000B6DB3" w:rsidP="000B6DB3">
      <w:pPr>
        <w:jc w:val="both"/>
      </w:pPr>
      <w:r>
        <w:t xml:space="preserve">Телефон: (495) 276-03-83, </w:t>
      </w:r>
    </w:p>
    <w:p w:rsidR="000B6DB3" w:rsidRDefault="000B6DB3" w:rsidP="000B6DB3">
      <w:pPr>
        <w:jc w:val="both"/>
      </w:pPr>
      <w:r>
        <w:t>Факс: (499) 262-61-35.</w:t>
      </w:r>
    </w:p>
    <w:p w:rsidR="000B6DB3" w:rsidRDefault="000B6DB3" w:rsidP="000B6DB3">
      <w:pPr>
        <w:jc w:val="both"/>
      </w:pPr>
    </w:p>
    <w:p w:rsidR="000B6DB3" w:rsidRDefault="000B6DB3" w:rsidP="000B6DB3">
      <w:pPr>
        <w:jc w:val="both"/>
        <w:rPr>
          <w:i/>
        </w:rPr>
      </w:pPr>
      <w:r>
        <w:rPr>
          <w:b/>
        </w:rPr>
        <w:t xml:space="preserve">1. Предмет Заказа: </w:t>
      </w:r>
      <w:r>
        <w:t xml:space="preserve">Оплата расходов по содержанию общего имущества, а также расходы по взносам на капитальный ремонт в многоквартирном </w:t>
      </w:r>
      <w:proofErr w:type="gramStart"/>
      <w:r>
        <w:t>доме</w:t>
      </w:r>
      <w:proofErr w:type="gramEnd"/>
      <w:r>
        <w:t xml:space="preserve"> расположенном по адресу:  г. Москва, ул. Короленко, д. 8</w:t>
      </w:r>
      <w:r>
        <w:rPr>
          <w:i/>
        </w:rPr>
        <w:t>.</w:t>
      </w:r>
    </w:p>
    <w:p w:rsidR="000B6DB3" w:rsidRDefault="000B6DB3" w:rsidP="000B6DB3">
      <w:pPr>
        <w:ind w:firstLine="0"/>
        <w:jc w:val="both"/>
        <w:rPr>
          <w:i/>
        </w:rPr>
      </w:pPr>
    </w:p>
    <w:p w:rsidR="000B6DB3" w:rsidRDefault="000B6DB3" w:rsidP="000B6DB3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819"/>
        <w:gridCol w:w="1819"/>
        <w:gridCol w:w="1417"/>
        <w:gridCol w:w="1521"/>
        <w:gridCol w:w="2351"/>
      </w:tblGrid>
      <w:tr w:rsidR="000B6DB3" w:rsidTr="000B6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0B6DB3" w:rsidTr="000B6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Условная единица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B3" w:rsidRDefault="000B6DB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 471</w:t>
            </w:r>
          </w:p>
        </w:tc>
      </w:tr>
    </w:tbl>
    <w:p w:rsidR="000B6DB3" w:rsidRDefault="000B6DB3" w:rsidP="000B6DB3">
      <w:pPr>
        <w:jc w:val="both"/>
        <w:rPr>
          <w:b/>
        </w:rPr>
      </w:pPr>
      <w:r>
        <w:rPr>
          <w:b/>
        </w:rPr>
        <w:t xml:space="preserve">2. Количество (Объем) </w:t>
      </w:r>
      <w:r>
        <w:t>не определено.</w:t>
      </w:r>
    </w:p>
    <w:p w:rsidR="000B6DB3" w:rsidRDefault="000B6DB3" w:rsidP="000B6DB3">
      <w:pPr>
        <w:jc w:val="both"/>
        <w:rPr>
          <w:b/>
        </w:rPr>
      </w:pPr>
      <w:r>
        <w:rPr>
          <w:b/>
        </w:rPr>
        <w:lastRenderedPageBreak/>
        <w:t xml:space="preserve">3. </w:t>
      </w:r>
      <w:proofErr w:type="gramStart"/>
      <w:r>
        <w:rPr>
          <w:b/>
        </w:rPr>
        <w:t xml:space="preserve">Максимальная цена договора: </w:t>
      </w:r>
      <w:r>
        <w:t>2 034 000 (два миллиона тридцать четыре тысячи рублей 00 копеек без учета НДС.</w:t>
      </w:r>
      <w:proofErr w:type="gramEnd"/>
      <w:r>
        <w:t xml:space="preserve"> НДС начисляется в соответствии с законодательством Российской Федерации.</w:t>
      </w:r>
    </w:p>
    <w:p w:rsidR="000B6DB3" w:rsidRDefault="000B6DB3" w:rsidP="000B6DB3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4. Порядок определения цены: </w:t>
      </w:r>
    </w:p>
    <w:p w:rsidR="000B6DB3" w:rsidRDefault="000B6DB3" w:rsidP="000B6DB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Расчет оплаты расходов по содержанию общего имущества, а также расходы по взносам на капитальный ремонт в многоквартирном доме производится на основании:</w:t>
      </w:r>
    </w:p>
    <w:p w:rsidR="000B6DB3" w:rsidRDefault="000B6DB3" w:rsidP="000B6DB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утвержденного протоколом общего собрания членов товарищества собственников жилья «Соколиная башня» (далее – ТСЖ) размера платы на содержание и ремонт общего имущества за 1 м.кв. общей площади помещений собственника в месяц;</w:t>
      </w:r>
    </w:p>
    <w:p w:rsidR="000B6DB3" w:rsidRDefault="000B6DB3" w:rsidP="000B6DB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установленного в </w:t>
      </w:r>
      <w:proofErr w:type="gramStart"/>
      <w:r>
        <w:rPr>
          <w:iCs/>
          <w:color w:val="auto"/>
          <w:sz w:val="28"/>
          <w:szCs w:val="28"/>
        </w:rPr>
        <w:t>г</w:t>
      </w:r>
      <w:proofErr w:type="gramEnd"/>
      <w:r>
        <w:rPr>
          <w:iCs/>
          <w:color w:val="auto"/>
          <w:sz w:val="28"/>
          <w:szCs w:val="28"/>
        </w:rPr>
        <w:t xml:space="preserve">. Москве минимального размера взноса на капитальный ремонт за 1 м.кв. общей площади помещений собственника в месяц. </w:t>
      </w:r>
    </w:p>
    <w:p w:rsidR="000B6DB3" w:rsidRDefault="000B6DB3" w:rsidP="000B6DB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proofErr w:type="gramStart"/>
      <w:r>
        <w:rPr>
          <w:iCs/>
          <w:color w:val="auto"/>
          <w:sz w:val="28"/>
          <w:szCs w:val="28"/>
        </w:rPr>
        <w:t>Стоимость оплаты расходов по содержанию общего имущества, а также стоимость расходов по взносам на капитальный ремонт за 1 м.кв. может быть изменена Получателем в одностороннем порядке в связи с изменением размера взносов на капитальный ремонт в г. Москве и на основании утвержденного протоколом общего собрания членов ТСЖ  размера платы на содержание и ремонт общего имущества за 1 м.кв</w:t>
      </w:r>
      <w:proofErr w:type="gramEnd"/>
      <w:r>
        <w:rPr>
          <w:iCs/>
          <w:color w:val="auto"/>
          <w:sz w:val="28"/>
          <w:szCs w:val="28"/>
        </w:rPr>
        <w:t>. общей площади помещений собственника в месяц.</w:t>
      </w:r>
    </w:p>
    <w:p w:rsidR="000B6DB3" w:rsidRDefault="000B6DB3" w:rsidP="000B6DB3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5. Форма, сроки и порядок оплаты:</w:t>
      </w:r>
    </w:p>
    <w:p w:rsidR="000B6DB3" w:rsidRDefault="000B6DB3" w:rsidP="000B6DB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sz w:val="28"/>
          <w:szCs w:val="28"/>
        </w:rPr>
        <w:t>Оплата расходов по содержанию общего имущества, а также расходы по взносам на капитальный ремонт о</w:t>
      </w:r>
      <w:r>
        <w:rPr>
          <w:iCs/>
          <w:color w:val="auto"/>
          <w:sz w:val="28"/>
          <w:szCs w:val="28"/>
        </w:rPr>
        <w:t>плачиваются ежемесячно до 10 числа месяца, следующего, за истекшим месяцем.</w:t>
      </w:r>
    </w:p>
    <w:p w:rsidR="000B6DB3" w:rsidRDefault="000B6DB3" w:rsidP="000B6DB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6. Срок действия договора: </w:t>
      </w:r>
      <w:r>
        <w:rPr>
          <w:sz w:val="28"/>
          <w:szCs w:val="28"/>
        </w:rPr>
        <w:t xml:space="preserve">Оплата расходов по содержанию общего имущества, а также расходы по взносам на капитальный ремонт в многоквартирном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расположенном по адресу:  г. Москва, ул. Короленко, д. 8 осуществляется с 01 декабря 2016 года по 30 ноября 2019 года, либо до достижения суммы </w:t>
      </w:r>
      <w:r>
        <w:rPr>
          <w:iCs/>
          <w:color w:val="auto"/>
          <w:sz w:val="28"/>
          <w:szCs w:val="28"/>
        </w:rPr>
        <w:t xml:space="preserve">платежей 2034000 (два миллиона тридцать четыре тысячи) рублей 00 копеек (без учета НДС), в зависимости от того, что наступит ранее.   </w:t>
      </w:r>
    </w:p>
    <w:p w:rsidR="000B6DB3" w:rsidRDefault="000B6DB3" w:rsidP="000B6DB3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7. Место нахождения собственных помещений:</w:t>
      </w:r>
    </w:p>
    <w:p w:rsidR="000B6DB3" w:rsidRDefault="000B6DB3" w:rsidP="000B6DB3">
      <w:pPr>
        <w:tabs>
          <w:tab w:val="left" w:pos="6675"/>
        </w:tabs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Помещения, инв. № 82652 (площадь - 274,8 м.кв.), помещения, инв. № 82651 (площадь - 19,4 м.кв.), помещения, инв. № 82650 (площадь - 692,5 м.кв.), гараж, инв. № 382649 (площадь - </w:t>
      </w:r>
      <w:smartTag w:uri="urn:schemas-microsoft-com:office:smarttags" w:element="metricconverter">
        <w:smartTagPr>
          <w:attr w:name="ProductID" w:val="129,4 м"/>
        </w:smartTagPr>
        <w:r>
          <w:rPr>
            <w:szCs w:val="28"/>
          </w:rPr>
          <w:t>129,4 м</w:t>
        </w:r>
      </w:smartTag>
      <w:r>
        <w:rPr>
          <w:szCs w:val="28"/>
        </w:rPr>
        <w:t>.кв.)  расположенные по адресу: г. Москва, улица Короленко, д.8.</w:t>
      </w:r>
      <w:proofErr w:type="gramEnd"/>
    </w:p>
    <w:p w:rsidR="000B6DB3" w:rsidRDefault="000B6DB3" w:rsidP="000B6DB3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Информация о поставщике: Товарищество собственников жилья «СОКОЛИНАЯ БАШНЯ» </w:t>
      </w:r>
    </w:p>
    <w:p w:rsidR="000B6DB3" w:rsidRDefault="000B6DB3" w:rsidP="000B6DB3">
      <w:pPr>
        <w:jc w:val="both"/>
      </w:pPr>
      <w:r>
        <w:rPr>
          <w:b/>
        </w:rPr>
        <w:t>Поставщик является субъектом МСП:</w:t>
      </w:r>
      <w:r>
        <w:t xml:space="preserve">  ДА </w:t>
      </w:r>
    </w:p>
    <w:p w:rsidR="000B6DB3" w:rsidRDefault="000B6DB3" w:rsidP="000B6DB3">
      <w:pPr>
        <w:jc w:val="both"/>
      </w:pPr>
      <w:r>
        <w:t>ОГРН: 1027700178021;</w:t>
      </w:r>
    </w:p>
    <w:p w:rsidR="000B6DB3" w:rsidRDefault="000B6DB3" w:rsidP="000B6DB3">
      <w:pPr>
        <w:jc w:val="both"/>
      </w:pPr>
      <w:r>
        <w:t>ИНН: 7718123361;</w:t>
      </w:r>
    </w:p>
    <w:p w:rsidR="000B6DB3" w:rsidRDefault="000B6DB3" w:rsidP="000B6DB3">
      <w:pPr>
        <w:jc w:val="both"/>
      </w:pPr>
      <w:r>
        <w:t>КПП: 771801001;</w:t>
      </w:r>
    </w:p>
    <w:p w:rsidR="000B6DB3" w:rsidRDefault="000B6DB3" w:rsidP="000B6DB3">
      <w:pPr>
        <w:jc w:val="both"/>
      </w:pPr>
      <w:r>
        <w:t>Место нахождения: 107014, г. Москва, ул. Короленко, д. 8;</w:t>
      </w:r>
    </w:p>
    <w:p w:rsidR="000B6DB3" w:rsidRDefault="000B6DB3" w:rsidP="000B6DB3">
      <w:pPr>
        <w:ind w:firstLine="0"/>
        <w:jc w:val="both"/>
      </w:pPr>
      <w:r>
        <w:tab/>
        <w:t>Почтовый адрес: 107014, г. Москва, ул. Короленко, д. 8;;</w:t>
      </w:r>
    </w:p>
    <w:p w:rsidR="000B6DB3" w:rsidRDefault="000B6DB3" w:rsidP="000B6DB3">
      <w:pPr>
        <w:pStyle w:val="11"/>
        <w:ind w:firstLine="708"/>
      </w:pPr>
      <w:r>
        <w:lastRenderedPageBreak/>
        <w:t xml:space="preserve">Представитель Поставщика, ответственный со стороны поставщика – </w:t>
      </w:r>
      <w:proofErr w:type="spellStart"/>
      <w:r>
        <w:t>Семенникова</w:t>
      </w:r>
      <w:proofErr w:type="spellEnd"/>
      <w:r>
        <w:t xml:space="preserve"> Ирина Филипповна, тел. (факс) (495) 964-95-87, адрес электронной почты </w:t>
      </w:r>
      <w:proofErr w:type="spellStart"/>
      <w:r>
        <w:rPr>
          <w:lang w:val="en-US"/>
        </w:rPr>
        <w:t>sobakor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B6DB3" w:rsidRDefault="000B6DB3" w:rsidP="000B6DB3">
      <w:pPr>
        <w:jc w:val="both"/>
        <w:rPr>
          <w:b/>
        </w:rPr>
      </w:pPr>
      <w:r>
        <w:rPr>
          <w:b/>
        </w:rPr>
        <w:t>9. Особенности заключения договора:</w:t>
      </w:r>
    </w:p>
    <w:p w:rsidR="000B6DB3" w:rsidRDefault="000B6DB3" w:rsidP="000B6DB3">
      <w:pPr>
        <w:jc w:val="both"/>
      </w:pPr>
      <w:r>
        <w:t>Единственный поставщик вправе направить заказчику предложения по внесению изменений в договор, до момента его подписания победителем.</w:t>
      </w:r>
    </w:p>
    <w:p w:rsidR="000B6DB3" w:rsidRDefault="000B6DB3" w:rsidP="000B6DB3">
      <w:pPr>
        <w:jc w:val="both"/>
      </w:pPr>
      <w:r>
        <w:t>Указанные предложения должны быть получены Заказчиком в двухсуточный срок с момента получения участником, признанного по итогам размещения заказа победителем, соответствующего уведомления от Заказчика.</w:t>
      </w:r>
    </w:p>
    <w:p w:rsidR="000B6DB3" w:rsidRDefault="000B6DB3" w:rsidP="000B6DB3">
      <w:pPr>
        <w:jc w:val="both"/>
      </w:pPr>
      <w:r>
        <w:t>Изменения могут касаться только положений договора, которые не были одним из оценочных критериев для выбора победителя.</w:t>
      </w:r>
    </w:p>
    <w:p w:rsidR="000B6DB3" w:rsidRDefault="000B6DB3" w:rsidP="000B6DB3">
      <w:pPr>
        <w:jc w:val="both"/>
      </w:pPr>
      <w:r>
        <w:t>Внесение изменений в договор по предложениям победителя является правом заказчика и осуществляется по усмотрению Заказчика.</w:t>
      </w:r>
    </w:p>
    <w:p w:rsidR="000B6DB3" w:rsidRDefault="000B6DB3" w:rsidP="000B6DB3">
      <w:pPr>
        <w:jc w:val="both"/>
      </w:pPr>
      <w:r>
        <w:t>Победитель не имеет права отказаться от заключения договора, если его предложения по внесению в договор не были согласованы Заказчиком.</w:t>
      </w:r>
    </w:p>
    <w:p w:rsidR="000B6DB3" w:rsidRDefault="000B6DB3" w:rsidP="000B6DB3">
      <w:pPr>
        <w:jc w:val="both"/>
        <w:rPr>
          <w:b/>
        </w:rPr>
      </w:pPr>
      <w:r>
        <w:rPr>
          <w:b/>
        </w:rPr>
        <w:t>10. Изменение цены договора.</w:t>
      </w:r>
    </w:p>
    <w:p w:rsidR="000B6DB3" w:rsidRDefault="000B6DB3" w:rsidP="000B6DB3">
      <w:pPr>
        <w:jc w:val="both"/>
      </w:pPr>
      <w:r>
        <w:t>Увеличение общей цены договора до момента заключения договора не допускается.</w:t>
      </w:r>
    </w:p>
    <w:p w:rsidR="000B6DB3" w:rsidRDefault="000B6DB3" w:rsidP="000B6DB3">
      <w:pPr>
        <w:jc w:val="both"/>
        <w:rPr>
          <w:szCs w:val="28"/>
        </w:rPr>
      </w:pPr>
      <w:r>
        <w:t>Увеличение общей цены на о</w:t>
      </w:r>
      <w:r>
        <w:rPr>
          <w:szCs w:val="28"/>
        </w:rPr>
        <w:t>плату расходов по содержанию общего имущества, а также расходы по взносам на капитальный ремонт в процессе исполнения договора без проведения дополнительной процедуры размещения заказа допускается при соблюдении всех ниже перечисленных условий:</w:t>
      </w:r>
    </w:p>
    <w:p w:rsidR="000B6DB3" w:rsidRDefault="000B6DB3" w:rsidP="000B6DB3">
      <w:pPr>
        <w:jc w:val="both"/>
        <w:rPr>
          <w:szCs w:val="28"/>
        </w:rPr>
      </w:pPr>
      <w:r>
        <w:rPr>
          <w:szCs w:val="28"/>
        </w:rPr>
        <w:t>Цена за единицу товара или метод расчета стоимости работы и услуги остается неизменными;</w:t>
      </w:r>
    </w:p>
    <w:p w:rsidR="000B6DB3" w:rsidRDefault="000B6DB3" w:rsidP="000B6DB3">
      <w:pPr>
        <w:jc w:val="both"/>
        <w:rPr>
          <w:szCs w:val="28"/>
        </w:rPr>
      </w:pPr>
      <w:r>
        <w:rPr>
          <w:szCs w:val="28"/>
        </w:rPr>
        <w:t xml:space="preserve">Увеличение общей цены договора не превышает 10% от </w:t>
      </w:r>
      <w:proofErr w:type="spellStart"/>
      <w:r>
        <w:rPr>
          <w:szCs w:val="28"/>
        </w:rPr>
        <w:t>первоночальной</w:t>
      </w:r>
      <w:proofErr w:type="spellEnd"/>
      <w:r>
        <w:rPr>
          <w:szCs w:val="28"/>
        </w:rPr>
        <w:t xml:space="preserve"> цены договора.</w:t>
      </w:r>
    </w:p>
    <w:p w:rsidR="000B6DB3" w:rsidRDefault="000B6DB3" w:rsidP="000B6DB3">
      <w:pPr>
        <w:jc w:val="both"/>
      </w:pPr>
      <w:r>
        <w:rPr>
          <w:szCs w:val="28"/>
        </w:rPr>
        <w:t>В иных случаях увеличение цены на поставляемые товары, работы, услуги возможно только путем проведения новой процедуры размещения Заказов.</w:t>
      </w:r>
    </w:p>
    <w:p w:rsidR="000B6DB3" w:rsidRDefault="000B6DB3" w:rsidP="000B6DB3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0B6DB3" w:rsidRDefault="000B6DB3" w:rsidP="000B6DB3">
      <w:pPr>
        <w:jc w:val="both"/>
      </w:pPr>
    </w:p>
    <w:p w:rsidR="000B6DB3" w:rsidRDefault="000B6DB3" w:rsidP="000B6DB3">
      <w:pPr>
        <w:jc w:val="both"/>
      </w:pPr>
    </w:p>
    <w:p w:rsidR="007E3FE0" w:rsidRDefault="007E3FE0"/>
    <w:sectPr w:rsidR="007E3FE0" w:rsidSect="007E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DB3"/>
    <w:rsid w:val="00004BAA"/>
    <w:rsid w:val="000322E3"/>
    <w:rsid w:val="00096474"/>
    <w:rsid w:val="000B6DB3"/>
    <w:rsid w:val="000F0312"/>
    <w:rsid w:val="00137FD3"/>
    <w:rsid w:val="00165675"/>
    <w:rsid w:val="001B13C4"/>
    <w:rsid w:val="001B3711"/>
    <w:rsid w:val="002012F5"/>
    <w:rsid w:val="00223C7E"/>
    <w:rsid w:val="002829FF"/>
    <w:rsid w:val="00394FDE"/>
    <w:rsid w:val="003C20E1"/>
    <w:rsid w:val="004C1428"/>
    <w:rsid w:val="005621D3"/>
    <w:rsid w:val="00593662"/>
    <w:rsid w:val="005F2922"/>
    <w:rsid w:val="00615811"/>
    <w:rsid w:val="0068136F"/>
    <w:rsid w:val="006C78B7"/>
    <w:rsid w:val="00704C05"/>
    <w:rsid w:val="007104CE"/>
    <w:rsid w:val="00742153"/>
    <w:rsid w:val="007527D9"/>
    <w:rsid w:val="007E3FE0"/>
    <w:rsid w:val="007F5919"/>
    <w:rsid w:val="008104A6"/>
    <w:rsid w:val="008877B6"/>
    <w:rsid w:val="008C10FC"/>
    <w:rsid w:val="008C4148"/>
    <w:rsid w:val="00905971"/>
    <w:rsid w:val="00967D1E"/>
    <w:rsid w:val="009B373B"/>
    <w:rsid w:val="009C4E51"/>
    <w:rsid w:val="00A1346F"/>
    <w:rsid w:val="00AA5C76"/>
    <w:rsid w:val="00AE49C1"/>
    <w:rsid w:val="00AF471B"/>
    <w:rsid w:val="00B00626"/>
    <w:rsid w:val="00B30684"/>
    <w:rsid w:val="00B907B9"/>
    <w:rsid w:val="00BB7EFE"/>
    <w:rsid w:val="00C260AF"/>
    <w:rsid w:val="00C31A35"/>
    <w:rsid w:val="00C80961"/>
    <w:rsid w:val="00C83DCB"/>
    <w:rsid w:val="00CD3A7F"/>
    <w:rsid w:val="00CE698C"/>
    <w:rsid w:val="00D62C98"/>
    <w:rsid w:val="00DC0A1A"/>
    <w:rsid w:val="00DE3210"/>
    <w:rsid w:val="00DF1C8A"/>
    <w:rsid w:val="00E278B7"/>
    <w:rsid w:val="00E30DCD"/>
    <w:rsid w:val="00E86AB5"/>
    <w:rsid w:val="00EB63C1"/>
    <w:rsid w:val="00EE190A"/>
    <w:rsid w:val="00EF4478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B3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6DB3"/>
    <w:pPr>
      <w:keepNext/>
      <w:keepLines/>
      <w:snapToGri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B6DB3"/>
    <w:rPr>
      <w:color w:val="0000FF" w:themeColor="hyperlink"/>
      <w:u w:val="single"/>
    </w:rPr>
  </w:style>
  <w:style w:type="character" w:customStyle="1" w:styleId="Normal">
    <w:name w:val="Normal Знак"/>
    <w:link w:val="11"/>
    <w:locked/>
    <w:rsid w:val="000B6DB3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0B6DB3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B6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sypinAP@trcont.ru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KrivenkovaAN</dc:creator>
  <cp:keywords/>
  <dc:description/>
  <cp:lastModifiedBy>KrivenkovaAN</cp:lastModifiedBy>
  <cp:revision>2</cp:revision>
  <dcterms:created xsi:type="dcterms:W3CDTF">2016-11-09T13:21:00Z</dcterms:created>
  <dcterms:modified xsi:type="dcterms:W3CDTF">2016-11-09T13:21:00Z</dcterms:modified>
</cp:coreProperties>
</file>