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A36D1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DE60D4" w:rsidP="002A6C31">
      <w:pPr>
        <w:rPr>
          <w:szCs w:val="28"/>
        </w:rPr>
      </w:pPr>
      <w:r>
        <w:rPr>
          <w:szCs w:val="28"/>
        </w:rPr>
        <w:t xml:space="preserve">    07</w:t>
      </w:r>
      <w:r w:rsidR="002A6C31">
        <w:rPr>
          <w:szCs w:val="28"/>
        </w:rPr>
        <w:t>.12.2016</w:t>
      </w:r>
    </w:p>
    <w:p w:rsidR="00F64FCD" w:rsidRDefault="00F64FCD" w:rsidP="00F64FCD">
      <w:pPr>
        <w:jc w:val="center"/>
        <w:rPr>
          <w:szCs w:val="28"/>
        </w:rPr>
      </w:pPr>
    </w:p>
    <w:p w:rsidR="00A36D1C" w:rsidRDefault="00A36D1C" w:rsidP="00A36D1C">
      <w:pPr>
        <w:rPr>
          <w:szCs w:val="28"/>
        </w:rPr>
      </w:pPr>
    </w:p>
    <w:p w:rsidR="006275E3" w:rsidRPr="006B466A" w:rsidRDefault="00942AAD" w:rsidP="006275E3">
      <w:pPr>
        <w:jc w:val="center"/>
        <w:rPr>
          <w:b/>
          <w:sz w:val="28"/>
          <w:szCs w:val="28"/>
        </w:rPr>
      </w:pPr>
      <w:r w:rsidRPr="00AC6E1D">
        <w:rPr>
          <w:b/>
        </w:rPr>
        <w:tab/>
      </w:r>
      <w:r w:rsidR="006275E3" w:rsidRPr="00DE60D4">
        <w:rPr>
          <w:b/>
          <w:sz w:val="28"/>
          <w:szCs w:val="28"/>
        </w:rPr>
        <w:t xml:space="preserve">Разъяснения к документации о закупке по </w:t>
      </w:r>
      <w:r w:rsidR="00DE60D4" w:rsidRPr="00DE60D4">
        <w:rPr>
          <w:b/>
          <w:sz w:val="28"/>
          <w:szCs w:val="28"/>
        </w:rPr>
        <w:t>открытому конкурсу в электронной форме № ОКэ-МСП-ЦКПИТ-16-0109 на разработку и внедрение системы мониторинга информационны</w:t>
      </w:r>
      <w:r w:rsidR="00DE60D4">
        <w:rPr>
          <w:b/>
          <w:sz w:val="28"/>
          <w:szCs w:val="28"/>
        </w:rPr>
        <w:t xml:space="preserve">х ресурсов </w:t>
      </w:r>
      <w:r w:rsidR="00DE60D4">
        <w:rPr>
          <w:b/>
          <w:sz w:val="28"/>
          <w:szCs w:val="28"/>
        </w:rPr>
        <w:br/>
        <w:t>ПАО «</w:t>
      </w:r>
      <w:proofErr w:type="spellStart"/>
      <w:r w:rsidR="00DE60D4">
        <w:rPr>
          <w:b/>
          <w:sz w:val="28"/>
          <w:szCs w:val="28"/>
        </w:rPr>
        <w:t>ТрансКонтейнер</w:t>
      </w:r>
      <w:proofErr w:type="spellEnd"/>
      <w:r w:rsidR="00DE60D4">
        <w:rPr>
          <w:b/>
          <w:sz w:val="28"/>
          <w:szCs w:val="28"/>
        </w:rPr>
        <w:t>»</w:t>
      </w:r>
      <w:r w:rsidR="00DE60D4" w:rsidRPr="00DE60D4">
        <w:rPr>
          <w:b/>
          <w:sz w:val="28"/>
          <w:szCs w:val="28"/>
        </w:rPr>
        <w:t xml:space="preserve"> </w:t>
      </w:r>
      <w:r w:rsidR="00DE60D4">
        <w:rPr>
          <w:b/>
          <w:sz w:val="28"/>
          <w:szCs w:val="28"/>
        </w:rPr>
        <w:t>(</w:t>
      </w:r>
      <w:r w:rsidR="00DE60D4" w:rsidRPr="00DE60D4">
        <w:rPr>
          <w:b/>
          <w:sz w:val="28"/>
          <w:szCs w:val="28"/>
        </w:rPr>
        <w:t>Открытый конкурс)</w:t>
      </w: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Pr="0095316D">
        <w:rPr>
          <w:b/>
          <w:sz w:val="28"/>
          <w:szCs w:val="28"/>
        </w:rPr>
        <w:t>:</w:t>
      </w:r>
    </w:p>
    <w:p w:rsidR="00C47D39" w:rsidRPr="00C47D39" w:rsidRDefault="00C47D39" w:rsidP="00C47D39">
      <w:pPr>
        <w:ind w:firstLine="567"/>
        <w:jc w:val="both"/>
        <w:rPr>
          <w:rFonts w:eastAsia="MS Mincho"/>
          <w:sz w:val="28"/>
          <w:szCs w:val="28"/>
        </w:rPr>
      </w:pPr>
      <w:r w:rsidRPr="00C47D39">
        <w:rPr>
          <w:rFonts w:eastAsia="MS Mincho"/>
          <w:sz w:val="28"/>
          <w:szCs w:val="28"/>
        </w:rPr>
        <w:t xml:space="preserve">Просим дать разъяснения по следующим вопросам: </w:t>
      </w:r>
    </w:p>
    <w:p w:rsidR="00C47D39" w:rsidRPr="00C47D39" w:rsidRDefault="00C47D39" w:rsidP="00C47D39">
      <w:pPr>
        <w:ind w:firstLine="567"/>
        <w:jc w:val="both"/>
        <w:rPr>
          <w:rFonts w:eastAsia="MS Mincho"/>
          <w:sz w:val="28"/>
          <w:szCs w:val="28"/>
        </w:rPr>
      </w:pPr>
      <w:r w:rsidRPr="00C47D39">
        <w:rPr>
          <w:rFonts w:eastAsia="MS Mincho"/>
          <w:sz w:val="28"/>
          <w:szCs w:val="28"/>
        </w:rPr>
        <w:t xml:space="preserve">1.В документации о закупке п.3.2 не указано, требуется ли заполнять Приложение № 2 к финансово-коммерческому предложению? Просим разъяснить </w:t>
      </w:r>
    </w:p>
    <w:p w:rsidR="006275E3" w:rsidRDefault="00C47D39" w:rsidP="00C47D39">
      <w:pPr>
        <w:ind w:firstLine="567"/>
        <w:jc w:val="both"/>
        <w:rPr>
          <w:b/>
          <w:sz w:val="28"/>
          <w:szCs w:val="28"/>
        </w:rPr>
      </w:pPr>
      <w:r w:rsidRPr="00C47D39">
        <w:rPr>
          <w:rFonts w:eastAsia="MS Mincho"/>
          <w:sz w:val="28"/>
          <w:szCs w:val="28"/>
        </w:rPr>
        <w:t>2.Необходимо ли техническое описание предлагаемого решения при заполнении Приложения № 2 к финансово-коммерческому предложению? Просим разъяснить</w:t>
      </w:r>
    </w:p>
    <w:p w:rsidR="00C47D39" w:rsidRDefault="00C47D39" w:rsidP="006275E3">
      <w:pPr>
        <w:ind w:firstLine="567"/>
        <w:jc w:val="both"/>
        <w:rPr>
          <w:b/>
          <w:sz w:val="28"/>
          <w:szCs w:val="28"/>
        </w:rPr>
      </w:pPr>
    </w:p>
    <w:p w:rsidR="006275E3" w:rsidRDefault="006275E3" w:rsidP="006275E3">
      <w:pPr>
        <w:ind w:firstLine="567"/>
        <w:jc w:val="both"/>
        <w:rPr>
          <w:sz w:val="28"/>
          <w:szCs w:val="28"/>
        </w:rPr>
      </w:pPr>
      <w:r w:rsidRPr="0095316D">
        <w:rPr>
          <w:b/>
          <w:sz w:val="28"/>
          <w:szCs w:val="28"/>
        </w:rPr>
        <w:t>Ответ:</w:t>
      </w:r>
    </w:p>
    <w:p w:rsidR="00C47D39" w:rsidRPr="00C47D39" w:rsidRDefault="00B52274" w:rsidP="00C47D39">
      <w:pPr>
        <w:ind w:firstLine="567"/>
        <w:jc w:val="both"/>
        <w:rPr>
          <w:sz w:val="28"/>
          <w:szCs w:val="28"/>
        </w:rPr>
      </w:pPr>
      <w:r>
        <w:rPr>
          <w:sz w:val="28"/>
          <w:szCs w:val="28"/>
        </w:rPr>
        <w:t xml:space="preserve">1. </w:t>
      </w:r>
      <w:r w:rsidRPr="00B52274">
        <w:rPr>
          <w:sz w:val="28"/>
          <w:szCs w:val="28"/>
        </w:rPr>
        <w:t>Приложение №</w:t>
      </w:r>
      <w:r>
        <w:rPr>
          <w:sz w:val="28"/>
          <w:szCs w:val="28"/>
        </w:rPr>
        <w:t xml:space="preserve"> </w:t>
      </w:r>
      <w:r w:rsidRPr="00B52274">
        <w:rPr>
          <w:sz w:val="28"/>
          <w:szCs w:val="28"/>
        </w:rPr>
        <w:t xml:space="preserve">2 финансово-коммерческого предложения </w:t>
      </w:r>
      <w:r>
        <w:rPr>
          <w:sz w:val="28"/>
          <w:szCs w:val="28"/>
        </w:rPr>
        <w:t xml:space="preserve">документации о закупке </w:t>
      </w:r>
      <w:r w:rsidRPr="00B52274">
        <w:rPr>
          <w:sz w:val="28"/>
          <w:szCs w:val="28"/>
        </w:rPr>
        <w:t xml:space="preserve">обязательно </w:t>
      </w:r>
      <w:r>
        <w:rPr>
          <w:sz w:val="28"/>
          <w:szCs w:val="28"/>
        </w:rPr>
        <w:t>к заполнению п</w:t>
      </w:r>
      <w:r w:rsidRPr="00B52274">
        <w:rPr>
          <w:sz w:val="28"/>
          <w:szCs w:val="28"/>
        </w:rPr>
        <w:t>ретендентом</w:t>
      </w:r>
      <w:r>
        <w:rPr>
          <w:sz w:val="28"/>
          <w:szCs w:val="28"/>
        </w:rPr>
        <w:t xml:space="preserve">. </w:t>
      </w:r>
      <w:r w:rsidR="00C47D39">
        <w:rPr>
          <w:sz w:val="28"/>
          <w:szCs w:val="28"/>
        </w:rPr>
        <w:t xml:space="preserve">Пунктом </w:t>
      </w:r>
      <w:r w:rsidR="00C47D39" w:rsidRPr="00C47D39">
        <w:rPr>
          <w:sz w:val="28"/>
          <w:szCs w:val="28"/>
        </w:rPr>
        <w:t>7</w:t>
      </w:r>
      <w:r w:rsidR="00C47D39">
        <w:rPr>
          <w:sz w:val="28"/>
          <w:szCs w:val="28"/>
        </w:rPr>
        <w:t xml:space="preserve"> финансово-коммерческого </w:t>
      </w:r>
      <w:r>
        <w:rPr>
          <w:sz w:val="28"/>
          <w:szCs w:val="28"/>
        </w:rPr>
        <w:t xml:space="preserve">предложения </w:t>
      </w:r>
      <w:r w:rsidRPr="00B52274">
        <w:rPr>
          <w:sz w:val="28"/>
          <w:szCs w:val="28"/>
        </w:rPr>
        <w:t>документации о закупке</w:t>
      </w:r>
      <w:r>
        <w:rPr>
          <w:sz w:val="28"/>
          <w:szCs w:val="28"/>
        </w:rPr>
        <w:t xml:space="preserve"> указано, что с</w:t>
      </w:r>
      <w:r w:rsidR="00C47D39" w:rsidRPr="00C47D39">
        <w:rPr>
          <w:sz w:val="28"/>
          <w:szCs w:val="28"/>
        </w:rPr>
        <w:t>ледующие приложения являются неотъемлемой частью финансово-коммерческого предложения:</w:t>
      </w:r>
    </w:p>
    <w:p w:rsidR="00C47D39" w:rsidRPr="00C47D39" w:rsidRDefault="00C47D39" w:rsidP="00C47D39">
      <w:pPr>
        <w:ind w:firstLine="567"/>
        <w:jc w:val="both"/>
        <w:rPr>
          <w:sz w:val="28"/>
          <w:szCs w:val="28"/>
        </w:rPr>
      </w:pPr>
      <w:r w:rsidRPr="00C47D39">
        <w:rPr>
          <w:sz w:val="28"/>
          <w:szCs w:val="28"/>
        </w:rPr>
        <w:t>1)</w:t>
      </w:r>
      <w:r w:rsidRPr="00C47D39">
        <w:rPr>
          <w:sz w:val="28"/>
          <w:szCs w:val="28"/>
        </w:rPr>
        <w:tab/>
        <w:t>Приложение №</w:t>
      </w:r>
      <w:r w:rsidR="00B52274">
        <w:rPr>
          <w:sz w:val="28"/>
          <w:szCs w:val="28"/>
        </w:rPr>
        <w:t xml:space="preserve"> </w:t>
      </w:r>
      <w:r w:rsidRPr="00C47D39">
        <w:rPr>
          <w:sz w:val="28"/>
          <w:szCs w:val="28"/>
        </w:rPr>
        <w:t>1 – Календарный план (составляется по форме соответствующего приложения к проекту договора) на ____листах;</w:t>
      </w:r>
    </w:p>
    <w:p w:rsidR="00B52274" w:rsidRDefault="00C47D39" w:rsidP="00C47D39">
      <w:pPr>
        <w:ind w:firstLine="567"/>
        <w:jc w:val="both"/>
        <w:rPr>
          <w:sz w:val="28"/>
          <w:szCs w:val="28"/>
        </w:rPr>
      </w:pPr>
      <w:r w:rsidRPr="00C47D39">
        <w:rPr>
          <w:sz w:val="28"/>
          <w:szCs w:val="28"/>
        </w:rPr>
        <w:t>2)</w:t>
      </w:r>
      <w:r w:rsidRPr="00C47D39">
        <w:rPr>
          <w:sz w:val="28"/>
          <w:szCs w:val="28"/>
        </w:rPr>
        <w:tab/>
        <w:t>Приложение №</w:t>
      </w:r>
      <w:r w:rsidR="00B52274">
        <w:rPr>
          <w:sz w:val="28"/>
          <w:szCs w:val="28"/>
        </w:rPr>
        <w:t xml:space="preserve"> </w:t>
      </w:r>
      <w:r w:rsidRPr="00C47D39">
        <w:rPr>
          <w:sz w:val="28"/>
          <w:szCs w:val="28"/>
        </w:rPr>
        <w:t>2 – Соответствие предложения техническому заданию.</w:t>
      </w:r>
    </w:p>
    <w:p w:rsidR="00111363" w:rsidRDefault="00B52274" w:rsidP="006275E3">
      <w:pPr>
        <w:ind w:firstLine="567"/>
        <w:jc w:val="both"/>
        <w:rPr>
          <w:sz w:val="28"/>
          <w:szCs w:val="28"/>
        </w:rPr>
      </w:pPr>
      <w:r>
        <w:rPr>
          <w:sz w:val="28"/>
          <w:szCs w:val="28"/>
        </w:rPr>
        <w:t xml:space="preserve">2. </w:t>
      </w:r>
      <w:r w:rsidR="00111363">
        <w:rPr>
          <w:sz w:val="28"/>
          <w:szCs w:val="28"/>
        </w:rPr>
        <w:t>Т</w:t>
      </w:r>
      <w:r w:rsidR="00111363" w:rsidRPr="00C47D39">
        <w:rPr>
          <w:rFonts w:eastAsia="MS Mincho"/>
          <w:sz w:val="28"/>
          <w:szCs w:val="28"/>
        </w:rPr>
        <w:t xml:space="preserve">ехническое описание предлагаемого решения при заполнении </w:t>
      </w:r>
      <w:r w:rsidR="0075377C">
        <w:rPr>
          <w:rFonts w:eastAsia="MS Mincho"/>
          <w:sz w:val="28"/>
          <w:szCs w:val="28"/>
        </w:rPr>
        <w:t>п</w:t>
      </w:r>
      <w:r w:rsidR="00111363" w:rsidRPr="00C47D39">
        <w:rPr>
          <w:rFonts w:eastAsia="MS Mincho"/>
          <w:sz w:val="28"/>
          <w:szCs w:val="28"/>
        </w:rPr>
        <w:t>риложения № 2 к финансово-коммерческому предложению</w:t>
      </w:r>
      <w:r w:rsidR="00111363">
        <w:rPr>
          <w:sz w:val="28"/>
          <w:szCs w:val="28"/>
        </w:rPr>
        <w:t xml:space="preserve"> </w:t>
      </w:r>
      <w:r w:rsidR="0075377C">
        <w:rPr>
          <w:sz w:val="28"/>
          <w:szCs w:val="28"/>
        </w:rPr>
        <w:t xml:space="preserve">документации о закупке </w:t>
      </w:r>
      <w:r w:rsidR="00111363">
        <w:rPr>
          <w:sz w:val="28"/>
          <w:szCs w:val="28"/>
        </w:rPr>
        <w:t xml:space="preserve">не требуется. </w:t>
      </w:r>
    </w:p>
    <w:p w:rsidR="00111363" w:rsidRDefault="00111363" w:rsidP="006275E3">
      <w:pPr>
        <w:ind w:firstLine="567"/>
        <w:jc w:val="both"/>
        <w:rPr>
          <w:sz w:val="28"/>
          <w:szCs w:val="28"/>
        </w:rPr>
      </w:pPr>
      <w:r>
        <w:rPr>
          <w:sz w:val="28"/>
          <w:szCs w:val="28"/>
        </w:rPr>
        <w:t>Т</w:t>
      </w:r>
      <w:r w:rsidRPr="00C47D39">
        <w:rPr>
          <w:rFonts w:eastAsia="MS Mincho"/>
          <w:sz w:val="28"/>
          <w:szCs w:val="28"/>
        </w:rPr>
        <w:t>ехническое описание предлагаемого решения</w:t>
      </w:r>
      <w:r>
        <w:rPr>
          <w:rFonts w:eastAsia="MS Mincho"/>
          <w:sz w:val="28"/>
          <w:szCs w:val="28"/>
        </w:rPr>
        <w:t xml:space="preserve"> приветствуется, в целях понимания решений </w:t>
      </w:r>
      <w:r w:rsidR="0075377C">
        <w:rPr>
          <w:rFonts w:eastAsia="MS Mincho"/>
          <w:sz w:val="28"/>
          <w:szCs w:val="28"/>
        </w:rPr>
        <w:t>п</w:t>
      </w:r>
      <w:r>
        <w:rPr>
          <w:rFonts w:eastAsia="MS Mincho"/>
          <w:sz w:val="28"/>
          <w:szCs w:val="28"/>
        </w:rPr>
        <w:t>ретендента при реализации проекта.</w:t>
      </w:r>
    </w:p>
    <w:p w:rsidR="00111363" w:rsidRDefault="00111363" w:rsidP="006275E3">
      <w:pPr>
        <w:ind w:firstLine="567"/>
        <w:jc w:val="both"/>
        <w:rPr>
          <w:sz w:val="28"/>
          <w:szCs w:val="28"/>
        </w:rPr>
      </w:pPr>
    </w:p>
    <w:p w:rsidR="00A65970" w:rsidRDefault="00A65970" w:rsidP="006275E3">
      <w:pPr>
        <w:jc w:val="both"/>
        <w:rPr>
          <w:b/>
          <w:sz w:val="28"/>
          <w:szCs w:val="28"/>
        </w:rPr>
      </w:pPr>
      <w:bookmarkStart w:id="0" w:name="_GoBack"/>
      <w:bookmarkEnd w:id="0"/>
    </w:p>
    <w:p w:rsidR="006275E3" w:rsidRPr="00B57281" w:rsidRDefault="006275E3" w:rsidP="006275E3">
      <w:pPr>
        <w:jc w:val="both"/>
        <w:rPr>
          <w:b/>
          <w:sz w:val="28"/>
          <w:szCs w:val="28"/>
        </w:rPr>
      </w:pPr>
      <w:r>
        <w:rPr>
          <w:b/>
          <w:sz w:val="28"/>
          <w:szCs w:val="28"/>
        </w:rPr>
        <w:t>Председатель</w:t>
      </w:r>
    </w:p>
    <w:p w:rsidR="006275E3" w:rsidRPr="00B57281" w:rsidRDefault="006275E3" w:rsidP="006275E3">
      <w:pPr>
        <w:jc w:val="both"/>
        <w:rPr>
          <w:b/>
          <w:sz w:val="28"/>
          <w:szCs w:val="28"/>
        </w:rPr>
      </w:pPr>
      <w:r w:rsidRPr="00B57281">
        <w:rPr>
          <w:b/>
          <w:sz w:val="28"/>
          <w:szCs w:val="28"/>
        </w:rPr>
        <w:t>постоянной рабочей группы</w:t>
      </w:r>
    </w:p>
    <w:p w:rsidR="006275E3" w:rsidRDefault="006275E3" w:rsidP="006275E3">
      <w:pPr>
        <w:jc w:val="both"/>
        <w:rPr>
          <w:sz w:val="28"/>
          <w:szCs w:val="28"/>
        </w:rPr>
      </w:pPr>
      <w:r w:rsidRPr="00B57281">
        <w:rPr>
          <w:b/>
          <w:sz w:val="28"/>
          <w:szCs w:val="28"/>
        </w:rPr>
        <w:t>конкурсной комиссии ПАО «</w:t>
      </w:r>
      <w:proofErr w:type="spellStart"/>
      <w:r>
        <w:rPr>
          <w:b/>
          <w:sz w:val="28"/>
          <w:szCs w:val="28"/>
        </w:rPr>
        <w:t>ТрансКонтейнер</w:t>
      </w:r>
      <w:proofErr w:type="spellEnd"/>
      <w:r>
        <w:rPr>
          <w:b/>
          <w:sz w:val="28"/>
          <w:szCs w:val="28"/>
        </w:rPr>
        <w:t xml:space="preserve">» </w:t>
      </w:r>
      <w:r>
        <w:rPr>
          <w:b/>
          <w:sz w:val="28"/>
          <w:szCs w:val="28"/>
        </w:rPr>
        <w:tab/>
      </w:r>
      <w:r>
        <w:rPr>
          <w:b/>
          <w:sz w:val="28"/>
          <w:szCs w:val="28"/>
        </w:rPr>
        <w:tab/>
      </w:r>
      <w:r w:rsidR="00A65970">
        <w:rPr>
          <w:b/>
          <w:sz w:val="28"/>
          <w:szCs w:val="28"/>
        </w:rPr>
        <w:t xml:space="preserve">           Глушков В.В.</w:t>
      </w:r>
    </w:p>
    <w:p w:rsidR="007813D2" w:rsidRPr="00AC6E1D" w:rsidRDefault="007813D2" w:rsidP="00942AAD">
      <w:pPr>
        <w:tabs>
          <w:tab w:val="left" w:pos="1305"/>
        </w:tabs>
        <w:rPr>
          <w:b/>
        </w:rPr>
      </w:pPr>
    </w:p>
    <w:sectPr w:rsidR="007813D2" w:rsidRPr="00AC6E1D"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43" w:rsidRDefault="005F1443" w:rsidP="001D63DB">
      <w:r>
        <w:separator/>
      </w:r>
    </w:p>
  </w:endnote>
  <w:endnote w:type="continuationSeparator" w:id="0">
    <w:p w:rsidR="005F1443" w:rsidRDefault="005F1443"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43" w:rsidRDefault="005F1443" w:rsidP="001D63DB">
      <w:r>
        <w:separator/>
      </w:r>
    </w:p>
  </w:footnote>
  <w:footnote w:type="continuationSeparator" w:id="0">
    <w:p w:rsidR="005F1443" w:rsidRDefault="005F1443"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7"/>
  </w:num>
  <w:num w:numId="4">
    <w:abstractNumId w:val="22"/>
  </w:num>
  <w:num w:numId="5">
    <w:abstractNumId w:val="34"/>
  </w:num>
  <w:num w:numId="6">
    <w:abstractNumId w:val="0"/>
  </w:num>
  <w:num w:numId="7">
    <w:abstractNumId w:val="6"/>
  </w:num>
  <w:num w:numId="8">
    <w:abstractNumId w:val="12"/>
  </w:num>
  <w:num w:numId="9">
    <w:abstractNumId w:val="16"/>
  </w:num>
  <w:num w:numId="10">
    <w:abstractNumId w:val="15"/>
  </w:num>
  <w:num w:numId="11">
    <w:abstractNumId w:val="30"/>
  </w:num>
  <w:num w:numId="12">
    <w:abstractNumId w:val="7"/>
  </w:num>
  <w:num w:numId="13">
    <w:abstractNumId w:val="14"/>
  </w:num>
  <w:num w:numId="14">
    <w:abstractNumId w:val="3"/>
  </w:num>
  <w:num w:numId="15">
    <w:abstractNumId w:val="21"/>
  </w:num>
  <w:num w:numId="16">
    <w:abstractNumId w:val="32"/>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10"/>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енев Александр Иванович">
    <w15:presenceInfo w15:providerId="AD" w15:userId="S-1-5-21-3963613719-930455542-2914969556-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453AB"/>
    <w:rsid w:val="000561F4"/>
    <w:rsid w:val="00060419"/>
    <w:rsid w:val="000637E8"/>
    <w:rsid w:val="00083C30"/>
    <w:rsid w:val="000932ED"/>
    <w:rsid w:val="00094891"/>
    <w:rsid w:val="00097D7F"/>
    <w:rsid w:val="000B27C3"/>
    <w:rsid w:val="000B34DE"/>
    <w:rsid w:val="000B6CF8"/>
    <w:rsid w:val="000D3D2A"/>
    <w:rsid w:val="000D4E75"/>
    <w:rsid w:val="000D639D"/>
    <w:rsid w:val="000D7A7E"/>
    <w:rsid w:val="001019B1"/>
    <w:rsid w:val="00107344"/>
    <w:rsid w:val="00111363"/>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6E1B"/>
    <w:rsid w:val="0044796E"/>
    <w:rsid w:val="00481F14"/>
    <w:rsid w:val="004847BE"/>
    <w:rsid w:val="0049293E"/>
    <w:rsid w:val="00497A00"/>
    <w:rsid w:val="004F6F09"/>
    <w:rsid w:val="00503156"/>
    <w:rsid w:val="0053002B"/>
    <w:rsid w:val="005309C0"/>
    <w:rsid w:val="00532D2B"/>
    <w:rsid w:val="00534DA1"/>
    <w:rsid w:val="00537C9B"/>
    <w:rsid w:val="00556CAF"/>
    <w:rsid w:val="005621D4"/>
    <w:rsid w:val="00573E45"/>
    <w:rsid w:val="00590D2D"/>
    <w:rsid w:val="005B0D3F"/>
    <w:rsid w:val="005C2882"/>
    <w:rsid w:val="005E0B45"/>
    <w:rsid w:val="005E5527"/>
    <w:rsid w:val="005F1443"/>
    <w:rsid w:val="00610F04"/>
    <w:rsid w:val="00611040"/>
    <w:rsid w:val="00613930"/>
    <w:rsid w:val="00614408"/>
    <w:rsid w:val="006275E3"/>
    <w:rsid w:val="00636895"/>
    <w:rsid w:val="006423AF"/>
    <w:rsid w:val="00646F53"/>
    <w:rsid w:val="006752E4"/>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77C"/>
    <w:rsid w:val="00753EBC"/>
    <w:rsid w:val="00764FE7"/>
    <w:rsid w:val="007712C8"/>
    <w:rsid w:val="007813D2"/>
    <w:rsid w:val="00784E5D"/>
    <w:rsid w:val="007C7B84"/>
    <w:rsid w:val="007D72C1"/>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36D1C"/>
    <w:rsid w:val="00A47AA9"/>
    <w:rsid w:val="00A61290"/>
    <w:rsid w:val="00A62F0F"/>
    <w:rsid w:val="00A65970"/>
    <w:rsid w:val="00A715EB"/>
    <w:rsid w:val="00A73712"/>
    <w:rsid w:val="00A80DC7"/>
    <w:rsid w:val="00A82A67"/>
    <w:rsid w:val="00A862E4"/>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52274"/>
    <w:rsid w:val="00B8010A"/>
    <w:rsid w:val="00B83144"/>
    <w:rsid w:val="00B864CB"/>
    <w:rsid w:val="00B9494D"/>
    <w:rsid w:val="00BC3349"/>
    <w:rsid w:val="00BD3D54"/>
    <w:rsid w:val="00BE1065"/>
    <w:rsid w:val="00BE2644"/>
    <w:rsid w:val="00BF38C9"/>
    <w:rsid w:val="00C03A15"/>
    <w:rsid w:val="00C076F0"/>
    <w:rsid w:val="00C1574C"/>
    <w:rsid w:val="00C16D26"/>
    <w:rsid w:val="00C248BE"/>
    <w:rsid w:val="00C46276"/>
    <w:rsid w:val="00C47D39"/>
    <w:rsid w:val="00C47EEC"/>
    <w:rsid w:val="00C520BA"/>
    <w:rsid w:val="00C57F00"/>
    <w:rsid w:val="00C6317B"/>
    <w:rsid w:val="00C91B09"/>
    <w:rsid w:val="00C92CE8"/>
    <w:rsid w:val="00CB6779"/>
    <w:rsid w:val="00CC2F5F"/>
    <w:rsid w:val="00CC7156"/>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E0C"/>
    <w:rsid w:val="00E312D1"/>
    <w:rsid w:val="00E45CEC"/>
    <w:rsid w:val="00E77CE6"/>
    <w:rsid w:val="00E87948"/>
    <w:rsid w:val="00E95229"/>
    <w:rsid w:val="00EA1D58"/>
    <w:rsid w:val="00EB5928"/>
    <w:rsid w:val="00EC74CD"/>
    <w:rsid w:val="00ED476C"/>
    <w:rsid w:val="00ED6409"/>
    <w:rsid w:val="00EF2885"/>
    <w:rsid w:val="00F05258"/>
    <w:rsid w:val="00F24942"/>
    <w:rsid w:val="00F24F0C"/>
    <w:rsid w:val="00F35281"/>
    <w:rsid w:val="00F441D6"/>
    <w:rsid w:val="00F64D04"/>
    <w:rsid w:val="00F64FCD"/>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2306-8D35-4804-B397-5102A2C1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2016-12-06T07:21:00Z</cp:lastPrinted>
  <dcterms:created xsi:type="dcterms:W3CDTF">2016-12-08T10:55:00Z</dcterms:created>
  <dcterms:modified xsi:type="dcterms:W3CDTF">2016-12-08T14:03:00Z</dcterms:modified>
</cp:coreProperties>
</file>