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61239D" w:rsidRDefault="0024584A" w:rsidP="00D643BC">
      <w:pPr>
        <w:pageBreakBefore/>
        <w:ind w:firstLine="0"/>
        <w:jc w:val="center"/>
        <w:rPr>
          <w:rFonts w:eastAsiaTheme="majorEastAsia"/>
          <w:b/>
          <w:bCs/>
          <w:snapToGrid/>
          <w:szCs w:val="28"/>
          <w:lang w:eastAsia="en-US"/>
        </w:rPr>
      </w:pPr>
      <w:r w:rsidRPr="0061239D">
        <w:rPr>
          <w:rFonts w:eastAsiaTheme="majorEastAsia"/>
          <w:b/>
          <w:bCs/>
          <w:snapToGrid/>
          <w:szCs w:val="28"/>
          <w:lang w:eastAsia="en-US"/>
        </w:rPr>
        <w:t>ИЗВЕЩЕНИЕ</w:t>
      </w:r>
    </w:p>
    <w:p w:rsidR="0024584A" w:rsidRPr="0061239D" w:rsidRDefault="0024584A" w:rsidP="0024584A">
      <w:pPr>
        <w:ind w:firstLine="0"/>
        <w:jc w:val="center"/>
        <w:rPr>
          <w:rFonts w:eastAsiaTheme="majorEastAsia"/>
          <w:b/>
          <w:bCs/>
          <w:snapToGrid/>
          <w:szCs w:val="28"/>
          <w:lang w:eastAsia="en-US"/>
        </w:rPr>
      </w:pPr>
      <w:r w:rsidRPr="0061239D">
        <w:rPr>
          <w:rFonts w:eastAsiaTheme="majorEastAsia"/>
          <w:b/>
          <w:bCs/>
          <w:snapToGrid/>
          <w:szCs w:val="28"/>
          <w:lang w:eastAsia="en-US"/>
        </w:rPr>
        <w:t>О РАЗМЕЩЕНИИ ЗАКАЗА № ЕП</w:t>
      </w:r>
      <w:r w:rsidR="00E7723E" w:rsidRPr="00E7723E">
        <w:rPr>
          <w:rFonts w:eastAsiaTheme="majorEastAsia"/>
          <w:b/>
          <w:bCs/>
          <w:snapToGrid/>
          <w:szCs w:val="28"/>
          <w:lang w:eastAsia="en-US"/>
        </w:rPr>
        <w:t>-</w:t>
      </w:r>
      <w:r w:rsidR="00E7723E">
        <w:rPr>
          <w:rFonts w:eastAsiaTheme="majorEastAsia"/>
          <w:b/>
          <w:bCs/>
          <w:snapToGrid/>
          <w:szCs w:val="28"/>
          <w:lang w:eastAsia="en-US"/>
        </w:rPr>
        <w:t>ЦКПРПК-16-0022</w:t>
      </w:r>
      <w:r w:rsidRPr="0061239D">
        <w:rPr>
          <w:rFonts w:eastAsiaTheme="majorEastAsia"/>
          <w:b/>
          <w:bCs/>
          <w:snapToGrid/>
          <w:szCs w:val="28"/>
          <w:lang w:eastAsia="en-US"/>
        </w:rPr>
        <w:t xml:space="preserve"> </w:t>
      </w:r>
    </w:p>
    <w:p w:rsidR="0024584A" w:rsidRPr="0061239D" w:rsidRDefault="0024584A" w:rsidP="0024584A">
      <w:pPr>
        <w:pStyle w:val="1"/>
        <w:spacing w:before="0"/>
        <w:ind w:firstLine="0"/>
        <w:jc w:val="center"/>
        <w:rPr>
          <w:rFonts w:ascii="Times New Roman" w:hAnsi="Times New Roman" w:cs="Times New Roman"/>
          <w:color w:val="auto"/>
        </w:rPr>
      </w:pPr>
      <w:r w:rsidRPr="0061239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61239D" w:rsidRDefault="0024584A" w:rsidP="0024584A">
      <w:pPr>
        <w:ind w:firstLine="0"/>
        <w:jc w:val="center"/>
        <w:rPr>
          <w:b/>
          <w:szCs w:val="28"/>
        </w:rPr>
      </w:pPr>
    </w:p>
    <w:p w:rsidR="0024584A" w:rsidRPr="0061239D" w:rsidRDefault="0024584A" w:rsidP="0024584A">
      <w:pPr>
        <w:jc w:val="both"/>
        <w:rPr>
          <w:szCs w:val="28"/>
        </w:rPr>
      </w:pPr>
    </w:p>
    <w:p w:rsidR="0024584A" w:rsidRPr="0061239D" w:rsidRDefault="00CC5E94" w:rsidP="0024584A">
      <w:pPr>
        <w:jc w:val="both"/>
        <w:rPr>
          <w:szCs w:val="28"/>
        </w:rPr>
      </w:pPr>
      <w:proofErr w:type="gramStart"/>
      <w:r w:rsidRPr="0061239D">
        <w:rPr>
          <w:szCs w:val="28"/>
        </w:rPr>
        <w:t xml:space="preserve">Публичное </w:t>
      </w:r>
      <w:r w:rsidR="0024584A" w:rsidRPr="0061239D">
        <w:rPr>
          <w:szCs w:val="28"/>
        </w:rPr>
        <w:t>акционерное общество «Центр по перевозке грузов в контейнерах «ТрансКонтейнер» (</w:t>
      </w:r>
      <w:r w:rsidRPr="0061239D">
        <w:rPr>
          <w:szCs w:val="28"/>
        </w:rPr>
        <w:t>ПАО</w:t>
      </w:r>
      <w:r w:rsidR="0024584A" w:rsidRPr="0061239D">
        <w:rPr>
          <w:szCs w:val="28"/>
        </w:rPr>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61239D">
        <w:rPr>
          <w:szCs w:val="28"/>
        </w:rPr>
        <w:t xml:space="preserve"> работ, оказание услуг для нужд</w:t>
      </w:r>
      <w:r w:rsidR="0024584A" w:rsidRPr="0061239D">
        <w:rPr>
          <w:szCs w:val="28"/>
        </w:rPr>
        <w:t xml:space="preserve"> ОАО «ТрансКонтейнер» (далее – Положение о закупке),  проводит размещение заказа № ЕП</w:t>
      </w:r>
      <w:r w:rsidR="00E7723E">
        <w:rPr>
          <w:szCs w:val="28"/>
        </w:rPr>
        <w:t>-ЦКПРПК-16-0022</w:t>
      </w:r>
      <w:r w:rsidR="0024584A" w:rsidRPr="0061239D">
        <w:rPr>
          <w:szCs w:val="28"/>
        </w:rPr>
        <w:t xml:space="preserve"> на закупку товаров, выполнение</w:t>
      </w:r>
      <w:proofErr w:type="gramEnd"/>
      <w:r w:rsidR="0024584A" w:rsidRPr="0061239D">
        <w:rPr>
          <w:szCs w:val="28"/>
        </w:rPr>
        <w:t xml:space="preserve"> работ и оказание услуг у единственного поставщика (исполнителя, подрядчика)  (далее – Заказ).</w:t>
      </w:r>
    </w:p>
    <w:p w:rsidR="0024584A" w:rsidRPr="0061239D" w:rsidRDefault="0024584A" w:rsidP="0024584A">
      <w:pPr>
        <w:jc w:val="both"/>
        <w:rPr>
          <w:b/>
          <w:szCs w:val="28"/>
        </w:rPr>
      </w:pPr>
    </w:p>
    <w:p w:rsidR="0024584A" w:rsidRPr="0061239D" w:rsidRDefault="0024584A" w:rsidP="0024584A">
      <w:pPr>
        <w:jc w:val="both"/>
        <w:rPr>
          <w:i/>
          <w:szCs w:val="28"/>
        </w:rPr>
      </w:pPr>
      <w:r w:rsidRPr="0061239D">
        <w:rPr>
          <w:b/>
          <w:szCs w:val="28"/>
        </w:rPr>
        <w:t xml:space="preserve">Заказчик: </w:t>
      </w:r>
      <w:r w:rsidRPr="0061239D">
        <w:rPr>
          <w:szCs w:val="28"/>
        </w:rPr>
        <w:t xml:space="preserve"> </w:t>
      </w:r>
      <w:r w:rsidR="00CC5E94" w:rsidRPr="0061239D">
        <w:rPr>
          <w:szCs w:val="28"/>
        </w:rPr>
        <w:t>ПАО</w:t>
      </w:r>
      <w:r w:rsidRPr="0061239D">
        <w:rPr>
          <w:szCs w:val="28"/>
        </w:rPr>
        <w:t xml:space="preserve"> «ТрансКонтейнер»</w:t>
      </w:r>
      <w:r w:rsidRPr="0061239D">
        <w:rPr>
          <w:i/>
          <w:szCs w:val="28"/>
        </w:rPr>
        <w:t>.</w:t>
      </w:r>
    </w:p>
    <w:p w:rsidR="0024584A" w:rsidRPr="0061239D" w:rsidRDefault="0024584A" w:rsidP="0024584A">
      <w:pPr>
        <w:jc w:val="both"/>
        <w:rPr>
          <w:szCs w:val="28"/>
        </w:rPr>
      </w:pPr>
      <w:r w:rsidRPr="0061239D">
        <w:rPr>
          <w:szCs w:val="28"/>
        </w:rPr>
        <w:t>Местонахождение: Российская Федерация, 125047, Москва, Оружейный переулок, д. 19;</w:t>
      </w:r>
    </w:p>
    <w:p w:rsidR="0024584A" w:rsidRPr="0061239D" w:rsidRDefault="0024584A" w:rsidP="0024584A">
      <w:pPr>
        <w:jc w:val="both"/>
        <w:rPr>
          <w:szCs w:val="28"/>
        </w:rPr>
      </w:pPr>
      <w:r w:rsidRPr="0061239D">
        <w:rPr>
          <w:szCs w:val="28"/>
        </w:rPr>
        <w:t xml:space="preserve">Почтовый адрес: Российская Федерация, 125047, Москва, Оружейный переулок, д. 19.  </w:t>
      </w:r>
    </w:p>
    <w:p w:rsidR="0024584A" w:rsidRPr="00EB6DAA" w:rsidRDefault="0024584A" w:rsidP="0024584A">
      <w:pPr>
        <w:jc w:val="both"/>
        <w:rPr>
          <w:szCs w:val="28"/>
        </w:rPr>
      </w:pPr>
      <w:r w:rsidRPr="0061239D">
        <w:rPr>
          <w:szCs w:val="28"/>
        </w:rPr>
        <w:t xml:space="preserve">Телефон: (495) 788-17-17, факс (499) 262-75-78, электронный адрес </w:t>
      </w:r>
      <w:hyperlink r:id="rId12" w:history="1">
        <w:r w:rsidRPr="00EB6DAA">
          <w:rPr>
            <w:rStyle w:val="a6"/>
            <w:szCs w:val="28"/>
          </w:rPr>
          <w:t>zakupki@trcont.ru</w:t>
        </w:r>
      </w:hyperlink>
      <w:r w:rsidRPr="0061239D">
        <w:rPr>
          <w:szCs w:val="28"/>
        </w:rPr>
        <w:t>.</w:t>
      </w:r>
    </w:p>
    <w:p w:rsidR="0024584A" w:rsidRPr="00DB200B" w:rsidRDefault="0024584A" w:rsidP="0024584A">
      <w:pPr>
        <w:jc w:val="both"/>
        <w:rPr>
          <w:szCs w:val="28"/>
        </w:rPr>
      </w:pPr>
    </w:p>
    <w:p w:rsidR="0024584A" w:rsidRPr="00300AEA" w:rsidRDefault="0024584A" w:rsidP="0024584A">
      <w:pPr>
        <w:jc w:val="both"/>
        <w:rPr>
          <w:b/>
          <w:szCs w:val="28"/>
        </w:rPr>
      </w:pPr>
      <w:r w:rsidRPr="00300AEA">
        <w:rPr>
          <w:b/>
          <w:szCs w:val="28"/>
        </w:rPr>
        <w:t>Контактная информация Заказчика</w:t>
      </w:r>
    </w:p>
    <w:p w:rsidR="0024584A" w:rsidRPr="00300AEA" w:rsidRDefault="0024584A" w:rsidP="0024584A">
      <w:pPr>
        <w:jc w:val="both"/>
        <w:rPr>
          <w:szCs w:val="28"/>
        </w:rPr>
      </w:pPr>
      <w:r w:rsidRPr="00300AEA">
        <w:rPr>
          <w:szCs w:val="28"/>
        </w:rPr>
        <w:t xml:space="preserve">Ф.И.О.: </w:t>
      </w:r>
      <w:r w:rsidR="007D24A9" w:rsidRPr="00300AEA">
        <w:rPr>
          <w:szCs w:val="28"/>
        </w:rPr>
        <w:t>Пилюгина</w:t>
      </w:r>
      <w:r w:rsidR="003C19F7" w:rsidRPr="00300AEA">
        <w:rPr>
          <w:szCs w:val="28"/>
        </w:rPr>
        <w:t xml:space="preserve"> </w:t>
      </w:r>
      <w:r w:rsidR="007D24A9" w:rsidRPr="00300AEA">
        <w:rPr>
          <w:szCs w:val="28"/>
        </w:rPr>
        <w:t>Ирина</w:t>
      </w:r>
      <w:r w:rsidR="003C19F7" w:rsidRPr="00300AEA">
        <w:rPr>
          <w:szCs w:val="28"/>
        </w:rPr>
        <w:t xml:space="preserve"> В</w:t>
      </w:r>
      <w:r w:rsidR="007D24A9" w:rsidRPr="00300AEA">
        <w:rPr>
          <w:szCs w:val="28"/>
        </w:rPr>
        <w:t>икторовна</w:t>
      </w:r>
    </w:p>
    <w:p w:rsidR="003C19F7" w:rsidRPr="00300AEA" w:rsidRDefault="0024584A" w:rsidP="0024584A">
      <w:pPr>
        <w:jc w:val="both"/>
        <w:rPr>
          <w:szCs w:val="28"/>
        </w:rPr>
      </w:pPr>
      <w:r w:rsidRPr="00300AEA">
        <w:rPr>
          <w:szCs w:val="28"/>
        </w:rPr>
        <w:t xml:space="preserve">Адрес электронной почты: </w:t>
      </w:r>
      <w:hyperlink r:id="rId13" w:history="1">
        <w:r w:rsidR="007D24A9" w:rsidRPr="00300AEA">
          <w:rPr>
            <w:rStyle w:val="a6"/>
          </w:rPr>
          <w:t xml:space="preserve"> </w:t>
        </w:r>
        <w:r w:rsidR="007D24A9" w:rsidRPr="00300AEA">
          <w:rPr>
            <w:rStyle w:val="a6"/>
            <w:szCs w:val="28"/>
            <w:lang w:val="en-US"/>
          </w:rPr>
          <w:t>PiliuginaIV</w:t>
        </w:r>
        <w:r w:rsidR="007D24A9" w:rsidRPr="00300AEA">
          <w:rPr>
            <w:rStyle w:val="a6"/>
            <w:szCs w:val="28"/>
          </w:rPr>
          <w:t>@</w:t>
        </w:r>
        <w:r w:rsidR="007D24A9" w:rsidRPr="00300AEA">
          <w:rPr>
            <w:rStyle w:val="a6"/>
            <w:szCs w:val="28"/>
            <w:lang w:val="en-US"/>
          </w:rPr>
          <w:t>trcont</w:t>
        </w:r>
        <w:r w:rsidR="007D24A9" w:rsidRPr="00300AEA">
          <w:rPr>
            <w:rStyle w:val="a6"/>
            <w:szCs w:val="28"/>
          </w:rPr>
          <w:t>.</w:t>
        </w:r>
        <w:r w:rsidR="007D24A9" w:rsidRPr="00300AEA">
          <w:rPr>
            <w:rStyle w:val="a6"/>
            <w:szCs w:val="28"/>
            <w:lang w:val="en-US"/>
          </w:rPr>
          <w:t>ru</w:t>
        </w:r>
        <w:r w:rsidR="007D24A9" w:rsidRPr="00300AEA" w:rsidDel="007D24A9">
          <w:rPr>
            <w:rStyle w:val="a6"/>
            <w:szCs w:val="28"/>
          </w:rPr>
          <w:t xml:space="preserve"> </w:t>
        </w:r>
      </w:hyperlink>
    </w:p>
    <w:p w:rsidR="0024584A" w:rsidRPr="00300AEA" w:rsidRDefault="0024584A" w:rsidP="0024584A">
      <w:pPr>
        <w:jc w:val="both"/>
        <w:rPr>
          <w:szCs w:val="28"/>
        </w:rPr>
      </w:pPr>
      <w:r w:rsidRPr="00300AEA">
        <w:rPr>
          <w:szCs w:val="28"/>
        </w:rPr>
        <w:t xml:space="preserve">Телефон: </w:t>
      </w:r>
      <w:r w:rsidR="003C19F7" w:rsidRPr="00300AEA">
        <w:rPr>
          <w:szCs w:val="28"/>
        </w:rPr>
        <w:t>8 (495) 788-17-17, доб. 17</w:t>
      </w:r>
      <w:r w:rsidR="007D24A9" w:rsidRPr="00300AEA">
        <w:rPr>
          <w:szCs w:val="28"/>
        </w:rPr>
        <w:t>19</w:t>
      </w:r>
      <w:r w:rsidRPr="00300AEA">
        <w:rPr>
          <w:szCs w:val="28"/>
        </w:rPr>
        <w:t xml:space="preserve">, </w:t>
      </w:r>
    </w:p>
    <w:p w:rsidR="0024584A" w:rsidRPr="000D300E" w:rsidRDefault="0024584A" w:rsidP="0024584A">
      <w:pPr>
        <w:jc w:val="both"/>
        <w:rPr>
          <w:szCs w:val="28"/>
        </w:rPr>
      </w:pPr>
      <w:r w:rsidRPr="00300AEA">
        <w:rPr>
          <w:szCs w:val="28"/>
        </w:rPr>
        <w:t xml:space="preserve">Факс: </w:t>
      </w:r>
      <w:r w:rsidR="003C19F7" w:rsidRPr="00300AEA">
        <w:rPr>
          <w:szCs w:val="28"/>
        </w:rPr>
        <w:t>8 (499) 262-75-78</w:t>
      </w:r>
      <w:r w:rsidRPr="00300AEA">
        <w:rPr>
          <w:szCs w:val="28"/>
        </w:rPr>
        <w:t>.</w:t>
      </w:r>
    </w:p>
    <w:p w:rsidR="0024584A" w:rsidRPr="0061239D" w:rsidRDefault="0024584A" w:rsidP="0024584A">
      <w:pPr>
        <w:jc w:val="both"/>
        <w:rPr>
          <w:b/>
          <w:szCs w:val="28"/>
        </w:rPr>
      </w:pPr>
    </w:p>
    <w:p w:rsidR="003C19F7" w:rsidRPr="0061239D" w:rsidRDefault="0024584A" w:rsidP="0024584A">
      <w:pPr>
        <w:jc w:val="both"/>
        <w:rPr>
          <w:i/>
          <w:szCs w:val="28"/>
        </w:rPr>
      </w:pPr>
      <w:r w:rsidRPr="0061239D">
        <w:rPr>
          <w:b/>
          <w:szCs w:val="28"/>
        </w:rPr>
        <w:t xml:space="preserve">1. Предмет Заказа: </w:t>
      </w:r>
      <w:r w:rsidR="000127A9" w:rsidRPr="00903930">
        <w:rPr>
          <w:szCs w:val="28"/>
        </w:rPr>
        <w:t>электронный обмен данными и</w:t>
      </w:r>
      <w:r w:rsidR="000127A9">
        <w:rPr>
          <w:b/>
          <w:szCs w:val="28"/>
        </w:rPr>
        <w:t xml:space="preserve"> </w:t>
      </w:r>
      <w:r w:rsidR="00F6201D" w:rsidRPr="0061239D">
        <w:rPr>
          <w:szCs w:val="28"/>
        </w:rPr>
        <w:t>оказани</w:t>
      </w:r>
      <w:r w:rsidR="00510666" w:rsidRPr="0061239D">
        <w:rPr>
          <w:szCs w:val="28"/>
        </w:rPr>
        <w:t>е</w:t>
      </w:r>
      <w:r w:rsidR="00F6201D" w:rsidRPr="0061239D">
        <w:rPr>
          <w:szCs w:val="28"/>
        </w:rPr>
        <w:t xml:space="preserve">  услуг по комплексному информационному обслуживанию Заказчика. </w:t>
      </w:r>
    </w:p>
    <w:p w:rsidR="0024584A" w:rsidRPr="0061239D" w:rsidRDefault="0024584A" w:rsidP="0024584A">
      <w:pPr>
        <w:jc w:val="both"/>
        <w:rPr>
          <w:szCs w:val="28"/>
        </w:rPr>
      </w:pPr>
      <w:r w:rsidRPr="0061239D">
        <w:rPr>
          <w:szCs w:val="28"/>
        </w:rPr>
        <w:t>Информация о товаре, работе, услуге:</w:t>
      </w:r>
    </w:p>
    <w:tbl>
      <w:tblPr>
        <w:tblStyle w:val="ad"/>
        <w:tblW w:w="0" w:type="auto"/>
        <w:tblLook w:val="04A0" w:firstRow="1" w:lastRow="0" w:firstColumn="1" w:lastColumn="0" w:noHBand="0" w:noVBand="1"/>
      </w:tblPr>
      <w:tblGrid>
        <w:gridCol w:w="817"/>
        <w:gridCol w:w="1819"/>
        <w:gridCol w:w="1819"/>
        <w:gridCol w:w="1354"/>
        <w:gridCol w:w="1418"/>
        <w:gridCol w:w="2268"/>
      </w:tblGrid>
      <w:tr w:rsidR="0024584A" w:rsidRPr="00EB6DAA" w:rsidTr="00FD7121">
        <w:tc>
          <w:tcPr>
            <w:tcW w:w="817" w:type="dxa"/>
          </w:tcPr>
          <w:p w:rsidR="0024584A" w:rsidRPr="00EB6DAA" w:rsidRDefault="0024584A" w:rsidP="00FD7121">
            <w:pPr>
              <w:ind w:firstLine="0"/>
              <w:rPr>
                <w:sz w:val="24"/>
                <w:szCs w:val="24"/>
              </w:rPr>
            </w:pPr>
            <w:r w:rsidRPr="00EB6DAA">
              <w:rPr>
                <w:sz w:val="24"/>
                <w:szCs w:val="24"/>
              </w:rPr>
              <w:t>№</w:t>
            </w:r>
          </w:p>
        </w:tc>
        <w:tc>
          <w:tcPr>
            <w:tcW w:w="1819" w:type="dxa"/>
          </w:tcPr>
          <w:p w:rsidR="0024584A" w:rsidRPr="00572064" w:rsidRDefault="0024584A" w:rsidP="00FD7121">
            <w:pPr>
              <w:ind w:firstLine="0"/>
              <w:rPr>
                <w:sz w:val="24"/>
                <w:szCs w:val="24"/>
              </w:rPr>
            </w:pPr>
            <w:r w:rsidRPr="00EB6DAA">
              <w:rPr>
                <w:sz w:val="24"/>
                <w:szCs w:val="24"/>
              </w:rPr>
              <w:t>Классификация по ОКП</w:t>
            </w:r>
            <w:r w:rsidR="00572064">
              <w:rPr>
                <w:sz w:val="24"/>
                <w:szCs w:val="24"/>
              </w:rPr>
              <w:t>Д 2</w:t>
            </w:r>
          </w:p>
        </w:tc>
        <w:tc>
          <w:tcPr>
            <w:tcW w:w="1819" w:type="dxa"/>
          </w:tcPr>
          <w:p w:rsidR="0024584A" w:rsidRPr="00D76744" w:rsidRDefault="0024584A" w:rsidP="00FD7121">
            <w:pPr>
              <w:ind w:firstLine="0"/>
              <w:rPr>
                <w:sz w:val="24"/>
                <w:szCs w:val="24"/>
                <w:lang w:val="en-US"/>
              </w:rPr>
            </w:pPr>
            <w:r w:rsidRPr="00EB6DAA">
              <w:rPr>
                <w:sz w:val="24"/>
                <w:szCs w:val="24"/>
              </w:rPr>
              <w:t>Классификация по ОКВЭД</w:t>
            </w:r>
            <w:r w:rsidR="00572064">
              <w:rPr>
                <w:sz w:val="24"/>
                <w:szCs w:val="24"/>
                <w:lang w:val="en-US"/>
              </w:rPr>
              <w:t xml:space="preserve"> 2</w:t>
            </w:r>
          </w:p>
        </w:tc>
        <w:tc>
          <w:tcPr>
            <w:tcW w:w="1323" w:type="dxa"/>
          </w:tcPr>
          <w:p w:rsidR="0024584A" w:rsidRPr="00EB6DAA" w:rsidRDefault="0024584A" w:rsidP="003C19F7">
            <w:pPr>
              <w:ind w:firstLine="0"/>
              <w:rPr>
                <w:sz w:val="24"/>
                <w:szCs w:val="24"/>
              </w:rPr>
            </w:pPr>
            <w:r w:rsidRPr="00EB6DAA">
              <w:rPr>
                <w:sz w:val="24"/>
                <w:szCs w:val="24"/>
              </w:rPr>
              <w:t>Ед</w:t>
            </w:r>
            <w:r w:rsidR="003C19F7" w:rsidRPr="00EB6DAA">
              <w:rPr>
                <w:sz w:val="24"/>
                <w:szCs w:val="24"/>
              </w:rPr>
              <w:t>иница</w:t>
            </w:r>
            <w:r w:rsidRPr="00EB6DAA">
              <w:rPr>
                <w:sz w:val="24"/>
                <w:szCs w:val="24"/>
              </w:rPr>
              <w:t xml:space="preserve"> измерения</w:t>
            </w:r>
          </w:p>
        </w:tc>
        <w:tc>
          <w:tcPr>
            <w:tcW w:w="1418" w:type="dxa"/>
          </w:tcPr>
          <w:p w:rsidR="0024584A" w:rsidRPr="00EB6DAA" w:rsidRDefault="0024584A" w:rsidP="00FD7121">
            <w:pPr>
              <w:ind w:firstLine="0"/>
              <w:rPr>
                <w:sz w:val="24"/>
                <w:szCs w:val="24"/>
              </w:rPr>
            </w:pPr>
            <w:r w:rsidRPr="00EB6DAA">
              <w:rPr>
                <w:sz w:val="24"/>
                <w:szCs w:val="24"/>
              </w:rPr>
              <w:t>Количество (Объем)</w:t>
            </w:r>
          </w:p>
        </w:tc>
        <w:tc>
          <w:tcPr>
            <w:tcW w:w="2268" w:type="dxa"/>
          </w:tcPr>
          <w:p w:rsidR="0024584A" w:rsidRPr="00EB6DAA" w:rsidRDefault="0024584A" w:rsidP="00FD7121">
            <w:pPr>
              <w:ind w:firstLine="0"/>
              <w:rPr>
                <w:sz w:val="24"/>
                <w:szCs w:val="24"/>
              </w:rPr>
            </w:pPr>
            <w:r w:rsidRPr="00EB6DAA">
              <w:rPr>
                <w:sz w:val="24"/>
                <w:szCs w:val="24"/>
              </w:rPr>
              <w:t>Дополнительные сведения</w:t>
            </w:r>
          </w:p>
        </w:tc>
      </w:tr>
      <w:tr w:rsidR="0024584A" w:rsidRPr="00EB6DAA" w:rsidTr="00FD7121">
        <w:tc>
          <w:tcPr>
            <w:tcW w:w="817" w:type="dxa"/>
          </w:tcPr>
          <w:p w:rsidR="0024584A" w:rsidRPr="00EB6DAA" w:rsidRDefault="0024584A" w:rsidP="00FD7121">
            <w:pPr>
              <w:ind w:firstLine="0"/>
              <w:rPr>
                <w:szCs w:val="28"/>
              </w:rPr>
            </w:pPr>
            <w:r w:rsidRPr="00EB6DAA">
              <w:rPr>
                <w:szCs w:val="28"/>
              </w:rPr>
              <w:t>1.</w:t>
            </w:r>
          </w:p>
        </w:tc>
        <w:tc>
          <w:tcPr>
            <w:tcW w:w="1819" w:type="dxa"/>
          </w:tcPr>
          <w:p w:rsidR="0024584A" w:rsidRPr="00EB6DAA" w:rsidRDefault="00572064" w:rsidP="00FD7121">
            <w:pPr>
              <w:ind w:firstLine="0"/>
              <w:rPr>
                <w:szCs w:val="28"/>
              </w:rPr>
            </w:pPr>
            <w:r w:rsidRPr="00572064">
              <w:rPr>
                <w:szCs w:val="28"/>
              </w:rPr>
              <w:t>63.99.10.130</w:t>
            </w:r>
          </w:p>
        </w:tc>
        <w:tc>
          <w:tcPr>
            <w:tcW w:w="1819" w:type="dxa"/>
          </w:tcPr>
          <w:p w:rsidR="0024584A" w:rsidRPr="00EB6DAA" w:rsidRDefault="00572064" w:rsidP="00FD7121">
            <w:pPr>
              <w:ind w:firstLine="0"/>
              <w:rPr>
                <w:szCs w:val="28"/>
              </w:rPr>
            </w:pPr>
            <w:r w:rsidRPr="00572064">
              <w:rPr>
                <w:szCs w:val="28"/>
              </w:rPr>
              <w:t>63.11.1</w:t>
            </w:r>
          </w:p>
        </w:tc>
        <w:tc>
          <w:tcPr>
            <w:tcW w:w="1323" w:type="dxa"/>
          </w:tcPr>
          <w:p w:rsidR="0024584A" w:rsidRPr="00EB6DAA" w:rsidRDefault="003C19F7" w:rsidP="00FD7121">
            <w:pPr>
              <w:ind w:firstLine="0"/>
              <w:rPr>
                <w:szCs w:val="28"/>
              </w:rPr>
            </w:pPr>
            <w:r w:rsidRPr="00EB6DAA">
              <w:rPr>
                <w:szCs w:val="28"/>
              </w:rPr>
              <w:t>Условная единица</w:t>
            </w:r>
          </w:p>
        </w:tc>
        <w:tc>
          <w:tcPr>
            <w:tcW w:w="1418" w:type="dxa"/>
          </w:tcPr>
          <w:p w:rsidR="0024584A" w:rsidRPr="00EB6DAA" w:rsidRDefault="003C19F7" w:rsidP="00FD7121">
            <w:pPr>
              <w:ind w:firstLine="0"/>
              <w:rPr>
                <w:szCs w:val="28"/>
              </w:rPr>
            </w:pPr>
            <w:r w:rsidRPr="00EB6DAA">
              <w:rPr>
                <w:szCs w:val="28"/>
              </w:rPr>
              <w:t>1</w:t>
            </w:r>
          </w:p>
        </w:tc>
        <w:tc>
          <w:tcPr>
            <w:tcW w:w="2268" w:type="dxa"/>
          </w:tcPr>
          <w:p w:rsidR="0024584A" w:rsidRPr="00EB6DAA" w:rsidRDefault="00510666" w:rsidP="00510666">
            <w:pPr>
              <w:ind w:firstLine="0"/>
              <w:rPr>
                <w:szCs w:val="28"/>
              </w:rPr>
            </w:pPr>
            <w:r w:rsidRPr="00903930">
              <w:rPr>
                <w:szCs w:val="28"/>
              </w:rPr>
              <w:t>Строка ГПЗ №</w:t>
            </w:r>
            <w:r w:rsidR="001F0F68" w:rsidRPr="001F0F68">
              <w:rPr>
                <w:szCs w:val="28"/>
              </w:rPr>
              <w:t>74</w:t>
            </w:r>
          </w:p>
        </w:tc>
      </w:tr>
    </w:tbl>
    <w:p w:rsidR="007B7295" w:rsidRPr="001575CD" w:rsidRDefault="0024584A" w:rsidP="007B7295">
      <w:pPr>
        <w:pStyle w:val="ab"/>
        <w:ind w:left="0" w:firstLine="709"/>
        <w:jc w:val="both"/>
        <w:rPr>
          <w:szCs w:val="28"/>
        </w:rPr>
      </w:pPr>
      <w:r w:rsidRPr="00AB6924">
        <w:rPr>
          <w:b/>
          <w:sz w:val="28"/>
          <w:szCs w:val="28"/>
        </w:rPr>
        <w:t>2. Количество (Объем)</w:t>
      </w:r>
      <w:r w:rsidR="00986F6F" w:rsidRPr="00AB6924">
        <w:rPr>
          <w:sz w:val="28"/>
          <w:szCs w:val="28"/>
        </w:rPr>
        <w:t xml:space="preserve"> </w:t>
      </w:r>
      <w:r w:rsidR="00710645" w:rsidRPr="00AB6924">
        <w:rPr>
          <w:rFonts w:ascii="Times New Roman" w:eastAsia="Times New Roman" w:hAnsi="Times New Roman" w:cs="Times New Roman"/>
          <w:snapToGrid w:val="0"/>
          <w:sz w:val="28"/>
          <w:szCs w:val="28"/>
          <w:lang w:eastAsia="ru-RU"/>
        </w:rPr>
        <w:t>Объем</w:t>
      </w:r>
      <w:r w:rsidR="007B7295" w:rsidRPr="00AB6924">
        <w:rPr>
          <w:rFonts w:ascii="Times New Roman" w:eastAsia="Times New Roman" w:hAnsi="Times New Roman" w:cs="Times New Roman"/>
          <w:snapToGrid w:val="0"/>
          <w:sz w:val="28"/>
          <w:szCs w:val="28"/>
          <w:lang w:eastAsia="ru-RU"/>
        </w:rPr>
        <w:t>:</w:t>
      </w:r>
      <w:r w:rsidR="00710645" w:rsidRPr="00AB6924">
        <w:rPr>
          <w:rFonts w:ascii="Times New Roman" w:eastAsia="Times New Roman" w:hAnsi="Times New Roman" w:cs="Times New Roman"/>
          <w:snapToGrid w:val="0"/>
          <w:sz w:val="28"/>
          <w:szCs w:val="28"/>
          <w:lang w:eastAsia="ru-RU"/>
        </w:rPr>
        <w:t xml:space="preserve"> </w:t>
      </w:r>
      <w:r w:rsidR="007B7295" w:rsidRPr="00AB6924">
        <w:rPr>
          <w:rFonts w:ascii="Times New Roman" w:eastAsia="Times New Roman" w:hAnsi="Times New Roman" w:cs="Times New Roman"/>
          <w:snapToGrid w:val="0"/>
          <w:sz w:val="28"/>
          <w:szCs w:val="28"/>
          <w:lang w:eastAsia="ru-RU"/>
        </w:rPr>
        <w:t xml:space="preserve"> объем предоставления услуг определяется количеством пользователей информационных систем ОАО «РЖД» в аппарате управления и филиалах Заказчика, количеством собственного подвижного состава заказчика, зарегистрированного в информационных системах ОАО «РЖД», количеством серверного и телекоммуникационного оборудования, размещенного в помещениях Исполнителя и его структурных подразделений.</w:t>
      </w:r>
      <w:r w:rsidR="007B7295" w:rsidRPr="00FF52CD">
        <w:rPr>
          <w:szCs w:val="28"/>
        </w:rPr>
        <w:t xml:space="preserve">  </w:t>
      </w:r>
    </w:p>
    <w:p w:rsidR="0024584A" w:rsidRPr="0061239D" w:rsidRDefault="0024584A" w:rsidP="0024584A">
      <w:pPr>
        <w:jc w:val="both"/>
        <w:rPr>
          <w:b/>
          <w:szCs w:val="28"/>
        </w:rPr>
      </w:pPr>
      <w:r w:rsidRPr="00FF4BDE">
        <w:rPr>
          <w:b/>
          <w:szCs w:val="28"/>
        </w:rPr>
        <w:lastRenderedPageBreak/>
        <w:t xml:space="preserve">3. Максимальная цена договора: </w:t>
      </w:r>
      <w:r w:rsidR="003F3C72" w:rsidRPr="00FF4BDE">
        <w:rPr>
          <w:szCs w:val="28"/>
        </w:rPr>
        <w:t>1</w:t>
      </w:r>
      <w:r w:rsidR="007D24A9" w:rsidRPr="00FF4BDE">
        <w:rPr>
          <w:szCs w:val="28"/>
        </w:rPr>
        <w:t>50</w:t>
      </w:r>
      <w:r w:rsidR="003C19F7" w:rsidRPr="00FF4BDE">
        <w:rPr>
          <w:szCs w:val="28"/>
        </w:rPr>
        <w:t> </w:t>
      </w:r>
      <w:r w:rsidR="003F3C72" w:rsidRPr="00FF4BDE">
        <w:rPr>
          <w:szCs w:val="28"/>
        </w:rPr>
        <w:t>000</w:t>
      </w:r>
      <w:r w:rsidR="003C19F7" w:rsidRPr="00FF4BDE">
        <w:rPr>
          <w:szCs w:val="28"/>
        </w:rPr>
        <w:t> 000,00</w:t>
      </w:r>
      <w:r w:rsidRPr="00FF4BDE">
        <w:rPr>
          <w:szCs w:val="28"/>
        </w:rPr>
        <w:t xml:space="preserve"> рублей</w:t>
      </w:r>
      <w:r w:rsidR="003C19F7" w:rsidRPr="00FF4BDE">
        <w:rPr>
          <w:szCs w:val="28"/>
        </w:rPr>
        <w:t xml:space="preserve"> (</w:t>
      </w:r>
      <w:r w:rsidR="003F3C72" w:rsidRPr="00FF4BDE">
        <w:rPr>
          <w:szCs w:val="28"/>
        </w:rPr>
        <w:t xml:space="preserve">Сто </w:t>
      </w:r>
      <w:r w:rsidR="007D24A9" w:rsidRPr="00FF4BDE">
        <w:rPr>
          <w:szCs w:val="28"/>
        </w:rPr>
        <w:t>пять</w:t>
      </w:r>
      <w:r w:rsidR="003F3C72" w:rsidRPr="00FF4BDE">
        <w:rPr>
          <w:szCs w:val="28"/>
        </w:rPr>
        <w:t xml:space="preserve">десят </w:t>
      </w:r>
      <w:r w:rsidR="003C19F7" w:rsidRPr="00FF4BDE">
        <w:rPr>
          <w:szCs w:val="28"/>
        </w:rPr>
        <w:t>миллион</w:t>
      </w:r>
      <w:r w:rsidR="003F3C72" w:rsidRPr="00FF4BDE">
        <w:rPr>
          <w:szCs w:val="28"/>
        </w:rPr>
        <w:t>ов</w:t>
      </w:r>
      <w:r w:rsidR="003C19F7" w:rsidRPr="00FF4BDE">
        <w:rPr>
          <w:szCs w:val="28"/>
        </w:rPr>
        <w:t>) рублей 00 копеек</w:t>
      </w:r>
      <w:r w:rsidR="00E63ADE" w:rsidRPr="00FF4BDE">
        <w:rPr>
          <w:szCs w:val="28"/>
        </w:rPr>
        <w:t xml:space="preserve"> без учета НДС</w:t>
      </w:r>
      <w:r w:rsidRPr="00FF4BDE">
        <w:rPr>
          <w:szCs w:val="28"/>
        </w:rPr>
        <w:t>.</w:t>
      </w:r>
      <w:r w:rsidR="003C19F7" w:rsidRPr="00FF4BDE">
        <w:rPr>
          <w:szCs w:val="28"/>
        </w:rPr>
        <w:t xml:space="preserve"> НДС начисляется в соответствии с законодательством Российской Федерации.</w:t>
      </w:r>
      <w:r w:rsidR="003C19F7" w:rsidRPr="0061239D">
        <w:rPr>
          <w:szCs w:val="28"/>
        </w:rPr>
        <w:t xml:space="preserve"> </w:t>
      </w:r>
    </w:p>
    <w:p w:rsidR="0024584A" w:rsidRDefault="0024584A" w:rsidP="0024584A">
      <w:pPr>
        <w:pStyle w:val="Default"/>
        <w:ind w:firstLine="708"/>
        <w:jc w:val="both"/>
        <w:rPr>
          <w:iCs/>
          <w:color w:val="auto"/>
          <w:sz w:val="28"/>
          <w:szCs w:val="28"/>
        </w:rPr>
      </w:pPr>
      <w:r w:rsidRPr="000D300E">
        <w:rPr>
          <w:b/>
          <w:iCs/>
          <w:color w:val="auto"/>
          <w:sz w:val="28"/>
          <w:szCs w:val="28"/>
        </w:rPr>
        <w:t>4. Порядок определения цены за</w:t>
      </w:r>
      <w:r w:rsidRPr="000D300E">
        <w:rPr>
          <w:iCs/>
          <w:color w:val="auto"/>
          <w:sz w:val="28"/>
          <w:szCs w:val="28"/>
        </w:rPr>
        <w:t xml:space="preserve"> </w:t>
      </w:r>
      <w:r w:rsidR="00986F6F" w:rsidRPr="000D300E">
        <w:rPr>
          <w:iCs/>
          <w:color w:val="auto"/>
          <w:sz w:val="28"/>
          <w:szCs w:val="28"/>
        </w:rPr>
        <w:t xml:space="preserve">оказанные услуги </w:t>
      </w:r>
      <w:r w:rsidR="001F0F68">
        <w:rPr>
          <w:iCs/>
          <w:color w:val="auto"/>
          <w:sz w:val="28"/>
          <w:szCs w:val="28"/>
        </w:rPr>
        <w:t>формируется исходя из цены</w:t>
      </w:r>
      <w:r w:rsidR="003704E0">
        <w:rPr>
          <w:iCs/>
          <w:color w:val="auto"/>
          <w:sz w:val="28"/>
          <w:szCs w:val="28"/>
        </w:rPr>
        <w:t xml:space="preserve">, установленной Прейскурантом на услуги </w:t>
      </w:r>
      <w:r w:rsidR="00BF175F">
        <w:rPr>
          <w:iCs/>
          <w:color w:val="auto"/>
          <w:sz w:val="28"/>
          <w:szCs w:val="28"/>
        </w:rPr>
        <w:t>ГВЦ,</w:t>
      </w:r>
      <w:r w:rsidR="001F0F68">
        <w:rPr>
          <w:iCs/>
          <w:color w:val="auto"/>
          <w:sz w:val="28"/>
          <w:szCs w:val="28"/>
        </w:rPr>
        <w:t xml:space="preserve"> и количества </w:t>
      </w:r>
      <w:r w:rsidR="00986F6F" w:rsidRPr="000D300E">
        <w:rPr>
          <w:iCs/>
          <w:color w:val="auto"/>
          <w:sz w:val="28"/>
          <w:szCs w:val="28"/>
        </w:rPr>
        <w:t xml:space="preserve"> фактически оказанных </w:t>
      </w:r>
      <w:r w:rsidR="00710645" w:rsidRPr="000D300E">
        <w:rPr>
          <w:iCs/>
          <w:color w:val="auto"/>
          <w:sz w:val="28"/>
          <w:szCs w:val="28"/>
        </w:rPr>
        <w:t>у</w:t>
      </w:r>
      <w:r w:rsidR="00986F6F" w:rsidRPr="000D300E">
        <w:rPr>
          <w:iCs/>
          <w:color w:val="auto"/>
          <w:sz w:val="28"/>
          <w:szCs w:val="28"/>
        </w:rPr>
        <w:t>слуг</w:t>
      </w:r>
      <w:r w:rsidR="0046199A" w:rsidRPr="000D300E">
        <w:rPr>
          <w:iCs/>
          <w:color w:val="auto"/>
          <w:sz w:val="28"/>
          <w:szCs w:val="28"/>
        </w:rPr>
        <w:t xml:space="preserve">. </w:t>
      </w:r>
      <w:r w:rsidR="00BF175F">
        <w:rPr>
          <w:iCs/>
          <w:color w:val="auto"/>
          <w:sz w:val="28"/>
          <w:szCs w:val="28"/>
        </w:rPr>
        <w:t>Цены</w:t>
      </w:r>
      <w:r w:rsidR="0046199A" w:rsidRPr="000D300E">
        <w:rPr>
          <w:iCs/>
          <w:color w:val="auto"/>
          <w:sz w:val="28"/>
          <w:szCs w:val="28"/>
        </w:rPr>
        <w:t xml:space="preserve"> на услуги </w:t>
      </w:r>
      <w:r w:rsidR="000D300E">
        <w:rPr>
          <w:iCs/>
          <w:color w:val="auto"/>
          <w:sz w:val="28"/>
          <w:szCs w:val="28"/>
        </w:rPr>
        <w:t xml:space="preserve">указаны </w:t>
      </w:r>
      <w:r w:rsidR="0046199A" w:rsidRPr="000D300E">
        <w:rPr>
          <w:iCs/>
          <w:color w:val="auto"/>
          <w:sz w:val="28"/>
          <w:szCs w:val="28"/>
        </w:rPr>
        <w:t xml:space="preserve">в приложении № </w:t>
      </w:r>
      <w:r w:rsidR="008D1D82">
        <w:rPr>
          <w:iCs/>
          <w:color w:val="auto"/>
          <w:sz w:val="28"/>
          <w:szCs w:val="28"/>
        </w:rPr>
        <w:t xml:space="preserve">1 </w:t>
      </w:r>
      <w:r w:rsidR="0046199A" w:rsidRPr="00DB200B">
        <w:rPr>
          <w:iCs/>
          <w:color w:val="auto"/>
          <w:sz w:val="28"/>
          <w:szCs w:val="28"/>
        </w:rPr>
        <w:t>к настояще</w:t>
      </w:r>
      <w:r w:rsidR="00DB200B">
        <w:rPr>
          <w:iCs/>
          <w:color w:val="auto"/>
          <w:sz w:val="28"/>
          <w:szCs w:val="28"/>
        </w:rPr>
        <w:t>му извещению</w:t>
      </w:r>
      <w:r w:rsidR="0046199A" w:rsidRPr="00DB200B">
        <w:rPr>
          <w:iCs/>
          <w:color w:val="auto"/>
          <w:sz w:val="28"/>
          <w:szCs w:val="28"/>
        </w:rPr>
        <w:t xml:space="preserve">.  </w:t>
      </w:r>
    </w:p>
    <w:p w:rsidR="007B7295" w:rsidRDefault="007B7295" w:rsidP="007B7295">
      <w:pPr>
        <w:pStyle w:val="Default"/>
        <w:ind w:firstLine="709"/>
        <w:jc w:val="both"/>
        <w:rPr>
          <w:iCs/>
          <w:color w:val="auto"/>
          <w:sz w:val="28"/>
          <w:szCs w:val="28"/>
        </w:rPr>
      </w:pPr>
      <w:r w:rsidRPr="00DD4178">
        <w:rPr>
          <w:iCs/>
          <w:color w:val="auto"/>
          <w:sz w:val="28"/>
          <w:szCs w:val="28"/>
        </w:rPr>
        <w:t xml:space="preserve">При изменении тарифов на энергоносители, материалы, а также в связи с инфляцией, ростом размеров обязательных платежей в бюджет договорная цена за </w:t>
      </w:r>
      <w:r>
        <w:rPr>
          <w:iCs/>
          <w:color w:val="auto"/>
          <w:sz w:val="28"/>
          <w:szCs w:val="28"/>
        </w:rPr>
        <w:t>услуги может быть пересмотрена И</w:t>
      </w:r>
      <w:r w:rsidRPr="00DD4178">
        <w:rPr>
          <w:iCs/>
          <w:color w:val="auto"/>
          <w:sz w:val="28"/>
          <w:szCs w:val="28"/>
        </w:rPr>
        <w:t>сполнителем и определена в дополн</w:t>
      </w:r>
      <w:r>
        <w:rPr>
          <w:iCs/>
          <w:color w:val="auto"/>
          <w:sz w:val="28"/>
          <w:szCs w:val="28"/>
        </w:rPr>
        <w:t>ительном соглашении к д</w:t>
      </w:r>
      <w:r w:rsidRPr="00DD4178">
        <w:rPr>
          <w:iCs/>
          <w:color w:val="auto"/>
          <w:sz w:val="28"/>
          <w:szCs w:val="28"/>
        </w:rPr>
        <w:t>оговору, но не чаще одно</w:t>
      </w:r>
      <w:r>
        <w:rPr>
          <w:iCs/>
          <w:color w:val="auto"/>
          <w:sz w:val="28"/>
          <w:szCs w:val="28"/>
        </w:rPr>
        <w:t>го раза в год.</w:t>
      </w:r>
    </w:p>
    <w:p w:rsidR="0015627F" w:rsidRDefault="0024584A" w:rsidP="008D4B95">
      <w:pPr>
        <w:pStyle w:val="Default"/>
        <w:ind w:firstLine="708"/>
        <w:jc w:val="both"/>
        <w:rPr>
          <w:b/>
          <w:iCs/>
          <w:color w:val="auto"/>
          <w:sz w:val="28"/>
          <w:szCs w:val="28"/>
        </w:rPr>
      </w:pPr>
      <w:r w:rsidRPr="00630E08">
        <w:rPr>
          <w:b/>
          <w:iCs/>
          <w:color w:val="auto"/>
          <w:sz w:val="28"/>
          <w:szCs w:val="28"/>
        </w:rPr>
        <w:t>5. Форма, сроки и порядок оплаты</w:t>
      </w:r>
    </w:p>
    <w:p w:rsidR="007B7295" w:rsidRDefault="007B7295" w:rsidP="007B7295">
      <w:pPr>
        <w:pStyle w:val="Default"/>
        <w:ind w:firstLine="709"/>
        <w:jc w:val="both"/>
        <w:rPr>
          <w:iCs/>
          <w:color w:val="auto"/>
          <w:sz w:val="28"/>
          <w:szCs w:val="28"/>
        </w:rPr>
      </w:pPr>
      <w:r>
        <w:rPr>
          <w:iCs/>
          <w:color w:val="auto"/>
          <w:sz w:val="28"/>
          <w:szCs w:val="28"/>
        </w:rPr>
        <w:t xml:space="preserve">Оплата услуг </w:t>
      </w:r>
      <w:r w:rsidRPr="00267086">
        <w:rPr>
          <w:iCs/>
          <w:color w:val="auto"/>
          <w:sz w:val="28"/>
          <w:szCs w:val="28"/>
        </w:rPr>
        <w:t xml:space="preserve">по комплексному информационному обслуживанию осуществляется </w:t>
      </w:r>
      <w:r>
        <w:rPr>
          <w:iCs/>
          <w:color w:val="auto"/>
          <w:sz w:val="28"/>
          <w:szCs w:val="28"/>
        </w:rPr>
        <w:t>З</w:t>
      </w:r>
      <w:r w:rsidRPr="00267086">
        <w:rPr>
          <w:iCs/>
          <w:color w:val="auto"/>
          <w:sz w:val="28"/>
          <w:szCs w:val="28"/>
        </w:rPr>
        <w:t>аказчиком ежемесячно путем перечисления предварительной оплаты в размере 100% стоимости оказываемых услуг</w:t>
      </w:r>
      <w:r>
        <w:rPr>
          <w:iCs/>
          <w:color w:val="auto"/>
          <w:sz w:val="28"/>
          <w:szCs w:val="28"/>
        </w:rPr>
        <w:t xml:space="preserve"> за оплачиваемый месяц.</w:t>
      </w:r>
      <w:r w:rsidRPr="00267086">
        <w:t xml:space="preserve"> </w:t>
      </w:r>
      <w:r w:rsidRPr="00267086">
        <w:rPr>
          <w:iCs/>
          <w:color w:val="auto"/>
          <w:sz w:val="28"/>
          <w:szCs w:val="28"/>
        </w:rPr>
        <w:t xml:space="preserve">Расчет между </w:t>
      </w:r>
      <w:r>
        <w:rPr>
          <w:iCs/>
          <w:color w:val="auto"/>
          <w:sz w:val="28"/>
          <w:szCs w:val="28"/>
        </w:rPr>
        <w:t>З</w:t>
      </w:r>
      <w:r w:rsidRPr="00267086">
        <w:rPr>
          <w:iCs/>
          <w:color w:val="auto"/>
          <w:sz w:val="28"/>
          <w:szCs w:val="28"/>
        </w:rPr>
        <w:t xml:space="preserve">аказчиком и </w:t>
      </w:r>
      <w:r>
        <w:rPr>
          <w:iCs/>
          <w:color w:val="auto"/>
          <w:sz w:val="28"/>
          <w:szCs w:val="28"/>
        </w:rPr>
        <w:t>И</w:t>
      </w:r>
      <w:r w:rsidRPr="00267086">
        <w:rPr>
          <w:iCs/>
          <w:color w:val="auto"/>
          <w:sz w:val="28"/>
          <w:szCs w:val="28"/>
        </w:rPr>
        <w:t xml:space="preserve">сполнителем за первый месяц оказания услуг производится в течение 5-ти банковских дней с даты </w:t>
      </w:r>
      <w:r>
        <w:rPr>
          <w:iCs/>
          <w:color w:val="auto"/>
          <w:sz w:val="28"/>
          <w:szCs w:val="28"/>
        </w:rPr>
        <w:t>подписания</w:t>
      </w:r>
      <w:r w:rsidRPr="00267086">
        <w:rPr>
          <w:iCs/>
          <w:color w:val="auto"/>
          <w:sz w:val="28"/>
          <w:szCs w:val="28"/>
        </w:rPr>
        <w:t xml:space="preserve"> </w:t>
      </w:r>
      <w:proofErr w:type="gramStart"/>
      <w:r>
        <w:rPr>
          <w:iCs/>
          <w:color w:val="auto"/>
          <w:sz w:val="28"/>
          <w:szCs w:val="28"/>
        </w:rPr>
        <w:t>д</w:t>
      </w:r>
      <w:r w:rsidRPr="00267086">
        <w:rPr>
          <w:iCs/>
          <w:color w:val="auto"/>
          <w:sz w:val="28"/>
          <w:szCs w:val="28"/>
        </w:rPr>
        <w:t>оговора</w:t>
      </w:r>
      <w:proofErr w:type="gramEnd"/>
      <w:r w:rsidRPr="00267086">
        <w:rPr>
          <w:iCs/>
          <w:color w:val="auto"/>
          <w:sz w:val="28"/>
          <w:szCs w:val="28"/>
        </w:rPr>
        <w:t xml:space="preserve"> на основании выставленного </w:t>
      </w:r>
      <w:r>
        <w:rPr>
          <w:iCs/>
          <w:color w:val="auto"/>
          <w:sz w:val="28"/>
          <w:szCs w:val="28"/>
        </w:rPr>
        <w:t>И</w:t>
      </w:r>
      <w:r w:rsidRPr="00267086">
        <w:rPr>
          <w:iCs/>
          <w:color w:val="auto"/>
          <w:sz w:val="28"/>
          <w:szCs w:val="28"/>
        </w:rPr>
        <w:t xml:space="preserve">сполнителем счета путем перечисления денежных средств на счет </w:t>
      </w:r>
      <w:r>
        <w:rPr>
          <w:iCs/>
          <w:color w:val="auto"/>
          <w:sz w:val="28"/>
          <w:szCs w:val="28"/>
        </w:rPr>
        <w:t>И</w:t>
      </w:r>
      <w:r w:rsidRPr="00267086">
        <w:rPr>
          <w:iCs/>
          <w:color w:val="auto"/>
          <w:sz w:val="28"/>
          <w:szCs w:val="28"/>
        </w:rPr>
        <w:t>сполнителя не позднее даты начала оказания услуг.</w:t>
      </w:r>
      <w:r w:rsidRPr="00630E08">
        <w:rPr>
          <w:iCs/>
          <w:color w:val="auto"/>
          <w:sz w:val="28"/>
          <w:szCs w:val="28"/>
        </w:rPr>
        <w:tab/>
      </w:r>
    </w:p>
    <w:p w:rsidR="007B7295" w:rsidRPr="00630E08" w:rsidRDefault="007B7295" w:rsidP="007B7295">
      <w:pPr>
        <w:pStyle w:val="Default"/>
        <w:ind w:firstLine="709"/>
        <w:jc w:val="both"/>
        <w:rPr>
          <w:iCs/>
          <w:color w:val="auto"/>
          <w:sz w:val="28"/>
          <w:szCs w:val="28"/>
        </w:rPr>
      </w:pPr>
      <w:r>
        <w:rPr>
          <w:iCs/>
          <w:color w:val="auto"/>
          <w:sz w:val="28"/>
          <w:szCs w:val="28"/>
        </w:rPr>
        <w:t>Заказчик ежемесячно до 25-го числа отчетного месяца перечисляет предварительную оплату в размере 100% стоимости услуг предыдущего месяца на основании счета, выставленного Исполнителем.</w:t>
      </w:r>
    </w:p>
    <w:p w:rsidR="0024584A" w:rsidRPr="00E87D2B" w:rsidRDefault="0024584A" w:rsidP="0024584A">
      <w:pPr>
        <w:pStyle w:val="Default"/>
        <w:ind w:firstLine="708"/>
        <w:jc w:val="both"/>
        <w:rPr>
          <w:color w:val="auto"/>
          <w:sz w:val="28"/>
          <w:szCs w:val="28"/>
        </w:rPr>
      </w:pPr>
      <w:r w:rsidRPr="000D300E">
        <w:rPr>
          <w:b/>
          <w:iCs/>
          <w:color w:val="auto"/>
          <w:sz w:val="28"/>
          <w:szCs w:val="28"/>
        </w:rPr>
        <w:t xml:space="preserve">6. Срок </w:t>
      </w:r>
      <w:r w:rsidR="00DF5B1A" w:rsidRPr="000D300E">
        <w:rPr>
          <w:b/>
          <w:iCs/>
          <w:color w:val="auto"/>
          <w:sz w:val="28"/>
          <w:szCs w:val="28"/>
        </w:rPr>
        <w:t>оказания услуг</w:t>
      </w:r>
      <w:r w:rsidR="008E3A5C" w:rsidRPr="000D300E">
        <w:rPr>
          <w:b/>
          <w:iCs/>
          <w:color w:val="auto"/>
          <w:sz w:val="28"/>
          <w:szCs w:val="28"/>
        </w:rPr>
        <w:t xml:space="preserve">: </w:t>
      </w:r>
      <w:r w:rsidR="008E3A5C" w:rsidRPr="000D300E">
        <w:rPr>
          <w:iCs/>
          <w:color w:val="auto"/>
          <w:sz w:val="28"/>
          <w:szCs w:val="28"/>
        </w:rPr>
        <w:t xml:space="preserve"> </w:t>
      </w:r>
      <w:r w:rsidR="00DF5B1A" w:rsidRPr="000D300E">
        <w:rPr>
          <w:iCs/>
          <w:color w:val="auto"/>
          <w:sz w:val="28"/>
          <w:szCs w:val="28"/>
        </w:rPr>
        <w:t xml:space="preserve">с даты </w:t>
      </w:r>
      <w:r w:rsidR="007D24A9" w:rsidRPr="00E87D2B">
        <w:rPr>
          <w:iCs/>
          <w:color w:val="auto"/>
          <w:sz w:val="28"/>
          <w:szCs w:val="28"/>
        </w:rPr>
        <w:t>заключения</w:t>
      </w:r>
      <w:r w:rsidR="00DF5B1A" w:rsidRPr="00E87D2B">
        <w:rPr>
          <w:iCs/>
          <w:color w:val="auto"/>
          <w:sz w:val="28"/>
          <w:szCs w:val="28"/>
        </w:rPr>
        <w:t xml:space="preserve"> договора</w:t>
      </w:r>
      <w:r w:rsidR="00E63ADE" w:rsidRPr="00903930">
        <w:rPr>
          <w:iCs/>
          <w:color w:val="auto"/>
          <w:sz w:val="28"/>
          <w:szCs w:val="28"/>
        </w:rPr>
        <w:t xml:space="preserve"> </w:t>
      </w:r>
      <w:r w:rsidR="007D24A9" w:rsidRPr="00903930">
        <w:rPr>
          <w:iCs/>
          <w:color w:val="auto"/>
          <w:sz w:val="28"/>
          <w:szCs w:val="28"/>
        </w:rPr>
        <w:t>до 3</w:t>
      </w:r>
      <w:r w:rsidR="00622B38" w:rsidRPr="00903930">
        <w:rPr>
          <w:iCs/>
          <w:color w:val="auto"/>
          <w:sz w:val="28"/>
          <w:szCs w:val="28"/>
        </w:rPr>
        <w:t>1</w:t>
      </w:r>
      <w:r w:rsidR="007D24A9" w:rsidRPr="00903930">
        <w:rPr>
          <w:iCs/>
          <w:color w:val="auto"/>
          <w:sz w:val="28"/>
          <w:szCs w:val="28"/>
        </w:rPr>
        <w:t>.0</w:t>
      </w:r>
      <w:r w:rsidR="00622B38" w:rsidRPr="00903930">
        <w:rPr>
          <w:iCs/>
          <w:color w:val="auto"/>
          <w:sz w:val="28"/>
          <w:szCs w:val="28"/>
        </w:rPr>
        <w:t>3</w:t>
      </w:r>
      <w:r w:rsidR="007D24A9" w:rsidRPr="00903930">
        <w:rPr>
          <w:iCs/>
          <w:color w:val="auto"/>
          <w:sz w:val="28"/>
          <w:szCs w:val="28"/>
        </w:rPr>
        <w:t xml:space="preserve">.2018 г. </w:t>
      </w:r>
    </w:p>
    <w:p w:rsidR="007B7295" w:rsidRPr="0061239D" w:rsidRDefault="008E3A5C" w:rsidP="007B7295">
      <w:pPr>
        <w:pStyle w:val="Default"/>
        <w:ind w:firstLine="709"/>
        <w:jc w:val="both"/>
        <w:rPr>
          <w:color w:val="auto"/>
          <w:sz w:val="28"/>
          <w:szCs w:val="28"/>
        </w:rPr>
      </w:pPr>
      <w:r w:rsidRPr="00E87D2B">
        <w:rPr>
          <w:b/>
          <w:color w:val="auto"/>
          <w:sz w:val="28"/>
          <w:szCs w:val="28"/>
        </w:rPr>
        <w:t>7. Срок действия договора:</w:t>
      </w:r>
      <w:r w:rsidRPr="00E87D2B">
        <w:rPr>
          <w:color w:val="auto"/>
          <w:sz w:val="28"/>
          <w:szCs w:val="28"/>
        </w:rPr>
        <w:t xml:space="preserve"> </w:t>
      </w:r>
      <w:r w:rsidR="007B7295" w:rsidRPr="00E87D2B">
        <w:rPr>
          <w:color w:val="auto"/>
          <w:sz w:val="28"/>
          <w:szCs w:val="28"/>
        </w:rPr>
        <w:t xml:space="preserve">с даты подписания </w:t>
      </w:r>
      <w:r w:rsidR="007B7295">
        <w:rPr>
          <w:color w:val="auto"/>
          <w:sz w:val="28"/>
          <w:szCs w:val="28"/>
        </w:rPr>
        <w:t>до 31.03.2018 г. включительно</w:t>
      </w:r>
      <w:r w:rsidR="007B7295" w:rsidRPr="00E87D2B">
        <w:rPr>
          <w:color w:val="auto"/>
          <w:sz w:val="28"/>
          <w:szCs w:val="28"/>
        </w:rPr>
        <w:t xml:space="preserve">, а в части взаиморасчетов – до полного исполнения </w:t>
      </w:r>
      <w:r w:rsidR="007B7295">
        <w:rPr>
          <w:color w:val="auto"/>
          <w:sz w:val="28"/>
          <w:szCs w:val="28"/>
        </w:rPr>
        <w:t>С</w:t>
      </w:r>
      <w:r w:rsidR="007B7295" w:rsidRPr="00E87D2B">
        <w:rPr>
          <w:color w:val="auto"/>
          <w:sz w:val="28"/>
          <w:szCs w:val="28"/>
        </w:rPr>
        <w:t>торонами своих обязательств</w:t>
      </w:r>
      <w:r w:rsidR="007B7295" w:rsidRPr="0061239D">
        <w:rPr>
          <w:color w:val="auto"/>
          <w:sz w:val="28"/>
          <w:szCs w:val="28"/>
        </w:rPr>
        <w:t xml:space="preserve"> по договору.</w:t>
      </w:r>
    </w:p>
    <w:p w:rsidR="0024584A" w:rsidRPr="0061239D" w:rsidRDefault="008E3A5C" w:rsidP="0024584A">
      <w:pPr>
        <w:pStyle w:val="Default"/>
        <w:ind w:firstLine="708"/>
        <w:jc w:val="both"/>
        <w:rPr>
          <w:i/>
          <w:color w:val="auto"/>
          <w:sz w:val="28"/>
          <w:szCs w:val="28"/>
        </w:rPr>
      </w:pPr>
      <w:r w:rsidRPr="0061239D">
        <w:rPr>
          <w:b/>
          <w:iCs/>
          <w:color w:val="auto"/>
          <w:sz w:val="28"/>
          <w:szCs w:val="28"/>
        </w:rPr>
        <w:t>8</w:t>
      </w:r>
      <w:r w:rsidR="0024584A" w:rsidRPr="0061239D">
        <w:rPr>
          <w:b/>
          <w:iCs/>
          <w:color w:val="auto"/>
          <w:sz w:val="28"/>
          <w:szCs w:val="28"/>
        </w:rPr>
        <w:t xml:space="preserve">. Место </w:t>
      </w:r>
      <w:r w:rsidR="00DF5B1A" w:rsidRPr="0061239D">
        <w:rPr>
          <w:b/>
          <w:iCs/>
          <w:color w:val="auto"/>
          <w:sz w:val="28"/>
          <w:szCs w:val="28"/>
        </w:rPr>
        <w:t>оказания услуг</w:t>
      </w:r>
      <w:r w:rsidR="0024584A" w:rsidRPr="0061239D">
        <w:rPr>
          <w:i/>
          <w:iCs/>
          <w:color w:val="auto"/>
          <w:sz w:val="28"/>
          <w:szCs w:val="28"/>
        </w:rPr>
        <w:t xml:space="preserve">: </w:t>
      </w:r>
      <w:r w:rsidR="0024584A" w:rsidRPr="0061239D">
        <w:rPr>
          <w:color w:val="auto"/>
          <w:sz w:val="28"/>
          <w:szCs w:val="28"/>
        </w:rPr>
        <w:t>125047, Москва, Оружейный переулок, д. 19.</w:t>
      </w:r>
    </w:p>
    <w:p w:rsidR="0024584A" w:rsidRPr="0061239D" w:rsidRDefault="008E3A5C" w:rsidP="0024584A">
      <w:pPr>
        <w:pStyle w:val="Default"/>
        <w:ind w:firstLine="708"/>
        <w:jc w:val="both"/>
        <w:rPr>
          <w:b/>
          <w:iCs/>
          <w:color w:val="auto"/>
          <w:sz w:val="28"/>
          <w:szCs w:val="28"/>
        </w:rPr>
      </w:pPr>
      <w:r w:rsidRPr="0061239D">
        <w:rPr>
          <w:b/>
          <w:color w:val="auto"/>
          <w:sz w:val="28"/>
          <w:szCs w:val="28"/>
        </w:rPr>
        <w:t>9</w:t>
      </w:r>
      <w:r w:rsidR="0024584A" w:rsidRPr="0061239D">
        <w:rPr>
          <w:b/>
          <w:color w:val="auto"/>
          <w:sz w:val="28"/>
          <w:szCs w:val="28"/>
        </w:rPr>
        <w:t xml:space="preserve">. Информация о поставщике: </w:t>
      </w:r>
      <w:r w:rsidR="002307C9" w:rsidRPr="0061239D">
        <w:rPr>
          <w:color w:val="auto"/>
          <w:sz w:val="28"/>
          <w:szCs w:val="28"/>
        </w:rPr>
        <w:t xml:space="preserve">ГВЦ – филиал ОАО </w:t>
      </w:r>
      <w:r w:rsidR="00C47255" w:rsidRPr="0061239D">
        <w:rPr>
          <w:color w:val="auto"/>
          <w:sz w:val="28"/>
          <w:szCs w:val="28"/>
        </w:rPr>
        <w:t>«</w:t>
      </w:r>
      <w:r w:rsidR="002307C9" w:rsidRPr="0061239D">
        <w:rPr>
          <w:color w:val="auto"/>
          <w:sz w:val="28"/>
          <w:szCs w:val="28"/>
        </w:rPr>
        <w:t>РЖД</w:t>
      </w:r>
      <w:r w:rsidR="00C47255" w:rsidRPr="0061239D">
        <w:rPr>
          <w:color w:val="auto"/>
          <w:sz w:val="28"/>
          <w:szCs w:val="28"/>
        </w:rPr>
        <w:t>»</w:t>
      </w:r>
      <w:r w:rsidR="0024584A" w:rsidRPr="0061239D">
        <w:rPr>
          <w:color w:val="auto"/>
          <w:sz w:val="28"/>
          <w:szCs w:val="28"/>
        </w:rPr>
        <w:t>.</w:t>
      </w:r>
    </w:p>
    <w:p w:rsidR="00497234" w:rsidRPr="0061239D" w:rsidRDefault="00497234" w:rsidP="00497234">
      <w:pPr>
        <w:jc w:val="both"/>
        <w:rPr>
          <w:szCs w:val="28"/>
        </w:rPr>
      </w:pPr>
      <w:r w:rsidRPr="0061239D">
        <w:rPr>
          <w:szCs w:val="28"/>
        </w:rPr>
        <w:t>ОГРН:</w:t>
      </w:r>
      <w:r w:rsidR="00FD5C7E" w:rsidRPr="00DA39EC">
        <w:rPr>
          <w:szCs w:val="28"/>
        </w:rPr>
        <w:t xml:space="preserve"> 1037739877295</w:t>
      </w:r>
      <w:r w:rsidRPr="0061239D">
        <w:rPr>
          <w:szCs w:val="28"/>
        </w:rPr>
        <w:t>;</w:t>
      </w:r>
    </w:p>
    <w:p w:rsidR="00497234" w:rsidRPr="0061239D" w:rsidRDefault="00497234" w:rsidP="00497234">
      <w:pPr>
        <w:jc w:val="both"/>
        <w:rPr>
          <w:szCs w:val="28"/>
        </w:rPr>
      </w:pPr>
      <w:r w:rsidRPr="0061239D">
        <w:rPr>
          <w:szCs w:val="28"/>
        </w:rPr>
        <w:t xml:space="preserve">ИНН: </w:t>
      </w:r>
      <w:r w:rsidR="002307C9" w:rsidRPr="0061239D">
        <w:rPr>
          <w:szCs w:val="28"/>
        </w:rPr>
        <w:t>7708503727</w:t>
      </w:r>
      <w:r w:rsidRPr="0061239D">
        <w:rPr>
          <w:szCs w:val="28"/>
        </w:rPr>
        <w:t>;</w:t>
      </w:r>
    </w:p>
    <w:p w:rsidR="00497234" w:rsidRPr="0061239D" w:rsidRDefault="00497234" w:rsidP="00497234">
      <w:pPr>
        <w:jc w:val="both"/>
        <w:rPr>
          <w:szCs w:val="28"/>
        </w:rPr>
      </w:pPr>
      <w:r w:rsidRPr="0061239D">
        <w:rPr>
          <w:szCs w:val="28"/>
        </w:rPr>
        <w:t xml:space="preserve">КПП: </w:t>
      </w:r>
      <w:r w:rsidR="00C47255" w:rsidRPr="0061239D">
        <w:rPr>
          <w:szCs w:val="28"/>
        </w:rPr>
        <w:t>7</w:t>
      </w:r>
      <w:r w:rsidR="002307C9" w:rsidRPr="0061239D">
        <w:rPr>
          <w:szCs w:val="28"/>
        </w:rPr>
        <w:t>7</w:t>
      </w:r>
      <w:r w:rsidR="00C47255" w:rsidRPr="0061239D">
        <w:rPr>
          <w:szCs w:val="28"/>
        </w:rPr>
        <w:t>0</w:t>
      </w:r>
      <w:r w:rsidR="002307C9" w:rsidRPr="0061239D">
        <w:rPr>
          <w:szCs w:val="28"/>
        </w:rPr>
        <w:t>802004</w:t>
      </w:r>
      <w:r w:rsidRPr="0061239D">
        <w:rPr>
          <w:szCs w:val="28"/>
        </w:rPr>
        <w:t>;</w:t>
      </w:r>
    </w:p>
    <w:p w:rsidR="00C47255" w:rsidRPr="0061239D" w:rsidRDefault="0024584A" w:rsidP="00C47255">
      <w:pPr>
        <w:jc w:val="both"/>
        <w:rPr>
          <w:szCs w:val="28"/>
        </w:rPr>
      </w:pPr>
      <w:r w:rsidRPr="0061239D">
        <w:rPr>
          <w:szCs w:val="28"/>
        </w:rPr>
        <w:t xml:space="preserve">Место нахождения: </w:t>
      </w:r>
      <w:r w:rsidR="00C47255" w:rsidRPr="0061239D">
        <w:rPr>
          <w:szCs w:val="28"/>
        </w:rPr>
        <w:t>107</w:t>
      </w:r>
      <w:r w:rsidR="002307C9" w:rsidRPr="0061239D">
        <w:rPr>
          <w:szCs w:val="28"/>
        </w:rPr>
        <w:t>174</w:t>
      </w:r>
      <w:r w:rsidR="00C47255" w:rsidRPr="0061239D">
        <w:rPr>
          <w:szCs w:val="28"/>
        </w:rPr>
        <w:t xml:space="preserve">, г. Москва, ул. </w:t>
      </w:r>
      <w:r w:rsidR="00EA6FE0" w:rsidRPr="0061239D">
        <w:rPr>
          <w:szCs w:val="28"/>
        </w:rPr>
        <w:t>Каланчевская</w:t>
      </w:r>
      <w:r w:rsidR="00C47255" w:rsidRPr="0061239D">
        <w:rPr>
          <w:szCs w:val="28"/>
        </w:rPr>
        <w:t>, д.</w:t>
      </w:r>
      <w:r w:rsidR="002307C9" w:rsidRPr="0061239D">
        <w:rPr>
          <w:szCs w:val="28"/>
        </w:rPr>
        <w:t>2</w:t>
      </w:r>
      <w:r w:rsidR="00EA6FE0" w:rsidRPr="0061239D">
        <w:rPr>
          <w:szCs w:val="28"/>
        </w:rPr>
        <w:t>/1</w:t>
      </w:r>
      <w:r w:rsidR="00C47255" w:rsidRPr="0061239D">
        <w:rPr>
          <w:szCs w:val="28"/>
        </w:rPr>
        <w:t>.</w:t>
      </w:r>
    </w:p>
    <w:p w:rsidR="0024584A" w:rsidRPr="0061239D" w:rsidRDefault="00C47255" w:rsidP="00C47255">
      <w:pPr>
        <w:jc w:val="both"/>
        <w:rPr>
          <w:szCs w:val="28"/>
        </w:rPr>
      </w:pPr>
      <w:r w:rsidRPr="0061239D">
        <w:rPr>
          <w:szCs w:val="28"/>
        </w:rPr>
        <w:t>Почтовый адрес: 10</w:t>
      </w:r>
      <w:r w:rsidR="002307C9" w:rsidRPr="0061239D">
        <w:rPr>
          <w:szCs w:val="28"/>
        </w:rPr>
        <w:t>7174</w:t>
      </w:r>
      <w:r w:rsidRPr="0061239D">
        <w:rPr>
          <w:szCs w:val="28"/>
        </w:rPr>
        <w:t xml:space="preserve">, г. Москва, ул. </w:t>
      </w:r>
      <w:r w:rsidR="00EA6FE0" w:rsidRPr="0061239D">
        <w:rPr>
          <w:szCs w:val="28"/>
        </w:rPr>
        <w:t>Каланчевская</w:t>
      </w:r>
      <w:r w:rsidRPr="0061239D">
        <w:rPr>
          <w:szCs w:val="28"/>
        </w:rPr>
        <w:t xml:space="preserve">, д. </w:t>
      </w:r>
      <w:r w:rsidR="002307C9" w:rsidRPr="0061239D">
        <w:rPr>
          <w:szCs w:val="28"/>
        </w:rPr>
        <w:t>2</w:t>
      </w:r>
      <w:r w:rsidR="00EA6FE0" w:rsidRPr="0061239D">
        <w:rPr>
          <w:szCs w:val="28"/>
        </w:rPr>
        <w:t>/1</w:t>
      </w:r>
      <w:r w:rsidR="002307C9" w:rsidRPr="0061239D">
        <w:rPr>
          <w:szCs w:val="28"/>
        </w:rPr>
        <w:t>.</w:t>
      </w:r>
    </w:p>
    <w:p w:rsidR="0024584A" w:rsidRPr="0061239D" w:rsidRDefault="0024584A" w:rsidP="002307C9">
      <w:pPr>
        <w:pStyle w:val="11"/>
        <w:ind w:firstLine="708"/>
        <w:rPr>
          <w:szCs w:val="28"/>
        </w:rPr>
      </w:pPr>
      <w:r w:rsidRPr="0061239D">
        <w:rPr>
          <w:szCs w:val="28"/>
        </w:rPr>
        <w:t>Представител</w:t>
      </w:r>
      <w:proofErr w:type="gramStart"/>
      <w:r w:rsidRPr="0061239D">
        <w:rPr>
          <w:szCs w:val="28"/>
        </w:rPr>
        <w:t>ь(</w:t>
      </w:r>
      <w:proofErr w:type="gramEnd"/>
      <w:r w:rsidRPr="0061239D">
        <w:rPr>
          <w:szCs w:val="28"/>
        </w:rPr>
        <w:t>ли) Поставщика, ответственный(</w:t>
      </w:r>
      <w:proofErr w:type="spellStart"/>
      <w:r w:rsidRPr="0061239D">
        <w:rPr>
          <w:szCs w:val="28"/>
        </w:rPr>
        <w:t>ые</w:t>
      </w:r>
      <w:proofErr w:type="spellEnd"/>
      <w:r w:rsidRPr="0061239D">
        <w:rPr>
          <w:szCs w:val="28"/>
        </w:rPr>
        <w:t xml:space="preserve">) со стороны поставщика – </w:t>
      </w:r>
      <w:r w:rsidR="002307C9" w:rsidRPr="0061239D">
        <w:rPr>
          <w:szCs w:val="28"/>
        </w:rPr>
        <w:t>Громова Милена Владиславовна</w:t>
      </w:r>
      <w:r w:rsidRPr="0061239D">
        <w:rPr>
          <w:szCs w:val="28"/>
        </w:rPr>
        <w:t>, тел.(факс)</w:t>
      </w:r>
      <w:r w:rsidR="00C47255" w:rsidRPr="0061239D">
        <w:rPr>
          <w:szCs w:val="28"/>
        </w:rPr>
        <w:t xml:space="preserve"> 8 (499) </w:t>
      </w:r>
      <w:r w:rsidR="002307C9" w:rsidRPr="0061239D">
        <w:rPr>
          <w:szCs w:val="28"/>
        </w:rPr>
        <w:t>262</w:t>
      </w:r>
      <w:r w:rsidR="00C47255" w:rsidRPr="0061239D">
        <w:rPr>
          <w:szCs w:val="28"/>
        </w:rPr>
        <w:t xml:space="preserve"> </w:t>
      </w:r>
      <w:r w:rsidR="002307C9" w:rsidRPr="0061239D">
        <w:rPr>
          <w:szCs w:val="28"/>
        </w:rPr>
        <w:t>98</w:t>
      </w:r>
      <w:r w:rsidR="00C47255" w:rsidRPr="0061239D">
        <w:rPr>
          <w:szCs w:val="28"/>
        </w:rPr>
        <w:t xml:space="preserve"> </w:t>
      </w:r>
      <w:r w:rsidR="002307C9" w:rsidRPr="0061239D">
        <w:rPr>
          <w:szCs w:val="28"/>
        </w:rPr>
        <w:t>9</w:t>
      </w:r>
      <w:r w:rsidR="00C47255" w:rsidRPr="0061239D">
        <w:rPr>
          <w:szCs w:val="28"/>
        </w:rPr>
        <w:t>1</w:t>
      </w:r>
      <w:r w:rsidRPr="0061239D">
        <w:rPr>
          <w:szCs w:val="28"/>
        </w:rPr>
        <w:t>, адрес электронной почты</w:t>
      </w:r>
      <w:r w:rsidR="002307C9" w:rsidRPr="0061239D">
        <w:rPr>
          <w:szCs w:val="28"/>
        </w:rPr>
        <w:t xml:space="preserve"> </w:t>
      </w:r>
      <w:hyperlink r:id="rId14" w:history="1">
        <w:r w:rsidR="002307C9" w:rsidRPr="0061239D">
          <w:rPr>
            <w:rStyle w:val="a6"/>
            <w:szCs w:val="28"/>
          </w:rPr>
          <w:t>GromovaMV@gvc.rzd</w:t>
        </w:r>
      </w:hyperlink>
      <w:r w:rsidR="00C47255" w:rsidRPr="0061239D">
        <w:rPr>
          <w:szCs w:val="28"/>
        </w:rPr>
        <w:t>.</w:t>
      </w:r>
    </w:p>
    <w:p w:rsidR="00736B27" w:rsidRPr="0061239D" w:rsidRDefault="008E3A5C" w:rsidP="0024584A">
      <w:pPr>
        <w:jc w:val="both"/>
        <w:rPr>
          <w:b/>
          <w:szCs w:val="28"/>
        </w:rPr>
      </w:pPr>
      <w:r w:rsidRPr="0061239D">
        <w:rPr>
          <w:b/>
          <w:szCs w:val="28"/>
        </w:rPr>
        <w:t>10</w:t>
      </w:r>
      <w:r w:rsidR="0024584A" w:rsidRPr="0061239D">
        <w:rPr>
          <w:b/>
          <w:szCs w:val="28"/>
        </w:rPr>
        <w:t xml:space="preserve">. Требования к </w:t>
      </w:r>
      <w:r w:rsidR="00DF5B1A" w:rsidRPr="0061239D">
        <w:rPr>
          <w:b/>
          <w:szCs w:val="28"/>
        </w:rPr>
        <w:t>услугам:</w:t>
      </w:r>
      <w:r w:rsidR="006F1E45" w:rsidRPr="0061239D">
        <w:rPr>
          <w:b/>
          <w:szCs w:val="28"/>
        </w:rPr>
        <w:t xml:space="preserve"> </w:t>
      </w:r>
    </w:p>
    <w:p w:rsidR="00CB491A" w:rsidRPr="00903930" w:rsidRDefault="00CB491A" w:rsidP="00903930">
      <w:pPr>
        <w:pStyle w:val="ab"/>
        <w:widowControl w:val="0"/>
        <w:numPr>
          <w:ilvl w:val="0"/>
          <w:numId w:val="12"/>
        </w:numPr>
        <w:ind w:left="0" w:firstLine="1211"/>
        <w:jc w:val="both"/>
        <w:rPr>
          <w:iCs/>
          <w:szCs w:val="28"/>
        </w:rPr>
      </w:pPr>
      <w:r w:rsidRPr="00903930">
        <w:rPr>
          <w:rFonts w:ascii="Times New Roman" w:eastAsia="Times New Roman" w:hAnsi="Times New Roman" w:cs="Times New Roman"/>
          <w:iCs/>
          <w:sz w:val="28"/>
          <w:szCs w:val="28"/>
        </w:rPr>
        <w:t>предоставление  пользовательской документации, поставляемой с программным обеспечением и оборудованием (при наличии);</w:t>
      </w:r>
    </w:p>
    <w:p w:rsidR="00CB491A" w:rsidRPr="00903930" w:rsidRDefault="00CB491A" w:rsidP="00903930">
      <w:pPr>
        <w:pStyle w:val="ab"/>
        <w:widowControl w:val="0"/>
        <w:numPr>
          <w:ilvl w:val="0"/>
          <w:numId w:val="12"/>
        </w:numPr>
        <w:ind w:left="0" w:firstLine="1211"/>
        <w:jc w:val="both"/>
        <w:rPr>
          <w:iCs/>
          <w:szCs w:val="28"/>
        </w:rPr>
      </w:pPr>
      <w:r w:rsidRPr="00903930">
        <w:rPr>
          <w:rFonts w:ascii="Times New Roman" w:eastAsia="Times New Roman" w:hAnsi="Times New Roman" w:cs="Times New Roman"/>
          <w:iCs/>
          <w:sz w:val="28"/>
          <w:szCs w:val="28"/>
        </w:rPr>
        <w:t>рассмотрение предложений и жалоб от Заказчика (Представителя Заказчика);</w:t>
      </w:r>
    </w:p>
    <w:p w:rsidR="00CB491A" w:rsidRPr="00903930" w:rsidRDefault="00CB491A" w:rsidP="00903930">
      <w:pPr>
        <w:pStyle w:val="ab"/>
        <w:widowControl w:val="0"/>
        <w:numPr>
          <w:ilvl w:val="0"/>
          <w:numId w:val="12"/>
        </w:numPr>
        <w:ind w:left="0" w:firstLine="1211"/>
        <w:jc w:val="both"/>
        <w:rPr>
          <w:iCs/>
          <w:szCs w:val="28"/>
        </w:rPr>
      </w:pPr>
      <w:r w:rsidRPr="00903930">
        <w:rPr>
          <w:rFonts w:ascii="Times New Roman" w:eastAsia="Times New Roman" w:hAnsi="Times New Roman" w:cs="Times New Roman"/>
          <w:iCs/>
          <w:sz w:val="28"/>
          <w:szCs w:val="28"/>
        </w:rPr>
        <w:t>соблюдение политик и правил в области информационной безопасности и защиты информации с целью обеспечения защиты сведений, составляющих коммерческую тайну ОАО «РЖД»;</w:t>
      </w:r>
    </w:p>
    <w:p w:rsidR="00CB491A" w:rsidRPr="00903930" w:rsidRDefault="00CB491A" w:rsidP="00903930">
      <w:pPr>
        <w:pStyle w:val="ab"/>
        <w:widowControl w:val="0"/>
        <w:numPr>
          <w:ilvl w:val="0"/>
          <w:numId w:val="12"/>
        </w:numPr>
        <w:ind w:left="0" w:firstLine="1211"/>
        <w:jc w:val="both"/>
        <w:rPr>
          <w:iCs/>
          <w:szCs w:val="28"/>
        </w:rPr>
      </w:pPr>
      <w:r w:rsidRPr="00903930">
        <w:rPr>
          <w:rFonts w:ascii="Times New Roman" w:eastAsia="Times New Roman" w:hAnsi="Times New Roman" w:cs="Times New Roman"/>
          <w:iCs/>
          <w:sz w:val="28"/>
          <w:szCs w:val="28"/>
        </w:rPr>
        <w:t xml:space="preserve">информирование разработчиков используемых систем о выявленных ошибках и проблемах в работе этих систем на основе информации, </w:t>
      </w:r>
      <w:r w:rsidRPr="00903930">
        <w:rPr>
          <w:rFonts w:ascii="Times New Roman" w:eastAsia="Times New Roman" w:hAnsi="Times New Roman" w:cs="Times New Roman"/>
          <w:iCs/>
          <w:sz w:val="28"/>
          <w:szCs w:val="28"/>
        </w:rPr>
        <w:lastRenderedPageBreak/>
        <w:t>полученной со стороны Заказчика;</w:t>
      </w:r>
    </w:p>
    <w:p w:rsidR="00CB491A" w:rsidRPr="00903930" w:rsidRDefault="00CB491A" w:rsidP="00903930">
      <w:pPr>
        <w:pStyle w:val="ab"/>
        <w:widowControl w:val="0"/>
        <w:numPr>
          <w:ilvl w:val="0"/>
          <w:numId w:val="12"/>
        </w:numPr>
        <w:ind w:left="0" w:firstLine="1134"/>
        <w:jc w:val="both"/>
        <w:rPr>
          <w:iCs/>
          <w:szCs w:val="28"/>
        </w:rPr>
      </w:pPr>
      <w:r w:rsidRPr="00903930">
        <w:rPr>
          <w:rFonts w:ascii="Times New Roman" w:eastAsia="Times New Roman" w:hAnsi="Times New Roman" w:cs="Times New Roman"/>
          <w:iCs/>
          <w:sz w:val="28"/>
          <w:szCs w:val="28"/>
        </w:rPr>
        <w:t>соблюдение политик и правил относительно конфиденциальности информации и данных Заказчика, к которым Исполнитель получает доступ в рамках предоставления услуг;</w:t>
      </w:r>
    </w:p>
    <w:p w:rsidR="00CB491A" w:rsidRPr="00903930" w:rsidRDefault="00CB491A" w:rsidP="00903930">
      <w:pPr>
        <w:pStyle w:val="ab"/>
        <w:widowControl w:val="0"/>
        <w:numPr>
          <w:ilvl w:val="0"/>
          <w:numId w:val="12"/>
        </w:numPr>
        <w:ind w:left="0" w:firstLine="1134"/>
        <w:jc w:val="both"/>
        <w:rPr>
          <w:iCs/>
          <w:szCs w:val="28"/>
        </w:rPr>
      </w:pPr>
      <w:r w:rsidRPr="00903930">
        <w:rPr>
          <w:rFonts w:ascii="Times New Roman" w:eastAsia="Times New Roman" w:hAnsi="Times New Roman" w:cs="Times New Roman"/>
          <w:iCs/>
          <w:sz w:val="28"/>
          <w:szCs w:val="28"/>
        </w:rPr>
        <w:t>предоставление доступа к информационным ресурсам ОАО «РЖД», в соответствии с распоряжением № 2546р от 28.11.2011 г. «О порядке предоставления доступа к информационным системам ОАО «РЖД» и другими организационно-распорядительными документами ОАО «РЖД»;</w:t>
      </w:r>
    </w:p>
    <w:p w:rsidR="00CB491A" w:rsidRPr="00903930" w:rsidRDefault="00CB491A" w:rsidP="00903930">
      <w:pPr>
        <w:pStyle w:val="ab"/>
        <w:widowControl w:val="0"/>
        <w:numPr>
          <w:ilvl w:val="0"/>
          <w:numId w:val="12"/>
        </w:numPr>
        <w:ind w:left="0" w:firstLine="1134"/>
        <w:jc w:val="both"/>
        <w:rPr>
          <w:iCs/>
          <w:szCs w:val="28"/>
        </w:rPr>
      </w:pPr>
      <w:r w:rsidRPr="00903930">
        <w:rPr>
          <w:rFonts w:ascii="Times New Roman" w:eastAsia="Times New Roman" w:hAnsi="Times New Roman" w:cs="Times New Roman"/>
          <w:iCs/>
          <w:sz w:val="28"/>
          <w:szCs w:val="28"/>
        </w:rPr>
        <w:t>согласование или заблаговременное информирование Заказчика о планируемых перерывах в работе информационных систем и ресурсов (время проведения плановых технологических работ, связанных с остановом систем, не считается перерывом в предоставлении услуги);</w:t>
      </w:r>
    </w:p>
    <w:p w:rsidR="00CB491A" w:rsidRPr="00903930" w:rsidRDefault="00CB491A" w:rsidP="00903930">
      <w:pPr>
        <w:pStyle w:val="ab"/>
        <w:widowControl w:val="0"/>
        <w:numPr>
          <w:ilvl w:val="0"/>
          <w:numId w:val="12"/>
        </w:numPr>
        <w:ind w:left="0" w:firstLine="1134"/>
        <w:jc w:val="both"/>
        <w:rPr>
          <w:iCs/>
          <w:szCs w:val="28"/>
        </w:rPr>
      </w:pPr>
      <w:r w:rsidRPr="00903930">
        <w:rPr>
          <w:rFonts w:ascii="Times New Roman" w:eastAsia="Times New Roman" w:hAnsi="Times New Roman" w:cs="Times New Roman"/>
          <w:iCs/>
          <w:sz w:val="28"/>
          <w:szCs w:val="28"/>
        </w:rPr>
        <w:t>своевременное информирование Потребителей услуг об изменениях, касающихся услуги и произошедших в связи с выпуском или изменением нормативных документов и программных продуктов;</w:t>
      </w:r>
    </w:p>
    <w:p w:rsidR="00CB491A" w:rsidRPr="00903930" w:rsidRDefault="00CB491A" w:rsidP="00903930">
      <w:pPr>
        <w:pStyle w:val="ab"/>
        <w:widowControl w:val="0"/>
        <w:numPr>
          <w:ilvl w:val="0"/>
          <w:numId w:val="12"/>
        </w:numPr>
        <w:ind w:left="0" w:firstLine="1134"/>
        <w:jc w:val="both"/>
        <w:rPr>
          <w:iCs/>
          <w:szCs w:val="28"/>
        </w:rPr>
      </w:pPr>
      <w:r w:rsidRPr="00903930">
        <w:rPr>
          <w:rFonts w:ascii="Times New Roman" w:eastAsia="Times New Roman" w:hAnsi="Times New Roman" w:cs="Times New Roman"/>
          <w:iCs/>
          <w:sz w:val="28"/>
          <w:szCs w:val="28"/>
        </w:rPr>
        <w:t>круглосуточный прием обращений Потребителей через Единую службу поддержки пользователей (далее ЕСПП) и выполнение работ по этим обращениям;</w:t>
      </w:r>
    </w:p>
    <w:p w:rsidR="00CB491A" w:rsidRPr="00903930" w:rsidRDefault="00CB491A" w:rsidP="00903930">
      <w:pPr>
        <w:pStyle w:val="ab"/>
        <w:widowControl w:val="0"/>
        <w:numPr>
          <w:ilvl w:val="0"/>
          <w:numId w:val="12"/>
        </w:numPr>
        <w:ind w:left="0" w:firstLine="1134"/>
        <w:jc w:val="both"/>
        <w:rPr>
          <w:iCs/>
          <w:szCs w:val="28"/>
        </w:rPr>
      </w:pPr>
      <w:r w:rsidRPr="00903930">
        <w:rPr>
          <w:rFonts w:ascii="Times New Roman" w:eastAsia="Times New Roman" w:hAnsi="Times New Roman" w:cs="Times New Roman"/>
          <w:iCs/>
          <w:sz w:val="28"/>
          <w:szCs w:val="28"/>
        </w:rPr>
        <w:t>принятие оперативных мер в нештатных ситуациях (вплоть до приостановления работы отдельных технических средств, автоматизированных функций, абонентов без согласования с Заказчиком, но с уведомлением причастных);</w:t>
      </w:r>
    </w:p>
    <w:p w:rsidR="006F1E45" w:rsidRPr="0061239D" w:rsidRDefault="0056015E" w:rsidP="0024584A">
      <w:pPr>
        <w:jc w:val="both"/>
        <w:rPr>
          <w:szCs w:val="28"/>
        </w:rPr>
      </w:pPr>
      <w:r w:rsidRPr="0061239D">
        <w:rPr>
          <w:szCs w:val="28"/>
        </w:rPr>
        <w:t>Требования к услугам изложены</w:t>
      </w:r>
      <w:r w:rsidRPr="00EB6DAA">
        <w:rPr>
          <w:szCs w:val="28"/>
        </w:rPr>
        <w:t xml:space="preserve"> в соглашении об условиях предоставления услуг, являющимся приложением к договору. </w:t>
      </w:r>
    </w:p>
    <w:p w:rsidR="0024584A" w:rsidRPr="00DB200B" w:rsidRDefault="0024584A" w:rsidP="0024584A">
      <w:pPr>
        <w:jc w:val="both"/>
        <w:rPr>
          <w:szCs w:val="28"/>
        </w:rPr>
      </w:pPr>
    </w:p>
    <w:p w:rsidR="0024584A" w:rsidRDefault="0024584A" w:rsidP="0024584A">
      <w:pPr>
        <w:jc w:val="both"/>
        <w:rPr>
          <w:b/>
          <w:szCs w:val="28"/>
        </w:rPr>
      </w:pPr>
      <w:r w:rsidRPr="00630E08">
        <w:rPr>
          <w:b/>
          <w:szCs w:val="28"/>
        </w:rPr>
        <w:t>В НАСТОЯЩЕЕ ИЗВЕЩЕНИЕ МОГУТ БЫТЬ ВНЕСЕНЫ ИЗМЕНЕНИЯ И ДОПОЛНЕНИЯ.</w:t>
      </w:r>
    </w:p>
    <w:p w:rsidR="00DB200B" w:rsidRDefault="00DB200B" w:rsidP="0024584A">
      <w:pPr>
        <w:jc w:val="both"/>
        <w:rPr>
          <w:b/>
          <w:szCs w:val="28"/>
        </w:rPr>
      </w:pPr>
    </w:p>
    <w:p w:rsidR="00DB200B" w:rsidRDefault="00DB200B" w:rsidP="0024584A">
      <w:pPr>
        <w:jc w:val="both"/>
        <w:rPr>
          <w:b/>
          <w:szCs w:val="28"/>
        </w:rPr>
      </w:pPr>
    </w:p>
    <w:p w:rsidR="00032103" w:rsidRDefault="00032103" w:rsidP="007B7295">
      <w:pPr>
        <w:ind w:firstLine="0"/>
        <w:jc w:val="both"/>
        <w:rPr>
          <w:b/>
          <w:szCs w:val="28"/>
        </w:rPr>
      </w:pPr>
    </w:p>
    <w:p w:rsidR="00DB200B" w:rsidRDefault="00DB200B" w:rsidP="00D76744">
      <w:pPr>
        <w:ind w:firstLine="0"/>
        <w:jc w:val="both"/>
        <w:rPr>
          <w:b/>
          <w:szCs w:val="28"/>
        </w:rPr>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AB6924" w:rsidRDefault="00AB6924" w:rsidP="00E87D2B">
      <w:pPr>
        <w:jc w:val="right"/>
      </w:pPr>
    </w:p>
    <w:p w:rsidR="00E87D2B" w:rsidRDefault="00E87D2B" w:rsidP="00E87D2B">
      <w:pPr>
        <w:jc w:val="right"/>
      </w:pPr>
      <w:r>
        <w:lastRenderedPageBreak/>
        <w:t xml:space="preserve">Приложение №1 </w:t>
      </w:r>
    </w:p>
    <w:p w:rsidR="00E87D2B" w:rsidRDefault="00E87D2B" w:rsidP="00E87D2B">
      <w:pPr>
        <w:jc w:val="center"/>
      </w:pPr>
      <w:r>
        <w:t xml:space="preserve">                       к Извещению о размещении заказа № ЕП</w:t>
      </w:r>
      <w:r w:rsidR="00E7723E">
        <w:t>-ЦКПРПК-16-0022</w:t>
      </w:r>
      <w:bookmarkStart w:id="0" w:name="_GoBack"/>
      <w:bookmarkEnd w:id="0"/>
      <w:r>
        <w:t xml:space="preserve">  </w:t>
      </w:r>
    </w:p>
    <w:p w:rsidR="00E87D2B" w:rsidRDefault="00E87D2B" w:rsidP="00E87D2B">
      <w:pPr>
        <w:jc w:val="right"/>
      </w:pPr>
      <w:r>
        <w:t xml:space="preserve">на закупку товаров, выполнение работ и оказание услуг у единственного поставщика (исполнителя, подрядчика) </w:t>
      </w:r>
    </w:p>
    <w:p w:rsidR="00DB200B" w:rsidRDefault="00DB200B" w:rsidP="00903930">
      <w:pPr>
        <w:ind w:firstLine="0"/>
        <w:jc w:val="both"/>
        <w:rPr>
          <w:b/>
          <w:szCs w:val="28"/>
        </w:rPr>
      </w:pPr>
    </w:p>
    <w:p w:rsidR="00DB200B" w:rsidRPr="00903930" w:rsidRDefault="00DB200B" w:rsidP="0024584A">
      <w:pPr>
        <w:jc w:val="both"/>
        <w:rPr>
          <w:b/>
        </w:rPr>
      </w:pPr>
    </w:p>
    <w:p w:rsidR="00AB6924" w:rsidRDefault="00AB6924" w:rsidP="00AB6924">
      <w:pPr>
        <w:spacing w:after="120"/>
        <w:jc w:val="center"/>
        <w:rPr>
          <w:b/>
        </w:rPr>
      </w:pPr>
      <w:r>
        <w:rPr>
          <w:b/>
        </w:rPr>
        <w:t>Перечень и цена оказываемых</w:t>
      </w:r>
      <w:r w:rsidRPr="00903930">
        <w:rPr>
          <w:b/>
        </w:rPr>
        <w:t xml:space="preserve"> </w:t>
      </w:r>
      <w:r>
        <w:rPr>
          <w:b/>
        </w:rPr>
        <w:t xml:space="preserve">ОАО «РЖД» </w:t>
      </w:r>
      <w:r w:rsidRPr="00903930">
        <w:rPr>
          <w:b/>
        </w:rPr>
        <w:t>услуг по комплексному информационному обслуживанию</w:t>
      </w:r>
      <w:r>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3261"/>
        <w:gridCol w:w="1275"/>
      </w:tblGrid>
      <w:tr w:rsidR="00AB6924" w:rsidRPr="00032103" w:rsidTr="00AB6924">
        <w:tc>
          <w:tcPr>
            <w:tcW w:w="567" w:type="dxa"/>
            <w:vAlign w:val="center"/>
          </w:tcPr>
          <w:p w:rsidR="00AB6924" w:rsidRPr="00032103" w:rsidRDefault="00AB6924" w:rsidP="00075568">
            <w:pPr>
              <w:jc w:val="center"/>
              <w:rPr>
                <w:sz w:val="24"/>
                <w:szCs w:val="24"/>
              </w:rPr>
            </w:pPr>
            <w:r w:rsidRPr="00032103">
              <w:rPr>
                <w:sz w:val="24"/>
                <w:szCs w:val="24"/>
              </w:rPr>
              <w:t>№</w:t>
            </w:r>
          </w:p>
          <w:p w:rsidR="00AB6924" w:rsidRPr="00032103" w:rsidRDefault="00AB6924" w:rsidP="00075568">
            <w:pPr>
              <w:jc w:val="center"/>
              <w:rPr>
                <w:sz w:val="24"/>
                <w:szCs w:val="24"/>
              </w:rPr>
            </w:pPr>
            <w:proofErr w:type="gramStart"/>
            <w:r w:rsidRPr="00032103">
              <w:rPr>
                <w:sz w:val="24"/>
                <w:szCs w:val="24"/>
              </w:rPr>
              <w:t>п</w:t>
            </w:r>
            <w:proofErr w:type="gramEnd"/>
            <w:r w:rsidRPr="00032103">
              <w:rPr>
                <w:sz w:val="24"/>
                <w:szCs w:val="24"/>
              </w:rPr>
              <w:t>/п</w:t>
            </w:r>
          </w:p>
        </w:tc>
        <w:tc>
          <w:tcPr>
            <w:tcW w:w="4536" w:type="dxa"/>
            <w:vAlign w:val="center"/>
          </w:tcPr>
          <w:p w:rsidR="00AB6924" w:rsidRPr="00032103" w:rsidRDefault="00AB6924" w:rsidP="00075568">
            <w:pPr>
              <w:ind w:firstLine="170"/>
              <w:jc w:val="center"/>
              <w:rPr>
                <w:sz w:val="24"/>
                <w:szCs w:val="24"/>
              </w:rPr>
            </w:pPr>
            <w:r w:rsidRPr="00032103">
              <w:rPr>
                <w:sz w:val="24"/>
                <w:szCs w:val="24"/>
              </w:rPr>
              <w:t>Наименование услуг/работ</w:t>
            </w:r>
          </w:p>
        </w:tc>
        <w:tc>
          <w:tcPr>
            <w:tcW w:w="3261" w:type="dxa"/>
            <w:vAlign w:val="center"/>
          </w:tcPr>
          <w:p w:rsidR="00AB6924" w:rsidRPr="00032103" w:rsidRDefault="00AB6924" w:rsidP="00075568">
            <w:pPr>
              <w:jc w:val="center"/>
              <w:rPr>
                <w:sz w:val="24"/>
                <w:szCs w:val="24"/>
              </w:rPr>
            </w:pPr>
            <w:r w:rsidRPr="00032103">
              <w:rPr>
                <w:sz w:val="24"/>
                <w:szCs w:val="24"/>
              </w:rPr>
              <w:t>Ед.</w:t>
            </w:r>
          </w:p>
          <w:p w:rsidR="00AB6924" w:rsidRPr="00032103" w:rsidRDefault="00AB6924" w:rsidP="00075568">
            <w:pPr>
              <w:jc w:val="center"/>
              <w:rPr>
                <w:sz w:val="24"/>
                <w:szCs w:val="24"/>
              </w:rPr>
            </w:pPr>
            <w:r w:rsidRPr="00032103">
              <w:rPr>
                <w:sz w:val="24"/>
                <w:szCs w:val="24"/>
              </w:rPr>
              <w:t>измерения</w:t>
            </w:r>
          </w:p>
        </w:tc>
        <w:tc>
          <w:tcPr>
            <w:tcW w:w="1275" w:type="dxa"/>
            <w:vAlign w:val="center"/>
          </w:tcPr>
          <w:p w:rsidR="00AB6924" w:rsidRPr="00032103" w:rsidRDefault="00AB6924" w:rsidP="00075568">
            <w:pPr>
              <w:jc w:val="center"/>
              <w:rPr>
                <w:sz w:val="24"/>
                <w:szCs w:val="24"/>
              </w:rPr>
            </w:pPr>
          </w:p>
          <w:p w:rsidR="00AB6924" w:rsidRPr="00032103" w:rsidRDefault="00AB6924" w:rsidP="00075568">
            <w:pPr>
              <w:jc w:val="center"/>
              <w:rPr>
                <w:sz w:val="24"/>
                <w:szCs w:val="24"/>
              </w:rPr>
            </w:pPr>
            <w:r w:rsidRPr="00032103">
              <w:rPr>
                <w:sz w:val="24"/>
                <w:szCs w:val="24"/>
              </w:rPr>
              <w:t>без НДС (руб.)</w:t>
            </w:r>
          </w:p>
        </w:tc>
      </w:tr>
      <w:tr w:rsidR="00AB6924" w:rsidRPr="00032103" w:rsidTr="00AB6924">
        <w:tc>
          <w:tcPr>
            <w:tcW w:w="567" w:type="dxa"/>
          </w:tcPr>
          <w:p w:rsidR="00AB6924" w:rsidRPr="00032103" w:rsidRDefault="00AB6924" w:rsidP="00075568">
            <w:pPr>
              <w:jc w:val="center"/>
              <w:rPr>
                <w:sz w:val="24"/>
                <w:szCs w:val="24"/>
              </w:rPr>
            </w:pPr>
            <w:r w:rsidRPr="00032103">
              <w:rPr>
                <w:sz w:val="24"/>
                <w:szCs w:val="24"/>
              </w:rPr>
              <w:t>1</w:t>
            </w:r>
          </w:p>
        </w:tc>
        <w:tc>
          <w:tcPr>
            <w:tcW w:w="4536" w:type="dxa"/>
          </w:tcPr>
          <w:p w:rsidR="00AB6924" w:rsidRPr="00032103" w:rsidRDefault="00AB6924" w:rsidP="00075568">
            <w:pPr>
              <w:ind w:firstLine="170"/>
              <w:jc w:val="center"/>
              <w:rPr>
                <w:sz w:val="24"/>
                <w:szCs w:val="24"/>
              </w:rPr>
            </w:pPr>
            <w:r w:rsidRPr="00032103">
              <w:rPr>
                <w:sz w:val="24"/>
                <w:szCs w:val="24"/>
              </w:rPr>
              <w:t>2</w:t>
            </w:r>
          </w:p>
        </w:tc>
        <w:tc>
          <w:tcPr>
            <w:tcW w:w="3261" w:type="dxa"/>
          </w:tcPr>
          <w:p w:rsidR="00AB6924" w:rsidRPr="00032103" w:rsidRDefault="00AB6924" w:rsidP="00075568">
            <w:pPr>
              <w:jc w:val="center"/>
              <w:rPr>
                <w:sz w:val="24"/>
                <w:szCs w:val="24"/>
              </w:rPr>
            </w:pPr>
            <w:r w:rsidRPr="00032103">
              <w:rPr>
                <w:sz w:val="24"/>
                <w:szCs w:val="24"/>
              </w:rPr>
              <w:t>3</w:t>
            </w:r>
          </w:p>
        </w:tc>
        <w:tc>
          <w:tcPr>
            <w:tcW w:w="1275" w:type="dxa"/>
          </w:tcPr>
          <w:p w:rsidR="00AB6924" w:rsidRPr="00032103" w:rsidRDefault="00AB6924" w:rsidP="00075568">
            <w:pPr>
              <w:jc w:val="center"/>
              <w:rPr>
                <w:sz w:val="24"/>
                <w:szCs w:val="24"/>
              </w:rPr>
            </w:pPr>
            <w:r w:rsidRPr="00032103">
              <w:rPr>
                <w:sz w:val="24"/>
                <w:szCs w:val="24"/>
              </w:rPr>
              <w:t>4</w:t>
            </w:r>
          </w:p>
        </w:tc>
      </w:tr>
      <w:tr w:rsidR="00AB6924" w:rsidRPr="00032103" w:rsidTr="00AB6924">
        <w:tc>
          <w:tcPr>
            <w:tcW w:w="567" w:type="dxa"/>
          </w:tcPr>
          <w:p w:rsidR="00AB6924" w:rsidRPr="00032103" w:rsidRDefault="00AB6924" w:rsidP="00075568">
            <w:pPr>
              <w:rPr>
                <w:sz w:val="24"/>
                <w:szCs w:val="24"/>
              </w:rPr>
            </w:pPr>
            <w:r w:rsidRPr="00032103">
              <w:rPr>
                <w:sz w:val="24"/>
                <w:szCs w:val="24"/>
              </w:rPr>
              <w:t xml:space="preserve">1. </w:t>
            </w:r>
          </w:p>
        </w:tc>
        <w:tc>
          <w:tcPr>
            <w:tcW w:w="4536" w:type="dxa"/>
          </w:tcPr>
          <w:p w:rsidR="00AB6924" w:rsidRPr="00032103" w:rsidRDefault="00AB6924" w:rsidP="00075568">
            <w:pPr>
              <w:jc w:val="both"/>
              <w:rPr>
                <w:sz w:val="24"/>
                <w:szCs w:val="24"/>
              </w:rPr>
            </w:pPr>
            <w:r w:rsidRPr="00032103">
              <w:rPr>
                <w:sz w:val="24"/>
                <w:szCs w:val="24"/>
              </w:rPr>
              <w:t>- Подключение к информационной системе ОАО «РЖД»</w:t>
            </w:r>
          </w:p>
          <w:p w:rsidR="00AB6924" w:rsidRPr="00032103" w:rsidRDefault="00AB6924" w:rsidP="00075568">
            <w:pPr>
              <w:jc w:val="both"/>
              <w:rPr>
                <w:sz w:val="24"/>
                <w:szCs w:val="24"/>
              </w:rPr>
            </w:pPr>
            <w:r w:rsidRPr="00032103">
              <w:rPr>
                <w:sz w:val="24"/>
                <w:szCs w:val="24"/>
              </w:rPr>
              <w:t>- Сопровождение рабочего места пользователя, подключенного к информационной системе ОАО «РЖД»:</w:t>
            </w:r>
          </w:p>
          <w:p w:rsidR="00AB6924" w:rsidRPr="00032103" w:rsidRDefault="00AB6924" w:rsidP="00075568">
            <w:pPr>
              <w:ind w:firstLine="170"/>
              <w:jc w:val="both"/>
              <w:rPr>
                <w:sz w:val="24"/>
                <w:szCs w:val="24"/>
              </w:rPr>
            </w:pPr>
            <w:r w:rsidRPr="00032103">
              <w:rPr>
                <w:sz w:val="24"/>
                <w:szCs w:val="24"/>
              </w:rPr>
              <w:t xml:space="preserve">   - СИС «Эффект»</w:t>
            </w:r>
          </w:p>
          <w:p w:rsidR="00AB6924" w:rsidRPr="00032103" w:rsidRDefault="00AB6924" w:rsidP="00075568">
            <w:pPr>
              <w:ind w:firstLine="170"/>
              <w:jc w:val="both"/>
              <w:rPr>
                <w:sz w:val="24"/>
                <w:szCs w:val="24"/>
              </w:rPr>
            </w:pPr>
            <w:r w:rsidRPr="00032103">
              <w:rPr>
                <w:sz w:val="24"/>
                <w:szCs w:val="24"/>
              </w:rPr>
              <w:t xml:space="preserve">   - ЦУП ОСКАР</w:t>
            </w:r>
          </w:p>
          <w:p w:rsidR="00AB6924" w:rsidRPr="00032103" w:rsidRDefault="00AB6924" w:rsidP="00075568">
            <w:pPr>
              <w:ind w:firstLine="170"/>
              <w:jc w:val="both"/>
              <w:rPr>
                <w:sz w:val="24"/>
                <w:szCs w:val="24"/>
              </w:rPr>
            </w:pPr>
            <w:r w:rsidRPr="00032103">
              <w:rPr>
                <w:sz w:val="24"/>
                <w:szCs w:val="24"/>
              </w:rPr>
              <w:t xml:space="preserve">   - АС «Сириус»</w:t>
            </w:r>
          </w:p>
          <w:p w:rsidR="00AB6924" w:rsidRPr="00032103" w:rsidRDefault="00AB6924" w:rsidP="00075568">
            <w:pPr>
              <w:ind w:firstLine="170"/>
              <w:jc w:val="both"/>
              <w:rPr>
                <w:sz w:val="24"/>
                <w:szCs w:val="24"/>
              </w:rPr>
            </w:pPr>
            <w:r w:rsidRPr="00032103">
              <w:rPr>
                <w:sz w:val="24"/>
                <w:szCs w:val="24"/>
              </w:rPr>
              <w:t xml:space="preserve">   - АРМы ДИСПАРК</w:t>
            </w:r>
          </w:p>
          <w:p w:rsidR="00AB6924" w:rsidRPr="00032103" w:rsidRDefault="00AB6924" w:rsidP="00075568">
            <w:pPr>
              <w:ind w:firstLine="170"/>
              <w:jc w:val="both"/>
              <w:rPr>
                <w:sz w:val="24"/>
                <w:szCs w:val="24"/>
              </w:rPr>
            </w:pPr>
            <w:r w:rsidRPr="00032103">
              <w:rPr>
                <w:sz w:val="24"/>
                <w:szCs w:val="24"/>
              </w:rPr>
              <w:t xml:space="preserve">   - ЕАСАПР М</w:t>
            </w:r>
          </w:p>
          <w:p w:rsidR="00AB6924" w:rsidRPr="00032103" w:rsidRDefault="00AB6924" w:rsidP="00075568">
            <w:pPr>
              <w:ind w:firstLine="170"/>
              <w:jc w:val="both"/>
              <w:rPr>
                <w:sz w:val="24"/>
                <w:szCs w:val="24"/>
              </w:rPr>
            </w:pPr>
            <w:r w:rsidRPr="00032103">
              <w:rPr>
                <w:sz w:val="24"/>
                <w:szCs w:val="24"/>
              </w:rPr>
              <w:t xml:space="preserve">   - АРМ НКП</w:t>
            </w:r>
          </w:p>
          <w:p w:rsidR="00AB6924" w:rsidRPr="00032103" w:rsidRDefault="00AB6924" w:rsidP="00075568">
            <w:pPr>
              <w:ind w:firstLine="170"/>
              <w:jc w:val="both"/>
              <w:rPr>
                <w:sz w:val="24"/>
                <w:szCs w:val="24"/>
              </w:rPr>
            </w:pPr>
            <w:r w:rsidRPr="00032103">
              <w:rPr>
                <w:sz w:val="24"/>
                <w:szCs w:val="24"/>
              </w:rPr>
              <w:t xml:space="preserve">   - АСУ КП (ОУ КП АСУ </w:t>
            </w:r>
            <w:proofErr w:type="spellStart"/>
            <w:proofErr w:type="gramStart"/>
            <w:r w:rsidRPr="00032103">
              <w:rPr>
                <w:sz w:val="24"/>
                <w:szCs w:val="24"/>
              </w:rPr>
              <w:t>Ст</w:t>
            </w:r>
            <w:proofErr w:type="spellEnd"/>
            <w:proofErr w:type="gramEnd"/>
            <w:r w:rsidRPr="00032103">
              <w:rPr>
                <w:sz w:val="24"/>
                <w:szCs w:val="24"/>
              </w:rPr>
              <w:t>)</w:t>
            </w:r>
          </w:p>
          <w:p w:rsidR="00AB6924" w:rsidRPr="00032103" w:rsidRDefault="00AB6924" w:rsidP="00075568">
            <w:pPr>
              <w:ind w:firstLine="170"/>
              <w:jc w:val="both"/>
              <w:rPr>
                <w:sz w:val="24"/>
                <w:szCs w:val="24"/>
              </w:rPr>
            </w:pPr>
            <w:r w:rsidRPr="00032103">
              <w:rPr>
                <w:sz w:val="24"/>
                <w:szCs w:val="24"/>
              </w:rPr>
              <w:t xml:space="preserve">   - ИХ «Контейнерные парки»</w:t>
            </w:r>
          </w:p>
          <w:p w:rsidR="00AB6924" w:rsidRPr="00032103" w:rsidRDefault="00AB6924" w:rsidP="00075568">
            <w:pPr>
              <w:ind w:firstLine="170"/>
              <w:jc w:val="both"/>
              <w:rPr>
                <w:sz w:val="24"/>
                <w:szCs w:val="24"/>
              </w:rPr>
            </w:pPr>
            <w:r w:rsidRPr="00032103">
              <w:rPr>
                <w:sz w:val="24"/>
                <w:szCs w:val="24"/>
              </w:rPr>
              <w:t xml:space="preserve">   - ИХ «Вагонные парки»</w:t>
            </w:r>
          </w:p>
          <w:p w:rsidR="00AB6924" w:rsidRPr="00032103" w:rsidRDefault="00AB6924" w:rsidP="00075568">
            <w:pPr>
              <w:ind w:firstLine="170"/>
              <w:jc w:val="center"/>
              <w:rPr>
                <w:sz w:val="24"/>
                <w:szCs w:val="24"/>
              </w:rPr>
            </w:pPr>
            <w:r>
              <w:rPr>
                <w:sz w:val="24"/>
                <w:szCs w:val="24"/>
              </w:rPr>
              <w:t xml:space="preserve">  </w:t>
            </w:r>
            <w:r w:rsidRPr="00032103">
              <w:rPr>
                <w:sz w:val="24"/>
                <w:szCs w:val="24"/>
              </w:rPr>
              <w:t>- Витрина ТК в ИХ «Грузовые перевозки»</w:t>
            </w:r>
          </w:p>
          <w:p w:rsidR="00AB6924" w:rsidRPr="00032103" w:rsidRDefault="00AB6924" w:rsidP="00075568">
            <w:pPr>
              <w:ind w:firstLine="170"/>
              <w:jc w:val="both"/>
              <w:rPr>
                <w:sz w:val="24"/>
                <w:szCs w:val="24"/>
              </w:rPr>
            </w:pPr>
            <w:r w:rsidRPr="00032103">
              <w:rPr>
                <w:sz w:val="24"/>
                <w:szCs w:val="24"/>
              </w:rPr>
              <w:t xml:space="preserve">   - АС ЭТД</w:t>
            </w:r>
          </w:p>
          <w:p w:rsidR="00AB6924" w:rsidRPr="00032103" w:rsidRDefault="00AB6924" w:rsidP="00075568">
            <w:pPr>
              <w:ind w:firstLine="170"/>
              <w:jc w:val="both"/>
              <w:rPr>
                <w:sz w:val="24"/>
                <w:szCs w:val="24"/>
              </w:rPr>
            </w:pPr>
            <w:r w:rsidRPr="00032103">
              <w:rPr>
                <w:sz w:val="24"/>
                <w:szCs w:val="24"/>
              </w:rPr>
              <w:t xml:space="preserve">   - ЕАСД</w:t>
            </w:r>
          </w:p>
          <w:p w:rsidR="00AB6924" w:rsidRPr="00032103" w:rsidRDefault="00AB6924" w:rsidP="00075568">
            <w:pPr>
              <w:ind w:firstLine="170"/>
              <w:jc w:val="both"/>
              <w:rPr>
                <w:sz w:val="24"/>
                <w:szCs w:val="24"/>
              </w:rPr>
            </w:pPr>
            <w:r w:rsidRPr="00032103">
              <w:rPr>
                <w:sz w:val="24"/>
                <w:szCs w:val="24"/>
              </w:rPr>
              <w:t xml:space="preserve">   - СУИК</w:t>
            </w:r>
          </w:p>
          <w:p w:rsidR="00AB6924" w:rsidRPr="00032103" w:rsidRDefault="00AB6924" w:rsidP="00075568">
            <w:pPr>
              <w:ind w:firstLine="170"/>
              <w:jc w:val="both"/>
              <w:rPr>
                <w:sz w:val="24"/>
                <w:szCs w:val="24"/>
              </w:rPr>
            </w:pPr>
            <w:r w:rsidRPr="00032103">
              <w:rPr>
                <w:sz w:val="24"/>
                <w:szCs w:val="24"/>
              </w:rPr>
              <w:t xml:space="preserve">   - АС ВГО</w:t>
            </w:r>
          </w:p>
          <w:p w:rsidR="00AB6924" w:rsidRPr="00032103" w:rsidRDefault="00AB6924" w:rsidP="00075568">
            <w:pPr>
              <w:ind w:firstLine="170"/>
              <w:jc w:val="both"/>
              <w:rPr>
                <w:sz w:val="24"/>
                <w:szCs w:val="24"/>
              </w:rPr>
            </w:pPr>
            <w:r w:rsidRPr="00032103">
              <w:rPr>
                <w:sz w:val="24"/>
                <w:szCs w:val="24"/>
              </w:rPr>
              <w:t xml:space="preserve">   - АСБУ Холдинга</w:t>
            </w:r>
          </w:p>
          <w:p w:rsidR="00AB6924" w:rsidRPr="00032103" w:rsidRDefault="00AB6924" w:rsidP="00075568">
            <w:pPr>
              <w:ind w:firstLine="170"/>
              <w:jc w:val="both"/>
              <w:rPr>
                <w:sz w:val="24"/>
                <w:szCs w:val="24"/>
              </w:rPr>
            </w:pPr>
            <w:r w:rsidRPr="00032103">
              <w:rPr>
                <w:sz w:val="24"/>
                <w:szCs w:val="24"/>
              </w:rPr>
              <w:t xml:space="preserve">   - ССО ДЗО</w:t>
            </w:r>
          </w:p>
          <w:p w:rsidR="00AB6924" w:rsidRPr="00032103" w:rsidRDefault="00AB6924" w:rsidP="00075568">
            <w:pPr>
              <w:ind w:firstLine="170"/>
              <w:jc w:val="both"/>
              <w:rPr>
                <w:sz w:val="24"/>
                <w:szCs w:val="24"/>
              </w:rPr>
            </w:pPr>
            <w:r w:rsidRPr="00032103">
              <w:rPr>
                <w:sz w:val="24"/>
                <w:szCs w:val="24"/>
              </w:rPr>
              <w:t xml:space="preserve">   - ИС ОС МСФО</w:t>
            </w:r>
          </w:p>
          <w:p w:rsidR="00AB6924" w:rsidRPr="00032103" w:rsidRDefault="00AB6924" w:rsidP="00075568">
            <w:pPr>
              <w:ind w:firstLine="170"/>
              <w:jc w:val="both"/>
              <w:rPr>
                <w:sz w:val="24"/>
                <w:szCs w:val="24"/>
              </w:rPr>
            </w:pPr>
            <w:r w:rsidRPr="00032103">
              <w:rPr>
                <w:sz w:val="24"/>
                <w:szCs w:val="24"/>
              </w:rPr>
              <w:t xml:space="preserve">   - АС ЕРД Холдинга</w:t>
            </w:r>
          </w:p>
          <w:p w:rsidR="00AB6924" w:rsidRPr="00032103" w:rsidRDefault="00AB6924" w:rsidP="00075568">
            <w:pPr>
              <w:ind w:firstLine="170"/>
              <w:jc w:val="both"/>
              <w:rPr>
                <w:sz w:val="24"/>
                <w:szCs w:val="24"/>
              </w:rPr>
            </w:pPr>
            <w:r w:rsidRPr="00032103">
              <w:rPr>
                <w:sz w:val="24"/>
                <w:szCs w:val="24"/>
              </w:rPr>
              <w:t xml:space="preserve">   - ГИД «УРАЛ-ВНИИЖТ»</w:t>
            </w:r>
          </w:p>
          <w:p w:rsidR="00AB6924" w:rsidRPr="00032103" w:rsidRDefault="00AB6924" w:rsidP="00075568">
            <w:pPr>
              <w:ind w:firstLine="170"/>
              <w:jc w:val="both"/>
              <w:rPr>
                <w:sz w:val="24"/>
                <w:szCs w:val="24"/>
              </w:rPr>
            </w:pPr>
            <w:r w:rsidRPr="00032103">
              <w:rPr>
                <w:sz w:val="24"/>
                <w:szCs w:val="24"/>
              </w:rPr>
              <w:t xml:space="preserve">   - ДИСКОН</w:t>
            </w:r>
          </w:p>
          <w:p w:rsidR="00AB6924" w:rsidRDefault="00AB6924" w:rsidP="00075568">
            <w:pPr>
              <w:ind w:firstLine="170"/>
              <w:jc w:val="both"/>
              <w:rPr>
                <w:sz w:val="24"/>
              </w:rPr>
            </w:pPr>
            <w:r w:rsidRPr="00032103">
              <w:rPr>
                <w:sz w:val="24"/>
                <w:szCs w:val="24"/>
              </w:rPr>
              <w:t xml:space="preserve">   - </w:t>
            </w:r>
            <w:r w:rsidRPr="00032103">
              <w:rPr>
                <w:sz w:val="24"/>
              </w:rPr>
              <w:t>АСУ Контейнерные поезда</w:t>
            </w:r>
          </w:p>
          <w:p w:rsidR="00AB6924" w:rsidRPr="00032103" w:rsidRDefault="00AB6924" w:rsidP="00075568">
            <w:pPr>
              <w:ind w:firstLine="170"/>
              <w:jc w:val="both"/>
              <w:rPr>
                <w:sz w:val="24"/>
                <w:szCs w:val="24"/>
              </w:rPr>
            </w:pPr>
            <w:r>
              <w:rPr>
                <w:sz w:val="24"/>
              </w:rPr>
              <w:t xml:space="preserve"> </w:t>
            </w:r>
            <w:r w:rsidRPr="00190A84">
              <w:rPr>
                <w:sz w:val="24"/>
              </w:rPr>
              <w:t xml:space="preserve">  - АСУ ПС (ст. Забайкальск)</w:t>
            </w:r>
            <w:r w:rsidRPr="00032103" w:rsidDel="00B224F4">
              <w:rPr>
                <w:sz w:val="24"/>
                <w:szCs w:val="24"/>
              </w:rPr>
              <w:t xml:space="preserve"> </w:t>
            </w:r>
          </w:p>
        </w:tc>
        <w:tc>
          <w:tcPr>
            <w:tcW w:w="3261" w:type="dxa"/>
          </w:tcPr>
          <w:p w:rsidR="00AB6924" w:rsidRPr="00032103" w:rsidRDefault="00AB6924" w:rsidP="00075568">
            <w:pPr>
              <w:rPr>
                <w:sz w:val="24"/>
                <w:szCs w:val="24"/>
              </w:rPr>
            </w:pPr>
            <w:r w:rsidRPr="00032103">
              <w:rPr>
                <w:sz w:val="24"/>
                <w:szCs w:val="24"/>
              </w:rPr>
              <w:t>единовременно за 1 АРМ</w:t>
            </w: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p w:rsidR="00AB6924"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r w:rsidRPr="00032103">
              <w:rPr>
                <w:sz w:val="24"/>
                <w:szCs w:val="24"/>
              </w:rPr>
              <w:t>1 АРМ (ежемесячно)</w:t>
            </w:r>
          </w:p>
        </w:tc>
        <w:tc>
          <w:tcPr>
            <w:tcW w:w="1275" w:type="dxa"/>
          </w:tcPr>
          <w:p w:rsidR="00AB6924" w:rsidRPr="00032103" w:rsidRDefault="00AB6924" w:rsidP="00075568">
            <w:pPr>
              <w:jc w:val="center"/>
              <w:rPr>
                <w:sz w:val="24"/>
                <w:szCs w:val="24"/>
              </w:rPr>
            </w:pPr>
            <w:r w:rsidRPr="00032103">
              <w:rPr>
                <w:sz w:val="24"/>
                <w:szCs w:val="24"/>
              </w:rPr>
              <w:t>3 597</w:t>
            </w: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r w:rsidRPr="00032103">
              <w:rPr>
                <w:sz w:val="24"/>
                <w:szCs w:val="24"/>
              </w:rPr>
              <w:t>7 868</w:t>
            </w:r>
          </w:p>
          <w:p w:rsidR="00AB6924" w:rsidRPr="00032103" w:rsidRDefault="00AB6924" w:rsidP="00075568">
            <w:pPr>
              <w:jc w:val="center"/>
              <w:rPr>
                <w:sz w:val="24"/>
                <w:szCs w:val="24"/>
              </w:rPr>
            </w:pPr>
            <w:r w:rsidRPr="00032103">
              <w:rPr>
                <w:sz w:val="24"/>
                <w:szCs w:val="24"/>
              </w:rPr>
              <w:t>5 246</w:t>
            </w:r>
          </w:p>
          <w:p w:rsidR="00AB6924" w:rsidRPr="00032103" w:rsidRDefault="00AB6924" w:rsidP="00075568">
            <w:pPr>
              <w:jc w:val="center"/>
              <w:rPr>
                <w:sz w:val="24"/>
                <w:szCs w:val="24"/>
              </w:rPr>
            </w:pPr>
            <w:r w:rsidRPr="00032103">
              <w:rPr>
                <w:sz w:val="24"/>
                <w:szCs w:val="24"/>
              </w:rPr>
              <w:t>5 246</w:t>
            </w:r>
          </w:p>
          <w:p w:rsidR="00AB6924" w:rsidRPr="00032103" w:rsidRDefault="00AB6924" w:rsidP="00075568">
            <w:pPr>
              <w:jc w:val="center"/>
              <w:rPr>
                <w:sz w:val="24"/>
                <w:szCs w:val="24"/>
              </w:rPr>
            </w:pPr>
            <w:r w:rsidRPr="00032103">
              <w:rPr>
                <w:sz w:val="24"/>
                <w:szCs w:val="24"/>
              </w:rPr>
              <w:t>1 036</w:t>
            </w:r>
          </w:p>
          <w:p w:rsidR="00AB6924" w:rsidRPr="00032103" w:rsidRDefault="00AB6924" w:rsidP="00075568">
            <w:pPr>
              <w:jc w:val="center"/>
              <w:rPr>
                <w:sz w:val="24"/>
                <w:szCs w:val="24"/>
              </w:rPr>
            </w:pPr>
            <w:r w:rsidRPr="00032103">
              <w:rPr>
                <w:sz w:val="24"/>
                <w:szCs w:val="24"/>
              </w:rPr>
              <w:t>2 330</w:t>
            </w:r>
          </w:p>
          <w:p w:rsidR="00AB6924" w:rsidRPr="00032103" w:rsidRDefault="00AB6924" w:rsidP="00075568">
            <w:pPr>
              <w:jc w:val="center"/>
              <w:rPr>
                <w:sz w:val="24"/>
                <w:szCs w:val="24"/>
              </w:rPr>
            </w:pPr>
            <w:r w:rsidRPr="00032103">
              <w:rPr>
                <w:sz w:val="24"/>
                <w:szCs w:val="24"/>
              </w:rPr>
              <w:t>2 330</w:t>
            </w:r>
          </w:p>
          <w:p w:rsidR="00AB6924" w:rsidRPr="00032103" w:rsidRDefault="00AB6924" w:rsidP="00075568">
            <w:pPr>
              <w:jc w:val="center"/>
              <w:rPr>
                <w:sz w:val="24"/>
                <w:szCs w:val="24"/>
              </w:rPr>
            </w:pPr>
            <w:r w:rsidRPr="00032103">
              <w:rPr>
                <w:sz w:val="24"/>
                <w:szCs w:val="24"/>
              </w:rPr>
              <w:t xml:space="preserve">1 554 </w:t>
            </w:r>
          </w:p>
          <w:p w:rsidR="00AB6924" w:rsidRPr="00032103" w:rsidRDefault="00AB6924" w:rsidP="00075568">
            <w:pPr>
              <w:jc w:val="center"/>
              <w:rPr>
                <w:sz w:val="24"/>
                <w:szCs w:val="24"/>
              </w:rPr>
            </w:pPr>
            <w:r w:rsidRPr="00032103">
              <w:rPr>
                <w:sz w:val="24"/>
                <w:szCs w:val="24"/>
              </w:rPr>
              <w:t>7 868</w:t>
            </w:r>
          </w:p>
          <w:p w:rsidR="00AB6924" w:rsidRPr="00032103" w:rsidRDefault="00AB6924" w:rsidP="00075568">
            <w:pPr>
              <w:jc w:val="center"/>
              <w:rPr>
                <w:sz w:val="24"/>
                <w:szCs w:val="24"/>
              </w:rPr>
            </w:pPr>
            <w:r w:rsidRPr="00032103">
              <w:rPr>
                <w:sz w:val="24"/>
                <w:szCs w:val="24"/>
              </w:rPr>
              <w:t>7 868</w:t>
            </w:r>
          </w:p>
          <w:p w:rsidR="00AB6924" w:rsidRPr="00032103" w:rsidRDefault="00AB6924" w:rsidP="00075568">
            <w:pPr>
              <w:jc w:val="center"/>
              <w:rPr>
                <w:sz w:val="24"/>
                <w:szCs w:val="24"/>
              </w:rPr>
            </w:pPr>
            <w:r w:rsidRPr="00032103">
              <w:rPr>
                <w:sz w:val="24"/>
                <w:szCs w:val="24"/>
              </w:rPr>
              <w:t>7 868</w:t>
            </w:r>
          </w:p>
          <w:p w:rsidR="00AB6924" w:rsidRPr="00032103" w:rsidRDefault="00AB6924" w:rsidP="00075568">
            <w:pPr>
              <w:jc w:val="center"/>
              <w:rPr>
                <w:sz w:val="24"/>
                <w:szCs w:val="24"/>
              </w:rPr>
            </w:pPr>
            <w:r w:rsidRPr="00032103">
              <w:rPr>
                <w:sz w:val="24"/>
                <w:szCs w:val="24"/>
              </w:rPr>
              <w:t>1 554</w:t>
            </w:r>
          </w:p>
          <w:p w:rsidR="00AB6924" w:rsidRPr="00032103" w:rsidRDefault="00AB6924" w:rsidP="00075568">
            <w:pPr>
              <w:jc w:val="center"/>
              <w:rPr>
                <w:sz w:val="24"/>
                <w:szCs w:val="24"/>
              </w:rPr>
            </w:pPr>
            <w:r w:rsidRPr="00032103">
              <w:rPr>
                <w:sz w:val="24"/>
                <w:szCs w:val="24"/>
              </w:rPr>
              <w:t>3 497</w:t>
            </w:r>
          </w:p>
          <w:p w:rsidR="00AB6924" w:rsidRPr="00032103" w:rsidRDefault="00AB6924" w:rsidP="00075568">
            <w:pPr>
              <w:jc w:val="center"/>
              <w:rPr>
                <w:sz w:val="24"/>
                <w:szCs w:val="24"/>
              </w:rPr>
            </w:pPr>
            <w:r w:rsidRPr="00032103">
              <w:rPr>
                <w:sz w:val="24"/>
                <w:szCs w:val="24"/>
              </w:rPr>
              <w:t>1 036</w:t>
            </w:r>
          </w:p>
          <w:p w:rsidR="00AB6924" w:rsidRPr="00032103" w:rsidRDefault="00AB6924" w:rsidP="00075568">
            <w:pPr>
              <w:jc w:val="center"/>
              <w:rPr>
                <w:sz w:val="24"/>
                <w:szCs w:val="24"/>
              </w:rPr>
            </w:pPr>
            <w:r w:rsidRPr="00032103">
              <w:rPr>
                <w:sz w:val="24"/>
                <w:szCs w:val="24"/>
              </w:rPr>
              <w:t>1 554</w:t>
            </w:r>
          </w:p>
          <w:p w:rsidR="00AB6924" w:rsidRPr="00032103" w:rsidRDefault="00AB6924" w:rsidP="00075568">
            <w:pPr>
              <w:jc w:val="center"/>
              <w:rPr>
                <w:sz w:val="24"/>
                <w:szCs w:val="24"/>
              </w:rPr>
            </w:pPr>
            <w:r w:rsidRPr="00032103">
              <w:rPr>
                <w:sz w:val="24"/>
                <w:szCs w:val="24"/>
              </w:rPr>
              <w:t>1 554</w:t>
            </w:r>
          </w:p>
          <w:p w:rsidR="00AB6924" w:rsidRPr="00032103" w:rsidRDefault="00AB6924" w:rsidP="00075568">
            <w:pPr>
              <w:jc w:val="center"/>
              <w:rPr>
                <w:sz w:val="24"/>
                <w:szCs w:val="24"/>
              </w:rPr>
            </w:pPr>
            <w:r w:rsidRPr="00032103">
              <w:rPr>
                <w:sz w:val="24"/>
                <w:szCs w:val="24"/>
              </w:rPr>
              <w:t>2 330</w:t>
            </w:r>
          </w:p>
          <w:p w:rsidR="00AB6924" w:rsidRPr="00032103" w:rsidRDefault="00AB6924" w:rsidP="00075568">
            <w:pPr>
              <w:jc w:val="center"/>
              <w:rPr>
                <w:sz w:val="24"/>
                <w:szCs w:val="24"/>
              </w:rPr>
            </w:pPr>
            <w:r w:rsidRPr="00032103">
              <w:rPr>
                <w:sz w:val="24"/>
                <w:szCs w:val="24"/>
              </w:rPr>
              <w:t>1 554</w:t>
            </w:r>
          </w:p>
          <w:p w:rsidR="00AB6924" w:rsidRPr="00032103" w:rsidRDefault="00AB6924" w:rsidP="00075568">
            <w:pPr>
              <w:rPr>
                <w:sz w:val="24"/>
                <w:szCs w:val="24"/>
              </w:rPr>
            </w:pPr>
            <w:r>
              <w:rPr>
                <w:sz w:val="24"/>
                <w:szCs w:val="24"/>
              </w:rPr>
              <w:lastRenderedPageBreak/>
              <w:t xml:space="preserve">    </w:t>
            </w:r>
            <w:r w:rsidRPr="00032103">
              <w:rPr>
                <w:sz w:val="24"/>
                <w:szCs w:val="24"/>
              </w:rPr>
              <w:t>1 036</w:t>
            </w:r>
          </w:p>
          <w:p w:rsidR="00AB6924" w:rsidRPr="00032103" w:rsidRDefault="00AB6924" w:rsidP="00075568">
            <w:pPr>
              <w:rPr>
                <w:sz w:val="24"/>
                <w:szCs w:val="24"/>
              </w:rPr>
            </w:pPr>
            <w:r>
              <w:rPr>
                <w:sz w:val="24"/>
                <w:szCs w:val="24"/>
              </w:rPr>
              <w:t xml:space="preserve">    </w:t>
            </w:r>
            <w:r w:rsidRPr="00032103">
              <w:rPr>
                <w:sz w:val="24"/>
                <w:szCs w:val="24"/>
              </w:rPr>
              <w:t>5 246</w:t>
            </w:r>
          </w:p>
          <w:p w:rsidR="00AB6924" w:rsidRPr="00032103" w:rsidRDefault="00AB6924" w:rsidP="00075568">
            <w:pPr>
              <w:rPr>
                <w:sz w:val="24"/>
                <w:szCs w:val="24"/>
              </w:rPr>
            </w:pPr>
            <w:r>
              <w:rPr>
                <w:sz w:val="24"/>
                <w:szCs w:val="24"/>
              </w:rPr>
              <w:t xml:space="preserve">    </w:t>
            </w:r>
            <w:r w:rsidRPr="00032103">
              <w:rPr>
                <w:sz w:val="24"/>
                <w:szCs w:val="24"/>
              </w:rPr>
              <w:t>1 554</w:t>
            </w:r>
          </w:p>
          <w:p w:rsidR="00AB6924" w:rsidRPr="00032103" w:rsidRDefault="00AB6924" w:rsidP="00075568">
            <w:pPr>
              <w:rPr>
                <w:sz w:val="24"/>
                <w:szCs w:val="24"/>
              </w:rPr>
            </w:pPr>
            <w:r>
              <w:rPr>
                <w:sz w:val="24"/>
                <w:szCs w:val="24"/>
              </w:rPr>
              <w:t xml:space="preserve">    </w:t>
            </w:r>
            <w:r w:rsidRPr="00032103">
              <w:rPr>
                <w:sz w:val="24"/>
                <w:szCs w:val="24"/>
              </w:rPr>
              <w:t>1 036</w:t>
            </w:r>
          </w:p>
          <w:p w:rsidR="00AB6924" w:rsidRPr="00032103" w:rsidRDefault="00AB6924" w:rsidP="00075568">
            <w:pPr>
              <w:rPr>
                <w:sz w:val="24"/>
                <w:szCs w:val="24"/>
              </w:rPr>
            </w:pPr>
            <w:r>
              <w:rPr>
                <w:sz w:val="24"/>
                <w:szCs w:val="24"/>
              </w:rPr>
              <w:t xml:space="preserve">    2 330</w:t>
            </w:r>
          </w:p>
        </w:tc>
      </w:tr>
      <w:tr w:rsidR="00AB6924" w:rsidRPr="00032103" w:rsidTr="00AB6924">
        <w:tc>
          <w:tcPr>
            <w:tcW w:w="567" w:type="dxa"/>
          </w:tcPr>
          <w:p w:rsidR="00AB6924" w:rsidRPr="00032103" w:rsidRDefault="00AB6924" w:rsidP="00075568">
            <w:pPr>
              <w:rPr>
                <w:sz w:val="24"/>
                <w:szCs w:val="24"/>
              </w:rPr>
            </w:pPr>
            <w:r w:rsidRPr="00032103">
              <w:rPr>
                <w:sz w:val="24"/>
                <w:szCs w:val="24"/>
              </w:rPr>
              <w:lastRenderedPageBreak/>
              <w:t>2.</w:t>
            </w:r>
          </w:p>
        </w:tc>
        <w:tc>
          <w:tcPr>
            <w:tcW w:w="4536" w:type="dxa"/>
          </w:tcPr>
          <w:p w:rsidR="00AB6924" w:rsidRPr="00032103" w:rsidRDefault="00AB6924" w:rsidP="00075568">
            <w:pPr>
              <w:autoSpaceDE w:val="0"/>
              <w:autoSpaceDN w:val="0"/>
              <w:adjustRightInd w:val="0"/>
              <w:rPr>
                <w:sz w:val="24"/>
                <w:szCs w:val="24"/>
              </w:rPr>
            </w:pPr>
            <w:r w:rsidRPr="00032103">
              <w:rPr>
                <w:color w:val="000000"/>
                <w:sz w:val="24"/>
                <w:szCs w:val="24"/>
              </w:rPr>
              <w:t xml:space="preserve">- </w:t>
            </w:r>
            <w:r w:rsidRPr="00032103">
              <w:rPr>
                <w:sz w:val="24"/>
                <w:szCs w:val="24"/>
              </w:rPr>
              <w:t xml:space="preserve">Информационное обеспечение по пробегам </w:t>
            </w:r>
          </w:p>
          <w:p w:rsidR="00AB6924" w:rsidRPr="00032103" w:rsidRDefault="00AB6924" w:rsidP="00075568">
            <w:pPr>
              <w:jc w:val="both"/>
              <w:rPr>
                <w:sz w:val="24"/>
                <w:szCs w:val="24"/>
              </w:rPr>
            </w:pPr>
          </w:p>
        </w:tc>
        <w:tc>
          <w:tcPr>
            <w:tcW w:w="3261" w:type="dxa"/>
          </w:tcPr>
          <w:p w:rsidR="00AB6924" w:rsidRPr="00032103" w:rsidRDefault="00AB6924" w:rsidP="00075568">
            <w:pPr>
              <w:rPr>
                <w:sz w:val="24"/>
                <w:szCs w:val="24"/>
              </w:rPr>
            </w:pPr>
            <w:r w:rsidRPr="00032103">
              <w:rPr>
                <w:sz w:val="24"/>
                <w:szCs w:val="24"/>
              </w:rPr>
              <w:t>1 вагон (ежемесячно)</w:t>
            </w:r>
          </w:p>
        </w:tc>
        <w:tc>
          <w:tcPr>
            <w:tcW w:w="1275" w:type="dxa"/>
          </w:tcPr>
          <w:p w:rsidR="00AB6924" w:rsidRPr="00032103" w:rsidRDefault="00AB6924" w:rsidP="00075568">
            <w:pPr>
              <w:jc w:val="center"/>
              <w:rPr>
                <w:sz w:val="24"/>
                <w:szCs w:val="24"/>
              </w:rPr>
            </w:pPr>
            <w:r w:rsidRPr="00032103">
              <w:rPr>
                <w:sz w:val="24"/>
                <w:szCs w:val="24"/>
              </w:rPr>
              <w:t xml:space="preserve">25 </w:t>
            </w:r>
          </w:p>
        </w:tc>
      </w:tr>
      <w:tr w:rsidR="00AB6924" w:rsidRPr="00032103" w:rsidTr="00AB6924">
        <w:tc>
          <w:tcPr>
            <w:tcW w:w="567" w:type="dxa"/>
          </w:tcPr>
          <w:p w:rsidR="00AB6924" w:rsidRPr="00032103" w:rsidRDefault="00AB6924" w:rsidP="00075568">
            <w:pPr>
              <w:rPr>
                <w:sz w:val="24"/>
                <w:szCs w:val="24"/>
              </w:rPr>
            </w:pPr>
            <w:r w:rsidRPr="00032103">
              <w:rPr>
                <w:sz w:val="24"/>
                <w:szCs w:val="24"/>
              </w:rPr>
              <w:t>3.</w:t>
            </w:r>
          </w:p>
        </w:tc>
        <w:tc>
          <w:tcPr>
            <w:tcW w:w="4536" w:type="dxa"/>
          </w:tcPr>
          <w:p w:rsidR="00AB6924" w:rsidRPr="00032103" w:rsidRDefault="00AB6924" w:rsidP="00075568">
            <w:pPr>
              <w:rPr>
                <w:sz w:val="24"/>
                <w:szCs w:val="24"/>
              </w:rPr>
            </w:pPr>
            <w:r w:rsidRPr="00032103">
              <w:rPr>
                <w:sz w:val="24"/>
                <w:szCs w:val="24"/>
              </w:rPr>
              <w:t>- Информационное обслуживание собственников подвижного состава</w:t>
            </w:r>
          </w:p>
        </w:tc>
        <w:tc>
          <w:tcPr>
            <w:tcW w:w="3261" w:type="dxa"/>
          </w:tcPr>
          <w:p w:rsidR="00AB6924" w:rsidRPr="00032103" w:rsidRDefault="00AB6924" w:rsidP="00075568">
            <w:pPr>
              <w:rPr>
                <w:sz w:val="24"/>
                <w:szCs w:val="24"/>
              </w:rPr>
            </w:pPr>
            <w:r w:rsidRPr="00032103">
              <w:rPr>
                <w:sz w:val="24"/>
                <w:szCs w:val="24"/>
              </w:rPr>
              <w:t>1 вагон (ежемесячно)</w:t>
            </w:r>
          </w:p>
        </w:tc>
        <w:tc>
          <w:tcPr>
            <w:tcW w:w="1275" w:type="dxa"/>
          </w:tcPr>
          <w:p w:rsidR="00AB6924" w:rsidRPr="00032103" w:rsidRDefault="00AB6924" w:rsidP="00075568">
            <w:pPr>
              <w:jc w:val="center"/>
              <w:rPr>
                <w:sz w:val="24"/>
                <w:szCs w:val="24"/>
              </w:rPr>
            </w:pPr>
            <w:r w:rsidRPr="00032103">
              <w:rPr>
                <w:sz w:val="24"/>
                <w:szCs w:val="24"/>
              </w:rPr>
              <w:t>66</w:t>
            </w:r>
          </w:p>
        </w:tc>
      </w:tr>
      <w:tr w:rsidR="00AB6924" w:rsidRPr="00032103" w:rsidTr="00AB6924">
        <w:tc>
          <w:tcPr>
            <w:tcW w:w="567" w:type="dxa"/>
          </w:tcPr>
          <w:p w:rsidR="00AB6924" w:rsidRPr="00032103" w:rsidRDefault="00AB6924" w:rsidP="00075568">
            <w:pPr>
              <w:rPr>
                <w:sz w:val="24"/>
                <w:szCs w:val="24"/>
              </w:rPr>
            </w:pPr>
            <w:r w:rsidRPr="00032103">
              <w:rPr>
                <w:sz w:val="24"/>
                <w:szCs w:val="24"/>
              </w:rPr>
              <w:t>4.</w:t>
            </w:r>
          </w:p>
        </w:tc>
        <w:tc>
          <w:tcPr>
            <w:tcW w:w="4536" w:type="dxa"/>
          </w:tcPr>
          <w:p w:rsidR="00AB6924" w:rsidRPr="00032103" w:rsidRDefault="00AB6924" w:rsidP="00075568">
            <w:pPr>
              <w:jc w:val="both"/>
              <w:rPr>
                <w:sz w:val="24"/>
                <w:szCs w:val="24"/>
              </w:rPr>
            </w:pPr>
            <w:r w:rsidRPr="00032103">
              <w:rPr>
                <w:sz w:val="24"/>
                <w:szCs w:val="24"/>
              </w:rPr>
              <w:t>- Сопровождение АРМ пользователя для работы в «Автоматизированной системе централизованной подготовки и оформления перевозочных документов» (ЭТРАН)</w:t>
            </w:r>
          </w:p>
          <w:p w:rsidR="00AB6924" w:rsidRPr="00032103" w:rsidRDefault="00AB6924" w:rsidP="00075568">
            <w:pPr>
              <w:jc w:val="both"/>
              <w:rPr>
                <w:sz w:val="24"/>
                <w:szCs w:val="24"/>
              </w:rPr>
            </w:pPr>
            <w:r w:rsidRPr="00032103">
              <w:rPr>
                <w:sz w:val="24"/>
                <w:szCs w:val="24"/>
              </w:rPr>
              <w:t>- Технологическое сопровождение АРМ Клиента системы ЭТРАН при использовании интерфейс обмена ЭДД (режим АСУ-АСУ)</w:t>
            </w:r>
          </w:p>
          <w:p w:rsidR="00AB6924" w:rsidRPr="00032103" w:rsidRDefault="00AB6924" w:rsidP="00075568">
            <w:pPr>
              <w:ind w:firstLine="170"/>
              <w:jc w:val="both"/>
              <w:rPr>
                <w:sz w:val="24"/>
                <w:szCs w:val="24"/>
              </w:rPr>
            </w:pPr>
            <w:r w:rsidRPr="00032103">
              <w:rPr>
                <w:sz w:val="24"/>
                <w:szCs w:val="24"/>
              </w:rPr>
              <w:t xml:space="preserve">- </w:t>
            </w:r>
            <w:r w:rsidRPr="00032103">
              <w:rPr>
                <w:sz w:val="24"/>
              </w:rPr>
              <w:t xml:space="preserve">Подключение дополнительных сессий при использовании интерфейса взаимодействия АСУ-АСУ к базе данных АС ЭТРАН </w:t>
            </w:r>
          </w:p>
        </w:tc>
        <w:tc>
          <w:tcPr>
            <w:tcW w:w="3261" w:type="dxa"/>
          </w:tcPr>
          <w:p w:rsidR="00AB6924" w:rsidRPr="00032103" w:rsidRDefault="00AB6924" w:rsidP="00075568">
            <w:pPr>
              <w:rPr>
                <w:sz w:val="24"/>
                <w:szCs w:val="24"/>
              </w:rPr>
            </w:pPr>
            <w:r w:rsidRPr="00032103">
              <w:rPr>
                <w:sz w:val="24"/>
                <w:szCs w:val="24"/>
              </w:rPr>
              <w:t>1 АРМ (ежемесячно)</w:t>
            </w: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1 Соглашение (ежемесячно)</w:t>
            </w:r>
          </w:p>
          <w:p w:rsidR="00AB6924" w:rsidRPr="00032103" w:rsidRDefault="00AB6924" w:rsidP="00075568">
            <w:pPr>
              <w:rPr>
                <w:sz w:val="24"/>
                <w:szCs w:val="24"/>
              </w:rPr>
            </w:pPr>
          </w:p>
          <w:p w:rsidR="00AB6924" w:rsidRPr="00032103" w:rsidRDefault="00AB6924" w:rsidP="00075568">
            <w:pPr>
              <w:rPr>
                <w:sz w:val="24"/>
                <w:szCs w:val="24"/>
              </w:rPr>
            </w:pPr>
            <w:r w:rsidRPr="00032103">
              <w:rPr>
                <w:sz w:val="24"/>
              </w:rPr>
              <w:t>1 сессия</w:t>
            </w:r>
          </w:p>
        </w:tc>
        <w:tc>
          <w:tcPr>
            <w:tcW w:w="1275" w:type="dxa"/>
          </w:tcPr>
          <w:p w:rsidR="00AB6924" w:rsidRPr="00032103" w:rsidRDefault="00AB6924" w:rsidP="00075568">
            <w:pPr>
              <w:jc w:val="center"/>
              <w:rPr>
                <w:color w:val="000000" w:themeColor="text1"/>
                <w:sz w:val="24"/>
                <w:szCs w:val="24"/>
              </w:rPr>
            </w:pPr>
            <w:r w:rsidRPr="00032103">
              <w:rPr>
                <w:color w:val="000000" w:themeColor="text1"/>
                <w:sz w:val="24"/>
                <w:szCs w:val="24"/>
              </w:rPr>
              <w:t>316</w:t>
            </w:r>
          </w:p>
          <w:p w:rsidR="00AB6924" w:rsidRPr="00032103" w:rsidRDefault="00AB6924" w:rsidP="00075568">
            <w:pPr>
              <w:jc w:val="center"/>
              <w:rPr>
                <w:color w:val="000000" w:themeColor="text1"/>
                <w:sz w:val="24"/>
                <w:szCs w:val="24"/>
              </w:rPr>
            </w:pPr>
          </w:p>
          <w:p w:rsidR="00AB6924" w:rsidRPr="00032103" w:rsidRDefault="00AB6924" w:rsidP="00075568">
            <w:pPr>
              <w:jc w:val="center"/>
              <w:rPr>
                <w:color w:val="000000" w:themeColor="text1"/>
                <w:sz w:val="24"/>
                <w:szCs w:val="24"/>
              </w:rPr>
            </w:pPr>
          </w:p>
          <w:p w:rsidR="00AB6924" w:rsidRPr="00032103" w:rsidRDefault="00AB6924" w:rsidP="00075568">
            <w:pPr>
              <w:jc w:val="center"/>
              <w:rPr>
                <w:color w:val="000000" w:themeColor="text1"/>
                <w:sz w:val="24"/>
                <w:szCs w:val="24"/>
              </w:rPr>
            </w:pPr>
          </w:p>
          <w:p w:rsidR="00AB6924" w:rsidRPr="00032103" w:rsidRDefault="00AB6924" w:rsidP="00075568">
            <w:pPr>
              <w:rPr>
                <w:color w:val="000000" w:themeColor="text1"/>
                <w:sz w:val="24"/>
                <w:szCs w:val="24"/>
              </w:rPr>
            </w:pPr>
          </w:p>
          <w:p w:rsidR="00AB6924" w:rsidRPr="00032103" w:rsidRDefault="00AB6924" w:rsidP="00075568">
            <w:pPr>
              <w:jc w:val="center"/>
              <w:rPr>
                <w:color w:val="000000" w:themeColor="text1"/>
                <w:sz w:val="24"/>
                <w:szCs w:val="24"/>
              </w:rPr>
            </w:pPr>
            <w:r w:rsidRPr="00032103">
              <w:rPr>
                <w:color w:val="000000" w:themeColor="text1"/>
                <w:sz w:val="24"/>
                <w:szCs w:val="24"/>
              </w:rPr>
              <w:t>25 615</w:t>
            </w:r>
          </w:p>
          <w:p w:rsidR="00AB6924" w:rsidRPr="00032103" w:rsidRDefault="00AB6924" w:rsidP="00075568">
            <w:pPr>
              <w:jc w:val="center"/>
              <w:rPr>
                <w:color w:val="000000" w:themeColor="text1"/>
                <w:sz w:val="24"/>
                <w:szCs w:val="24"/>
              </w:rPr>
            </w:pPr>
          </w:p>
          <w:p w:rsidR="00AB6924" w:rsidRPr="00032103" w:rsidRDefault="00AB6924" w:rsidP="00075568">
            <w:pPr>
              <w:jc w:val="center"/>
              <w:rPr>
                <w:color w:val="000000" w:themeColor="text1"/>
                <w:sz w:val="24"/>
                <w:szCs w:val="24"/>
              </w:rPr>
            </w:pPr>
          </w:p>
          <w:p w:rsidR="00AB6924" w:rsidRPr="00032103" w:rsidRDefault="00AB6924" w:rsidP="00075568">
            <w:pPr>
              <w:rPr>
                <w:color w:val="FF0000"/>
                <w:sz w:val="24"/>
                <w:szCs w:val="24"/>
              </w:rPr>
            </w:pPr>
            <w:r>
              <w:rPr>
                <w:color w:val="000000" w:themeColor="text1"/>
                <w:sz w:val="24"/>
              </w:rPr>
              <w:t xml:space="preserve">   </w:t>
            </w:r>
            <w:r w:rsidRPr="00032103">
              <w:rPr>
                <w:color w:val="000000" w:themeColor="text1"/>
                <w:sz w:val="24"/>
              </w:rPr>
              <w:t>12 808</w:t>
            </w:r>
          </w:p>
        </w:tc>
      </w:tr>
      <w:tr w:rsidR="00AB6924" w:rsidRPr="00032103" w:rsidTr="00AB6924">
        <w:tc>
          <w:tcPr>
            <w:tcW w:w="567"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032103">
              <w:rPr>
                <w:sz w:val="24"/>
                <w:szCs w:val="24"/>
              </w:rPr>
              <w:t xml:space="preserve">5. </w:t>
            </w:r>
          </w:p>
        </w:tc>
        <w:tc>
          <w:tcPr>
            <w:tcW w:w="4536"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ind w:firstLine="170"/>
              <w:jc w:val="both"/>
              <w:rPr>
                <w:sz w:val="24"/>
                <w:szCs w:val="24"/>
              </w:rPr>
            </w:pPr>
            <w:r w:rsidRPr="00032103">
              <w:rPr>
                <w:sz w:val="24"/>
                <w:szCs w:val="24"/>
              </w:rPr>
              <w:t>- Подключение к магистральной почтовой системе ОАО «РЖД»</w:t>
            </w:r>
          </w:p>
        </w:tc>
        <w:tc>
          <w:tcPr>
            <w:tcW w:w="3261"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032103">
              <w:rPr>
                <w:sz w:val="24"/>
                <w:szCs w:val="24"/>
              </w:rPr>
              <w:t>1 канал (ежемесячно)</w:t>
            </w:r>
          </w:p>
        </w:tc>
        <w:tc>
          <w:tcPr>
            <w:tcW w:w="1275"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jc w:val="center"/>
              <w:rPr>
                <w:sz w:val="24"/>
                <w:szCs w:val="24"/>
              </w:rPr>
            </w:pPr>
            <w:r w:rsidRPr="00032103">
              <w:rPr>
                <w:sz w:val="24"/>
                <w:szCs w:val="24"/>
              </w:rPr>
              <w:t>21 884</w:t>
            </w:r>
          </w:p>
        </w:tc>
      </w:tr>
      <w:tr w:rsidR="00AB6924" w:rsidRPr="00032103" w:rsidTr="00AB6924">
        <w:trPr>
          <w:trHeight w:val="887"/>
        </w:trPr>
        <w:tc>
          <w:tcPr>
            <w:tcW w:w="567" w:type="dxa"/>
            <w:tcBorders>
              <w:bottom w:val="single" w:sz="4" w:space="0" w:color="auto"/>
            </w:tcBorders>
          </w:tcPr>
          <w:p w:rsidR="00AB6924" w:rsidRPr="00032103" w:rsidRDefault="00AB6924" w:rsidP="00075568">
            <w:pPr>
              <w:rPr>
                <w:sz w:val="24"/>
                <w:szCs w:val="24"/>
              </w:rPr>
            </w:pPr>
            <w:r w:rsidRPr="00032103">
              <w:rPr>
                <w:sz w:val="24"/>
                <w:szCs w:val="24"/>
              </w:rPr>
              <w:t>6.</w:t>
            </w:r>
          </w:p>
          <w:p w:rsidR="00AB6924" w:rsidRPr="00032103" w:rsidRDefault="00AB6924" w:rsidP="00075568">
            <w:pPr>
              <w:rPr>
                <w:sz w:val="24"/>
                <w:szCs w:val="24"/>
              </w:rPr>
            </w:pPr>
          </w:p>
        </w:tc>
        <w:tc>
          <w:tcPr>
            <w:tcW w:w="4536" w:type="dxa"/>
            <w:tcBorders>
              <w:bottom w:val="single" w:sz="4" w:space="0" w:color="auto"/>
            </w:tcBorders>
          </w:tcPr>
          <w:p w:rsidR="00AB6924" w:rsidRPr="00032103" w:rsidRDefault="00AB6924" w:rsidP="00075568">
            <w:pPr>
              <w:ind w:firstLine="170"/>
              <w:jc w:val="both"/>
              <w:rPr>
                <w:sz w:val="24"/>
                <w:szCs w:val="24"/>
              </w:rPr>
            </w:pPr>
            <w:r w:rsidRPr="00032103">
              <w:rPr>
                <w:sz w:val="24"/>
                <w:szCs w:val="24"/>
              </w:rPr>
              <w:t xml:space="preserve">- Электронный документооборот </w:t>
            </w:r>
          </w:p>
          <w:p w:rsidR="00AB6924" w:rsidRPr="00032103" w:rsidRDefault="00AB6924" w:rsidP="00075568">
            <w:pPr>
              <w:ind w:firstLine="170"/>
              <w:jc w:val="both"/>
              <w:rPr>
                <w:sz w:val="24"/>
                <w:szCs w:val="24"/>
              </w:rPr>
            </w:pPr>
          </w:p>
          <w:p w:rsidR="00AB6924" w:rsidRPr="00032103" w:rsidRDefault="00AB6924" w:rsidP="00075568">
            <w:pPr>
              <w:ind w:firstLine="170"/>
              <w:jc w:val="both"/>
              <w:rPr>
                <w:sz w:val="24"/>
                <w:szCs w:val="24"/>
              </w:rPr>
            </w:pPr>
          </w:p>
        </w:tc>
        <w:tc>
          <w:tcPr>
            <w:tcW w:w="3261" w:type="dxa"/>
            <w:tcBorders>
              <w:bottom w:val="single" w:sz="4" w:space="0" w:color="auto"/>
            </w:tcBorders>
          </w:tcPr>
          <w:p w:rsidR="00AB6924" w:rsidRPr="00032103" w:rsidRDefault="00AB6924" w:rsidP="00075568">
            <w:pPr>
              <w:rPr>
                <w:sz w:val="24"/>
                <w:szCs w:val="24"/>
              </w:rPr>
            </w:pPr>
            <w:r w:rsidRPr="00032103">
              <w:rPr>
                <w:sz w:val="24"/>
                <w:szCs w:val="24"/>
              </w:rPr>
              <w:t>1 личный кабинет пользователя (сроком на 1 год)</w:t>
            </w:r>
          </w:p>
        </w:tc>
        <w:tc>
          <w:tcPr>
            <w:tcW w:w="1275" w:type="dxa"/>
            <w:tcBorders>
              <w:bottom w:val="single" w:sz="4" w:space="0" w:color="auto"/>
            </w:tcBorders>
          </w:tcPr>
          <w:p w:rsidR="00AB6924" w:rsidRPr="00032103" w:rsidRDefault="00AB6924" w:rsidP="00075568">
            <w:pPr>
              <w:jc w:val="center"/>
              <w:rPr>
                <w:sz w:val="24"/>
                <w:szCs w:val="24"/>
                <w:lang w:val="en-US"/>
              </w:rPr>
            </w:pPr>
            <w:r w:rsidRPr="00032103">
              <w:rPr>
                <w:spacing w:val="20"/>
                <w:sz w:val="24"/>
                <w:szCs w:val="24"/>
              </w:rPr>
              <w:t>14 170</w:t>
            </w:r>
          </w:p>
          <w:p w:rsidR="00AB6924" w:rsidRPr="00032103" w:rsidRDefault="00AB6924" w:rsidP="00075568">
            <w:pPr>
              <w:jc w:val="center"/>
              <w:rPr>
                <w:sz w:val="24"/>
                <w:szCs w:val="24"/>
              </w:rPr>
            </w:pPr>
          </w:p>
          <w:p w:rsidR="00AB6924" w:rsidRPr="00032103" w:rsidRDefault="00AB6924" w:rsidP="00075568">
            <w:pPr>
              <w:jc w:val="center"/>
              <w:rPr>
                <w:sz w:val="24"/>
                <w:szCs w:val="24"/>
              </w:rPr>
            </w:pPr>
          </w:p>
        </w:tc>
      </w:tr>
      <w:tr w:rsidR="00AB6924" w:rsidRPr="00032103" w:rsidTr="00AB6924">
        <w:trPr>
          <w:trHeight w:val="5143"/>
        </w:trPr>
        <w:tc>
          <w:tcPr>
            <w:tcW w:w="567" w:type="dxa"/>
            <w:tcBorders>
              <w:bottom w:val="single" w:sz="4" w:space="0" w:color="auto"/>
            </w:tcBorders>
          </w:tcPr>
          <w:p w:rsidR="00AB6924" w:rsidRPr="00032103" w:rsidRDefault="00AB6924" w:rsidP="00075568">
            <w:pPr>
              <w:rPr>
                <w:sz w:val="24"/>
                <w:szCs w:val="24"/>
              </w:rPr>
            </w:pPr>
            <w:r w:rsidRPr="00032103">
              <w:rPr>
                <w:sz w:val="24"/>
                <w:szCs w:val="24"/>
              </w:rPr>
              <w:t>7.</w:t>
            </w:r>
          </w:p>
        </w:tc>
        <w:tc>
          <w:tcPr>
            <w:tcW w:w="4536" w:type="dxa"/>
          </w:tcPr>
          <w:p w:rsidR="00AB6924" w:rsidRPr="00032103" w:rsidRDefault="00AB6924" w:rsidP="00075568">
            <w:pPr>
              <w:ind w:firstLine="170"/>
              <w:jc w:val="both"/>
              <w:rPr>
                <w:sz w:val="24"/>
                <w:szCs w:val="24"/>
              </w:rPr>
            </w:pPr>
          </w:p>
          <w:p w:rsidR="00AB6924" w:rsidRPr="00032103" w:rsidRDefault="00AB6924" w:rsidP="00075568">
            <w:pPr>
              <w:ind w:firstLine="113"/>
              <w:rPr>
                <w:sz w:val="24"/>
                <w:szCs w:val="24"/>
              </w:rPr>
            </w:pPr>
            <w:r w:rsidRPr="00032103">
              <w:rPr>
                <w:sz w:val="24"/>
                <w:szCs w:val="24"/>
              </w:rPr>
              <w:t>- </w:t>
            </w:r>
            <w:r w:rsidRPr="00032103">
              <w:rPr>
                <w:color w:val="000000" w:themeColor="text1"/>
                <w:sz w:val="24"/>
                <w:szCs w:val="24"/>
              </w:rPr>
              <w:t>Создание квалифицированного сертификата ключа проверки электронной подписи</w:t>
            </w:r>
          </w:p>
          <w:p w:rsidR="00AB6924" w:rsidRPr="00032103" w:rsidRDefault="00AB6924" w:rsidP="00075568">
            <w:pPr>
              <w:ind w:firstLine="170"/>
              <w:jc w:val="both"/>
              <w:rPr>
                <w:sz w:val="24"/>
                <w:szCs w:val="24"/>
              </w:rPr>
            </w:pPr>
          </w:p>
          <w:p w:rsidR="00AB6924" w:rsidRPr="00032103" w:rsidRDefault="00AB6924" w:rsidP="00075568">
            <w:pPr>
              <w:ind w:firstLine="113"/>
              <w:jc w:val="both"/>
              <w:rPr>
                <w:sz w:val="24"/>
                <w:szCs w:val="24"/>
              </w:rPr>
            </w:pPr>
            <w:r w:rsidRPr="00032103">
              <w:rPr>
                <w:sz w:val="24"/>
                <w:szCs w:val="24"/>
              </w:rPr>
              <w:t>- Техническая поддержка рабочего места пользователя, включающая консультацию по телефону, электронной почте и в офисе Удостоверяющего центра ОАО «РЖД», связанная с эксплуатацией средств ЭЦП и устранением сбоев в их работе</w:t>
            </w:r>
          </w:p>
          <w:p w:rsidR="00AB6924" w:rsidRPr="00032103" w:rsidRDefault="00AB6924" w:rsidP="00075568">
            <w:pPr>
              <w:ind w:firstLine="170"/>
              <w:jc w:val="both"/>
              <w:rPr>
                <w:sz w:val="24"/>
                <w:szCs w:val="24"/>
              </w:rPr>
            </w:pPr>
          </w:p>
          <w:p w:rsidR="00AB6924" w:rsidRPr="00032103" w:rsidRDefault="00AB6924" w:rsidP="00075568">
            <w:pPr>
              <w:ind w:firstLine="113"/>
              <w:rPr>
                <w:sz w:val="24"/>
                <w:szCs w:val="24"/>
              </w:rPr>
            </w:pPr>
            <w:r w:rsidRPr="00032103">
              <w:rPr>
                <w:sz w:val="24"/>
                <w:szCs w:val="24"/>
              </w:rPr>
              <w:t xml:space="preserve">- Предоставление сервисов автоматической проверки статуса сертификата и метки времени службы </w:t>
            </w:r>
            <w:proofErr w:type="gramStart"/>
            <w:r w:rsidRPr="00032103">
              <w:rPr>
                <w:sz w:val="24"/>
                <w:szCs w:val="24"/>
              </w:rPr>
              <w:t>О</w:t>
            </w:r>
            <w:proofErr w:type="gramEnd"/>
            <w:r w:rsidRPr="00032103">
              <w:rPr>
                <w:sz w:val="24"/>
                <w:szCs w:val="24"/>
              </w:rPr>
              <w:t>CSP и TSP</w:t>
            </w:r>
          </w:p>
          <w:p w:rsidR="00AB6924" w:rsidRPr="00032103" w:rsidRDefault="00AB6924" w:rsidP="00075568">
            <w:pPr>
              <w:ind w:firstLine="170"/>
              <w:jc w:val="both"/>
              <w:rPr>
                <w:sz w:val="24"/>
                <w:szCs w:val="24"/>
              </w:rPr>
            </w:pPr>
          </w:p>
          <w:p w:rsidR="00AB6924" w:rsidRPr="00032103" w:rsidRDefault="00AB6924" w:rsidP="00075568">
            <w:pPr>
              <w:ind w:firstLine="170"/>
              <w:jc w:val="both"/>
              <w:rPr>
                <w:sz w:val="24"/>
                <w:szCs w:val="24"/>
              </w:rPr>
            </w:pPr>
            <w:r w:rsidRPr="00032103">
              <w:rPr>
                <w:sz w:val="24"/>
                <w:szCs w:val="24"/>
              </w:rPr>
              <w:t>- Подтверждение подлинности ЭЦП в электронном документе</w:t>
            </w:r>
          </w:p>
        </w:tc>
        <w:tc>
          <w:tcPr>
            <w:tcW w:w="3261" w:type="dxa"/>
          </w:tcPr>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1 пользователь (срок действия 1 год 3 мес.)</w:t>
            </w: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1 пользователь</w:t>
            </w:r>
          </w:p>
          <w:p w:rsidR="00AB6924" w:rsidRPr="00032103" w:rsidRDefault="00AB6924" w:rsidP="00075568">
            <w:pPr>
              <w:rPr>
                <w:sz w:val="24"/>
                <w:szCs w:val="24"/>
              </w:rPr>
            </w:pPr>
            <w:r w:rsidRPr="00032103">
              <w:rPr>
                <w:sz w:val="24"/>
                <w:szCs w:val="24"/>
              </w:rPr>
              <w:t>(сроком на 1 год 3 мес.)</w:t>
            </w: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1 учетная запись</w:t>
            </w:r>
          </w:p>
          <w:p w:rsidR="00AB6924" w:rsidRPr="00032103" w:rsidRDefault="00AB6924" w:rsidP="00075568">
            <w:pPr>
              <w:rPr>
                <w:sz w:val="24"/>
                <w:szCs w:val="24"/>
              </w:rPr>
            </w:pPr>
            <w:r w:rsidRPr="00032103">
              <w:rPr>
                <w:sz w:val="24"/>
                <w:szCs w:val="24"/>
              </w:rPr>
              <w:t>(сроком на 1 год)</w:t>
            </w: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1 обращение (единовременно)</w:t>
            </w:r>
          </w:p>
        </w:tc>
        <w:tc>
          <w:tcPr>
            <w:tcW w:w="1275" w:type="dxa"/>
          </w:tcPr>
          <w:p w:rsidR="00AB6924" w:rsidRPr="00032103" w:rsidRDefault="00AB6924" w:rsidP="00075568">
            <w:pPr>
              <w:jc w:val="center"/>
              <w:rPr>
                <w:sz w:val="24"/>
                <w:szCs w:val="24"/>
              </w:rPr>
            </w:pPr>
          </w:p>
          <w:p w:rsidR="00AB6924" w:rsidRPr="00032103" w:rsidRDefault="00AB6924" w:rsidP="00075568">
            <w:pPr>
              <w:jc w:val="center"/>
              <w:rPr>
                <w:sz w:val="24"/>
                <w:szCs w:val="24"/>
              </w:rPr>
            </w:pPr>
            <w:r w:rsidRPr="00032103">
              <w:rPr>
                <w:sz w:val="24"/>
                <w:szCs w:val="24"/>
              </w:rPr>
              <w:t>2 180</w:t>
            </w: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r w:rsidRPr="00032103">
              <w:rPr>
                <w:sz w:val="24"/>
                <w:szCs w:val="24"/>
              </w:rPr>
              <w:t>2 616</w:t>
            </w: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r w:rsidRPr="00032103">
              <w:rPr>
                <w:sz w:val="24"/>
                <w:szCs w:val="24"/>
              </w:rPr>
              <w:t>32 700</w:t>
            </w: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p>
          <w:p w:rsidR="00AB6924" w:rsidRPr="00032103" w:rsidRDefault="00AB6924" w:rsidP="00075568">
            <w:pPr>
              <w:jc w:val="center"/>
              <w:rPr>
                <w:sz w:val="24"/>
                <w:szCs w:val="24"/>
              </w:rPr>
            </w:pPr>
            <w:r w:rsidRPr="00032103">
              <w:rPr>
                <w:sz w:val="24"/>
                <w:szCs w:val="24"/>
              </w:rPr>
              <w:t>76</w:t>
            </w:r>
            <w:r w:rsidRPr="00032103">
              <w:rPr>
                <w:sz w:val="24"/>
                <w:szCs w:val="24"/>
              </w:rPr>
              <w:lastRenderedPageBreak/>
              <w:t>3</w:t>
            </w:r>
          </w:p>
          <w:p w:rsidR="00AB6924" w:rsidRPr="00032103" w:rsidRDefault="00AB6924" w:rsidP="00075568">
            <w:pPr>
              <w:jc w:val="center"/>
              <w:rPr>
                <w:spacing w:val="20"/>
                <w:sz w:val="24"/>
                <w:szCs w:val="24"/>
              </w:rPr>
            </w:pPr>
          </w:p>
        </w:tc>
      </w:tr>
      <w:tr w:rsidR="00AB6924" w:rsidRPr="00032103" w:rsidTr="00AB6924">
        <w:tc>
          <w:tcPr>
            <w:tcW w:w="567"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032103">
              <w:rPr>
                <w:sz w:val="24"/>
                <w:szCs w:val="24"/>
              </w:rPr>
              <w:lastRenderedPageBreak/>
              <w:t>8.</w:t>
            </w:r>
          </w:p>
        </w:tc>
        <w:tc>
          <w:tcPr>
            <w:tcW w:w="4536"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ind w:firstLine="170"/>
              <w:jc w:val="both"/>
              <w:rPr>
                <w:sz w:val="24"/>
                <w:szCs w:val="24"/>
              </w:rPr>
            </w:pPr>
            <w:r w:rsidRPr="00032103">
              <w:rPr>
                <w:sz w:val="24"/>
                <w:szCs w:val="24"/>
              </w:rPr>
              <w:t xml:space="preserve">- </w:t>
            </w:r>
            <w:r w:rsidRPr="00032103">
              <w:rPr>
                <w:sz w:val="24"/>
              </w:rPr>
              <w:t>Отчет о контейнерах, передаваемых в пользование экспедиторским фирмам</w:t>
            </w:r>
          </w:p>
        </w:tc>
        <w:tc>
          <w:tcPr>
            <w:tcW w:w="3261"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032103">
              <w:rPr>
                <w:sz w:val="24"/>
                <w:szCs w:val="24"/>
              </w:rPr>
              <w:t>Абонентская плата (ежемесячно)</w:t>
            </w:r>
          </w:p>
        </w:tc>
        <w:tc>
          <w:tcPr>
            <w:tcW w:w="1275"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jc w:val="center"/>
              <w:rPr>
                <w:sz w:val="24"/>
                <w:szCs w:val="24"/>
              </w:rPr>
            </w:pPr>
            <w:r w:rsidRPr="00032103">
              <w:rPr>
                <w:spacing w:val="20"/>
                <w:sz w:val="24"/>
                <w:szCs w:val="24"/>
              </w:rPr>
              <w:t>272 500</w:t>
            </w:r>
          </w:p>
        </w:tc>
      </w:tr>
      <w:tr w:rsidR="00AB6924" w:rsidRPr="00032103" w:rsidTr="00AB6924">
        <w:tc>
          <w:tcPr>
            <w:tcW w:w="567"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032103">
              <w:rPr>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ind w:firstLine="170"/>
              <w:jc w:val="both"/>
              <w:rPr>
                <w:sz w:val="24"/>
                <w:szCs w:val="24"/>
              </w:rPr>
            </w:pPr>
            <w:r w:rsidRPr="00032103">
              <w:rPr>
                <w:sz w:val="24"/>
                <w:szCs w:val="24"/>
              </w:rPr>
              <w:t xml:space="preserve">- Размещение серверного и телекоммуникационного оборудования (размещение 1 </w:t>
            </w:r>
            <w:r w:rsidRPr="00032103">
              <w:rPr>
                <w:sz w:val="24"/>
                <w:szCs w:val="24"/>
                <w:lang w:val="en-US"/>
              </w:rPr>
              <w:t>Unit</w:t>
            </w:r>
            <w:r w:rsidRPr="00032103">
              <w:rPr>
                <w:sz w:val="24"/>
                <w:szCs w:val="24"/>
              </w:rPr>
              <w:t>):</w:t>
            </w:r>
          </w:p>
          <w:p w:rsidR="00AB6924" w:rsidRPr="00032103" w:rsidRDefault="00AB6924" w:rsidP="00075568">
            <w:pPr>
              <w:ind w:firstLine="170"/>
              <w:jc w:val="both"/>
              <w:rPr>
                <w:sz w:val="24"/>
                <w:szCs w:val="24"/>
              </w:rPr>
            </w:pPr>
            <w:r w:rsidRPr="00032103">
              <w:rPr>
                <w:sz w:val="24"/>
                <w:szCs w:val="24"/>
              </w:rPr>
              <w:t>- ГВЦ собственно</w:t>
            </w:r>
          </w:p>
          <w:p w:rsidR="00AB6924" w:rsidRPr="00032103" w:rsidRDefault="00AB6924" w:rsidP="00075568">
            <w:pPr>
              <w:ind w:firstLine="170"/>
              <w:jc w:val="both"/>
              <w:rPr>
                <w:sz w:val="24"/>
                <w:szCs w:val="24"/>
              </w:rPr>
            </w:pPr>
            <w:r w:rsidRPr="00032103">
              <w:rPr>
                <w:sz w:val="24"/>
                <w:szCs w:val="24"/>
              </w:rPr>
              <w:t>- Санкт-Петербургский ИВЦ</w:t>
            </w:r>
          </w:p>
          <w:p w:rsidR="00AB6924" w:rsidRPr="00032103" w:rsidRDefault="00AB6924" w:rsidP="00075568">
            <w:pPr>
              <w:ind w:firstLine="170"/>
              <w:jc w:val="both"/>
              <w:rPr>
                <w:sz w:val="24"/>
                <w:szCs w:val="24"/>
              </w:rPr>
            </w:pPr>
            <w:r w:rsidRPr="00032103">
              <w:rPr>
                <w:sz w:val="24"/>
                <w:szCs w:val="24"/>
              </w:rPr>
              <w:t>- Нижегородский ИВЦ</w:t>
            </w:r>
          </w:p>
          <w:p w:rsidR="00AB6924" w:rsidRPr="00032103" w:rsidRDefault="00AB6924" w:rsidP="00075568">
            <w:pPr>
              <w:ind w:firstLine="170"/>
              <w:jc w:val="both"/>
              <w:rPr>
                <w:sz w:val="24"/>
                <w:szCs w:val="24"/>
              </w:rPr>
            </w:pPr>
            <w:r w:rsidRPr="00032103">
              <w:rPr>
                <w:sz w:val="24"/>
                <w:szCs w:val="24"/>
              </w:rPr>
              <w:t>- Ярославский ИВЦ</w:t>
            </w:r>
          </w:p>
          <w:p w:rsidR="00AB6924" w:rsidRPr="00032103" w:rsidRDefault="00AB6924" w:rsidP="00075568">
            <w:pPr>
              <w:ind w:firstLine="170"/>
              <w:jc w:val="both"/>
              <w:rPr>
                <w:sz w:val="24"/>
                <w:szCs w:val="24"/>
              </w:rPr>
            </w:pPr>
            <w:r w:rsidRPr="00032103">
              <w:rPr>
                <w:sz w:val="24"/>
                <w:szCs w:val="24"/>
              </w:rPr>
              <w:t>- Ростовский ИВЦ</w:t>
            </w:r>
          </w:p>
          <w:p w:rsidR="00AB6924" w:rsidRPr="00032103" w:rsidRDefault="00AB6924" w:rsidP="00075568">
            <w:pPr>
              <w:ind w:firstLine="170"/>
              <w:jc w:val="both"/>
              <w:rPr>
                <w:sz w:val="24"/>
                <w:szCs w:val="24"/>
              </w:rPr>
            </w:pPr>
            <w:r w:rsidRPr="00032103">
              <w:rPr>
                <w:sz w:val="24"/>
                <w:szCs w:val="24"/>
              </w:rPr>
              <w:t>- Воронежский ИВЦ</w:t>
            </w:r>
          </w:p>
          <w:p w:rsidR="00AB6924" w:rsidRPr="00032103" w:rsidRDefault="00AB6924" w:rsidP="00075568">
            <w:pPr>
              <w:ind w:firstLine="170"/>
              <w:jc w:val="both"/>
              <w:rPr>
                <w:sz w:val="24"/>
                <w:szCs w:val="24"/>
              </w:rPr>
            </w:pPr>
            <w:r w:rsidRPr="00032103">
              <w:rPr>
                <w:sz w:val="24"/>
                <w:szCs w:val="24"/>
              </w:rPr>
              <w:t>- Саратовский ИВЦ</w:t>
            </w:r>
          </w:p>
          <w:p w:rsidR="00AB6924" w:rsidRPr="00032103" w:rsidRDefault="00AB6924" w:rsidP="00075568">
            <w:pPr>
              <w:ind w:firstLine="170"/>
              <w:jc w:val="both"/>
              <w:rPr>
                <w:sz w:val="24"/>
                <w:szCs w:val="24"/>
              </w:rPr>
            </w:pPr>
            <w:r w:rsidRPr="00032103">
              <w:rPr>
                <w:sz w:val="24"/>
                <w:szCs w:val="24"/>
              </w:rPr>
              <w:t>- Самарский ИВЦ</w:t>
            </w:r>
          </w:p>
          <w:p w:rsidR="00AB6924" w:rsidRPr="00032103" w:rsidRDefault="00AB6924" w:rsidP="00075568">
            <w:pPr>
              <w:ind w:firstLine="170"/>
              <w:jc w:val="both"/>
              <w:rPr>
                <w:sz w:val="24"/>
                <w:szCs w:val="24"/>
              </w:rPr>
            </w:pPr>
            <w:r w:rsidRPr="00032103">
              <w:rPr>
                <w:sz w:val="24"/>
                <w:szCs w:val="24"/>
              </w:rPr>
              <w:t>- Екатеринбургский ИВЦ</w:t>
            </w:r>
          </w:p>
          <w:p w:rsidR="00AB6924" w:rsidRPr="00032103" w:rsidRDefault="00AB6924" w:rsidP="00075568">
            <w:pPr>
              <w:ind w:firstLine="170"/>
              <w:jc w:val="both"/>
              <w:rPr>
                <w:sz w:val="24"/>
                <w:szCs w:val="24"/>
              </w:rPr>
            </w:pPr>
            <w:r w:rsidRPr="00032103">
              <w:rPr>
                <w:sz w:val="24"/>
                <w:szCs w:val="24"/>
              </w:rPr>
              <w:t>- Челябинский ИВЦ</w:t>
            </w:r>
          </w:p>
          <w:p w:rsidR="00AB6924" w:rsidRPr="00032103" w:rsidRDefault="00AB6924" w:rsidP="00075568">
            <w:pPr>
              <w:ind w:firstLine="170"/>
              <w:jc w:val="both"/>
              <w:rPr>
                <w:sz w:val="24"/>
                <w:szCs w:val="24"/>
              </w:rPr>
            </w:pPr>
            <w:r w:rsidRPr="00032103">
              <w:rPr>
                <w:sz w:val="24"/>
                <w:szCs w:val="24"/>
              </w:rPr>
              <w:t>- Новосибирский ИВЦ</w:t>
            </w:r>
          </w:p>
          <w:p w:rsidR="00AB6924" w:rsidRPr="00032103" w:rsidRDefault="00AB6924" w:rsidP="00075568">
            <w:pPr>
              <w:ind w:firstLine="170"/>
              <w:jc w:val="both"/>
              <w:rPr>
                <w:sz w:val="24"/>
                <w:szCs w:val="24"/>
              </w:rPr>
            </w:pPr>
            <w:r w:rsidRPr="00032103">
              <w:rPr>
                <w:sz w:val="24"/>
                <w:szCs w:val="24"/>
              </w:rPr>
              <w:t>- Красноярский ИВЦ</w:t>
            </w:r>
          </w:p>
          <w:p w:rsidR="00AB6924" w:rsidRPr="00032103" w:rsidRDefault="00AB6924" w:rsidP="00075568">
            <w:pPr>
              <w:ind w:firstLine="170"/>
              <w:jc w:val="both"/>
              <w:rPr>
                <w:sz w:val="24"/>
                <w:szCs w:val="24"/>
              </w:rPr>
            </w:pPr>
            <w:r w:rsidRPr="00032103">
              <w:rPr>
                <w:sz w:val="24"/>
                <w:szCs w:val="24"/>
              </w:rPr>
              <w:t>- Иркутский ИВЦ</w:t>
            </w:r>
          </w:p>
          <w:p w:rsidR="00AB6924" w:rsidRPr="00032103" w:rsidRDefault="00AB6924" w:rsidP="00075568">
            <w:pPr>
              <w:ind w:firstLine="170"/>
              <w:jc w:val="both"/>
              <w:rPr>
                <w:sz w:val="24"/>
                <w:szCs w:val="24"/>
              </w:rPr>
            </w:pPr>
            <w:r w:rsidRPr="00032103">
              <w:rPr>
                <w:sz w:val="24"/>
                <w:szCs w:val="24"/>
              </w:rPr>
              <w:t>- Читинский ИВЦ</w:t>
            </w:r>
          </w:p>
          <w:p w:rsidR="00AB6924" w:rsidRPr="00032103" w:rsidRDefault="00AB6924" w:rsidP="00075568">
            <w:pPr>
              <w:ind w:firstLine="170"/>
              <w:jc w:val="both"/>
              <w:rPr>
                <w:sz w:val="24"/>
                <w:szCs w:val="24"/>
              </w:rPr>
            </w:pPr>
            <w:r w:rsidRPr="00032103">
              <w:rPr>
                <w:sz w:val="24"/>
                <w:szCs w:val="24"/>
              </w:rPr>
              <w:t>- Хабаровский ИВЦ</w:t>
            </w:r>
          </w:p>
          <w:p w:rsidR="00AB6924" w:rsidRPr="00032103" w:rsidRDefault="00AB6924" w:rsidP="00075568">
            <w:pPr>
              <w:ind w:firstLine="170"/>
              <w:jc w:val="both"/>
              <w:rPr>
                <w:sz w:val="24"/>
                <w:szCs w:val="24"/>
              </w:rPr>
            </w:pPr>
            <w:r w:rsidRPr="00032103">
              <w:rPr>
                <w:sz w:val="24"/>
                <w:szCs w:val="24"/>
              </w:rPr>
              <w:t>- Калининградский ИВЦ</w:t>
            </w:r>
          </w:p>
        </w:tc>
        <w:tc>
          <w:tcPr>
            <w:tcW w:w="3261"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p w:rsidR="00AB6924" w:rsidRPr="00032103" w:rsidRDefault="00AB6924" w:rsidP="00075568">
            <w:pPr>
              <w:rPr>
                <w:sz w:val="24"/>
                <w:szCs w:val="24"/>
              </w:rPr>
            </w:pPr>
            <w:r w:rsidRPr="00032103">
              <w:rPr>
                <w:sz w:val="24"/>
                <w:szCs w:val="24"/>
              </w:rPr>
              <w:t xml:space="preserve">1 </w:t>
            </w:r>
            <w:r w:rsidRPr="00032103">
              <w:rPr>
                <w:sz w:val="24"/>
                <w:szCs w:val="24"/>
                <w:lang w:val="en-US"/>
              </w:rPr>
              <w:t>Unit</w:t>
            </w:r>
            <w:r w:rsidRPr="00032103">
              <w:rPr>
                <w:sz w:val="24"/>
                <w:szCs w:val="24"/>
              </w:rPr>
              <w:t xml:space="preserve"> (ежемесячно)</w:t>
            </w:r>
          </w:p>
        </w:tc>
        <w:tc>
          <w:tcPr>
            <w:tcW w:w="1275"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jc w:val="center"/>
              <w:rPr>
                <w:spacing w:val="20"/>
                <w:sz w:val="24"/>
                <w:szCs w:val="24"/>
              </w:rPr>
            </w:pPr>
          </w:p>
          <w:p w:rsidR="00AB6924" w:rsidRPr="00032103" w:rsidRDefault="00AB6924" w:rsidP="00075568">
            <w:pPr>
              <w:jc w:val="center"/>
              <w:rPr>
                <w:spacing w:val="20"/>
                <w:sz w:val="24"/>
                <w:szCs w:val="24"/>
              </w:rPr>
            </w:pPr>
          </w:p>
          <w:p w:rsidR="00AB6924" w:rsidRPr="00032103" w:rsidRDefault="00AB6924" w:rsidP="00075568">
            <w:pPr>
              <w:jc w:val="center"/>
              <w:rPr>
                <w:spacing w:val="20"/>
                <w:sz w:val="24"/>
                <w:szCs w:val="24"/>
              </w:rPr>
            </w:pPr>
          </w:p>
          <w:p w:rsidR="00AB6924" w:rsidRPr="00032103" w:rsidRDefault="00AB6924" w:rsidP="00075568">
            <w:pPr>
              <w:jc w:val="center"/>
              <w:rPr>
                <w:spacing w:val="20"/>
                <w:sz w:val="24"/>
                <w:szCs w:val="24"/>
              </w:rPr>
            </w:pPr>
            <w:r w:rsidRPr="00032103">
              <w:rPr>
                <w:spacing w:val="20"/>
                <w:sz w:val="24"/>
                <w:szCs w:val="24"/>
              </w:rPr>
              <w:t>2 291</w:t>
            </w:r>
          </w:p>
          <w:p w:rsidR="00AB6924" w:rsidRPr="00032103" w:rsidRDefault="00AB6924" w:rsidP="00075568">
            <w:pPr>
              <w:jc w:val="center"/>
              <w:rPr>
                <w:spacing w:val="20"/>
                <w:sz w:val="24"/>
                <w:szCs w:val="24"/>
              </w:rPr>
            </w:pPr>
            <w:r w:rsidRPr="00032103">
              <w:rPr>
                <w:spacing w:val="20"/>
                <w:sz w:val="24"/>
                <w:szCs w:val="24"/>
              </w:rPr>
              <w:t>1 981</w:t>
            </w:r>
          </w:p>
          <w:p w:rsidR="00AB6924" w:rsidRPr="00032103" w:rsidRDefault="00AB6924" w:rsidP="00075568">
            <w:pPr>
              <w:jc w:val="center"/>
              <w:rPr>
                <w:spacing w:val="20"/>
                <w:sz w:val="24"/>
                <w:szCs w:val="24"/>
              </w:rPr>
            </w:pPr>
            <w:r w:rsidRPr="00032103">
              <w:rPr>
                <w:spacing w:val="20"/>
                <w:sz w:val="24"/>
                <w:szCs w:val="24"/>
              </w:rPr>
              <w:t>2 250</w:t>
            </w:r>
          </w:p>
          <w:p w:rsidR="00AB6924" w:rsidRPr="00032103" w:rsidRDefault="00AB6924" w:rsidP="00075568">
            <w:pPr>
              <w:jc w:val="center"/>
              <w:rPr>
                <w:spacing w:val="20"/>
                <w:sz w:val="24"/>
                <w:szCs w:val="24"/>
              </w:rPr>
            </w:pPr>
            <w:r w:rsidRPr="00032103">
              <w:rPr>
                <w:spacing w:val="20"/>
                <w:sz w:val="24"/>
                <w:szCs w:val="24"/>
              </w:rPr>
              <w:t>1 175</w:t>
            </w:r>
          </w:p>
          <w:p w:rsidR="00AB6924" w:rsidRPr="00032103" w:rsidRDefault="00AB6924" w:rsidP="00075568">
            <w:pPr>
              <w:jc w:val="center"/>
              <w:rPr>
                <w:spacing w:val="20"/>
                <w:sz w:val="24"/>
                <w:szCs w:val="24"/>
              </w:rPr>
            </w:pPr>
            <w:r w:rsidRPr="00032103">
              <w:rPr>
                <w:spacing w:val="20"/>
                <w:sz w:val="24"/>
                <w:szCs w:val="24"/>
              </w:rPr>
              <w:t>1 606</w:t>
            </w:r>
          </w:p>
          <w:p w:rsidR="00AB6924" w:rsidRPr="00032103" w:rsidRDefault="00AB6924" w:rsidP="00075568">
            <w:pPr>
              <w:jc w:val="center"/>
              <w:rPr>
                <w:spacing w:val="20"/>
                <w:sz w:val="24"/>
                <w:szCs w:val="24"/>
              </w:rPr>
            </w:pPr>
            <w:r w:rsidRPr="00032103">
              <w:rPr>
                <w:spacing w:val="20"/>
                <w:sz w:val="24"/>
                <w:szCs w:val="24"/>
              </w:rPr>
              <w:t>952</w:t>
            </w:r>
          </w:p>
          <w:p w:rsidR="00AB6924" w:rsidRPr="00032103" w:rsidRDefault="00AB6924" w:rsidP="00075568">
            <w:pPr>
              <w:jc w:val="center"/>
              <w:rPr>
                <w:spacing w:val="20"/>
                <w:sz w:val="24"/>
                <w:szCs w:val="24"/>
              </w:rPr>
            </w:pPr>
            <w:r w:rsidRPr="00032103">
              <w:rPr>
                <w:spacing w:val="20"/>
                <w:sz w:val="24"/>
                <w:szCs w:val="24"/>
              </w:rPr>
              <w:t>2 119</w:t>
            </w:r>
          </w:p>
          <w:p w:rsidR="00AB6924" w:rsidRPr="00032103" w:rsidRDefault="00AB6924" w:rsidP="00075568">
            <w:pPr>
              <w:jc w:val="center"/>
              <w:rPr>
                <w:spacing w:val="20"/>
                <w:sz w:val="24"/>
                <w:szCs w:val="24"/>
              </w:rPr>
            </w:pPr>
            <w:r w:rsidRPr="00032103">
              <w:rPr>
                <w:spacing w:val="20"/>
                <w:sz w:val="24"/>
                <w:szCs w:val="24"/>
              </w:rPr>
              <w:t>1 679</w:t>
            </w:r>
          </w:p>
          <w:p w:rsidR="00AB6924" w:rsidRPr="00032103" w:rsidRDefault="00AB6924" w:rsidP="00075568">
            <w:pPr>
              <w:jc w:val="center"/>
              <w:rPr>
                <w:spacing w:val="20"/>
                <w:sz w:val="24"/>
                <w:szCs w:val="24"/>
              </w:rPr>
            </w:pPr>
            <w:r w:rsidRPr="00032103">
              <w:rPr>
                <w:spacing w:val="20"/>
                <w:sz w:val="24"/>
                <w:szCs w:val="24"/>
              </w:rPr>
              <w:t>2 244</w:t>
            </w:r>
          </w:p>
          <w:p w:rsidR="00AB6924" w:rsidRPr="00032103" w:rsidRDefault="00AB6924" w:rsidP="00075568">
            <w:pPr>
              <w:jc w:val="center"/>
              <w:rPr>
                <w:spacing w:val="20"/>
                <w:sz w:val="24"/>
                <w:szCs w:val="24"/>
              </w:rPr>
            </w:pPr>
            <w:r w:rsidRPr="00032103">
              <w:rPr>
                <w:spacing w:val="20"/>
                <w:sz w:val="24"/>
                <w:szCs w:val="24"/>
              </w:rPr>
              <w:t>1 907</w:t>
            </w:r>
          </w:p>
          <w:p w:rsidR="00AB6924" w:rsidRPr="00032103" w:rsidRDefault="00AB6924" w:rsidP="00075568">
            <w:pPr>
              <w:jc w:val="center"/>
              <w:rPr>
                <w:spacing w:val="20"/>
                <w:sz w:val="24"/>
                <w:szCs w:val="24"/>
              </w:rPr>
            </w:pPr>
            <w:r w:rsidRPr="00032103">
              <w:rPr>
                <w:spacing w:val="20"/>
                <w:sz w:val="24"/>
                <w:szCs w:val="24"/>
              </w:rPr>
              <w:t>1 000</w:t>
            </w:r>
          </w:p>
          <w:p w:rsidR="00AB6924" w:rsidRPr="00032103" w:rsidRDefault="00AB6924" w:rsidP="00075568">
            <w:pPr>
              <w:jc w:val="center"/>
              <w:rPr>
                <w:spacing w:val="20"/>
                <w:sz w:val="24"/>
                <w:szCs w:val="24"/>
              </w:rPr>
            </w:pPr>
            <w:r w:rsidRPr="00032103">
              <w:rPr>
                <w:spacing w:val="20"/>
                <w:sz w:val="24"/>
                <w:szCs w:val="24"/>
              </w:rPr>
              <w:t>1 426</w:t>
            </w:r>
          </w:p>
          <w:p w:rsidR="00AB6924" w:rsidRPr="00032103" w:rsidRDefault="00AB6924" w:rsidP="00075568">
            <w:pPr>
              <w:jc w:val="center"/>
              <w:rPr>
                <w:spacing w:val="20"/>
                <w:sz w:val="24"/>
                <w:szCs w:val="24"/>
              </w:rPr>
            </w:pPr>
            <w:r w:rsidRPr="00032103">
              <w:rPr>
                <w:spacing w:val="20"/>
                <w:sz w:val="24"/>
                <w:szCs w:val="24"/>
              </w:rPr>
              <w:t>2 917</w:t>
            </w:r>
          </w:p>
          <w:p w:rsidR="00AB6924" w:rsidRPr="00032103" w:rsidRDefault="00AB6924" w:rsidP="00075568">
            <w:pPr>
              <w:jc w:val="center"/>
              <w:rPr>
                <w:spacing w:val="20"/>
                <w:sz w:val="24"/>
                <w:szCs w:val="24"/>
              </w:rPr>
            </w:pPr>
            <w:r w:rsidRPr="00032103">
              <w:rPr>
                <w:spacing w:val="20"/>
                <w:sz w:val="24"/>
                <w:szCs w:val="24"/>
              </w:rPr>
              <w:t>2 749</w:t>
            </w:r>
          </w:p>
          <w:p w:rsidR="00AB6924" w:rsidRPr="00032103" w:rsidRDefault="00AB6924" w:rsidP="00075568">
            <w:pPr>
              <w:jc w:val="center"/>
              <w:rPr>
                <w:spacing w:val="20"/>
                <w:sz w:val="24"/>
                <w:szCs w:val="24"/>
              </w:rPr>
            </w:pPr>
            <w:r w:rsidRPr="00032103">
              <w:rPr>
                <w:spacing w:val="20"/>
                <w:sz w:val="24"/>
                <w:szCs w:val="24"/>
              </w:rPr>
              <w:t>2 778</w:t>
            </w:r>
          </w:p>
          <w:p w:rsidR="00AB6924" w:rsidRPr="00032103" w:rsidRDefault="00AB6924" w:rsidP="00075568">
            <w:pPr>
              <w:jc w:val="center"/>
              <w:rPr>
                <w:spacing w:val="20"/>
                <w:sz w:val="24"/>
                <w:szCs w:val="24"/>
              </w:rPr>
            </w:pPr>
            <w:r w:rsidRPr="00032103">
              <w:rPr>
                <w:spacing w:val="20"/>
                <w:sz w:val="24"/>
                <w:szCs w:val="24"/>
              </w:rPr>
              <w:t>2 </w:t>
            </w:r>
            <w:r w:rsidRPr="00032103">
              <w:rPr>
                <w:spacing w:val="20"/>
                <w:sz w:val="24"/>
                <w:szCs w:val="24"/>
              </w:rPr>
              <w:lastRenderedPageBreak/>
              <w:t>212</w:t>
            </w:r>
          </w:p>
        </w:tc>
      </w:tr>
      <w:tr w:rsidR="00AB6924" w:rsidRPr="00032103" w:rsidTr="00AB6924">
        <w:tc>
          <w:tcPr>
            <w:tcW w:w="567"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190A84">
              <w:rPr>
                <w:sz w:val="24"/>
                <w:szCs w:val="24"/>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ind w:firstLine="170"/>
              <w:jc w:val="both"/>
              <w:rPr>
                <w:sz w:val="24"/>
                <w:szCs w:val="24"/>
              </w:rPr>
            </w:pPr>
            <w:r w:rsidRPr="00190A84">
              <w:rPr>
                <w:sz w:val="24"/>
                <w:szCs w:val="24"/>
              </w:rPr>
              <w:t>- Услуга печати справок (печать отчетов вручную)</w:t>
            </w:r>
          </w:p>
        </w:tc>
        <w:tc>
          <w:tcPr>
            <w:tcW w:w="3261"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Pr>
                <w:sz w:val="24"/>
                <w:szCs w:val="24"/>
              </w:rPr>
              <w:t>1 лист</w:t>
            </w:r>
          </w:p>
        </w:tc>
        <w:tc>
          <w:tcPr>
            <w:tcW w:w="1275" w:type="dxa"/>
            <w:tcBorders>
              <w:top w:val="single" w:sz="4" w:space="0" w:color="auto"/>
              <w:left w:val="single" w:sz="4" w:space="0" w:color="auto"/>
              <w:bottom w:val="single" w:sz="4" w:space="0" w:color="auto"/>
              <w:right w:val="single" w:sz="4" w:space="0" w:color="auto"/>
            </w:tcBorders>
          </w:tcPr>
          <w:p w:rsidR="00AB6924" w:rsidRPr="00190A84" w:rsidRDefault="00AB6924" w:rsidP="00075568">
            <w:pPr>
              <w:jc w:val="center"/>
              <w:rPr>
                <w:sz w:val="24"/>
                <w:szCs w:val="24"/>
              </w:rPr>
            </w:pPr>
            <w:r>
              <w:rPr>
                <w:sz w:val="24"/>
                <w:szCs w:val="24"/>
              </w:rPr>
              <w:t>24</w:t>
            </w:r>
          </w:p>
        </w:tc>
      </w:tr>
      <w:tr w:rsidR="00AB6924" w:rsidRPr="00032103" w:rsidTr="00AB6924">
        <w:tc>
          <w:tcPr>
            <w:tcW w:w="567"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r w:rsidRPr="00032103">
              <w:rPr>
                <w:sz w:val="24"/>
                <w:szCs w:val="24"/>
              </w:rPr>
              <w:t>1</w:t>
            </w:r>
            <w:r>
              <w:rPr>
                <w:sz w:val="24"/>
                <w:szCs w:val="24"/>
              </w:rPr>
              <w:t>1</w:t>
            </w:r>
            <w:r w:rsidRPr="00032103">
              <w:rPr>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ind w:firstLine="170"/>
              <w:jc w:val="both"/>
              <w:rPr>
                <w:sz w:val="24"/>
                <w:szCs w:val="24"/>
              </w:rPr>
            </w:pPr>
            <w:r w:rsidRPr="00032103">
              <w:rPr>
                <w:sz w:val="24"/>
                <w:szCs w:val="24"/>
              </w:rPr>
              <w:t>Предоставление информации по перевозкам грузов ПАО «ТрансКонтейнер» из ФГМ</w:t>
            </w:r>
          </w:p>
          <w:p w:rsidR="00AB6924" w:rsidRPr="00032103" w:rsidRDefault="00AB6924" w:rsidP="00075568">
            <w:pPr>
              <w:jc w:val="both"/>
              <w:rPr>
                <w:sz w:val="24"/>
              </w:rPr>
            </w:pPr>
            <w:r w:rsidRPr="00032103">
              <w:rPr>
                <w:sz w:val="24"/>
                <w:szCs w:val="24"/>
              </w:rPr>
              <w:t xml:space="preserve">- </w:t>
            </w:r>
            <w:r w:rsidRPr="00032103">
              <w:rPr>
                <w:sz w:val="24"/>
              </w:rPr>
              <w:t xml:space="preserve">до 300 Мб или до 45 тыс. </w:t>
            </w:r>
            <w:proofErr w:type="spellStart"/>
            <w:r w:rsidRPr="00032103">
              <w:rPr>
                <w:sz w:val="24"/>
              </w:rPr>
              <w:t>вагоноотправок</w:t>
            </w:r>
            <w:proofErr w:type="spellEnd"/>
          </w:p>
          <w:p w:rsidR="00AB6924" w:rsidRPr="00032103" w:rsidRDefault="00AB6924" w:rsidP="00075568">
            <w:pPr>
              <w:ind w:firstLine="170"/>
              <w:jc w:val="both"/>
              <w:rPr>
                <w:sz w:val="24"/>
                <w:szCs w:val="24"/>
              </w:rPr>
            </w:pPr>
            <w:r w:rsidRPr="00032103">
              <w:rPr>
                <w:sz w:val="24"/>
                <w:szCs w:val="24"/>
              </w:rPr>
              <w:t>- свыше 300 Мб</w:t>
            </w:r>
          </w:p>
          <w:p w:rsidR="00AB6924" w:rsidRPr="00032103" w:rsidRDefault="00AB6924" w:rsidP="00075568">
            <w:pPr>
              <w:ind w:firstLine="170"/>
              <w:jc w:val="both"/>
              <w:rPr>
                <w:sz w:val="24"/>
                <w:szCs w:val="24"/>
              </w:rPr>
            </w:pPr>
            <w:r w:rsidRPr="00032103">
              <w:rPr>
                <w:sz w:val="24"/>
                <w:szCs w:val="24"/>
              </w:rPr>
              <w:t xml:space="preserve">- свыше 45 тыс. </w:t>
            </w:r>
            <w:proofErr w:type="spellStart"/>
            <w:r w:rsidRPr="00032103">
              <w:rPr>
                <w:sz w:val="24"/>
                <w:szCs w:val="24"/>
              </w:rPr>
              <w:t>вагоноотправок</w:t>
            </w:r>
            <w:proofErr w:type="spellEnd"/>
          </w:p>
        </w:tc>
        <w:tc>
          <w:tcPr>
            <w:tcW w:w="3261"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rPr>
                <w:sz w:val="24"/>
                <w:szCs w:val="24"/>
              </w:rPr>
            </w:pPr>
          </w:p>
          <w:p w:rsidR="00AB6924" w:rsidRPr="00032103" w:rsidRDefault="00AB6924" w:rsidP="00075568">
            <w:pPr>
              <w:rPr>
                <w:sz w:val="24"/>
                <w:szCs w:val="24"/>
              </w:rPr>
            </w:pPr>
          </w:p>
          <w:p w:rsidR="00AB6924" w:rsidRPr="00032103" w:rsidRDefault="00AB6924" w:rsidP="00075568">
            <w:pPr>
              <w:rPr>
                <w:sz w:val="24"/>
                <w:szCs w:val="24"/>
              </w:rPr>
            </w:pPr>
            <w:r w:rsidRPr="00032103">
              <w:rPr>
                <w:sz w:val="24"/>
                <w:szCs w:val="24"/>
              </w:rPr>
              <w:t>абонентская плата</w:t>
            </w:r>
          </w:p>
          <w:p w:rsidR="00AB6924" w:rsidRPr="00032103" w:rsidRDefault="00AB6924" w:rsidP="00075568">
            <w:pPr>
              <w:rPr>
                <w:sz w:val="24"/>
                <w:szCs w:val="24"/>
              </w:rPr>
            </w:pPr>
            <w:r w:rsidRPr="00032103">
              <w:rPr>
                <w:sz w:val="24"/>
                <w:szCs w:val="24"/>
              </w:rPr>
              <w:t>1 Мб</w:t>
            </w:r>
          </w:p>
          <w:p w:rsidR="00AB6924" w:rsidRPr="00032103" w:rsidRDefault="00AB6924" w:rsidP="00075568">
            <w:pPr>
              <w:rPr>
                <w:sz w:val="24"/>
                <w:szCs w:val="24"/>
              </w:rPr>
            </w:pPr>
            <w:r w:rsidRPr="00032103">
              <w:rPr>
                <w:sz w:val="24"/>
                <w:szCs w:val="24"/>
              </w:rPr>
              <w:t>вагон</w:t>
            </w:r>
          </w:p>
        </w:tc>
        <w:tc>
          <w:tcPr>
            <w:tcW w:w="1275" w:type="dxa"/>
            <w:tcBorders>
              <w:top w:val="single" w:sz="4" w:space="0" w:color="auto"/>
              <w:left w:val="single" w:sz="4" w:space="0" w:color="auto"/>
              <w:bottom w:val="single" w:sz="4" w:space="0" w:color="auto"/>
              <w:right w:val="single" w:sz="4" w:space="0" w:color="auto"/>
            </w:tcBorders>
          </w:tcPr>
          <w:p w:rsidR="00AB6924" w:rsidRPr="00032103" w:rsidRDefault="00AB6924" w:rsidP="00075568">
            <w:pPr>
              <w:jc w:val="center"/>
              <w:rPr>
                <w:spacing w:val="20"/>
                <w:sz w:val="24"/>
                <w:szCs w:val="24"/>
              </w:rPr>
            </w:pPr>
          </w:p>
          <w:p w:rsidR="00AB6924" w:rsidRPr="00032103" w:rsidRDefault="00AB6924" w:rsidP="00075568">
            <w:pPr>
              <w:jc w:val="center"/>
              <w:rPr>
                <w:spacing w:val="20"/>
                <w:sz w:val="24"/>
                <w:szCs w:val="24"/>
              </w:rPr>
            </w:pPr>
          </w:p>
          <w:p w:rsidR="00AB6924" w:rsidRPr="00032103" w:rsidRDefault="00AB6924" w:rsidP="00075568">
            <w:pPr>
              <w:rPr>
                <w:spacing w:val="20"/>
                <w:sz w:val="24"/>
                <w:szCs w:val="24"/>
              </w:rPr>
            </w:pPr>
            <w:r w:rsidRPr="00032103">
              <w:rPr>
                <w:spacing w:val="20"/>
                <w:sz w:val="24"/>
                <w:szCs w:val="24"/>
              </w:rPr>
              <w:t>348 800</w:t>
            </w:r>
          </w:p>
          <w:p w:rsidR="00AB6924" w:rsidRPr="00032103" w:rsidRDefault="00AB6924" w:rsidP="00075568">
            <w:pPr>
              <w:jc w:val="center"/>
              <w:rPr>
                <w:spacing w:val="20"/>
                <w:sz w:val="24"/>
                <w:szCs w:val="24"/>
              </w:rPr>
            </w:pPr>
            <w:r w:rsidRPr="00032103">
              <w:rPr>
                <w:spacing w:val="20"/>
                <w:sz w:val="24"/>
                <w:szCs w:val="24"/>
              </w:rPr>
              <w:t>1000</w:t>
            </w:r>
          </w:p>
          <w:p w:rsidR="00AB6924" w:rsidRPr="00032103" w:rsidRDefault="00AB6924" w:rsidP="00075568">
            <w:pPr>
              <w:jc w:val="center"/>
              <w:rPr>
                <w:spacing w:val="20"/>
                <w:sz w:val="24"/>
                <w:szCs w:val="24"/>
              </w:rPr>
            </w:pPr>
            <w:r w:rsidRPr="00032103">
              <w:rPr>
                <w:spacing w:val="20"/>
                <w:sz w:val="24"/>
                <w:szCs w:val="24"/>
              </w:rPr>
              <w:t>10</w:t>
            </w:r>
          </w:p>
        </w:tc>
      </w:tr>
      <w:tr w:rsidR="00AB6924" w:rsidRPr="00032103" w:rsidTr="00AB6924">
        <w:tc>
          <w:tcPr>
            <w:tcW w:w="567" w:type="dxa"/>
            <w:tcBorders>
              <w:top w:val="single" w:sz="4" w:space="0" w:color="auto"/>
              <w:left w:val="single" w:sz="4" w:space="0" w:color="auto"/>
              <w:bottom w:val="single" w:sz="4" w:space="0" w:color="auto"/>
              <w:right w:val="single" w:sz="4" w:space="0" w:color="auto"/>
            </w:tcBorders>
            <w:hideMark/>
          </w:tcPr>
          <w:p w:rsidR="00AB6924" w:rsidRPr="00D76744" w:rsidRDefault="00AB6924" w:rsidP="00075568">
            <w:pPr>
              <w:spacing w:line="276" w:lineRule="auto"/>
              <w:rPr>
                <w:sz w:val="24"/>
                <w:szCs w:val="24"/>
                <w:lang w:eastAsia="en-US"/>
              </w:rPr>
            </w:pPr>
            <w:r w:rsidRPr="00D76744">
              <w:rPr>
                <w:sz w:val="24"/>
                <w:szCs w:val="24"/>
                <w:lang w:eastAsia="en-US"/>
              </w:rPr>
              <w:t>1</w:t>
            </w:r>
            <w:r>
              <w:rPr>
                <w:sz w:val="24"/>
                <w:szCs w:val="24"/>
                <w:lang w:eastAsia="en-US"/>
              </w:rPr>
              <w:t>2</w:t>
            </w:r>
            <w:r w:rsidRPr="00D76744">
              <w:rPr>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AB6924" w:rsidRPr="00D76744" w:rsidRDefault="00AB6924" w:rsidP="00075568">
            <w:pPr>
              <w:spacing w:line="276" w:lineRule="auto"/>
              <w:jc w:val="both"/>
              <w:rPr>
                <w:sz w:val="24"/>
                <w:szCs w:val="24"/>
                <w:lang w:eastAsia="en-US"/>
              </w:rPr>
            </w:pPr>
            <w:r w:rsidRPr="00D76744">
              <w:rPr>
                <w:sz w:val="24"/>
                <w:szCs w:val="24"/>
                <w:lang w:eastAsia="en-US"/>
              </w:rPr>
              <w:t xml:space="preserve"> Информационное обслуживание контейнерного терминала</w:t>
            </w:r>
          </w:p>
          <w:p w:rsidR="00AB6924" w:rsidRPr="00D76744" w:rsidRDefault="00AB6924" w:rsidP="00075568">
            <w:pPr>
              <w:spacing w:line="276" w:lineRule="auto"/>
              <w:jc w:val="both"/>
              <w:rPr>
                <w:sz w:val="24"/>
                <w:szCs w:val="24"/>
                <w:lang w:eastAsia="en-US"/>
              </w:rPr>
            </w:pPr>
            <w:r w:rsidRPr="00D76744">
              <w:rPr>
                <w:sz w:val="24"/>
                <w:szCs w:val="24"/>
                <w:lang w:eastAsia="en-US"/>
              </w:rPr>
              <w:t>- подключения информационной системы «ОУ КП» ПАО «ТрансКонтейнер» (режим АСУ-АСУ)</w:t>
            </w:r>
          </w:p>
        </w:tc>
        <w:tc>
          <w:tcPr>
            <w:tcW w:w="3261" w:type="dxa"/>
            <w:tcBorders>
              <w:top w:val="single" w:sz="4" w:space="0" w:color="auto"/>
              <w:left w:val="single" w:sz="4" w:space="0" w:color="auto"/>
              <w:bottom w:val="single" w:sz="4" w:space="0" w:color="auto"/>
              <w:right w:val="single" w:sz="4" w:space="0" w:color="auto"/>
            </w:tcBorders>
            <w:hideMark/>
          </w:tcPr>
          <w:p w:rsidR="00AB6924" w:rsidRPr="00D76744" w:rsidRDefault="00AB6924" w:rsidP="00075568">
            <w:pPr>
              <w:spacing w:line="276" w:lineRule="auto"/>
              <w:rPr>
                <w:sz w:val="24"/>
                <w:szCs w:val="24"/>
                <w:lang w:eastAsia="en-US"/>
              </w:rPr>
            </w:pPr>
            <w:r w:rsidRPr="00D76744">
              <w:rPr>
                <w:sz w:val="24"/>
                <w:szCs w:val="24"/>
                <w:lang w:eastAsia="en-US"/>
              </w:rPr>
              <w:t>1 подключение (ежемесячно)</w:t>
            </w:r>
          </w:p>
        </w:tc>
        <w:tc>
          <w:tcPr>
            <w:tcW w:w="1275" w:type="dxa"/>
            <w:tcBorders>
              <w:top w:val="single" w:sz="4" w:space="0" w:color="auto"/>
              <w:left w:val="single" w:sz="4" w:space="0" w:color="auto"/>
              <w:bottom w:val="single" w:sz="4" w:space="0" w:color="auto"/>
              <w:right w:val="single" w:sz="4" w:space="0" w:color="auto"/>
            </w:tcBorders>
            <w:hideMark/>
          </w:tcPr>
          <w:p w:rsidR="00AB6924" w:rsidRPr="00D76744" w:rsidRDefault="00AB6924" w:rsidP="00075568">
            <w:pPr>
              <w:spacing w:line="276" w:lineRule="auto"/>
              <w:jc w:val="center"/>
              <w:rPr>
                <w:spacing w:val="20"/>
                <w:sz w:val="24"/>
                <w:szCs w:val="24"/>
                <w:lang w:eastAsia="en-US"/>
              </w:rPr>
            </w:pPr>
            <w:r w:rsidRPr="00D76744">
              <w:rPr>
                <w:spacing w:val="20"/>
                <w:sz w:val="24"/>
                <w:szCs w:val="24"/>
                <w:lang w:eastAsia="en-US"/>
              </w:rPr>
              <w:t>20 000</w:t>
            </w:r>
          </w:p>
        </w:tc>
      </w:tr>
    </w:tbl>
    <w:p w:rsidR="00AB6924" w:rsidRPr="00F96709" w:rsidRDefault="00AB6924" w:rsidP="00AB6924">
      <w:pPr>
        <w:jc w:val="both"/>
        <w:rPr>
          <w:b/>
          <w:sz w:val="24"/>
          <w:szCs w:val="24"/>
        </w:rPr>
      </w:pPr>
    </w:p>
    <w:p w:rsidR="00AB6924" w:rsidRPr="00F96709" w:rsidRDefault="00AB6924" w:rsidP="00AB6924">
      <w:pPr>
        <w:jc w:val="both"/>
        <w:rPr>
          <w:b/>
          <w:sz w:val="24"/>
          <w:szCs w:val="24"/>
        </w:rPr>
      </w:pPr>
      <w:r w:rsidRPr="00F96709">
        <w:rPr>
          <w:b/>
          <w:sz w:val="24"/>
          <w:szCs w:val="24"/>
        </w:rPr>
        <w:t xml:space="preserve">Стоимость подключения и сопровождения </w:t>
      </w:r>
      <w:proofErr w:type="spellStart"/>
      <w:r w:rsidRPr="00F96709">
        <w:rPr>
          <w:b/>
          <w:sz w:val="24"/>
          <w:szCs w:val="24"/>
        </w:rPr>
        <w:t>VipNet</w:t>
      </w:r>
      <w:proofErr w:type="spellEnd"/>
      <w:r w:rsidRPr="00F96709">
        <w:rPr>
          <w:b/>
          <w:sz w:val="24"/>
          <w:szCs w:val="24"/>
        </w:rPr>
        <w:t>-сети ГВЦ</w:t>
      </w:r>
    </w:p>
    <w:p w:rsidR="00AB6924" w:rsidRPr="00F96709" w:rsidRDefault="00AB6924" w:rsidP="00AB6924">
      <w:pPr>
        <w:jc w:val="both"/>
        <w:rPr>
          <w:sz w:val="24"/>
          <w:szCs w:val="24"/>
          <w:u w:val="single"/>
        </w:rPr>
      </w:pPr>
      <w:r w:rsidRPr="00F96709">
        <w:rPr>
          <w:sz w:val="24"/>
          <w:szCs w:val="24"/>
          <w:u w:val="single"/>
        </w:rPr>
        <w:t>Существует две схемы работы:</w:t>
      </w:r>
    </w:p>
    <w:p w:rsidR="00AB6924" w:rsidRPr="00F96709" w:rsidRDefault="00AB6924" w:rsidP="00AB6924">
      <w:pPr>
        <w:jc w:val="both"/>
        <w:rPr>
          <w:sz w:val="24"/>
          <w:szCs w:val="24"/>
        </w:rPr>
      </w:pPr>
      <w:r w:rsidRPr="00F96709">
        <w:rPr>
          <w:sz w:val="24"/>
          <w:szCs w:val="24"/>
        </w:rPr>
        <w:t xml:space="preserve">а) </w:t>
      </w:r>
      <w:r w:rsidRPr="00F96709">
        <w:rPr>
          <w:b/>
          <w:sz w:val="24"/>
          <w:szCs w:val="24"/>
        </w:rPr>
        <w:t>Стандартная схема</w:t>
      </w:r>
      <w:r w:rsidRPr="00F96709">
        <w:rPr>
          <w:sz w:val="24"/>
          <w:szCs w:val="24"/>
        </w:rPr>
        <w:t xml:space="preserve"> – организация защищенного подключения ПК клиента к </w:t>
      </w:r>
      <w:proofErr w:type="spellStart"/>
      <w:r w:rsidRPr="00F96709">
        <w:rPr>
          <w:sz w:val="24"/>
          <w:szCs w:val="24"/>
          <w:lang w:val="en-US"/>
        </w:rPr>
        <w:t>VipNet</w:t>
      </w:r>
      <w:proofErr w:type="spellEnd"/>
      <w:r w:rsidRPr="00F96709">
        <w:rPr>
          <w:sz w:val="24"/>
          <w:szCs w:val="24"/>
        </w:rPr>
        <w:t>-сети ГВЦ;</w:t>
      </w:r>
    </w:p>
    <w:p w:rsidR="00AB6924" w:rsidRPr="00F96709" w:rsidRDefault="00AB6924" w:rsidP="00AB6924">
      <w:pPr>
        <w:jc w:val="both"/>
        <w:rPr>
          <w:sz w:val="24"/>
          <w:szCs w:val="24"/>
        </w:rPr>
      </w:pPr>
      <w:r w:rsidRPr="00F96709">
        <w:rPr>
          <w:sz w:val="24"/>
          <w:szCs w:val="24"/>
        </w:rPr>
        <w:t xml:space="preserve">б) </w:t>
      </w:r>
      <w:r w:rsidRPr="00F96709">
        <w:rPr>
          <w:b/>
          <w:sz w:val="24"/>
          <w:szCs w:val="24"/>
        </w:rPr>
        <w:t>Сетевая схема</w:t>
      </w:r>
      <w:r w:rsidRPr="00F96709">
        <w:rPr>
          <w:sz w:val="24"/>
          <w:szCs w:val="24"/>
        </w:rPr>
        <w:t xml:space="preserve"> – организация защищенного подключения </w:t>
      </w:r>
      <w:proofErr w:type="spellStart"/>
      <w:r w:rsidRPr="00F96709">
        <w:rPr>
          <w:sz w:val="24"/>
          <w:szCs w:val="24"/>
          <w:lang w:val="en-US"/>
        </w:rPr>
        <w:t>VipNet</w:t>
      </w:r>
      <w:proofErr w:type="spellEnd"/>
      <w:r w:rsidRPr="00F96709">
        <w:rPr>
          <w:sz w:val="24"/>
          <w:szCs w:val="24"/>
        </w:rPr>
        <w:t xml:space="preserve">-сети клиента к </w:t>
      </w:r>
      <w:proofErr w:type="spellStart"/>
      <w:r w:rsidRPr="00F96709">
        <w:rPr>
          <w:sz w:val="24"/>
          <w:szCs w:val="24"/>
          <w:lang w:val="en-US"/>
        </w:rPr>
        <w:t>VipNet</w:t>
      </w:r>
      <w:proofErr w:type="spellEnd"/>
      <w:r w:rsidRPr="00F96709">
        <w:rPr>
          <w:sz w:val="24"/>
          <w:szCs w:val="24"/>
        </w:rPr>
        <w:t>-сети ГВЦ.</w:t>
      </w:r>
    </w:p>
    <w:p w:rsidR="00AB6924" w:rsidRPr="00F96709" w:rsidRDefault="00AB6924" w:rsidP="00AB692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992"/>
        <w:gridCol w:w="3827"/>
        <w:gridCol w:w="957"/>
      </w:tblGrid>
      <w:tr w:rsidR="00AB6924" w:rsidRPr="00F96709" w:rsidTr="00075568">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b/>
                <w:sz w:val="24"/>
                <w:szCs w:val="24"/>
                <w:lang w:eastAsia="en-US"/>
              </w:rPr>
            </w:pPr>
            <w:r w:rsidRPr="00F96709">
              <w:rPr>
                <w:b/>
                <w:sz w:val="24"/>
                <w:szCs w:val="24"/>
                <w:lang w:eastAsia="en-US"/>
              </w:rPr>
              <w:t>Стандартная схема</w:t>
            </w:r>
          </w:p>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ПК клиента – </w:t>
            </w:r>
            <w:proofErr w:type="spellStart"/>
            <w:r w:rsidRPr="00F96709">
              <w:rPr>
                <w:sz w:val="24"/>
                <w:szCs w:val="24"/>
                <w:lang w:eastAsia="en-US"/>
              </w:rPr>
              <w:t>VipNet</w:t>
            </w:r>
            <w:proofErr w:type="spellEnd"/>
            <w:r w:rsidRPr="00F96709">
              <w:rPr>
                <w:sz w:val="24"/>
                <w:szCs w:val="24"/>
                <w:lang w:eastAsia="en-US"/>
              </w:rPr>
              <w:t>-сеть ГВЦ</w:t>
            </w:r>
          </w:p>
        </w:tc>
        <w:tc>
          <w:tcPr>
            <w:tcW w:w="4784" w:type="dxa"/>
            <w:gridSpan w:val="2"/>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b/>
                <w:sz w:val="24"/>
                <w:szCs w:val="24"/>
                <w:lang w:eastAsia="en-US"/>
              </w:rPr>
            </w:pPr>
            <w:r w:rsidRPr="00F96709">
              <w:rPr>
                <w:b/>
                <w:sz w:val="24"/>
                <w:szCs w:val="24"/>
                <w:lang w:eastAsia="en-US"/>
              </w:rPr>
              <w:t>Сетевая схема</w:t>
            </w:r>
          </w:p>
          <w:p w:rsidR="00AB6924" w:rsidRPr="00F96709" w:rsidRDefault="00AB6924" w:rsidP="00075568">
            <w:pPr>
              <w:spacing w:line="276" w:lineRule="auto"/>
              <w:ind w:firstLine="170"/>
              <w:jc w:val="both"/>
              <w:rPr>
                <w:sz w:val="24"/>
                <w:szCs w:val="24"/>
                <w:lang w:eastAsia="en-US"/>
              </w:rPr>
            </w:pPr>
            <w:proofErr w:type="spellStart"/>
            <w:r w:rsidRPr="00F96709">
              <w:rPr>
                <w:sz w:val="24"/>
                <w:szCs w:val="24"/>
                <w:lang w:eastAsia="en-US"/>
              </w:rPr>
              <w:t>VipNet</w:t>
            </w:r>
            <w:proofErr w:type="spellEnd"/>
            <w:r w:rsidRPr="00F96709">
              <w:rPr>
                <w:sz w:val="24"/>
                <w:szCs w:val="24"/>
                <w:lang w:eastAsia="en-US"/>
              </w:rPr>
              <w:t xml:space="preserve">-сеть клиента – </w:t>
            </w:r>
            <w:proofErr w:type="spellStart"/>
            <w:r w:rsidRPr="00F96709">
              <w:rPr>
                <w:sz w:val="24"/>
                <w:szCs w:val="24"/>
                <w:lang w:eastAsia="en-US"/>
              </w:rPr>
              <w:t>VipNet</w:t>
            </w:r>
            <w:proofErr w:type="spellEnd"/>
            <w:r w:rsidRPr="00F96709">
              <w:rPr>
                <w:sz w:val="24"/>
                <w:szCs w:val="24"/>
                <w:lang w:eastAsia="en-US"/>
              </w:rPr>
              <w:t>-сеть ГВЦ</w:t>
            </w:r>
          </w:p>
        </w:tc>
      </w:tr>
      <w:tr w:rsidR="00AB6924" w:rsidRPr="00F96709" w:rsidTr="00075568">
        <w:trPr>
          <w:trHeight w:val="389"/>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Подключение (единовременно)</w:t>
            </w:r>
          </w:p>
        </w:tc>
        <w:tc>
          <w:tcPr>
            <w:tcW w:w="4784" w:type="dxa"/>
            <w:gridSpan w:val="2"/>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Подключение (единовременно)</w:t>
            </w:r>
          </w:p>
        </w:tc>
      </w:tr>
      <w:tr w:rsidR="00AB6924" w:rsidRPr="00F96709" w:rsidTr="00075568">
        <w:tc>
          <w:tcPr>
            <w:tcW w:w="3828"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1.1. Настройка защищенного подключения 1 ПК клиента к </w:t>
            </w:r>
            <w:proofErr w:type="spellStart"/>
            <w:r w:rsidRPr="00F96709">
              <w:rPr>
                <w:sz w:val="24"/>
                <w:szCs w:val="24"/>
                <w:lang w:eastAsia="en-US"/>
              </w:rPr>
              <w:t>VipNet</w:t>
            </w:r>
            <w:proofErr w:type="spellEnd"/>
            <w:r w:rsidRPr="00F96709">
              <w:rPr>
                <w:sz w:val="24"/>
                <w:szCs w:val="24"/>
                <w:lang w:eastAsia="en-US"/>
              </w:rPr>
              <w:t>-сети ГВЦ</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4</w:t>
            </w:r>
            <w:r>
              <w:rPr>
                <w:sz w:val="24"/>
                <w:szCs w:val="24"/>
                <w:lang w:eastAsia="en-US"/>
              </w:rPr>
              <w:t xml:space="preserve"> 774</w:t>
            </w:r>
          </w:p>
        </w:tc>
        <w:tc>
          <w:tcPr>
            <w:tcW w:w="382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1.1.</w:t>
            </w:r>
            <w:r>
              <w:rPr>
                <w:sz w:val="24"/>
                <w:szCs w:val="24"/>
                <w:lang w:eastAsia="en-US"/>
              </w:rPr>
              <w:t xml:space="preserve"> </w:t>
            </w:r>
            <w:r w:rsidRPr="00F96709">
              <w:rPr>
                <w:sz w:val="24"/>
                <w:szCs w:val="24"/>
                <w:lang w:eastAsia="en-US"/>
              </w:rPr>
              <w:t xml:space="preserve">Настройка первичного межсетевого взаимодействия </w:t>
            </w:r>
            <w:proofErr w:type="spellStart"/>
            <w:r w:rsidRPr="00F96709">
              <w:rPr>
                <w:sz w:val="24"/>
                <w:szCs w:val="24"/>
                <w:lang w:eastAsia="en-US"/>
              </w:rPr>
              <w:t>VipNet</w:t>
            </w:r>
            <w:proofErr w:type="spellEnd"/>
            <w:r w:rsidRPr="00F96709">
              <w:rPr>
                <w:sz w:val="24"/>
                <w:szCs w:val="24"/>
                <w:lang w:eastAsia="en-US"/>
              </w:rPr>
              <w:t xml:space="preserve">-сетей клиента и ГВЦ (объединенная </w:t>
            </w:r>
            <w:proofErr w:type="spellStart"/>
            <w:r w:rsidRPr="00F96709">
              <w:rPr>
                <w:sz w:val="24"/>
                <w:szCs w:val="24"/>
                <w:lang w:eastAsia="en-US"/>
              </w:rPr>
              <w:t>VipNet</w:t>
            </w:r>
            <w:proofErr w:type="spellEnd"/>
            <w:r w:rsidRPr="00F96709">
              <w:rPr>
                <w:sz w:val="24"/>
                <w:szCs w:val="24"/>
                <w:lang w:eastAsia="en-US"/>
              </w:rPr>
              <w:t>-сеть)</w:t>
            </w:r>
          </w:p>
        </w:tc>
        <w:tc>
          <w:tcPr>
            <w:tcW w:w="95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Pr>
                <w:sz w:val="24"/>
                <w:szCs w:val="24"/>
                <w:lang w:eastAsia="en-US"/>
              </w:rPr>
              <w:t>9 626</w:t>
            </w:r>
          </w:p>
        </w:tc>
      </w:tr>
      <w:tr w:rsidR="00AB6924" w:rsidRPr="00F96709" w:rsidTr="00075568">
        <w:tc>
          <w:tcPr>
            <w:tcW w:w="3828"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1.2. Настройка доступа 1 ПК клиента к 1 ИС (каждой дополнительной 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Pr>
                <w:sz w:val="24"/>
                <w:szCs w:val="24"/>
                <w:lang w:eastAsia="en-US"/>
              </w:rPr>
              <w:t>706</w:t>
            </w:r>
          </w:p>
        </w:tc>
        <w:tc>
          <w:tcPr>
            <w:tcW w:w="382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1.2. Включение 1 ПК клиента в </w:t>
            </w:r>
            <w:proofErr w:type="gramStart"/>
            <w:r w:rsidRPr="00F96709">
              <w:rPr>
                <w:sz w:val="24"/>
                <w:szCs w:val="24"/>
                <w:lang w:eastAsia="en-US"/>
              </w:rPr>
              <w:t>объединенную</w:t>
            </w:r>
            <w:proofErr w:type="gramEnd"/>
            <w:r w:rsidRPr="00F96709">
              <w:rPr>
                <w:sz w:val="24"/>
                <w:szCs w:val="24"/>
                <w:lang w:eastAsia="en-US"/>
              </w:rPr>
              <w:t xml:space="preserve"> </w:t>
            </w:r>
            <w:proofErr w:type="spellStart"/>
            <w:r w:rsidRPr="00F96709">
              <w:rPr>
                <w:sz w:val="24"/>
                <w:szCs w:val="24"/>
                <w:lang w:eastAsia="en-US"/>
              </w:rPr>
              <w:t>VipNet</w:t>
            </w:r>
            <w:proofErr w:type="spellEnd"/>
            <w:r w:rsidRPr="00F96709">
              <w:rPr>
                <w:sz w:val="24"/>
                <w:szCs w:val="24"/>
                <w:lang w:eastAsia="en-US"/>
              </w:rPr>
              <w:t>-сеть</w:t>
            </w:r>
          </w:p>
        </w:tc>
        <w:tc>
          <w:tcPr>
            <w:tcW w:w="95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Pr>
                <w:sz w:val="24"/>
                <w:szCs w:val="24"/>
                <w:lang w:eastAsia="en-US"/>
              </w:rPr>
              <w:t>1 604</w:t>
            </w:r>
          </w:p>
        </w:tc>
      </w:tr>
      <w:tr w:rsidR="00AB6924" w:rsidRPr="00F96709" w:rsidTr="00075568">
        <w:tc>
          <w:tcPr>
            <w:tcW w:w="3828" w:type="dxa"/>
            <w:tcBorders>
              <w:top w:val="single" w:sz="4" w:space="0" w:color="auto"/>
              <w:left w:val="single" w:sz="4" w:space="0" w:color="auto"/>
              <w:bottom w:val="single" w:sz="4" w:space="0" w:color="auto"/>
              <w:right w:val="single" w:sz="4" w:space="0" w:color="auto"/>
            </w:tcBorders>
            <w:vAlign w:val="center"/>
          </w:tcPr>
          <w:p w:rsidR="00AB6924" w:rsidRPr="00F96709" w:rsidRDefault="00AB6924" w:rsidP="00075568">
            <w:pPr>
              <w:spacing w:line="276" w:lineRule="auto"/>
              <w:ind w:firstLine="170"/>
              <w:jc w:val="both"/>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B6924" w:rsidRPr="00F96709" w:rsidRDefault="00AB6924" w:rsidP="00075568">
            <w:pPr>
              <w:spacing w:line="276" w:lineRule="auto"/>
              <w:ind w:firstLine="170"/>
              <w:jc w:val="both"/>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1.3 Настройка доступа 1 ПК клиента, включенного в объединенную </w:t>
            </w:r>
            <w:proofErr w:type="spellStart"/>
            <w:r w:rsidRPr="00F96709">
              <w:rPr>
                <w:sz w:val="24"/>
                <w:szCs w:val="24"/>
                <w:lang w:eastAsia="en-US"/>
              </w:rPr>
              <w:t>VipNet</w:t>
            </w:r>
            <w:proofErr w:type="spellEnd"/>
            <w:r w:rsidRPr="00F96709">
              <w:rPr>
                <w:sz w:val="24"/>
                <w:szCs w:val="24"/>
                <w:lang w:eastAsia="en-US"/>
              </w:rPr>
              <w:t>-сеть, к 1 ИС (каждой дополнительной ИС)</w:t>
            </w:r>
          </w:p>
        </w:tc>
        <w:tc>
          <w:tcPr>
            <w:tcW w:w="95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Pr>
                <w:sz w:val="24"/>
                <w:szCs w:val="24"/>
                <w:lang w:eastAsia="en-US"/>
              </w:rPr>
              <w:t xml:space="preserve"> 423</w:t>
            </w:r>
          </w:p>
        </w:tc>
      </w:tr>
      <w:tr w:rsidR="00AB6924" w:rsidRPr="00F96709" w:rsidTr="00075568">
        <w:trPr>
          <w:trHeight w:val="361"/>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Сопровождение (ежемесячно)</w:t>
            </w:r>
          </w:p>
        </w:tc>
        <w:tc>
          <w:tcPr>
            <w:tcW w:w="4784" w:type="dxa"/>
            <w:gridSpan w:val="2"/>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Сопровождение (ежемесячно)</w:t>
            </w:r>
          </w:p>
        </w:tc>
      </w:tr>
      <w:tr w:rsidR="00AB6924" w:rsidRPr="00F96709" w:rsidTr="00075568">
        <w:tc>
          <w:tcPr>
            <w:tcW w:w="3828"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2.1.Сопровождение защищенного подключения 1 ПК клиента к </w:t>
            </w:r>
            <w:proofErr w:type="spellStart"/>
            <w:r w:rsidRPr="00F96709">
              <w:rPr>
                <w:sz w:val="24"/>
                <w:szCs w:val="24"/>
                <w:lang w:eastAsia="en-US"/>
              </w:rPr>
              <w:t>VipNet</w:t>
            </w:r>
            <w:proofErr w:type="spellEnd"/>
            <w:r w:rsidRPr="00F96709">
              <w:rPr>
                <w:sz w:val="24"/>
                <w:szCs w:val="24"/>
                <w:lang w:eastAsia="en-US"/>
              </w:rPr>
              <w:t>-сети ГВЦ</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3</w:t>
            </w:r>
            <w:r>
              <w:rPr>
                <w:sz w:val="24"/>
                <w:szCs w:val="24"/>
                <w:lang w:eastAsia="en-US"/>
              </w:rPr>
              <w:t>58</w:t>
            </w:r>
          </w:p>
        </w:tc>
        <w:tc>
          <w:tcPr>
            <w:tcW w:w="382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2.1. Сопровождение межсетевого взаимодействия </w:t>
            </w:r>
            <w:proofErr w:type="spellStart"/>
            <w:r w:rsidRPr="00F96709">
              <w:rPr>
                <w:sz w:val="24"/>
                <w:szCs w:val="24"/>
                <w:lang w:eastAsia="en-US"/>
              </w:rPr>
              <w:t>VipNet</w:t>
            </w:r>
            <w:proofErr w:type="spellEnd"/>
            <w:r w:rsidRPr="00F96709">
              <w:rPr>
                <w:sz w:val="24"/>
                <w:szCs w:val="24"/>
                <w:lang w:eastAsia="en-US"/>
              </w:rPr>
              <w:t>-сетей</w:t>
            </w:r>
          </w:p>
        </w:tc>
        <w:tc>
          <w:tcPr>
            <w:tcW w:w="95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3</w:t>
            </w:r>
            <w:r>
              <w:rPr>
                <w:sz w:val="24"/>
                <w:szCs w:val="24"/>
                <w:lang w:eastAsia="en-US"/>
              </w:rPr>
              <w:t xml:space="preserve"> 979</w:t>
            </w:r>
          </w:p>
        </w:tc>
      </w:tr>
      <w:tr w:rsidR="00AB6924" w:rsidRPr="00F96709" w:rsidTr="00075568">
        <w:tc>
          <w:tcPr>
            <w:tcW w:w="3828"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2.2. Сопровождение доступа 1 ПК клиента к 1 ИС (каждой дополнительной 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1</w:t>
            </w:r>
            <w:r>
              <w:rPr>
                <w:sz w:val="24"/>
                <w:szCs w:val="24"/>
                <w:lang w:eastAsia="en-US"/>
              </w:rPr>
              <w:t>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2.2.Сопровождение защищенного подключения 1 ПК клиента в </w:t>
            </w:r>
            <w:proofErr w:type="gramStart"/>
            <w:r w:rsidRPr="00F96709">
              <w:rPr>
                <w:sz w:val="24"/>
                <w:szCs w:val="24"/>
                <w:lang w:eastAsia="en-US"/>
              </w:rPr>
              <w:t>объединенной</w:t>
            </w:r>
            <w:proofErr w:type="gramEnd"/>
            <w:r w:rsidRPr="00F96709">
              <w:rPr>
                <w:sz w:val="24"/>
                <w:szCs w:val="24"/>
                <w:lang w:eastAsia="en-US"/>
              </w:rPr>
              <w:t xml:space="preserve"> </w:t>
            </w:r>
            <w:proofErr w:type="spellStart"/>
            <w:r w:rsidRPr="00F96709">
              <w:rPr>
                <w:sz w:val="24"/>
                <w:szCs w:val="24"/>
                <w:lang w:eastAsia="en-US"/>
              </w:rPr>
              <w:t>VipNet</w:t>
            </w:r>
            <w:proofErr w:type="spellEnd"/>
            <w:r w:rsidRPr="00F96709">
              <w:rPr>
                <w:sz w:val="24"/>
                <w:szCs w:val="24"/>
                <w:lang w:eastAsia="en-US"/>
              </w:rPr>
              <w:t>-сети</w:t>
            </w:r>
          </w:p>
        </w:tc>
        <w:tc>
          <w:tcPr>
            <w:tcW w:w="95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1</w:t>
            </w:r>
            <w:r>
              <w:rPr>
                <w:sz w:val="24"/>
                <w:szCs w:val="24"/>
                <w:lang w:eastAsia="en-US"/>
              </w:rPr>
              <w:t>54</w:t>
            </w:r>
          </w:p>
        </w:tc>
      </w:tr>
      <w:tr w:rsidR="00AB6924" w:rsidRPr="00F96709" w:rsidTr="00075568">
        <w:tc>
          <w:tcPr>
            <w:tcW w:w="3828" w:type="dxa"/>
            <w:tcBorders>
              <w:top w:val="single" w:sz="4" w:space="0" w:color="auto"/>
              <w:left w:val="single" w:sz="4" w:space="0" w:color="auto"/>
              <w:bottom w:val="single" w:sz="4" w:space="0" w:color="auto"/>
              <w:right w:val="single" w:sz="4" w:space="0" w:color="auto"/>
            </w:tcBorders>
            <w:vAlign w:val="center"/>
          </w:tcPr>
          <w:p w:rsidR="00AB6924" w:rsidRPr="00F96709" w:rsidRDefault="00AB6924" w:rsidP="00075568">
            <w:pPr>
              <w:spacing w:line="276" w:lineRule="auto"/>
              <w:ind w:firstLine="170"/>
              <w:jc w:val="both"/>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B6924" w:rsidRPr="00F96709" w:rsidRDefault="00AB6924" w:rsidP="00075568">
            <w:pPr>
              <w:spacing w:line="276" w:lineRule="auto"/>
              <w:ind w:firstLine="170"/>
              <w:jc w:val="both"/>
              <w:rPr>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2.3. Сопровождение доступа 1 ПК клиента к 1 ИС (каждой дополнительной ИС)</w:t>
            </w:r>
          </w:p>
        </w:tc>
        <w:tc>
          <w:tcPr>
            <w:tcW w:w="957" w:type="dxa"/>
            <w:tcBorders>
              <w:top w:val="single" w:sz="4" w:space="0" w:color="auto"/>
              <w:left w:val="single" w:sz="4" w:space="0" w:color="auto"/>
              <w:bottom w:val="single" w:sz="4" w:space="0" w:color="auto"/>
              <w:right w:val="single" w:sz="4" w:space="0" w:color="auto"/>
            </w:tcBorders>
            <w:vAlign w:val="center"/>
            <w:hideMark/>
          </w:tcPr>
          <w:p w:rsidR="00AB6924" w:rsidRPr="00F96709" w:rsidRDefault="00AB6924" w:rsidP="00075568">
            <w:pPr>
              <w:spacing w:line="276" w:lineRule="auto"/>
              <w:ind w:firstLine="170"/>
              <w:jc w:val="both"/>
              <w:rPr>
                <w:sz w:val="24"/>
                <w:szCs w:val="24"/>
                <w:lang w:eastAsia="en-US"/>
              </w:rPr>
            </w:pPr>
            <w:r w:rsidRPr="00F96709">
              <w:rPr>
                <w:sz w:val="24"/>
                <w:szCs w:val="24"/>
                <w:lang w:eastAsia="en-US"/>
              </w:rPr>
              <w:t xml:space="preserve"> 3</w:t>
            </w:r>
            <w:r>
              <w:rPr>
                <w:sz w:val="24"/>
                <w:szCs w:val="24"/>
                <w:lang w:eastAsia="en-US"/>
              </w:rPr>
              <w:t>8</w:t>
            </w:r>
          </w:p>
        </w:tc>
      </w:tr>
    </w:tbl>
    <w:p w:rsidR="00AB6924" w:rsidRPr="00493718" w:rsidRDefault="00AB6924" w:rsidP="00AB6924">
      <w:pPr>
        <w:spacing w:after="120"/>
        <w:jc w:val="center"/>
        <w:rPr>
          <w:sz w:val="22"/>
          <w:szCs w:val="22"/>
        </w:rPr>
      </w:pPr>
    </w:p>
    <w:p w:rsidR="00630E08" w:rsidRDefault="00630E08" w:rsidP="00AB6924">
      <w:pPr>
        <w:spacing w:after="120"/>
        <w:ind w:firstLine="0"/>
        <w:jc w:val="center"/>
        <w:rPr>
          <w:b/>
          <w:szCs w:val="28"/>
        </w:rPr>
      </w:pPr>
    </w:p>
    <w:sectPr w:rsidR="00630E08" w:rsidSect="00AB6924">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6F" w:rsidRDefault="008F326F" w:rsidP="00CB1C18">
      <w:r>
        <w:separator/>
      </w:r>
    </w:p>
  </w:endnote>
  <w:endnote w:type="continuationSeparator" w:id="0">
    <w:p w:rsidR="008F326F" w:rsidRDefault="008F326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6F" w:rsidRDefault="008F326F" w:rsidP="00CB1C18">
      <w:r>
        <w:separator/>
      </w:r>
    </w:p>
  </w:footnote>
  <w:footnote w:type="continuationSeparator" w:id="0">
    <w:p w:rsidR="008F326F" w:rsidRDefault="008F326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C36"/>
    <w:multiLevelType w:val="hybridMultilevel"/>
    <w:tmpl w:val="BB5C5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1A6F5A"/>
    <w:multiLevelType w:val="hybridMultilevel"/>
    <w:tmpl w:val="50FC2A7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D402B"/>
    <w:multiLevelType w:val="hybridMultilevel"/>
    <w:tmpl w:val="DDB2B162"/>
    <w:lvl w:ilvl="0" w:tplc="C3A88964">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F750C0"/>
    <w:multiLevelType w:val="hybridMultilevel"/>
    <w:tmpl w:val="2F44B22E"/>
    <w:lvl w:ilvl="0" w:tplc="C3D08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CF5067"/>
    <w:multiLevelType w:val="hybridMultilevel"/>
    <w:tmpl w:val="A22AB0C2"/>
    <w:lvl w:ilvl="0" w:tplc="318400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67242EE0"/>
    <w:multiLevelType w:val="hybridMultilevel"/>
    <w:tmpl w:val="F14C82FA"/>
    <w:lvl w:ilvl="0" w:tplc="C3D088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10"/>
  </w:num>
  <w:num w:numId="7">
    <w:abstractNumId w:val="8"/>
  </w:num>
  <w:num w:numId="8">
    <w:abstractNumId w:val="2"/>
  </w:num>
  <w:num w:numId="9">
    <w:abstractNumId w:val="7"/>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A9"/>
    <w:rsid w:val="000147FE"/>
    <w:rsid w:val="00026B5E"/>
    <w:rsid w:val="00032103"/>
    <w:rsid w:val="00035207"/>
    <w:rsid w:val="00043068"/>
    <w:rsid w:val="00063509"/>
    <w:rsid w:val="00066CC3"/>
    <w:rsid w:val="00071C18"/>
    <w:rsid w:val="00072901"/>
    <w:rsid w:val="00072C73"/>
    <w:rsid w:val="000777AB"/>
    <w:rsid w:val="00082F94"/>
    <w:rsid w:val="00084180"/>
    <w:rsid w:val="00085F72"/>
    <w:rsid w:val="000972CC"/>
    <w:rsid w:val="000A60A3"/>
    <w:rsid w:val="000A799D"/>
    <w:rsid w:val="000C5FD9"/>
    <w:rsid w:val="000D300E"/>
    <w:rsid w:val="000D3430"/>
    <w:rsid w:val="000E77C3"/>
    <w:rsid w:val="00107B80"/>
    <w:rsid w:val="00117473"/>
    <w:rsid w:val="001174C9"/>
    <w:rsid w:val="001212C5"/>
    <w:rsid w:val="00121857"/>
    <w:rsid w:val="0012614D"/>
    <w:rsid w:val="00126BBB"/>
    <w:rsid w:val="00132AFA"/>
    <w:rsid w:val="00133CFF"/>
    <w:rsid w:val="0014455A"/>
    <w:rsid w:val="001475DB"/>
    <w:rsid w:val="00152424"/>
    <w:rsid w:val="0015627F"/>
    <w:rsid w:val="0016463E"/>
    <w:rsid w:val="00175D94"/>
    <w:rsid w:val="00177D91"/>
    <w:rsid w:val="001B0FDE"/>
    <w:rsid w:val="001C01D6"/>
    <w:rsid w:val="001C05F5"/>
    <w:rsid w:val="001D3EAA"/>
    <w:rsid w:val="001D439C"/>
    <w:rsid w:val="001F0B3B"/>
    <w:rsid w:val="001F0F68"/>
    <w:rsid w:val="001F4F2E"/>
    <w:rsid w:val="001F52B9"/>
    <w:rsid w:val="00204B07"/>
    <w:rsid w:val="0020709B"/>
    <w:rsid w:val="00223EC3"/>
    <w:rsid w:val="002307C9"/>
    <w:rsid w:val="0023199C"/>
    <w:rsid w:val="002350DE"/>
    <w:rsid w:val="002373F3"/>
    <w:rsid w:val="00243BB2"/>
    <w:rsid w:val="00245141"/>
    <w:rsid w:val="002451A7"/>
    <w:rsid w:val="0024584A"/>
    <w:rsid w:val="00251573"/>
    <w:rsid w:val="0026332C"/>
    <w:rsid w:val="002636BF"/>
    <w:rsid w:val="00267086"/>
    <w:rsid w:val="00275A08"/>
    <w:rsid w:val="0028492E"/>
    <w:rsid w:val="00296517"/>
    <w:rsid w:val="002A41F7"/>
    <w:rsid w:val="002A7D8B"/>
    <w:rsid w:val="002C536B"/>
    <w:rsid w:val="002D6F41"/>
    <w:rsid w:val="002E11EB"/>
    <w:rsid w:val="002E21F4"/>
    <w:rsid w:val="002E2B59"/>
    <w:rsid w:val="002E5A39"/>
    <w:rsid w:val="002F00CA"/>
    <w:rsid w:val="002F6D21"/>
    <w:rsid w:val="00300AEA"/>
    <w:rsid w:val="00302FAA"/>
    <w:rsid w:val="003038BF"/>
    <w:rsid w:val="00304663"/>
    <w:rsid w:val="0032153B"/>
    <w:rsid w:val="003248F4"/>
    <w:rsid w:val="003422C4"/>
    <w:rsid w:val="00344DF4"/>
    <w:rsid w:val="003516CC"/>
    <w:rsid w:val="00362564"/>
    <w:rsid w:val="003704E0"/>
    <w:rsid w:val="003927D3"/>
    <w:rsid w:val="003B3341"/>
    <w:rsid w:val="003C19F7"/>
    <w:rsid w:val="003C58C5"/>
    <w:rsid w:val="003C7469"/>
    <w:rsid w:val="003D0AA6"/>
    <w:rsid w:val="003D1E43"/>
    <w:rsid w:val="003D239A"/>
    <w:rsid w:val="003D4F35"/>
    <w:rsid w:val="003E13B8"/>
    <w:rsid w:val="003E1D49"/>
    <w:rsid w:val="003E56FD"/>
    <w:rsid w:val="003F3C72"/>
    <w:rsid w:val="003F4415"/>
    <w:rsid w:val="003F60ED"/>
    <w:rsid w:val="0040709B"/>
    <w:rsid w:val="0041301F"/>
    <w:rsid w:val="00427B60"/>
    <w:rsid w:val="0044002D"/>
    <w:rsid w:val="00442752"/>
    <w:rsid w:val="0046199A"/>
    <w:rsid w:val="00482157"/>
    <w:rsid w:val="00483D8D"/>
    <w:rsid w:val="00487409"/>
    <w:rsid w:val="0049189D"/>
    <w:rsid w:val="00497234"/>
    <w:rsid w:val="004B3332"/>
    <w:rsid w:val="004B7489"/>
    <w:rsid w:val="004C3E28"/>
    <w:rsid w:val="004C63EA"/>
    <w:rsid w:val="004D4FB7"/>
    <w:rsid w:val="004E09D6"/>
    <w:rsid w:val="004E277E"/>
    <w:rsid w:val="004E7660"/>
    <w:rsid w:val="004F2C42"/>
    <w:rsid w:val="00500D9B"/>
    <w:rsid w:val="00502796"/>
    <w:rsid w:val="00505CE9"/>
    <w:rsid w:val="00510572"/>
    <w:rsid w:val="00510666"/>
    <w:rsid w:val="00513F6C"/>
    <w:rsid w:val="00526967"/>
    <w:rsid w:val="00531303"/>
    <w:rsid w:val="00542DB9"/>
    <w:rsid w:val="0056015E"/>
    <w:rsid w:val="00562AA2"/>
    <w:rsid w:val="00564686"/>
    <w:rsid w:val="00565E96"/>
    <w:rsid w:val="00572064"/>
    <w:rsid w:val="00583AE4"/>
    <w:rsid w:val="005857D2"/>
    <w:rsid w:val="005941EF"/>
    <w:rsid w:val="00595F75"/>
    <w:rsid w:val="005A2665"/>
    <w:rsid w:val="005A5BE6"/>
    <w:rsid w:val="005A69AB"/>
    <w:rsid w:val="005C6574"/>
    <w:rsid w:val="005C680F"/>
    <w:rsid w:val="005D2E07"/>
    <w:rsid w:val="005D65EC"/>
    <w:rsid w:val="005E0384"/>
    <w:rsid w:val="006072F9"/>
    <w:rsid w:val="006117F1"/>
    <w:rsid w:val="0061239D"/>
    <w:rsid w:val="00621590"/>
    <w:rsid w:val="00622B38"/>
    <w:rsid w:val="006274DF"/>
    <w:rsid w:val="00630E08"/>
    <w:rsid w:val="006323ED"/>
    <w:rsid w:val="00632A9F"/>
    <w:rsid w:val="006359DB"/>
    <w:rsid w:val="006527AA"/>
    <w:rsid w:val="0065729B"/>
    <w:rsid w:val="0065731F"/>
    <w:rsid w:val="0066021C"/>
    <w:rsid w:val="00661273"/>
    <w:rsid w:val="006713BF"/>
    <w:rsid w:val="00684225"/>
    <w:rsid w:val="006848F7"/>
    <w:rsid w:val="00684FEC"/>
    <w:rsid w:val="00696670"/>
    <w:rsid w:val="006B32C7"/>
    <w:rsid w:val="006C610D"/>
    <w:rsid w:val="006E0FA2"/>
    <w:rsid w:val="006F1E45"/>
    <w:rsid w:val="006F30E6"/>
    <w:rsid w:val="006F3F78"/>
    <w:rsid w:val="007022A0"/>
    <w:rsid w:val="0070310F"/>
    <w:rsid w:val="00706492"/>
    <w:rsid w:val="00710645"/>
    <w:rsid w:val="0071472A"/>
    <w:rsid w:val="00716B3D"/>
    <w:rsid w:val="007203E7"/>
    <w:rsid w:val="00720B00"/>
    <w:rsid w:val="00724EED"/>
    <w:rsid w:val="00736B27"/>
    <w:rsid w:val="007442D3"/>
    <w:rsid w:val="0075014E"/>
    <w:rsid w:val="00752FA3"/>
    <w:rsid w:val="00765601"/>
    <w:rsid w:val="00783C66"/>
    <w:rsid w:val="00791D83"/>
    <w:rsid w:val="00795795"/>
    <w:rsid w:val="00795938"/>
    <w:rsid w:val="007A053B"/>
    <w:rsid w:val="007B4A2D"/>
    <w:rsid w:val="007B7295"/>
    <w:rsid w:val="007D093A"/>
    <w:rsid w:val="007D24A9"/>
    <w:rsid w:val="007D62E6"/>
    <w:rsid w:val="007D6F31"/>
    <w:rsid w:val="007F5506"/>
    <w:rsid w:val="00805237"/>
    <w:rsid w:val="008107C5"/>
    <w:rsid w:val="008128DB"/>
    <w:rsid w:val="00824610"/>
    <w:rsid w:val="00831584"/>
    <w:rsid w:val="008430F9"/>
    <w:rsid w:val="00843FC4"/>
    <w:rsid w:val="0085198E"/>
    <w:rsid w:val="00852B23"/>
    <w:rsid w:val="008547B8"/>
    <w:rsid w:val="0086483E"/>
    <w:rsid w:val="0088075E"/>
    <w:rsid w:val="00881F11"/>
    <w:rsid w:val="00884629"/>
    <w:rsid w:val="008A767E"/>
    <w:rsid w:val="008B29D7"/>
    <w:rsid w:val="008D074D"/>
    <w:rsid w:val="008D1D82"/>
    <w:rsid w:val="008D4B95"/>
    <w:rsid w:val="008E0CEC"/>
    <w:rsid w:val="008E1656"/>
    <w:rsid w:val="008E3A5C"/>
    <w:rsid w:val="008E5D15"/>
    <w:rsid w:val="008F0A98"/>
    <w:rsid w:val="008F326F"/>
    <w:rsid w:val="008F760C"/>
    <w:rsid w:val="00903930"/>
    <w:rsid w:val="00910BE4"/>
    <w:rsid w:val="00915DBD"/>
    <w:rsid w:val="0092627C"/>
    <w:rsid w:val="0093062F"/>
    <w:rsid w:val="0093440D"/>
    <w:rsid w:val="009378B9"/>
    <w:rsid w:val="009662B7"/>
    <w:rsid w:val="00966BF5"/>
    <w:rsid w:val="00966CAC"/>
    <w:rsid w:val="00986F6F"/>
    <w:rsid w:val="00994F52"/>
    <w:rsid w:val="00995CBE"/>
    <w:rsid w:val="00997A5D"/>
    <w:rsid w:val="009A0CE1"/>
    <w:rsid w:val="009B1FBC"/>
    <w:rsid w:val="009B6FDE"/>
    <w:rsid w:val="009C16C0"/>
    <w:rsid w:val="009C4A5D"/>
    <w:rsid w:val="009D183B"/>
    <w:rsid w:val="009D6BC8"/>
    <w:rsid w:val="009D7D4D"/>
    <w:rsid w:val="009F2FCC"/>
    <w:rsid w:val="009F36EA"/>
    <w:rsid w:val="009F3AE5"/>
    <w:rsid w:val="00A017DE"/>
    <w:rsid w:val="00A038AE"/>
    <w:rsid w:val="00A042DE"/>
    <w:rsid w:val="00A05377"/>
    <w:rsid w:val="00A1512F"/>
    <w:rsid w:val="00A20EC2"/>
    <w:rsid w:val="00A232F1"/>
    <w:rsid w:val="00A31BA8"/>
    <w:rsid w:val="00A335BC"/>
    <w:rsid w:val="00A35895"/>
    <w:rsid w:val="00A60D75"/>
    <w:rsid w:val="00A67341"/>
    <w:rsid w:val="00A70221"/>
    <w:rsid w:val="00A716A3"/>
    <w:rsid w:val="00A7517C"/>
    <w:rsid w:val="00A767DE"/>
    <w:rsid w:val="00A91ABA"/>
    <w:rsid w:val="00AA34B6"/>
    <w:rsid w:val="00AA36AF"/>
    <w:rsid w:val="00AA5416"/>
    <w:rsid w:val="00AA79FA"/>
    <w:rsid w:val="00AA7EFD"/>
    <w:rsid w:val="00AB15E2"/>
    <w:rsid w:val="00AB1777"/>
    <w:rsid w:val="00AB6924"/>
    <w:rsid w:val="00AC57C2"/>
    <w:rsid w:val="00AC799F"/>
    <w:rsid w:val="00AD69FC"/>
    <w:rsid w:val="00AE5D96"/>
    <w:rsid w:val="00AF3E8A"/>
    <w:rsid w:val="00AF444B"/>
    <w:rsid w:val="00AF4708"/>
    <w:rsid w:val="00B030D7"/>
    <w:rsid w:val="00B06E4B"/>
    <w:rsid w:val="00B20DF0"/>
    <w:rsid w:val="00B21959"/>
    <w:rsid w:val="00B3207D"/>
    <w:rsid w:val="00B45D6B"/>
    <w:rsid w:val="00B63CDC"/>
    <w:rsid w:val="00B642A4"/>
    <w:rsid w:val="00B76085"/>
    <w:rsid w:val="00B81AC6"/>
    <w:rsid w:val="00B8653B"/>
    <w:rsid w:val="00BA2949"/>
    <w:rsid w:val="00BB6ECC"/>
    <w:rsid w:val="00BB7300"/>
    <w:rsid w:val="00BC5DFD"/>
    <w:rsid w:val="00BD06F5"/>
    <w:rsid w:val="00BD3223"/>
    <w:rsid w:val="00BD6739"/>
    <w:rsid w:val="00BD6856"/>
    <w:rsid w:val="00BE4FBE"/>
    <w:rsid w:val="00BE7F31"/>
    <w:rsid w:val="00BF175F"/>
    <w:rsid w:val="00BF2940"/>
    <w:rsid w:val="00C038C0"/>
    <w:rsid w:val="00C0686E"/>
    <w:rsid w:val="00C1398D"/>
    <w:rsid w:val="00C2562C"/>
    <w:rsid w:val="00C40A83"/>
    <w:rsid w:val="00C47255"/>
    <w:rsid w:val="00C55289"/>
    <w:rsid w:val="00C607B0"/>
    <w:rsid w:val="00C60C0D"/>
    <w:rsid w:val="00C623E6"/>
    <w:rsid w:val="00C710BB"/>
    <w:rsid w:val="00C73DDA"/>
    <w:rsid w:val="00C86D10"/>
    <w:rsid w:val="00CB1C18"/>
    <w:rsid w:val="00CB1C78"/>
    <w:rsid w:val="00CB491A"/>
    <w:rsid w:val="00CC5E94"/>
    <w:rsid w:val="00CD5577"/>
    <w:rsid w:val="00CD7A9A"/>
    <w:rsid w:val="00CE09CD"/>
    <w:rsid w:val="00D056F6"/>
    <w:rsid w:val="00D0636A"/>
    <w:rsid w:val="00D21C01"/>
    <w:rsid w:val="00D32B13"/>
    <w:rsid w:val="00D32F01"/>
    <w:rsid w:val="00D35556"/>
    <w:rsid w:val="00D40099"/>
    <w:rsid w:val="00D50F9C"/>
    <w:rsid w:val="00D51AF4"/>
    <w:rsid w:val="00D52AF0"/>
    <w:rsid w:val="00D62F5B"/>
    <w:rsid w:val="00D643BC"/>
    <w:rsid w:val="00D677D6"/>
    <w:rsid w:val="00D70D67"/>
    <w:rsid w:val="00D72ECC"/>
    <w:rsid w:val="00D76744"/>
    <w:rsid w:val="00D81668"/>
    <w:rsid w:val="00D84F35"/>
    <w:rsid w:val="00D9562C"/>
    <w:rsid w:val="00D979C6"/>
    <w:rsid w:val="00DA39EC"/>
    <w:rsid w:val="00DB11D3"/>
    <w:rsid w:val="00DB200B"/>
    <w:rsid w:val="00DD15DB"/>
    <w:rsid w:val="00DE5F8C"/>
    <w:rsid w:val="00DF57F7"/>
    <w:rsid w:val="00DF5B1A"/>
    <w:rsid w:val="00DF7851"/>
    <w:rsid w:val="00E16968"/>
    <w:rsid w:val="00E22CF6"/>
    <w:rsid w:val="00E26F81"/>
    <w:rsid w:val="00E35CDC"/>
    <w:rsid w:val="00E5065E"/>
    <w:rsid w:val="00E50CBA"/>
    <w:rsid w:val="00E53C38"/>
    <w:rsid w:val="00E63ADE"/>
    <w:rsid w:val="00E7093B"/>
    <w:rsid w:val="00E73E7A"/>
    <w:rsid w:val="00E749AA"/>
    <w:rsid w:val="00E7723E"/>
    <w:rsid w:val="00E87D2B"/>
    <w:rsid w:val="00E87D4E"/>
    <w:rsid w:val="00E905FB"/>
    <w:rsid w:val="00E957DE"/>
    <w:rsid w:val="00EA5FF7"/>
    <w:rsid w:val="00EA6FE0"/>
    <w:rsid w:val="00EA7F01"/>
    <w:rsid w:val="00EB5105"/>
    <w:rsid w:val="00EB6DAA"/>
    <w:rsid w:val="00EC1463"/>
    <w:rsid w:val="00ED1117"/>
    <w:rsid w:val="00ED1B2D"/>
    <w:rsid w:val="00ED60FD"/>
    <w:rsid w:val="00EF04B4"/>
    <w:rsid w:val="00F02C27"/>
    <w:rsid w:val="00F037E8"/>
    <w:rsid w:val="00F04EF5"/>
    <w:rsid w:val="00F12F5B"/>
    <w:rsid w:val="00F25640"/>
    <w:rsid w:val="00F33116"/>
    <w:rsid w:val="00F3417A"/>
    <w:rsid w:val="00F37C73"/>
    <w:rsid w:val="00F43018"/>
    <w:rsid w:val="00F532A7"/>
    <w:rsid w:val="00F6201D"/>
    <w:rsid w:val="00F6476F"/>
    <w:rsid w:val="00F72DD1"/>
    <w:rsid w:val="00F749D9"/>
    <w:rsid w:val="00F752D3"/>
    <w:rsid w:val="00F776E4"/>
    <w:rsid w:val="00F81658"/>
    <w:rsid w:val="00F91597"/>
    <w:rsid w:val="00F94074"/>
    <w:rsid w:val="00F9545A"/>
    <w:rsid w:val="00F96709"/>
    <w:rsid w:val="00FA15C5"/>
    <w:rsid w:val="00FA2465"/>
    <w:rsid w:val="00FA2D3E"/>
    <w:rsid w:val="00FD2173"/>
    <w:rsid w:val="00FD5C7E"/>
    <w:rsid w:val="00FD7121"/>
    <w:rsid w:val="00FE31F2"/>
    <w:rsid w:val="00FE3EB4"/>
    <w:rsid w:val="00FE423B"/>
    <w:rsid w:val="00FE777D"/>
    <w:rsid w:val="00FE77D0"/>
    <w:rsid w:val="00FF4BDE"/>
    <w:rsid w:val="00FF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B06E4B"/>
    <w:pPr>
      <w:tabs>
        <w:tab w:val="clear" w:pos="709"/>
      </w:tabs>
      <w:ind w:firstLine="0"/>
    </w:pPr>
    <w:rPr>
      <w:rFonts w:eastAsiaTheme="minorHAnsi"/>
      <w:snapToGrid/>
      <w:sz w:val="24"/>
      <w:szCs w:val="24"/>
    </w:rPr>
  </w:style>
  <w:style w:type="paragraph" w:styleId="af">
    <w:name w:val="header"/>
    <w:basedOn w:val="a"/>
    <w:link w:val="af0"/>
    <w:uiPriority w:val="99"/>
    <w:unhideWhenUsed/>
    <w:rsid w:val="00843FC4"/>
    <w:pPr>
      <w:tabs>
        <w:tab w:val="clear" w:pos="709"/>
        <w:tab w:val="center" w:pos="4677"/>
        <w:tab w:val="right" w:pos="9355"/>
      </w:tabs>
    </w:pPr>
  </w:style>
  <w:style w:type="character" w:customStyle="1" w:styleId="af0">
    <w:name w:val="Верхний колонтитул Знак"/>
    <w:basedOn w:val="a0"/>
    <w:link w:val="af"/>
    <w:uiPriority w:val="99"/>
    <w:rsid w:val="00843FC4"/>
    <w:rPr>
      <w:rFonts w:ascii="Times New Roman" w:hAnsi="Times New Roman" w:cs="Times New Roman"/>
      <w:snapToGrid w:val="0"/>
      <w:sz w:val="28"/>
      <w:szCs w:val="20"/>
      <w:lang w:eastAsia="ru-RU"/>
    </w:rPr>
  </w:style>
  <w:style w:type="paragraph" w:styleId="af1">
    <w:name w:val="footer"/>
    <w:basedOn w:val="a"/>
    <w:link w:val="af2"/>
    <w:uiPriority w:val="99"/>
    <w:unhideWhenUsed/>
    <w:rsid w:val="00843FC4"/>
    <w:pPr>
      <w:tabs>
        <w:tab w:val="clear" w:pos="709"/>
        <w:tab w:val="center" w:pos="4677"/>
        <w:tab w:val="right" w:pos="9355"/>
      </w:tabs>
    </w:pPr>
  </w:style>
  <w:style w:type="character" w:customStyle="1" w:styleId="af2">
    <w:name w:val="Нижний колонтитул Знак"/>
    <w:basedOn w:val="a0"/>
    <w:link w:val="af1"/>
    <w:uiPriority w:val="99"/>
    <w:rsid w:val="00843FC4"/>
    <w:rPr>
      <w:rFonts w:ascii="Times New Roman" w:hAnsi="Times New Roman" w:cs="Times New Roman"/>
      <w:snapToGrid w:val="0"/>
      <w:sz w:val="28"/>
      <w:szCs w:val="20"/>
      <w:lang w:eastAsia="ru-RU"/>
    </w:rPr>
  </w:style>
  <w:style w:type="character" w:styleId="af3">
    <w:name w:val="FollowedHyperlink"/>
    <w:basedOn w:val="a0"/>
    <w:uiPriority w:val="99"/>
    <w:semiHidden/>
    <w:unhideWhenUsed/>
    <w:rsid w:val="008D4B95"/>
    <w:rPr>
      <w:color w:val="800080" w:themeColor="followedHyperlink"/>
      <w:u w:val="single"/>
    </w:rPr>
  </w:style>
  <w:style w:type="character" w:styleId="af4">
    <w:name w:val="annotation reference"/>
    <w:basedOn w:val="a0"/>
    <w:uiPriority w:val="99"/>
    <w:semiHidden/>
    <w:unhideWhenUsed/>
    <w:rsid w:val="0056015E"/>
    <w:rPr>
      <w:sz w:val="16"/>
      <w:szCs w:val="16"/>
    </w:rPr>
  </w:style>
  <w:style w:type="paragraph" w:styleId="af5">
    <w:name w:val="annotation text"/>
    <w:basedOn w:val="a"/>
    <w:link w:val="af6"/>
    <w:uiPriority w:val="99"/>
    <w:semiHidden/>
    <w:unhideWhenUsed/>
    <w:rsid w:val="0056015E"/>
    <w:rPr>
      <w:sz w:val="20"/>
    </w:rPr>
  </w:style>
  <w:style w:type="character" w:customStyle="1" w:styleId="af6">
    <w:name w:val="Текст примечания Знак"/>
    <w:basedOn w:val="a0"/>
    <w:link w:val="af5"/>
    <w:uiPriority w:val="99"/>
    <w:semiHidden/>
    <w:rsid w:val="0056015E"/>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56015E"/>
    <w:rPr>
      <w:b/>
      <w:bCs/>
    </w:rPr>
  </w:style>
  <w:style w:type="character" w:customStyle="1" w:styleId="af8">
    <w:name w:val="Тема примечания Знак"/>
    <w:basedOn w:val="af6"/>
    <w:link w:val="af7"/>
    <w:uiPriority w:val="99"/>
    <w:semiHidden/>
    <w:rsid w:val="0056015E"/>
    <w:rPr>
      <w:rFonts w:ascii="Times New Roman" w:hAnsi="Times New Roman" w:cs="Times New Roman"/>
      <w:b/>
      <w:bCs/>
      <w:snapToGrid w:val="0"/>
      <w:sz w:val="20"/>
      <w:szCs w:val="20"/>
      <w:lang w:eastAsia="ru-RU"/>
    </w:rPr>
  </w:style>
  <w:style w:type="character" w:customStyle="1" w:styleId="FontStyle15">
    <w:name w:val="Font Style15"/>
    <w:rsid w:val="00043068"/>
    <w:rPr>
      <w:rFonts w:ascii="Times New Roman" w:hAnsi="Times New Roman" w:cs="Times New Roman"/>
      <w:spacing w:val="20"/>
      <w:sz w:val="24"/>
      <w:szCs w:val="24"/>
    </w:rPr>
  </w:style>
  <w:style w:type="paragraph" w:styleId="2">
    <w:name w:val="Body Text Indent 2"/>
    <w:basedOn w:val="a"/>
    <w:link w:val="20"/>
    <w:uiPriority w:val="99"/>
    <w:semiHidden/>
    <w:unhideWhenUsed/>
    <w:rsid w:val="00267086"/>
    <w:pPr>
      <w:spacing w:after="120" w:line="480" w:lineRule="auto"/>
      <w:ind w:left="283"/>
    </w:pPr>
  </w:style>
  <w:style w:type="character" w:customStyle="1" w:styleId="20">
    <w:name w:val="Основной текст с отступом 2 Знак"/>
    <w:basedOn w:val="a0"/>
    <w:link w:val="2"/>
    <w:uiPriority w:val="99"/>
    <w:semiHidden/>
    <w:rsid w:val="00267086"/>
    <w:rPr>
      <w:rFonts w:ascii="Times New Roman" w:hAnsi="Times New Roman" w:cs="Times New Roman"/>
      <w:snapToGrid w:val="0"/>
      <w:sz w:val="28"/>
      <w:szCs w:val="20"/>
      <w:lang w:eastAsia="ru-RU"/>
    </w:rPr>
  </w:style>
  <w:style w:type="character" w:customStyle="1" w:styleId="ac">
    <w:name w:val="Абзац списка Знак"/>
    <w:link w:val="ab"/>
    <w:uiPriority w:val="99"/>
    <w:locked/>
    <w:rsid w:val="007B729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B06E4B"/>
    <w:pPr>
      <w:tabs>
        <w:tab w:val="clear" w:pos="709"/>
      </w:tabs>
      <w:ind w:firstLine="0"/>
    </w:pPr>
    <w:rPr>
      <w:rFonts w:eastAsiaTheme="minorHAnsi"/>
      <w:snapToGrid/>
      <w:sz w:val="24"/>
      <w:szCs w:val="24"/>
    </w:rPr>
  </w:style>
  <w:style w:type="paragraph" w:styleId="af">
    <w:name w:val="header"/>
    <w:basedOn w:val="a"/>
    <w:link w:val="af0"/>
    <w:uiPriority w:val="99"/>
    <w:unhideWhenUsed/>
    <w:rsid w:val="00843FC4"/>
    <w:pPr>
      <w:tabs>
        <w:tab w:val="clear" w:pos="709"/>
        <w:tab w:val="center" w:pos="4677"/>
        <w:tab w:val="right" w:pos="9355"/>
      </w:tabs>
    </w:pPr>
  </w:style>
  <w:style w:type="character" w:customStyle="1" w:styleId="af0">
    <w:name w:val="Верхний колонтитул Знак"/>
    <w:basedOn w:val="a0"/>
    <w:link w:val="af"/>
    <w:uiPriority w:val="99"/>
    <w:rsid w:val="00843FC4"/>
    <w:rPr>
      <w:rFonts w:ascii="Times New Roman" w:hAnsi="Times New Roman" w:cs="Times New Roman"/>
      <w:snapToGrid w:val="0"/>
      <w:sz w:val="28"/>
      <w:szCs w:val="20"/>
      <w:lang w:eastAsia="ru-RU"/>
    </w:rPr>
  </w:style>
  <w:style w:type="paragraph" w:styleId="af1">
    <w:name w:val="footer"/>
    <w:basedOn w:val="a"/>
    <w:link w:val="af2"/>
    <w:uiPriority w:val="99"/>
    <w:unhideWhenUsed/>
    <w:rsid w:val="00843FC4"/>
    <w:pPr>
      <w:tabs>
        <w:tab w:val="clear" w:pos="709"/>
        <w:tab w:val="center" w:pos="4677"/>
        <w:tab w:val="right" w:pos="9355"/>
      </w:tabs>
    </w:pPr>
  </w:style>
  <w:style w:type="character" w:customStyle="1" w:styleId="af2">
    <w:name w:val="Нижний колонтитул Знак"/>
    <w:basedOn w:val="a0"/>
    <w:link w:val="af1"/>
    <w:uiPriority w:val="99"/>
    <w:rsid w:val="00843FC4"/>
    <w:rPr>
      <w:rFonts w:ascii="Times New Roman" w:hAnsi="Times New Roman" w:cs="Times New Roman"/>
      <w:snapToGrid w:val="0"/>
      <w:sz w:val="28"/>
      <w:szCs w:val="20"/>
      <w:lang w:eastAsia="ru-RU"/>
    </w:rPr>
  </w:style>
  <w:style w:type="character" w:styleId="af3">
    <w:name w:val="FollowedHyperlink"/>
    <w:basedOn w:val="a0"/>
    <w:uiPriority w:val="99"/>
    <w:semiHidden/>
    <w:unhideWhenUsed/>
    <w:rsid w:val="008D4B95"/>
    <w:rPr>
      <w:color w:val="800080" w:themeColor="followedHyperlink"/>
      <w:u w:val="single"/>
    </w:rPr>
  </w:style>
  <w:style w:type="character" w:styleId="af4">
    <w:name w:val="annotation reference"/>
    <w:basedOn w:val="a0"/>
    <w:uiPriority w:val="99"/>
    <w:semiHidden/>
    <w:unhideWhenUsed/>
    <w:rsid w:val="0056015E"/>
    <w:rPr>
      <w:sz w:val="16"/>
      <w:szCs w:val="16"/>
    </w:rPr>
  </w:style>
  <w:style w:type="paragraph" w:styleId="af5">
    <w:name w:val="annotation text"/>
    <w:basedOn w:val="a"/>
    <w:link w:val="af6"/>
    <w:uiPriority w:val="99"/>
    <w:semiHidden/>
    <w:unhideWhenUsed/>
    <w:rsid w:val="0056015E"/>
    <w:rPr>
      <w:sz w:val="20"/>
    </w:rPr>
  </w:style>
  <w:style w:type="character" w:customStyle="1" w:styleId="af6">
    <w:name w:val="Текст примечания Знак"/>
    <w:basedOn w:val="a0"/>
    <w:link w:val="af5"/>
    <w:uiPriority w:val="99"/>
    <w:semiHidden/>
    <w:rsid w:val="0056015E"/>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56015E"/>
    <w:rPr>
      <w:b/>
      <w:bCs/>
    </w:rPr>
  </w:style>
  <w:style w:type="character" w:customStyle="1" w:styleId="af8">
    <w:name w:val="Тема примечания Знак"/>
    <w:basedOn w:val="af6"/>
    <w:link w:val="af7"/>
    <w:uiPriority w:val="99"/>
    <w:semiHidden/>
    <w:rsid w:val="0056015E"/>
    <w:rPr>
      <w:rFonts w:ascii="Times New Roman" w:hAnsi="Times New Roman" w:cs="Times New Roman"/>
      <w:b/>
      <w:bCs/>
      <w:snapToGrid w:val="0"/>
      <w:sz w:val="20"/>
      <w:szCs w:val="20"/>
      <w:lang w:eastAsia="ru-RU"/>
    </w:rPr>
  </w:style>
  <w:style w:type="character" w:customStyle="1" w:styleId="FontStyle15">
    <w:name w:val="Font Style15"/>
    <w:rsid w:val="00043068"/>
    <w:rPr>
      <w:rFonts w:ascii="Times New Roman" w:hAnsi="Times New Roman" w:cs="Times New Roman"/>
      <w:spacing w:val="20"/>
      <w:sz w:val="24"/>
      <w:szCs w:val="24"/>
    </w:rPr>
  </w:style>
  <w:style w:type="paragraph" w:styleId="2">
    <w:name w:val="Body Text Indent 2"/>
    <w:basedOn w:val="a"/>
    <w:link w:val="20"/>
    <w:uiPriority w:val="99"/>
    <w:semiHidden/>
    <w:unhideWhenUsed/>
    <w:rsid w:val="00267086"/>
    <w:pPr>
      <w:spacing w:after="120" w:line="480" w:lineRule="auto"/>
      <w:ind w:left="283"/>
    </w:pPr>
  </w:style>
  <w:style w:type="character" w:customStyle="1" w:styleId="20">
    <w:name w:val="Основной текст с отступом 2 Знак"/>
    <w:basedOn w:val="a0"/>
    <w:link w:val="2"/>
    <w:uiPriority w:val="99"/>
    <w:semiHidden/>
    <w:rsid w:val="00267086"/>
    <w:rPr>
      <w:rFonts w:ascii="Times New Roman" w:hAnsi="Times New Roman" w:cs="Times New Roman"/>
      <w:snapToGrid w:val="0"/>
      <w:sz w:val="28"/>
      <w:szCs w:val="20"/>
      <w:lang w:eastAsia="ru-RU"/>
    </w:rPr>
  </w:style>
  <w:style w:type="character" w:customStyle="1" w:styleId="ac">
    <w:name w:val="Абзац списка Знак"/>
    <w:link w:val="ab"/>
    <w:uiPriority w:val="99"/>
    <w:locked/>
    <w:rsid w:val="007B729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713">
      <w:bodyDiv w:val="1"/>
      <w:marLeft w:val="0"/>
      <w:marRight w:val="0"/>
      <w:marTop w:val="0"/>
      <w:marBottom w:val="0"/>
      <w:divBdr>
        <w:top w:val="none" w:sz="0" w:space="0" w:color="auto"/>
        <w:left w:val="none" w:sz="0" w:space="0" w:color="auto"/>
        <w:bottom w:val="none" w:sz="0" w:space="0" w:color="auto"/>
        <w:right w:val="none" w:sz="0" w:space="0" w:color="auto"/>
      </w:divBdr>
    </w:div>
    <w:div w:id="638074131">
      <w:bodyDiv w:val="1"/>
      <w:marLeft w:val="0"/>
      <w:marRight w:val="0"/>
      <w:marTop w:val="0"/>
      <w:marBottom w:val="0"/>
      <w:divBdr>
        <w:top w:val="none" w:sz="0" w:space="0" w:color="auto"/>
        <w:left w:val="none" w:sz="0" w:space="0" w:color="auto"/>
        <w:bottom w:val="none" w:sz="0" w:space="0" w:color="auto"/>
        <w:right w:val="none" w:sz="0" w:space="0" w:color="auto"/>
      </w:divBdr>
    </w:div>
    <w:div w:id="1248810426">
      <w:bodyDiv w:val="1"/>
      <w:marLeft w:val="0"/>
      <w:marRight w:val="0"/>
      <w:marTop w:val="0"/>
      <w:marBottom w:val="0"/>
      <w:divBdr>
        <w:top w:val="none" w:sz="0" w:space="0" w:color="auto"/>
        <w:left w:val="none" w:sz="0" w:space="0" w:color="auto"/>
        <w:bottom w:val="none" w:sz="0" w:space="0" w:color="auto"/>
        <w:right w:val="none" w:sz="0" w:space="0" w:color="auto"/>
      </w:divBdr>
    </w:div>
    <w:div w:id="13598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PiliuginaIV@trcont.ru%2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movaMV@gvc.rz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F95443-4547-4189-9E18-54195B3F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1766</Words>
  <Characters>10070</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Конкурсную комиссию</vt:lpstr>
      <vt:lpstr>НА ЗАКУПКУ ТОВАРОВ, ВЫПОЛНЕНИЕ РАБОТ И ОКАЗАНИЕ УСЛУГ У ЕДИНСТВЕННОГО ПОСТАВЩИКА</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2016-04-18T07:07:00Z</cp:lastPrinted>
  <dcterms:created xsi:type="dcterms:W3CDTF">2016-03-17T12:39:00Z</dcterms:created>
  <dcterms:modified xsi:type="dcterms:W3CDTF">2016-04-18T07:21:00Z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