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19"/>
        <w:gridCol w:w="288"/>
        <w:gridCol w:w="2387"/>
        <w:gridCol w:w="4227"/>
        <w:gridCol w:w="528"/>
      </w:tblGrid>
      <w:tr w:rsidR="00633795" w14:paraId="6C390F28" w14:textId="77777777" w:rsidTr="004A1C72">
        <w:trPr>
          <w:gridAfter w:val="1"/>
          <w:wAfter w:w="527" w:type="dxa"/>
          <w:trHeight w:val="617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294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28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4A1C72">
        <w:trPr>
          <w:gridAfter w:val="1"/>
          <w:wAfter w:w="527" w:type="dxa"/>
          <w:trHeight w:val="36"/>
        </w:trPr>
        <w:tc>
          <w:tcPr>
            <w:tcW w:w="4294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228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4A1C72">
        <w:trPr>
          <w:gridAfter w:val="1"/>
          <w:wAfter w:w="527" w:type="dxa"/>
          <w:trHeight w:val="334"/>
        </w:trPr>
        <w:tc>
          <w:tcPr>
            <w:tcW w:w="4294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228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4A1C72">
        <w:trPr>
          <w:gridAfter w:val="1"/>
          <w:wAfter w:w="527" w:type="dxa"/>
          <w:trHeight w:val="36"/>
        </w:trPr>
        <w:tc>
          <w:tcPr>
            <w:tcW w:w="4294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228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4A1C72">
        <w:trPr>
          <w:gridAfter w:val="1"/>
          <w:wAfter w:w="527" w:type="dxa"/>
          <w:trHeight w:val="912"/>
        </w:trPr>
        <w:tc>
          <w:tcPr>
            <w:tcW w:w="4294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228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4A1C72">
        <w:trPr>
          <w:trHeight w:val="215"/>
        </w:trPr>
        <w:tc>
          <w:tcPr>
            <w:tcW w:w="1619" w:type="dxa"/>
            <w:tcBorders>
              <w:bottom w:val="single" w:sz="4" w:space="0" w:color="auto"/>
            </w:tcBorders>
            <w:vAlign w:val="bottom"/>
          </w:tcPr>
          <w:p w14:paraId="4BEDD0FE" w14:textId="1A5E8D19" w:rsidR="00633795" w:rsidRPr="001B1038" w:rsidRDefault="00566F0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6FCE">
              <w:rPr>
                <w:sz w:val="24"/>
                <w:szCs w:val="24"/>
              </w:rPr>
              <w:t>4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228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58EAA32F" w14:textId="77777777" w:rsidR="00037F7D" w:rsidRDefault="00037F7D" w:rsidP="009833C8"/>
    <w:p w14:paraId="71A5AF3C" w14:textId="77777777" w:rsidR="004A1C72" w:rsidRDefault="004A1C72" w:rsidP="004A1C72">
      <w:pPr>
        <w:spacing w:line="320" w:lineRule="exact"/>
        <w:ind w:firstLine="709"/>
        <w:jc w:val="center"/>
        <w:rPr>
          <w:b/>
          <w:sz w:val="28"/>
          <w:szCs w:val="28"/>
        </w:rPr>
      </w:pPr>
    </w:p>
    <w:p w14:paraId="11C95A90" w14:textId="7DB3B14C" w:rsidR="00037F7D" w:rsidRDefault="0081441F" w:rsidP="004A1C72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  <w:bookmarkStart w:id="1" w:name="_Hlk131432292"/>
      <w:bookmarkStart w:id="2" w:name="_Hlk167786888"/>
    </w:p>
    <w:p w14:paraId="53E5004C" w14:textId="77777777" w:rsidR="004A1C72" w:rsidRDefault="004A1C72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4D5B1C7" w14:textId="7C409019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38583F2A" w14:textId="44F68A6C" w:rsidR="00037F7D" w:rsidRPr="004A1C72" w:rsidRDefault="009E1D1B" w:rsidP="004A1C72">
      <w:pPr>
        <w:widowControl/>
        <w:shd w:val="clear" w:color="auto" w:fill="FFFFFF"/>
        <w:autoSpaceDE/>
        <w:autoSpaceDN/>
        <w:textAlignment w:val="top"/>
        <w:rPr>
          <w:sz w:val="28"/>
          <w:szCs w:val="28"/>
        </w:rPr>
      </w:pPr>
      <w:bookmarkStart w:id="3" w:name="_Hlk127369568"/>
      <w:bookmarkStart w:id="4" w:name="_Hlk191911333"/>
      <w:r w:rsidRPr="009E1D1B">
        <w:rPr>
          <w:sz w:val="28"/>
          <w:szCs w:val="28"/>
        </w:rPr>
        <w:t>Вопросы возникли касательно сборов поставщиков:</w:t>
      </w:r>
      <w:r w:rsidRPr="009E1D1B">
        <w:rPr>
          <w:sz w:val="28"/>
          <w:szCs w:val="28"/>
        </w:rPr>
        <w:br/>
        <w:t>• Сбор УФС/ТПК за покупку или возврат ЖД билетов</w:t>
      </w:r>
      <w:r w:rsidRPr="009E1D1B">
        <w:rPr>
          <w:sz w:val="28"/>
          <w:szCs w:val="28"/>
        </w:rPr>
        <w:br/>
        <w:t>• «Новые» сборы ТКП – сбор поставщика ИТО.</w:t>
      </w:r>
      <w:r w:rsidRPr="009E1D1B">
        <w:rPr>
          <w:sz w:val="28"/>
          <w:szCs w:val="28"/>
        </w:rPr>
        <w:br/>
        <w:t>• Сбор системы выписки NDC</w:t>
      </w:r>
      <w:r w:rsidRPr="009E1D1B">
        <w:rPr>
          <w:sz w:val="28"/>
          <w:szCs w:val="28"/>
        </w:rPr>
        <w:br/>
        <w:t>По законодательству данные сборы не представляется возможными включить в стоимость билета. Данный сбор в документах отражается отдельной строкой</w:t>
      </w:r>
      <w:bookmarkStart w:id="5" w:name="_GoBack"/>
      <w:bookmarkEnd w:id="5"/>
      <w:r w:rsidRPr="009E1D1B">
        <w:rPr>
          <w:sz w:val="28"/>
          <w:szCs w:val="28"/>
        </w:rPr>
        <w:t>.</w:t>
      </w:r>
      <w:r w:rsidRPr="009E1D1B">
        <w:rPr>
          <w:sz w:val="28"/>
          <w:szCs w:val="28"/>
        </w:rPr>
        <w:br/>
        <w:t xml:space="preserve">Верно ли мы понимаем, что со стороны </w:t>
      </w:r>
      <w:proofErr w:type="spellStart"/>
      <w:r w:rsidRPr="009E1D1B">
        <w:rPr>
          <w:sz w:val="28"/>
          <w:szCs w:val="28"/>
        </w:rPr>
        <w:t>Трансконтейнер</w:t>
      </w:r>
      <w:proofErr w:type="spellEnd"/>
      <w:r w:rsidRPr="009E1D1B">
        <w:rPr>
          <w:sz w:val="28"/>
          <w:szCs w:val="28"/>
        </w:rPr>
        <w:t xml:space="preserve"> не возникает вопросов и сложностей в части оплаты сборов поставщиков?</w:t>
      </w:r>
    </w:p>
    <w:p w14:paraId="4DE87B04" w14:textId="055E1EAB" w:rsidR="0048739C" w:rsidRPr="007F6C0A" w:rsidRDefault="0048739C" w:rsidP="009E1D1B">
      <w:pPr>
        <w:shd w:val="clear" w:color="auto" w:fill="FFFFFF"/>
        <w:ind w:firstLine="720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534A5DAC" w14:textId="4900937B" w:rsidR="00B67B78" w:rsidRDefault="00D02F15" w:rsidP="009479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4F5BE3">
        <w:rPr>
          <w:sz w:val="28"/>
          <w:szCs w:val="28"/>
        </w:rPr>
        <w:t xml:space="preserve"> нижеперечисленны</w:t>
      </w:r>
      <w:r w:rsidR="0032639A">
        <w:rPr>
          <w:sz w:val="28"/>
          <w:szCs w:val="28"/>
        </w:rPr>
        <w:t>х</w:t>
      </w:r>
      <w:r w:rsidR="004F5BE3">
        <w:rPr>
          <w:sz w:val="28"/>
          <w:szCs w:val="28"/>
        </w:rPr>
        <w:t xml:space="preserve"> сбор</w:t>
      </w:r>
      <w:r w:rsidR="0032639A">
        <w:rPr>
          <w:sz w:val="28"/>
          <w:szCs w:val="28"/>
        </w:rPr>
        <w:t>а</w:t>
      </w:r>
      <w:r w:rsidR="004F5BE3">
        <w:rPr>
          <w:sz w:val="28"/>
          <w:szCs w:val="28"/>
        </w:rPr>
        <w:t xml:space="preserve"> оплачиваются </w:t>
      </w:r>
      <w:r w:rsidR="0094790A">
        <w:rPr>
          <w:sz w:val="28"/>
          <w:szCs w:val="28"/>
        </w:rPr>
        <w:t>з</w:t>
      </w:r>
      <w:r w:rsidR="004F5BE3">
        <w:rPr>
          <w:sz w:val="28"/>
          <w:szCs w:val="28"/>
        </w:rPr>
        <w:t xml:space="preserve">аказчиком отдельно и не включаются </w:t>
      </w:r>
      <w:r w:rsidR="0094790A">
        <w:rPr>
          <w:sz w:val="28"/>
          <w:szCs w:val="28"/>
        </w:rPr>
        <w:t>в комиссионный сбор,</w:t>
      </w:r>
      <w:r w:rsidR="004F5BE3">
        <w:rPr>
          <w:sz w:val="28"/>
          <w:szCs w:val="28"/>
        </w:rPr>
        <w:t xml:space="preserve"> указанный в финансово-коммерческом предложении </w:t>
      </w:r>
      <w:r w:rsidR="0094790A">
        <w:rPr>
          <w:sz w:val="28"/>
          <w:szCs w:val="28"/>
        </w:rPr>
        <w:t>О</w:t>
      </w:r>
      <w:r w:rsidR="004F5BE3">
        <w:rPr>
          <w:sz w:val="28"/>
          <w:szCs w:val="28"/>
        </w:rPr>
        <w:t>ткрытого конкурса.</w:t>
      </w:r>
    </w:p>
    <w:p w14:paraId="46A82AAC" w14:textId="74B28A48" w:rsidR="0032639A" w:rsidRDefault="004F5BE3" w:rsidP="0032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rPr>
          <w:sz w:val="28"/>
          <w:szCs w:val="28"/>
        </w:rPr>
      </w:pPr>
      <w:r w:rsidRPr="009E1D1B">
        <w:rPr>
          <w:sz w:val="28"/>
          <w:szCs w:val="28"/>
        </w:rPr>
        <w:t>• Сбор УФС/ТПК за покупку или возврат ЖД билетов</w:t>
      </w:r>
      <w:r w:rsidR="00037F7D">
        <w:rPr>
          <w:sz w:val="28"/>
          <w:szCs w:val="28"/>
        </w:rPr>
        <w:t>;</w:t>
      </w:r>
    </w:p>
    <w:p w14:paraId="26BFC3D6" w14:textId="77777777" w:rsidR="0032639A" w:rsidRDefault="004F5BE3" w:rsidP="0032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rPr>
          <w:sz w:val="28"/>
          <w:szCs w:val="28"/>
        </w:rPr>
      </w:pPr>
      <w:r w:rsidRPr="009E1D1B">
        <w:rPr>
          <w:sz w:val="28"/>
          <w:szCs w:val="28"/>
        </w:rPr>
        <w:t>• «Новые» сборы ТКП – сбор поставщика ИТО.</w:t>
      </w:r>
    </w:p>
    <w:p w14:paraId="380A3E99" w14:textId="2D7AF4AF" w:rsidR="00BD49B3" w:rsidRDefault="0032639A" w:rsidP="0032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сбору «</w:t>
      </w:r>
      <w:r w:rsidR="004F5BE3" w:rsidRPr="009E1D1B">
        <w:rPr>
          <w:sz w:val="28"/>
          <w:szCs w:val="28"/>
        </w:rPr>
        <w:t>Сбор системы выписки NDC</w:t>
      </w:r>
      <w:r>
        <w:rPr>
          <w:sz w:val="28"/>
          <w:szCs w:val="28"/>
        </w:rPr>
        <w:t>»</w:t>
      </w:r>
      <w:r w:rsidR="004A1C7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законодательно не включается  в цену</w:t>
      </w:r>
      <w:r w:rsidR="00037F7D">
        <w:rPr>
          <w:sz w:val="28"/>
          <w:szCs w:val="28"/>
        </w:rPr>
        <w:t xml:space="preserve"> билетов</w:t>
      </w:r>
      <w:r>
        <w:rPr>
          <w:sz w:val="28"/>
          <w:szCs w:val="28"/>
        </w:rPr>
        <w:t xml:space="preserve">, то будет оплачиваться аналогично первым двум. </w:t>
      </w:r>
    </w:p>
    <w:p w14:paraId="53512C5B" w14:textId="24F7983F" w:rsidR="00037F7D" w:rsidRPr="004A1C72" w:rsidRDefault="00037F7D" w:rsidP="0032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0"/>
          <w:szCs w:val="20"/>
        </w:rPr>
      </w:pPr>
    </w:p>
    <w:p w14:paraId="49988160" w14:textId="77777777" w:rsidR="004A1C72" w:rsidRPr="004A1C72" w:rsidRDefault="004A1C72" w:rsidP="0032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0"/>
          <w:szCs w:val="20"/>
        </w:rPr>
      </w:pPr>
    </w:p>
    <w:p w14:paraId="5C3AF882" w14:textId="77777777" w:rsidR="004A1C72" w:rsidRPr="004A1C72" w:rsidRDefault="004A1C72" w:rsidP="004A1C72">
      <w:pPr>
        <w:shd w:val="clear" w:color="auto" w:fill="FFFFFF"/>
        <w:jc w:val="both"/>
        <w:rPr>
          <w:sz w:val="28"/>
          <w:szCs w:val="28"/>
        </w:rPr>
      </w:pPr>
      <w:r w:rsidRPr="004A1C72">
        <w:rPr>
          <w:sz w:val="28"/>
          <w:szCs w:val="28"/>
        </w:rPr>
        <w:t>Председатель постоянной рабочей группы</w:t>
      </w:r>
    </w:p>
    <w:p w14:paraId="4BE13F01" w14:textId="77BEF586" w:rsidR="004203C2" w:rsidRPr="004A1C72" w:rsidRDefault="004A1C72" w:rsidP="004A1C72">
      <w:pPr>
        <w:shd w:val="clear" w:color="auto" w:fill="FFFFFF"/>
        <w:jc w:val="both"/>
        <w:rPr>
          <w:sz w:val="24"/>
          <w:szCs w:val="24"/>
        </w:rPr>
      </w:pPr>
      <w:r w:rsidRPr="004A1C72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  </w:t>
      </w:r>
      <w:r w:rsidRPr="004A1C72">
        <w:rPr>
          <w:i/>
          <w:sz w:val="24"/>
          <w:szCs w:val="24"/>
        </w:rPr>
        <w:t>подпись имеется</w:t>
      </w:r>
    </w:p>
    <w:sectPr w:rsidR="004203C2" w:rsidRPr="004A1C72" w:rsidSect="00037F7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94F31" w14:textId="77777777" w:rsidR="006968C7" w:rsidRDefault="006968C7" w:rsidP="00BD2BCF">
      <w:r>
        <w:separator/>
      </w:r>
    </w:p>
  </w:endnote>
  <w:endnote w:type="continuationSeparator" w:id="0">
    <w:p w14:paraId="1FAE3634" w14:textId="77777777" w:rsidR="006968C7" w:rsidRDefault="006968C7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CE9A" w14:textId="77777777" w:rsidR="004A1C72" w:rsidRDefault="004A1C72" w:rsidP="004A1C72">
    <w:pPr>
      <w:pStyle w:val="aa"/>
    </w:pPr>
    <w:r>
      <w:t xml:space="preserve">Исп. ЦКПСРЗ, </w:t>
    </w:r>
  </w:p>
  <w:p w14:paraId="39F69D1F" w14:textId="77777777" w:rsidR="004A1C72" w:rsidRDefault="004A1C72" w:rsidP="004A1C72">
    <w:pPr>
      <w:pStyle w:val="aa"/>
    </w:pPr>
    <w:r>
      <w:t>тел. (495) 788-17-17 (доб. 1641)</w:t>
    </w:r>
  </w:p>
  <w:p w14:paraId="08474CA4" w14:textId="77777777" w:rsidR="004A1C72" w:rsidRDefault="004A1C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1A8A8" w14:textId="77777777" w:rsidR="006968C7" w:rsidRDefault="006968C7" w:rsidP="00BD2BCF">
      <w:r>
        <w:separator/>
      </w:r>
    </w:p>
  </w:footnote>
  <w:footnote w:type="continuationSeparator" w:id="0">
    <w:p w14:paraId="78E2092B" w14:textId="77777777" w:rsidR="006968C7" w:rsidRDefault="006968C7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37F7D"/>
    <w:rsid w:val="00041DCD"/>
    <w:rsid w:val="00063381"/>
    <w:rsid w:val="00085970"/>
    <w:rsid w:val="00095313"/>
    <w:rsid w:val="000B103B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C3A3A"/>
    <w:rsid w:val="001D1767"/>
    <w:rsid w:val="001E1598"/>
    <w:rsid w:val="001E4DEF"/>
    <w:rsid w:val="001F4EBA"/>
    <w:rsid w:val="00214D50"/>
    <w:rsid w:val="00215AF8"/>
    <w:rsid w:val="002554ED"/>
    <w:rsid w:val="00273963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2639A"/>
    <w:rsid w:val="003300D2"/>
    <w:rsid w:val="0037427A"/>
    <w:rsid w:val="003962B6"/>
    <w:rsid w:val="00401B1E"/>
    <w:rsid w:val="004072CB"/>
    <w:rsid w:val="004203C2"/>
    <w:rsid w:val="004220A3"/>
    <w:rsid w:val="00427CF4"/>
    <w:rsid w:val="004530D7"/>
    <w:rsid w:val="004601B3"/>
    <w:rsid w:val="00465226"/>
    <w:rsid w:val="00465463"/>
    <w:rsid w:val="0048739C"/>
    <w:rsid w:val="004A1C72"/>
    <w:rsid w:val="004B5A1E"/>
    <w:rsid w:val="004B6B4D"/>
    <w:rsid w:val="004C204C"/>
    <w:rsid w:val="004E6C6B"/>
    <w:rsid w:val="004F2C75"/>
    <w:rsid w:val="004F3383"/>
    <w:rsid w:val="004F5BE3"/>
    <w:rsid w:val="00510ED4"/>
    <w:rsid w:val="0055233A"/>
    <w:rsid w:val="00566F0B"/>
    <w:rsid w:val="00571054"/>
    <w:rsid w:val="00583B24"/>
    <w:rsid w:val="005A5F1A"/>
    <w:rsid w:val="005C15F4"/>
    <w:rsid w:val="005C6DBF"/>
    <w:rsid w:val="005F5F29"/>
    <w:rsid w:val="0060762C"/>
    <w:rsid w:val="00633795"/>
    <w:rsid w:val="00655EF4"/>
    <w:rsid w:val="00666FCE"/>
    <w:rsid w:val="00677DEE"/>
    <w:rsid w:val="00691209"/>
    <w:rsid w:val="006968C7"/>
    <w:rsid w:val="006A295D"/>
    <w:rsid w:val="006B2E39"/>
    <w:rsid w:val="006C2423"/>
    <w:rsid w:val="006D6E62"/>
    <w:rsid w:val="006E210A"/>
    <w:rsid w:val="006F05ED"/>
    <w:rsid w:val="00707C82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4589"/>
    <w:rsid w:val="008D2763"/>
    <w:rsid w:val="008F4D52"/>
    <w:rsid w:val="008F6F43"/>
    <w:rsid w:val="008F7D1B"/>
    <w:rsid w:val="0093235C"/>
    <w:rsid w:val="009365AB"/>
    <w:rsid w:val="0094790A"/>
    <w:rsid w:val="00955E89"/>
    <w:rsid w:val="009833C8"/>
    <w:rsid w:val="00987CCA"/>
    <w:rsid w:val="009940DC"/>
    <w:rsid w:val="009A39AD"/>
    <w:rsid w:val="009B28EC"/>
    <w:rsid w:val="009C03BB"/>
    <w:rsid w:val="009D708C"/>
    <w:rsid w:val="009E1BD5"/>
    <w:rsid w:val="009E1D1B"/>
    <w:rsid w:val="00A000D1"/>
    <w:rsid w:val="00A00138"/>
    <w:rsid w:val="00A14468"/>
    <w:rsid w:val="00A216B7"/>
    <w:rsid w:val="00A21921"/>
    <w:rsid w:val="00A32F6F"/>
    <w:rsid w:val="00A42325"/>
    <w:rsid w:val="00A5496D"/>
    <w:rsid w:val="00A675FF"/>
    <w:rsid w:val="00AB3C0D"/>
    <w:rsid w:val="00AF1F83"/>
    <w:rsid w:val="00AF7C15"/>
    <w:rsid w:val="00AF7ED2"/>
    <w:rsid w:val="00B271BA"/>
    <w:rsid w:val="00B34E30"/>
    <w:rsid w:val="00B56B3C"/>
    <w:rsid w:val="00B67B78"/>
    <w:rsid w:val="00B86F01"/>
    <w:rsid w:val="00B929DA"/>
    <w:rsid w:val="00BA4F0D"/>
    <w:rsid w:val="00BA532A"/>
    <w:rsid w:val="00BD2BCF"/>
    <w:rsid w:val="00BD49B3"/>
    <w:rsid w:val="00BD50A5"/>
    <w:rsid w:val="00C20F0F"/>
    <w:rsid w:val="00C24B8A"/>
    <w:rsid w:val="00C70A87"/>
    <w:rsid w:val="00C72D63"/>
    <w:rsid w:val="00C9244E"/>
    <w:rsid w:val="00C978C8"/>
    <w:rsid w:val="00CC2585"/>
    <w:rsid w:val="00CC550D"/>
    <w:rsid w:val="00CE2212"/>
    <w:rsid w:val="00CE4424"/>
    <w:rsid w:val="00CF487D"/>
    <w:rsid w:val="00D02F15"/>
    <w:rsid w:val="00D07859"/>
    <w:rsid w:val="00D13151"/>
    <w:rsid w:val="00D1613D"/>
    <w:rsid w:val="00D27417"/>
    <w:rsid w:val="00D324C6"/>
    <w:rsid w:val="00D3385E"/>
    <w:rsid w:val="00D665B7"/>
    <w:rsid w:val="00D76ABA"/>
    <w:rsid w:val="00D77C12"/>
    <w:rsid w:val="00D86A23"/>
    <w:rsid w:val="00D87EB1"/>
    <w:rsid w:val="00D9568E"/>
    <w:rsid w:val="00DA433E"/>
    <w:rsid w:val="00DA5A59"/>
    <w:rsid w:val="00DA680E"/>
    <w:rsid w:val="00DE2229"/>
    <w:rsid w:val="00DE780D"/>
    <w:rsid w:val="00DF5F8A"/>
    <w:rsid w:val="00E10235"/>
    <w:rsid w:val="00E12581"/>
    <w:rsid w:val="00E24F30"/>
    <w:rsid w:val="00E6217D"/>
    <w:rsid w:val="00E805AE"/>
    <w:rsid w:val="00E834D8"/>
    <w:rsid w:val="00EC4E2C"/>
    <w:rsid w:val="00EC75B3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paragraph" w:customStyle="1" w:styleId="Default">
    <w:name w:val="Default"/>
    <w:rsid w:val="00707C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3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90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C98F-08C1-418E-8875-3F41D93F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2025-03-14T10:41:00Z</cp:lastPrinted>
  <dcterms:created xsi:type="dcterms:W3CDTF">2025-03-14T10:53:00Z</dcterms:created>
  <dcterms:modified xsi:type="dcterms:W3CDTF">2025-03-14T10:53:00Z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