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3E0DC1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F609F1">
        <w:rPr>
          <w:rFonts w:ascii="Times New Roman" w:hAnsi="Times New Roman"/>
          <w:b/>
          <w:bCs/>
          <w:sz w:val="24"/>
          <w:szCs w:val="24"/>
        </w:rPr>
        <w:t>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CA303A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 w:rsidR="00393C74">
        <w:rPr>
          <w:rFonts w:ascii="Times New Roman" w:hAnsi="Times New Roman"/>
          <w:bCs/>
          <w:sz w:val="24"/>
          <w:szCs w:val="24"/>
        </w:rPr>
        <w:t>апреля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 w:rsidR="00CD2DA5"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 w:rsidR="00CD2DA5">
        <w:rPr>
          <w:rFonts w:ascii="Times New Roman" w:hAnsi="Times New Roman"/>
          <w:bCs/>
          <w:sz w:val="24"/>
          <w:szCs w:val="24"/>
        </w:rPr>
        <w:t xml:space="preserve">                              №0</w:t>
      </w:r>
      <w:r w:rsidR="00393C74">
        <w:rPr>
          <w:rFonts w:ascii="Times New Roman" w:hAnsi="Times New Roman"/>
          <w:bCs/>
          <w:sz w:val="24"/>
          <w:szCs w:val="24"/>
        </w:rPr>
        <w:t>5</w:t>
      </w:r>
      <w:r w:rsidR="00CD2DA5">
        <w:rPr>
          <w:rFonts w:ascii="Times New Roman" w:hAnsi="Times New Roman"/>
          <w:bCs/>
          <w:sz w:val="24"/>
          <w:szCs w:val="24"/>
        </w:rPr>
        <w:t>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>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393C74">
        <w:rPr>
          <w:rFonts w:ascii="Times New Roman" w:hAnsi="Times New Roman"/>
          <w:sz w:val="24"/>
          <w:szCs w:val="24"/>
        </w:rPr>
        <w:t>пять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2DA5" w:rsidRPr="002238F9" w:rsidRDefault="00CD2DA5" w:rsidP="00CD2DA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393C74" w:rsidRPr="006221C0" w:rsidRDefault="00393C74" w:rsidP="00393C74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6221C0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ОКэ-ЗСИБ-25-000</w:t>
      </w:r>
      <w:r>
        <w:rPr>
          <w:rFonts w:ascii="Times New Roman" w:hAnsi="Times New Roman"/>
          <w:sz w:val="24"/>
          <w:szCs w:val="24"/>
        </w:rPr>
        <w:t>4</w:t>
      </w:r>
      <w:r w:rsidRPr="006221C0">
        <w:rPr>
          <w:rFonts w:ascii="Times New Roman" w:hAnsi="Times New Roman"/>
          <w:sz w:val="24"/>
          <w:szCs w:val="24"/>
        </w:rPr>
        <w:t xml:space="preserve"> по предмету </w:t>
      </w:r>
      <w:r w:rsidRPr="006465C1">
        <w:rPr>
          <w:rFonts w:ascii="Times New Roman" w:hAnsi="Times New Roman"/>
          <w:sz w:val="24"/>
          <w:szCs w:val="24"/>
        </w:rPr>
        <w:t xml:space="preserve">закупки «Оказание услуг по уборке внутренних помещений Контейнерного терминала </w:t>
      </w:r>
      <w:proofErr w:type="spellStart"/>
      <w:r w:rsidRPr="006465C1">
        <w:rPr>
          <w:rFonts w:ascii="Times New Roman" w:hAnsi="Times New Roman"/>
          <w:sz w:val="24"/>
          <w:szCs w:val="24"/>
        </w:rPr>
        <w:t>Клещиха</w:t>
      </w:r>
      <w:proofErr w:type="spellEnd"/>
      <w:r w:rsidRPr="006465C1">
        <w:rPr>
          <w:rFonts w:ascii="Times New Roman" w:hAnsi="Times New Roman"/>
          <w:sz w:val="24"/>
          <w:szCs w:val="24"/>
        </w:rPr>
        <w:t xml:space="preserve"> и помещений офиса АУР в г. Новосибирске филиала ПАО «</w:t>
      </w:r>
      <w:proofErr w:type="spellStart"/>
      <w:r w:rsidRPr="006465C1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465C1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465C1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6465C1">
        <w:rPr>
          <w:rFonts w:ascii="Times New Roman" w:hAnsi="Times New Roman"/>
          <w:sz w:val="24"/>
          <w:szCs w:val="24"/>
        </w:rPr>
        <w:t xml:space="preserve"> железной дороге в 2025 - 2026 годах</w:t>
      </w:r>
      <w:r w:rsidRPr="006465C1">
        <w:rPr>
          <w:rFonts w:ascii="Times New Roman" w:hAnsi="Times New Roman"/>
          <w:color w:val="000000"/>
          <w:sz w:val="24"/>
          <w:szCs w:val="24"/>
        </w:rPr>
        <w:t>»</w:t>
      </w:r>
      <w:r w:rsidRPr="006465C1">
        <w:rPr>
          <w:rFonts w:ascii="Times New Roman" w:hAnsi="Times New Roman"/>
          <w:sz w:val="24"/>
          <w:szCs w:val="24"/>
        </w:rPr>
        <w:t xml:space="preserve"> </w:t>
      </w:r>
      <w:r w:rsidRPr="006221C0">
        <w:rPr>
          <w:rFonts w:ascii="Times New Roman" w:hAnsi="Times New Roman"/>
          <w:sz w:val="24"/>
          <w:szCs w:val="24"/>
        </w:rPr>
        <w:t>(далее – Открытый конкурс).</w:t>
      </w:r>
    </w:p>
    <w:p w:rsidR="00393C74" w:rsidRPr="00F609F1" w:rsidRDefault="00393C74" w:rsidP="00393C74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393C74" w:rsidRPr="00F609F1" w:rsidRDefault="00393C74" w:rsidP="00393C74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393C74" w:rsidRPr="00F609F1" w:rsidTr="00E91C10">
        <w:trPr>
          <w:jc w:val="center"/>
        </w:trPr>
        <w:tc>
          <w:tcPr>
            <w:tcW w:w="1916" w:type="pct"/>
          </w:tcPr>
          <w:p w:rsidR="00393C74" w:rsidRPr="00F609F1" w:rsidRDefault="00393C74" w:rsidP="00E91C10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г. 10 часов 00 минут </w:t>
            </w:r>
          </w:p>
        </w:tc>
      </w:tr>
      <w:tr w:rsidR="00393C74" w:rsidRPr="00F609F1" w:rsidTr="00E91C1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393C74" w:rsidRPr="00F609F1" w:rsidRDefault="00393C74" w:rsidP="00E91C10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393C74" w:rsidRPr="00F609F1" w:rsidTr="00E91C1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393C74" w:rsidRPr="00CB77F4" w:rsidRDefault="00393C74" w:rsidP="00E91C10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6465C1">
              <w:rPr>
                <w:sz w:val="24"/>
                <w:szCs w:val="24"/>
              </w:rPr>
              <w:t xml:space="preserve">Оказание услуг по уборке внутренних помещений Контейнерного терминала </w:t>
            </w:r>
            <w:proofErr w:type="spellStart"/>
            <w:r w:rsidRPr="006465C1">
              <w:rPr>
                <w:sz w:val="24"/>
                <w:szCs w:val="24"/>
              </w:rPr>
              <w:t>Клещиха</w:t>
            </w:r>
            <w:proofErr w:type="spellEnd"/>
            <w:r w:rsidRPr="006465C1">
              <w:rPr>
                <w:sz w:val="24"/>
                <w:szCs w:val="24"/>
              </w:rPr>
              <w:t xml:space="preserve"> и помещений офиса АУР в г. Новосибирске филиала ПАО «</w:t>
            </w:r>
            <w:proofErr w:type="spellStart"/>
            <w:r w:rsidRPr="006465C1">
              <w:rPr>
                <w:sz w:val="24"/>
                <w:szCs w:val="24"/>
              </w:rPr>
              <w:t>ТрансКонтейнер</w:t>
            </w:r>
            <w:proofErr w:type="spellEnd"/>
            <w:r w:rsidRPr="006465C1">
              <w:rPr>
                <w:sz w:val="24"/>
                <w:szCs w:val="24"/>
              </w:rPr>
              <w:t xml:space="preserve">» на </w:t>
            </w:r>
            <w:proofErr w:type="gramStart"/>
            <w:r w:rsidRPr="006465C1">
              <w:rPr>
                <w:sz w:val="24"/>
                <w:szCs w:val="24"/>
              </w:rPr>
              <w:t>Западно-Сибирской</w:t>
            </w:r>
            <w:proofErr w:type="gramEnd"/>
            <w:r w:rsidRPr="006465C1">
              <w:rPr>
                <w:sz w:val="24"/>
                <w:szCs w:val="24"/>
              </w:rPr>
              <w:t xml:space="preserve"> железной дороге в 2025 - 2026 годах</w:t>
            </w:r>
          </w:p>
        </w:tc>
      </w:tr>
      <w:tr w:rsidR="00393C74" w:rsidRPr="00F609F1" w:rsidTr="00E91C1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393C74" w:rsidRPr="00F609F1" w:rsidRDefault="00393C74" w:rsidP="00E91C10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8F5DB9">
              <w:rPr>
                <w:sz w:val="24"/>
                <w:szCs w:val="24"/>
              </w:rPr>
              <w:t>6523333</w:t>
            </w:r>
            <w:r>
              <w:rPr>
                <w:sz w:val="24"/>
                <w:szCs w:val="24"/>
              </w:rPr>
              <w:t>,40 рублей</w:t>
            </w:r>
            <w:r w:rsidRPr="008F5DB9">
              <w:rPr>
                <w:sz w:val="24"/>
                <w:szCs w:val="24"/>
              </w:rPr>
              <w:t xml:space="preserve"> (шесть миллионов пятьсот двадцать</w:t>
            </w:r>
            <w:r>
              <w:rPr>
                <w:sz w:val="24"/>
                <w:szCs w:val="24"/>
              </w:rPr>
              <w:t xml:space="preserve"> три тысячи триста тридцать три</w:t>
            </w:r>
            <w:r w:rsidRPr="008F5DB9">
              <w:rPr>
                <w:sz w:val="24"/>
                <w:szCs w:val="24"/>
              </w:rPr>
              <w:t xml:space="preserve"> рубля 40 копеек</w:t>
            </w:r>
            <w:r>
              <w:rPr>
                <w:sz w:val="24"/>
                <w:szCs w:val="24"/>
              </w:rPr>
              <w:t>)</w:t>
            </w:r>
            <w:r w:rsidRPr="00F609F1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393C74" w:rsidRPr="00F609F1" w:rsidRDefault="00393C74" w:rsidP="00393C74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10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апреля</w:t>
      </w:r>
      <w:r w:rsidRPr="00F609F1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F609F1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393C74" w:rsidRPr="00F609F1" w:rsidRDefault="00393C74" w:rsidP="00393C74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</w:t>
      </w:r>
      <w:r w:rsidRPr="00F609F1">
        <w:rPr>
          <w:rFonts w:ascii="Times New Roman" w:hAnsi="Times New Roman"/>
          <w:bCs/>
          <w:sz w:val="24"/>
          <w:szCs w:val="24"/>
        </w:rPr>
        <w:t>) заявк</w:t>
      </w:r>
      <w:r>
        <w:rPr>
          <w:rFonts w:ascii="Times New Roman" w:hAnsi="Times New Roman"/>
          <w:bCs/>
          <w:sz w:val="24"/>
          <w:szCs w:val="24"/>
        </w:rPr>
        <w:t>и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393C74" w:rsidRPr="00F609F1" w:rsidTr="00E91C10">
        <w:trPr>
          <w:jc w:val="center"/>
        </w:trPr>
        <w:tc>
          <w:tcPr>
            <w:tcW w:w="9644" w:type="dxa"/>
            <w:gridSpan w:val="2"/>
          </w:tcPr>
          <w:p w:rsidR="00393C74" w:rsidRPr="00F609F1" w:rsidRDefault="00393C74" w:rsidP="00E91C1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393C74" w:rsidRPr="00A159D5" w:rsidTr="00E91C10">
        <w:trPr>
          <w:jc w:val="center"/>
        </w:trPr>
        <w:tc>
          <w:tcPr>
            <w:tcW w:w="4780" w:type="dxa"/>
          </w:tcPr>
          <w:p w:rsidR="00393C74" w:rsidRPr="00A159D5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393C74" w:rsidRPr="00F136BE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393C74" w:rsidRPr="00A159D5" w:rsidTr="00E91C10">
        <w:trPr>
          <w:jc w:val="center"/>
        </w:trPr>
        <w:tc>
          <w:tcPr>
            <w:tcW w:w="4780" w:type="dxa"/>
          </w:tcPr>
          <w:p w:rsidR="00393C74" w:rsidRPr="00A159D5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393C74" w:rsidRPr="00F136BE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6BE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393C74" w:rsidRPr="00A159D5" w:rsidTr="00E91C10">
        <w:trPr>
          <w:jc w:val="center"/>
        </w:trPr>
        <w:tc>
          <w:tcPr>
            <w:tcW w:w="4780" w:type="dxa"/>
          </w:tcPr>
          <w:p w:rsidR="00393C74" w:rsidRPr="00A159D5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393C74" w:rsidRPr="00F136BE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6BE">
              <w:rPr>
                <w:rFonts w:ascii="Times New Roman" w:hAnsi="Times New Roman"/>
                <w:bCs/>
                <w:sz w:val="24"/>
                <w:szCs w:val="24"/>
              </w:rPr>
              <w:t>1687652</w:t>
            </w:r>
          </w:p>
        </w:tc>
      </w:tr>
      <w:tr w:rsidR="00393C74" w:rsidRPr="00A159D5" w:rsidTr="00E91C10">
        <w:trPr>
          <w:trHeight w:val="305"/>
          <w:jc w:val="center"/>
        </w:trPr>
        <w:tc>
          <w:tcPr>
            <w:tcW w:w="4780" w:type="dxa"/>
          </w:tcPr>
          <w:p w:rsidR="00393C74" w:rsidRPr="00A159D5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393C74" w:rsidRPr="00F136BE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136BE">
              <w:rPr>
                <w:rFonts w:ascii="Times New Roman" w:hAnsi="Times New Roman"/>
                <w:bCs/>
                <w:sz w:val="24"/>
                <w:szCs w:val="24"/>
              </w:rPr>
              <w:t>07.04.2025 12:00</w:t>
            </w:r>
          </w:p>
        </w:tc>
      </w:tr>
      <w:tr w:rsidR="00393C74" w:rsidRPr="00A159D5" w:rsidTr="00E91C10">
        <w:trPr>
          <w:trHeight w:val="305"/>
          <w:jc w:val="center"/>
        </w:trPr>
        <w:tc>
          <w:tcPr>
            <w:tcW w:w="4780" w:type="dxa"/>
          </w:tcPr>
          <w:p w:rsidR="00393C74" w:rsidRPr="00A159D5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393C74" w:rsidRPr="00200569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5 960 000,00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пять миллионов девятьсот шестьдесят тысяч рублей 00 копеек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>) без учета НДС</w:t>
            </w:r>
          </w:p>
        </w:tc>
      </w:tr>
      <w:tr w:rsidR="00393C74" w:rsidRPr="00F609F1" w:rsidTr="00E91C10">
        <w:trPr>
          <w:trHeight w:val="305"/>
          <w:jc w:val="center"/>
        </w:trPr>
        <w:tc>
          <w:tcPr>
            <w:tcW w:w="4780" w:type="dxa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93C74" w:rsidRDefault="00393C74" w:rsidP="00393C74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393C74" w:rsidRPr="00F609F1" w:rsidTr="00E91C10">
        <w:trPr>
          <w:jc w:val="center"/>
        </w:trPr>
        <w:tc>
          <w:tcPr>
            <w:tcW w:w="9644" w:type="dxa"/>
            <w:gridSpan w:val="2"/>
          </w:tcPr>
          <w:p w:rsidR="00393C74" w:rsidRPr="00F609F1" w:rsidRDefault="00393C74" w:rsidP="00E91C1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393C74" w:rsidRPr="00F609F1" w:rsidTr="00E91C10">
        <w:trPr>
          <w:jc w:val="center"/>
        </w:trPr>
        <w:tc>
          <w:tcPr>
            <w:tcW w:w="4780" w:type="dxa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393C74" w:rsidRPr="00F136BE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393C74" w:rsidRPr="00F609F1" w:rsidTr="00E91C10">
        <w:trPr>
          <w:jc w:val="center"/>
        </w:trPr>
        <w:tc>
          <w:tcPr>
            <w:tcW w:w="4780" w:type="dxa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393C74" w:rsidRPr="00F136BE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6BE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393C74" w:rsidRPr="00F609F1" w:rsidTr="00E91C10">
        <w:trPr>
          <w:jc w:val="center"/>
        </w:trPr>
        <w:tc>
          <w:tcPr>
            <w:tcW w:w="4780" w:type="dxa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393C74" w:rsidRPr="00F136BE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6BE">
              <w:rPr>
                <w:rFonts w:ascii="Times New Roman" w:hAnsi="Times New Roman"/>
                <w:bCs/>
                <w:sz w:val="24"/>
                <w:szCs w:val="24"/>
              </w:rPr>
              <w:t>1687661</w:t>
            </w:r>
          </w:p>
        </w:tc>
      </w:tr>
      <w:tr w:rsidR="00393C74" w:rsidRPr="00F609F1" w:rsidTr="00E91C10">
        <w:trPr>
          <w:trHeight w:val="305"/>
          <w:jc w:val="center"/>
        </w:trPr>
        <w:tc>
          <w:tcPr>
            <w:tcW w:w="4780" w:type="dxa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393C74" w:rsidRPr="00F136BE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136BE">
              <w:rPr>
                <w:rFonts w:ascii="Times New Roman" w:hAnsi="Times New Roman"/>
                <w:bCs/>
                <w:sz w:val="24"/>
                <w:szCs w:val="24"/>
              </w:rPr>
              <w:t>09.04.2025 16:56</w:t>
            </w:r>
          </w:p>
        </w:tc>
      </w:tr>
      <w:tr w:rsidR="00393C74" w:rsidRPr="00F609F1" w:rsidTr="00E91C10">
        <w:trPr>
          <w:trHeight w:val="305"/>
          <w:jc w:val="center"/>
        </w:trPr>
        <w:tc>
          <w:tcPr>
            <w:tcW w:w="4780" w:type="dxa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393C74" w:rsidRPr="00F136BE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6BE">
              <w:rPr>
                <w:rFonts w:ascii="Times New Roman" w:hAnsi="Times New Roman"/>
                <w:sz w:val="24"/>
                <w:szCs w:val="24"/>
              </w:rPr>
              <w:t>6 523 333,40 рублей (шесть миллионов пятьсот двадцать три тысячи триста тридцать три рубля 40 копеек) без учета НДС</w:t>
            </w:r>
          </w:p>
        </w:tc>
      </w:tr>
      <w:tr w:rsidR="00393C74" w:rsidRPr="00F609F1" w:rsidTr="00E91C10">
        <w:trPr>
          <w:trHeight w:val="305"/>
          <w:jc w:val="center"/>
        </w:trPr>
        <w:tc>
          <w:tcPr>
            <w:tcW w:w="4780" w:type="dxa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393C74" w:rsidRPr="00F609F1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93C74" w:rsidRDefault="00393C74" w:rsidP="00393C74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93C74" w:rsidRPr="00F609F1" w:rsidRDefault="00393C74" w:rsidP="00393C74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93C74" w:rsidRDefault="00393C74" w:rsidP="00393C74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ок</w:t>
      </w:r>
      <w:r w:rsidRPr="00F609F1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393C74" w:rsidRPr="00F609F1" w:rsidRDefault="00393C74" w:rsidP="00393C7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Допустить к участию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следующих претендентов и присвоить им следующие порядковые номера:</w:t>
      </w:r>
    </w:p>
    <w:tbl>
      <w:tblPr>
        <w:tblW w:w="9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1628"/>
        <w:gridCol w:w="1629"/>
      </w:tblGrid>
      <w:tr w:rsidR="00393C74" w:rsidRPr="004A1D8C" w:rsidTr="00E91C10">
        <w:tc>
          <w:tcPr>
            <w:tcW w:w="1418" w:type="dxa"/>
            <w:shd w:val="clear" w:color="auto" w:fill="auto"/>
          </w:tcPr>
          <w:p w:rsidR="00393C74" w:rsidRPr="004A1D8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shd w:val="clear" w:color="auto" w:fill="auto"/>
          </w:tcPr>
          <w:p w:rsidR="00393C74" w:rsidRPr="004A1D8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268" w:type="dxa"/>
            <w:shd w:val="clear" w:color="auto" w:fill="auto"/>
          </w:tcPr>
          <w:p w:rsidR="00393C74" w:rsidRPr="004A1D8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628" w:type="dxa"/>
            <w:shd w:val="clear" w:color="auto" w:fill="auto"/>
          </w:tcPr>
          <w:p w:rsidR="00393C74" w:rsidRPr="004A1D8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629" w:type="dxa"/>
            <w:shd w:val="clear" w:color="auto" w:fill="auto"/>
          </w:tcPr>
          <w:p w:rsidR="00393C74" w:rsidRPr="004A1D8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393C74" w:rsidRPr="004A1D8C" w:rsidTr="00E91C10">
        <w:tc>
          <w:tcPr>
            <w:tcW w:w="1418" w:type="dxa"/>
            <w:shd w:val="clear" w:color="auto" w:fill="auto"/>
          </w:tcPr>
          <w:p w:rsidR="00393C74" w:rsidRPr="004A1D8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6BE">
              <w:rPr>
                <w:rFonts w:ascii="Times New Roman" w:hAnsi="Times New Roman"/>
                <w:bCs/>
                <w:sz w:val="24"/>
                <w:szCs w:val="24"/>
              </w:rPr>
              <w:t>1687652</w:t>
            </w:r>
          </w:p>
        </w:tc>
        <w:tc>
          <w:tcPr>
            <w:tcW w:w="2835" w:type="dxa"/>
            <w:shd w:val="clear" w:color="auto" w:fill="auto"/>
          </w:tcPr>
          <w:p w:rsidR="00393C74" w:rsidRPr="00A159D5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  <w:p w:rsidR="00393C74" w:rsidRPr="00EE04FB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3C74" w:rsidRPr="004A1D8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3C74" w:rsidRPr="004A1D8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5 960 000,00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пять миллионов девятьсот шестьдесят тысяч рублей 00 копеек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>) без учета НДС</w:t>
            </w:r>
          </w:p>
        </w:tc>
        <w:tc>
          <w:tcPr>
            <w:tcW w:w="1628" w:type="dxa"/>
            <w:shd w:val="clear" w:color="auto" w:fill="auto"/>
          </w:tcPr>
          <w:p w:rsidR="00393C74" w:rsidRPr="004A1D8C" w:rsidRDefault="00EE3A8A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1,70</w:t>
            </w:r>
          </w:p>
        </w:tc>
        <w:tc>
          <w:tcPr>
            <w:tcW w:w="1629" w:type="dxa"/>
            <w:shd w:val="clear" w:color="auto" w:fill="auto"/>
          </w:tcPr>
          <w:p w:rsidR="00393C74" w:rsidRPr="004A1D8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93C74" w:rsidRPr="004A1D8C" w:rsidTr="00E91C10">
        <w:tc>
          <w:tcPr>
            <w:tcW w:w="1418" w:type="dxa"/>
            <w:shd w:val="clear" w:color="auto" w:fill="auto"/>
          </w:tcPr>
          <w:p w:rsidR="00393C74" w:rsidRPr="0003561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6BE">
              <w:rPr>
                <w:rFonts w:ascii="Times New Roman" w:hAnsi="Times New Roman"/>
                <w:bCs/>
                <w:sz w:val="24"/>
                <w:szCs w:val="24"/>
              </w:rPr>
              <w:t>1687661</w:t>
            </w:r>
          </w:p>
        </w:tc>
        <w:tc>
          <w:tcPr>
            <w:tcW w:w="2835" w:type="dxa"/>
            <w:shd w:val="clear" w:color="auto" w:fill="auto"/>
          </w:tcPr>
          <w:p w:rsidR="00393C74" w:rsidRPr="0003561C" w:rsidRDefault="00393C74" w:rsidP="00E91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  <w:tc>
          <w:tcPr>
            <w:tcW w:w="2268" w:type="dxa"/>
            <w:shd w:val="clear" w:color="auto" w:fill="auto"/>
          </w:tcPr>
          <w:p w:rsidR="00393C74" w:rsidRPr="0003561C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6BE">
              <w:rPr>
                <w:rFonts w:ascii="Times New Roman" w:hAnsi="Times New Roman"/>
                <w:sz w:val="24"/>
                <w:szCs w:val="24"/>
              </w:rPr>
              <w:t>6 523 333,40 рублей (шесть миллионов пятьсот двадцать три тысячи триста тридцать три рубля 40 копеек) без учета НДС</w:t>
            </w:r>
          </w:p>
        </w:tc>
        <w:tc>
          <w:tcPr>
            <w:tcW w:w="1628" w:type="dxa"/>
            <w:shd w:val="clear" w:color="auto" w:fill="auto"/>
          </w:tcPr>
          <w:p w:rsidR="00393C74" w:rsidRDefault="00EE3A8A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1,30</w:t>
            </w:r>
          </w:p>
        </w:tc>
        <w:tc>
          <w:tcPr>
            <w:tcW w:w="1629" w:type="dxa"/>
            <w:shd w:val="clear" w:color="auto" w:fill="auto"/>
          </w:tcPr>
          <w:p w:rsidR="00393C74" w:rsidRDefault="00393C74" w:rsidP="00E91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393C74" w:rsidRDefault="00393C74" w:rsidP="00393C74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393C74" w:rsidRPr="00B57DAE" w:rsidRDefault="00393C74" w:rsidP="00393C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57DAE">
        <w:rPr>
          <w:rFonts w:ascii="Times New Roman" w:hAnsi="Times New Roman"/>
          <w:bCs/>
          <w:sz w:val="24"/>
          <w:szCs w:val="24"/>
        </w:rPr>
        <w:t xml:space="preserve">1.3.2. </w:t>
      </w:r>
      <w:r w:rsidRPr="00B57DAE">
        <w:rPr>
          <w:rFonts w:ascii="Times New Roman" w:hAnsi="Times New Roman"/>
          <w:color w:val="000000"/>
          <w:sz w:val="24"/>
          <w:szCs w:val="24"/>
        </w:rPr>
        <w:t xml:space="preserve">На основании подпункта 3.7.8 пункта 3.7 документации о закупке </w:t>
      </w:r>
      <w:r w:rsidRPr="00B57DAE">
        <w:rPr>
          <w:rFonts w:ascii="Times New Roman" w:hAnsi="Times New Roman"/>
          <w:bCs/>
          <w:sz w:val="24"/>
          <w:szCs w:val="24"/>
        </w:rPr>
        <w:t>(</w:t>
      </w:r>
      <w:r w:rsidRPr="00B57DAE">
        <w:rPr>
          <w:rFonts w:ascii="Times New Roman" w:hAnsi="Times New Roman"/>
          <w:sz w:val="24"/>
          <w:szCs w:val="24"/>
        </w:rPr>
        <w:t>участниками Открытого конкурса признано не менее двух претендентов</w:t>
      </w:r>
      <w:r w:rsidRPr="00B57DAE">
        <w:rPr>
          <w:rFonts w:ascii="Times New Roman" w:hAnsi="Times New Roman"/>
          <w:bCs/>
          <w:sz w:val="24"/>
          <w:szCs w:val="24"/>
        </w:rPr>
        <w:t xml:space="preserve">) </w:t>
      </w:r>
      <w:r w:rsidRPr="00B57DAE">
        <w:rPr>
          <w:rFonts w:ascii="Times New Roman" w:hAnsi="Times New Roman"/>
          <w:color w:val="000000"/>
          <w:sz w:val="24"/>
          <w:szCs w:val="24"/>
        </w:rPr>
        <w:t>признать Открытый конкурс состоявшимся.</w:t>
      </w:r>
    </w:p>
    <w:p w:rsidR="00393C74" w:rsidRPr="00B57DAE" w:rsidRDefault="00393C74" w:rsidP="00393C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7DAE">
        <w:rPr>
          <w:rFonts w:ascii="Times New Roman" w:hAnsi="Times New Roman"/>
          <w:color w:val="000000"/>
          <w:sz w:val="24"/>
          <w:szCs w:val="24"/>
        </w:rPr>
        <w:lastRenderedPageBreak/>
        <w:t xml:space="preserve">1.3.3. </w:t>
      </w:r>
      <w:r w:rsidRPr="00EE1A6E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E1A6E">
        <w:rPr>
          <w:rFonts w:ascii="Times New Roman" w:hAnsi="Times New Roman"/>
          <w:sz w:val="24"/>
          <w:szCs w:val="24"/>
        </w:rPr>
        <w:t>подпункт</w:t>
      </w:r>
      <w:r>
        <w:rPr>
          <w:rFonts w:ascii="Times New Roman" w:hAnsi="Times New Roman"/>
          <w:sz w:val="24"/>
          <w:szCs w:val="24"/>
        </w:rPr>
        <w:t>ом</w:t>
      </w:r>
      <w:r w:rsidRPr="00EE1A6E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EE1A6E">
        <w:rPr>
          <w:rFonts w:ascii="Times New Roman" w:hAnsi="Times New Roman"/>
          <w:sz w:val="24"/>
          <w:szCs w:val="24"/>
        </w:rPr>
        <w:t xml:space="preserve"> пункта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 xml:space="preserve"> документации о закупке </w:t>
      </w:r>
      <w:r>
        <w:rPr>
          <w:rFonts w:ascii="Times New Roman" w:hAnsi="Times New Roman"/>
          <w:sz w:val="24"/>
          <w:szCs w:val="24"/>
        </w:rPr>
        <w:t>признать победителем Открытого конкурса</w:t>
      </w:r>
      <w:r w:rsidRPr="00EE1A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Претендента 1 </w:t>
      </w:r>
      <w:r w:rsidRPr="00EE1A6E">
        <w:rPr>
          <w:rFonts w:ascii="Times New Roman" w:hAnsi="Times New Roman"/>
          <w:bCs/>
          <w:sz w:val="24"/>
          <w:szCs w:val="24"/>
        </w:rPr>
        <w:t xml:space="preserve">с ценой договора </w:t>
      </w:r>
      <w:r>
        <w:rPr>
          <w:rFonts w:ascii="Times New Roman" w:hAnsi="Times New Roman"/>
          <w:sz w:val="24"/>
          <w:szCs w:val="24"/>
        </w:rPr>
        <w:t>5 960 000,00</w:t>
      </w:r>
      <w:r w:rsidRPr="00200569">
        <w:rPr>
          <w:rFonts w:ascii="Times New Roman" w:hAnsi="Times New Roman"/>
          <w:sz w:val="24"/>
          <w:szCs w:val="24"/>
        </w:rPr>
        <w:t xml:space="preserve"> рублей (</w:t>
      </w:r>
      <w:r>
        <w:rPr>
          <w:rFonts w:ascii="Times New Roman" w:hAnsi="Times New Roman"/>
          <w:sz w:val="24"/>
          <w:szCs w:val="24"/>
        </w:rPr>
        <w:t>пять миллионов девятьсот шестьдесят тысяч рублей 00 копеек</w:t>
      </w:r>
      <w:r w:rsidRPr="00200569">
        <w:rPr>
          <w:rFonts w:ascii="Times New Roman" w:hAnsi="Times New Roman"/>
          <w:sz w:val="24"/>
          <w:szCs w:val="24"/>
        </w:rPr>
        <w:t>) без учета НДС</w:t>
      </w:r>
      <w:r w:rsidRPr="00B57DAE">
        <w:rPr>
          <w:rFonts w:ascii="Times New Roman" w:hAnsi="Times New Roman"/>
          <w:sz w:val="24"/>
          <w:szCs w:val="24"/>
        </w:rPr>
        <w:t>.</w:t>
      </w:r>
    </w:p>
    <w:p w:rsidR="00CD2DA5" w:rsidRPr="002238F9" w:rsidRDefault="00CD2DA5" w:rsidP="00CD2D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393C74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393C74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 №0</w:t>
      </w:r>
      <w:r w:rsidR="00393C74">
        <w:rPr>
          <w:rFonts w:ascii="Times New Roman" w:hAnsi="Times New Roman"/>
          <w:sz w:val="24"/>
          <w:szCs w:val="24"/>
        </w:rPr>
        <w:t>5</w:t>
      </w:r>
      <w:r w:rsidR="00CD2DA5">
        <w:rPr>
          <w:rFonts w:ascii="Times New Roman" w:hAnsi="Times New Roman"/>
          <w:sz w:val="24"/>
          <w:szCs w:val="24"/>
        </w:rPr>
        <w:t>-</w:t>
      </w:r>
      <w:r w:rsidR="00CD2DA5" w:rsidRPr="003E0DC1">
        <w:rPr>
          <w:rFonts w:ascii="Times New Roman" w:hAnsi="Times New Roman"/>
          <w:sz w:val="24"/>
          <w:szCs w:val="24"/>
        </w:rPr>
        <w:t>25</w:t>
      </w:r>
      <w:r w:rsidRPr="003E0DC1">
        <w:rPr>
          <w:rFonts w:ascii="Times New Roman" w:hAnsi="Times New Roman"/>
          <w:sz w:val="24"/>
          <w:szCs w:val="24"/>
        </w:rPr>
        <w:t xml:space="preserve">/ПРГ подписан </w:t>
      </w:r>
      <w:r w:rsidR="003E0DC1" w:rsidRPr="003E0DC1">
        <w:rPr>
          <w:rFonts w:ascii="Times New Roman" w:hAnsi="Times New Roman"/>
          <w:sz w:val="24"/>
          <w:szCs w:val="24"/>
        </w:rPr>
        <w:t>18</w:t>
      </w:r>
      <w:r w:rsidRPr="003E0DC1">
        <w:rPr>
          <w:rFonts w:ascii="Times New Roman" w:hAnsi="Times New Roman"/>
          <w:sz w:val="24"/>
          <w:szCs w:val="24"/>
        </w:rPr>
        <w:t>.</w:t>
      </w:r>
      <w:r w:rsidR="00393C74" w:rsidRPr="003E0DC1">
        <w:rPr>
          <w:rFonts w:ascii="Times New Roman" w:hAnsi="Times New Roman"/>
          <w:sz w:val="24"/>
          <w:szCs w:val="24"/>
        </w:rPr>
        <w:t>04</w:t>
      </w:r>
      <w:r w:rsidRPr="003E0DC1">
        <w:rPr>
          <w:rFonts w:ascii="Times New Roman" w:hAnsi="Times New Roman"/>
          <w:sz w:val="24"/>
          <w:szCs w:val="24"/>
        </w:rPr>
        <w:t>.202</w:t>
      </w:r>
      <w:r w:rsidR="00CD2DA5" w:rsidRPr="003E0DC1">
        <w:rPr>
          <w:rFonts w:ascii="Times New Roman" w:hAnsi="Times New Roman"/>
          <w:sz w:val="24"/>
          <w:szCs w:val="24"/>
        </w:rPr>
        <w:t>5</w:t>
      </w:r>
      <w:r w:rsidRPr="003E0DC1">
        <w:rPr>
          <w:rFonts w:ascii="Times New Roman" w:hAnsi="Times New Roman"/>
          <w:sz w:val="24"/>
          <w:szCs w:val="24"/>
        </w:rPr>
        <w:t xml:space="preserve"> года.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0C3A"/>
    <w:rsid w:val="0004411A"/>
    <w:rsid w:val="0004714E"/>
    <w:rsid w:val="00047C7A"/>
    <w:rsid w:val="00056B11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93C74"/>
    <w:rsid w:val="003B318F"/>
    <w:rsid w:val="003E0DC1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87825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03A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EE3A8A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4423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59</cp:revision>
  <cp:lastPrinted>2020-03-20T04:18:00Z</cp:lastPrinted>
  <dcterms:created xsi:type="dcterms:W3CDTF">2019-10-01T02:19:00Z</dcterms:created>
  <dcterms:modified xsi:type="dcterms:W3CDTF">2025-04-18T03:35:00Z</dcterms:modified>
</cp:coreProperties>
</file>