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08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087"/>
      </w:tblGrid>
      <w:tr w:rsidR="009833C8" w:rsidTr="00A71779">
        <w:trPr>
          <w:trHeight w:val="1644"/>
        </w:trPr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1F2805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5F3241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6334A8" w:rsidRPr="006334A8">
                    <w:rPr>
                      <w:sz w:val="27"/>
                      <w:szCs w:val="27"/>
                    </w:rPr>
                    <w:t>ОКэ-</w:t>
                  </w:r>
                  <w:r w:rsidR="00A71779">
                    <w:rPr>
                      <w:sz w:val="27"/>
                      <w:szCs w:val="27"/>
                    </w:rPr>
                    <w:t>ЗСИБ</w:t>
                  </w:r>
                  <w:r w:rsidR="001F2805">
                    <w:rPr>
                      <w:sz w:val="27"/>
                      <w:szCs w:val="27"/>
                    </w:rPr>
                    <w:t>-</w:t>
                  </w:r>
                  <w:r w:rsidR="006334A8" w:rsidRPr="006334A8">
                    <w:rPr>
                      <w:sz w:val="27"/>
                      <w:szCs w:val="27"/>
                    </w:rPr>
                    <w:t>25-0</w:t>
                  </w:r>
                  <w:r w:rsidR="001F2805">
                    <w:rPr>
                      <w:sz w:val="27"/>
                      <w:szCs w:val="27"/>
                    </w:rPr>
                    <w:t>00</w:t>
                  </w:r>
                  <w:r w:rsidR="00A71779">
                    <w:rPr>
                      <w:sz w:val="27"/>
                      <w:szCs w:val="27"/>
                    </w:rPr>
                    <w:t>5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1F2805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1F2805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1F2805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1F2805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5F3241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6334A8">
              <w:t>ОКэ-</w:t>
            </w:r>
            <w:r w:rsidR="00A71779">
              <w:t>ЗСИБ</w:t>
            </w:r>
            <w:r w:rsidR="006334A8">
              <w:t>-25-00</w:t>
            </w:r>
            <w:r w:rsidR="001F2805">
              <w:t>0</w:t>
            </w:r>
            <w:r w:rsidR="00A71779">
              <w:t>5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</w:t>
            </w:r>
            <w:r w:rsidR="002D5F9E">
              <w:rPr>
                <w:szCs w:val="28"/>
              </w:rPr>
              <w:br/>
            </w:r>
            <w:r w:rsidRPr="00A629F7">
              <w:rPr>
                <w:szCs w:val="28"/>
              </w:rPr>
              <w:t>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1F2805">
              <w:rPr>
                <w:szCs w:val="28"/>
              </w:rPr>
              <w:t>07 мая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6334A8">
              <w:rPr>
                <w:szCs w:val="28"/>
              </w:rPr>
              <w:t>1</w:t>
            </w:r>
            <w:r w:rsidR="001F2805">
              <w:rPr>
                <w:szCs w:val="28"/>
              </w:rPr>
              <w:t>8</w:t>
            </w:r>
            <w:r w:rsidR="006334A8">
              <w:rPr>
                <w:szCs w:val="28"/>
              </w:rPr>
              <w:t>.</w:t>
            </w:r>
            <w:r w:rsidR="00A71779">
              <w:rPr>
                <w:szCs w:val="28"/>
              </w:rPr>
              <w:t>1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5F3241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6334A8">
              <w:t>ОКэ-</w:t>
            </w:r>
            <w:r w:rsidR="00A71779">
              <w:t>ЗСИБ</w:t>
            </w:r>
            <w:r w:rsidR="006334A8">
              <w:t>-25-00</w:t>
            </w:r>
            <w:r w:rsidR="001F2805">
              <w:t>0</w:t>
            </w:r>
            <w:r w:rsidR="00A71779">
              <w:t>5</w:t>
            </w:r>
            <w:r w:rsidR="006334A8">
              <w:t xml:space="preserve"> </w:t>
            </w:r>
            <w:r w:rsidR="002D5F9E" w:rsidRPr="002D5F9E">
              <w:rPr>
                <w:szCs w:val="28"/>
              </w:rPr>
              <w:t>по предмету закупки «</w:t>
            </w:r>
            <w:r w:rsidR="00A71779">
              <w:rPr>
                <w:color w:val="000000"/>
              </w:rPr>
              <w:t xml:space="preserve">Оснащение ОПС производственных помещений объектов Западно-Сибирского филиала», расположенных по адресу: г. Новосибирск, ул. </w:t>
            </w:r>
            <w:proofErr w:type="spellStart"/>
            <w:r w:rsidR="00A71779">
              <w:rPr>
                <w:color w:val="000000"/>
              </w:rPr>
              <w:t>Толмачевская</w:t>
            </w:r>
            <w:proofErr w:type="spellEnd"/>
            <w:r w:rsidR="00A71779">
              <w:rPr>
                <w:color w:val="000000"/>
              </w:rPr>
              <w:t xml:space="preserve">, 1 контейнерный терминал </w:t>
            </w:r>
            <w:proofErr w:type="spellStart"/>
            <w:r w:rsidR="00A71779">
              <w:rPr>
                <w:color w:val="000000"/>
              </w:rPr>
              <w:t>Клещиха</w:t>
            </w:r>
            <w:proofErr w:type="spellEnd"/>
            <w:r w:rsidR="00A71779">
              <w:rPr>
                <w:color w:val="000000"/>
              </w:rPr>
              <w:t>»</w:t>
            </w:r>
            <w:r w:rsidR="002D5F9E">
              <w:rPr>
                <w:szCs w:val="28"/>
              </w:rPr>
              <w:t xml:space="preserve"> </w:t>
            </w:r>
            <w:r w:rsidR="001F2805">
              <w:rPr>
                <w:szCs w:val="28"/>
              </w:rPr>
              <w:t xml:space="preserve">путем </w:t>
            </w:r>
            <w:r w:rsidR="00A71779">
              <w:rPr>
                <w:szCs w:val="28"/>
              </w:rPr>
              <w:t xml:space="preserve">улучшения участниками ценовых предложений, срока выполнения работ, порядка оплаты, гарантийного срока </w:t>
            </w:r>
            <w:r w:rsidR="001B2E5C">
              <w:rPr>
                <w:szCs w:val="28"/>
              </w:rPr>
              <w:t>(указанных в приложение №1 к приглашению)</w:t>
            </w:r>
            <w:r w:rsidR="002D5F9E">
              <w:rPr>
                <w:szCs w:val="28"/>
              </w:rPr>
              <w:t>,</w:t>
            </w:r>
            <w:r w:rsidRPr="00A629F7">
              <w:rPr>
                <w:color w:val="000000"/>
                <w:szCs w:val="28"/>
                <w:shd w:val="clear" w:color="auto" w:fill="FFFFFF"/>
              </w:rPr>
              <w:t xml:space="preserve">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2D5F9E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В случае, если участник не представит в составе нового предложения </w:t>
            </w:r>
            <w:r w:rsidRPr="00A629F7">
              <w:rPr>
                <w:sz w:val="28"/>
                <w:szCs w:val="28"/>
              </w:rPr>
              <w:lastRenderedPageBreak/>
              <w:t>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A71779" w:rsidRPr="00A71779" w:rsidRDefault="00F92FB5" w:rsidP="00A629F7">
            <w:pPr>
              <w:ind w:firstLine="720"/>
              <w:jc w:val="both"/>
            </w:pPr>
            <w:hyperlink r:id="rId8" w:history="1">
              <w:r w:rsidR="00A71779" w:rsidRPr="009B4D77">
                <w:rPr>
                  <w:rStyle w:val="a6"/>
                </w:rPr>
                <w:t>zakupki-zsb@</w:t>
              </w:r>
              <w:r w:rsidR="00A71779" w:rsidRPr="009B4D77">
                <w:rPr>
                  <w:rStyle w:val="a6"/>
                  <w:lang w:val="en-US"/>
                </w:rPr>
                <w:t>trcont</w:t>
              </w:r>
              <w:r w:rsidR="00A71779" w:rsidRPr="009B4D77">
                <w:rPr>
                  <w:rStyle w:val="a6"/>
                </w:rPr>
                <w:t>.</w:t>
              </w:r>
              <w:r w:rsidR="00A71779" w:rsidRPr="009B4D77">
                <w:rPr>
                  <w:rStyle w:val="a6"/>
                  <w:lang w:val="en-US"/>
                </w:rPr>
                <w:t>ru</w:t>
              </w:r>
            </w:hyperlink>
          </w:p>
          <w:p w:rsidR="00A71779" w:rsidRDefault="00A71779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71779" w:rsidRDefault="00A629F7" w:rsidP="00A629F7">
            <w:pPr>
              <w:ind w:firstLine="720"/>
              <w:jc w:val="both"/>
            </w:pPr>
            <w:r w:rsidRPr="00A629F7">
              <w:rPr>
                <w:sz w:val="28"/>
                <w:szCs w:val="28"/>
              </w:rPr>
              <w:t xml:space="preserve">Телефон: </w:t>
            </w:r>
            <w:r w:rsidR="00A71779">
              <w:t>+7(495)7881717(5540)</w:t>
            </w:r>
          </w:p>
          <w:p w:rsidR="00A71779" w:rsidRDefault="00A71779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E265FC">
              <w:rPr>
                <w:color w:val="000000"/>
                <w:sz w:val="28"/>
                <w:szCs w:val="28"/>
              </w:rPr>
              <w:t>«</w:t>
            </w:r>
            <w:r w:rsidR="001F2805">
              <w:rPr>
                <w:color w:val="000000"/>
                <w:sz w:val="28"/>
                <w:szCs w:val="28"/>
              </w:rPr>
              <w:t>1</w:t>
            </w:r>
            <w:r w:rsidR="00A71779">
              <w:rPr>
                <w:color w:val="000000"/>
                <w:sz w:val="28"/>
                <w:szCs w:val="28"/>
              </w:rPr>
              <w:t>3</w:t>
            </w:r>
            <w:r w:rsidRPr="00E265FC">
              <w:rPr>
                <w:color w:val="000000"/>
                <w:sz w:val="28"/>
                <w:szCs w:val="28"/>
              </w:rPr>
              <w:t xml:space="preserve">» </w:t>
            </w:r>
            <w:r w:rsidR="001F2805">
              <w:rPr>
                <w:color w:val="000000"/>
                <w:sz w:val="28"/>
                <w:szCs w:val="28"/>
              </w:rPr>
              <w:t>мая</w:t>
            </w:r>
            <w:r w:rsidRPr="00E265FC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E265FC">
              <w:rPr>
                <w:color w:val="000000"/>
                <w:sz w:val="28"/>
                <w:szCs w:val="28"/>
              </w:rPr>
              <w:t>5</w:t>
            </w:r>
            <w:r w:rsidRPr="00E265FC">
              <w:rPr>
                <w:color w:val="000000"/>
                <w:sz w:val="28"/>
                <w:szCs w:val="28"/>
              </w:rPr>
              <w:t xml:space="preserve"> г. </w:t>
            </w:r>
            <w:r w:rsidR="00A71779">
              <w:rPr>
                <w:color w:val="000000"/>
                <w:sz w:val="28"/>
                <w:szCs w:val="28"/>
              </w:rPr>
              <w:t>10</w:t>
            </w:r>
            <w:r w:rsidRPr="00E265FC">
              <w:rPr>
                <w:color w:val="000000"/>
                <w:sz w:val="28"/>
                <w:szCs w:val="28"/>
              </w:rPr>
              <w:t xml:space="preserve"> час. 00 мин.</w:t>
            </w:r>
            <w:r w:rsidR="001F2805">
              <w:rPr>
                <w:color w:val="000000"/>
                <w:sz w:val="28"/>
                <w:szCs w:val="28"/>
              </w:rPr>
              <w:t xml:space="preserve"> (МСК)</w:t>
            </w:r>
          </w:p>
          <w:p w:rsidR="00A629F7" w:rsidRPr="00E265FC" w:rsidRDefault="00A629F7" w:rsidP="00E265FC">
            <w:pPr>
              <w:pStyle w:val="1"/>
              <w:ind w:firstLine="0"/>
              <w:rPr>
                <w:color w:val="000000"/>
                <w:szCs w:val="28"/>
              </w:rPr>
            </w:pPr>
            <w:r w:rsidRPr="00E265FC">
              <w:rPr>
                <w:color w:val="000000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http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://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otc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.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ru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/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tender</w:t>
              </w:r>
            </w:hyperlink>
            <w:r w:rsidRPr="00E265FC">
              <w:rPr>
                <w:color w:val="000000"/>
                <w:szCs w:val="28"/>
              </w:rPr>
              <w:t>).</w:t>
            </w:r>
          </w:p>
          <w:p w:rsidR="006433BE" w:rsidRDefault="006433BE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629F7" w:rsidRPr="00E265FC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E265FC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E265FC">
              <w:rPr>
                <w:color w:val="000000"/>
                <w:sz w:val="28"/>
                <w:szCs w:val="28"/>
              </w:rPr>
              <w:t>«</w:t>
            </w:r>
            <w:r w:rsidR="001F2805">
              <w:rPr>
                <w:color w:val="000000"/>
                <w:sz w:val="28"/>
                <w:szCs w:val="28"/>
              </w:rPr>
              <w:t>1</w:t>
            </w:r>
            <w:r w:rsidR="00A71779">
              <w:rPr>
                <w:color w:val="000000"/>
                <w:sz w:val="28"/>
                <w:szCs w:val="28"/>
              </w:rPr>
              <w:t>3</w:t>
            </w:r>
            <w:r w:rsidRPr="00E265FC">
              <w:rPr>
                <w:color w:val="000000"/>
                <w:sz w:val="28"/>
                <w:szCs w:val="28"/>
              </w:rPr>
              <w:t xml:space="preserve">» </w:t>
            </w:r>
            <w:r w:rsidR="001F2805">
              <w:rPr>
                <w:color w:val="000000"/>
                <w:sz w:val="28"/>
                <w:szCs w:val="28"/>
              </w:rPr>
              <w:t>мая</w:t>
            </w:r>
            <w:r w:rsidRPr="00E265FC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E265FC">
              <w:rPr>
                <w:color w:val="000000"/>
                <w:sz w:val="28"/>
                <w:szCs w:val="28"/>
              </w:rPr>
              <w:t>5</w:t>
            </w:r>
            <w:r w:rsidRPr="00E265FC">
              <w:rPr>
                <w:color w:val="000000"/>
                <w:sz w:val="28"/>
                <w:szCs w:val="28"/>
              </w:rPr>
              <w:t xml:space="preserve"> г. </w:t>
            </w:r>
            <w:r w:rsidR="00A71779">
              <w:rPr>
                <w:color w:val="000000"/>
                <w:sz w:val="28"/>
                <w:szCs w:val="28"/>
              </w:rPr>
              <w:t>11</w:t>
            </w:r>
            <w:r w:rsidRPr="00E265FC">
              <w:rPr>
                <w:color w:val="000000"/>
                <w:sz w:val="28"/>
                <w:szCs w:val="28"/>
              </w:rPr>
              <w:t xml:space="preserve"> час. </w:t>
            </w:r>
            <w:r w:rsidR="003C3193">
              <w:rPr>
                <w:color w:val="000000"/>
                <w:sz w:val="28"/>
                <w:szCs w:val="28"/>
              </w:rPr>
              <w:t>0</w:t>
            </w:r>
            <w:r w:rsidRPr="00E265FC">
              <w:rPr>
                <w:color w:val="000000"/>
                <w:sz w:val="28"/>
                <w:szCs w:val="28"/>
              </w:rPr>
              <w:t xml:space="preserve">0 </w:t>
            </w:r>
            <w:r w:rsidRPr="00E265FC">
              <w:rPr>
                <w:sz w:val="28"/>
                <w:szCs w:val="28"/>
              </w:rPr>
              <w:t>мин.</w:t>
            </w:r>
            <w:r w:rsidR="001F2805">
              <w:rPr>
                <w:sz w:val="28"/>
                <w:szCs w:val="28"/>
              </w:rPr>
              <w:t xml:space="preserve"> (МСК)</w:t>
            </w:r>
          </w:p>
          <w:p w:rsidR="00A71779" w:rsidRPr="00A71779" w:rsidRDefault="00A629F7" w:rsidP="00A71779">
            <w:pPr>
              <w:pStyle w:val="1"/>
              <w:ind w:firstLine="0"/>
              <w:rPr>
                <w:color w:val="000000"/>
                <w:szCs w:val="28"/>
              </w:rPr>
            </w:pPr>
            <w:r w:rsidRPr="00E265FC">
              <w:rPr>
                <w:color w:val="000000"/>
                <w:szCs w:val="28"/>
              </w:rPr>
              <w:t xml:space="preserve">Место: </w:t>
            </w:r>
            <w:r w:rsidR="00A71779" w:rsidRPr="00A71779">
              <w:rPr>
                <w:color w:val="000000"/>
                <w:szCs w:val="28"/>
              </w:rPr>
              <w:t>г. Новосибирск, ул. Жуковского, 102.</w:t>
            </w:r>
          </w:p>
          <w:p w:rsidR="006334A8" w:rsidRPr="00A71779" w:rsidRDefault="006334A8" w:rsidP="00A71779">
            <w:pPr>
              <w:pStyle w:val="1"/>
              <w:ind w:firstLine="0"/>
              <w:rPr>
                <w:color w:val="000000"/>
                <w:szCs w:val="28"/>
              </w:rPr>
            </w:pPr>
          </w:p>
          <w:p w:rsidR="00A629F7" w:rsidRPr="00E265FC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E265FC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E265FC" w:rsidRPr="00E265FC" w:rsidRDefault="00E265FC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E265FC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E265FC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2D5F9E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E265FC">
              <w:rPr>
                <w:sz w:val="28"/>
                <w:szCs w:val="28"/>
              </w:rPr>
              <w:t>Не позднее «</w:t>
            </w:r>
            <w:r w:rsidR="001F2805">
              <w:rPr>
                <w:sz w:val="28"/>
                <w:szCs w:val="28"/>
              </w:rPr>
              <w:t>2</w:t>
            </w:r>
            <w:r w:rsidR="00A71779">
              <w:rPr>
                <w:sz w:val="28"/>
                <w:szCs w:val="28"/>
              </w:rPr>
              <w:t>1</w:t>
            </w:r>
            <w:r w:rsidRPr="00E265FC">
              <w:rPr>
                <w:sz w:val="28"/>
                <w:szCs w:val="28"/>
              </w:rPr>
              <w:t xml:space="preserve">» </w:t>
            </w:r>
            <w:r w:rsidR="001F2805">
              <w:rPr>
                <w:sz w:val="28"/>
                <w:szCs w:val="28"/>
              </w:rPr>
              <w:t>мая</w:t>
            </w:r>
            <w:r w:rsidRPr="00E265FC">
              <w:rPr>
                <w:sz w:val="28"/>
                <w:szCs w:val="28"/>
              </w:rPr>
              <w:t xml:space="preserve"> 202</w:t>
            </w:r>
            <w:r w:rsidR="006960D5" w:rsidRPr="00E265FC">
              <w:rPr>
                <w:sz w:val="28"/>
                <w:szCs w:val="28"/>
              </w:rPr>
              <w:t>5</w:t>
            </w:r>
            <w:r w:rsidRPr="00E265FC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ayout w:type="fixed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1F2805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E5F4E" w:rsidP="00A629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  <w:r w:rsidR="00A629F7" w:rsidRPr="00A629F7">
                    <w:rPr>
                      <w:sz w:val="28"/>
                      <w:szCs w:val="28"/>
                    </w:rPr>
                    <w:t xml:space="preserve">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Pr="00F92FB5" w:rsidRDefault="001B2E5C" w:rsidP="00A629F7">
            <w:pPr>
              <w:jc w:val="both"/>
              <w:rPr>
                <w:rStyle w:val="CharChar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F2805" w:rsidRDefault="001B2E5C" w:rsidP="00A629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  <w:p w:rsidR="001F2805" w:rsidRDefault="001F2805" w:rsidP="00A629F7">
            <w:pPr>
              <w:jc w:val="both"/>
              <w:rPr>
                <w:sz w:val="28"/>
                <w:szCs w:val="28"/>
              </w:rPr>
            </w:pPr>
          </w:p>
          <w:p w:rsidR="001F2805" w:rsidRDefault="001F2805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10041" w:type="dxa"/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2350"/>
              <w:gridCol w:w="3387"/>
              <w:gridCol w:w="3544"/>
            </w:tblGrid>
            <w:tr w:rsidR="00A71779" w:rsidRPr="00A71779" w:rsidTr="00A71779">
              <w:trPr>
                <w:trHeight w:val="1530"/>
              </w:trPr>
              <w:tc>
                <w:tcPr>
                  <w:tcW w:w="311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71779" w:rsidRPr="00A71779" w:rsidRDefault="00A71779" w:rsidP="00A71779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8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92FB5" w:rsidRDefault="00F92FB5" w:rsidP="00A71779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8000"/>
                      <w:sz w:val="24"/>
                      <w:szCs w:val="24"/>
                      <w:lang w:eastAsia="ru-RU"/>
                    </w:rPr>
                    <w:t xml:space="preserve">Претендент №2, </w:t>
                  </w:r>
                </w:p>
                <w:p w:rsidR="00A71779" w:rsidRPr="00A71779" w:rsidRDefault="00F92FB5" w:rsidP="00A71779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8000"/>
                      <w:sz w:val="24"/>
                      <w:szCs w:val="24"/>
                      <w:lang w:eastAsia="ru-RU"/>
                    </w:rPr>
                    <w:t>заявка №1687720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92FB5" w:rsidRDefault="00F92FB5" w:rsidP="00A71779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8000"/>
                      <w:lang w:eastAsia="ru-RU"/>
                    </w:rPr>
                    <w:t>Претендент №3,</w:t>
                  </w:r>
                </w:p>
                <w:p w:rsidR="00A71779" w:rsidRPr="00A71779" w:rsidRDefault="00F92FB5" w:rsidP="00A71779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8000"/>
                      <w:lang w:eastAsia="ru-RU"/>
                    </w:rPr>
                    <w:t>Заявка №1687733</w:t>
                  </w:r>
                  <w:bookmarkStart w:id="0" w:name="_GoBack"/>
                  <w:bookmarkEnd w:id="0"/>
                  <w:r w:rsidR="00A71779" w:rsidRPr="00A71779">
                    <w:rPr>
                      <w:rFonts w:ascii="Arial" w:hAnsi="Arial" w:cs="Arial"/>
                      <w:b/>
                      <w:bCs/>
                      <w:color w:val="008000"/>
                      <w:lang w:eastAsia="ru-RU"/>
                    </w:rPr>
                    <w:t xml:space="preserve"> </w:t>
                  </w:r>
                </w:p>
              </w:tc>
            </w:tr>
            <w:tr w:rsidR="00A71779" w:rsidRPr="00A71779" w:rsidTr="00A71779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71779" w:rsidRPr="00A71779" w:rsidRDefault="00A71779" w:rsidP="00A71779">
                  <w:pPr>
                    <w:widowControl/>
                    <w:autoSpaceDE/>
                    <w:autoSpaceDN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71779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71779" w:rsidRPr="00A71779" w:rsidRDefault="00A71779" w:rsidP="00A71779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71779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71779" w:rsidRPr="00A71779" w:rsidRDefault="00A71779" w:rsidP="00A71779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71779">
                    <w:rPr>
                      <w:rFonts w:ascii="Calibri" w:hAnsi="Calibri" w:cs="Calibri"/>
                      <w:color w:val="000000"/>
                      <w:lang w:eastAsia="ru-RU"/>
                    </w:rPr>
                    <w:t>8 048 432,40р.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71779" w:rsidRPr="00A71779" w:rsidRDefault="00A71779" w:rsidP="00A71779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71779">
                    <w:rPr>
                      <w:rFonts w:ascii="Calibri" w:hAnsi="Calibri" w:cs="Calibri"/>
                      <w:color w:val="000000"/>
                      <w:lang w:eastAsia="ru-RU"/>
                    </w:rPr>
                    <w:t>8 720 819,98р.</w:t>
                  </w:r>
                </w:p>
              </w:tc>
            </w:tr>
            <w:tr w:rsidR="00A71779" w:rsidRPr="00A71779" w:rsidTr="00A71779">
              <w:trPr>
                <w:trHeight w:val="1830"/>
              </w:trPr>
              <w:tc>
                <w:tcPr>
                  <w:tcW w:w="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71779" w:rsidRPr="00A71779" w:rsidRDefault="00A71779" w:rsidP="00A71779">
                  <w:pPr>
                    <w:widowControl/>
                    <w:autoSpaceDE/>
                    <w:autoSpaceDN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71779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71779" w:rsidRPr="00A71779" w:rsidRDefault="00A71779" w:rsidP="00A71779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71779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t>условия и порядок оплаты выполненных работ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71779" w:rsidRPr="00A71779" w:rsidRDefault="00A71779" w:rsidP="00A71779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71779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аванс 18,6% (1 500 000,00 рублей)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71779" w:rsidRPr="00A71779" w:rsidRDefault="00A71779" w:rsidP="00A71779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71779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аванс 25 %                                                 </w:t>
                  </w:r>
                </w:p>
              </w:tc>
            </w:tr>
            <w:tr w:rsidR="00A71779" w:rsidRPr="00A71779" w:rsidTr="00A71779">
              <w:trPr>
                <w:trHeight w:val="615"/>
              </w:trPr>
              <w:tc>
                <w:tcPr>
                  <w:tcW w:w="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71779" w:rsidRPr="00A71779" w:rsidRDefault="00A71779" w:rsidP="00A71779">
                  <w:pPr>
                    <w:widowControl/>
                    <w:autoSpaceDE/>
                    <w:autoSpaceDN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71779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71779" w:rsidRPr="00A71779" w:rsidRDefault="00A71779" w:rsidP="00A71779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71779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t>сроки (периоды) оказания услуг, выполнения работ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71779" w:rsidRPr="00A71779" w:rsidRDefault="00A71779" w:rsidP="00A71779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71779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t>40 календарных дней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71779" w:rsidRPr="00A71779" w:rsidRDefault="00A71779" w:rsidP="00A71779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71779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t>70 календарных дней</w:t>
                  </w:r>
                </w:p>
              </w:tc>
            </w:tr>
            <w:tr w:rsidR="00A71779" w:rsidRPr="00A71779" w:rsidTr="00A71779">
              <w:trPr>
                <w:trHeight w:val="1410"/>
              </w:trPr>
              <w:tc>
                <w:tcPr>
                  <w:tcW w:w="7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71779" w:rsidRPr="00A71779" w:rsidRDefault="00A71779" w:rsidP="00A71779">
                  <w:pPr>
                    <w:widowControl/>
                    <w:autoSpaceDE/>
                    <w:autoSpaceDN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71779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71779" w:rsidRPr="00A71779" w:rsidRDefault="00A71779" w:rsidP="00A71779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71779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t>гарантийный срок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71779" w:rsidRPr="00A71779" w:rsidRDefault="00A71779" w:rsidP="00A71779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71779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t>42 месяца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71779" w:rsidRPr="00A71779" w:rsidRDefault="00A71779" w:rsidP="00A71779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71779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t>36 месяцев</w:t>
                  </w:r>
                </w:p>
              </w:tc>
            </w:tr>
          </w:tbl>
          <w:p w:rsidR="009833C8" w:rsidRPr="00A629F7" w:rsidRDefault="009833C8" w:rsidP="00A71779">
            <w:pPr>
              <w:jc w:val="both"/>
              <w:rPr>
                <w:sz w:val="28"/>
                <w:szCs w:val="28"/>
              </w:rPr>
            </w:pPr>
          </w:p>
        </w:tc>
      </w:tr>
      <w:tr w:rsidR="009833C8" w:rsidTr="00A71779">
        <w:trPr>
          <w:trHeight w:val="680"/>
        </w:trPr>
        <w:tc>
          <w:tcPr>
            <w:tcW w:w="10087" w:type="dxa"/>
            <w:tcBorders>
              <w:top w:val="single" w:sz="4" w:space="0" w:color="auto"/>
            </w:tcBorders>
          </w:tcPr>
          <w:p w:rsidR="009833C8" w:rsidRPr="00296424" w:rsidRDefault="009833C8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72B49" w:rsidRPr="009833C8" w:rsidRDefault="00F72B49" w:rsidP="0002300F">
      <w:pPr>
        <w:contextualSpacing/>
        <w:jc w:val="both"/>
      </w:pPr>
    </w:p>
    <w:sectPr w:rsidR="00F72B49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1024EE"/>
    <w:rsid w:val="001A79DA"/>
    <w:rsid w:val="001B2E5C"/>
    <w:rsid w:val="001F2805"/>
    <w:rsid w:val="002D5F9E"/>
    <w:rsid w:val="00353D43"/>
    <w:rsid w:val="0037427A"/>
    <w:rsid w:val="003C30D8"/>
    <w:rsid w:val="003C3193"/>
    <w:rsid w:val="004A3ECF"/>
    <w:rsid w:val="004C6465"/>
    <w:rsid w:val="004F2C75"/>
    <w:rsid w:val="005F3241"/>
    <w:rsid w:val="006075B2"/>
    <w:rsid w:val="006324A6"/>
    <w:rsid w:val="006334A8"/>
    <w:rsid w:val="006433BE"/>
    <w:rsid w:val="006960D5"/>
    <w:rsid w:val="006D2411"/>
    <w:rsid w:val="00741AA7"/>
    <w:rsid w:val="00775585"/>
    <w:rsid w:val="00855D37"/>
    <w:rsid w:val="008815FA"/>
    <w:rsid w:val="008B168C"/>
    <w:rsid w:val="009044DA"/>
    <w:rsid w:val="009833C8"/>
    <w:rsid w:val="00985237"/>
    <w:rsid w:val="00987CCA"/>
    <w:rsid w:val="00A35782"/>
    <w:rsid w:val="00A52E67"/>
    <w:rsid w:val="00A629F7"/>
    <w:rsid w:val="00A675FF"/>
    <w:rsid w:val="00A71779"/>
    <w:rsid w:val="00A84477"/>
    <w:rsid w:val="00AB3C0D"/>
    <w:rsid w:val="00AE5F4E"/>
    <w:rsid w:val="00B074B3"/>
    <w:rsid w:val="00BA17DF"/>
    <w:rsid w:val="00BA4F0D"/>
    <w:rsid w:val="00CC550D"/>
    <w:rsid w:val="00DB3966"/>
    <w:rsid w:val="00DE2229"/>
    <w:rsid w:val="00DE241E"/>
    <w:rsid w:val="00DF5F8A"/>
    <w:rsid w:val="00E265FC"/>
    <w:rsid w:val="00E805AE"/>
    <w:rsid w:val="00EC75B3"/>
    <w:rsid w:val="00F72B49"/>
    <w:rsid w:val="00F85AF3"/>
    <w:rsid w:val="00F91523"/>
    <w:rsid w:val="00F92FB5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FB96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qFormat/>
    <w:locked/>
    <w:rsid w:val="004C6465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zsb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D8F00-2AEC-47C2-A16B-06BB36D3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31</cp:revision>
  <dcterms:created xsi:type="dcterms:W3CDTF">2024-04-24T13:12:00Z</dcterms:created>
  <dcterms:modified xsi:type="dcterms:W3CDTF">2025-05-07T10:35:00Z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