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31"/>
        <w:tblpPr w:leftFromText="180" w:rightFromText="180" w:horzAnchor="margin" w:tblpY="-615"/>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218"/>
        <w:gridCol w:w="1329"/>
        <w:gridCol w:w="3143"/>
      </w:tblGrid>
      <w:tr w:rsidR="00B9476F" w:rsidRPr="00B9476F" w14:paraId="7969A91D" w14:textId="77777777" w:rsidTr="001409A1">
        <w:trPr>
          <w:trHeight w:val="647"/>
        </w:trPr>
        <w:sdt>
          <w:sdtPr>
            <w:rPr>
              <w:rFonts w:ascii="Times New Roman" w:eastAsia="Times New Roman" w:hAnsi="Times New Roman" w:cs="Times New Roman"/>
              <w:noProof/>
              <w:sz w:val="20"/>
              <w:lang w:eastAsia="ru-RU"/>
            </w:rPr>
            <w:id w:val="1597750866"/>
            <w:picture/>
          </w:sdtPr>
          <w:sdtEndPr/>
          <w:sdtContent>
            <w:tc>
              <w:tcPr>
                <w:tcW w:w="4218" w:type="dxa"/>
                <w:shd w:val="clear" w:color="auto" w:fill="FFFFFF"/>
                <w:vAlign w:val="bottom"/>
              </w:tcPr>
              <w:p w14:paraId="3E523235" w14:textId="77777777" w:rsidR="00B9476F" w:rsidRPr="00B9476F" w:rsidRDefault="00B9476F" w:rsidP="001409A1">
                <w:pPr>
                  <w:contextualSpacing/>
                  <w:jc w:val="center"/>
                  <w:rPr>
                    <w:rFonts w:ascii="Times New Roman" w:eastAsia="Times New Roman" w:hAnsi="Times New Roman" w:cs="Times New Roman"/>
                  </w:rPr>
                </w:pPr>
                <w:r w:rsidRPr="00B9476F">
                  <w:rPr>
                    <w:rFonts w:ascii="Times New Roman" w:eastAsia="Times New Roman" w:hAnsi="Times New Roman" w:cs="Times New Roman"/>
                    <w:noProof/>
                    <w:sz w:val="20"/>
                    <w:lang w:eastAsia="ru-RU"/>
                  </w:rPr>
                  <w:drawing>
                    <wp:inline distT="0" distB="0" distL="0" distR="0" wp14:anchorId="7BC275E7" wp14:editId="6E322350">
                      <wp:extent cx="1228201" cy="61922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1329" w:type="dxa"/>
            <w:vMerge w:val="restart"/>
            <w:shd w:val="clear" w:color="auto" w:fill="FFFFFF"/>
          </w:tcPr>
          <w:p w14:paraId="725CE9DA" w14:textId="77777777" w:rsidR="00B9476F" w:rsidRPr="00B9476F" w:rsidRDefault="00B9476F" w:rsidP="001409A1">
            <w:pPr>
              <w:contextualSpacing/>
              <w:rPr>
                <w:rFonts w:ascii="Times New Roman" w:eastAsia="Times New Roman" w:hAnsi="Times New Roman" w:cs="Times New Roman"/>
              </w:rPr>
            </w:pPr>
          </w:p>
        </w:tc>
        <w:tc>
          <w:tcPr>
            <w:tcW w:w="3143" w:type="dxa"/>
            <w:vMerge w:val="restart"/>
            <w:shd w:val="clear" w:color="auto" w:fill="FFFFFF"/>
          </w:tcPr>
          <w:p w14:paraId="71843EC9"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6EC9AAA" w14:textId="77777777" w:rsidTr="001409A1">
        <w:trPr>
          <w:trHeight w:val="38"/>
        </w:trPr>
        <w:tc>
          <w:tcPr>
            <w:tcW w:w="4218" w:type="dxa"/>
            <w:shd w:val="clear" w:color="auto" w:fill="FFFFFF"/>
          </w:tcPr>
          <w:p w14:paraId="6589C6BA" w14:textId="77777777" w:rsidR="00B9476F" w:rsidRPr="00B9476F" w:rsidRDefault="00B9476F" w:rsidP="001409A1">
            <w:pPr>
              <w:contextualSpacing/>
              <w:rPr>
                <w:rFonts w:ascii="Times New Roman" w:eastAsia="Times New Roman" w:hAnsi="Times New Roman" w:cs="Times New Roman"/>
              </w:rPr>
            </w:pPr>
          </w:p>
        </w:tc>
        <w:tc>
          <w:tcPr>
            <w:tcW w:w="1329" w:type="dxa"/>
            <w:vMerge/>
            <w:shd w:val="clear" w:color="auto" w:fill="FFFFFF"/>
          </w:tcPr>
          <w:p w14:paraId="7199BDE3"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32169205"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2DF7AC4" w14:textId="77777777" w:rsidTr="001409A1">
        <w:trPr>
          <w:trHeight w:val="350"/>
        </w:trPr>
        <w:tc>
          <w:tcPr>
            <w:tcW w:w="4218" w:type="dxa"/>
            <w:shd w:val="clear" w:color="auto" w:fill="FFFFFF"/>
          </w:tcPr>
          <w:p w14:paraId="5DF64538" w14:textId="77777777" w:rsidR="00B9476F" w:rsidRPr="00B9476F" w:rsidRDefault="00B9476F" w:rsidP="001409A1">
            <w:pPr>
              <w:spacing w:line="263" w:lineRule="exact"/>
              <w:contextualSpacing/>
              <w:jc w:val="center"/>
              <w:rPr>
                <w:rFonts w:ascii="Times New Roman" w:eastAsia="Times New Roman" w:hAnsi="Times New Roman" w:cs="Times New Roman"/>
                <w:b/>
                <w:lang w:val="ru-RU"/>
              </w:rPr>
            </w:pPr>
            <w:r w:rsidRPr="00B9476F">
              <w:rPr>
                <w:rFonts w:ascii="Times New Roman" w:eastAsia="Times New Roman" w:hAnsi="Times New Roman" w:cs="Times New Roman"/>
                <w:b/>
                <w:color w:val="053658"/>
                <w:lang w:val="ru-RU"/>
              </w:rPr>
              <w:t>ПУБЛИЧНОЕ</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АКЦИОНЕРНОЕ</w:t>
            </w:r>
          </w:p>
          <w:p w14:paraId="4BCA70E6" w14:textId="77777777" w:rsidR="00B9476F" w:rsidRPr="00B9476F" w:rsidRDefault="00B9476F" w:rsidP="001409A1">
            <w:pPr>
              <w:spacing w:line="218"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b/>
                <w:color w:val="053658"/>
                <w:spacing w:val="-2"/>
                <w:lang w:val="ru-RU"/>
              </w:rPr>
              <w:t>ОБЩЕСТВО</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 xml:space="preserve">«ТРАНСКОНТЕЙНЕР» </w:t>
            </w:r>
            <w:r w:rsidRPr="00B9476F">
              <w:rPr>
                <w:rFonts w:ascii="Times New Roman" w:eastAsia="Times New Roman" w:hAnsi="Times New Roman" w:cs="Times New Roman"/>
                <w:b/>
                <w:color w:val="053658"/>
                <w:lang w:val="ru-RU"/>
              </w:rPr>
              <w:t>(ПАО «ТрансКонтейнер»)</w:t>
            </w:r>
          </w:p>
        </w:tc>
        <w:tc>
          <w:tcPr>
            <w:tcW w:w="1329" w:type="dxa"/>
            <w:shd w:val="clear" w:color="auto" w:fill="FFFFFF"/>
          </w:tcPr>
          <w:p w14:paraId="305A158D"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val="restart"/>
            <w:shd w:val="clear" w:color="auto" w:fill="FFFFFF"/>
          </w:tcPr>
          <w:p w14:paraId="0AF98E94" w14:textId="77777777" w:rsidR="00B9476F" w:rsidRPr="00B9476F" w:rsidRDefault="00B9476F" w:rsidP="001409A1">
            <w:pPr>
              <w:contextualSpacing/>
              <w:rPr>
                <w:rFonts w:ascii="Times New Roman" w:eastAsia="Times New Roman" w:hAnsi="Times New Roman" w:cs="Times New Roman"/>
                <w:sz w:val="28"/>
                <w:szCs w:val="28"/>
                <w:lang w:val="ru-RU"/>
              </w:rPr>
            </w:pPr>
          </w:p>
        </w:tc>
      </w:tr>
      <w:tr w:rsidR="00B9476F" w:rsidRPr="00B9476F" w14:paraId="100624A9" w14:textId="77777777" w:rsidTr="001409A1">
        <w:trPr>
          <w:trHeight w:val="38"/>
        </w:trPr>
        <w:tc>
          <w:tcPr>
            <w:tcW w:w="4218" w:type="dxa"/>
            <w:shd w:val="clear" w:color="auto" w:fill="FFFFFF"/>
          </w:tcPr>
          <w:p w14:paraId="7275711D" w14:textId="77777777" w:rsidR="00B9476F" w:rsidRPr="00B9476F" w:rsidRDefault="00B9476F" w:rsidP="001409A1">
            <w:pPr>
              <w:contextualSpacing/>
              <w:rPr>
                <w:rFonts w:ascii="Times New Roman" w:eastAsia="Times New Roman" w:hAnsi="Times New Roman" w:cs="Times New Roman"/>
                <w:lang w:val="ru-RU"/>
              </w:rPr>
            </w:pPr>
          </w:p>
        </w:tc>
        <w:tc>
          <w:tcPr>
            <w:tcW w:w="1329" w:type="dxa"/>
            <w:shd w:val="clear" w:color="auto" w:fill="FFFFFF"/>
          </w:tcPr>
          <w:p w14:paraId="1E81636B"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shd w:val="clear" w:color="auto" w:fill="FFFFFF"/>
          </w:tcPr>
          <w:p w14:paraId="64CFB957" w14:textId="77777777" w:rsidR="00B9476F" w:rsidRPr="00B9476F" w:rsidRDefault="00B9476F" w:rsidP="001409A1">
            <w:pPr>
              <w:contextualSpacing/>
              <w:rPr>
                <w:rFonts w:ascii="Times New Roman" w:eastAsia="Times New Roman" w:hAnsi="Times New Roman" w:cs="Times New Roman"/>
                <w:lang w:val="ru-RU"/>
              </w:rPr>
            </w:pPr>
          </w:p>
        </w:tc>
      </w:tr>
      <w:tr w:rsidR="00B9476F" w:rsidRPr="00B9476F" w14:paraId="341B353A" w14:textId="77777777" w:rsidTr="001409A1">
        <w:trPr>
          <w:trHeight w:val="1989"/>
        </w:trPr>
        <w:tc>
          <w:tcPr>
            <w:tcW w:w="4218" w:type="dxa"/>
            <w:shd w:val="clear" w:color="auto" w:fill="FFFFFF"/>
          </w:tcPr>
          <w:p w14:paraId="56B92A01"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Юридический адрес: ул.</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Ленинградская,</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владение</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39, строение 6, офис 3 (этаж 6),</w:t>
            </w:r>
          </w:p>
          <w:p w14:paraId="188D5490" w14:textId="77777777" w:rsidR="00B9476F" w:rsidRPr="00B9476F" w:rsidRDefault="00B9476F" w:rsidP="001409A1">
            <w:pPr>
              <w:spacing w:line="220"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г. Химки, Московская область, 141402</w:t>
            </w:r>
          </w:p>
          <w:p w14:paraId="00F1D6E2"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Почтовый адрес:</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Оружейный переулок, д. 19, Москва, 125047</w:t>
            </w:r>
          </w:p>
          <w:p w14:paraId="58CD42EA" w14:textId="77777777" w:rsidR="00B9476F" w:rsidRPr="00B9476F" w:rsidRDefault="00B9476F" w:rsidP="001409A1">
            <w:pPr>
              <w:spacing w:line="224" w:lineRule="exact"/>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Тел.:</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(495)</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788-17-</w:t>
            </w:r>
            <w:r w:rsidRPr="00B9476F">
              <w:rPr>
                <w:rFonts w:ascii="Times New Roman" w:eastAsia="Times New Roman" w:hAnsi="Times New Roman" w:cs="Times New Roman"/>
                <w:color w:val="053658"/>
                <w:spacing w:val="-5"/>
                <w:lang w:val="ru-RU"/>
              </w:rPr>
              <w:t>17</w:t>
            </w:r>
          </w:p>
          <w:p w14:paraId="558CE84B" w14:textId="77777777" w:rsidR="00B9476F" w:rsidRPr="00B9476F" w:rsidRDefault="00B9476F" w:rsidP="001409A1">
            <w:pPr>
              <w:spacing w:line="218"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 xml:space="preserve">Эл. почта: </w:t>
            </w:r>
            <w:hyperlink r:id="rId12">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com</w:t>
              </w:r>
            </w:hyperlink>
          </w:p>
          <w:p w14:paraId="19B87006" w14:textId="77777777" w:rsidR="00B9476F" w:rsidRPr="00B9476F" w:rsidRDefault="00B9476F" w:rsidP="001409A1">
            <w:pPr>
              <w:spacing w:line="218" w:lineRule="auto"/>
              <w:contextualSpacing/>
              <w:jc w:val="center"/>
              <w:rPr>
                <w:rFonts w:ascii="Times New Roman" w:eastAsia="Times New Roman" w:hAnsi="Times New Roman" w:cs="Times New Roman"/>
              </w:rPr>
            </w:pPr>
            <w:r w:rsidRPr="00B9476F">
              <w:rPr>
                <w:rFonts w:ascii="Times New Roman" w:eastAsia="Times New Roman" w:hAnsi="Times New Roman" w:cs="Times New Roman"/>
                <w:color w:val="053658"/>
              </w:rPr>
              <w:t>ОКПО</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94421386,</w:t>
            </w:r>
            <w:r w:rsidRPr="00B9476F">
              <w:rPr>
                <w:rFonts w:ascii="Times New Roman" w:eastAsia="Times New Roman" w:hAnsi="Times New Roman" w:cs="Times New Roman"/>
                <w:color w:val="053658"/>
                <w:spacing w:val="-12"/>
              </w:rPr>
              <w:t xml:space="preserve"> </w:t>
            </w:r>
            <w:r w:rsidRPr="00B9476F">
              <w:rPr>
                <w:rFonts w:ascii="Times New Roman" w:eastAsia="Times New Roman" w:hAnsi="Times New Roman" w:cs="Times New Roman"/>
                <w:color w:val="053658"/>
              </w:rPr>
              <w:t>ОГРН</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1067746341024</w:t>
            </w:r>
          </w:p>
          <w:p w14:paraId="53AE436F" w14:textId="77777777" w:rsidR="00B9476F" w:rsidRPr="00B9476F" w:rsidRDefault="00B9476F" w:rsidP="001409A1">
            <w:pPr>
              <w:spacing w:line="238" w:lineRule="exact"/>
              <w:contextualSpacing/>
              <w:jc w:val="center"/>
              <w:rPr>
                <w:rFonts w:ascii="Times New Roman" w:eastAsia="Times New Roman" w:hAnsi="Times New Roman" w:cs="Times New Roman"/>
                <w:color w:val="053658"/>
                <w:spacing w:val="-2"/>
              </w:rPr>
            </w:pPr>
            <w:r w:rsidRPr="00B9476F">
              <w:rPr>
                <w:rFonts w:ascii="Times New Roman" w:eastAsia="Times New Roman" w:hAnsi="Times New Roman" w:cs="Times New Roman"/>
                <w:color w:val="053658"/>
              </w:rPr>
              <w:t>ИНН</w:t>
            </w:r>
            <w:r w:rsidRPr="00B9476F">
              <w:rPr>
                <w:rFonts w:ascii="Times New Roman" w:eastAsia="Times New Roman" w:hAnsi="Times New Roman" w:cs="Times New Roman"/>
                <w:color w:val="053658"/>
                <w:spacing w:val="-3"/>
              </w:rPr>
              <w:t xml:space="preserve"> </w:t>
            </w:r>
            <w:r w:rsidRPr="00B9476F">
              <w:rPr>
                <w:rFonts w:ascii="Times New Roman" w:eastAsia="Times New Roman" w:hAnsi="Times New Roman" w:cs="Times New Roman"/>
                <w:color w:val="053658"/>
              </w:rPr>
              <w:t>7708591995,</w:t>
            </w:r>
            <w:r w:rsidRPr="00B9476F">
              <w:rPr>
                <w:rFonts w:ascii="Times New Roman" w:eastAsia="Times New Roman" w:hAnsi="Times New Roman" w:cs="Times New Roman"/>
                <w:color w:val="053658"/>
                <w:spacing w:val="-1"/>
              </w:rPr>
              <w:t xml:space="preserve"> </w:t>
            </w:r>
            <w:r w:rsidRPr="00B9476F">
              <w:rPr>
                <w:rFonts w:ascii="Times New Roman" w:eastAsia="Times New Roman" w:hAnsi="Times New Roman" w:cs="Times New Roman"/>
                <w:color w:val="053658"/>
              </w:rPr>
              <w:t>КПП</w:t>
            </w:r>
            <w:r w:rsidRPr="00B9476F">
              <w:rPr>
                <w:rFonts w:ascii="Times New Roman" w:eastAsia="Times New Roman" w:hAnsi="Times New Roman" w:cs="Times New Roman"/>
                <w:color w:val="053658"/>
                <w:spacing w:val="-2"/>
              </w:rPr>
              <w:t xml:space="preserve"> 504701001</w:t>
            </w:r>
          </w:p>
          <w:p w14:paraId="5F5DEE70" w14:textId="77777777" w:rsidR="00B9476F" w:rsidRPr="00B9476F" w:rsidRDefault="00B9476F" w:rsidP="001409A1">
            <w:pPr>
              <w:spacing w:line="238" w:lineRule="exact"/>
              <w:contextualSpacing/>
              <w:jc w:val="center"/>
              <w:rPr>
                <w:rFonts w:ascii="Times New Roman" w:eastAsia="Times New Roman" w:hAnsi="Times New Roman" w:cs="Times New Roman"/>
              </w:rPr>
            </w:pPr>
          </w:p>
        </w:tc>
        <w:tc>
          <w:tcPr>
            <w:tcW w:w="1329" w:type="dxa"/>
            <w:shd w:val="clear" w:color="auto" w:fill="FFFFFF"/>
          </w:tcPr>
          <w:p w14:paraId="319114DB"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25D9EB0E" w14:textId="77777777" w:rsidR="00B9476F" w:rsidRPr="00B9476F" w:rsidRDefault="00B9476F" w:rsidP="001409A1">
            <w:pPr>
              <w:contextualSpacing/>
              <w:rPr>
                <w:rFonts w:ascii="Times New Roman" w:eastAsia="Times New Roman" w:hAnsi="Times New Roman" w:cs="Times New Roman"/>
              </w:rPr>
            </w:pPr>
          </w:p>
        </w:tc>
      </w:tr>
    </w:tbl>
    <w:tbl>
      <w:tblPr>
        <w:tblStyle w:val="110"/>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26"/>
        <w:gridCol w:w="2551"/>
      </w:tblGrid>
      <w:tr w:rsidR="00B9476F" w:rsidRPr="00B9476F" w14:paraId="2A1655DD" w14:textId="77777777" w:rsidTr="00B9476F">
        <w:trPr>
          <w:trHeight w:val="435"/>
        </w:trPr>
        <w:tc>
          <w:tcPr>
            <w:tcW w:w="1701" w:type="dxa"/>
            <w:tcBorders>
              <w:bottom w:val="single" w:sz="4" w:space="0" w:color="auto"/>
            </w:tcBorders>
            <w:vAlign w:val="center"/>
          </w:tcPr>
          <w:p w14:paraId="12D5D44E" w14:textId="665FD6B0" w:rsidR="00B9476F" w:rsidRPr="00B9476F" w:rsidRDefault="00B978F7" w:rsidP="00B9476F">
            <w:pPr>
              <w:rPr>
                <w:rFonts w:ascii="Times New Roman" w:hAnsi="Times New Roman"/>
                <w:noProof/>
                <w:lang w:eastAsia="en-GB"/>
              </w:rPr>
            </w:pPr>
            <w:r>
              <w:rPr>
                <w:rFonts w:ascii="Times New Roman" w:hAnsi="Times New Roman"/>
                <w:noProof/>
                <w:lang w:val="ru-RU" w:eastAsia="en-GB"/>
              </w:rPr>
              <w:t>14</w:t>
            </w:r>
            <w:r w:rsidR="00B9476F" w:rsidRPr="00B9476F">
              <w:rPr>
                <w:rFonts w:ascii="Times New Roman" w:hAnsi="Times New Roman"/>
                <w:noProof/>
                <w:lang w:eastAsia="en-GB"/>
              </w:rPr>
              <w:t>.0</w:t>
            </w:r>
            <w:r w:rsidR="0030427B">
              <w:rPr>
                <w:rFonts w:ascii="Times New Roman" w:hAnsi="Times New Roman"/>
                <w:noProof/>
                <w:lang w:val="ru-RU" w:eastAsia="en-GB"/>
              </w:rPr>
              <w:t>4</w:t>
            </w:r>
            <w:r w:rsidR="00B9476F" w:rsidRPr="00B9476F">
              <w:rPr>
                <w:rFonts w:ascii="Times New Roman" w:hAnsi="Times New Roman"/>
                <w:noProof/>
                <w:lang w:eastAsia="en-GB"/>
              </w:rPr>
              <w:t>.2025</w:t>
            </w:r>
          </w:p>
        </w:tc>
        <w:tc>
          <w:tcPr>
            <w:tcW w:w="426" w:type="dxa"/>
            <w:vAlign w:val="center"/>
          </w:tcPr>
          <w:p w14:paraId="303E6CD5" w14:textId="77777777" w:rsidR="00B9476F" w:rsidRPr="00B9476F" w:rsidRDefault="00B9476F" w:rsidP="00B9476F">
            <w:pPr>
              <w:jc w:val="center"/>
              <w:rPr>
                <w:rFonts w:ascii="Times New Roman" w:hAnsi="Times New Roman"/>
                <w:noProof/>
                <w:sz w:val="20"/>
                <w:szCs w:val="20"/>
                <w:lang w:eastAsia="en-GB"/>
              </w:rPr>
            </w:pPr>
            <w:r w:rsidRPr="00B9476F">
              <w:rPr>
                <w:rFonts w:ascii="Times New Roman" w:hAnsi="Times New Roman"/>
                <w:noProof/>
                <w:lang w:val="en-US" w:eastAsia="en-GB"/>
              </w:rPr>
              <w:t xml:space="preserve">   </w:t>
            </w:r>
            <w:r w:rsidRPr="00B9476F">
              <w:rPr>
                <w:rFonts w:ascii="Times New Roman" w:hAnsi="Times New Roman"/>
                <w:noProof/>
                <w:lang w:eastAsia="en-GB"/>
              </w:rPr>
              <w:t xml:space="preserve">№   </w:t>
            </w:r>
          </w:p>
        </w:tc>
        <w:tc>
          <w:tcPr>
            <w:tcW w:w="2551" w:type="dxa"/>
            <w:tcBorders>
              <w:bottom w:val="single" w:sz="4" w:space="0" w:color="auto"/>
            </w:tcBorders>
            <w:vAlign w:val="center"/>
          </w:tcPr>
          <w:p w14:paraId="65E1FF91" w14:textId="77777777" w:rsidR="00B9476F" w:rsidRPr="00B9476F" w:rsidRDefault="00B9476F" w:rsidP="00B9476F">
            <w:pPr>
              <w:ind w:left="-2265" w:firstLine="2265"/>
              <w:rPr>
                <w:rFonts w:ascii="Times New Roman" w:hAnsi="Times New Roman"/>
                <w:noProof/>
                <w:lang w:eastAsia="en-GB"/>
              </w:rPr>
            </w:pPr>
            <w:r w:rsidRPr="00B9476F">
              <w:rPr>
                <w:rFonts w:ascii="Times New Roman" w:hAnsi="Times New Roman"/>
                <w:noProof/>
                <w:lang w:eastAsia="en-GB"/>
              </w:rPr>
              <w:t xml:space="preserve">                б</w:t>
            </w:r>
            <w:r w:rsidRPr="00B9476F">
              <w:rPr>
                <w:rFonts w:ascii="Times New Roman" w:hAnsi="Times New Roman"/>
                <w:noProof/>
                <w:lang w:val="en-US" w:eastAsia="en-GB"/>
              </w:rPr>
              <w:t>/</w:t>
            </w:r>
            <w:r w:rsidRPr="00B9476F">
              <w:rPr>
                <w:rFonts w:ascii="Times New Roman" w:hAnsi="Times New Roman"/>
                <w:noProof/>
                <w:lang w:eastAsia="en-GB"/>
              </w:rPr>
              <w:t>н</w:t>
            </w:r>
          </w:p>
        </w:tc>
      </w:tr>
    </w:tbl>
    <w:p w14:paraId="35E8C040" w14:textId="77777777" w:rsidR="00B9476F" w:rsidRPr="00B9476F" w:rsidRDefault="00B9476F" w:rsidP="00B9476F">
      <w:pPr>
        <w:widowControl w:val="0"/>
        <w:autoSpaceDE w:val="0"/>
        <w:autoSpaceDN w:val="0"/>
        <w:spacing w:before="1"/>
        <w:rPr>
          <w:rFonts w:ascii="Times New Roman" w:eastAsia="Times New Roman" w:hAnsi="Times New Roman" w:cs="Times New Roman"/>
          <w:color w:val="231F20"/>
          <w:spacing w:val="-2"/>
          <w:sz w:val="28"/>
          <w:szCs w:val="28"/>
        </w:rPr>
      </w:pPr>
    </w:p>
    <w:p w14:paraId="3D241D3C" w14:textId="77777777" w:rsidR="00B9476F" w:rsidRPr="00B9476F" w:rsidRDefault="00B9476F" w:rsidP="00B9476F">
      <w:pPr>
        <w:widowControl w:val="0"/>
        <w:tabs>
          <w:tab w:val="left" w:pos="1305"/>
        </w:tabs>
        <w:autoSpaceDE w:val="0"/>
        <w:autoSpaceDN w:val="0"/>
        <w:spacing w:line="264" w:lineRule="auto"/>
        <w:jc w:val="center"/>
        <w:rPr>
          <w:rFonts w:ascii="Times New Roman" w:eastAsia="Times New Roman" w:hAnsi="Times New Roman" w:cs="Times New Roman"/>
          <w:b/>
          <w:color w:val="FF0000"/>
          <w:sz w:val="28"/>
          <w:szCs w:val="28"/>
        </w:rPr>
      </w:pPr>
      <w:r w:rsidRPr="00B9476F">
        <w:rPr>
          <w:rFonts w:ascii="Times New Roman" w:eastAsia="Times New Roman" w:hAnsi="Times New Roman" w:cs="Times New Roman"/>
          <w:b/>
          <w:color w:val="FF0000"/>
          <w:sz w:val="28"/>
          <w:szCs w:val="28"/>
        </w:rPr>
        <w:t>ВНИМАНИЕ!</w:t>
      </w:r>
    </w:p>
    <w:p w14:paraId="7F2C3B8C" w14:textId="77777777" w:rsidR="00AD4213" w:rsidRDefault="00AD4213" w:rsidP="001A790B">
      <w:pPr>
        <w:jc w:val="both"/>
        <w:rPr>
          <w:rFonts w:ascii="Times New Roman" w:eastAsia="Times New Roman" w:hAnsi="Times New Roman" w:cs="Times New Roman"/>
          <w:bCs/>
          <w:sz w:val="28"/>
          <w:szCs w:val="28"/>
          <w:lang w:eastAsia="ru-RU"/>
        </w:rPr>
      </w:pPr>
    </w:p>
    <w:p w14:paraId="5EF57779" w14:textId="0B38AB90" w:rsidR="00383346" w:rsidRPr="00B978F7" w:rsidRDefault="00650F6F"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w:t>
      </w:r>
      <w:r w:rsidRPr="00B978F7">
        <w:rPr>
          <w:rFonts w:ascii="Times New Roman" w:eastAsia="Times New Roman" w:hAnsi="Times New Roman" w:cs="Times New Roman"/>
          <w:b/>
          <w:bCs/>
          <w:snapToGrid w:val="0"/>
          <w:sz w:val="28"/>
          <w:szCs w:val="28"/>
          <w:lang w:eastAsia="ru-RU"/>
        </w:rPr>
        <w:t>ТрансКонтейнер» информирует о внесении изменений в документацию о закупке открытого</w:t>
      </w:r>
      <w:r w:rsidR="00AD4213" w:rsidRPr="00B978F7">
        <w:rPr>
          <w:rFonts w:ascii="Times New Roman" w:eastAsia="Times New Roman" w:hAnsi="Times New Roman" w:cs="Times New Roman"/>
          <w:b/>
          <w:bCs/>
          <w:snapToGrid w:val="0"/>
          <w:sz w:val="28"/>
          <w:szCs w:val="28"/>
          <w:lang w:eastAsia="ru-RU"/>
        </w:rPr>
        <w:t xml:space="preserve"> </w:t>
      </w:r>
      <w:r w:rsidR="000F112B" w:rsidRPr="00B978F7">
        <w:rPr>
          <w:rFonts w:ascii="Times New Roman" w:eastAsia="Times New Roman" w:hAnsi="Times New Roman" w:cs="Times New Roman"/>
          <w:b/>
          <w:bCs/>
          <w:snapToGrid w:val="0"/>
          <w:sz w:val="28"/>
          <w:szCs w:val="28"/>
          <w:lang w:eastAsia="ru-RU"/>
        </w:rPr>
        <w:t xml:space="preserve">конкурса </w:t>
      </w:r>
      <w:r w:rsidRPr="00B978F7">
        <w:rPr>
          <w:rFonts w:ascii="Times New Roman" w:eastAsia="Times New Roman" w:hAnsi="Times New Roman" w:cs="Times New Roman"/>
          <w:b/>
          <w:bCs/>
          <w:snapToGrid w:val="0"/>
          <w:sz w:val="28"/>
          <w:szCs w:val="28"/>
          <w:lang w:eastAsia="ru-RU"/>
        </w:rPr>
        <w:t>в электронной форме</w:t>
      </w:r>
      <w:r w:rsidR="005D664A" w:rsidRPr="00B978F7">
        <w:rPr>
          <w:rFonts w:ascii="Times New Roman" w:eastAsia="Times New Roman" w:hAnsi="Times New Roman" w:cs="Times New Roman"/>
          <w:b/>
          <w:bCs/>
          <w:snapToGrid w:val="0"/>
          <w:sz w:val="28"/>
          <w:szCs w:val="28"/>
          <w:lang w:eastAsia="ru-RU"/>
        </w:rPr>
        <w:t xml:space="preserve"> </w:t>
      </w:r>
      <w:r w:rsidR="00E70CEA" w:rsidRPr="00B978F7">
        <w:rPr>
          <w:rFonts w:ascii="Times New Roman" w:eastAsia="Times New Roman" w:hAnsi="Times New Roman" w:cs="Times New Roman"/>
          <w:b/>
          <w:bCs/>
          <w:snapToGrid w:val="0"/>
          <w:sz w:val="28"/>
          <w:szCs w:val="28"/>
          <w:lang w:eastAsia="ru-RU"/>
        </w:rPr>
        <w:br/>
      </w:r>
      <w:r w:rsidR="00B978F7" w:rsidRPr="00B978F7">
        <w:rPr>
          <w:rFonts w:ascii="Times New Roman" w:eastAsia="Times New Roman" w:hAnsi="Times New Roman" w:cs="Times New Roman"/>
          <w:b/>
          <w:bCs/>
          <w:snapToGrid w:val="0"/>
          <w:sz w:val="28"/>
          <w:szCs w:val="28"/>
          <w:lang w:eastAsia="ru-RU"/>
        </w:rPr>
        <w:t xml:space="preserve">ОКэ-ЦКПКЗ-25-0013 </w:t>
      </w:r>
      <w:r w:rsidR="005D664A" w:rsidRPr="00B978F7">
        <w:rPr>
          <w:rFonts w:ascii="Times New Roman" w:eastAsia="Times New Roman" w:hAnsi="Times New Roman" w:cs="Times New Roman"/>
          <w:b/>
          <w:bCs/>
          <w:snapToGrid w:val="0"/>
          <w:sz w:val="28"/>
          <w:szCs w:val="28"/>
          <w:lang w:eastAsia="ru-RU"/>
        </w:rPr>
        <w:t>по предмету закупки «</w:t>
      </w:r>
      <w:r w:rsidR="00B978F7" w:rsidRPr="00B978F7">
        <w:rPr>
          <w:rFonts w:ascii="Times New Roman" w:eastAsia="Times New Roman" w:hAnsi="Times New Roman" w:cs="Times New Roman"/>
          <w:b/>
          <w:bCs/>
          <w:snapToGrid w:val="0"/>
          <w:sz w:val="28"/>
          <w:szCs w:val="28"/>
          <w:lang w:eastAsia="ru-RU"/>
        </w:rPr>
        <w:t>Поставка дизельного топлива для нужд филиалов ПАО «ТрансКонтейнер»</w:t>
      </w:r>
      <w:r w:rsidR="005D664A" w:rsidRPr="00B978F7">
        <w:rPr>
          <w:rFonts w:ascii="Times New Roman" w:eastAsia="Times New Roman" w:hAnsi="Times New Roman" w:cs="Times New Roman"/>
          <w:b/>
          <w:bCs/>
          <w:snapToGrid w:val="0"/>
          <w:sz w:val="28"/>
          <w:szCs w:val="28"/>
          <w:lang w:eastAsia="ru-RU"/>
        </w:rPr>
        <w:t xml:space="preserve"> (Открытый конкурс)</w:t>
      </w:r>
    </w:p>
    <w:p w14:paraId="09F5427D" w14:textId="77777777" w:rsidR="00A2371D" w:rsidRPr="00B978F7" w:rsidRDefault="00A2371D" w:rsidP="001A790B">
      <w:pPr>
        <w:ind w:left="709"/>
        <w:jc w:val="both"/>
        <w:rPr>
          <w:rFonts w:ascii="Times New Roman" w:eastAsia="Times New Roman" w:hAnsi="Times New Roman" w:cs="Times New Roman"/>
          <w:b/>
          <w:bCs/>
          <w:snapToGrid w:val="0"/>
          <w:sz w:val="28"/>
          <w:szCs w:val="28"/>
          <w:lang w:eastAsia="ru-RU"/>
        </w:rPr>
      </w:pPr>
    </w:p>
    <w:p w14:paraId="52964545" w14:textId="2DB1B7CE" w:rsidR="0089123C" w:rsidRPr="00D14AE7" w:rsidRDefault="000A7206" w:rsidP="00D14AE7">
      <w:pPr>
        <w:jc w:val="both"/>
        <w:rPr>
          <w:rStyle w:val="af6"/>
          <w:rFonts w:ascii="Times New Roman" w:eastAsia="Times New Roman" w:hAnsi="Times New Roman" w:cs="Times New Roman"/>
          <w:bCs w:val="0"/>
          <w:sz w:val="28"/>
          <w:szCs w:val="28"/>
          <w:lang w:eastAsia="ru-RU"/>
        </w:rPr>
      </w:pPr>
      <w:r w:rsidRPr="00B978F7">
        <w:rPr>
          <w:rFonts w:ascii="Times New Roman" w:eastAsia="Times New Roman" w:hAnsi="Times New Roman" w:cs="Times New Roman"/>
          <w:b/>
          <w:sz w:val="28"/>
          <w:szCs w:val="28"/>
          <w:lang w:eastAsia="ru-RU"/>
        </w:rPr>
        <w:t xml:space="preserve">1. </w:t>
      </w:r>
      <w:r w:rsidR="00650F6F" w:rsidRPr="00B978F7">
        <w:rPr>
          <w:rFonts w:ascii="Times New Roman" w:eastAsia="Times New Roman" w:hAnsi="Times New Roman" w:cs="Times New Roman"/>
          <w:b/>
          <w:sz w:val="28"/>
          <w:szCs w:val="28"/>
          <w:lang w:eastAsia="ru-RU"/>
        </w:rPr>
        <w:t>В документации о закупке</w:t>
      </w:r>
      <w:r w:rsidR="009A4EBC" w:rsidRPr="00B978F7">
        <w:rPr>
          <w:rFonts w:ascii="Times New Roman" w:eastAsia="Times New Roman" w:hAnsi="Times New Roman" w:cs="Times New Roman"/>
          <w:b/>
          <w:sz w:val="28"/>
          <w:szCs w:val="28"/>
          <w:lang w:eastAsia="ru-RU"/>
        </w:rPr>
        <w:t xml:space="preserve"> Открытого конкурса</w:t>
      </w:r>
      <w:r w:rsidR="00650F6F" w:rsidRPr="00B978F7">
        <w:rPr>
          <w:rFonts w:ascii="Times New Roman" w:eastAsia="Times New Roman" w:hAnsi="Times New Roman" w:cs="Times New Roman"/>
          <w:b/>
          <w:sz w:val="28"/>
          <w:szCs w:val="28"/>
          <w:lang w:eastAsia="ru-RU"/>
        </w:rPr>
        <w:t>:</w:t>
      </w:r>
    </w:p>
    <w:p w14:paraId="17142EFB" w14:textId="290415DE" w:rsidR="009A4EBC" w:rsidRPr="00B978F7" w:rsidRDefault="009A4EBC" w:rsidP="00DF2847">
      <w:pPr>
        <w:pStyle w:val="ac"/>
        <w:numPr>
          <w:ilvl w:val="1"/>
          <w:numId w:val="17"/>
        </w:numPr>
        <w:suppressAutoHyphens/>
        <w:ind w:left="0" w:hanging="426"/>
        <w:jc w:val="both"/>
        <w:rPr>
          <w:b/>
          <w:sz w:val="28"/>
          <w:szCs w:val="28"/>
        </w:rPr>
      </w:pPr>
      <w:r w:rsidRPr="00B978F7">
        <w:rPr>
          <w:rFonts w:ascii="Times New Roman" w:eastAsia="Times New Roman" w:hAnsi="Times New Roman" w:cs="Times New Roman"/>
          <w:sz w:val="28"/>
          <w:szCs w:val="28"/>
          <w:lang w:eastAsia="ar-SA"/>
        </w:rPr>
        <w:t>Пункты 7, 8</w:t>
      </w:r>
      <w:r w:rsidR="00B978F7" w:rsidRPr="00B978F7">
        <w:rPr>
          <w:rFonts w:ascii="Times New Roman" w:eastAsia="Times New Roman" w:hAnsi="Times New Roman" w:cs="Times New Roman"/>
          <w:sz w:val="28"/>
          <w:szCs w:val="28"/>
          <w:lang w:eastAsia="ar-SA"/>
        </w:rPr>
        <w:t xml:space="preserve"> </w:t>
      </w:r>
      <w:r w:rsidRPr="00B978F7">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437AEB84" w14:textId="77777777" w:rsidR="00DF2847" w:rsidRPr="00B978F7" w:rsidRDefault="00DF2847" w:rsidP="00DF2847">
      <w:pPr>
        <w:suppressAutoHyphens/>
        <w:jc w:val="both"/>
        <w:rPr>
          <w:rStyle w:val="af6"/>
          <w:rFonts w:ascii="Times New Roman" w:eastAsia="Times New Roman" w:hAnsi="Times New Roman" w:cs="Times New Roman"/>
          <w:b w:val="0"/>
          <w:bCs w:val="0"/>
          <w:sz w:val="28"/>
          <w:szCs w:val="28"/>
          <w:lang w:eastAsia="ar-SA"/>
        </w:rPr>
      </w:pPr>
      <w:r w:rsidRPr="00B978F7">
        <w:rPr>
          <w:rStyle w:val="af6"/>
          <w:rFonts w:ascii="Times New Roman" w:eastAsia="Times New Roman" w:hAnsi="Times New Roman" w:cs="Times New Roman"/>
          <w:b w:val="0"/>
          <w:bCs w:val="0"/>
          <w:sz w:val="28"/>
          <w:szCs w:val="28"/>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097"/>
        <w:gridCol w:w="7104"/>
      </w:tblGrid>
      <w:tr w:rsidR="009A4EBC" w:rsidRPr="001409A1" w14:paraId="5277ADC9" w14:textId="77777777" w:rsidTr="003A2B24">
        <w:tc>
          <w:tcPr>
            <w:tcW w:w="218" w:type="pct"/>
          </w:tcPr>
          <w:p w14:paraId="7C5AFE1D" w14:textId="77777777" w:rsidR="009A4EBC" w:rsidRPr="001409A1" w:rsidRDefault="009A4EBC" w:rsidP="00542A0F">
            <w:pPr>
              <w:pStyle w:val="10"/>
              <w:ind w:left="-57" w:right="-108" w:firstLine="0"/>
              <w:rPr>
                <w:b/>
                <w:szCs w:val="28"/>
              </w:rPr>
            </w:pPr>
            <w:r w:rsidRPr="001409A1">
              <w:rPr>
                <w:b/>
                <w:szCs w:val="28"/>
              </w:rPr>
              <w:t>7.</w:t>
            </w:r>
          </w:p>
        </w:tc>
        <w:tc>
          <w:tcPr>
            <w:tcW w:w="1090" w:type="pct"/>
          </w:tcPr>
          <w:p w14:paraId="49D3A1CF" w14:textId="77777777" w:rsidR="009A4EBC" w:rsidRPr="001409A1" w:rsidRDefault="009A4EBC" w:rsidP="00542A0F">
            <w:pPr>
              <w:pStyle w:val="Default"/>
              <w:rPr>
                <w:b/>
                <w:color w:val="auto"/>
                <w:sz w:val="28"/>
                <w:szCs w:val="28"/>
              </w:rPr>
            </w:pPr>
            <w:r w:rsidRPr="001409A1">
              <w:rPr>
                <w:b/>
                <w:color w:val="auto"/>
                <w:sz w:val="28"/>
                <w:szCs w:val="28"/>
              </w:rPr>
              <w:t>Место, дата и время начала и окончания срока подачи Заявок, открытия доступа к Заявкам</w:t>
            </w:r>
          </w:p>
        </w:tc>
        <w:tc>
          <w:tcPr>
            <w:tcW w:w="3692" w:type="pct"/>
          </w:tcPr>
          <w:p w14:paraId="56F36507" w14:textId="34786210" w:rsidR="009A4EBC" w:rsidRPr="001409A1" w:rsidRDefault="00F920C2" w:rsidP="00542A0F">
            <w:pPr>
              <w:pStyle w:val="10"/>
              <w:ind w:firstLine="397"/>
              <w:rPr>
                <w:b/>
                <w:szCs w:val="28"/>
              </w:rPr>
            </w:pPr>
            <w:r w:rsidRPr="001409A1">
              <w:rPr>
                <w:szCs w:val="28"/>
              </w:rPr>
              <w:t>Заявки принимаются через ЭТП, информация по которой указана в пункте 4 Информационной карты с даты опубликования Открытого конкурса и до «</w:t>
            </w:r>
            <w:r w:rsidR="00AF4A8A" w:rsidRPr="001409A1">
              <w:rPr>
                <w:szCs w:val="28"/>
              </w:rPr>
              <w:t>22</w:t>
            </w:r>
            <w:r w:rsidRPr="001409A1">
              <w:rPr>
                <w:szCs w:val="28"/>
              </w:rPr>
              <w:t>» апреля 2025 г. 1</w:t>
            </w:r>
            <w:r w:rsidR="0034361E">
              <w:rPr>
                <w:szCs w:val="28"/>
              </w:rPr>
              <w:t>0</w:t>
            </w:r>
            <w:r w:rsidRPr="001409A1">
              <w:rPr>
                <w:szCs w:val="28"/>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A4EBC" w:rsidRPr="00B978F7" w14:paraId="1CFADF0A" w14:textId="77777777" w:rsidTr="003A2B24">
        <w:tc>
          <w:tcPr>
            <w:tcW w:w="218" w:type="pct"/>
          </w:tcPr>
          <w:p w14:paraId="5452D59B" w14:textId="77777777" w:rsidR="009A4EBC" w:rsidRPr="001409A1" w:rsidRDefault="009A4EBC" w:rsidP="00542A0F">
            <w:pPr>
              <w:pStyle w:val="10"/>
              <w:ind w:left="-57" w:right="-108" w:firstLine="0"/>
              <w:rPr>
                <w:b/>
                <w:szCs w:val="28"/>
              </w:rPr>
            </w:pPr>
            <w:r w:rsidRPr="001409A1">
              <w:rPr>
                <w:b/>
                <w:szCs w:val="28"/>
              </w:rPr>
              <w:t>8.</w:t>
            </w:r>
          </w:p>
        </w:tc>
        <w:tc>
          <w:tcPr>
            <w:tcW w:w="1090" w:type="pct"/>
          </w:tcPr>
          <w:p w14:paraId="08D97022" w14:textId="77777777" w:rsidR="009A4EBC" w:rsidRPr="001409A1" w:rsidRDefault="009A4EBC" w:rsidP="00542A0F">
            <w:pPr>
              <w:pStyle w:val="Default"/>
              <w:rPr>
                <w:b/>
                <w:color w:val="auto"/>
                <w:sz w:val="28"/>
                <w:szCs w:val="28"/>
              </w:rPr>
            </w:pPr>
            <w:r w:rsidRPr="001409A1">
              <w:rPr>
                <w:b/>
                <w:color w:val="auto"/>
                <w:sz w:val="28"/>
                <w:szCs w:val="28"/>
              </w:rPr>
              <w:t>Рассмотрение, оценка и сопоставление Заявок</w:t>
            </w:r>
          </w:p>
        </w:tc>
        <w:tc>
          <w:tcPr>
            <w:tcW w:w="3692" w:type="pct"/>
          </w:tcPr>
          <w:p w14:paraId="18AF6D25" w14:textId="46194F0C" w:rsidR="009A4EBC" w:rsidRPr="00B978F7" w:rsidRDefault="007C717E" w:rsidP="00542A0F">
            <w:pPr>
              <w:pStyle w:val="10"/>
              <w:ind w:firstLine="397"/>
              <w:rPr>
                <w:szCs w:val="28"/>
              </w:rPr>
            </w:pPr>
            <w:r w:rsidRPr="001409A1">
              <w:rPr>
                <w:szCs w:val="28"/>
              </w:rPr>
              <w:t>Рассмотрение, оценка и сопоставление Заявок состоится «</w:t>
            </w:r>
            <w:r w:rsidR="001409A1" w:rsidRPr="001409A1">
              <w:rPr>
                <w:szCs w:val="28"/>
              </w:rPr>
              <w:t>24</w:t>
            </w:r>
            <w:r w:rsidRPr="001409A1">
              <w:rPr>
                <w:szCs w:val="28"/>
              </w:rPr>
              <w:t>» апреля 2025 г. 14 часов 00 минут местного времени по адресу, указанному в пункте 2 Информационной карты.</w:t>
            </w:r>
          </w:p>
        </w:tc>
      </w:tr>
    </w:tbl>
    <w:p w14:paraId="6887537F" w14:textId="09CFF3FB" w:rsidR="00DF2847" w:rsidRPr="00B978F7" w:rsidRDefault="00DF2847" w:rsidP="00DF2847">
      <w:pPr>
        <w:suppressAutoHyphens/>
        <w:jc w:val="both"/>
        <w:rPr>
          <w:rStyle w:val="af6"/>
          <w:rFonts w:ascii="Times New Roman" w:eastAsia="Times New Roman" w:hAnsi="Times New Roman" w:cs="Times New Roman"/>
          <w:b w:val="0"/>
          <w:bCs w:val="0"/>
          <w:sz w:val="28"/>
          <w:szCs w:val="28"/>
          <w:lang w:eastAsia="ar-SA"/>
        </w:rPr>
      </w:pPr>
      <w:r w:rsidRPr="00B978F7">
        <w:rPr>
          <w:rStyle w:val="af6"/>
          <w:rFonts w:ascii="Times New Roman" w:eastAsia="Times New Roman" w:hAnsi="Times New Roman" w:cs="Times New Roman"/>
          <w:b w:val="0"/>
          <w:bCs w:val="0"/>
          <w:sz w:val="28"/>
          <w:szCs w:val="28"/>
          <w:lang w:eastAsia="ar-SA"/>
        </w:rPr>
        <w:t>»</w:t>
      </w:r>
      <w:r w:rsidR="000D5036" w:rsidRPr="00B978F7">
        <w:rPr>
          <w:rStyle w:val="af6"/>
          <w:rFonts w:ascii="Times New Roman" w:eastAsia="Times New Roman" w:hAnsi="Times New Roman" w:cs="Times New Roman"/>
          <w:b w:val="0"/>
          <w:bCs w:val="0"/>
          <w:sz w:val="28"/>
          <w:szCs w:val="28"/>
          <w:lang w:eastAsia="ar-SA"/>
        </w:rPr>
        <w:t>.</w:t>
      </w:r>
    </w:p>
    <w:p w14:paraId="5F4B37C1" w14:textId="7BC5EB91" w:rsidR="009A4EBC" w:rsidRPr="00B978F7" w:rsidRDefault="009A4EBC" w:rsidP="009A4EBC">
      <w:pPr>
        <w:rPr>
          <w:rFonts w:ascii="Times New Roman" w:eastAsia="Times New Roman" w:hAnsi="Times New Roman" w:cs="Times New Roman"/>
          <w:sz w:val="28"/>
          <w:szCs w:val="28"/>
          <w:lang w:eastAsia="ar-SA"/>
        </w:rPr>
      </w:pPr>
      <w:r w:rsidRPr="00B978F7">
        <w:rPr>
          <w:rFonts w:ascii="Times New Roman" w:eastAsia="Times New Roman" w:hAnsi="Times New Roman" w:cs="Times New Roman"/>
          <w:sz w:val="28"/>
          <w:szCs w:val="28"/>
          <w:lang w:eastAsia="ar-SA"/>
        </w:rPr>
        <w:t>Далее по тексту…</w:t>
      </w:r>
    </w:p>
    <w:p w14:paraId="7B6A4688" w14:textId="77777777" w:rsidR="001409A1" w:rsidRDefault="001409A1" w:rsidP="009A4EBC">
      <w:pPr>
        <w:pStyle w:val="10"/>
        <w:ind w:firstLine="0"/>
        <w:rPr>
          <w:szCs w:val="28"/>
        </w:rPr>
      </w:pPr>
      <w:bookmarkStart w:id="0" w:name="_GoBack"/>
      <w:bookmarkEnd w:id="0"/>
    </w:p>
    <w:p w14:paraId="7D1A8FD6" w14:textId="77777777" w:rsidR="001409A1" w:rsidRDefault="001409A1" w:rsidP="009A4EBC">
      <w:pPr>
        <w:pStyle w:val="10"/>
        <w:ind w:firstLine="0"/>
        <w:rPr>
          <w:szCs w:val="28"/>
        </w:rPr>
      </w:pPr>
    </w:p>
    <w:p w14:paraId="13C5CE75" w14:textId="3720B708" w:rsidR="009A4EBC" w:rsidRPr="00B978F7" w:rsidRDefault="009A4EBC" w:rsidP="009A4EBC">
      <w:pPr>
        <w:pStyle w:val="10"/>
        <w:ind w:firstLine="0"/>
        <w:rPr>
          <w:szCs w:val="28"/>
        </w:rPr>
      </w:pPr>
      <w:r w:rsidRPr="00B978F7">
        <w:rPr>
          <w:szCs w:val="28"/>
        </w:rPr>
        <w:t xml:space="preserve">Заместитель председателя Конкурсной комиссии </w:t>
      </w:r>
    </w:p>
    <w:p w14:paraId="268E0E9C" w14:textId="6F77567F" w:rsidR="009A4EBC" w:rsidRPr="00F977A0" w:rsidRDefault="009A4EBC" w:rsidP="009A4EBC">
      <w:pPr>
        <w:pStyle w:val="10"/>
        <w:ind w:firstLine="0"/>
        <w:rPr>
          <w:i/>
          <w:sz w:val="24"/>
          <w:szCs w:val="24"/>
        </w:rPr>
      </w:pPr>
      <w:r w:rsidRPr="00C0048D">
        <w:rPr>
          <w:szCs w:val="28"/>
        </w:rPr>
        <w:t>аппарата управления ПАО «</w:t>
      </w:r>
      <w:r w:rsidR="00F7594A" w:rsidRPr="00C0048D">
        <w:rPr>
          <w:szCs w:val="28"/>
        </w:rPr>
        <w:t xml:space="preserve">ТрансКонтейнер»  </w:t>
      </w:r>
      <w:r w:rsidRPr="00C0048D">
        <w:rPr>
          <w:szCs w:val="28"/>
        </w:rPr>
        <w:t xml:space="preserve">            </w:t>
      </w:r>
      <w:r w:rsidR="00C0048D">
        <w:rPr>
          <w:szCs w:val="28"/>
        </w:rPr>
        <w:t xml:space="preserve">        </w:t>
      </w:r>
      <w:r w:rsidRPr="00C0048D">
        <w:rPr>
          <w:szCs w:val="28"/>
        </w:rPr>
        <w:t xml:space="preserve">       </w:t>
      </w:r>
      <w:r w:rsidR="00E70CEA" w:rsidRPr="00C0048D">
        <w:rPr>
          <w:szCs w:val="28"/>
        </w:rPr>
        <w:t xml:space="preserve"> </w:t>
      </w:r>
      <w:r w:rsidR="00695481" w:rsidRPr="00C0048D">
        <w:rPr>
          <w:szCs w:val="28"/>
        </w:rPr>
        <w:t xml:space="preserve"> </w:t>
      </w:r>
      <w:r w:rsidRPr="00C0048D">
        <w:rPr>
          <w:szCs w:val="28"/>
        </w:rPr>
        <w:t xml:space="preserve">  </w:t>
      </w:r>
      <w:r w:rsidR="00F977A0" w:rsidRPr="00F977A0">
        <w:rPr>
          <w:i/>
          <w:sz w:val="24"/>
          <w:szCs w:val="24"/>
        </w:rPr>
        <w:t>подпись имеется</w:t>
      </w:r>
    </w:p>
    <w:p w14:paraId="258F9FB5" w14:textId="11EEA958" w:rsidR="00953B42" w:rsidRPr="003A2B24" w:rsidRDefault="003A2B24" w:rsidP="003A2B24">
      <w:pPr>
        <w:tabs>
          <w:tab w:val="left" w:pos="7363"/>
        </w:tabs>
      </w:pPr>
      <w:r w:rsidRPr="00B978F7">
        <w:rPr>
          <w:sz w:val="28"/>
          <w:szCs w:val="28"/>
        </w:rPr>
        <w:tab/>
      </w:r>
    </w:p>
    <w:sectPr w:rsidR="00953B42" w:rsidRPr="003A2B24" w:rsidSect="001409A1">
      <w:headerReference w:type="default" r:id="rId13"/>
      <w:footerReference w:type="default" r:id="rId14"/>
      <w:headerReference w:type="first" r:id="rId15"/>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E47A7" w14:textId="77777777" w:rsidR="00561A92" w:rsidRDefault="00561A92">
      <w:r>
        <w:separator/>
      </w:r>
    </w:p>
  </w:endnote>
  <w:endnote w:type="continuationSeparator" w:id="0">
    <w:p w14:paraId="6CDB3E43" w14:textId="77777777" w:rsidR="00561A92" w:rsidRDefault="0056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123926"/>
      <w:docPartObj>
        <w:docPartGallery w:val="Page Numbers (Bottom of Page)"/>
        <w:docPartUnique/>
      </w:docPartObj>
    </w:sdtPr>
    <w:sdtEndPr/>
    <w:sdtContent>
      <w:p w14:paraId="2A18F8BD" w14:textId="77777777" w:rsidR="00B9476F" w:rsidRDefault="00B9476F">
        <w:pPr>
          <w:pStyle w:val="a5"/>
          <w:jc w:val="center"/>
        </w:pPr>
        <w:r>
          <w:fldChar w:fldCharType="begin"/>
        </w:r>
        <w:r>
          <w:instrText>PAGE   \* MERGEFORMAT</w:instrText>
        </w:r>
        <w:r>
          <w:fldChar w:fldCharType="separate"/>
        </w:r>
        <w:r>
          <w:t>2</w:t>
        </w:r>
        <w:r>
          <w:fldChar w:fldCharType="end"/>
        </w:r>
      </w:p>
    </w:sdtContent>
  </w:sdt>
  <w:p w14:paraId="1B0B2269" w14:textId="77777777" w:rsidR="00B9476F" w:rsidRDefault="00B94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8A1F2" w14:textId="77777777" w:rsidR="00561A92" w:rsidRDefault="00561A92">
      <w:r>
        <w:separator/>
      </w:r>
    </w:p>
  </w:footnote>
  <w:footnote w:type="continuationSeparator" w:id="0">
    <w:p w14:paraId="4FDC0397" w14:textId="77777777" w:rsidR="00561A92" w:rsidRDefault="0056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676F" w14:textId="77777777" w:rsidR="00B9476F" w:rsidRDefault="00B9476F" w:rsidP="0032466E">
    <w:pPr>
      <w:pStyle w:val="a3"/>
      <w:rPr>
        <w:noProof/>
        <w:lang w:eastAsia="ru-RU"/>
      </w:rPr>
    </w:pPr>
  </w:p>
  <w:p w14:paraId="6F64FFF6" w14:textId="77777777" w:rsidR="00B9476F" w:rsidRPr="0032466E" w:rsidRDefault="00B9476F"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A11E" w14:textId="77777777" w:rsidR="00B9476F" w:rsidRDefault="00B9476F">
    <w:pPr>
      <w:pStyle w:val="a3"/>
      <w:rPr>
        <w:noProof/>
        <w:lang w:eastAsia="ru-RU"/>
      </w:rPr>
    </w:pPr>
  </w:p>
  <w:p w14:paraId="43C705D7" w14:textId="77777777" w:rsidR="00B9476F" w:rsidRDefault="00B9476F">
    <w:pPr>
      <w:pStyle w:val="a3"/>
      <w:rPr>
        <w:noProof/>
        <w:lang w:eastAsia="ru-RU"/>
      </w:rPr>
    </w:pPr>
  </w:p>
  <w:p w14:paraId="4537F261" w14:textId="77777777" w:rsidR="00B9476F" w:rsidRDefault="00B947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74043F24">
      <w:start w:val="1"/>
      <w:numFmt w:val="decimal"/>
      <w:lvlText w:val="%1."/>
      <w:lvlJc w:val="left"/>
      <w:pPr>
        <w:ind w:left="720" w:hanging="360"/>
      </w:pPr>
    </w:lvl>
    <w:lvl w:ilvl="1" w:tplc="A1B410EA" w:tentative="1">
      <w:start w:val="1"/>
      <w:numFmt w:val="lowerLetter"/>
      <w:lvlText w:val="%2."/>
      <w:lvlJc w:val="left"/>
      <w:pPr>
        <w:ind w:left="1440" w:hanging="360"/>
      </w:pPr>
    </w:lvl>
    <w:lvl w:ilvl="2" w:tplc="341EAD70" w:tentative="1">
      <w:start w:val="1"/>
      <w:numFmt w:val="lowerRoman"/>
      <w:lvlText w:val="%3."/>
      <w:lvlJc w:val="right"/>
      <w:pPr>
        <w:ind w:left="2160" w:hanging="180"/>
      </w:pPr>
    </w:lvl>
    <w:lvl w:ilvl="3" w:tplc="43C2EAC6" w:tentative="1">
      <w:start w:val="1"/>
      <w:numFmt w:val="decimal"/>
      <w:lvlText w:val="%4."/>
      <w:lvlJc w:val="left"/>
      <w:pPr>
        <w:ind w:left="2880" w:hanging="360"/>
      </w:pPr>
    </w:lvl>
    <w:lvl w:ilvl="4" w:tplc="4712D49E" w:tentative="1">
      <w:start w:val="1"/>
      <w:numFmt w:val="lowerLetter"/>
      <w:lvlText w:val="%5."/>
      <w:lvlJc w:val="left"/>
      <w:pPr>
        <w:ind w:left="3600" w:hanging="360"/>
      </w:pPr>
    </w:lvl>
    <w:lvl w:ilvl="5" w:tplc="71D8CDA4" w:tentative="1">
      <w:start w:val="1"/>
      <w:numFmt w:val="lowerRoman"/>
      <w:lvlText w:val="%6."/>
      <w:lvlJc w:val="right"/>
      <w:pPr>
        <w:ind w:left="4320" w:hanging="180"/>
      </w:pPr>
    </w:lvl>
    <w:lvl w:ilvl="6" w:tplc="81B0C7DE" w:tentative="1">
      <w:start w:val="1"/>
      <w:numFmt w:val="decimal"/>
      <w:lvlText w:val="%7."/>
      <w:lvlJc w:val="left"/>
      <w:pPr>
        <w:ind w:left="5040" w:hanging="360"/>
      </w:pPr>
    </w:lvl>
    <w:lvl w:ilvl="7" w:tplc="33406AC8" w:tentative="1">
      <w:start w:val="1"/>
      <w:numFmt w:val="lowerLetter"/>
      <w:lvlText w:val="%8."/>
      <w:lvlJc w:val="left"/>
      <w:pPr>
        <w:ind w:left="5760" w:hanging="360"/>
      </w:pPr>
    </w:lvl>
    <w:lvl w:ilvl="8" w:tplc="0B80AF78" w:tentative="1">
      <w:start w:val="1"/>
      <w:numFmt w:val="lowerRoman"/>
      <w:lvlText w:val="%9."/>
      <w:lvlJc w:val="right"/>
      <w:pPr>
        <w:ind w:left="6480" w:hanging="180"/>
      </w:pPr>
    </w:lvl>
  </w:abstractNum>
  <w:abstractNum w:abstractNumId="2" w15:restartNumberingAfterBreak="0">
    <w:nsid w:val="157D0173"/>
    <w:multiLevelType w:val="hybridMultilevel"/>
    <w:tmpl w:val="AFF8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2FB73745"/>
    <w:multiLevelType w:val="hybridMultilevel"/>
    <w:tmpl w:val="36E2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85B87"/>
    <w:multiLevelType w:val="hybridMultilevel"/>
    <w:tmpl w:val="BA803764"/>
    <w:lvl w:ilvl="0" w:tplc="C2503044">
      <w:start w:val="1"/>
      <w:numFmt w:val="decimal"/>
      <w:lvlText w:val="%1."/>
      <w:lvlJc w:val="left"/>
      <w:pPr>
        <w:ind w:left="928" w:hanging="360"/>
      </w:pPr>
      <w:rPr>
        <w:rFonts w:hint="default"/>
      </w:rPr>
    </w:lvl>
    <w:lvl w:ilvl="1" w:tplc="EBF495B8" w:tentative="1">
      <w:start w:val="1"/>
      <w:numFmt w:val="lowerLetter"/>
      <w:lvlText w:val="%2."/>
      <w:lvlJc w:val="left"/>
      <w:pPr>
        <w:ind w:left="1648" w:hanging="360"/>
      </w:pPr>
    </w:lvl>
    <w:lvl w:ilvl="2" w:tplc="1F9C10A0" w:tentative="1">
      <w:start w:val="1"/>
      <w:numFmt w:val="lowerRoman"/>
      <w:lvlText w:val="%3."/>
      <w:lvlJc w:val="right"/>
      <w:pPr>
        <w:ind w:left="2368" w:hanging="180"/>
      </w:pPr>
    </w:lvl>
    <w:lvl w:ilvl="3" w:tplc="4E405E62" w:tentative="1">
      <w:start w:val="1"/>
      <w:numFmt w:val="decimal"/>
      <w:lvlText w:val="%4."/>
      <w:lvlJc w:val="left"/>
      <w:pPr>
        <w:ind w:left="3088" w:hanging="360"/>
      </w:pPr>
    </w:lvl>
    <w:lvl w:ilvl="4" w:tplc="59EC3DCE" w:tentative="1">
      <w:start w:val="1"/>
      <w:numFmt w:val="lowerLetter"/>
      <w:lvlText w:val="%5."/>
      <w:lvlJc w:val="left"/>
      <w:pPr>
        <w:ind w:left="3808" w:hanging="360"/>
      </w:pPr>
    </w:lvl>
    <w:lvl w:ilvl="5" w:tplc="8D6E6004" w:tentative="1">
      <w:start w:val="1"/>
      <w:numFmt w:val="lowerRoman"/>
      <w:lvlText w:val="%6."/>
      <w:lvlJc w:val="right"/>
      <w:pPr>
        <w:ind w:left="4528" w:hanging="180"/>
      </w:pPr>
    </w:lvl>
    <w:lvl w:ilvl="6" w:tplc="E7846230" w:tentative="1">
      <w:start w:val="1"/>
      <w:numFmt w:val="decimal"/>
      <w:lvlText w:val="%7."/>
      <w:lvlJc w:val="left"/>
      <w:pPr>
        <w:ind w:left="5248" w:hanging="360"/>
      </w:pPr>
    </w:lvl>
    <w:lvl w:ilvl="7" w:tplc="54A6FF02" w:tentative="1">
      <w:start w:val="1"/>
      <w:numFmt w:val="lowerLetter"/>
      <w:lvlText w:val="%8."/>
      <w:lvlJc w:val="left"/>
      <w:pPr>
        <w:ind w:left="5968" w:hanging="360"/>
      </w:pPr>
    </w:lvl>
    <w:lvl w:ilvl="8" w:tplc="82C442CC" w:tentative="1">
      <w:start w:val="1"/>
      <w:numFmt w:val="lowerRoman"/>
      <w:lvlText w:val="%9."/>
      <w:lvlJc w:val="right"/>
      <w:pPr>
        <w:ind w:left="6688" w:hanging="180"/>
      </w:pPr>
    </w:lvl>
  </w:abstractNum>
  <w:abstractNum w:abstractNumId="6" w15:restartNumberingAfterBreak="0">
    <w:nsid w:val="378A6E04"/>
    <w:multiLevelType w:val="hybridMultilevel"/>
    <w:tmpl w:val="A59CDD5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15:restartNumberingAfterBreak="0">
    <w:nsid w:val="3D0D4BFF"/>
    <w:multiLevelType w:val="hybridMultilevel"/>
    <w:tmpl w:val="C3842118"/>
    <w:lvl w:ilvl="0" w:tplc="564CFC8A">
      <w:start w:val="1"/>
      <w:numFmt w:val="decimal"/>
      <w:lvlText w:val="%1."/>
      <w:lvlJc w:val="left"/>
      <w:pPr>
        <w:ind w:left="720" w:hanging="360"/>
      </w:pPr>
      <w:rPr>
        <w:rFonts w:hint="default"/>
      </w:rPr>
    </w:lvl>
    <w:lvl w:ilvl="1" w:tplc="DB948142" w:tentative="1">
      <w:start w:val="1"/>
      <w:numFmt w:val="lowerLetter"/>
      <w:lvlText w:val="%2."/>
      <w:lvlJc w:val="left"/>
      <w:pPr>
        <w:ind w:left="1440" w:hanging="360"/>
      </w:pPr>
    </w:lvl>
    <w:lvl w:ilvl="2" w:tplc="3906024E" w:tentative="1">
      <w:start w:val="1"/>
      <w:numFmt w:val="lowerRoman"/>
      <w:lvlText w:val="%3."/>
      <w:lvlJc w:val="right"/>
      <w:pPr>
        <w:ind w:left="2160" w:hanging="180"/>
      </w:pPr>
    </w:lvl>
    <w:lvl w:ilvl="3" w:tplc="BDDC2050" w:tentative="1">
      <w:start w:val="1"/>
      <w:numFmt w:val="decimal"/>
      <w:lvlText w:val="%4."/>
      <w:lvlJc w:val="left"/>
      <w:pPr>
        <w:ind w:left="2880" w:hanging="360"/>
      </w:pPr>
    </w:lvl>
    <w:lvl w:ilvl="4" w:tplc="0268A52A" w:tentative="1">
      <w:start w:val="1"/>
      <w:numFmt w:val="lowerLetter"/>
      <w:lvlText w:val="%5."/>
      <w:lvlJc w:val="left"/>
      <w:pPr>
        <w:ind w:left="3600" w:hanging="360"/>
      </w:pPr>
    </w:lvl>
    <w:lvl w:ilvl="5" w:tplc="CDAE1C52" w:tentative="1">
      <w:start w:val="1"/>
      <w:numFmt w:val="lowerRoman"/>
      <w:lvlText w:val="%6."/>
      <w:lvlJc w:val="right"/>
      <w:pPr>
        <w:ind w:left="4320" w:hanging="180"/>
      </w:pPr>
    </w:lvl>
    <w:lvl w:ilvl="6" w:tplc="D9CE5E00" w:tentative="1">
      <w:start w:val="1"/>
      <w:numFmt w:val="decimal"/>
      <w:lvlText w:val="%7."/>
      <w:lvlJc w:val="left"/>
      <w:pPr>
        <w:ind w:left="5040" w:hanging="360"/>
      </w:pPr>
    </w:lvl>
    <w:lvl w:ilvl="7" w:tplc="88663BEC" w:tentative="1">
      <w:start w:val="1"/>
      <w:numFmt w:val="lowerLetter"/>
      <w:lvlText w:val="%8."/>
      <w:lvlJc w:val="left"/>
      <w:pPr>
        <w:ind w:left="5760" w:hanging="360"/>
      </w:pPr>
    </w:lvl>
    <w:lvl w:ilvl="8" w:tplc="1AD0057A" w:tentative="1">
      <w:start w:val="1"/>
      <w:numFmt w:val="lowerRoman"/>
      <w:lvlText w:val="%9."/>
      <w:lvlJc w:val="right"/>
      <w:pPr>
        <w:ind w:left="6480" w:hanging="180"/>
      </w:pPr>
    </w:lvl>
  </w:abstractNum>
  <w:abstractNum w:abstractNumId="8"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74D3A"/>
    <w:multiLevelType w:val="hybridMultilevel"/>
    <w:tmpl w:val="C6BA63A4"/>
    <w:lvl w:ilvl="0" w:tplc="53C4E726">
      <w:start w:val="1"/>
      <w:numFmt w:val="bullet"/>
      <w:lvlText w:val=""/>
      <w:lvlJc w:val="left"/>
      <w:pPr>
        <w:tabs>
          <w:tab w:val="num" w:pos="1440"/>
        </w:tabs>
        <w:ind w:left="1440" w:hanging="360"/>
      </w:pPr>
      <w:rPr>
        <w:rFonts w:ascii="Symbol" w:hAnsi="Symbol" w:hint="default"/>
      </w:rPr>
    </w:lvl>
    <w:lvl w:ilvl="1" w:tplc="233860A0" w:tentative="1">
      <w:start w:val="1"/>
      <w:numFmt w:val="bullet"/>
      <w:lvlText w:val="o"/>
      <w:lvlJc w:val="left"/>
      <w:pPr>
        <w:tabs>
          <w:tab w:val="num" w:pos="2160"/>
        </w:tabs>
        <w:ind w:left="2160" w:hanging="360"/>
      </w:pPr>
      <w:rPr>
        <w:rFonts w:ascii="Courier New" w:hAnsi="Courier New" w:cs="Courier New" w:hint="default"/>
      </w:rPr>
    </w:lvl>
    <w:lvl w:ilvl="2" w:tplc="3006C8C6">
      <w:start w:val="1"/>
      <w:numFmt w:val="bullet"/>
      <w:lvlText w:val=""/>
      <w:lvlJc w:val="left"/>
      <w:pPr>
        <w:tabs>
          <w:tab w:val="num" w:pos="2880"/>
        </w:tabs>
        <w:ind w:left="2880" w:hanging="360"/>
      </w:pPr>
      <w:rPr>
        <w:rFonts w:ascii="Wingdings" w:hAnsi="Wingdings" w:hint="default"/>
      </w:rPr>
    </w:lvl>
    <w:lvl w:ilvl="3" w:tplc="02F021B0" w:tentative="1">
      <w:start w:val="1"/>
      <w:numFmt w:val="bullet"/>
      <w:lvlText w:val=""/>
      <w:lvlJc w:val="left"/>
      <w:pPr>
        <w:tabs>
          <w:tab w:val="num" w:pos="3600"/>
        </w:tabs>
        <w:ind w:left="3600" w:hanging="360"/>
      </w:pPr>
      <w:rPr>
        <w:rFonts w:ascii="Symbol" w:hAnsi="Symbol" w:hint="default"/>
      </w:rPr>
    </w:lvl>
    <w:lvl w:ilvl="4" w:tplc="C67AEA48" w:tentative="1">
      <w:start w:val="1"/>
      <w:numFmt w:val="bullet"/>
      <w:lvlText w:val="o"/>
      <w:lvlJc w:val="left"/>
      <w:pPr>
        <w:tabs>
          <w:tab w:val="num" w:pos="4320"/>
        </w:tabs>
        <w:ind w:left="4320" w:hanging="360"/>
      </w:pPr>
      <w:rPr>
        <w:rFonts w:ascii="Courier New" w:hAnsi="Courier New" w:cs="Courier New" w:hint="default"/>
      </w:rPr>
    </w:lvl>
    <w:lvl w:ilvl="5" w:tplc="75329966" w:tentative="1">
      <w:start w:val="1"/>
      <w:numFmt w:val="bullet"/>
      <w:lvlText w:val=""/>
      <w:lvlJc w:val="left"/>
      <w:pPr>
        <w:tabs>
          <w:tab w:val="num" w:pos="5040"/>
        </w:tabs>
        <w:ind w:left="5040" w:hanging="360"/>
      </w:pPr>
      <w:rPr>
        <w:rFonts w:ascii="Wingdings" w:hAnsi="Wingdings" w:hint="default"/>
      </w:rPr>
    </w:lvl>
    <w:lvl w:ilvl="6" w:tplc="7EF4E34E" w:tentative="1">
      <w:start w:val="1"/>
      <w:numFmt w:val="bullet"/>
      <w:lvlText w:val=""/>
      <w:lvlJc w:val="left"/>
      <w:pPr>
        <w:tabs>
          <w:tab w:val="num" w:pos="5760"/>
        </w:tabs>
        <w:ind w:left="5760" w:hanging="360"/>
      </w:pPr>
      <w:rPr>
        <w:rFonts w:ascii="Symbol" w:hAnsi="Symbol" w:hint="default"/>
      </w:rPr>
    </w:lvl>
    <w:lvl w:ilvl="7" w:tplc="A52276D4" w:tentative="1">
      <w:start w:val="1"/>
      <w:numFmt w:val="bullet"/>
      <w:lvlText w:val="o"/>
      <w:lvlJc w:val="left"/>
      <w:pPr>
        <w:tabs>
          <w:tab w:val="num" w:pos="6480"/>
        </w:tabs>
        <w:ind w:left="6480" w:hanging="360"/>
      </w:pPr>
      <w:rPr>
        <w:rFonts w:ascii="Courier New" w:hAnsi="Courier New" w:cs="Courier New" w:hint="default"/>
      </w:rPr>
    </w:lvl>
    <w:lvl w:ilvl="8" w:tplc="3B8CF00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1"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2" w15:restartNumberingAfterBreak="0">
    <w:nsid w:val="518A70A0"/>
    <w:multiLevelType w:val="multilevel"/>
    <w:tmpl w:val="81D8B56C"/>
    <w:lvl w:ilvl="0">
      <w:start w:val="1"/>
      <w:numFmt w:val="decimal"/>
      <w:lvlText w:val="%1"/>
      <w:lvlJc w:val="left"/>
      <w:pPr>
        <w:ind w:left="375" w:hanging="375"/>
      </w:pPr>
      <w:rPr>
        <w:rFonts w:hint="default"/>
      </w:rPr>
    </w:lvl>
    <w:lvl w:ilvl="1">
      <w:start w:val="1"/>
      <w:numFmt w:val="decimal"/>
      <w:lvlText w:val="%1.%2"/>
      <w:lvlJc w:val="left"/>
      <w:pPr>
        <w:ind w:left="943" w:hanging="375"/>
      </w:pPr>
      <w:rPr>
        <w:rFonts w:ascii="Times New Roman" w:hAnsi="Times New Roman" w:cs="Times New Roman"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5B981211"/>
    <w:multiLevelType w:val="hybridMultilevel"/>
    <w:tmpl w:val="9F482FA4"/>
    <w:lvl w:ilvl="0" w:tplc="527232E2">
      <w:start w:val="1"/>
      <w:numFmt w:val="decimal"/>
      <w:lvlText w:val="%1."/>
      <w:lvlJc w:val="left"/>
      <w:pPr>
        <w:ind w:left="1080" w:hanging="360"/>
      </w:pPr>
    </w:lvl>
    <w:lvl w:ilvl="1" w:tplc="6A025078" w:tentative="1">
      <w:start w:val="1"/>
      <w:numFmt w:val="lowerLetter"/>
      <w:lvlText w:val="%2."/>
      <w:lvlJc w:val="left"/>
      <w:pPr>
        <w:ind w:left="1800" w:hanging="360"/>
      </w:pPr>
    </w:lvl>
    <w:lvl w:ilvl="2" w:tplc="7BA62CC6" w:tentative="1">
      <w:start w:val="1"/>
      <w:numFmt w:val="lowerRoman"/>
      <w:lvlText w:val="%3."/>
      <w:lvlJc w:val="right"/>
      <w:pPr>
        <w:ind w:left="2520" w:hanging="180"/>
      </w:pPr>
    </w:lvl>
    <w:lvl w:ilvl="3" w:tplc="32BE2118" w:tentative="1">
      <w:start w:val="1"/>
      <w:numFmt w:val="decimal"/>
      <w:lvlText w:val="%4."/>
      <w:lvlJc w:val="left"/>
      <w:pPr>
        <w:ind w:left="3240" w:hanging="360"/>
      </w:pPr>
    </w:lvl>
    <w:lvl w:ilvl="4" w:tplc="1A9403B0" w:tentative="1">
      <w:start w:val="1"/>
      <w:numFmt w:val="lowerLetter"/>
      <w:lvlText w:val="%5."/>
      <w:lvlJc w:val="left"/>
      <w:pPr>
        <w:ind w:left="3960" w:hanging="360"/>
      </w:pPr>
    </w:lvl>
    <w:lvl w:ilvl="5" w:tplc="D904F406" w:tentative="1">
      <w:start w:val="1"/>
      <w:numFmt w:val="lowerRoman"/>
      <w:lvlText w:val="%6."/>
      <w:lvlJc w:val="right"/>
      <w:pPr>
        <w:ind w:left="4680" w:hanging="180"/>
      </w:pPr>
    </w:lvl>
    <w:lvl w:ilvl="6" w:tplc="4280B102" w:tentative="1">
      <w:start w:val="1"/>
      <w:numFmt w:val="decimal"/>
      <w:lvlText w:val="%7."/>
      <w:lvlJc w:val="left"/>
      <w:pPr>
        <w:ind w:left="5400" w:hanging="360"/>
      </w:pPr>
    </w:lvl>
    <w:lvl w:ilvl="7" w:tplc="4C0E4C96" w:tentative="1">
      <w:start w:val="1"/>
      <w:numFmt w:val="lowerLetter"/>
      <w:lvlText w:val="%8."/>
      <w:lvlJc w:val="left"/>
      <w:pPr>
        <w:ind w:left="6120" w:hanging="360"/>
      </w:pPr>
    </w:lvl>
    <w:lvl w:ilvl="8" w:tplc="AC1EA290" w:tentative="1">
      <w:start w:val="1"/>
      <w:numFmt w:val="lowerRoman"/>
      <w:lvlText w:val="%9."/>
      <w:lvlJc w:val="right"/>
      <w:pPr>
        <w:ind w:left="6840" w:hanging="180"/>
      </w:pPr>
    </w:lvl>
  </w:abstractNum>
  <w:abstractNum w:abstractNumId="14"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106E1"/>
    <w:multiLevelType w:val="hybridMultilevel"/>
    <w:tmpl w:val="87ECD9EC"/>
    <w:lvl w:ilvl="0" w:tplc="E8B616C8">
      <w:start w:val="1"/>
      <w:numFmt w:val="decimal"/>
      <w:lvlText w:val="%1.3"/>
      <w:lvlJc w:val="left"/>
      <w:pPr>
        <w:ind w:left="1429" w:hanging="360"/>
      </w:pPr>
      <w:rPr>
        <w:rFonts w:hint="default"/>
      </w:rPr>
    </w:lvl>
    <w:lvl w:ilvl="1" w:tplc="4844CC42" w:tentative="1">
      <w:start w:val="1"/>
      <w:numFmt w:val="lowerLetter"/>
      <w:lvlText w:val="%2."/>
      <w:lvlJc w:val="left"/>
      <w:pPr>
        <w:ind w:left="2149" w:hanging="360"/>
      </w:pPr>
    </w:lvl>
    <w:lvl w:ilvl="2" w:tplc="82DCA7CE" w:tentative="1">
      <w:start w:val="1"/>
      <w:numFmt w:val="lowerRoman"/>
      <w:lvlText w:val="%3."/>
      <w:lvlJc w:val="right"/>
      <w:pPr>
        <w:ind w:left="2869" w:hanging="180"/>
      </w:pPr>
    </w:lvl>
    <w:lvl w:ilvl="3" w:tplc="00D8BB12" w:tentative="1">
      <w:start w:val="1"/>
      <w:numFmt w:val="decimal"/>
      <w:lvlText w:val="%4."/>
      <w:lvlJc w:val="left"/>
      <w:pPr>
        <w:ind w:left="3589" w:hanging="360"/>
      </w:pPr>
    </w:lvl>
    <w:lvl w:ilvl="4" w:tplc="585668A2" w:tentative="1">
      <w:start w:val="1"/>
      <w:numFmt w:val="lowerLetter"/>
      <w:lvlText w:val="%5."/>
      <w:lvlJc w:val="left"/>
      <w:pPr>
        <w:ind w:left="4309" w:hanging="360"/>
      </w:pPr>
    </w:lvl>
    <w:lvl w:ilvl="5" w:tplc="74C2A57A" w:tentative="1">
      <w:start w:val="1"/>
      <w:numFmt w:val="lowerRoman"/>
      <w:lvlText w:val="%6."/>
      <w:lvlJc w:val="right"/>
      <w:pPr>
        <w:ind w:left="5029" w:hanging="180"/>
      </w:pPr>
    </w:lvl>
    <w:lvl w:ilvl="6" w:tplc="D668F326" w:tentative="1">
      <w:start w:val="1"/>
      <w:numFmt w:val="decimal"/>
      <w:lvlText w:val="%7."/>
      <w:lvlJc w:val="left"/>
      <w:pPr>
        <w:ind w:left="5749" w:hanging="360"/>
      </w:pPr>
    </w:lvl>
    <w:lvl w:ilvl="7" w:tplc="92987EF8" w:tentative="1">
      <w:start w:val="1"/>
      <w:numFmt w:val="lowerLetter"/>
      <w:lvlText w:val="%8."/>
      <w:lvlJc w:val="left"/>
      <w:pPr>
        <w:ind w:left="6469" w:hanging="360"/>
      </w:pPr>
    </w:lvl>
    <w:lvl w:ilvl="8" w:tplc="70B657D0" w:tentative="1">
      <w:start w:val="1"/>
      <w:numFmt w:val="lowerRoman"/>
      <w:lvlText w:val="%9."/>
      <w:lvlJc w:val="right"/>
      <w:pPr>
        <w:ind w:left="7189" w:hanging="180"/>
      </w:pPr>
    </w:lvl>
  </w:abstractNum>
  <w:abstractNum w:abstractNumId="17" w15:restartNumberingAfterBreak="0">
    <w:nsid w:val="61653CB4"/>
    <w:multiLevelType w:val="hybridMultilevel"/>
    <w:tmpl w:val="216C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9"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13"/>
  </w:num>
  <w:num w:numId="6">
    <w:abstractNumId w:val="3"/>
  </w:num>
  <w:num w:numId="7">
    <w:abstractNumId w:val="18"/>
  </w:num>
  <w:num w:numId="8">
    <w:abstractNumId w:val="16"/>
  </w:num>
  <w:num w:numId="9">
    <w:abstractNumId w:val="10"/>
  </w:num>
  <w:num w:numId="10">
    <w:abstractNumId w:val="8"/>
  </w:num>
  <w:num w:numId="11">
    <w:abstractNumId w:val="9"/>
  </w:num>
  <w:num w:numId="12">
    <w:abstractNumId w:val="7"/>
  </w:num>
  <w:num w:numId="13">
    <w:abstractNumId w:val="15"/>
  </w:num>
  <w:num w:numId="14">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2"/>
  </w:num>
  <w:num w:numId="18">
    <w:abstractNumId w:val="2"/>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03DB8"/>
    <w:rsid w:val="000216B3"/>
    <w:rsid w:val="0003541F"/>
    <w:rsid w:val="00040F8E"/>
    <w:rsid w:val="00060D8A"/>
    <w:rsid w:val="00074D20"/>
    <w:rsid w:val="000830C3"/>
    <w:rsid w:val="00095708"/>
    <w:rsid w:val="00096147"/>
    <w:rsid w:val="000A710F"/>
    <w:rsid w:val="000A7206"/>
    <w:rsid w:val="000B52F7"/>
    <w:rsid w:val="000C43EC"/>
    <w:rsid w:val="000D5036"/>
    <w:rsid w:val="000D5C05"/>
    <w:rsid w:val="000E627D"/>
    <w:rsid w:val="000E79F2"/>
    <w:rsid w:val="000F112B"/>
    <w:rsid w:val="000F3697"/>
    <w:rsid w:val="000F5B15"/>
    <w:rsid w:val="0010575A"/>
    <w:rsid w:val="001101C8"/>
    <w:rsid w:val="00111F31"/>
    <w:rsid w:val="001134F7"/>
    <w:rsid w:val="00114232"/>
    <w:rsid w:val="00125D8B"/>
    <w:rsid w:val="0013515C"/>
    <w:rsid w:val="001409A1"/>
    <w:rsid w:val="00141443"/>
    <w:rsid w:val="0014673E"/>
    <w:rsid w:val="00150628"/>
    <w:rsid w:val="001534F7"/>
    <w:rsid w:val="00160BB9"/>
    <w:rsid w:val="00167347"/>
    <w:rsid w:val="00193E8F"/>
    <w:rsid w:val="001A790B"/>
    <w:rsid w:val="001C13A2"/>
    <w:rsid w:val="001D03F7"/>
    <w:rsid w:val="001D2CE9"/>
    <w:rsid w:val="001D6EEA"/>
    <w:rsid w:val="001D7A6B"/>
    <w:rsid w:val="001E6969"/>
    <w:rsid w:val="00202063"/>
    <w:rsid w:val="0020575A"/>
    <w:rsid w:val="002106FA"/>
    <w:rsid w:val="00224214"/>
    <w:rsid w:val="0024599D"/>
    <w:rsid w:val="00252B51"/>
    <w:rsid w:val="002600AB"/>
    <w:rsid w:val="0026063F"/>
    <w:rsid w:val="002642F4"/>
    <w:rsid w:val="002652E1"/>
    <w:rsid w:val="002718D0"/>
    <w:rsid w:val="0029264E"/>
    <w:rsid w:val="002A1994"/>
    <w:rsid w:val="002A6F41"/>
    <w:rsid w:val="002C4FC6"/>
    <w:rsid w:val="002C6513"/>
    <w:rsid w:val="002C69BE"/>
    <w:rsid w:val="002E0A20"/>
    <w:rsid w:val="002E67F6"/>
    <w:rsid w:val="002E73BF"/>
    <w:rsid w:val="0030427B"/>
    <w:rsid w:val="0030636E"/>
    <w:rsid w:val="00311629"/>
    <w:rsid w:val="003145DD"/>
    <w:rsid w:val="003172BB"/>
    <w:rsid w:val="00317B6A"/>
    <w:rsid w:val="00322566"/>
    <w:rsid w:val="0032466E"/>
    <w:rsid w:val="003319B7"/>
    <w:rsid w:val="00335B2D"/>
    <w:rsid w:val="0033658B"/>
    <w:rsid w:val="003417AB"/>
    <w:rsid w:val="0034361E"/>
    <w:rsid w:val="0035320E"/>
    <w:rsid w:val="00370B19"/>
    <w:rsid w:val="0037736F"/>
    <w:rsid w:val="00380853"/>
    <w:rsid w:val="00383346"/>
    <w:rsid w:val="003835EC"/>
    <w:rsid w:val="00393A53"/>
    <w:rsid w:val="00393D98"/>
    <w:rsid w:val="00397692"/>
    <w:rsid w:val="003A2B24"/>
    <w:rsid w:val="003A51B8"/>
    <w:rsid w:val="003B0AA4"/>
    <w:rsid w:val="003B2A3E"/>
    <w:rsid w:val="003C3344"/>
    <w:rsid w:val="003D6CD8"/>
    <w:rsid w:val="003E19A6"/>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C5F0D"/>
    <w:rsid w:val="004D058B"/>
    <w:rsid w:val="004E1B85"/>
    <w:rsid w:val="004E59B4"/>
    <w:rsid w:val="004F28F2"/>
    <w:rsid w:val="004F3A0C"/>
    <w:rsid w:val="004F642E"/>
    <w:rsid w:val="004F7FE5"/>
    <w:rsid w:val="005036D6"/>
    <w:rsid w:val="00516368"/>
    <w:rsid w:val="00516F6A"/>
    <w:rsid w:val="005237CF"/>
    <w:rsid w:val="00527454"/>
    <w:rsid w:val="00530FF2"/>
    <w:rsid w:val="00532268"/>
    <w:rsid w:val="00534C78"/>
    <w:rsid w:val="00542824"/>
    <w:rsid w:val="00542A0F"/>
    <w:rsid w:val="005475B1"/>
    <w:rsid w:val="00561A92"/>
    <w:rsid w:val="00571895"/>
    <w:rsid w:val="00592146"/>
    <w:rsid w:val="005A59A7"/>
    <w:rsid w:val="005A66C3"/>
    <w:rsid w:val="005B53D1"/>
    <w:rsid w:val="005C4BB9"/>
    <w:rsid w:val="005C7297"/>
    <w:rsid w:val="005D0EA4"/>
    <w:rsid w:val="005D596E"/>
    <w:rsid w:val="005D664A"/>
    <w:rsid w:val="005D705E"/>
    <w:rsid w:val="005E4A2D"/>
    <w:rsid w:val="005F4027"/>
    <w:rsid w:val="005F5835"/>
    <w:rsid w:val="005F6348"/>
    <w:rsid w:val="006002C4"/>
    <w:rsid w:val="006121ED"/>
    <w:rsid w:val="00613088"/>
    <w:rsid w:val="006137FE"/>
    <w:rsid w:val="00614463"/>
    <w:rsid w:val="0061482E"/>
    <w:rsid w:val="00632A6D"/>
    <w:rsid w:val="0063757D"/>
    <w:rsid w:val="00643525"/>
    <w:rsid w:val="00650F6F"/>
    <w:rsid w:val="006566B1"/>
    <w:rsid w:val="0067645C"/>
    <w:rsid w:val="006822BB"/>
    <w:rsid w:val="00695481"/>
    <w:rsid w:val="006A336A"/>
    <w:rsid w:val="006A4324"/>
    <w:rsid w:val="006D7AB0"/>
    <w:rsid w:val="006E0390"/>
    <w:rsid w:val="006E5712"/>
    <w:rsid w:val="006F2CA9"/>
    <w:rsid w:val="006F7F82"/>
    <w:rsid w:val="00707BFA"/>
    <w:rsid w:val="00711864"/>
    <w:rsid w:val="00712FC8"/>
    <w:rsid w:val="007142A9"/>
    <w:rsid w:val="00723816"/>
    <w:rsid w:val="007254C9"/>
    <w:rsid w:val="00757368"/>
    <w:rsid w:val="00761A1B"/>
    <w:rsid w:val="00761FA7"/>
    <w:rsid w:val="00776902"/>
    <w:rsid w:val="00785001"/>
    <w:rsid w:val="00796731"/>
    <w:rsid w:val="007A307E"/>
    <w:rsid w:val="007A4D5A"/>
    <w:rsid w:val="007B0250"/>
    <w:rsid w:val="007B2399"/>
    <w:rsid w:val="007C058F"/>
    <w:rsid w:val="007C717E"/>
    <w:rsid w:val="007D1E59"/>
    <w:rsid w:val="007D6FE5"/>
    <w:rsid w:val="007F0E7C"/>
    <w:rsid w:val="00804BE9"/>
    <w:rsid w:val="008254C0"/>
    <w:rsid w:val="00843E7E"/>
    <w:rsid w:val="00856650"/>
    <w:rsid w:val="00870037"/>
    <w:rsid w:val="00870F8C"/>
    <w:rsid w:val="00872D52"/>
    <w:rsid w:val="008873FD"/>
    <w:rsid w:val="0089123C"/>
    <w:rsid w:val="00893710"/>
    <w:rsid w:val="008A3176"/>
    <w:rsid w:val="008A47FA"/>
    <w:rsid w:val="008B1587"/>
    <w:rsid w:val="008C3437"/>
    <w:rsid w:val="008C38E2"/>
    <w:rsid w:val="008D1716"/>
    <w:rsid w:val="008D21BB"/>
    <w:rsid w:val="008D679C"/>
    <w:rsid w:val="008E09E4"/>
    <w:rsid w:val="008F2D27"/>
    <w:rsid w:val="008F3CD2"/>
    <w:rsid w:val="00904ECA"/>
    <w:rsid w:val="0090764F"/>
    <w:rsid w:val="00916871"/>
    <w:rsid w:val="009359A4"/>
    <w:rsid w:val="009371BD"/>
    <w:rsid w:val="00945A7F"/>
    <w:rsid w:val="0095328E"/>
    <w:rsid w:val="00953B42"/>
    <w:rsid w:val="00954544"/>
    <w:rsid w:val="00962CAD"/>
    <w:rsid w:val="00965617"/>
    <w:rsid w:val="00971A17"/>
    <w:rsid w:val="00972D32"/>
    <w:rsid w:val="009737AF"/>
    <w:rsid w:val="00974765"/>
    <w:rsid w:val="00977E9D"/>
    <w:rsid w:val="009827F7"/>
    <w:rsid w:val="00985A56"/>
    <w:rsid w:val="00990B2C"/>
    <w:rsid w:val="00990FAC"/>
    <w:rsid w:val="0099418A"/>
    <w:rsid w:val="00996094"/>
    <w:rsid w:val="009A4614"/>
    <w:rsid w:val="009A48F7"/>
    <w:rsid w:val="009A4EBC"/>
    <w:rsid w:val="009A7AA4"/>
    <w:rsid w:val="009B1D4E"/>
    <w:rsid w:val="009C26DF"/>
    <w:rsid w:val="009D0F47"/>
    <w:rsid w:val="009D5426"/>
    <w:rsid w:val="009F191A"/>
    <w:rsid w:val="00A05799"/>
    <w:rsid w:val="00A069EC"/>
    <w:rsid w:val="00A12530"/>
    <w:rsid w:val="00A2371D"/>
    <w:rsid w:val="00A26DB5"/>
    <w:rsid w:val="00A353F5"/>
    <w:rsid w:val="00A41CA4"/>
    <w:rsid w:val="00A43011"/>
    <w:rsid w:val="00A62C31"/>
    <w:rsid w:val="00A77340"/>
    <w:rsid w:val="00A85AAF"/>
    <w:rsid w:val="00A87158"/>
    <w:rsid w:val="00A874B4"/>
    <w:rsid w:val="00A91A5D"/>
    <w:rsid w:val="00A9514A"/>
    <w:rsid w:val="00A96FCE"/>
    <w:rsid w:val="00AA0873"/>
    <w:rsid w:val="00AA104F"/>
    <w:rsid w:val="00AA7514"/>
    <w:rsid w:val="00AB5B83"/>
    <w:rsid w:val="00AC59BB"/>
    <w:rsid w:val="00AD4213"/>
    <w:rsid w:val="00AD4ECB"/>
    <w:rsid w:val="00AD7C10"/>
    <w:rsid w:val="00AF4A8A"/>
    <w:rsid w:val="00B00AF0"/>
    <w:rsid w:val="00B03FE6"/>
    <w:rsid w:val="00B04E2C"/>
    <w:rsid w:val="00B11AF8"/>
    <w:rsid w:val="00B23CE4"/>
    <w:rsid w:val="00B2409F"/>
    <w:rsid w:val="00B31B41"/>
    <w:rsid w:val="00B352D3"/>
    <w:rsid w:val="00B352EF"/>
    <w:rsid w:val="00B431DD"/>
    <w:rsid w:val="00B50D93"/>
    <w:rsid w:val="00B55060"/>
    <w:rsid w:val="00B748B0"/>
    <w:rsid w:val="00B90F02"/>
    <w:rsid w:val="00B93320"/>
    <w:rsid w:val="00B9476F"/>
    <w:rsid w:val="00B978F7"/>
    <w:rsid w:val="00B979AB"/>
    <w:rsid w:val="00BA0DBD"/>
    <w:rsid w:val="00BA2029"/>
    <w:rsid w:val="00BA7D6D"/>
    <w:rsid w:val="00BB3CA7"/>
    <w:rsid w:val="00BB5591"/>
    <w:rsid w:val="00BB6DCF"/>
    <w:rsid w:val="00BB7D7B"/>
    <w:rsid w:val="00BC04DB"/>
    <w:rsid w:val="00BC3E78"/>
    <w:rsid w:val="00BC3F2D"/>
    <w:rsid w:val="00BC43D1"/>
    <w:rsid w:val="00BD0253"/>
    <w:rsid w:val="00BE01CE"/>
    <w:rsid w:val="00BE1FFA"/>
    <w:rsid w:val="00BF0FAB"/>
    <w:rsid w:val="00BF3FE6"/>
    <w:rsid w:val="00BF5CE5"/>
    <w:rsid w:val="00C0048D"/>
    <w:rsid w:val="00C02D00"/>
    <w:rsid w:val="00C03CDD"/>
    <w:rsid w:val="00C044E9"/>
    <w:rsid w:val="00C0632A"/>
    <w:rsid w:val="00C122E4"/>
    <w:rsid w:val="00C12B02"/>
    <w:rsid w:val="00C14FBA"/>
    <w:rsid w:val="00C202FC"/>
    <w:rsid w:val="00C312F1"/>
    <w:rsid w:val="00C52ACD"/>
    <w:rsid w:val="00C65C71"/>
    <w:rsid w:val="00C849F9"/>
    <w:rsid w:val="00C867D0"/>
    <w:rsid w:val="00C87B44"/>
    <w:rsid w:val="00C93C0D"/>
    <w:rsid w:val="00CA492F"/>
    <w:rsid w:val="00CC26E7"/>
    <w:rsid w:val="00CC7CCD"/>
    <w:rsid w:val="00CD0F4E"/>
    <w:rsid w:val="00CD44F9"/>
    <w:rsid w:val="00CD542E"/>
    <w:rsid w:val="00CD7E62"/>
    <w:rsid w:val="00CE0719"/>
    <w:rsid w:val="00CE757D"/>
    <w:rsid w:val="00D00633"/>
    <w:rsid w:val="00D05674"/>
    <w:rsid w:val="00D10DC0"/>
    <w:rsid w:val="00D14AE7"/>
    <w:rsid w:val="00D312D8"/>
    <w:rsid w:val="00D31B5C"/>
    <w:rsid w:val="00D5504C"/>
    <w:rsid w:val="00D57DCC"/>
    <w:rsid w:val="00D77F37"/>
    <w:rsid w:val="00D8479D"/>
    <w:rsid w:val="00D8634C"/>
    <w:rsid w:val="00D9704E"/>
    <w:rsid w:val="00DA2F1A"/>
    <w:rsid w:val="00DB09E1"/>
    <w:rsid w:val="00DB3C70"/>
    <w:rsid w:val="00DB5BE0"/>
    <w:rsid w:val="00DB6394"/>
    <w:rsid w:val="00DD4293"/>
    <w:rsid w:val="00DD635C"/>
    <w:rsid w:val="00DD680E"/>
    <w:rsid w:val="00DD727F"/>
    <w:rsid w:val="00DE33D5"/>
    <w:rsid w:val="00DF2847"/>
    <w:rsid w:val="00DF567D"/>
    <w:rsid w:val="00DF6384"/>
    <w:rsid w:val="00E01753"/>
    <w:rsid w:val="00E06E28"/>
    <w:rsid w:val="00E22A17"/>
    <w:rsid w:val="00E24EDA"/>
    <w:rsid w:val="00E26EA2"/>
    <w:rsid w:val="00E27602"/>
    <w:rsid w:val="00E31E36"/>
    <w:rsid w:val="00E36070"/>
    <w:rsid w:val="00E36821"/>
    <w:rsid w:val="00E40234"/>
    <w:rsid w:val="00E41EF5"/>
    <w:rsid w:val="00E44AD7"/>
    <w:rsid w:val="00E47144"/>
    <w:rsid w:val="00E47D3E"/>
    <w:rsid w:val="00E70CEA"/>
    <w:rsid w:val="00E74681"/>
    <w:rsid w:val="00E810AE"/>
    <w:rsid w:val="00E975A9"/>
    <w:rsid w:val="00EA58A7"/>
    <w:rsid w:val="00EB23DE"/>
    <w:rsid w:val="00EC0B6C"/>
    <w:rsid w:val="00ED0117"/>
    <w:rsid w:val="00ED2F65"/>
    <w:rsid w:val="00EE1976"/>
    <w:rsid w:val="00EE5250"/>
    <w:rsid w:val="00EF4BF5"/>
    <w:rsid w:val="00F147E9"/>
    <w:rsid w:val="00F231B8"/>
    <w:rsid w:val="00F2748C"/>
    <w:rsid w:val="00F30524"/>
    <w:rsid w:val="00F417FB"/>
    <w:rsid w:val="00F43CAF"/>
    <w:rsid w:val="00F52C10"/>
    <w:rsid w:val="00F56F9E"/>
    <w:rsid w:val="00F6319E"/>
    <w:rsid w:val="00F701A0"/>
    <w:rsid w:val="00F730C4"/>
    <w:rsid w:val="00F75685"/>
    <w:rsid w:val="00F7594A"/>
    <w:rsid w:val="00F8083D"/>
    <w:rsid w:val="00F86FAA"/>
    <w:rsid w:val="00F920C2"/>
    <w:rsid w:val="00F977A0"/>
    <w:rsid w:val="00FA224D"/>
    <w:rsid w:val="00FA7FB0"/>
    <w:rsid w:val="00FB5754"/>
    <w:rsid w:val="00FC2AAD"/>
    <w:rsid w:val="00FD313E"/>
    <w:rsid w:val="00FD7B33"/>
    <w:rsid w:val="00FD7DB4"/>
    <w:rsid w:val="00FE40EA"/>
    <w:rsid w:val="00FE4517"/>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7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ad"/>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2">
    <w:name w:val="footnote reference"/>
    <w:aliases w:val="ftref,сноска"/>
    <w:uiPriority w:val="99"/>
    <w:qFormat/>
    <w:rsid w:val="00516F6A"/>
    <w:rPr>
      <w:vertAlign w:val="superscript"/>
    </w:rPr>
  </w:style>
  <w:style w:type="paragraph" w:styleId="af3">
    <w:name w:val="footnote text"/>
    <w:aliases w:val="Footnote Text Char,Footnote Text Char Знак,Footnote Text Char Знак Знак,Footnote Text Char Знак Знак Знак Знак,Знак2,Знак4 Знак,Знак4 Знак Знак,fn,Текст сноски Знак Знак,Текст сноски Знак Знак Знак Знак,Текст сноски Знак Знак1"/>
    <w:basedOn w:val="a"/>
    <w:link w:val="13"/>
    <w:uiPriority w:val="99"/>
    <w:qFormat/>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4">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fn Знак,Текст сноски Знак Знак Знак"/>
    <w:basedOn w:val="a0"/>
    <w:link w:val="af3"/>
    <w:uiPriority w:val="99"/>
    <w:rsid w:val="00516F6A"/>
    <w:rPr>
      <w:rFonts w:ascii="Times New Roman" w:eastAsia="Times New Roman" w:hAnsi="Times New Roman" w:cs="Times New Roman"/>
      <w:sz w:val="20"/>
      <w:szCs w:val="20"/>
      <w:lang w:eastAsia="ar-SA"/>
    </w:rPr>
  </w:style>
  <w:style w:type="character" w:styleId="af5">
    <w:name w:val="annotation reference"/>
    <w:basedOn w:val="a0"/>
    <w:semiHidden/>
    <w:unhideWhenUsed/>
    <w:rsid w:val="00AD4213"/>
    <w:rPr>
      <w:sz w:val="16"/>
      <w:szCs w:val="16"/>
    </w:rPr>
  </w:style>
  <w:style w:type="character" w:styleId="af6">
    <w:name w:val="Strong"/>
    <w:basedOn w:val="a0"/>
    <w:uiPriority w:val="22"/>
    <w:qFormat/>
    <w:rsid w:val="00571895"/>
    <w:rPr>
      <w:b/>
      <w:bCs/>
    </w:rPr>
  </w:style>
  <w:style w:type="table" w:customStyle="1" w:styleId="2">
    <w:name w:val="Сетка таблицы2"/>
    <w:basedOn w:val="a1"/>
    <w:next w:val="a8"/>
    <w:uiPriority w:val="59"/>
    <w:rsid w:val="002057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Bullet Number Знак,FooterText Знак,List Paragraph1 Знак,List Paragraph11 Знак,Paragraphe de liste1 Знак,SL_Абзац списка Знак,Use Case List Paragraph Знак,f_Абзац 1 Знак,lp1 Знак,lp11 Знак,numbered Знак"/>
    <w:link w:val="ac"/>
    <w:uiPriority w:val="34"/>
    <w:locked/>
    <w:rsid w:val="00A069EC"/>
  </w:style>
  <w:style w:type="paragraph" w:styleId="af7">
    <w:name w:val="annotation text"/>
    <w:basedOn w:val="a"/>
    <w:link w:val="af8"/>
    <w:semiHidden/>
    <w:unhideWhenUsed/>
    <w:rsid w:val="00193E8F"/>
    <w:rPr>
      <w:sz w:val="20"/>
      <w:szCs w:val="20"/>
    </w:rPr>
  </w:style>
  <w:style w:type="character" w:customStyle="1" w:styleId="af8">
    <w:name w:val="Текст примечания Знак"/>
    <w:basedOn w:val="a0"/>
    <w:link w:val="af7"/>
    <w:uiPriority w:val="99"/>
    <w:semiHidden/>
    <w:rsid w:val="00193E8F"/>
    <w:rPr>
      <w:sz w:val="20"/>
      <w:szCs w:val="20"/>
    </w:rPr>
  </w:style>
  <w:style w:type="paragraph" w:styleId="af9">
    <w:name w:val="annotation subject"/>
    <w:basedOn w:val="af7"/>
    <w:next w:val="af7"/>
    <w:link w:val="afa"/>
    <w:uiPriority w:val="99"/>
    <w:semiHidden/>
    <w:unhideWhenUsed/>
    <w:rsid w:val="00193E8F"/>
    <w:rPr>
      <w:b/>
      <w:bCs/>
    </w:rPr>
  </w:style>
  <w:style w:type="character" w:customStyle="1" w:styleId="afa">
    <w:name w:val="Тема примечания Знак"/>
    <w:basedOn w:val="af8"/>
    <w:link w:val="af9"/>
    <w:uiPriority w:val="99"/>
    <w:semiHidden/>
    <w:rsid w:val="00193E8F"/>
    <w:rPr>
      <w:b/>
      <w:bCs/>
      <w:sz w:val="20"/>
      <w:szCs w:val="20"/>
    </w:rPr>
  </w:style>
  <w:style w:type="character" w:customStyle="1" w:styleId="Normal">
    <w:name w:val="Normal Знак"/>
    <w:basedOn w:val="a0"/>
    <w:qFormat/>
    <w:locked/>
    <w:rsid w:val="009A4EBC"/>
    <w:rPr>
      <w:sz w:val="28"/>
    </w:rPr>
  </w:style>
  <w:style w:type="character" w:customStyle="1" w:styleId="14">
    <w:name w:val="Текст примечания Знак1"/>
    <w:basedOn w:val="a0"/>
    <w:semiHidden/>
    <w:rsid w:val="00BC3E78"/>
    <w:rPr>
      <w:lang w:eastAsia="ar-SA"/>
    </w:rPr>
  </w:style>
  <w:style w:type="paragraph" w:customStyle="1" w:styleId="style13262683980000000596msonormal">
    <w:name w:val="style_13262683980000000596msonormal"/>
    <w:basedOn w:val="a"/>
    <w:uiPriority w:val="99"/>
    <w:qFormat/>
    <w:rsid w:val="00BC3E78"/>
    <w:pPr>
      <w:spacing w:before="100" w:beforeAutospacing="1" w:after="100" w:afterAutospacing="1"/>
    </w:pPr>
    <w:rPr>
      <w:rFonts w:ascii="Times New Roman" w:eastAsia="SimSun" w:hAnsi="Times New Roman" w:cs="Times New Roman"/>
      <w:lang w:eastAsia="ru-RU"/>
    </w:rPr>
  </w:style>
  <w:style w:type="paragraph" w:customStyle="1" w:styleId="zakonpusual">
    <w:name w:val="zakon_pusual"/>
    <w:basedOn w:val="a"/>
    <w:qFormat/>
    <w:rsid w:val="00BC3E78"/>
    <w:pPr>
      <w:widowControl w:val="0"/>
      <w:autoSpaceDE w:val="0"/>
      <w:autoSpaceDN w:val="0"/>
      <w:adjustRightInd w:val="0"/>
      <w:spacing w:before="100" w:beforeAutospacing="1" w:after="100" w:afterAutospacing="1"/>
      <w:ind w:firstLine="485"/>
      <w:jc w:val="both"/>
    </w:pPr>
    <w:rPr>
      <w:rFonts w:ascii="Verdana" w:eastAsia="SimSun" w:hAnsi="Verdana" w:cs="Times New Roman"/>
      <w:color w:val="000000"/>
      <w:lang w:eastAsia="ru-RU"/>
    </w:rPr>
  </w:style>
  <w:style w:type="paragraph" w:styleId="afb">
    <w:name w:val="caption"/>
    <w:basedOn w:val="a"/>
    <w:next w:val="a"/>
    <w:uiPriority w:val="35"/>
    <w:unhideWhenUsed/>
    <w:qFormat/>
    <w:rsid w:val="00BC3E78"/>
    <w:pPr>
      <w:suppressAutoHyphens/>
      <w:spacing w:after="200"/>
    </w:pPr>
    <w:rPr>
      <w:rFonts w:ascii="Times New Roman" w:eastAsia="Times New Roman" w:hAnsi="Times New Roman" w:cs="Times New Roman"/>
      <w:i/>
      <w:iCs/>
      <w:color w:val="44546A" w:themeColor="text2"/>
      <w:sz w:val="18"/>
      <w:szCs w:val="18"/>
      <w:lang w:eastAsia="ar-SA"/>
    </w:rPr>
  </w:style>
  <w:style w:type="table" w:customStyle="1" w:styleId="31">
    <w:name w:val="Сетка таблицы3"/>
    <w:basedOn w:val="a1"/>
    <w:next w:val="a8"/>
    <w:uiPriority w:val="59"/>
    <w:rsid w:val="00B9476F"/>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B9476F"/>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8C98F5B-7D67-4A27-9579-99D8B34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2025-04-14T14:42:00Z</cp:lastPrinted>
  <dcterms:created xsi:type="dcterms:W3CDTF">2025-04-14T14:52:00Z</dcterms:created>
  <dcterms:modified xsi:type="dcterms:W3CDTF">2025-04-14T14:54:00Z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