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4370F4">
      <w:pPr>
        <w:pStyle w:val="a3"/>
        <w:kinsoku w:val="0"/>
        <w:overflowPunct w:val="0"/>
        <w:ind w:left="1533"/>
        <w:rPr>
          <w:sz w:val="20"/>
          <w:szCs w:val="20"/>
        </w:rPr>
      </w:pPr>
      <w:r w:rsidRPr="004C0A99"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 w:rsidR="000466F9">
        <w:rPr>
          <w:b/>
          <w:bCs/>
          <w:color w:val="053658"/>
          <w:sz w:val="24"/>
          <w:szCs w:val="24"/>
        </w:rPr>
        <w:t xml:space="preserve">НА </w:t>
      </w:r>
      <w:proofErr w:type="gramStart"/>
      <w:r w:rsidR="000466F9">
        <w:rPr>
          <w:b/>
          <w:bCs/>
          <w:color w:val="053658"/>
          <w:sz w:val="24"/>
          <w:szCs w:val="24"/>
        </w:rPr>
        <w:t>ВОСТОЧНО-СИБИРСКОЙ</w:t>
      </w:r>
      <w:proofErr w:type="gramEnd"/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FE167F" w:rsidRDefault="007164D9">
      <w:pPr>
        <w:pStyle w:val="a3"/>
        <w:kinsoku w:val="0"/>
        <w:overflowPunct w:val="0"/>
        <w:spacing w:line="266" w:lineRule="auto"/>
        <w:ind w:left="1348" w:right="24" w:hanging="640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Коммунаров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1А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Иркутск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664003 Тел.: +7 (395) 278-80-20</w:t>
      </w:r>
    </w:p>
    <w:p w:rsidR="00FE167F" w:rsidRDefault="007164D9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hyperlink r:id="rId6" w:history="1">
        <w:r w:rsidR="000466F9" w:rsidRPr="00415E79">
          <w:rPr>
            <w:rStyle w:val="a6"/>
            <w:sz w:val="22"/>
            <w:szCs w:val="22"/>
            <w:lang w:val="en-US"/>
          </w:rPr>
          <w:t>vsz</w:t>
        </w:r>
        <w:r w:rsidR="000466F9" w:rsidRPr="00415E79">
          <w:rPr>
            <w:rStyle w:val="a6"/>
            <w:sz w:val="22"/>
            <w:szCs w:val="22"/>
          </w:rPr>
          <w:t>d@trcont.com</w:t>
        </w:r>
      </w:hyperlink>
      <w:r>
        <w:rPr>
          <w:color w:val="053658"/>
          <w:sz w:val="22"/>
          <w:szCs w:val="22"/>
        </w:rPr>
        <w:t xml:space="preserve"> ОКПО</w:t>
      </w:r>
      <w:r>
        <w:rPr>
          <w:color w:val="053658"/>
          <w:spacing w:val="-13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94213274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1067746341024</w:t>
      </w:r>
    </w:p>
    <w:p w:rsidR="00FE167F" w:rsidRDefault="007164D9">
      <w:pPr>
        <w:pStyle w:val="a3"/>
        <w:kinsoku w:val="0"/>
        <w:overflowPunct w:val="0"/>
        <w:spacing w:line="251" w:lineRule="exact"/>
        <w:ind w:left="844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 w:rsidR="000466F9">
        <w:rPr>
          <w:color w:val="053658"/>
          <w:spacing w:val="-2"/>
          <w:sz w:val="22"/>
          <w:szCs w:val="22"/>
        </w:rPr>
        <w:t xml:space="preserve"> 381143001</w:t>
      </w:r>
    </w:p>
    <w:p w:rsidR="00FE167F" w:rsidRDefault="007164D9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</w:pPr>
      <w:r>
        <w:rPr>
          <w:sz w:val="24"/>
          <w:szCs w:val="24"/>
        </w:rPr>
        <w:br w:type="column"/>
      </w:r>
    </w:p>
    <w:p w:rsidR="00FE167F" w:rsidRDefault="00FE167F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  <w:noEndnote/>
        </w:sectPr>
      </w:pPr>
    </w:p>
    <w:p w:rsidR="00FE167F" w:rsidRDefault="00FE167F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FE167F" w:rsidRDefault="004370F4">
      <w:pPr>
        <w:pStyle w:val="a3"/>
        <w:tabs>
          <w:tab w:val="left" w:pos="2238"/>
        </w:tabs>
        <w:kinsoku w:val="0"/>
        <w:overflowPunct w:val="0"/>
        <w:spacing w:before="1"/>
        <w:ind w:left="116"/>
        <w:rPr>
          <w:color w:val="231F20"/>
          <w:sz w:val="24"/>
          <w:szCs w:val="24"/>
        </w:rPr>
      </w:pPr>
      <w:r>
        <w:rPr>
          <w:color w:val="231F20"/>
          <w:spacing w:val="-2"/>
          <w:sz w:val="24"/>
          <w:szCs w:val="24"/>
          <w:u w:val="single"/>
        </w:rPr>
        <w:t>11</w:t>
      </w:r>
      <w:r w:rsidR="00593258">
        <w:rPr>
          <w:color w:val="231F20"/>
          <w:spacing w:val="-2"/>
          <w:sz w:val="24"/>
          <w:szCs w:val="24"/>
          <w:u w:val="single"/>
        </w:rPr>
        <w:t>.0</w:t>
      </w:r>
      <w:r w:rsidR="00CD6884">
        <w:rPr>
          <w:color w:val="231F20"/>
          <w:spacing w:val="-2"/>
          <w:sz w:val="24"/>
          <w:szCs w:val="24"/>
          <w:u w:val="single"/>
        </w:rPr>
        <w:t>6</w:t>
      </w:r>
      <w:r w:rsidR="00593258">
        <w:rPr>
          <w:color w:val="231F20"/>
          <w:spacing w:val="-2"/>
          <w:sz w:val="24"/>
          <w:szCs w:val="24"/>
          <w:u w:val="single"/>
        </w:rPr>
        <w:t>.202</w:t>
      </w:r>
      <w:r w:rsidR="005C17D4">
        <w:rPr>
          <w:color w:val="231F20"/>
          <w:spacing w:val="-2"/>
          <w:sz w:val="24"/>
          <w:szCs w:val="24"/>
          <w:u w:val="single"/>
        </w:rPr>
        <w:t>5</w:t>
      </w:r>
      <w:r w:rsidR="00593258">
        <w:rPr>
          <w:color w:val="231F20"/>
          <w:spacing w:val="-2"/>
          <w:sz w:val="24"/>
          <w:szCs w:val="24"/>
          <w:u w:val="single"/>
        </w:rPr>
        <w:t xml:space="preserve"> г. </w:t>
      </w:r>
      <w:r w:rsidR="007164D9">
        <w:rPr>
          <w:color w:val="231F20"/>
          <w:sz w:val="24"/>
          <w:szCs w:val="24"/>
        </w:rPr>
        <w:tab/>
        <w:t>№</w:t>
      </w:r>
      <w:r w:rsidR="007164D9">
        <w:rPr>
          <w:color w:val="231F20"/>
          <w:spacing w:val="-13"/>
          <w:sz w:val="24"/>
          <w:szCs w:val="24"/>
        </w:rPr>
        <w:t xml:space="preserve"> </w:t>
      </w:r>
      <w:r w:rsidR="00593258" w:rsidRPr="004F17AB">
        <w:rPr>
          <w:color w:val="231F20"/>
          <w:sz w:val="24"/>
          <w:szCs w:val="24"/>
        </w:rPr>
        <w:t>___</w:t>
      </w:r>
      <w:r>
        <w:rPr>
          <w:color w:val="231F20"/>
          <w:sz w:val="24"/>
          <w:szCs w:val="24"/>
          <w:u w:val="single"/>
        </w:rPr>
        <w:t xml:space="preserve">б/н </w:t>
      </w:r>
      <w:r w:rsidR="00593258" w:rsidRPr="004F17AB">
        <w:rPr>
          <w:color w:val="231F20"/>
          <w:sz w:val="24"/>
          <w:szCs w:val="24"/>
        </w:rPr>
        <w:t>____</w:t>
      </w:r>
    </w:p>
    <w:p w:rsidR="00FE167F" w:rsidRDefault="007164D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на № </w:t>
      </w:r>
      <w:r>
        <w:rPr>
          <w:color w:val="231F20"/>
          <w:sz w:val="24"/>
          <w:szCs w:val="24"/>
          <w:u w:val="single"/>
        </w:rPr>
        <w:tab/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от </w:t>
      </w:r>
      <w:r w:rsidR="00593258" w:rsidRPr="004F17AB">
        <w:rPr>
          <w:b/>
          <w:color w:val="231F20"/>
          <w:sz w:val="24"/>
          <w:szCs w:val="24"/>
        </w:rPr>
        <w:t>_____________</w:t>
      </w: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  <w:spacing w:before="4"/>
      </w:pPr>
    </w:p>
    <w:p w:rsidR="004370F4" w:rsidRPr="005F4640" w:rsidRDefault="004370F4" w:rsidP="00EA6B11">
      <w:pPr>
        <w:pStyle w:val="1"/>
        <w:spacing w:line="36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Разъяснения к </w:t>
      </w:r>
      <w:bookmarkStart w:id="0" w:name="_Hlk71122266"/>
      <w:r>
        <w:rPr>
          <w:b/>
          <w:szCs w:val="28"/>
        </w:rPr>
        <w:t xml:space="preserve">документации о закупке по </w:t>
      </w:r>
      <w:bookmarkEnd w:id="0"/>
      <w:r w:rsidRPr="00F7297E">
        <w:rPr>
          <w:b/>
          <w:szCs w:val="28"/>
        </w:rPr>
        <w:t>открыто</w:t>
      </w:r>
      <w:r>
        <w:rPr>
          <w:b/>
          <w:szCs w:val="28"/>
        </w:rPr>
        <w:t>му</w:t>
      </w:r>
      <w:r w:rsidRPr="00F7297E">
        <w:rPr>
          <w:b/>
          <w:szCs w:val="28"/>
        </w:rPr>
        <w:t xml:space="preserve"> конкурс</w:t>
      </w:r>
      <w:r>
        <w:rPr>
          <w:b/>
          <w:szCs w:val="28"/>
        </w:rPr>
        <w:t>у</w:t>
      </w:r>
      <w:r w:rsidRPr="00F7297E">
        <w:rPr>
          <w:b/>
          <w:szCs w:val="28"/>
        </w:rPr>
        <w:t xml:space="preserve"> в электронной форме № </w:t>
      </w:r>
      <w:r w:rsidRPr="00EE3094">
        <w:rPr>
          <w:b/>
          <w:szCs w:val="28"/>
        </w:rPr>
        <w:t>ОКэ-НКПВСЖД-2</w:t>
      </w:r>
      <w:r>
        <w:rPr>
          <w:b/>
          <w:szCs w:val="28"/>
        </w:rPr>
        <w:t>5</w:t>
      </w:r>
      <w:r w:rsidRPr="00EE3094">
        <w:rPr>
          <w:b/>
          <w:szCs w:val="28"/>
        </w:rPr>
        <w:t>-000</w:t>
      </w:r>
      <w:r>
        <w:rPr>
          <w:b/>
          <w:szCs w:val="28"/>
        </w:rPr>
        <w:t xml:space="preserve">2 </w:t>
      </w:r>
      <w:r w:rsidRPr="00F7297E">
        <w:rPr>
          <w:b/>
          <w:szCs w:val="28"/>
        </w:rPr>
        <w:t>по предмету закупки «</w:t>
      </w:r>
      <w:bookmarkStart w:id="1" w:name="_Hlk131432292"/>
      <w:bookmarkStart w:id="2" w:name="_Hlk167786888"/>
      <w:r w:rsidRPr="005F4640">
        <w:rPr>
          <w:b/>
          <w:szCs w:val="28"/>
        </w:rPr>
        <w:t>Выполнение работ по капитальному ремонту асфальтобетонного покрытия площадки контейнерного типа инвентарный № 013/01/00000018 на контейнерном терминале Батарейная филиала ПАО «</w:t>
      </w:r>
      <w:proofErr w:type="spellStart"/>
      <w:r w:rsidRPr="005F4640">
        <w:rPr>
          <w:b/>
          <w:szCs w:val="28"/>
        </w:rPr>
        <w:t>ТрансКонтейнер</w:t>
      </w:r>
      <w:proofErr w:type="spellEnd"/>
      <w:r w:rsidRPr="005F4640">
        <w:rPr>
          <w:b/>
          <w:szCs w:val="28"/>
        </w:rPr>
        <w:t xml:space="preserve">» на </w:t>
      </w:r>
      <w:proofErr w:type="gramStart"/>
      <w:r w:rsidRPr="005F4640">
        <w:rPr>
          <w:b/>
          <w:szCs w:val="28"/>
        </w:rPr>
        <w:t>Восточно-Сибирской</w:t>
      </w:r>
      <w:proofErr w:type="gramEnd"/>
      <w:r w:rsidRPr="005F4640">
        <w:rPr>
          <w:b/>
          <w:szCs w:val="28"/>
        </w:rPr>
        <w:t xml:space="preserve"> железной дороге" (далее – Открытый конкурс).</w:t>
      </w:r>
    </w:p>
    <w:p w:rsidR="004370F4" w:rsidRDefault="004370F4" w:rsidP="004370F4">
      <w:pPr>
        <w:pStyle w:val="1"/>
        <w:spacing w:line="312" w:lineRule="auto"/>
        <w:ind w:firstLine="0"/>
        <w:jc w:val="center"/>
        <w:rPr>
          <w:b/>
          <w:szCs w:val="28"/>
        </w:rPr>
      </w:pPr>
    </w:p>
    <w:p w:rsidR="004370F4" w:rsidRPr="008C4589" w:rsidRDefault="004370F4" w:rsidP="004370F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:rsidR="004370F4" w:rsidRPr="0035040E" w:rsidRDefault="0035040E" w:rsidP="004370F4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 w:rsidRPr="0045209A">
        <w:rPr>
          <w:sz w:val="28"/>
          <w:szCs w:val="28"/>
        </w:rPr>
        <w:t>Добрый день! Просим разъяснить следующие положения документации:</w:t>
      </w:r>
      <w:r w:rsidRPr="0045209A">
        <w:rPr>
          <w:sz w:val="28"/>
          <w:szCs w:val="28"/>
        </w:rPr>
        <w:br/>
        <w:t>1. В соответствии с пунктом 17 Информационной карты «Требования, предъявляемые к претендентам и Заявке на участие в Открытом конкурсе» - Участник обязан иметь опыт поставки товара, выполнения работ, оказания услуг за период трех последних лет, предшествующих году подачи Заявки и период времени в текущем году до момента окончания приема Заявок, с предметом "ремонт/строительство/реконструкция автомобильных дорог, открытых производственных площадок для переработки крупнотоннажных контейнеров", с суммарной стоимостью договора(-</w:t>
      </w:r>
      <w:proofErr w:type="spellStart"/>
      <w:r w:rsidRPr="0045209A">
        <w:rPr>
          <w:sz w:val="28"/>
          <w:szCs w:val="28"/>
        </w:rPr>
        <w:t>ов</w:t>
      </w:r>
      <w:proofErr w:type="spellEnd"/>
      <w:r w:rsidRPr="0045209A">
        <w:rPr>
          <w:sz w:val="28"/>
          <w:szCs w:val="28"/>
        </w:rPr>
        <w:t>) не менее 50 % от начальной (максимальной) цены договора/цены лота закупки.</w:t>
      </w:r>
      <w:r w:rsidRPr="0045209A">
        <w:rPr>
          <w:sz w:val="28"/>
          <w:szCs w:val="28"/>
        </w:rPr>
        <w:br/>
      </w:r>
      <w:r w:rsidRPr="0045209A">
        <w:rPr>
          <w:sz w:val="28"/>
          <w:szCs w:val="28"/>
        </w:rPr>
        <w:br/>
        <w:t>Подойдет ли в качестве подтверждения аналогичного опыта капитальный ремонт автомобильной дороги общего назначения для получения допуска к участию в закупке?</w:t>
      </w:r>
      <w:r w:rsidRPr="0045209A">
        <w:rPr>
          <w:sz w:val="28"/>
          <w:szCs w:val="28"/>
        </w:rPr>
        <w:br/>
      </w:r>
    </w:p>
    <w:p w:rsidR="004370F4" w:rsidRPr="007F6C0A" w:rsidRDefault="004370F4" w:rsidP="004370F4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:rsidR="0035040E" w:rsidRDefault="0035040E" w:rsidP="004370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5209A">
        <w:rPr>
          <w:sz w:val="28"/>
          <w:szCs w:val="28"/>
        </w:rPr>
        <w:t xml:space="preserve">пыт </w:t>
      </w:r>
      <w:r>
        <w:rPr>
          <w:sz w:val="28"/>
          <w:szCs w:val="28"/>
        </w:rPr>
        <w:t xml:space="preserve">по выполнению работ по </w:t>
      </w:r>
      <w:r w:rsidRPr="0045209A">
        <w:rPr>
          <w:sz w:val="28"/>
          <w:szCs w:val="28"/>
        </w:rPr>
        <w:t>капитальн</w:t>
      </w:r>
      <w:r>
        <w:rPr>
          <w:sz w:val="28"/>
          <w:szCs w:val="28"/>
        </w:rPr>
        <w:t>ому</w:t>
      </w:r>
      <w:r w:rsidRPr="0045209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45209A">
        <w:rPr>
          <w:sz w:val="28"/>
          <w:szCs w:val="28"/>
        </w:rPr>
        <w:t xml:space="preserve"> автомобильной дороги общего назначения </w:t>
      </w:r>
      <w:r>
        <w:rPr>
          <w:sz w:val="28"/>
          <w:szCs w:val="28"/>
        </w:rPr>
        <w:t xml:space="preserve">подойдет </w:t>
      </w:r>
      <w:r w:rsidRPr="0045209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подтверждения опыта </w:t>
      </w:r>
      <w:r w:rsidRPr="0045209A">
        <w:rPr>
          <w:sz w:val="28"/>
          <w:szCs w:val="28"/>
        </w:rPr>
        <w:t>участ</w:t>
      </w:r>
      <w:r w:rsidR="00EA6B11">
        <w:rPr>
          <w:sz w:val="28"/>
          <w:szCs w:val="28"/>
        </w:rPr>
        <w:t>ника</w:t>
      </w:r>
      <w:r w:rsidRPr="0045209A">
        <w:rPr>
          <w:sz w:val="28"/>
          <w:szCs w:val="28"/>
        </w:rPr>
        <w:t xml:space="preserve"> </w:t>
      </w:r>
      <w:r w:rsidR="00EA6B11">
        <w:rPr>
          <w:sz w:val="28"/>
          <w:szCs w:val="28"/>
        </w:rPr>
        <w:t>Открытого конкурса.</w:t>
      </w:r>
      <w:bookmarkStart w:id="5" w:name="_GoBack"/>
      <w:bookmarkEnd w:id="5"/>
    </w:p>
    <w:p w:rsidR="0035040E" w:rsidRDefault="0035040E" w:rsidP="004370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:rsidR="004370F4" w:rsidRDefault="004370F4" w:rsidP="004370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:rsidR="0035040E" w:rsidRPr="008C4589" w:rsidRDefault="0035040E" w:rsidP="0035040E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lastRenderedPageBreak/>
        <w:t xml:space="preserve">Вопрос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:rsidR="00FE6C52" w:rsidRDefault="00EA6B11" w:rsidP="00EA6B11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EA6B11">
        <w:rPr>
          <w:sz w:val="28"/>
          <w:szCs w:val="28"/>
        </w:rPr>
        <w:t xml:space="preserve">2. </w:t>
      </w:r>
      <w:r w:rsidRPr="0045209A">
        <w:rPr>
          <w:sz w:val="28"/>
          <w:szCs w:val="28"/>
        </w:rPr>
        <w:t>Аналогичный вопрос по пункту 19 Информационной карты «Критерии оценки при сопоставлении Заявок и коэффициент их значимости (</w:t>
      </w:r>
      <w:proofErr w:type="spellStart"/>
      <w:r w:rsidRPr="0045209A">
        <w:rPr>
          <w:sz w:val="28"/>
          <w:szCs w:val="28"/>
        </w:rPr>
        <w:t>Кз</w:t>
      </w:r>
      <w:proofErr w:type="spellEnd"/>
      <w:r w:rsidRPr="0045209A">
        <w:rPr>
          <w:sz w:val="28"/>
          <w:szCs w:val="28"/>
        </w:rPr>
        <w:t>)» – «Опыт участника (суммарная стоимость договоров, аналогичных предмету Открытого конкурса. Для получения максимального количества баллов участнику достаточно предоставить подтверждение опыта на сумму, равную начальной (максимальной) цене договора, указанной в п.5 Раз</w:t>
      </w:r>
      <w:r w:rsidR="00FE6C52">
        <w:rPr>
          <w:sz w:val="28"/>
          <w:szCs w:val="28"/>
        </w:rPr>
        <w:t>дела 5 «Информационная карта»)».</w:t>
      </w:r>
    </w:p>
    <w:p w:rsidR="00EA6B11" w:rsidRPr="0045209A" w:rsidRDefault="00EA6B11" w:rsidP="00EA6B11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45209A">
        <w:rPr>
          <w:sz w:val="28"/>
          <w:szCs w:val="28"/>
        </w:rPr>
        <w:t>Под предметом конкурса подразумевается капитальный ремонт асфальтобетонного покрытия? Будет ли в таком случае засчитан опыт по капитальному ремонту автомобильной дороги общего назначения?</w:t>
      </w:r>
    </w:p>
    <w:p w:rsidR="0035040E" w:rsidRPr="00EA6B11" w:rsidRDefault="0035040E" w:rsidP="0035040E">
      <w:pPr>
        <w:ind w:firstLine="709"/>
        <w:jc w:val="both"/>
        <w:rPr>
          <w:sz w:val="28"/>
          <w:szCs w:val="28"/>
        </w:rPr>
      </w:pPr>
    </w:p>
    <w:p w:rsidR="0035040E" w:rsidRPr="007F6C0A" w:rsidRDefault="0035040E" w:rsidP="0035040E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:rsidR="00FE6C52" w:rsidRDefault="00FE6C52" w:rsidP="00FE6C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5209A">
        <w:rPr>
          <w:sz w:val="28"/>
          <w:szCs w:val="28"/>
        </w:rPr>
        <w:t xml:space="preserve">пыт </w:t>
      </w:r>
      <w:r>
        <w:rPr>
          <w:sz w:val="28"/>
          <w:szCs w:val="28"/>
        </w:rPr>
        <w:t xml:space="preserve">по выполнению работ по </w:t>
      </w:r>
      <w:r w:rsidRPr="0045209A">
        <w:rPr>
          <w:sz w:val="28"/>
          <w:szCs w:val="28"/>
        </w:rPr>
        <w:t>капитальн</w:t>
      </w:r>
      <w:r>
        <w:rPr>
          <w:sz w:val="28"/>
          <w:szCs w:val="28"/>
        </w:rPr>
        <w:t>ому</w:t>
      </w:r>
      <w:r w:rsidRPr="0045209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45209A">
        <w:rPr>
          <w:sz w:val="28"/>
          <w:szCs w:val="28"/>
        </w:rPr>
        <w:t xml:space="preserve"> автомобильной дороги общего назначения </w:t>
      </w:r>
      <w:r>
        <w:rPr>
          <w:sz w:val="28"/>
          <w:szCs w:val="28"/>
        </w:rPr>
        <w:t xml:space="preserve">будет засчитан при подсчете баллов при оценке заявки </w:t>
      </w:r>
      <w:r w:rsidRPr="0045209A">
        <w:rPr>
          <w:sz w:val="28"/>
          <w:szCs w:val="28"/>
        </w:rPr>
        <w:t>участ</w:t>
      </w:r>
      <w:r>
        <w:rPr>
          <w:sz w:val="28"/>
          <w:szCs w:val="28"/>
        </w:rPr>
        <w:t>ник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Открытого конкурса.</w:t>
      </w:r>
    </w:p>
    <w:p w:rsidR="004370F4" w:rsidRDefault="004370F4" w:rsidP="004370F4">
      <w:pPr>
        <w:tabs>
          <w:tab w:val="left" w:pos="426"/>
        </w:tabs>
        <w:rPr>
          <w:sz w:val="28"/>
          <w:szCs w:val="28"/>
        </w:rPr>
      </w:pPr>
    </w:p>
    <w:p w:rsidR="0035040E" w:rsidRPr="00AF1F83" w:rsidRDefault="0035040E" w:rsidP="004370F4">
      <w:pPr>
        <w:tabs>
          <w:tab w:val="left" w:pos="426"/>
        </w:tabs>
        <w:rPr>
          <w:sz w:val="28"/>
          <w:szCs w:val="28"/>
        </w:rPr>
      </w:pPr>
    </w:p>
    <w:tbl>
      <w:tblPr>
        <w:tblStyle w:val="a9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7"/>
      </w:tblGrid>
      <w:tr w:rsidR="004370F4" w:rsidTr="00736481">
        <w:tc>
          <w:tcPr>
            <w:tcW w:w="5670" w:type="dxa"/>
          </w:tcPr>
          <w:p w:rsidR="004370F4" w:rsidRDefault="004370F4" w:rsidP="0073648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</w:t>
            </w:r>
            <w:r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ы</w:t>
            </w:r>
          </w:p>
          <w:p w:rsidR="004370F4" w:rsidRDefault="004370F4" w:rsidP="0073648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:rsidR="004370F4" w:rsidRPr="00E634F2" w:rsidRDefault="004370F4" w:rsidP="00736481">
            <w:pPr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E634F2">
              <w:rPr>
                <w:i/>
                <w:sz w:val="24"/>
                <w:szCs w:val="24"/>
              </w:rPr>
              <w:t>подпись имеется</w:t>
            </w:r>
          </w:p>
          <w:p w:rsidR="004370F4" w:rsidRDefault="004370F4" w:rsidP="00736481">
            <w:pPr>
              <w:ind w:left="884"/>
              <w:jc w:val="right"/>
              <w:rPr>
                <w:sz w:val="28"/>
                <w:szCs w:val="28"/>
              </w:rPr>
            </w:pPr>
          </w:p>
        </w:tc>
      </w:tr>
    </w:tbl>
    <w:p w:rsidR="004C0A99" w:rsidRDefault="004C0A99" w:rsidP="004C0A99">
      <w:pPr>
        <w:jc w:val="both"/>
        <w:rPr>
          <w:sz w:val="24"/>
          <w:szCs w:val="24"/>
          <w:lang w:eastAsia="ar-SA"/>
        </w:rPr>
      </w:pPr>
    </w:p>
    <w:p w:rsidR="004F17AB" w:rsidRDefault="004F17AB" w:rsidP="004C0A99">
      <w:pPr>
        <w:jc w:val="both"/>
        <w:rPr>
          <w:sz w:val="24"/>
          <w:szCs w:val="24"/>
          <w:lang w:eastAsia="ar-SA"/>
        </w:rPr>
      </w:pPr>
    </w:p>
    <w:p w:rsidR="004C0A99" w:rsidRPr="002F37C8" w:rsidRDefault="004C0A99" w:rsidP="004C0A99">
      <w:pPr>
        <w:jc w:val="both"/>
        <w:rPr>
          <w:i/>
          <w:sz w:val="20"/>
        </w:rPr>
      </w:pPr>
      <w:r w:rsidRPr="002F37C8">
        <w:rPr>
          <w:i/>
          <w:sz w:val="20"/>
        </w:rPr>
        <w:t xml:space="preserve">Исп. </w:t>
      </w:r>
      <w:r w:rsidR="00FE6C52">
        <w:rPr>
          <w:i/>
          <w:sz w:val="20"/>
        </w:rPr>
        <w:t>НКПТ</w:t>
      </w:r>
    </w:p>
    <w:p w:rsidR="00FE167F" w:rsidRDefault="004C0A99" w:rsidP="004F17AB">
      <w:pPr>
        <w:jc w:val="both"/>
      </w:pPr>
      <w:r w:rsidRPr="002F37C8">
        <w:rPr>
          <w:i/>
          <w:sz w:val="20"/>
        </w:rPr>
        <w:t xml:space="preserve">т. (3952) </w:t>
      </w:r>
      <w:r>
        <w:rPr>
          <w:i/>
          <w:sz w:val="20"/>
        </w:rPr>
        <w:t>78</w:t>
      </w:r>
      <w:r w:rsidRPr="002F37C8">
        <w:rPr>
          <w:i/>
          <w:sz w:val="20"/>
        </w:rPr>
        <w:t>-</w:t>
      </w:r>
      <w:r>
        <w:rPr>
          <w:i/>
          <w:sz w:val="20"/>
        </w:rPr>
        <w:t>8</w:t>
      </w:r>
      <w:r w:rsidRPr="002F37C8">
        <w:rPr>
          <w:i/>
          <w:sz w:val="20"/>
        </w:rPr>
        <w:t>0-20,  доб. 615</w:t>
      </w:r>
      <w:r w:rsidR="00FE6C52">
        <w:rPr>
          <w:i/>
          <w:sz w:val="20"/>
        </w:rPr>
        <w:t>2</w:t>
      </w: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sectPr w:rsidR="00FE167F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18C4"/>
    <w:multiLevelType w:val="hybridMultilevel"/>
    <w:tmpl w:val="18CE160C"/>
    <w:lvl w:ilvl="0" w:tplc="170C9CA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466F9"/>
    <w:rsid w:val="000E7198"/>
    <w:rsid w:val="000F5437"/>
    <w:rsid w:val="00276585"/>
    <w:rsid w:val="00303DF7"/>
    <w:rsid w:val="0035040E"/>
    <w:rsid w:val="004370F4"/>
    <w:rsid w:val="00447235"/>
    <w:rsid w:val="004C0A99"/>
    <w:rsid w:val="004F17AB"/>
    <w:rsid w:val="00593258"/>
    <w:rsid w:val="005C17D4"/>
    <w:rsid w:val="007164D9"/>
    <w:rsid w:val="007B4A1A"/>
    <w:rsid w:val="00910EF6"/>
    <w:rsid w:val="009425BF"/>
    <w:rsid w:val="00CD6884"/>
    <w:rsid w:val="00D22009"/>
    <w:rsid w:val="00D4529E"/>
    <w:rsid w:val="00EA6B11"/>
    <w:rsid w:val="00F37097"/>
    <w:rsid w:val="00FE167F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2A96E0-B48C-4F27-A255-E7C82EFD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</w:rPr>
  </w:style>
  <w:style w:type="paragraph" w:styleId="a5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uiPriority w:val="99"/>
    <w:unhideWhenUsed/>
    <w:rsid w:val="000466F9"/>
    <w:rPr>
      <w:color w:val="0563C1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910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10EF6"/>
    <w:rPr>
      <w:rFonts w:ascii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910EF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910EF6"/>
    <w:rPr>
      <w:rFonts w:ascii="Times New Roman" w:hAnsi="Times New Roman" w:cs="Times New Roman"/>
    </w:rPr>
  </w:style>
  <w:style w:type="paragraph" w:customStyle="1" w:styleId="1">
    <w:name w:val="Обычный1"/>
    <w:link w:val="CharChar"/>
    <w:qFormat/>
    <w:rsid w:val="00910EF6"/>
    <w:pPr>
      <w:suppressAutoHyphens/>
      <w:ind w:firstLine="720"/>
      <w:jc w:val="both"/>
    </w:pPr>
    <w:rPr>
      <w:rFonts w:ascii="Times New Roman" w:eastAsia="Arial" w:hAnsi="Times New Roman"/>
      <w:sz w:val="28"/>
      <w:lang w:eastAsia="ar-SA"/>
    </w:rPr>
  </w:style>
  <w:style w:type="paragraph" w:customStyle="1" w:styleId="Default">
    <w:name w:val="Default"/>
    <w:rsid w:val="00910EF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910EF6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910EF6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table" w:styleId="a9">
    <w:name w:val="Table Grid"/>
    <w:basedOn w:val="a1"/>
    <w:uiPriority w:val="39"/>
    <w:rsid w:val="005932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qFormat/>
    <w:rsid w:val="004C0A99"/>
    <w:rPr>
      <w:sz w:val="28"/>
      <w:lang w:eastAsia="ar-SA" w:bidi="ar-SA"/>
    </w:rPr>
  </w:style>
  <w:style w:type="character" w:customStyle="1" w:styleId="WW8Num8z1">
    <w:name w:val="WW8Num8z1"/>
    <w:rsid w:val="004F17AB"/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303D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03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zd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2661</CharactersWithSpaces>
  <SharedDoc>false</SharedDoc>
  <HLinks>
    <vt:vector size="24" baseType="variant">
      <vt:variant>
        <vt:i4>6029360</vt:i4>
      </vt:variant>
      <vt:variant>
        <vt:i4>9</vt:i4>
      </vt:variant>
      <vt:variant>
        <vt:i4>0</vt:i4>
      </vt:variant>
      <vt:variant>
        <vt:i4>5</vt:i4>
      </vt:variant>
      <vt:variant>
        <vt:lpwstr>mailto:zakupki-vsb@trcont.ru</vt:lpwstr>
      </vt:variant>
      <vt:variant>
        <vt:lpwstr/>
      </vt:variant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http://otc.ru/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4784229</vt:i4>
      </vt:variant>
      <vt:variant>
        <vt:i4>0</vt:i4>
      </vt:variant>
      <vt:variant>
        <vt:i4>0</vt:i4>
      </vt:variant>
      <vt:variant>
        <vt:i4>5</vt:i4>
      </vt:variant>
      <vt:variant>
        <vt:lpwstr>mailto:vszd@trcont.com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Мокров Виктор Леонидович</cp:lastModifiedBy>
  <cp:revision>5</cp:revision>
  <cp:lastPrinted>2025-06-11T01:42:00Z</cp:lastPrinted>
  <dcterms:created xsi:type="dcterms:W3CDTF">2025-06-11T01:30:00Z</dcterms:created>
  <dcterms:modified xsi:type="dcterms:W3CDTF">2025-06-11T01:42:00Z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