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31"/>
        <w:tblpPr w:leftFromText="180" w:rightFromText="180" w:horzAnchor="margin" w:tblpY="-615"/>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218"/>
        <w:gridCol w:w="1329"/>
        <w:gridCol w:w="3143"/>
      </w:tblGrid>
      <w:tr w:rsidR="00B9476F" w:rsidRPr="00B9476F" w14:paraId="7969A91D" w14:textId="77777777" w:rsidTr="001409A1">
        <w:trPr>
          <w:trHeight w:val="647"/>
        </w:trPr>
        <w:sdt>
          <w:sdtPr>
            <w:rPr>
              <w:rFonts w:ascii="Times New Roman" w:eastAsia="Times New Roman" w:hAnsi="Times New Roman" w:cs="Times New Roman"/>
              <w:noProof/>
              <w:sz w:val="20"/>
              <w:lang w:eastAsia="ru-RU"/>
            </w:rPr>
            <w:id w:val="1597750866"/>
            <w:picture/>
          </w:sdtPr>
          <w:sdtEndPr/>
          <w:sdtContent>
            <w:tc>
              <w:tcPr>
                <w:tcW w:w="4218" w:type="dxa"/>
                <w:shd w:val="clear" w:color="auto" w:fill="FFFFFF"/>
                <w:vAlign w:val="bottom"/>
              </w:tcPr>
              <w:p w14:paraId="3E523235" w14:textId="77777777" w:rsidR="00B9476F" w:rsidRPr="00B9476F" w:rsidRDefault="00B9476F" w:rsidP="001409A1">
                <w:pPr>
                  <w:contextualSpacing/>
                  <w:jc w:val="center"/>
                  <w:rPr>
                    <w:rFonts w:ascii="Times New Roman" w:eastAsia="Times New Roman" w:hAnsi="Times New Roman" w:cs="Times New Roman"/>
                  </w:rPr>
                </w:pPr>
                <w:r w:rsidRPr="00B9476F">
                  <w:rPr>
                    <w:rFonts w:ascii="Times New Roman" w:eastAsia="Times New Roman" w:hAnsi="Times New Roman" w:cs="Times New Roman"/>
                    <w:noProof/>
                    <w:sz w:val="20"/>
                    <w:lang w:eastAsia="ru-RU"/>
                  </w:rPr>
                  <w:drawing>
                    <wp:inline distT="0" distB="0" distL="0" distR="0" wp14:anchorId="7BC275E7" wp14:editId="6E322350">
                      <wp:extent cx="1228201" cy="61922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1329" w:type="dxa"/>
            <w:vMerge w:val="restart"/>
            <w:shd w:val="clear" w:color="auto" w:fill="FFFFFF"/>
          </w:tcPr>
          <w:p w14:paraId="725CE9DA" w14:textId="77777777" w:rsidR="00B9476F" w:rsidRPr="00B9476F" w:rsidRDefault="00B9476F" w:rsidP="001409A1">
            <w:pPr>
              <w:contextualSpacing/>
              <w:rPr>
                <w:rFonts w:ascii="Times New Roman" w:eastAsia="Times New Roman" w:hAnsi="Times New Roman" w:cs="Times New Roman"/>
              </w:rPr>
            </w:pPr>
          </w:p>
        </w:tc>
        <w:tc>
          <w:tcPr>
            <w:tcW w:w="3143" w:type="dxa"/>
            <w:vMerge w:val="restart"/>
            <w:shd w:val="clear" w:color="auto" w:fill="FFFFFF"/>
          </w:tcPr>
          <w:p w14:paraId="71843EC9" w14:textId="77777777" w:rsidR="00B9476F" w:rsidRPr="00B9476F" w:rsidRDefault="00B9476F" w:rsidP="001409A1">
            <w:pPr>
              <w:contextualSpacing/>
              <w:rPr>
                <w:rFonts w:ascii="Times New Roman" w:eastAsia="Times New Roman" w:hAnsi="Times New Roman" w:cs="Times New Roman"/>
              </w:rPr>
            </w:pPr>
          </w:p>
        </w:tc>
      </w:tr>
      <w:tr w:rsidR="00B9476F" w:rsidRPr="00B9476F" w14:paraId="26EC9AAA" w14:textId="77777777" w:rsidTr="001409A1">
        <w:trPr>
          <w:trHeight w:val="38"/>
        </w:trPr>
        <w:tc>
          <w:tcPr>
            <w:tcW w:w="4218" w:type="dxa"/>
            <w:shd w:val="clear" w:color="auto" w:fill="FFFFFF"/>
          </w:tcPr>
          <w:p w14:paraId="6589C6BA" w14:textId="77777777" w:rsidR="00B9476F" w:rsidRPr="00B9476F" w:rsidRDefault="00B9476F" w:rsidP="001409A1">
            <w:pPr>
              <w:contextualSpacing/>
              <w:rPr>
                <w:rFonts w:ascii="Times New Roman" w:eastAsia="Times New Roman" w:hAnsi="Times New Roman" w:cs="Times New Roman"/>
              </w:rPr>
            </w:pPr>
          </w:p>
        </w:tc>
        <w:tc>
          <w:tcPr>
            <w:tcW w:w="1329" w:type="dxa"/>
            <w:vMerge/>
            <w:shd w:val="clear" w:color="auto" w:fill="FFFFFF"/>
          </w:tcPr>
          <w:p w14:paraId="7199BDE3" w14:textId="77777777" w:rsidR="00B9476F" w:rsidRPr="00B9476F" w:rsidRDefault="00B9476F" w:rsidP="001409A1">
            <w:pPr>
              <w:contextualSpacing/>
              <w:rPr>
                <w:rFonts w:ascii="Times New Roman" w:eastAsia="Times New Roman" w:hAnsi="Times New Roman" w:cs="Times New Roman"/>
              </w:rPr>
            </w:pPr>
          </w:p>
        </w:tc>
        <w:tc>
          <w:tcPr>
            <w:tcW w:w="3143" w:type="dxa"/>
            <w:vMerge/>
            <w:shd w:val="clear" w:color="auto" w:fill="FFFFFF"/>
          </w:tcPr>
          <w:p w14:paraId="32169205" w14:textId="77777777" w:rsidR="00B9476F" w:rsidRPr="00B9476F" w:rsidRDefault="00B9476F" w:rsidP="001409A1">
            <w:pPr>
              <w:contextualSpacing/>
              <w:rPr>
                <w:rFonts w:ascii="Times New Roman" w:eastAsia="Times New Roman" w:hAnsi="Times New Roman" w:cs="Times New Roman"/>
              </w:rPr>
            </w:pPr>
          </w:p>
        </w:tc>
      </w:tr>
      <w:tr w:rsidR="00B9476F" w:rsidRPr="00B9476F" w14:paraId="22DF7AC4" w14:textId="77777777" w:rsidTr="001409A1">
        <w:trPr>
          <w:trHeight w:val="350"/>
        </w:trPr>
        <w:tc>
          <w:tcPr>
            <w:tcW w:w="4218" w:type="dxa"/>
            <w:shd w:val="clear" w:color="auto" w:fill="FFFFFF"/>
          </w:tcPr>
          <w:p w14:paraId="5DF64538" w14:textId="77777777" w:rsidR="00B9476F" w:rsidRPr="00B9476F" w:rsidRDefault="00B9476F" w:rsidP="001409A1">
            <w:pPr>
              <w:spacing w:line="263" w:lineRule="exact"/>
              <w:contextualSpacing/>
              <w:jc w:val="center"/>
              <w:rPr>
                <w:rFonts w:ascii="Times New Roman" w:eastAsia="Times New Roman" w:hAnsi="Times New Roman" w:cs="Times New Roman"/>
                <w:b/>
                <w:lang w:val="ru-RU"/>
              </w:rPr>
            </w:pPr>
            <w:r w:rsidRPr="00B9476F">
              <w:rPr>
                <w:rFonts w:ascii="Times New Roman" w:eastAsia="Times New Roman" w:hAnsi="Times New Roman" w:cs="Times New Roman"/>
                <w:b/>
                <w:color w:val="053658"/>
                <w:lang w:val="ru-RU"/>
              </w:rPr>
              <w:t>ПУБЛИЧНОЕ</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АКЦИОНЕРНОЕ</w:t>
            </w:r>
          </w:p>
          <w:p w14:paraId="4BCA70E6" w14:textId="77777777" w:rsidR="00B9476F" w:rsidRPr="00B9476F" w:rsidRDefault="00B9476F" w:rsidP="001409A1">
            <w:pPr>
              <w:spacing w:line="218"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b/>
                <w:color w:val="053658"/>
                <w:spacing w:val="-2"/>
                <w:lang w:val="ru-RU"/>
              </w:rPr>
              <w:t>ОБЩЕСТВО</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 xml:space="preserve">«ТРАНСКОНТЕЙНЕР» </w:t>
            </w:r>
            <w:r w:rsidRPr="00B9476F">
              <w:rPr>
                <w:rFonts w:ascii="Times New Roman" w:eastAsia="Times New Roman" w:hAnsi="Times New Roman" w:cs="Times New Roman"/>
                <w:b/>
                <w:color w:val="053658"/>
                <w:lang w:val="ru-RU"/>
              </w:rPr>
              <w:t>(ПАО «ТрансКонтейнер»)</w:t>
            </w:r>
          </w:p>
        </w:tc>
        <w:tc>
          <w:tcPr>
            <w:tcW w:w="1329" w:type="dxa"/>
            <w:shd w:val="clear" w:color="auto" w:fill="FFFFFF"/>
          </w:tcPr>
          <w:p w14:paraId="305A158D" w14:textId="77777777" w:rsidR="00B9476F" w:rsidRPr="00B9476F" w:rsidRDefault="00B9476F" w:rsidP="001409A1">
            <w:pPr>
              <w:contextualSpacing/>
              <w:rPr>
                <w:rFonts w:ascii="Times New Roman" w:eastAsia="Times New Roman" w:hAnsi="Times New Roman" w:cs="Times New Roman"/>
                <w:lang w:val="ru-RU"/>
              </w:rPr>
            </w:pPr>
          </w:p>
        </w:tc>
        <w:tc>
          <w:tcPr>
            <w:tcW w:w="3143" w:type="dxa"/>
            <w:vMerge w:val="restart"/>
            <w:shd w:val="clear" w:color="auto" w:fill="FFFFFF"/>
          </w:tcPr>
          <w:p w14:paraId="0AF98E94" w14:textId="77777777" w:rsidR="00B9476F" w:rsidRPr="00B9476F" w:rsidRDefault="00B9476F" w:rsidP="001409A1">
            <w:pPr>
              <w:contextualSpacing/>
              <w:rPr>
                <w:rFonts w:ascii="Times New Roman" w:eastAsia="Times New Roman" w:hAnsi="Times New Roman" w:cs="Times New Roman"/>
                <w:sz w:val="28"/>
                <w:szCs w:val="28"/>
                <w:lang w:val="ru-RU"/>
              </w:rPr>
            </w:pPr>
          </w:p>
        </w:tc>
      </w:tr>
      <w:tr w:rsidR="00B9476F" w:rsidRPr="00B9476F" w14:paraId="100624A9" w14:textId="77777777" w:rsidTr="001409A1">
        <w:trPr>
          <w:trHeight w:val="38"/>
        </w:trPr>
        <w:tc>
          <w:tcPr>
            <w:tcW w:w="4218" w:type="dxa"/>
            <w:shd w:val="clear" w:color="auto" w:fill="FFFFFF"/>
          </w:tcPr>
          <w:p w14:paraId="7275711D" w14:textId="77777777" w:rsidR="00B9476F" w:rsidRPr="00B9476F" w:rsidRDefault="00B9476F" w:rsidP="001409A1">
            <w:pPr>
              <w:contextualSpacing/>
              <w:rPr>
                <w:rFonts w:ascii="Times New Roman" w:eastAsia="Times New Roman" w:hAnsi="Times New Roman" w:cs="Times New Roman"/>
                <w:lang w:val="ru-RU"/>
              </w:rPr>
            </w:pPr>
          </w:p>
        </w:tc>
        <w:tc>
          <w:tcPr>
            <w:tcW w:w="1329" w:type="dxa"/>
            <w:shd w:val="clear" w:color="auto" w:fill="FFFFFF"/>
          </w:tcPr>
          <w:p w14:paraId="1E81636B" w14:textId="77777777" w:rsidR="00B9476F" w:rsidRPr="00B9476F" w:rsidRDefault="00B9476F" w:rsidP="001409A1">
            <w:pPr>
              <w:contextualSpacing/>
              <w:rPr>
                <w:rFonts w:ascii="Times New Roman" w:eastAsia="Times New Roman" w:hAnsi="Times New Roman" w:cs="Times New Roman"/>
                <w:lang w:val="ru-RU"/>
              </w:rPr>
            </w:pPr>
          </w:p>
        </w:tc>
        <w:tc>
          <w:tcPr>
            <w:tcW w:w="3143" w:type="dxa"/>
            <w:vMerge/>
            <w:shd w:val="clear" w:color="auto" w:fill="FFFFFF"/>
          </w:tcPr>
          <w:p w14:paraId="64CFB957" w14:textId="77777777" w:rsidR="00B9476F" w:rsidRPr="00B9476F" w:rsidRDefault="00B9476F" w:rsidP="001409A1">
            <w:pPr>
              <w:contextualSpacing/>
              <w:rPr>
                <w:rFonts w:ascii="Times New Roman" w:eastAsia="Times New Roman" w:hAnsi="Times New Roman" w:cs="Times New Roman"/>
                <w:lang w:val="ru-RU"/>
              </w:rPr>
            </w:pPr>
          </w:p>
        </w:tc>
      </w:tr>
      <w:tr w:rsidR="00B9476F" w:rsidRPr="00B9476F" w14:paraId="341B353A" w14:textId="77777777" w:rsidTr="001409A1">
        <w:trPr>
          <w:trHeight w:val="1989"/>
        </w:trPr>
        <w:tc>
          <w:tcPr>
            <w:tcW w:w="4218" w:type="dxa"/>
            <w:shd w:val="clear" w:color="auto" w:fill="FFFFFF"/>
          </w:tcPr>
          <w:p w14:paraId="56B92A01" w14:textId="77777777" w:rsidR="00B9476F" w:rsidRPr="00B9476F" w:rsidRDefault="00B9476F" w:rsidP="001409A1">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Юридический адрес: ул.</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Ленинградская,</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владение</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39, строение 6, офис 3 (этаж 6),</w:t>
            </w:r>
          </w:p>
          <w:p w14:paraId="188D5490" w14:textId="77777777" w:rsidR="00B9476F" w:rsidRPr="00B9476F" w:rsidRDefault="00B9476F" w:rsidP="001409A1">
            <w:pPr>
              <w:spacing w:line="220"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г. Химки, Московская область, 141402</w:t>
            </w:r>
          </w:p>
          <w:p w14:paraId="00F1D6E2" w14:textId="77777777" w:rsidR="00B9476F" w:rsidRPr="00B9476F" w:rsidRDefault="00B9476F" w:rsidP="001409A1">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Почтовый адрес:</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Оружейный переулок, д. 19, Москва, 125047</w:t>
            </w:r>
          </w:p>
          <w:p w14:paraId="58CD42EA" w14:textId="77777777" w:rsidR="00B9476F" w:rsidRPr="00B9476F" w:rsidRDefault="00B9476F" w:rsidP="001409A1">
            <w:pPr>
              <w:spacing w:line="224" w:lineRule="exact"/>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Тел.:</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(495)</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788-17-</w:t>
            </w:r>
            <w:r w:rsidRPr="00B9476F">
              <w:rPr>
                <w:rFonts w:ascii="Times New Roman" w:eastAsia="Times New Roman" w:hAnsi="Times New Roman" w:cs="Times New Roman"/>
                <w:color w:val="053658"/>
                <w:spacing w:val="-5"/>
                <w:lang w:val="ru-RU"/>
              </w:rPr>
              <w:t>17</w:t>
            </w:r>
          </w:p>
          <w:p w14:paraId="558CE84B" w14:textId="77777777" w:rsidR="00B9476F" w:rsidRPr="00B9476F" w:rsidRDefault="00B9476F" w:rsidP="001409A1">
            <w:pPr>
              <w:spacing w:line="218"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 xml:space="preserve">Эл. почта: </w:t>
            </w:r>
            <w:hyperlink r:id="rId12">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com</w:t>
              </w:r>
            </w:hyperlink>
          </w:p>
          <w:p w14:paraId="19B87006" w14:textId="77777777" w:rsidR="00B9476F" w:rsidRPr="00B9476F" w:rsidRDefault="00B9476F" w:rsidP="001409A1">
            <w:pPr>
              <w:spacing w:line="218" w:lineRule="auto"/>
              <w:contextualSpacing/>
              <w:jc w:val="center"/>
              <w:rPr>
                <w:rFonts w:ascii="Times New Roman" w:eastAsia="Times New Roman" w:hAnsi="Times New Roman" w:cs="Times New Roman"/>
              </w:rPr>
            </w:pPr>
            <w:r w:rsidRPr="00B9476F">
              <w:rPr>
                <w:rFonts w:ascii="Times New Roman" w:eastAsia="Times New Roman" w:hAnsi="Times New Roman" w:cs="Times New Roman"/>
                <w:color w:val="053658"/>
              </w:rPr>
              <w:t>ОКПО</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94421386,</w:t>
            </w:r>
            <w:r w:rsidRPr="00B9476F">
              <w:rPr>
                <w:rFonts w:ascii="Times New Roman" w:eastAsia="Times New Roman" w:hAnsi="Times New Roman" w:cs="Times New Roman"/>
                <w:color w:val="053658"/>
                <w:spacing w:val="-12"/>
              </w:rPr>
              <w:t xml:space="preserve"> </w:t>
            </w:r>
            <w:r w:rsidRPr="00B9476F">
              <w:rPr>
                <w:rFonts w:ascii="Times New Roman" w:eastAsia="Times New Roman" w:hAnsi="Times New Roman" w:cs="Times New Roman"/>
                <w:color w:val="053658"/>
              </w:rPr>
              <w:t>ОГРН</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1067746341024</w:t>
            </w:r>
          </w:p>
          <w:p w14:paraId="53AE436F" w14:textId="77777777" w:rsidR="00B9476F" w:rsidRPr="00B9476F" w:rsidRDefault="00B9476F" w:rsidP="001409A1">
            <w:pPr>
              <w:spacing w:line="238" w:lineRule="exact"/>
              <w:contextualSpacing/>
              <w:jc w:val="center"/>
              <w:rPr>
                <w:rFonts w:ascii="Times New Roman" w:eastAsia="Times New Roman" w:hAnsi="Times New Roman" w:cs="Times New Roman"/>
                <w:color w:val="053658"/>
                <w:spacing w:val="-2"/>
              </w:rPr>
            </w:pPr>
            <w:r w:rsidRPr="00B9476F">
              <w:rPr>
                <w:rFonts w:ascii="Times New Roman" w:eastAsia="Times New Roman" w:hAnsi="Times New Roman" w:cs="Times New Roman"/>
                <w:color w:val="053658"/>
              </w:rPr>
              <w:t>ИНН</w:t>
            </w:r>
            <w:r w:rsidRPr="00B9476F">
              <w:rPr>
                <w:rFonts w:ascii="Times New Roman" w:eastAsia="Times New Roman" w:hAnsi="Times New Roman" w:cs="Times New Roman"/>
                <w:color w:val="053658"/>
                <w:spacing w:val="-3"/>
              </w:rPr>
              <w:t xml:space="preserve"> </w:t>
            </w:r>
            <w:r w:rsidRPr="00B9476F">
              <w:rPr>
                <w:rFonts w:ascii="Times New Roman" w:eastAsia="Times New Roman" w:hAnsi="Times New Roman" w:cs="Times New Roman"/>
                <w:color w:val="053658"/>
              </w:rPr>
              <w:t>7708591995,</w:t>
            </w:r>
            <w:r w:rsidRPr="00B9476F">
              <w:rPr>
                <w:rFonts w:ascii="Times New Roman" w:eastAsia="Times New Roman" w:hAnsi="Times New Roman" w:cs="Times New Roman"/>
                <w:color w:val="053658"/>
                <w:spacing w:val="-1"/>
              </w:rPr>
              <w:t xml:space="preserve"> </w:t>
            </w:r>
            <w:r w:rsidRPr="00B9476F">
              <w:rPr>
                <w:rFonts w:ascii="Times New Roman" w:eastAsia="Times New Roman" w:hAnsi="Times New Roman" w:cs="Times New Roman"/>
                <w:color w:val="053658"/>
              </w:rPr>
              <w:t>КПП</w:t>
            </w:r>
            <w:r w:rsidRPr="00B9476F">
              <w:rPr>
                <w:rFonts w:ascii="Times New Roman" w:eastAsia="Times New Roman" w:hAnsi="Times New Roman" w:cs="Times New Roman"/>
                <w:color w:val="053658"/>
                <w:spacing w:val="-2"/>
              </w:rPr>
              <w:t xml:space="preserve"> 504701001</w:t>
            </w:r>
          </w:p>
          <w:p w14:paraId="5F5DEE70" w14:textId="77777777" w:rsidR="00B9476F" w:rsidRPr="00B9476F" w:rsidRDefault="00B9476F" w:rsidP="001409A1">
            <w:pPr>
              <w:spacing w:line="238" w:lineRule="exact"/>
              <w:contextualSpacing/>
              <w:jc w:val="center"/>
              <w:rPr>
                <w:rFonts w:ascii="Times New Roman" w:eastAsia="Times New Roman" w:hAnsi="Times New Roman" w:cs="Times New Roman"/>
              </w:rPr>
            </w:pPr>
          </w:p>
        </w:tc>
        <w:tc>
          <w:tcPr>
            <w:tcW w:w="1329" w:type="dxa"/>
            <w:shd w:val="clear" w:color="auto" w:fill="FFFFFF"/>
          </w:tcPr>
          <w:p w14:paraId="319114DB" w14:textId="77777777" w:rsidR="00B9476F" w:rsidRPr="00B9476F" w:rsidRDefault="00B9476F" w:rsidP="001409A1">
            <w:pPr>
              <w:contextualSpacing/>
              <w:rPr>
                <w:rFonts w:ascii="Times New Roman" w:eastAsia="Times New Roman" w:hAnsi="Times New Roman" w:cs="Times New Roman"/>
              </w:rPr>
            </w:pPr>
          </w:p>
        </w:tc>
        <w:tc>
          <w:tcPr>
            <w:tcW w:w="3143" w:type="dxa"/>
            <w:vMerge/>
            <w:shd w:val="clear" w:color="auto" w:fill="FFFFFF"/>
          </w:tcPr>
          <w:p w14:paraId="25D9EB0E" w14:textId="77777777" w:rsidR="00B9476F" w:rsidRPr="00B9476F" w:rsidRDefault="00B9476F" w:rsidP="001409A1">
            <w:pPr>
              <w:contextualSpacing/>
              <w:rPr>
                <w:rFonts w:ascii="Times New Roman" w:eastAsia="Times New Roman" w:hAnsi="Times New Roman" w:cs="Times New Roman"/>
              </w:rPr>
            </w:pPr>
          </w:p>
        </w:tc>
      </w:tr>
    </w:tbl>
    <w:tbl>
      <w:tblPr>
        <w:tblStyle w:val="110"/>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26"/>
        <w:gridCol w:w="2551"/>
      </w:tblGrid>
      <w:tr w:rsidR="00B9476F" w:rsidRPr="00B9476F" w14:paraId="2A1655DD" w14:textId="77777777" w:rsidTr="00B9476F">
        <w:trPr>
          <w:trHeight w:val="435"/>
        </w:trPr>
        <w:tc>
          <w:tcPr>
            <w:tcW w:w="1701" w:type="dxa"/>
            <w:tcBorders>
              <w:bottom w:val="single" w:sz="4" w:space="0" w:color="auto"/>
            </w:tcBorders>
            <w:vAlign w:val="center"/>
          </w:tcPr>
          <w:p w14:paraId="12D5D44E" w14:textId="441253A6" w:rsidR="00B9476F" w:rsidRPr="00B9476F" w:rsidRDefault="007543ED" w:rsidP="00B9476F">
            <w:pPr>
              <w:rPr>
                <w:rFonts w:ascii="Times New Roman" w:hAnsi="Times New Roman"/>
                <w:noProof/>
                <w:lang w:eastAsia="en-GB"/>
              </w:rPr>
            </w:pPr>
            <w:r>
              <w:rPr>
                <w:rFonts w:ascii="Times New Roman" w:hAnsi="Times New Roman"/>
                <w:noProof/>
                <w:lang w:val="ru-RU" w:eastAsia="en-GB"/>
              </w:rPr>
              <w:t>27</w:t>
            </w:r>
            <w:r w:rsidR="00B9476F" w:rsidRPr="00B9476F">
              <w:rPr>
                <w:rFonts w:ascii="Times New Roman" w:hAnsi="Times New Roman"/>
                <w:noProof/>
                <w:lang w:eastAsia="en-GB"/>
              </w:rPr>
              <w:t>.</w:t>
            </w:r>
            <w:r>
              <w:rPr>
                <w:rFonts w:ascii="Times New Roman" w:hAnsi="Times New Roman"/>
                <w:noProof/>
                <w:lang w:val="ru-RU" w:eastAsia="en-GB"/>
              </w:rPr>
              <w:t>06</w:t>
            </w:r>
            <w:r w:rsidR="00B9476F" w:rsidRPr="00B9476F">
              <w:rPr>
                <w:rFonts w:ascii="Times New Roman" w:hAnsi="Times New Roman"/>
                <w:noProof/>
                <w:lang w:eastAsia="en-GB"/>
              </w:rPr>
              <w:t>.2025</w:t>
            </w:r>
          </w:p>
        </w:tc>
        <w:tc>
          <w:tcPr>
            <w:tcW w:w="426" w:type="dxa"/>
            <w:vAlign w:val="center"/>
          </w:tcPr>
          <w:p w14:paraId="303E6CD5" w14:textId="77777777" w:rsidR="00B9476F" w:rsidRPr="00B9476F" w:rsidRDefault="00B9476F" w:rsidP="00B9476F">
            <w:pPr>
              <w:jc w:val="center"/>
              <w:rPr>
                <w:rFonts w:ascii="Times New Roman" w:hAnsi="Times New Roman"/>
                <w:noProof/>
                <w:sz w:val="20"/>
                <w:szCs w:val="20"/>
                <w:lang w:eastAsia="en-GB"/>
              </w:rPr>
            </w:pPr>
            <w:r w:rsidRPr="00B9476F">
              <w:rPr>
                <w:rFonts w:ascii="Times New Roman" w:hAnsi="Times New Roman"/>
                <w:noProof/>
                <w:lang w:val="en-US" w:eastAsia="en-GB"/>
              </w:rPr>
              <w:t xml:space="preserve">   </w:t>
            </w:r>
            <w:r w:rsidRPr="00B9476F">
              <w:rPr>
                <w:rFonts w:ascii="Times New Roman" w:hAnsi="Times New Roman"/>
                <w:noProof/>
                <w:lang w:eastAsia="en-GB"/>
              </w:rPr>
              <w:t xml:space="preserve">№   </w:t>
            </w:r>
          </w:p>
        </w:tc>
        <w:tc>
          <w:tcPr>
            <w:tcW w:w="2551" w:type="dxa"/>
            <w:tcBorders>
              <w:bottom w:val="single" w:sz="4" w:space="0" w:color="auto"/>
            </w:tcBorders>
            <w:vAlign w:val="center"/>
          </w:tcPr>
          <w:p w14:paraId="65E1FF91" w14:textId="77777777" w:rsidR="00B9476F" w:rsidRPr="00B9476F" w:rsidRDefault="00B9476F" w:rsidP="00B9476F">
            <w:pPr>
              <w:ind w:left="-2265" w:firstLine="2265"/>
              <w:rPr>
                <w:rFonts w:ascii="Times New Roman" w:hAnsi="Times New Roman"/>
                <w:noProof/>
                <w:lang w:eastAsia="en-GB"/>
              </w:rPr>
            </w:pPr>
            <w:r w:rsidRPr="00B9476F">
              <w:rPr>
                <w:rFonts w:ascii="Times New Roman" w:hAnsi="Times New Roman"/>
                <w:noProof/>
                <w:lang w:eastAsia="en-GB"/>
              </w:rPr>
              <w:t xml:space="preserve">                б</w:t>
            </w:r>
            <w:r w:rsidRPr="00B9476F">
              <w:rPr>
                <w:rFonts w:ascii="Times New Roman" w:hAnsi="Times New Roman"/>
                <w:noProof/>
                <w:lang w:val="en-US" w:eastAsia="en-GB"/>
              </w:rPr>
              <w:t>/</w:t>
            </w:r>
            <w:r w:rsidRPr="00B9476F">
              <w:rPr>
                <w:rFonts w:ascii="Times New Roman" w:hAnsi="Times New Roman"/>
                <w:noProof/>
                <w:lang w:eastAsia="en-GB"/>
              </w:rPr>
              <w:t>н</w:t>
            </w:r>
          </w:p>
        </w:tc>
      </w:tr>
    </w:tbl>
    <w:p w14:paraId="35E8C040" w14:textId="77777777" w:rsidR="00B9476F" w:rsidRPr="00B9476F" w:rsidRDefault="00B9476F" w:rsidP="00B9476F">
      <w:pPr>
        <w:widowControl w:val="0"/>
        <w:autoSpaceDE w:val="0"/>
        <w:autoSpaceDN w:val="0"/>
        <w:spacing w:before="1"/>
        <w:rPr>
          <w:rFonts w:ascii="Times New Roman" w:eastAsia="Times New Roman" w:hAnsi="Times New Roman" w:cs="Times New Roman"/>
          <w:color w:val="231F20"/>
          <w:spacing w:val="-2"/>
          <w:sz w:val="28"/>
          <w:szCs w:val="28"/>
        </w:rPr>
      </w:pPr>
    </w:p>
    <w:p w14:paraId="3D241D3C" w14:textId="77777777" w:rsidR="00B9476F" w:rsidRPr="00B9476F" w:rsidRDefault="00B9476F" w:rsidP="00B9476F">
      <w:pPr>
        <w:widowControl w:val="0"/>
        <w:tabs>
          <w:tab w:val="left" w:pos="1305"/>
        </w:tabs>
        <w:autoSpaceDE w:val="0"/>
        <w:autoSpaceDN w:val="0"/>
        <w:spacing w:line="264" w:lineRule="auto"/>
        <w:jc w:val="center"/>
        <w:rPr>
          <w:rFonts w:ascii="Times New Roman" w:eastAsia="Times New Roman" w:hAnsi="Times New Roman" w:cs="Times New Roman"/>
          <w:b/>
          <w:color w:val="FF0000"/>
          <w:sz w:val="28"/>
          <w:szCs w:val="28"/>
        </w:rPr>
      </w:pPr>
      <w:r w:rsidRPr="00B9476F">
        <w:rPr>
          <w:rFonts w:ascii="Times New Roman" w:eastAsia="Times New Roman" w:hAnsi="Times New Roman" w:cs="Times New Roman"/>
          <w:b/>
          <w:color w:val="FF0000"/>
          <w:sz w:val="28"/>
          <w:szCs w:val="28"/>
        </w:rPr>
        <w:t>ВНИМАНИЕ!</w:t>
      </w:r>
    </w:p>
    <w:p w14:paraId="7F2C3B8C" w14:textId="77777777" w:rsidR="00AD4213" w:rsidRDefault="00AD4213" w:rsidP="001A790B">
      <w:pPr>
        <w:jc w:val="both"/>
        <w:rPr>
          <w:rFonts w:ascii="Times New Roman" w:eastAsia="Times New Roman" w:hAnsi="Times New Roman" w:cs="Times New Roman"/>
          <w:bCs/>
          <w:sz w:val="28"/>
          <w:szCs w:val="28"/>
          <w:lang w:eastAsia="ru-RU"/>
        </w:rPr>
      </w:pPr>
    </w:p>
    <w:p w14:paraId="5EF57779" w14:textId="256D160F" w:rsidR="00383346" w:rsidRPr="00B978F7" w:rsidRDefault="00650F6F"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w:t>
      </w:r>
      <w:r w:rsidRPr="00B978F7">
        <w:rPr>
          <w:rFonts w:ascii="Times New Roman" w:eastAsia="Times New Roman" w:hAnsi="Times New Roman" w:cs="Times New Roman"/>
          <w:b/>
          <w:bCs/>
          <w:snapToGrid w:val="0"/>
          <w:sz w:val="28"/>
          <w:szCs w:val="28"/>
          <w:lang w:eastAsia="ru-RU"/>
        </w:rPr>
        <w:t>ТрансКонтейнер» информирует о внесении изменений в документацию о закупке открытого</w:t>
      </w:r>
      <w:r w:rsidR="00AD4213" w:rsidRPr="00B978F7">
        <w:rPr>
          <w:rFonts w:ascii="Times New Roman" w:eastAsia="Times New Roman" w:hAnsi="Times New Roman" w:cs="Times New Roman"/>
          <w:b/>
          <w:bCs/>
          <w:snapToGrid w:val="0"/>
          <w:sz w:val="28"/>
          <w:szCs w:val="28"/>
          <w:lang w:eastAsia="ru-RU"/>
        </w:rPr>
        <w:t xml:space="preserve"> </w:t>
      </w:r>
      <w:r w:rsidR="007543ED">
        <w:rPr>
          <w:rFonts w:ascii="Times New Roman" w:eastAsia="Times New Roman" w:hAnsi="Times New Roman" w:cs="Times New Roman"/>
          <w:b/>
          <w:bCs/>
          <w:snapToGrid w:val="0"/>
          <w:sz w:val="28"/>
          <w:szCs w:val="28"/>
          <w:lang w:eastAsia="ru-RU"/>
        </w:rPr>
        <w:t>аукциона</w:t>
      </w:r>
      <w:r w:rsidR="000F112B" w:rsidRPr="00B978F7">
        <w:rPr>
          <w:rFonts w:ascii="Times New Roman" w:eastAsia="Times New Roman" w:hAnsi="Times New Roman" w:cs="Times New Roman"/>
          <w:b/>
          <w:bCs/>
          <w:snapToGrid w:val="0"/>
          <w:sz w:val="28"/>
          <w:szCs w:val="28"/>
          <w:lang w:eastAsia="ru-RU"/>
        </w:rPr>
        <w:t xml:space="preserve"> </w:t>
      </w:r>
      <w:r w:rsidRPr="00B978F7">
        <w:rPr>
          <w:rFonts w:ascii="Times New Roman" w:eastAsia="Times New Roman" w:hAnsi="Times New Roman" w:cs="Times New Roman"/>
          <w:b/>
          <w:bCs/>
          <w:snapToGrid w:val="0"/>
          <w:sz w:val="28"/>
          <w:szCs w:val="28"/>
          <w:lang w:eastAsia="ru-RU"/>
        </w:rPr>
        <w:t>в электронной форме</w:t>
      </w:r>
      <w:r w:rsidR="005D664A" w:rsidRPr="00B978F7">
        <w:rPr>
          <w:rFonts w:ascii="Times New Roman" w:eastAsia="Times New Roman" w:hAnsi="Times New Roman" w:cs="Times New Roman"/>
          <w:b/>
          <w:bCs/>
          <w:snapToGrid w:val="0"/>
          <w:sz w:val="28"/>
          <w:szCs w:val="28"/>
          <w:lang w:eastAsia="ru-RU"/>
        </w:rPr>
        <w:t xml:space="preserve"> </w:t>
      </w:r>
      <w:r w:rsidR="00E70CEA" w:rsidRPr="00B978F7">
        <w:rPr>
          <w:rFonts w:ascii="Times New Roman" w:eastAsia="Times New Roman" w:hAnsi="Times New Roman" w:cs="Times New Roman"/>
          <w:b/>
          <w:bCs/>
          <w:snapToGrid w:val="0"/>
          <w:sz w:val="28"/>
          <w:szCs w:val="28"/>
          <w:lang w:eastAsia="ru-RU"/>
        </w:rPr>
        <w:br/>
      </w:r>
      <w:r w:rsidR="007543ED" w:rsidRPr="007543ED">
        <w:rPr>
          <w:rFonts w:ascii="Times New Roman" w:eastAsia="Times New Roman" w:hAnsi="Times New Roman" w:cs="Times New Roman"/>
          <w:b/>
          <w:bCs/>
          <w:snapToGrid w:val="0"/>
          <w:sz w:val="28"/>
          <w:szCs w:val="28"/>
          <w:lang w:eastAsia="ru-RU"/>
        </w:rPr>
        <w:t xml:space="preserve">ОАэ-ЦКПКЗ-25-0017 </w:t>
      </w:r>
      <w:r w:rsidR="005D664A" w:rsidRPr="00B978F7">
        <w:rPr>
          <w:rFonts w:ascii="Times New Roman" w:eastAsia="Times New Roman" w:hAnsi="Times New Roman" w:cs="Times New Roman"/>
          <w:b/>
          <w:bCs/>
          <w:snapToGrid w:val="0"/>
          <w:sz w:val="28"/>
          <w:szCs w:val="28"/>
          <w:lang w:eastAsia="ru-RU"/>
        </w:rPr>
        <w:t>по предмету закупки «</w:t>
      </w:r>
      <w:r w:rsidR="007543ED" w:rsidRPr="007543ED">
        <w:rPr>
          <w:rFonts w:ascii="Times New Roman" w:eastAsia="Times New Roman" w:hAnsi="Times New Roman" w:cs="Times New Roman"/>
          <w:b/>
          <w:bCs/>
          <w:snapToGrid w:val="0"/>
          <w:sz w:val="28"/>
          <w:szCs w:val="28"/>
          <w:lang w:eastAsia="ru-RU"/>
        </w:rPr>
        <w:t>Поставка компьютерного оборудования</w:t>
      </w:r>
      <w:r w:rsidR="00B978F7" w:rsidRPr="00B978F7">
        <w:rPr>
          <w:rFonts w:ascii="Times New Roman" w:eastAsia="Times New Roman" w:hAnsi="Times New Roman" w:cs="Times New Roman"/>
          <w:b/>
          <w:bCs/>
          <w:snapToGrid w:val="0"/>
          <w:sz w:val="28"/>
          <w:szCs w:val="28"/>
          <w:lang w:eastAsia="ru-RU"/>
        </w:rPr>
        <w:t>»</w:t>
      </w:r>
      <w:r w:rsidR="005D664A" w:rsidRPr="00B978F7">
        <w:rPr>
          <w:rFonts w:ascii="Times New Roman" w:eastAsia="Times New Roman" w:hAnsi="Times New Roman" w:cs="Times New Roman"/>
          <w:b/>
          <w:bCs/>
          <w:snapToGrid w:val="0"/>
          <w:sz w:val="28"/>
          <w:szCs w:val="28"/>
          <w:lang w:eastAsia="ru-RU"/>
        </w:rPr>
        <w:t xml:space="preserve"> (Открытый </w:t>
      </w:r>
      <w:r w:rsidR="007543ED">
        <w:rPr>
          <w:rFonts w:ascii="Times New Roman" w:eastAsia="Times New Roman" w:hAnsi="Times New Roman" w:cs="Times New Roman"/>
          <w:b/>
          <w:bCs/>
          <w:snapToGrid w:val="0"/>
          <w:sz w:val="28"/>
          <w:szCs w:val="28"/>
          <w:lang w:eastAsia="ru-RU"/>
        </w:rPr>
        <w:t>аукцион</w:t>
      </w:r>
      <w:r w:rsidR="005D664A" w:rsidRPr="00B978F7">
        <w:rPr>
          <w:rFonts w:ascii="Times New Roman" w:eastAsia="Times New Roman" w:hAnsi="Times New Roman" w:cs="Times New Roman"/>
          <w:b/>
          <w:bCs/>
          <w:snapToGrid w:val="0"/>
          <w:sz w:val="28"/>
          <w:szCs w:val="28"/>
          <w:lang w:eastAsia="ru-RU"/>
        </w:rPr>
        <w:t>)</w:t>
      </w:r>
    </w:p>
    <w:p w14:paraId="09F5427D" w14:textId="77777777" w:rsidR="00A2371D" w:rsidRPr="00B978F7" w:rsidRDefault="00A2371D" w:rsidP="001A790B">
      <w:pPr>
        <w:ind w:left="709"/>
        <w:jc w:val="both"/>
        <w:rPr>
          <w:rFonts w:ascii="Times New Roman" w:eastAsia="Times New Roman" w:hAnsi="Times New Roman" w:cs="Times New Roman"/>
          <w:b/>
          <w:bCs/>
          <w:snapToGrid w:val="0"/>
          <w:sz w:val="28"/>
          <w:szCs w:val="28"/>
          <w:lang w:eastAsia="ru-RU"/>
        </w:rPr>
      </w:pPr>
    </w:p>
    <w:p w14:paraId="52964545" w14:textId="3FE40574" w:rsidR="0089123C" w:rsidRPr="00D14AE7" w:rsidRDefault="000A7206" w:rsidP="00D14AE7">
      <w:pPr>
        <w:jc w:val="both"/>
        <w:rPr>
          <w:rStyle w:val="af6"/>
          <w:rFonts w:ascii="Times New Roman" w:eastAsia="Times New Roman" w:hAnsi="Times New Roman" w:cs="Times New Roman"/>
          <w:bCs w:val="0"/>
          <w:sz w:val="28"/>
          <w:szCs w:val="28"/>
          <w:lang w:eastAsia="ru-RU"/>
        </w:rPr>
      </w:pPr>
      <w:r w:rsidRPr="00B978F7">
        <w:rPr>
          <w:rFonts w:ascii="Times New Roman" w:eastAsia="Times New Roman" w:hAnsi="Times New Roman" w:cs="Times New Roman"/>
          <w:b/>
          <w:sz w:val="28"/>
          <w:szCs w:val="28"/>
          <w:lang w:eastAsia="ru-RU"/>
        </w:rPr>
        <w:t xml:space="preserve">1. </w:t>
      </w:r>
      <w:r w:rsidR="00650F6F" w:rsidRPr="00B978F7">
        <w:rPr>
          <w:rFonts w:ascii="Times New Roman" w:eastAsia="Times New Roman" w:hAnsi="Times New Roman" w:cs="Times New Roman"/>
          <w:b/>
          <w:sz w:val="28"/>
          <w:szCs w:val="28"/>
          <w:lang w:eastAsia="ru-RU"/>
        </w:rPr>
        <w:t>В документации о закупке</w:t>
      </w:r>
      <w:r w:rsidR="009A4EBC" w:rsidRPr="00B978F7">
        <w:rPr>
          <w:rFonts w:ascii="Times New Roman" w:eastAsia="Times New Roman" w:hAnsi="Times New Roman" w:cs="Times New Roman"/>
          <w:b/>
          <w:sz w:val="28"/>
          <w:szCs w:val="28"/>
          <w:lang w:eastAsia="ru-RU"/>
        </w:rPr>
        <w:t xml:space="preserve"> Открытого </w:t>
      </w:r>
      <w:r w:rsidR="007543ED">
        <w:rPr>
          <w:rFonts w:ascii="Times New Roman" w:eastAsia="Times New Roman" w:hAnsi="Times New Roman" w:cs="Times New Roman"/>
          <w:b/>
          <w:sz w:val="28"/>
          <w:szCs w:val="28"/>
          <w:lang w:eastAsia="ru-RU"/>
        </w:rPr>
        <w:t>аукциона</w:t>
      </w:r>
      <w:r w:rsidR="00650F6F" w:rsidRPr="00B978F7">
        <w:rPr>
          <w:rFonts w:ascii="Times New Roman" w:eastAsia="Times New Roman" w:hAnsi="Times New Roman" w:cs="Times New Roman"/>
          <w:b/>
          <w:sz w:val="28"/>
          <w:szCs w:val="28"/>
          <w:lang w:eastAsia="ru-RU"/>
        </w:rPr>
        <w:t>:</w:t>
      </w:r>
    </w:p>
    <w:p w14:paraId="17142EFB" w14:textId="4BB76E40" w:rsidR="009A4EBC" w:rsidRPr="00B978F7" w:rsidRDefault="009A4EBC" w:rsidP="00F94271">
      <w:pPr>
        <w:pStyle w:val="ac"/>
        <w:numPr>
          <w:ilvl w:val="1"/>
          <w:numId w:val="17"/>
        </w:numPr>
        <w:suppressAutoHyphens/>
        <w:ind w:left="0" w:firstLine="426"/>
        <w:jc w:val="both"/>
        <w:rPr>
          <w:b/>
          <w:sz w:val="28"/>
          <w:szCs w:val="28"/>
        </w:rPr>
      </w:pPr>
      <w:r w:rsidRPr="00B978F7">
        <w:rPr>
          <w:rFonts w:ascii="Times New Roman" w:eastAsia="Times New Roman" w:hAnsi="Times New Roman" w:cs="Times New Roman"/>
          <w:sz w:val="28"/>
          <w:szCs w:val="28"/>
          <w:lang w:eastAsia="ar-SA"/>
        </w:rPr>
        <w:t xml:space="preserve">Пункт </w:t>
      </w:r>
      <w:r w:rsidR="007543ED">
        <w:rPr>
          <w:rFonts w:ascii="Times New Roman" w:eastAsia="Times New Roman" w:hAnsi="Times New Roman" w:cs="Times New Roman"/>
          <w:sz w:val="28"/>
          <w:szCs w:val="28"/>
          <w:lang w:eastAsia="ar-SA"/>
        </w:rPr>
        <w:t>12</w:t>
      </w:r>
      <w:r w:rsidR="00B978F7" w:rsidRPr="00B978F7">
        <w:rPr>
          <w:rFonts w:ascii="Times New Roman" w:eastAsia="Times New Roman" w:hAnsi="Times New Roman" w:cs="Times New Roman"/>
          <w:sz w:val="28"/>
          <w:szCs w:val="28"/>
          <w:lang w:eastAsia="ar-SA"/>
        </w:rPr>
        <w:t xml:space="preserve"> </w:t>
      </w:r>
      <w:r w:rsidRPr="00B978F7">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14:paraId="437AEB84" w14:textId="77777777" w:rsidR="00DF2847" w:rsidRPr="00B978F7" w:rsidRDefault="00DF2847" w:rsidP="00DF2847">
      <w:pPr>
        <w:suppressAutoHyphens/>
        <w:jc w:val="both"/>
        <w:rPr>
          <w:rStyle w:val="af6"/>
          <w:rFonts w:ascii="Times New Roman" w:eastAsia="Times New Roman" w:hAnsi="Times New Roman" w:cs="Times New Roman"/>
          <w:b w:val="0"/>
          <w:bCs w:val="0"/>
          <w:sz w:val="28"/>
          <w:szCs w:val="28"/>
          <w:lang w:eastAsia="ar-SA"/>
        </w:rPr>
      </w:pPr>
      <w:r w:rsidRPr="00B978F7">
        <w:rPr>
          <w:rStyle w:val="af6"/>
          <w:rFonts w:ascii="Times New Roman" w:eastAsia="Times New Roman" w:hAnsi="Times New Roman" w:cs="Times New Roman"/>
          <w:b w:val="0"/>
          <w:bCs w:val="0"/>
          <w:sz w:val="28"/>
          <w:szCs w:val="28"/>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097"/>
        <w:gridCol w:w="7104"/>
      </w:tblGrid>
      <w:tr w:rsidR="007543ED" w:rsidRPr="001409A1" w14:paraId="5277ADC9" w14:textId="77777777" w:rsidTr="003A2B24">
        <w:tc>
          <w:tcPr>
            <w:tcW w:w="218" w:type="pct"/>
          </w:tcPr>
          <w:p w14:paraId="7C5AFE1D" w14:textId="4CEB51E8" w:rsidR="007543ED" w:rsidRPr="001409A1" w:rsidRDefault="007543ED" w:rsidP="007543ED">
            <w:pPr>
              <w:pStyle w:val="10"/>
              <w:ind w:left="-57" w:right="-108" w:firstLine="0"/>
              <w:rPr>
                <w:b/>
                <w:szCs w:val="28"/>
              </w:rPr>
            </w:pPr>
            <w:r>
              <w:rPr>
                <w:b/>
                <w:sz w:val="24"/>
                <w:szCs w:val="24"/>
              </w:rPr>
              <w:t>12.</w:t>
            </w:r>
          </w:p>
        </w:tc>
        <w:tc>
          <w:tcPr>
            <w:tcW w:w="1090" w:type="pct"/>
          </w:tcPr>
          <w:p w14:paraId="49D3A1CF" w14:textId="1C3ECBFA" w:rsidR="007543ED" w:rsidRPr="001409A1" w:rsidRDefault="007543ED" w:rsidP="007543ED">
            <w:pPr>
              <w:pStyle w:val="Default"/>
              <w:rPr>
                <w:b/>
                <w:color w:val="auto"/>
                <w:sz w:val="28"/>
                <w:szCs w:val="28"/>
              </w:rPr>
            </w:pPr>
            <w:r>
              <w:rPr>
                <w:b/>
                <w:color w:val="auto"/>
              </w:rPr>
              <w:t>Ставки аукционного торга, торг одноэтапный</w:t>
            </w:r>
          </w:p>
        </w:tc>
        <w:tc>
          <w:tcPr>
            <w:tcW w:w="3692" w:type="pct"/>
          </w:tcPr>
          <w:p w14:paraId="70DBAAB0" w14:textId="588A3AE6" w:rsidR="007543ED" w:rsidRDefault="007543ED" w:rsidP="007543ED">
            <w:pPr>
              <w:pStyle w:val="10"/>
              <w:ind w:firstLine="397"/>
              <w:rPr>
                <w:sz w:val="24"/>
                <w:szCs w:val="24"/>
              </w:rPr>
            </w:pPr>
            <w:r>
              <w:rPr>
                <w:b/>
                <w:sz w:val="24"/>
                <w:szCs w:val="24"/>
              </w:rPr>
              <w:t>Способ объявления ставки:</w:t>
            </w:r>
            <w:r>
              <w:rPr>
                <w:sz w:val="24"/>
                <w:szCs w:val="24"/>
              </w:rPr>
              <w:t xml:space="preserve"> </w:t>
            </w:r>
            <w:r w:rsidRPr="00F5043B">
              <w:rPr>
                <w:sz w:val="24"/>
                <w:szCs w:val="24"/>
              </w:rPr>
              <w:t xml:space="preserve">установлен в размере </w:t>
            </w:r>
            <w:r w:rsidR="00DA1124">
              <w:rPr>
                <w:sz w:val="24"/>
                <w:szCs w:val="24"/>
              </w:rPr>
              <w:br/>
            </w:r>
            <w:r>
              <w:rPr>
                <w:sz w:val="24"/>
                <w:szCs w:val="24"/>
              </w:rPr>
              <w:t xml:space="preserve">от 0,5% до </w:t>
            </w:r>
            <w:r w:rsidRPr="00F5043B">
              <w:rPr>
                <w:sz w:val="24"/>
                <w:szCs w:val="24"/>
              </w:rPr>
              <w:t>5% от начальной (максимальной) цены договора без учета НДС</w:t>
            </w:r>
            <w:r>
              <w:rPr>
                <w:sz w:val="24"/>
                <w:szCs w:val="24"/>
              </w:rPr>
              <w:t>.</w:t>
            </w:r>
          </w:p>
          <w:p w14:paraId="56F36507" w14:textId="6B1EEABD" w:rsidR="007543ED" w:rsidRPr="001409A1" w:rsidRDefault="007543ED" w:rsidP="007543ED">
            <w:pPr>
              <w:pStyle w:val="10"/>
              <w:ind w:firstLine="397"/>
              <w:rPr>
                <w:b/>
                <w:szCs w:val="28"/>
              </w:rPr>
            </w:pPr>
            <w:r w:rsidRPr="00743505">
              <w:rPr>
                <w:b/>
                <w:sz w:val="24"/>
                <w:szCs w:val="24"/>
              </w:rPr>
              <w:t>Возможность объявления ставки «после себя»:</w:t>
            </w:r>
            <w:r w:rsidRPr="00743505">
              <w:rPr>
                <w:sz w:val="24"/>
                <w:szCs w:val="24"/>
              </w:rPr>
              <w:t xml:space="preserve"> предусмотрена</w:t>
            </w:r>
            <w:r>
              <w:rPr>
                <w:sz w:val="24"/>
                <w:szCs w:val="24"/>
              </w:rPr>
              <w:t>.</w:t>
            </w:r>
          </w:p>
        </w:tc>
      </w:tr>
    </w:tbl>
    <w:p w14:paraId="6887537F" w14:textId="57BE5DD1" w:rsidR="00DF2847" w:rsidRDefault="00DF2847" w:rsidP="00DF2847">
      <w:pPr>
        <w:suppressAutoHyphens/>
        <w:jc w:val="both"/>
        <w:rPr>
          <w:rStyle w:val="af6"/>
          <w:rFonts w:ascii="Times New Roman" w:eastAsia="Times New Roman" w:hAnsi="Times New Roman" w:cs="Times New Roman"/>
          <w:b w:val="0"/>
          <w:bCs w:val="0"/>
          <w:sz w:val="28"/>
          <w:szCs w:val="28"/>
          <w:lang w:eastAsia="ar-SA"/>
        </w:rPr>
      </w:pPr>
      <w:r w:rsidRPr="00B978F7">
        <w:rPr>
          <w:rStyle w:val="af6"/>
          <w:rFonts w:ascii="Times New Roman" w:eastAsia="Times New Roman" w:hAnsi="Times New Roman" w:cs="Times New Roman"/>
          <w:b w:val="0"/>
          <w:bCs w:val="0"/>
          <w:sz w:val="28"/>
          <w:szCs w:val="28"/>
          <w:lang w:eastAsia="ar-SA"/>
        </w:rPr>
        <w:t>»</w:t>
      </w:r>
      <w:r w:rsidR="000D5036" w:rsidRPr="00B978F7">
        <w:rPr>
          <w:rStyle w:val="af6"/>
          <w:rFonts w:ascii="Times New Roman" w:eastAsia="Times New Roman" w:hAnsi="Times New Roman" w:cs="Times New Roman"/>
          <w:b w:val="0"/>
          <w:bCs w:val="0"/>
          <w:sz w:val="28"/>
          <w:szCs w:val="28"/>
          <w:lang w:eastAsia="ar-SA"/>
        </w:rPr>
        <w:t>.</w:t>
      </w:r>
    </w:p>
    <w:p w14:paraId="35B20F60" w14:textId="77777777" w:rsidR="00F94271" w:rsidRPr="00B978F7" w:rsidRDefault="00F94271" w:rsidP="00DF2847">
      <w:pPr>
        <w:suppressAutoHyphens/>
        <w:jc w:val="both"/>
        <w:rPr>
          <w:rStyle w:val="af6"/>
          <w:rFonts w:ascii="Times New Roman" w:eastAsia="Times New Roman" w:hAnsi="Times New Roman" w:cs="Times New Roman"/>
          <w:b w:val="0"/>
          <w:bCs w:val="0"/>
          <w:sz w:val="28"/>
          <w:szCs w:val="28"/>
          <w:lang w:eastAsia="ar-SA"/>
        </w:rPr>
      </w:pPr>
    </w:p>
    <w:p w14:paraId="5F4B37C1" w14:textId="7BC5EB91" w:rsidR="009A4EBC" w:rsidRPr="00B978F7" w:rsidRDefault="009A4EBC" w:rsidP="009A4EBC">
      <w:pPr>
        <w:rPr>
          <w:rFonts w:ascii="Times New Roman" w:eastAsia="Times New Roman" w:hAnsi="Times New Roman" w:cs="Times New Roman"/>
          <w:sz w:val="28"/>
          <w:szCs w:val="28"/>
          <w:lang w:eastAsia="ar-SA"/>
        </w:rPr>
      </w:pPr>
      <w:r w:rsidRPr="00B978F7">
        <w:rPr>
          <w:rFonts w:ascii="Times New Roman" w:eastAsia="Times New Roman" w:hAnsi="Times New Roman" w:cs="Times New Roman"/>
          <w:sz w:val="28"/>
          <w:szCs w:val="28"/>
          <w:lang w:eastAsia="ar-SA"/>
        </w:rPr>
        <w:t>Далее по тексту…</w:t>
      </w:r>
    </w:p>
    <w:p w14:paraId="7B6A4688" w14:textId="77777777" w:rsidR="001409A1" w:rsidRDefault="001409A1" w:rsidP="009A4EBC">
      <w:pPr>
        <w:pStyle w:val="10"/>
        <w:ind w:firstLine="0"/>
        <w:rPr>
          <w:szCs w:val="28"/>
        </w:rPr>
      </w:pPr>
    </w:p>
    <w:p w14:paraId="7D1A8FD6" w14:textId="7BB42EDC" w:rsidR="001409A1" w:rsidRDefault="001409A1" w:rsidP="009A4EBC">
      <w:pPr>
        <w:pStyle w:val="10"/>
        <w:ind w:firstLine="0"/>
        <w:rPr>
          <w:szCs w:val="28"/>
        </w:rPr>
      </w:pPr>
    </w:p>
    <w:p w14:paraId="4A76AA61" w14:textId="77777777" w:rsidR="00F94271" w:rsidRDefault="00F94271" w:rsidP="009A4EBC">
      <w:pPr>
        <w:pStyle w:val="10"/>
        <w:ind w:firstLine="0"/>
        <w:rPr>
          <w:szCs w:val="28"/>
        </w:rPr>
      </w:pPr>
    </w:p>
    <w:tbl>
      <w:tblPr>
        <w:tblStyle w:val="120"/>
        <w:tblpPr w:leftFromText="180" w:rightFromText="180" w:vertAnchor="text" w:horzAnchor="margin" w:tblpY="7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F94271" w:rsidRPr="00F94271" w14:paraId="1C8F370E" w14:textId="77777777" w:rsidTr="0072537B">
        <w:trPr>
          <w:trHeight w:val="1278"/>
        </w:trPr>
        <w:tc>
          <w:tcPr>
            <w:tcW w:w="4928" w:type="dxa"/>
          </w:tcPr>
          <w:p w14:paraId="16C3B31E" w14:textId="77777777" w:rsidR="00F94271" w:rsidRPr="00F94271" w:rsidRDefault="00F94271" w:rsidP="00F94271">
            <w:pPr>
              <w:tabs>
                <w:tab w:val="left" w:pos="0"/>
              </w:tabs>
              <w:autoSpaceDE w:val="0"/>
              <w:autoSpaceDN w:val="0"/>
              <w:jc w:val="both"/>
              <w:rPr>
                <w:iCs/>
                <w:sz w:val="28"/>
                <w:szCs w:val="28"/>
                <w:lang w:eastAsia="x-none"/>
              </w:rPr>
            </w:pPr>
            <w:r w:rsidRPr="00F94271">
              <w:rPr>
                <w:iCs/>
                <w:sz w:val="28"/>
                <w:szCs w:val="28"/>
                <w:lang w:eastAsia="x-none"/>
              </w:rPr>
              <w:t>Председатель</w:t>
            </w:r>
          </w:p>
          <w:p w14:paraId="6CBB4789" w14:textId="77777777" w:rsidR="00F94271" w:rsidRPr="00F94271" w:rsidRDefault="00F94271" w:rsidP="00F94271">
            <w:pPr>
              <w:tabs>
                <w:tab w:val="left" w:pos="0"/>
              </w:tabs>
              <w:autoSpaceDE w:val="0"/>
              <w:autoSpaceDN w:val="0"/>
              <w:jc w:val="both"/>
              <w:rPr>
                <w:iCs/>
                <w:sz w:val="28"/>
                <w:szCs w:val="28"/>
                <w:lang w:val="x-none" w:eastAsia="x-none"/>
              </w:rPr>
            </w:pPr>
            <w:r w:rsidRPr="00F94271">
              <w:rPr>
                <w:iCs/>
                <w:sz w:val="28"/>
                <w:szCs w:val="28"/>
                <w:lang w:val="x-none" w:eastAsia="x-none"/>
              </w:rPr>
              <w:t>Конкурсной комиссии</w:t>
            </w:r>
          </w:p>
          <w:p w14:paraId="67B4311A" w14:textId="77777777" w:rsidR="00F94271" w:rsidRPr="00F94271" w:rsidRDefault="00F94271" w:rsidP="00F94271">
            <w:pPr>
              <w:tabs>
                <w:tab w:val="left" w:pos="0"/>
              </w:tabs>
              <w:autoSpaceDE w:val="0"/>
              <w:autoSpaceDN w:val="0"/>
              <w:jc w:val="both"/>
              <w:rPr>
                <w:iCs/>
                <w:sz w:val="28"/>
                <w:szCs w:val="28"/>
                <w:lang w:val="x-none" w:eastAsia="x-none"/>
              </w:rPr>
            </w:pPr>
            <w:r w:rsidRPr="00F94271">
              <w:rPr>
                <w:iCs/>
                <w:sz w:val="28"/>
                <w:szCs w:val="28"/>
                <w:lang w:val="x-none" w:eastAsia="x-none"/>
              </w:rPr>
              <w:t>ПАО «ТрансКонтейнер»</w:t>
            </w:r>
          </w:p>
          <w:p w14:paraId="06CCA6AA" w14:textId="77777777" w:rsidR="00F94271" w:rsidRPr="00F94271" w:rsidRDefault="00F94271" w:rsidP="00F94271">
            <w:pPr>
              <w:tabs>
                <w:tab w:val="left" w:pos="0"/>
              </w:tabs>
              <w:autoSpaceDE w:val="0"/>
              <w:autoSpaceDN w:val="0"/>
              <w:jc w:val="both"/>
              <w:rPr>
                <w:iCs/>
                <w:sz w:val="28"/>
                <w:szCs w:val="28"/>
                <w:lang w:val="x-none" w:eastAsia="x-none"/>
              </w:rPr>
            </w:pPr>
          </w:p>
        </w:tc>
        <w:tc>
          <w:tcPr>
            <w:tcW w:w="4961" w:type="dxa"/>
          </w:tcPr>
          <w:p w14:paraId="742270AA" w14:textId="77777777" w:rsidR="00F94271" w:rsidRPr="00F94271" w:rsidRDefault="00F94271" w:rsidP="00F94271">
            <w:pPr>
              <w:jc w:val="right"/>
              <w:rPr>
                <w:sz w:val="28"/>
                <w:szCs w:val="28"/>
              </w:rPr>
            </w:pPr>
          </w:p>
          <w:p w14:paraId="684930B4" w14:textId="77777777" w:rsidR="00F94271" w:rsidRPr="00F94271" w:rsidRDefault="00F94271" w:rsidP="00F94271">
            <w:pPr>
              <w:jc w:val="right"/>
              <w:rPr>
                <w:sz w:val="28"/>
                <w:szCs w:val="28"/>
              </w:rPr>
            </w:pPr>
          </w:p>
          <w:p w14:paraId="5ADE4879" w14:textId="4FCF42A0" w:rsidR="00F94271" w:rsidRPr="00F94271" w:rsidRDefault="00F94271" w:rsidP="00F94271">
            <w:pPr>
              <w:wordWrap w:val="0"/>
              <w:jc w:val="right"/>
              <w:rPr>
                <w:sz w:val="28"/>
                <w:szCs w:val="28"/>
              </w:rPr>
            </w:pPr>
          </w:p>
        </w:tc>
      </w:tr>
    </w:tbl>
    <w:p w14:paraId="49A88143" w14:textId="46872141" w:rsidR="00F94271" w:rsidRDefault="00F94271" w:rsidP="00642A77">
      <w:pPr>
        <w:pStyle w:val="10"/>
        <w:ind w:firstLine="0"/>
        <w:rPr>
          <w:szCs w:val="28"/>
        </w:rPr>
      </w:pPr>
      <w:bookmarkStart w:id="0" w:name="_GoBack"/>
      <w:bookmarkEnd w:id="0"/>
    </w:p>
    <w:sectPr w:rsidR="00F94271" w:rsidSect="001409A1">
      <w:headerReference w:type="default" r:id="rId13"/>
      <w:footerReference w:type="default" r:id="rId14"/>
      <w:headerReference w:type="first" r:id="rId15"/>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EEC60" w14:textId="77777777" w:rsidR="001972D5" w:rsidRDefault="001972D5">
      <w:r>
        <w:separator/>
      </w:r>
    </w:p>
  </w:endnote>
  <w:endnote w:type="continuationSeparator" w:id="0">
    <w:p w14:paraId="52022A96" w14:textId="77777777" w:rsidR="001972D5" w:rsidRDefault="0019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123926"/>
      <w:docPartObj>
        <w:docPartGallery w:val="Page Numbers (Bottom of Page)"/>
        <w:docPartUnique/>
      </w:docPartObj>
    </w:sdtPr>
    <w:sdtEndPr/>
    <w:sdtContent>
      <w:p w14:paraId="2A18F8BD" w14:textId="77777777" w:rsidR="00B9476F" w:rsidRDefault="00B9476F">
        <w:pPr>
          <w:pStyle w:val="a5"/>
          <w:jc w:val="center"/>
        </w:pPr>
        <w:r>
          <w:fldChar w:fldCharType="begin"/>
        </w:r>
        <w:r>
          <w:instrText>PAGE   \* MERGEFORMAT</w:instrText>
        </w:r>
        <w:r>
          <w:fldChar w:fldCharType="separate"/>
        </w:r>
        <w:r>
          <w:t>2</w:t>
        </w:r>
        <w:r>
          <w:fldChar w:fldCharType="end"/>
        </w:r>
      </w:p>
    </w:sdtContent>
  </w:sdt>
  <w:p w14:paraId="1B0B2269" w14:textId="77777777" w:rsidR="00B9476F" w:rsidRDefault="00B947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97E5" w14:textId="77777777" w:rsidR="001972D5" w:rsidRDefault="001972D5">
      <w:r>
        <w:separator/>
      </w:r>
    </w:p>
  </w:footnote>
  <w:footnote w:type="continuationSeparator" w:id="0">
    <w:p w14:paraId="6A567B1D" w14:textId="77777777" w:rsidR="001972D5" w:rsidRDefault="0019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676F" w14:textId="77777777" w:rsidR="00B9476F" w:rsidRDefault="00B9476F" w:rsidP="0032466E">
    <w:pPr>
      <w:pStyle w:val="a3"/>
      <w:rPr>
        <w:noProof/>
        <w:lang w:eastAsia="ru-RU"/>
      </w:rPr>
    </w:pPr>
  </w:p>
  <w:p w14:paraId="6F64FFF6" w14:textId="77777777" w:rsidR="00B9476F" w:rsidRPr="0032466E" w:rsidRDefault="00B9476F"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A11E" w14:textId="77777777" w:rsidR="00B9476F" w:rsidRDefault="00B9476F">
    <w:pPr>
      <w:pStyle w:val="a3"/>
      <w:rPr>
        <w:noProof/>
        <w:lang w:eastAsia="ru-RU"/>
      </w:rPr>
    </w:pPr>
  </w:p>
  <w:p w14:paraId="43C705D7" w14:textId="77777777" w:rsidR="00B9476F" w:rsidRDefault="00B9476F">
    <w:pPr>
      <w:pStyle w:val="a3"/>
      <w:rPr>
        <w:noProof/>
        <w:lang w:eastAsia="ru-RU"/>
      </w:rPr>
    </w:pPr>
  </w:p>
  <w:p w14:paraId="4537F261" w14:textId="77777777" w:rsidR="00B9476F" w:rsidRDefault="00B947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74043F24">
      <w:start w:val="1"/>
      <w:numFmt w:val="decimal"/>
      <w:lvlText w:val="%1."/>
      <w:lvlJc w:val="left"/>
      <w:pPr>
        <w:ind w:left="720" w:hanging="360"/>
      </w:pPr>
    </w:lvl>
    <w:lvl w:ilvl="1" w:tplc="A1B410EA" w:tentative="1">
      <w:start w:val="1"/>
      <w:numFmt w:val="lowerLetter"/>
      <w:lvlText w:val="%2."/>
      <w:lvlJc w:val="left"/>
      <w:pPr>
        <w:ind w:left="1440" w:hanging="360"/>
      </w:pPr>
    </w:lvl>
    <w:lvl w:ilvl="2" w:tplc="341EAD70" w:tentative="1">
      <w:start w:val="1"/>
      <w:numFmt w:val="lowerRoman"/>
      <w:lvlText w:val="%3."/>
      <w:lvlJc w:val="right"/>
      <w:pPr>
        <w:ind w:left="2160" w:hanging="180"/>
      </w:pPr>
    </w:lvl>
    <w:lvl w:ilvl="3" w:tplc="43C2EAC6" w:tentative="1">
      <w:start w:val="1"/>
      <w:numFmt w:val="decimal"/>
      <w:lvlText w:val="%4."/>
      <w:lvlJc w:val="left"/>
      <w:pPr>
        <w:ind w:left="2880" w:hanging="360"/>
      </w:pPr>
    </w:lvl>
    <w:lvl w:ilvl="4" w:tplc="4712D49E" w:tentative="1">
      <w:start w:val="1"/>
      <w:numFmt w:val="lowerLetter"/>
      <w:lvlText w:val="%5."/>
      <w:lvlJc w:val="left"/>
      <w:pPr>
        <w:ind w:left="3600" w:hanging="360"/>
      </w:pPr>
    </w:lvl>
    <w:lvl w:ilvl="5" w:tplc="71D8CDA4" w:tentative="1">
      <w:start w:val="1"/>
      <w:numFmt w:val="lowerRoman"/>
      <w:lvlText w:val="%6."/>
      <w:lvlJc w:val="right"/>
      <w:pPr>
        <w:ind w:left="4320" w:hanging="180"/>
      </w:pPr>
    </w:lvl>
    <w:lvl w:ilvl="6" w:tplc="81B0C7DE" w:tentative="1">
      <w:start w:val="1"/>
      <w:numFmt w:val="decimal"/>
      <w:lvlText w:val="%7."/>
      <w:lvlJc w:val="left"/>
      <w:pPr>
        <w:ind w:left="5040" w:hanging="360"/>
      </w:pPr>
    </w:lvl>
    <w:lvl w:ilvl="7" w:tplc="33406AC8" w:tentative="1">
      <w:start w:val="1"/>
      <w:numFmt w:val="lowerLetter"/>
      <w:lvlText w:val="%8."/>
      <w:lvlJc w:val="left"/>
      <w:pPr>
        <w:ind w:left="5760" w:hanging="360"/>
      </w:pPr>
    </w:lvl>
    <w:lvl w:ilvl="8" w:tplc="0B80AF78" w:tentative="1">
      <w:start w:val="1"/>
      <w:numFmt w:val="lowerRoman"/>
      <w:lvlText w:val="%9."/>
      <w:lvlJc w:val="right"/>
      <w:pPr>
        <w:ind w:left="6480" w:hanging="180"/>
      </w:pPr>
    </w:lvl>
  </w:abstractNum>
  <w:abstractNum w:abstractNumId="2" w15:restartNumberingAfterBreak="0">
    <w:nsid w:val="157D0173"/>
    <w:multiLevelType w:val="hybridMultilevel"/>
    <w:tmpl w:val="AFF86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2FB73745"/>
    <w:multiLevelType w:val="hybridMultilevel"/>
    <w:tmpl w:val="36E2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485B87"/>
    <w:multiLevelType w:val="hybridMultilevel"/>
    <w:tmpl w:val="BA803764"/>
    <w:lvl w:ilvl="0" w:tplc="C2503044">
      <w:start w:val="1"/>
      <w:numFmt w:val="decimal"/>
      <w:lvlText w:val="%1."/>
      <w:lvlJc w:val="left"/>
      <w:pPr>
        <w:ind w:left="928" w:hanging="360"/>
      </w:pPr>
      <w:rPr>
        <w:rFonts w:hint="default"/>
      </w:rPr>
    </w:lvl>
    <w:lvl w:ilvl="1" w:tplc="EBF495B8" w:tentative="1">
      <w:start w:val="1"/>
      <w:numFmt w:val="lowerLetter"/>
      <w:lvlText w:val="%2."/>
      <w:lvlJc w:val="left"/>
      <w:pPr>
        <w:ind w:left="1648" w:hanging="360"/>
      </w:pPr>
    </w:lvl>
    <w:lvl w:ilvl="2" w:tplc="1F9C10A0" w:tentative="1">
      <w:start w:val="1"/>
      <w:numFmt w:val="lowerRoman"/>
      <w:lvlText w:val="%3."/>
      <w:lvlJc w:val="right"/>
      <w:pPr>
        <w:ind w:left="2368" w:hanging="180"/>
      </w:pPr>
    </w:lvl>
    <w:lvl w:ilvl="3" w:tplc="4E405E62" w:tentative="1">
      <w:start w:val="1"/>
      <w:numFmt w:val="decimal"/>
      <w:lvlText w:val="%4."/>
      <w:lvlJc w:val="left"/>
      <w:pPr>
        <w:ind w:left="3088" w:hanging="360"/>
      </w:pPr>
    </w:lvl>
    <w:lvl w:ilvl="4" w:tplc="59EC3DCE" w:tentative="1">
      <w:start w:val="1"/>
      <w:numFmt w:val="lowerLetter"/>
      <w:lvlText w:val="%5."/>
      <w:lvlJc w:val="left"/>
      <w:pPr>
        <w:ind w:left="3808" w:hanging="360"/>
      </w:pPr>
    </w:lvl>
    <w:lvl w:ilvl="5" w:tplc="8D6E6004" w:tentative="1">
      <w:start w:val="1"/>
      <w:numFmt w:val="lowerRoman"/>
      <w:lvlText w:val="%6."/>
      <w:lvlJc w:val="right"/>
      <w:pPr>
        <w:ind w:left="4528" w:hanging="180"/>
      </w:pPr>
    </w:lvl>
    <w:lvl w:ilvl="6" w:tplc="E7846230" w:tentative="1">
      <w:start w:val="1"/>
      <w:numFmt w:val="decimal"/>
      <w:lvlText w:val="%7."/>
      <w:lvlJc w:val="left"/>
      <w:pPr>
        <w:ind w:left="5248" w:hanging="360"/>
      </w:pPr>
    </w:lvl>
    <w:lvl w:ilvl="7" w:tplc="54A6FF02" w:tentative="1">
      <w:start w:val="1"/>
      <w:numFmt w:val="lowerLetter"/>
      <w:lvlText w:val="%8."/>
      <w:lvlJc w:val="left"/>
      <w:pPr>
        <w:ind w:left="5968" w:hanging="360"/>
      </w:pPr>
    </w:lvl>
    <w:lvl w:ilvl="8" w:tplc="82C442CC" w:tentative="1">
      <w:start w:val="1"/>
      <w:numFmt w:val="lowerRoman"/>
      <w:lvlText w:val="%9."/>
      <w:lvlJc w:val="right"/>
      <w:pPr>
        <w:ind w:left="6688" w:hanging="180"/>
      </w:pPr>
    </w:lvl>
  </w:abstractNum>
  <w:abstractNum w:abstractNumId="6" w15:restartNumberingAfterBreak="0">
    <w:nsid w:val="378A6E04"/>
    <w:multiLevelType w:val="hybridMultilevel"/>
    <w:tmpl w:val="A59CDD5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15:restartNumberingAfterBreak="0">
    <w:nsid w:val="3D0D4BFF"/>
    <w:multiLevelType w:val="hybridMultilevel"/>
    <w:tmpl w:val="C3842118"/>
    <w:lvl w:ilvl="0" w:tplc="564CFC8A">
      <w:start w:val="1"/>
      <w:numFmt w:val="decimal"/>
      <w:lvlText w:val="%1."/>
      <w:lvlJc w:val="left"/>
      <w:pPr>
        <w:ind w:left="720" w:hanging="360"/>
      </w:pPr>
      <w:rPr>
        <w:rFonts w:hint="default"/>
      </w:rPr>
    </w:lvl>
    <w:lvl w:ilvl="1" w:tplc="DB948142" w:tentative="1">
      <w:start w:val="1"/>
      <w:numFmt w:val="lowerLetter"/>
      <w:lvlText w:val="%2."/>
      <w:lvlJc w:val="left"/>
      <w:pPr>
        <w:ind w:left="1440" w:hanging="360"/>
      </w:pPr>
    </w:lvl>
    <w:lvl w:ilvl="2" w:tplc="3906024E" w:tentative="1">
      <w:start w:val="1"/>
      <w:numFmt w:val="lowerRoman"/>
      <w:lvlText w:val="%3."/>
      <w:lvlJc w:val="right"/>
      <w:pPr>
        <w:ind w:left="2160" w:hanging="180"/>
      </w:pPr>
    </w:lvl>
    <w:lvl w:ilvl="3" w:tplc="BDDC2050" w:tentative="1">
      <w:start w:val="1"/>
      <w:numFmt w:val="decimal"/>
      <w:lvlText w:val="%4."/>
      <w:lvlJc w:val="left"/>
      <w:pPr>
        <w:ind w:left="2880" w:hanging="360"/>
      </w:pPr>
    </w:lvl>
    <w:lvl w:ilvl="4" w:tplc="0268A52A" w:tentative="1">
      <w:start w:val="1"/>
      <w:numFmt w:val="lowerLetter"/>
      <w:lvlText w:val="%5."/>
      <w:lvlJc w:val="left"/>
      <w:pPr>
        <w:ind w:left="3600" w:hanging="360"/>
      </w:pPr>
    </w:lvl>
    <w:lvl w:ilvl="5" w:tplc="CDAE1C52" w:tentative="1">
      <w:start w:val="1"/>
      <w:numFmt w:val="lowerRoman"/>
      <w:lvlText w:val="%6."/>
      <w:lvlJc w:val="right"/>
      <w:pPr>
        <w:ind w:left="4320" w:hanging="180"/>
      </w:pPr>
    </w:lvl>
    <w:lvl w:ilvl="6" w:tplc="D9CE5E00" w:tentative="1">
      <w:start w:val="1"/>
      <w:numFmt w:val="decimal"/>
      <w:lvlText w:val="%7."/>
      <w:lvlJc w:val="left"/>
      <w:pPr>
        <w:ind w:left="5040" w:hanging="360"/>
      </w:pPr>
    </w:lvl>
    <w:lvl w:ilvl="7" w:tplc="88663BEC" w:tentative="1">
      <w:start w:val="1"/>
      <w:numFmt w:val="lowerLetter"/>
      <w:lvlText w:val="%8."/>
      <w:lvlJc w:val="left"/>
      <w:pPr>
        <w:ind w:left="5760" w:hanging="360"/>
      </w:pPr>
    </w:lvl>
    <w:lvl w:ilvl="8" w:tplc="1AD0057A" w:tentative="1">
      <w:start w:val="1"/>
      <w:numFmt w:val="lowerRoman"/>
      <w:lvlText w:val="%9."/>
      <w:lvlJc w:val="right"/>
      <w:pPr>
        <w:ind w:left="6480" w:hanging="180"/>
      </w:pPr>
    </w:lvl>
  </w:abstractNum>
  <w:abstractNum w:abstractNumId="8"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474D3A"/>
    <w:multiLevelType w:val="hybridMultilevel"/>
    <w:tmpl w:val="C6BA63A4"/>
    <w:lvl w:ilvl="0" w:tplc="53C4E726">
      <w:start w:val="1"/>
      <w:numFmt w:val="bullet"/>
      <w:lvlText w:val=""/>
      <w:lvlJc w:val="left"/>
      <w:pPr>
        <w:tabs>
          <w:tab w:val="num" w:pos="1440"/>
        </w:tabs>
        <w:ind w:left="1440" w:hanging="360"/>
      </w:pPr>
      <w:rPr>
        <w:rFonts w:ascii="Symbol" w:hAnsi="Symbol" w:hint="default"/>
      </w:rPr>
    </w:lvl>
    <w:lvl w:ilvl="1" w:tplc="233860A0" w:tentative="1">
      <w:start w:val="1"/>
      <w:numFmt w:val="bullet"/>
      <w:lvlText w:val="o"/>
      <w:lvlJc w:val="left"/>
      <w:pPr>
        <w:tabs>
          <w:tab w:val="num" w:pos="2160"/>
        </w:tabs>
        <w:ind w:left="2160" w:hanging="360"/>
      </w:pPr>
      <w:rPr>
        <w:rFonts w:ascii="Courier New" w:hAnsi="Courier New" w:cs="Courier New" w:hint="default"/>
      </w:rPr>
    </w:lvl>
    <w:lvl w:ilvl="2" w:tplc="3006C8C6">
      <w:start w:val="1"/>
      <w:numFmt w:val="bullet"/>
      <w:lvlText w:val=""/>
      <w:lvlJc w:val="left"/>
      <w:pPr>
        <w:tabs>
          <w:tab w:val="num" w:pos="2880"/>
        </w:tabs>
        <w:ind w:left="2880" w:hanging="360"/>
      </w:pPr>
      <w:rPr>
        <w:rFonts w:ascii="Wingdings" w:hAnsi="Wingdings" w:hint="default"/>
      </w:rPr>
    </w:lvl>
    <w:lvl w:ilvl="3" w:tplc="02F021B0" w:tentative="1">
      <w:start w:val="1"/>
      <w:numFmt w:val="bullet"/>
      <w:lvlText w:val=""/>
      <w:lvlJc w:val="left"/>
      <w:pPr>
        <w:tabs>
          <w:tab w:val="num" w:pos="3600"/>
        </w:tabs>
        <w:ind w:left="3600" w:hanging="360"/>
      </w:pPr>
      <w:rPr>
        <w:rFonts w:ascii="Symbol" w:hAnsi="Symbol" w:hint="default"/>
      </w:rPr>
    </w:lvl>
    <w:lvl w:ilvl="4" w:tplc="C67AEA48" w:tentative="1">
      <w:start w:val="1"/>
      <w:numFmt w:val="bullet"/>
      <w:lvlText w:val="o"/>
      <w:lvlJc w:val="left"/>
      <w:pPr>
        <w:tabs>
          <w:tab w:val="num" w:pos="4320"/>
        </w:tabs>
        <w:ind w:left="4320" w:hanging="360"/>
      </w:pPr>
      <w:rPr>
        <w:rFonts w:ascii="Courier New" w:hAnsi="Courier New" w:cs="Courier New" w:hint="default"/>
      </w:rPr>
    </w:lvl>
    <w:lvl w:ilvl="5" w:tplc="75329966" w:tentative="1">
      <w:start w:val="1"/>
      <w:numFmt w:val="bullet"/>
      <w:lvlText w:val=""/>
      <w:lvlJc w:val="left"/>
      <w:pPr>
        <w:tabs>
          <w:tab w:val="num" w:pos="5040"/>
        </w:tabs>
        <w:ind w:left="5040" w:hanging="360"/>
      </w:pPr>
      <w:rPr>
        <w:rFonts w:ascii="Wingdings" w:hAnsi="Wingdings" w:hint="default"/>
      </w:rPr>
    </w:lvl>
    <w:lvl w:ilvl="6" w:tplc="7EF4E34E" w:tentative="1">
      <w:start w:val="1"/>
      <w:numFmt w:val="bullet"/>
      <w:lvlText w:val=""/>
      <w:lvlJc w:val="left"/>
      <w:pPr>
        <w:tabs>
          <w:tab w:val="num" w:pos="5760"/>
        </w:tabs>
        <w:ind w:left="5760" w:hanging="360"/>
      </w:pPr>
      <w:rPr>
        <w:rFonts w:ascii="Symbol" w:hAnsi="Symbol" w:hint="default"/>
      </w:rPr>
    </w:lvl>
    <w:lvl w:ilvl="7" w:tplc="A52276D4" w:tentative="1">
      <w:start w:val="1"/>
      <w:numFmt w:val="bullet"/>
      <w:lvlText w:val="o"/>
      <w:lvlJc w:val="left"/>
      <w:pPr>
        <w:tabs>
          <w:tab w:val="num" w:pos="6480"/>
        </w:tabs>
        <w:ind w:left="6480" w:hanging="360"/>
      </w:pPr>
      <w:rPr>
        <w:rFonts w:ascii="Courier New" w:hAnsi="Courier New" w:cs="Courier New" w:hint="default"/>
      </w:rPr>
    </w:lvl>
    <w:lvl w:ilvl="8" w:tplc="3B8CF00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1"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2" w15:restartNumberingAfterBreak="0">
    <w:nsid w:val="518A70A0"/>
    <w:multiLevelType w:val="multilevel"/>
    <w:tmpl w:val="81D8B56C"/>
    <w:lvl w:ilvl="0">
      <w:start w:val="1"/>
      <w:numFmt w:val="decimal"/>
      <w:lvlText w:val="%1"/>
      <w:lvlJc w:val="left"/>
      <w:pPr>
        <w:ind w:left="375" w:hanging="375"/>
      </w:pPr>
      <w:rPr>
        <w:rFonts w:hint="default"/>
      </w:rPr>
    </w:lvl>
    <w:lvl w:ilvl="1">
      <w:start w:val="1"/>
      <w:numFmt w:val="decimal"/>
      <w:lvlText w:val="%1.%2"/>
      <w:lvlJc w:val="left"/>
      <w:pPr>
        <w:ind w:left="943" w:hanging="375"/>
      </w:pPr>
      <w:rPr>
        <w:rFonts w:ascii="Times New Roman" w:hAnsi="Times New Roman" w:cs="Times New Roman"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5B981211"/>
    <w:multiLevelType w:val="hybridMultilevel"/>
    <w:tmpl w:val="9F482FA4"/>
    <w:lvl w:ilvl="0" w:tplc="527232E2">
      <w:start w:val="1"/>
      <w:numFmt w:val="decimal"/>
      <w:lvlText w:val="%1."/>
      <w:lvlJc w:val="left"/>
      <w:pPr>
        <w:ind w:left="1080" w:hanging="360"/>
      </w:pPr>
    </w:lvl>
    <w:lvl w:ilvl="1" w:tplc="6A025078" w:tentative="1">
      <w:start w:val="1"/>
      <w:numFmt w:val="lowerLetter"/>
      <w:lvlText w:val="%2."/>
      <w:lvlJc w:val="left"/>
      <w:pPr>
        <w:ind w:left="1800" w:hanging="360"/>
      </w:pPr>
    </w:lvl>
    <w:lvl w:ilvl="2" w:tplc="7BA62CC6" w:tentative="1">
      <w:start w:val="1"/>
      <w:numFmt w:val="lowerRoman"/>
      <w:lvlText w:val="%3."/>
      <w:lvlJc w:val="right"/>
      <w:pPr>
        <w:ind w:left="2520" w:hanging="180"/>
      </w:pPr>
    </w:lvl>
    <w:lvl w:ilvl="3" w:tplc="32BE2118" w:tentative="1">
      <w:start w:val="1"/>
      <w:numFmt w:val="decimal"/>
      <w:lvlText w:val="%4."/>
      <w:lvlJc w:val="left"/>
      <w:pPr>
        <w:ind w:left="3240" w:hanging="360"/>
      </w:pPr>
    </w:lvl>
    <w:lvl w:ilvl="4" w:tplc="1A9403B0" w:tentative="1">
      <w:start w:val="1"/>
      <w:numFmt w:val="lowerLetter"/>
      <w:lvlText w:val="%5."/>
      <w:lvlJc w:val="left"/>
      <w:pPr>
        <w:ind w:left="3960" w:hanging="360"/>
      </w:pPr>
    </w:lvl>
    <w:lvl w:ilvl="5" w:tplc="D904F406" w:tentative="1">
      <w:start w:val="1"/>
      <w:numFmt w:val="lowerRoman"/>
      <w:lvlText w:val="%6."/>
      <w:lvlJc w:val="right"/>
      <w:pPr>
        <w:ind w:left="4680" w:hanging="180"/>
      </w:pPr>
    </w:lvl>
    <w:lvl w:ilvl="6" w:tplc="4280B102" w:tentative="1">
      <w:start w:val="1"/>
      <w:numFmt w:val="decimal"/>
      <w:lvlText w:val="%7."/>
      <w:lvlJc w:val="left"/>
      <w:pPr>
        <w:ind w:left="5400" w:hanging="360"/>
      </w:pPr>
    </w:lvl>
    <w:lvl w:ilvl="7" w:tplc="4C0E4C96" w:tentative="1">
      <w:start w:val="1"/>
      <w:numFmt w:val="lowerLetter"/>
      <w:lvlText w:val="%8."/>
      <w:lvlJc w:val="left"/>
      <w:pPr>
        <w:ind w:left="6120" w:hanging="360"/>
      </w:pPr>
    </w:lvl>
    <w:lvl w:ilvl="8" w:tplc="AC1EA290" w:tentative="1">
      <w:start w:val="1"/>
      <w:numFmt w:val="lowerRoman"/>
      <w:lvlText w:val="%9."/>
      <w:lvlJc w:val="right"/>
      <w:pPr>
        <w:ind w:left="6840" w:hanging="180"/>
      </w:pPr>
    </w:lvl>
  </w:abstractNum>
  <w:abstractNum w:abstractNumId="14"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106E1"/>
    <w:multiLevelType w:val="hybridMultilevel"/>
    <w:tmpl w:val="87ECD9EC"/>
    <w:lvl w:ilvl="0" w:tplc="E8B616C8">
      <w:start w:val="1"/>
      <w:numFmt w:val="decimal"/>
      <w:lvlText w:val="%1.3"/>
      <w:lvlJc w:val="left"/>
      <w:pPr>
        <w:ind w:left="1429" w:hanging="360"/>
      </w:pPr>
      <w:rPr>
        <w:rFonts w:hint="default"/>
      </w:rPr>
    </w:lvl>
    <w:lvl w:ilvl="1" w:tplc="4844CC42" w:tentative="1">
      <w:start w:val="1"/>
      <w:numFmt w:val="lowerLetter"/>
      <w:lvlText w:val="%2."/>
      <w:lvlJc w:val="left"/>
      <w:pPr>
        <w:ind w:left="2149" w:hanging="360"/>
      </w:pPr>
    </w:lvl>
    <w:lvl w:ilvl="2" w:tplc="82DCA7CE" w:tentative="1">
      <w:start w:val="1"/>
      <w:numFmt w:val="lowerRoman"/>
      <w:lvlText w:val="%3."/>
      <w:lvlJc w:val="right"/>
      <w:pPr>
        <w:ind w:left="2869" w:hanging="180"/>
      </w:pPr>
    </w:lvl>
    <w:lvl w:ilvl="3" w:tplc="00D8BB12" w:tentative="1">
      <w:start w:val="1"/>
      <w:numFmt w:val="decimal"/>
      <w:lvlText w:val="%4."/>
      <w:lvlJc w:val="left"/>
      <w:pPr>
        <w:ind w:left="3589" w:hanging="360"/>
      </w:pPr>
    </w:lvl>
    <w:lvl w:ilvl="4" w:tplc="585668A2" w:tentative="1">
      <w:start w:val="1"/>
      <w:numFmt w:val="lowerLetter"/>
      <w:lvlText w:val="%5."/>
      <w:lvlJc w:val="left"/>
      <w:pPr>
        <w:ind w:left="4309" w:hanging="360"/>
      </w:pPr>
    </w:lvl>
    <w:lvl w:ilvl="5" w:tplc="74C2A57A" w:tentative="1">
      <w:start w:val="1"/>
      <w:numFmt w:val="lowerRoman"/>
      <w:lvlText w:val="%6."/>
      <w:lvlJc w:val="right"/>
      <w:pPr>
        <w:ind w:left="5029" w:hanging="180"/>
      </w:pPr>
    </w:lvl>
    <w:lvl w:ilvl="6" w:tplc="D668F326" w:tentative="1">
      <w:start w:val="1"/>
      <w:numFmt w:val="decimal"/>
      <w:lvlText w:val="%7."/>
      <w:lvlJc w:val="left"/>
      <w:pPr>
        <w:ind w:left="5749" w:hanging="360"/>
      </w:pPr>
    </w:lvl>
    <w:lvl w:ilvl="7" w:tplc="92987EF8" w:tentative="1">
      <w:start w:val="1"/>
      <w:numFmt w:val="lowerLetter"/>
      <w:lvlText w:val="%8."/>
      <w:lvlJc w:val="left"/>
      <w:pPr>
        <w:ind w:left="6469" w:hanging="360"/>
      </w:pPr>
    </w:lvl>
    <w:lvl w:ilvl="8" w:tplc="70B657D0" w:tentative="1">
      <w:start w:val="1"/>
      <w:numFmt w:val="lowerRoman"/>
      <w:lvlText w:val="%9."/>
      <w:lvlJc w:val="right"/>
      <w:pPr>
        <w:ind w:left="7189" w:hanging="180"/>
      </w:pPr>
    </w:lvl>
  </w:abstractNum>
  <w:abstractNum w:abstractNumId="17" w15:restartNumberingAfterBreak="0">
    <w:nsid w:val="61653CB4"/>
    <w:multiLevelType w:val="hybridMultilevel"/>
    <w:tmpl w:val="216CB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9"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num>
  <w:num w:numId="5">
    <w:abstractNumId w:val="13"/>
  </w:num>
  <w:num w:numId="6">
    <w:abstractNumId w:val="3"/>
  </w:num>
  <w:num w:numId="7">
    <w:abstractNumId w:val="18"/>
  </w:num>
  <w:num w:numId="8">
    <w:abstractNumId w:val="16"/>
  </w:num>
  <w:num w:numId="9">
    <w:abstractNumId w:val="10"/>
  </w:num>
  <w:num w:numId="10">
    <w:abstractNumId w:val="8"/>
  </w:num>
  <w:num w:numId="11">
    <w:abstractNumId w:val="9"/>
  </w:num>
  <w:num w:numId="12">
    <w:abstractNumId w:val="7"/>
  </w:num>
  <w:num w:numId="13">
    <w:abstractNumId w:val="15"/>
  </w:num>
  <w:num w:numId="14">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12"/>
  </w:num>
  <w:num w:numId="18">
    <w:abstractNumId w:val="2"/>
  </w:num>
  <w:num w:numId="19">
    <w:abstractNumId w:val="1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03DB8"/>
    <w:rsid w:val="000216B3"/>
    <w:rsid w:val="0003541F"/>
    <w:rsid w:val="00040F8E"/>
    <w:rsid w:val="00060D8A"/>
    <w:rsid w:val="00074D20"/>
    <w:rsid w:val="000830C3"/>
    <w:rsid w:val="00095708"/>
    <w:rsid w:val="00096147"/>
    <w:rsid w:val="000A710F"/>
    <w:rsid w:val="000A7206"/>
    <w:rsid w:val="000B52F7"/>
    <w:rsid w:val="000C43EC"/>
    <w:rsid w:val="000D5036"/>
    <w:rsid w:val="000D5C05"/>
    <w:rsid w:val="000E627D"/>
    <w:rsid w:val="000E79F2"/>
    <w:rsid w:val="000F112B"/>
    <w:rsid w:val="000F3697"/>
    <w:rsid w:val="000F5B15"/>
    <w:rsid w:val="0010575A"/>
    <w:rsid w:val="001101C8"/>
    <w:rsid w:val="00111F31"/>
    <w:rsid w:val="001134F7"/>
    <w:rsid w:val="00114232"/>
    <w:rsid w:val="00125D8B"/>
    <w:rsid w:val="0013515C"/>
    <w:rsid w:val="001409A1"/>
    <w:rsid w:val="00141443"/>
    <w:rsid w:val="0014673E"/>
    <w:rsid w:val="00150628"/>
    <w:rsid w:val="001534F7"/>
    <w:rsid w:val="00160BB9"/>
    <w:rsid w:val="00167347"/>
    <w:rsid w:val="00193E8F"/>
    <w:rsid w:val="001972D5"/>
    <w:rsid w:val="001A790B"/>
    <w:rsid w:val="001C13A2"/>
    <w:rsid w:val="001D03F7"/>
    <w:rsid w:val="001D2CE9"/>
    <w:rsid w:val="001D6EEA"/>
    <w:rsid w:val="001D7A6B"/>
    <w:rsid w:val="001E6969"/>
    <w:rsid w:val="00202063"/>
    <w:rsid w:val="0020575A"/>
    <w:rsid w:val="002106FA"/>
    <w:rsid w:val="00224214"/>
    <w:rsid w:val="0024599D"/>
    <w:rsid w:val="00252B51"/>
    <w:rsid w:val="002600AB"/>
    <w:rsid w:val="0026063F"/>
    <w:rsid w:val="002642F4"/>
    <w:rsid w:val="002652E1"/>
    <w:rsid w:val="002718D0"/>
    <w:rsid w:val="0029264E"/>
    <w:rsid w:val="002A1994"/>
    <w:rsid w:val="002A6F41"/>
    <w:rsid w:val="002C4FC6"/>
    <w:rsid w:val="002C6513"/>
    <w:rsid w:val="002C69BE"/>
    <w:rsid w:val="002E0A20"/>
    <w:rsid w:val="002E67F6"/>
    <w:rsid w:val="002E73BF"/>
    <w:rsid w:val="0030427B"/>
    <w:rsid w:val="0030636E"/>
    <w:rsid w:val="00311629"/>
    <w:rsid w:val="003145DD"/>
    <w:rsid w:val="003172BB"/>
    <w:rsid w:val="00317B6A"/>
    <w:rsid w:val="00322566"/>
    <w:rsid w:val="0032466E"/>
    <w:rsid w:val="003319B7"/>
    <w:rsid w:val="00335B2D"/>
    <w:rsid w:val="0033658B"/>
    <w:rsid w:val="003417AB"/>
    <w:rsid w:val="0034361E"/>
    <w:rsid w:val="0035320E"/>
    <w:rsid w:val="00370B19"/>
    <w:rsid w:val="0037736F"/>
    <w:rsid w:val="00380853"/>
    <w:rsid w:val="00383346"/>
    <w:rsid w:val="003835EC"/>
    <w:rsid w:val="00393A53"/>
    <w:rsid w:val="00393D98"/>
    <w:rsid w:val="00397692"/>
    <w:rsid w:val="003A2B24"/>
    <w:rsid w:val="003A51B8"/>
    <w:rsid w:val="003B0AA4"/>
    <w:rsid w:val="003B2A3E"/>
    <w:rsid w:val="003C3344"/>
    <w:rsid w:val="003D6CD8"/>
    <w:rsid w:val="003E19A6"/>
    <w:rsid w:val="003E7284"/>
    <w:rsid w:val="003F18BD"/>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C5F0D"/>
    <w:rsid w:val="004D058B"/>
    <w:rsid w:val="004E1B85"/>
    <w:rsid w:val="004E59B4"/>
    <w:rsid w:val="004F28F2"/>
    <w:rsid w:val="004F3A0C"/>
    <w:rsid w:val="004F642E"/>
    <w:rsid w:val="004F7FE5"/>
    <w:rsid w:val="005036D6"/>
    <w:rsid w:val="00516368"/>
    <w:rsid w:val="00516F6A"/>
    <w:rsid w:val="005237CF"/>
    <w:rsid w:val="00527454"/>
    <w:rsid w:val="00530FF2"/>
    <w:rsid w:val="00532268"/>
    <w:rsid w:val="00534C78"/>
    <w:rsid w:val="00542824"/>
    <w:rsid w:val="00542A0F"/>
    <w:rsid w:val="005475B1"/>
    <w:rsid w:val="00561A92"/>
    <w:rsid w:val="00571895"/>
    <w:rsid w:val="00592146"/>
    <w:rsid w:val="005A59A7"/>
    <w:rsid w:val="005A66C3"/>
    <w:rsid w:val="005B53D1"/>
    <w:rsid w:val="005C4BB9"/>
    <w:rsid w:val="005C7297"/>
    <w:rsid w:val="005D0EA4"/>
    <w:rsid w:val="005D596E"/>
    <w:rsid w:val="005D664A"/>
    <w:rsid w:val="005D705E"/>
    <w:rsid w:val="005E4A2D"/>
    <w:rsid w:val="005F4027"/>
    <w:rsid w:val="005F5835"/>
    <w:rsid w:val="005F6348"/>
    <w:rsid w:val="006002C4"/>
    <w:rsid w:val="006121ED"/>
    <w:rsid w:val="00613088"/>
    <w:rsid w:val="006137FE"/>
    <w:rsid w:val="00614463"/>
    <w:rsid w:val="0061482E"/>
    <w:rsid w:val="00632A6D"/>
    <w:rsid w:val="0063757D"/>
    <w:rsid w:val="00642A77"/>
    <w:rsid w:val="00643525"/>
    <w:rsid w:val="00650F6F"/>
    <w:rsid w:val="006566B1"/>
    <w:rsid w:val="0067645C"/>
    <w:rsid w:val="006822BB"/>
    <w:rsid w:val="00695481"/>
    <w:rsid w:val="006A336A"/>
    <w:rsid w:val="006A4324"/>
    <w:rsid w:val="006D7AB0"/>
    <w:rsid w:val="006E0390"/>
    <w:rsid w:val="006E5712"/>
    <w:rsid w:val="006F2CA9"/>
    <w:rsid w:val="006F7F82"/>
    <w:rsid w:val="00707BFA"/>
    <w:rsid w:val="00711864"/>
    <w:rsid w:val="00712FC8"/>
    <w:rsid w:val="007142A9"/>
    <w:rsid w:val="00723816"/>
    <w:rsid w:val="007254C9"/>
    <w:rsid w:val="007543ED"/>
    <w:rsid w:val="00757368"/>
    <w:rsid w:val="00761A1B"/>
    <w:rsid w:val="00761FA7"/>
    <w:rsid w:val="00776902"/>
    <w:rsid w:val="00785001"/>
    <w:rsid w:val="00796731"/>
    <w:rsid w:val="007A307E"/>
    <w:rsid w:val="007A4D5A"/>
    <w:rsid w:val="007B0250"/>
    <w:rsid w:val="007B2399"/>
    <w:rsid w:val="007C058F"/>
    <w:rsid w:val="007C717E"/>
    <w:rsid w:val="007D1E59"/>
    <w:rsid w:val="007D6FE5"/>
    <w:rsid w:val="007F0E7C"/>
    <w:rsid w:val="00804BE9"/>
    <w:rsid w:val="008254C0"/>
    <w:rsid w:val="00843E7E"/>
    <w:rsid w:val="00856650"/>
    <w:rsid w:val="00870037"/>
    <w:rsid w:val="00870F8C"/>
    <w:rsid w:val="00872D52"/>
    <w:rsid w:val="008873FD"/>
    <w:rsid w:val="0089123C"/>
    <w:rsid w:val="00893710"/>
    <w:rsid w:val="008A3176"/>
    <w:rsid w:val="008A47FA"/>
    <w:rsid w:val="008B1587"/>
    <w:rsid w:val="008C3437"/>
    <w:rsid w:val="008C38E2"/>
    <w:rsid w:val="008D1716"/>
    <w:rsid w:val="008D21BB"/>
    <w:rsid w:val="008D679C"/>
    <w:rsid w:val="008E09E4"/>
    <w:rsid w:val="008F2D27"/>
    <w:rsid w:val="008F3CD2"/>
    <w:rsid w:val="00904ECA"/>
    <w:rsid w:val="0090764F"/>
    <w:rsid w:val="00916871"/>
    <w:rsid w:val="009359A4"/>
    <w:rsid w:val="009371BD"/>
    <w:rsid w:val="00945A7F"/>
    <w:rsid w:val="0095328E"/>
    <w:rsid w:val="00953B42"/>
    <w:rsid w:val="00954544"/>
    <w:rsid w:val="00962CAD"/>
    <w:rsid w:val="00965617"/>
    <w:rsid w:val="00971A17"/>
    <w:rsid w:val="00972D32"/>
    <w:rsid w:val="009737AF"/>
    <w:rsid w:val="00974765"/>
    <w:rsid w:val="00977E9D"/>
    <w:rsid w:val="009827F7"/>
    <w:rsid w:val="00985A56"/>
    <w:rsid w:val="00990B2C"/>
    <w:rsid w:val="00990FAC"/>
    <w:rsid w:val="0099418A"/>
    <w:rsid w:val="00996094"/>
    <w:rsid w:val="009A4614"/>
    <w:rsid w:val="009A48F7"/>
    <w:rsid w:val="009A4EBC"/>
    <w:rsid w:val="009A7AA4"/>
    <w:rsid w:val="009B1D4E"/>
    <w:rsid w:val="009C26DF"/>
    <w:rsid w:val="009D0F47"/>
    <w:rsid w:val="009D5426"/>
    <w:rsid w:val="009F191A"/>
    <w:rsid w:val="00A05799"/>
    <w:rsid w:val="00A069EC"/>
    <w:rsid w:val="00A12530"/>
    <w:rsid w:val="00A2371D"/>
    <w:rsid w:val="00A26DB5"/>
    <w:rsid w:val="00A353F5"/>
    <w:rsid w:val="00A41CA4"/>
    <w:rsid w:val="00A43011"/>
    <w:rsid w:val="00A62C31"/>
    <w:rsid w:val="00A76B50"/>
    <w:rsid w:val="00A77340"/>
    <w:rsid w:val="00A85AAF"/>
    <w:rsid w:val="00A87158"/>
    <w:rsid w:val="00A874B4"/>
    <w:rsid w:val="00A91A5D"/>
    <w:rsid w:val="00A9514A"/>
    <w:rsid w:val="00A96FCE"/>
    <w:rsid w:val="00AA0873"/>
    <w:rsid w:val="00AA104F"/>
    <w:rsid w:val="00AA7514"/>
    <w:rsid w:val="00AB5B83"/>
    <w:rsid w:val="00AC59BB"/>
    <w:rsid w:val="00AD4213"/>
    <w:rsid w:val="00AD4ECB"/>
    <w:rsid w:val="00AD7C10"/>
    <w:rsid w:val="00AF4A8A"/>
    <w:rsid w:val="00B00AF0"/>
    <w:rsid w:val="00B03FE6"/>
    <w:rsid w:val="00B04E2C"/>
    <w:rsid w:val="00B11AF8"/>
    <w:rsid w:val="00B23CE4"/>
    <w:rsid w:val="00B2409F"/>
    <w:rsid w:val="00B31B41"/>
    <w:rsid w:val="00B352D3"/>
    <w:rsid w:val="00B352EF"/>
    <w:rsid w:val="00B431DD"/>
    <w:rsid w:val="00B50D93"/>
    <w:rsid w:val="00B55060"/>
    <w:rsid w:val="00B748B0"/>
    <w:rsid w:val="00B90F02"/>
    <w:rsid w:val="00B93320"/>
    <w:rsid w:val="00B9476F"/>
    <w:rsid w:val="00B978F7"/>
    <w:rsid w:val="00B979AB"/>
    <w:rsid w:val="00BA0DBD"/>
    <w:rsid w:val="00BA2029"/>
    <w:rsid w:val="00BA7D6D"/>
    <w:rsid w:val="00BB3CA7"/>
    <w:rsid w:val="00BB5591"/>
    <w:rsid w:val="00BB6DCF"/>
    <w:rsid w:val="00BB7D7B"/>
    <w:rsid w:val="00BC04DB"/>
    <w:rsid w:val="00BC3E78"/>
    <w:rsid w:val="00BC3F2D"/>
    <w:rsid w:val="00BC43D1"/>
    <w:rsid w:val="00BD0253"/>
    <w:rsid w:val="00BE01CE"/>
    <w:rsid w:val="00BE1FFA"/>
    <w:rsid w:val="00BF0FAB"/>
    <w:rsid w:val="00BF3FE6"/>
    <w:rsid w:val="00BF5CE5"/>
    <w:rsid w:val="00C0048D"/>
    <w:rsid w:val="00C02D00"/>
    <w:rsid w:val="00C03CDD"/>
    <w:rsid w:val="00C044E9"/>
    <w:rsid w:val="00C0632A"/>
    <w:rsid w:val="00C122E4"/>
    <w:rsid w:val="00C12B02"/>
    <w:rsid w:val="00C14FBA"/>
    <w:rsid w:val="00C202FC"/>
    <w:rsid w:val="00C312F1"/>
    <w:rsid w:val="00C52ACD"/>
    <w:rsid w:val="00C65C71"/>
    <w:rsid w:val="00C849F9"/>
    <w:rsid w:val="00C867D0"/>
    <w:rsid w:val="00C87B44"/>
    <w:rsid w:val="00C93C0D"/>
    <w:rsid w:val="00CA492F"/>
    <w:rsid w:val="00CC26E7"/>
    <w:rsid w:val="00CC7CCD"/>
    <w:rsid w:val="00CD0F4E"/>
    <w:rsid w:val="00CD44F9"/>
    <w:rsid w:val="00CD542E"/>
    <w:rsid w:val="00CD7E62"/>
    <w:rsid w:val="00CE0719"/>
    <w:rsid w:val="00CE757D"/>
    <w:rsid w:val="00D00633"/>
    <w:rsid w:val="00D05674"/>
    <w:rsid w:val="00D10DC0"/>
    <w:rsid w:val="00D14AE7"/>
    <w:rsid w:val="00D312D8"/>
    <w:rsid w:val="00D31B5C"/>
    <w:rsid w:val="00D5504C"/>
    <w:rsid w:val="00D57DCC"/>
    <w:rsid w:val="00D77F37"/>
    <w:rsid w:val="00D8479D"/>
    <w:rsid w:val="00D8634C"/>
    <w:rsid w:val="00D9704E"/>
    <w:rsid w:val="00DA1124"/>
    <w:rsid w:val="00DA2F1A"/>
    <w:rsid w:val="00DB09E1"/>
    <w:rsid w:val="00DB3C70"/>
    <w:rsid w:val="00DB5BE0"/>
    <w:rsid w:val="00DB6394"/>
    <w:rsid w:val="00DD4293"/>
    <w:rsid w:val="00DD635C"/>
    <w:rsid w:val="00DD680E"/>
    <w:rsid w:val="00DD727F"/>
    <w:rsid w:val="00DE33D5"/>
    <w:rsid w:val="00DF2847"/>
    <w:rsid w:val="00DF567D"/>
    <w:rsid w:val="00DF6384"/>
    <w:rsid w:val="00E01753"/>
    <w:rsid w:val="00E06E28"/>
    <w:rsid w:val="00E22A17"/>
    <w:rsid w:val="00E24EDA"/>
    <w:rsid w:val="00E26EA2"/>
    <w:rsid w:val="00E27602"/>
    <w:rsid w:val="00E31E36"/>
    <w:rsid w:val="00E36070"/>
    <w:rsid w:val="00E36821"/>
    <w:rsid w:val="00E40234"/>
    <w:rsid w:val="00E41EF5"/>
    <w:rsid w:val="00E44AD7"/>
    <w:rsid w:val="00E47144"/>
    <w:rsid w:val="00E47D3E"/>
    <w:rsid w:val="00E70CEA"/>
    <w:rsid w:val="00E74681"/>
    <w:rsid w:val="00E810AE"/>
    <w:rsid w:val="00E975A9"/>
    <w:rsid w:val="00EA58A7"/>
    <w:rsid w:val="00EB23DE"/>
    <w:rsid w:val="00EC0B6C"/>
    <w:rsid w:val="00ED0117"/>
    <w:rsid w:val="00ED2F65"/>
    <w:rsid w:val="00EE1976"/>
    <w:rsid w:val="00EE5250"/>
    <w:rsid w:val="00EF4BF5"/>
    <w:rsid w:val="00F147E9"/>
    <w:rsid w:val="00F231B8"/>
    <w:rsid w:val="00F2748C"/>
    <w:rsid w:val="00F30524"/>
    <w:rsid w:val="00F417FB"/>
    <w:rsid w:val="00F43CAF"/>
    <w:rsid w:val="00F52C10"/>
    <w:rsid w:val="00F56F9E"/>
    <w:rsid w:val="00F6319E"/>
    <w:rsid w:val="00F701A0"/>
    <w:rsid w:val="00F730C4"/>
    <w:rsid w:val="00F75685"/>
    <w:rsid w:val="00F7594A"/>
    <w:rsid w:val="00F8083D"/>
    <w:rsid w:val="00F86FAA"/>
    <w:rsid w:val="00F920C2"/>
    <w:rsid w:val="00F94271"/>
    <w:rsid w:val="00F977A0"/>
    <w:rsid w:val="00FA224D"/>
    <w:rsid w:val="00FA7FB0"/>
    <w:rsid w:val="00FB5754"/>
    <w:rsid w:val="00FC2AAD"/>
    <w:rsid w:val="00FD313E"/>
    <w:rsid w:val="00FD7B33"/>
    <w:rsid w:val="00FD7DB4"/>
    <w:rsid w:val="00FE40EA"/>
    <w:rsid w:val="00FE4517"/>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F7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Bullet 1,Bullet List,Bullet Number,FooterText,List Paragraph1,List Paragraph11,Paragraphe de liste1,SL_Абзац списка,Use Case List Paragraph,f_Абзац 1,lp1,lp11,numbered,Абзац списка11,Абзац списка2,Абзац списка3,Булет 1,Нумерованый список"/>
    <w:basedOn w:val="a"/>
    <w:link w:val="ad"/>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2">
    <w:name w:val="footnote reference"/>
    <w:aliases w:val="ftref,сноска"/>
    <w:uiPriority w:val="99"/>
    <w:qFormat/>
    <w:rsid w:val="00516F6A"/>
    <w:rPr>
      <w:vertAlign w:val="superscript"/>
    </w:rPr>
  </w:style>
  <w:style w:type="paragraph" w:styleId="af3">
    <w:name w:val="footnote text"/>
    <w:aliases w:val="Footnote Text Char,Footnote Text Char Знак,Footnote Text Char Знак Знак,Footnote Text Char Знак Знак Знак Знак,Знак2,Знак4 Знак,Знак4 Знак Знак,fn,Текст сноски Знак Знак,Текст сноски Знак Знак Знак Знак,Текст сноски Знак Знак1"/>
    <w:basedOn w:val="a"/>
    <w:link w:val="13"/>
    <w:uiPriority w:val="99"/>
    <w:qFormat/>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4">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fn Знак,Текст сноски Знак Знак Знак"/>
    <w:basedOn w:val="a0"/>
    <w:link w:val="af3"/>
    <w:uiPriority w:val="99"/>
    <w:rsid w:val="00516F6A"/>
    <w:rPr>
      <w:rFonts w:ascii="Times New Roman" w:eastAsia="Times New Roman" w:hAnsi="Times New Roman" w:cs="Times New Roman"/>
      <w:sz w:val="20"/>
      <w:szCs w:val="20"/>
      <w:lang w:eastAsia="ar-SA"/>
    </w:rPr>
  </w:style>
  <w:style w:type="character" w:styleId="af5">
    <w:name w:val="annotation reference"/>
    <w:basedOn w:val="a0"/>
    <w:semiHidden/>
    <w:unhideWhenUsed/>
    <w:rsid w:val="00AD4213"/>
    <w:rPr>
      <w:sz w:val="16"/>
      <w:szCs w:val="16"/>
    </w:rPr>
  </w:style>
  <w:style w:type="character" w:styleId="af6">
    <w:name w:val="Strong"/>
    <w:basedOn w:val="a0"/>
    <w:uiPriority w:val="22"/>
    <w:qFormat/>
    <w:rsid w:val="00571895"/>
    <w:rPr>
      <w:b/>
      <w:bCs/>
    </w:rPr>
  </w:style>
  <w:style w:type="table" w:customStyle="1" w:styleId="2">
    <w:name w:val="Сетка таблицы2"/>
    <w:basedOn w:val="a1"/>
    <w:next w:val="a8"/>
    <w:uiPriority w:val="59"/>
    <w:rsid w:val="0020575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1 Знак,Bullet List Знак,Bullet Number Знак,FooterText Знак,List Paragraph1 Знак,List Paragraph11 Знак,Paragraphe de liste1 Знак,SL_Абзац списка Знак,Use Case List Paragraph Знак,f_Абзац 1 Знак,lp1 Знак,lp11 Знак,numbered Знак"/>
    <w:link w:val="ac"/>
    <w:uiPriority w:val="34"/>
    <w:locked/>
    <w:rsid w:val="00A069EC"/>
  </w:style>
  <w:style w:type="paragraph" w:styleId="af7">
    <w:name w:val="annotation text"/>
    <w:basedOn w:val="a"/>
    <w:link w:val="af8"/>
    <w:semiHidden/>
    <w:unhideWhenUsed/>
    <w:rsid w:val="00193E8F"/>
    <w:rPr>
      <w:sz w:val="20"/>
      <w:szCs w:val="20"/>
    </w:rPr>
  </w:style>
  <w:style w:type="character" w:customStyle="1" w:styleId="af8">
    <w:name w:val="Текст примечания Знак"/>
    <w:basedOn w:val="a0"/>
    <w:link w:val="af7"/>
    <w:uiPriority w:val="99"/>
    <w:semiHidden/>
    <w:rsid w:val="00193E8F"/>
    <w:rPr>
      <w:sz w:val="20"/>
      <w:szCs w:val="20"/>
    </w:rPr>
  </w:style>
  <w:style w:type="paragraph" w:styleId="af9">
    <w:name w:val="annotation subject"/>
    <w:basedOn w:val="af7"/>
    <w:next w:val="af7"/>
    <w:link w:val="afa"/>
    <w:uiPriority w:val="99"/>
    <w:semiHidden/>
    <w:unhideWhenUsed/>
    <w:rsid w:val="00193E8F"/>
    <w:rPr>
      <w:b/>
      <w:bCs/>
    </w:rPr>
  </w:style>
  <w:style w:type="character" w:customStyle="1" w:styleId="afa">
    <w:name w:val="Тема примечания Знак"/>
    <w:basedOn w:val="af8"/>
    <w:link w:val="af9"/>
    <w:uiPriority w:val="99"/>
    <w:semiHidden/>
    <w:rsid w:val="00193E8F"/>
    <w:rPr>
      <w:b/>
      <w:bCs/>
      <w:sz w:val="20"/>
      <w:szCs w:val="20"/>
    </w:rPr>
  </w:style>
  <w:style w:type="character" w:customStyle="1" w:styleId="Normal">
    <w:name w:val="Normal Знак"/>
    <w:basedOn w:val="a0"/>
    <w:qFormat/>
    <w:locked/>
    <w:rsid w:val="009A4EBC"/>
    <w:rPr>
      <w:sz w:val="28"/>
    </w:rPr>
  </w:style>
  <w:style w:type="character" w:customStyle="1" w:styleId="14">
    <w:name w:val="Текст примечания Знак1"/>
    <w:basedOn w:val="a0"/>
    <w:semiHidden/>
    <w:rsid w:val="00BC3E78"/>
    <w:rPr>
      <w:lang w:eastAsia="ar-SA"/>
    </w:rPr>
  </w:style>
  <w:style w:type="paragraph" w:customStyle="1" w:styleId="style13262683980000000596msonormal">
    <w:name w:val="style_13262683980000000596msonormal"/>
    <w:basedOn w:val="a"/>
    <w:uiPriority w:val="99"/>
    <w:qFormat/>
    <w:rsid w:val="00BC3E78"/>
    <w:pPr>
      <w:spacing w:before="100" w:beforeAutospacing="1" w:after="100" w:afterAutospacing="1"/>
    </w:pPr>
    <w:rPr>
      <w:rFonts w:ascii="Times New Roman" w:eastAsia="SimSun" w:hAnsi="Times New Roman" w:cs="Times New Roman"/>
      <w:lang w:eastAsia="ru-RU"/>
    </w:rPr>
  </w:style>
  <w:style w:type="paragraph" w:customStyle="1" w:styleId="zakonpusual">
    <w:name w:val="zakon_pusual"/>
    <w:basedOn w:val="a"/>
    <w:qFormat/>
    <w:rsid w:val="00BC3E78"/>
    <w:pPr>
      <w:widowControl w:val="0"/>
      <w:autoSpaceDE w:val="0"/>
      <w:autoSpaceDN w:val="0"/>
      <w:adjustRightInd w:val="0"/>
      <w:spacing w:before="100" w:beforeAutospacing="1" w:after="100" w:afterAutospacing="1"/>
      <w:ind w:firstLine="485"/>
      <w:jc w:val="both"/>
    </w:pPr>
    <w:rPr>
      <w:rFonts w:ascii="Verdana" w:eastAsia="SimSun" w:hAnsi="Verdana" w:cs="Times New Roman"/>
      <w:color w:val="000000"/>
      <w:lang w:eastAsia="ru-RU"/>
    </w:rPr>
  </w:style>
  <w:style w:type="paragraph" w:styleId="afb">
    <w:name w:val="caption"/>
    <w:basedOn w:val="a"/>
    <w:next w:val="a"/>
    <w:uiPriority w:val="35"/>
    <w:unhideWhenUsed/>
    <w:qFormat/>
    <w:rsid w:val="00BC3E78"/>
    <w:pPr>
      <w:suppressAutoHyphens/>
      <w:spacing w:after="200"/>
    </w:pPr>
    <w:rPr>
      <w:rFonts w:ascii="Times New Roman" w:eastAsia="Times New Roman" w:hAnsi="Times New Roman" w:cs="Times New Roman"/>
      <w:i/>
      <w:iCs/>
      <w:color w:val="44546A" w:themeColor="text2"/>
      <w:sz w:val="18"/>
      <w:szCs w:val="18"/>
      <w:lang w:eastAsia="ar-SA"/>
    </w:rPr>
  </w:style>
  <w:style w:type="table" w:customStyle="1" w:styleId="31">
    <w:name w:val="Сетка таблицы3"/>
    <w:basedOn w:val="a1"/>
    <w:next w:val="a8"/>
    <w:uiPriority w:val="59"/>
    <w:rsid w:val="00B9476F"/>
    <w:pPr>
      <w:widowControl w:val="0"/>
      <w:autoSpaceDE w:val="0"/>
      <w:autoSpaceDN w:val="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B9476F"/>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F94271"/>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34DC394-38EA-4448-BB43-F45CB32C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2025-04-14T14:42:00Z</cp:lastPrinted>
  <dcterms:created xsi:type="dcterms:W3CDTF">2025-06-27T08:51:00Z</dcterms:created>
  <dcterms:modified xsi:type="dcterms:W3CDTF">2025-06-27T08:51:00Z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