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BCF7B" w14:textId="77777777" w:rsidR="00AF12E5" w:rsidRPr="00821BF3" w:rsidRDefault="00AF12E5" w:rsidP="00AF12E5">
      <w:pPr>
        <w:pStyle w:val="a3"/>
        <w:kinsoku w:val="0"/>
        <w:overflowPunct w:val="0"/>
        <w:ind w:left="1533"/>
        <w:rPr>
          <w:sz w:val="20"/>
          <w:szCs w:val="20"/>
        </w:rPr>
      </w:pPr>
      <w:r w:rsidRPr="00821BF3">
        <w:rPr>
          <w:noProof/>
          <w:sz w:val="20"/>
          <w:szCs w:val="20"/>
        </w:rPr>
        <mc:AlternateContent>
          <mc:Choice Requires="wps">
            <w:drawing>
              <wp:anchor distT="45720" distB="45720" distL="114300" distR="114300" simplePos="0" relativeHeight="251659264" behindDoc="0" locked="0" layoutInCell="1" allowOverlap="1" wp14:anchorId="713C464D" wp14:editId="3061FACC">
                <wp:simplePos x="0" y="0"/>
                <wp:positionH relativeFrom="column">
                  <wp:posOffset>3853815</wp:posOffset>
                </wp:positionH>
                <wp:positionV relativeFrom="paragraph">
                  <wp:posOffset>0</wp:posOffset>
                </wp:positionV>
                <wp:extent cx="2588895" cy="1404620"/>
                <wp:effectExtent l="0" t="0" r="190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1404620"/>
                        </a:xfrm>
                        <a:prstGeom prst="rect">
                          <a:avLst/>
                        </a:prstGeom>
                        <a:solidFill>
                          <a:srgbClr val="FFFFFF"/>
                        </a:solidFill>
                        <a:ln w="9525">
                          <a:noFill/>
                          <a:miter lim="800000"/>
                          <a:headEnd/>
                          <a:tailEnd/>
                        </a:ln>
                      </wps:spPr>
                      <wps:txbx>
                        <w:txbxContent>
                          <w:p w14:paraId="03B714A2" w14:textId="77777777" w:rsidR="00BC62AB" w:rsidRPr="00457A40" w:rsidRDefault="00BC62AB" w:rsidP="00457A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3.45pt;margin-top:0;width:203.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" stroked="f">
                <v:textbox style="mso-fit-shape-to-text:t">
                  <w:txbxContent>
                    <w:p w14:paraId="03B714A2" w14:textId="77777777" w:rsidR="00BC62AB" w:rsidRPr="00457A40" w:rsidRDefault="00BC62AB" w:rsidP="00457A40"/>
                  </w:txbxContent>
                </v:textbox>
                <w10:wrap type="square"/>
              </v:shape>
            </w:pict>
          </mc:Fallback>
        </mc:AlternateContent>
      </w:r>
      <w:r w:rsidRPr="00821BF3">
        <w:rPr>
          <w:noProof/>
          <w:sz w:val="20"/>
          <w:szCs w:val="20"/>
        </w:rPr>
        <w:drawing>
          <wp:inline distT="0" distB="0" distL="0" distR="0" wp14:anchorId="39DF43A5" wp14:editId="4532DB1F">
            <wp:extent cx="1228725" cy="6191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a:noFill/>
                    </a:ln>
                  </pic:spPr>
                </pic:pic>
              </a:graphicData>
            </a:graphic>
          </wp:inline>
        </w:drawing>
      </w:r>
    </w:p>
    <w:p w14:paraId="39E37275" w14:textId="77777777" w:rsidR="00AF12E5" w:rsidRPr="00821BF3" w:rsidRDefault="00AF12E5" w:rsidP="00AF12E5">
      <w:pPr>
        <w:pStyle w:val="a3"/>
        <w:kinsoku w:val="0"/>
        <w:overflowPunct w:val="0"/>
        <w:spacing w:before="90"/>
        <w:ind w:left="714" w:right="5617"/>
        <w:jc w:val="center"/>
        <w:rPr>
          <w:b/>
          <w:bCs/>
          <w:color w:val="053658"/>
          <w:spacing w:val="-2"/>
          <w:sz w:val="24"/>
          <w:szCs w:val="24"/>
        </w:rPr>
      </w:pPr>
      <w:r w:rsidRPr="00821BF3">
        <w:rPr>
          <w:b/>
          <w:bCs/>
          <w:color w:val="053658"/>
          <w:spacing w:val="-2"/>
          <w:sz w:val="24"/>
          <w:szCs w:val="24"/>
        </w:rPr>
        <w:t>ФИЛИАЛ</w:t>
      </w:r>
    </w:p>
    <w:p w14:paraId="65AAC4FF" w14:textId="77777777" w:rsidR="00AF12E5" w:rsidRPr="00821BF3" w:rsidRDefault="00AF12E5" w:rsidP="00AF12E5">
      <w:pPr>
        <w:pStyle w:val="a3"/>
        <w:kinsoku w:val="0"/>
        <w:overflowPunct w:val="0"/>
        <w:spacing w:before="4" w:line="242" w:lineRule="auto"/>
        <w:ind w:left="714" w:right="5617"/>
        <w:jc w:val="center"/>
        <w:rPr>
          <w:b/>
          <w:bCs/>
          <w:color w:val="053658"/>
          <w:sz w:val="24"/>
          <w:szCs w:val="24"/>
        </w:rPr>
      </w:pPr>
      <w:r w:rsidRPr="00821BF3">
        <w:rPr>
          <w:b/>
          <w:bCs/>
          <w:color w:val="053658"/>
          <w:spacing w:val="-2"/>
          <w:sz w:val="24"/>
          <w:szCs w:val="24"/>
        </w:rPr>
        <w:t>ПАО</w:t>
      </w:r>
      <w:r w:rsidRPr="00821BF3">
        <w:rPr>
          <w:b/>
          <w:bCs/>
          <w:color w:val="053658"/>
          <w:spacing w:val="-13"/>
          <w:sz w:val="24"/>
          <w:szCs w:val="24"/>
        </w:rPr>
        <w:t xml:space="preserve"> </w:t>
      </w:r>
      <w:r w:rsidRPr="00821BF3">
        <w:rPr>
          <w:b/>
          <w:bCs/>
          <w:color w:val="053658"/>
          <w:spacing w:val="-2"/>
          <w:sz w:val="24"/>
          <w:szCs w:val="24"/>
        </w:rPr>
        <w:t xml:space="preserve">«ТРАНСКОНТЕЙНЕР» </w:t>
      </w:r>
      <w:r w:rsidRPr="00821BF3">
        <w:rPr>
          <w:b/>
          <w:bCs/>
          <w:color w:val="053658"/>
          <w:sz w:val="24"/>
          <w:szCs w:val="24"/>
        </w:rPr>
        <w:t>НА ДАЛЬНЕВОСТОЧНОЙ ЖЕЛЕЗНОЙ ДОРОГЕ</w:t>
      </w:r>
    </w:p>
    <w:p w14:paraId="63546A50" w14:textId="77777777" w:rsidR="00AF12E5" w:rsidRPr="00821BF3" w:rsidRDefault="00AF12E5" w:rsidP="00AF12E5">
      <w:pPr>
        <w:pStyle w:val="a3"/>
        <w:kinsoku w:val="0"/>
        <w:overflowPunct w:val="0"/>
        <w:spacing w:before="23"/>
        <w:rPr>
          <w:b/>
          <w:bCs/>
          <w:sz w:val="24"/>
          <w:szCs w:val="24"/>
        </w:rPr>
      </w:pPr>
    </w:p>
    <w:p w14:paraId="387F6CAF"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ул.</w:t>
      </w:r>
      <w:r w:rsidRPr="00821BF3">
        <w:rPr>
          <w:color w:val="053658"/>
          <w:spacing w:val="-14"/>
          <w:sz w:val="22"/>
          <w:szCs w:val="22"/>
        </w:rPr>
        <w:t xml:space="preserve"> </w:t>
      </w:r>
      <w:r w:rsidR="00D11679" w:rsidRPr="00821BF3">
        <w:rPr>
          <w:color w:val="053658"/>
          <w:sz w:val="22"/>
          <w:szCs w:val="22"/>
        </w:rPr>
        <w:t>Дзержинского</w:t>
      </w:r>
      <w:r w:rsidRPr="00821BF3">
        <w:rPr>
          <w:color w:val="053658"/>
          <w:sz w:val="22"/>
          <w:szCs w:val="22"/>
        </w:rPr>
        <w:t>,</w:t>
      </w:r>
      <w:r w:rsidRPr="00821BF3">
        <w:rPr>
          <w:color w:val="053658"/>
          <w:spacing w:val="-14"/>
          <w:sz w:val="22"/>
          <w:szCs w:val="22"/>
        </w:rPr>
        <w:t xml:space="preserve"> </w:t>
      </w:r>
      <w:r w:rsidRPr="00821BF3">
        <w:rPr>
          <w:color w:val="053658"/>
          <w:sz w:val="22"/>
          <w:szCs w:val="22"/>
        </w:rPr>
        <w:t>д.</w:t>
      </w:r>
      <w:r w:rsidRPr="00821BF3">
        <w:rPr>
          <w:color w:val="053658"/>
          <w:spacing w:val="-14"/>
          <w:sz w:val="22"/>
          <w:szCs w:val="22"/>
        </w:rPr>
        <w:t xml:space="preserve"> </w:t>
      </w:r>
      <w:r w:rsidRPr="00821BF3">
        <w:rPr>
          <w:color w:val="053658"/>
          <w:sz w:val="22"/>
          <w:szCs w:val="22"/>
        </w:rPr>
        <w:t>65, 3 этаж</w:t>
      </w:r>
    </w:p>
    <w:p w14:paraId="0B794574"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г.</w:t>
      </w:r>
      <w:r w:rsidRPr="00821BF3">
        <w:rPr>
          <w:color w:val="053658"/>
          <w:spacing w:val="-14"/>
          <w:sz w:val="22"/>
          <w:szCs w:val="22"/>
        </w:rPr>
        <w:t xml:space="preserve"> </w:t>
      </w:r>
      <w:r w:rsidRPr="00821BF3">
        <w:rPr>
          <w:color w:val="053658"/>
          <w:sz w:val="22"/>
          <w:szCs w:val="22"/>
        </w:rPr>
        <w:t>Хабаровск,</w:t>
      </w:r>
      <w:r w:rsidRPr="00821BF3">
        <w:rPr>
          <w:color w:val="053658"/>
          <w:spacing w:val="-14"/>
          <w:sz w:val="22"/>
          <w:szCs w:val="22"/>
        </w:rPr>
        <w:t xml:space="preserve"> </w:t>
      </w:r>
      <w:r w:rsidRPr="00821BF3">
        <w:rPr>
          <w:color w:val="053658"/>
          <w:sz w:val="22"/>
          <w:szCs w:val="22"/>
        </w:rPr>
        <w:t>680000</w:t>
      </w:r>
    </w:p>
    <w:p w14:paraId="466A1861"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Тел.: +7 (4212) 71-79-92 доб. 6791</w:t>
      </w:r>
    </w:p>
    <w:p w14:paraId="6F3625A4" w14:textId="77777777" w:rsidR="00AF12E5" w:rsidRPr="00821BF3" w:rsidRDefault="00AF12E5" w:rsidP="00AF12E5">
      <w:pPr>
        <w:pStyle w:val="a3"/>
        <w:kinsoku w:val="0"/>
        <w:overflowPunct w:val="0"/>
        <w:spacing w:line="266" w:lineRule="auto"/>
        <w:ind w:left="709" w:right="5475"/>
        <w:jc w:val="center"/>
        <w:rPr>
          <w:color w:val="053658"/>
          <w:sz w:val="22"/>
          <w:szCs w:val="22"/>
        </w:rPr>
      </w:pPr>
      <w:r w:rsidRPr="00821BF3">
        <w:rPr>
          <w:color w:val="053658"/>
          <w:sz w:val="22"/>
          <w:szCs w:val="22"/>
        </w:rPr>
        <w:t xml:space="preserve">Эл. почта: </w:t>
      </w:r>
      <w:proofErr w:type="spellStart"/>
      <w:r w:rsidRPr="00821BF3">
        <w:rPr>
          <w:color w:val="053658"/>
          <w:spacing w:val="-2"/>
          <w:sz w:val="22"/>
          <w:szCs w:val="22"/>
          <w:lang w:val="en-US"/>
        </w:rPr>
        <w:t>dvzd</w:t>
      </w:r>
      <w:proofErr w:type="spellEnd"/>
      <w:r w:rsidRPr="00821BF3">
        <w:rPr>
          <w:color w:val="053658"/>
          <w:spacing w:val="-2"/>
          <w:sz w:val="22"/>
          <w:szCs w:val="22"/>
        </w:rPr>
        <w:t>@trcont.com</w:t>
      </w:r>
      <w:r w:rsidRPr="00821BF3">
        <w:rPr>
          <w:color w:val="053658"/>
          <w:sz w:val="22"/>
          <w:szCs w:val="22"/>
        </w:rPr>
        <w:t xml:space="preserve"> ОКПО</w:t>
      </w:r>
      <w:r w:rsidR="00EE629D" w:rsidRPr="00821BF3">
        <w:rPr>
          <w:color w:val="053658"/>
          <w:spacing w:val="-13"/>
          <w:sz w:val="22"/>
          <w:szCs w:val="22"/>
        </w:rPr>
        <w:t> </w:t>
      </w:r>
      <w:r w:rsidRPr="00821BF3">
        <w:rPr>
          <w:color w:val="053658"/>
          <w:sz w:val="22"/>
          <w:szCs w:val="22"/>
        </w:rPr>
        <w:t>94421386,</w:t>
      </w:r>
      <w:r w:rsidRPr="00821BF3">
        <w:rPr>
          <w:color w:val="053658"/>
          <w:spacing w:val="-13"/>
          <w:sz w:val="22"/>
          <w:szCs w:val="22"/>
        </w:rPr>
        <w:t xml:space="preserve"> </w:t>
      </w:r>
      <w:r w:rsidRPr="00821BF3">
        <w:rPr>
          <w:color w:val="053658"/>
          <w:sz w:val="22"/>
          <w:szCs w:val="22"/>
        </w:rPr>
        <w:t>ОГРН</w:t>
      </w:r>
      <w:r w:rsidRPr="00821BF3">
        <w:rPr>
          <w:color w:val="053658"/>
          <w:spacing w:val="-13"/>
          <w:sz w:val="22"/>
          <w:szCs w:val="22"/>
        </w:rPr>
        <w:t xml:space="preserve"> </w:t>
      </w:r>
      <w:r w:rsidRPr="00821BF3">
        <w:rPr>
          <w:color w:val="053658"/>
          <w:sz w:val="22"/>
          <w:szCs w:val="22"/>
        </w:rPr>
        <w:t>1067746341024</w:t>
      </w:r>
    </w:p>
    <w:p w14:paraId="0B4EEDB5" w14:textId="77777777" w:rsidR="00AF12E5" w:rsidRPr="00821BF3" w:rsidRDefault="00AF12E5" w:rsidP="00AF12E5">
      <w:pPr>
        <w:pStyle w:val="a3"/>
        <w:kinsoku w:val="0"/>
        <w:overflowPunct w:val="0"/>
        <w:spacing w:line="251" w:lineRule="exact"/>
        <w:ind w:left="709" w:right="5475"/>
        <w:jc w:val="center"/>
        <w:rPr>
          <w:color w:val="053658"/>
          <w:spacing w:val="-2"/>
          <w:sz w:val="22"/>
          <w:szCs w:val="22"/>
        </w:rPr>
      </w:pPr>
      <w:r w:rsidRPr="00821BF3">
        <w:rPr>
          <w:color w:val="053658"/>
          <w:sz w:val="22"/>
          <w:szCs w:val="22"/>
        </w:rPr>
        <w:t>ИНН</w:t>
      </w:r>
      <w:r w:rsidRPr="00821BF3">
        <w:rPr>
          <w:color w:val="053658"/>
          <w:spacing w:val="-3"/>
          <w:sz w:val="22"/>
          <w:szCs w:val="22"/>
        </w:rPr>
        <w:t xml:space="preserve"> </w:t>
      </w:r>
      <w:r w:rsidRPr="00821BF3">
        <w:rPr>
          <w:color w:val="053658"/>
          <w:sz w:val="22"/>
          <w:szCs w:val="22"/>
        </w:rPr>
        <w:t>7708591995,</w:t>
      </w:r>
      <w:r w:rsidRPr="00821BF3">
        <w:rPr>
          <w:color w:val="053658"/>
          <w:spacing w:val="-1"/>
          <w:sz w:val="22"/>
          <w:szCs w:val="22"/>
        </w:rPr>
        <w:t xml:space="preserve"> </w:t>
      </w:r>
      <w:r w:rsidRPr="00821BF3">
        <w:rPr>
          <w:color w:val="053658"/>
          <w:sz w:val="22"/>
          <w:szCs w:val="22"/>
        </w:rPr>
        <w:t>КПП</w:t>
      </w:r>
      <w:r w:rsidRPr="00821BF3">
        <w:rPr>
          <w:color w:val="053658"/>
          <w:spacing w:val="-2"/>
          <w:sz w:val="22"/>
          <w:szCs w:val="22"/>
        </w:rPr>
        <w:t xml:space="preserve"> 997650001</w:t>
      </w:r>
    </w:p>
    <w:p w14:paraId="6E01E63C" w14:textId="77777777" w:rsidR="00AF12E5" w:rsidRPr="00821BF3" w:rsidRDefault="00AF12E5" w:rsidP="00AC2275">
      <w:pPr>
        <w:pStyle w:val="a3"/>
        <w:kinsoku w:val="0"/>
        <w:overflowPunct w:val="0"/>
        <w:spacing w:before="155" w:line="320" w:lineRule="exact"/>
        <w:rPr>
          <w:sz w:val="24"/>
          <w:szCs w:val="24"/>
        </w:rPr>
      </w:pPr>
    </w:p>
    <w:p w14:paraId="59EA6F73" w14:textId="11A7E29D" w:rsidR="00AF12E5" w:rsidRPr="00821BF3" w:rsidRDefault="00AF12E5" w:rsidP="00AC2275">
      <w:pPr>
        <w:pStyle w:val="a3"/>
        <w:tabs>
          <w:tab w:val="left" w:pos="2238"/>
        </w:tabs>
        <w:kinsoku w:val="0"/>
        <w:overflowPunct w:val="0"/>
        <w:spacing w:before="1" w:line="320" w:lineRule="exact"/>
        <w:rPr>
          <w:color w:val="231F20"/>
          <w:sz w:val="24"/>
          <w:szCs w:val="24"/>
        </w:rPr>
      </w:pPr>
      <w:r w:rsidRPr="00821BF3">
        <w:rPr>
          <w:color w:val="231F20"/>
          <w:sz w:val="24"/>
          <w:szCs w:val="24"/>
        </w:rPr>
        <w:t>______</w:t>
      </w:r>
      <w:r w:rsidR="00BC62AB">
        <w:rPr>
          <w:color w:val="231F20"/>
          <w:sz w:val="24"/>
          <w:szCs w:val="24"/>
          <w:u w:val="single"/>
        </w:rPr>
        <w:t>12</w:t>
      </w:r>
      <w:r w:rsidR="00384B50" w:rsidRPr="00821BF3">
        <w:rPr>
          <w:color w:val="231F20"/>
          <w:sz w:val="24"/>
          <w:szCs w:val="24"/>
          <w:u w:val="single"/>
        </w:rPr>
        <w:t>.08.2025</w:t>
      </w:r>
      <w:r w:rsidRPr="00821BF3">
        <w:rPr>
          <w:color w:val="231F20"/>
          <w:sz w:val="24"/>
          <w:szCs w:val="24"/>
        </w:rPr>
        <w:t>________ №</w:t>
      </w:r>
      <w:r w:rsidRPr="00821BF3">
        <w:rPr>
          <w:color w:val="231F20"/>
          <w:spacing w:val="-13"/>
          <w:sz w:val="24"/>
          <w:szCs w:val="24"/>
        </w:rPr>
        <w:t xml:space="preserve"> </w:t>
      </w:r>
      <w:proofErr w:type="spellStart"/>
      <w:r w:rsidRPr="00821BF3">
        <w:rPr>
          <w:color w:val="231F20"/>
          <w:sz w:val="24"/>
          <w:szCs w:val="24"/>
          <w:u w:val="single"/>
        </w:rPr>
        <w:t>Ис</w:t>
      </w:r>
      <w:proofErr w:type="gramStart"/>
      <w:r w:rsidRPr="00821BF3">
        <w:rPr>
          <w:color w:val="231F20"/>
          <w:sz w:val="24"/>
          <w:szCs w:val="24"/>
          <w:u w:val="single"/>
        </w:rPr>
        <w:t>х</w:t>
      </w:r>
      <w:proofErr w:type="spellEnd"/>
      <w:r w:rsidRPr="00821BF3">
        <w:rPr>
          <w:color w:val="231F20"/>
          <w:sz w:val="24"/>
          <w:szCs w:val="24"/>
        </w:rPr>
        <w:t>-</w:t>
      </w:r>
      <w:proofErr w:type="gramEnd"/>
      <w:r w:rsidRPr="00821BF3">
        <w:rPr>
          <w:color w:val="231F20"/>
          <w:sz w:val="24"/>
          <w:szCs w:val="24"/>
        </w:rPr>
        <w:t>__</w:t>
      </w:r>
      <w:r w:rsidR="00384B50" w:rsidRPr="00821BF3">
        <w:rPr>
          <w:color w:val="231F20"/>
          <w:sz w:val="24"/>
          <w:szCs w:val="24"/>
          <w:u w:val="single"/>
        </w:rPr>
        <w:t>б/н</w:t>
      </w:r>
      <w:r w:rsidRPr="00821BF3">
        <w:rPr>
          <w:color w:val="231F20"/>
          <w:sz w:val="24"/>
          <w:szCs w:val="24"/>
        </w:rPr>
        <w:t>______</w:t>
      </w:r>
    </w:p>
    <w:p w14:paraId="11C27F19" w14:textId="77777777" w:rsidR="00384B50" w:rsidRPr="00821BF3" w:rsidRDefault="00384B50" w:rsidP="00AC2275">
      <w:pPr>
        <w:pStyle w:val="a3"/>
        <w:tabs>
          <w:tab w:val="left" w:pos="2238"/>
        </w:tabs>
        <w:kinsoku w:val="0"/>
        <w:overflowPunct w:val="0"/>
        <w:spacing w:before="1" w:line="320" w:lineRule="exact"/>
        <w:rPr>
          <w:color w:val="231F20"/>
          <w:sz w:val="24"/>
          <w:szCs w:val="24"/>
        </w:rPr>
      </w:pPr>
    </w:p>
    <w:p w14:paraId="6D92A045" w14:textId="77777777" w:rsidR="00384B50" w:rsidRPr="008E405D" w:rsidRDefault="00384B50" w:rsidP="00384B50">
      <w:pPr>
        <w:ind w:left="3969"/>
        <w:rPr>
          <w:b/>
          <w:color w:val="FF0000"/>
          <w:sz w:val="24"/>
          <w:szCs w:val="24"/>
        </w:rPr>
      </w:pPr>
      <w:r w:rsidRPr="008E405D">
        <w:rPr>
          <w:b/>
          <w:color w:val="FF0000"/>
          <w:sz w:val="24"/>
          <w:szCs w:val="24"/>
        </w:rPr>
        <w:t>ВНИМАНИЕ!</w:t>
      </w:r>
    </w:p>
    <w:p w14:paraId="2D1B6E21" w14:textId="77777777" w:rsidR="00384B50" w:rsidRPr="008E405D" w:rsidRDefault="00384B50" w:rsidP="00384B50">
      <w:pPr>
        <w:jc w:val="both"/>
        <w:rPr>
          <w:b/>
          <w:bCs/>
          <w:sz w:val="24"/>
          <w:szCs w:val="24"/>
        </w:rPr>
      </w:pPr>
    </w:p>
    <w:p w14:paraId="105CB398" w14:textId="77777777" w:rsidR="00DD7C65" w:rsidRPr="008E405D" w:rsidRDefault="00384B50" w:rsidP="00DF7CAA">
      <w:pPr>
        <w:spacing w:line="280" w:lineRule="exact"/>
        <w:ind w:firstLine="567"/>
        <w:jc w:val="both"/>
        <w:rPr>
          <w:b/>
          <w:sz w:val="24"/>
          <w:szCs w:val="24"/>
        </w:rPr>
      </w:pPr>
      <w:r w:rsidRPr="008E405D">
        <w:rPr>
          <w:b/>
          <w:bCs/>
          <w:sz w:val="24"/>
          <w:szCs w:val="24"/>
        </w:rPr>
        <w:t xml:space="preserve">ПАО «ТрансКонтейнер» информирует о внесении изменений в документацию о закупке по открытому конкурсу в электронной форме № ОКэ-НКПДВЖД-25-0002 по предмету закупки </w:t>
      </w:r>
      <w:r w:rsidRPr="008E405D">
        <w:rPr>
          <w:b/>
          <w:sz w:val="24"/>
          <w:szCs w:val="24"/>
        </w:rPr>
        <w:t>«Выполнение проектно–изыскательских работ по инвестиционному проекту «Строительство транспортно-логистического центра «Угловая»» (Открытый конкурс).</w:t>
      </w:r>
    </w:p>
    <w:p w14:paraId="4F628C42" w14:textId="77777777" w:rsidR="00EB1D8B" w:rsidRPr="008E405D" w:rsidRDefault="00EB1D8B" w:rsidP="00384B50">
      <w:pPr>
        <w:spacing w:line="280" w:lineRule="exact"/>
        <w:ind w:firstLine="567"/>
        <w:jc w:val="both"/>
        <w:rPr>
          <w:b/>
          <w:sz w:val="24"/>
          <w:szCs w:val="24"/>
        </w:rPr>
      </w:pPr>
    </w:p>
    <w:p w14:paraId="5F0A1488" w14:textId="3700E954" w:rsidR="004046DA" w:rsidRDefault="004046DA" w:rsidP="00EB1D8B">
      <w:pPr>
        <w:pStyle w:val="ac"/>
        <w:numPr>
          <w:ilvl w:val="0"/>
          <w:numId w:val="4"/>
        </w:numPr>
        <w:tabs>
          <w:tab w:val="left" w:pos="851"/>
        </w:tabs>
        <w:spacing w:line="280" w:lineRule="exact"/>
        <w:ind w:left="0" w:firstLine="425"/>
        <w:jc w:val="both"/>
        <w:rPr>
          <w:b/>
          <w:sz w:val="24"/>
          <w:szCs w:val="24"/>
        </w:rPr>
      </w:pPr>
      <w:r>
        <w:rPr>
          <w:b/>
          <w:sz w:val="24"/>
          <w:szCs w:val="24"/>
        </w:rPr>
        <w:t>Подп</w:t>
      </w:r>
      <w:r w:rsidR="00BF3A63" w:rsidRPr="008E405D">
        <w:rPr>
          <w:b/>
          <w:sz w:val="24"/>
          <w:szCs w:val="24"/>
        </w:rPr>
        <w:t>ункты</w:t>
      </w:r>
      <w:r w:rsidR="00DD7C65" w:rsidRPr="008E405D">
        <w:rPr>
          <w:b/>
          <w:sz w:val="24"/>
          <w:szCs w:val="24"/>
        </w:rPr>
        <w:t xml:space="preserve"> </w:t>
      </w:r>
      <w:r w:rsidR="00EB1D8B" w:rsidRPr="008E405D">
        <w:rPr>
          <w:b/>
          <w:sz w:val="24"/>
          <w:szCs w:val="24"/>
        </w:rPr>
        <w:t>8</w:t>
      </w:r>
      <w:r w:rsidR="00BF3A63" w:rsidRPr="008E405D">
        <w:rPr>
          <w:b/>
          <w:sz w:val="24"/>
          <w:szCs w:val="24"/>
        </w:rPr>
        <w:t>, 12</w:t>
      </w:r>
      <w:r w:rsidR="00553B41">
        <w:rPr>
          <w:b/>
          <w:sz w:val="24"/>
          <w:szCs w:val="24"/>
        </w:rPr>
        <w:t>, части 4,</w:t>
      </w:r>
      <w:r w:rsidR="00BA56DB">
        <w:rPr>
          <w:b/>
          <w:sz w:val="24"/>
          <w:szCs w:val="24"/>
        </w:rPr>
        <w:t xml:space="preserve"> </w:t>
      </w:r>
      <w:r w:rsidR="00553B41">
        <w:rPr>
          <w:b/>
          <w:sz w:val="24"/>
          <w:szCs w:val="24"/>
        </w:rPr>
        <w:t>5 подпункта 26</w:t>
      </w:r>
      <w:r w:rsidR="00EB1D8B" w:rsidRPr="008E405D">
        <w:rPr>
          <w:b/>
          <w:sz w:val="24"/>
          <w:szCs w:val="24"/>
        </w:rPr>
        <w:t xml:space="preserve"> </w:t>
      </w:r>
      <w:r>
        <w:rPr>
          <w:b/>
          <w:sz w:val="24"/>
          <w:szCs w:val="24"/>
        </w:rPr>
        <w:t>пункта</w:t>
      </w:r>
      <w:r w:rsidRPr="008E405D">
        <w:rPr>
          <w:b/>
          <w:sz w:val="24"/>
          <w:szCs w:val="24"/>
        </w:rPr>
        <w:t xml:space="preserve"> </w:t>
      </w:r>
      <w:r w:rsidR="00EB1D8B" w:rsidRPr="008E405D">
        <w:rPr>
          <w:b/>
          <w:sz w:val="24"/>
          <w:szCs w:val="24"/>
        </w:rPr>
        <w:t xml:space="preserve">4.2. </w:t>
      </w:r>
      <w:r>
        <w:rPr>
          <w:b/>
          <w:sz w:val="24"/>
          <w:szCs w:val="24"/>
        </w:rPr>
        <w:t>раздела 4 «Техническое задание» документации о закупке</w:t>
      </w:r>
      <w:r w:rsidR="00EB1D8B" w:rsidRPr="008E405D">
        <w:rPr>
          <w:b/>
          <w:sz w:val="24"/>
          <w:szCs w:val="24"/>
        </w:rPr>
        <w:t xml:space="preserve"> изложить в следующей редакции:</w:t>
      </w:r>
    </w:p>
    <w:p w14:paraId="12ABA91B" w14:textId="74F0248E" w:rsidR="00EB1D8B" w:rsidRPr="008E405D" w:rsidRDefault="004046DA" w:rsidP="005862ED">
      <w:pPr>
        <w:pStyle w:val="ac"/>
        <w:tabs>
          <w:tab w:val="left" w:pos="851"/>
        </w:tabs>
        <w:spacing w:line="280" w:lineRule="exact"/>
        <w:ind w:left="425"/>
        <w:jc w:val="both"/>
        <w:rPr>
          <w:b/>
          <w:sz w:val="24"/>
          <w:szCs w:val="24"/>
        </w:rPr>
      </w:pPr>
      <w:r>
        <w:rPr>
          <w:b/>
          <w:sz w:val="24"/>
          <w:szCs w:val="24"/>
        </w:rPr>
        <w:t>«</w:t>
      </w:r>
      <w:r w:rsidR="00EB1D8B" w:rsidRPr="008E405D">
        <w:rPr>
          <w:b/>
          <w:sz w:val="24"/>
          <w:szCs w:val="24"/>
        </w:rPr>
        <w:t xml:space="preserve"> </w:t>
      </w:r>
    </w:p>
    <w:tbl>
      <w:tblPr>
        <w:tblStyle w:val="ab"/>
        <w:tblW w:w="0" w:type="auto"/>
        <w:tblLook w:val="04A0" w:firstRow="1" w:lastRow="0" w:firstColumn="1" w:lastColumn="0" w:noHBand="0" w:noVBand="1"/>
      </w:tblPr>
      <w:tblGrid>
        <w:gridCol w:w="561"/>
        <w:gridCol w:w="2144"/>
        <w:gridCol w:w="7155"/>
      </w:tblGrid>
      <w:tr w:rsidR="00EB1D8B" w:rsidRPr="008E405D" w14:paraId="5F39CC06" w14:textId="77777777" w:rsidTr="00BF3A63">
        <w:tc>
          <w:tcPr>
            <w:tcW w:w="561" w:type="dxa"/>
          </w:tcPr>
          <w:p w14:paraId="5E831E37" w14:textId="77777777" w:rsidR="00EB1D8B" w:rsidRPr="008E405D" w:rsidRDefault="00EB1D8B" w:rsidP="00EB1D8B">
            <w:pPr>
              <w:tabs>
                <w:tab w:val="left" w:pos="851"/>
              </w:tabs>
              <w:spacing w:line="280" w:lineRule="exact"/>
              <w:jc w:val="center"/>
              <w:rPr>
                <w:sz w:val="24"/>
                <w:szCs w:val="24"/>
              </w:rPr>
            </w:pPr>
            <w:r w:rsidRPr="008E405D">
              <w:rPr>
                <w:sz w:val="24"/>
                <w:szCs w:val="24"/>
              </w:rPr>
              <w:t>8</w:t>
            </w:r>
          </w:p>
        </w:tc>
        <w:tc>
          <w:tcPr>
            <w:tcW w:w="2144" w:type="dxa"/>
          </w:tcPr>
          <w:p w14:paraId="672B00AA" w14:textId="77777777" w:rsidR="00EB1D8B" w:rsidRPr="008E405D" w:rsidRDefault="00EB1D8B" w:rsidP="00EB1D8B">
            <w:pPr>
              <w:tabs>
                <w:tab w:val="left" w:pos="851"/>
              </w:tabs>
              <w:spacing w:line="280" w:lineRule="exact"/>
              <w:jc w:val="both"/>
              <w:rPr>
                <w:sz w:val="24"/>
                <w:szCs w:val="24"/>
              </w:rPr>
            </w:pPr>
            <w:r w:rsidRPr="008E405D">
              <w:rPr>
                <w:sz w:val="24"/>
                <w:szCs w:val="24"/>
              </w:rPr>
              <w:t>Плановый срок проектирования</w:t>
            </w:r>
          </w:p>
        </w:tc>
        <w:tc>
          <w:tcPr>
            <w:tcW w:w="7155" w:type="dxa"/>
          </w:tcPr>
          <w:p w14:paraId="39B246FC" w14:textId="77777777" w:rsidR="00E449D1" w:rsidRPr="00E449D1" w:rsidRDefault="00E449D1" w:rsidP="00E449D1">
            <w:pPr>
              <w:tabs>
                <w:tab w:val="left" w:pos="851"/>
              </w:tabs>
              <w:ind w:firstLine="731"/>
              <w:jc w:val="both"/>
              <w:rPr>
                <w:sz w:val="24"/>
                <w:szCs w:val="24"/>
              </w:rPr>
            </w:pPr>
            <w:r w:rsidRPr="00E449D1">
              <w:rPr>
                <w:sz w:val="24"/>
                <w:szCs w:val="24"/>
              </w:rPr>
              <w:t>Общий срок проектирования не более 750 (семьсот пятьдесят) календарных дней с даты заключения договора, с учетом прохождения установленных экспертиз, в том числе:</w:t>
            </w:r>
          </w:p>
          <w:p w14:paraId="075A174E" w14:textId="77777777" w:rsidR="00E449D1" w:rsidRPr="00E449D1" w:rsidRDefault="00E449D1" w:rsidP="00E449D1">
            <w:pPr>
              <w:tabs>
                <w:tab w:val="left" w:pos="851"/>
              </w:tabs>
              <w:ind w:firstLine="731"/>
              <w:jc w:val="both"/>
              <w:rPr>
                <w:sz w:val="24"/>
                <w:szCs w:val="24"/>
              </w:rPr>
            </w:pPr>
            <w:r w:rsidRPr="00E449D1">
              <w:rPr>
                <w:sz w:val="24"/>
                <w:szCs w:val="24"/>
              </w:rPr>
              <w:t>1 этап. Обследование зданий и сооружений, выполнение комплекса инженерных изысканий - не более 90 (девяноста) календарных дней с даты подписания договора.</w:t>
            </w:r>
          </w:p>
          <w:p w14:paraId="263CB213" w14:textId="77777777" w:rsidR="00E449D1" w:rsidRPr="00E449D1" w:rsidRDefault="00E449D1" w:rsidP="00E449D1">
            <w:pPr>
              <w:tabs>
                <w:tab w:val="left" w:pos="851"/>
              </w:tabs>
              <w:ind w:firstLine="731"/>
              <w:jc w:val="both"/>
              <w:rPr>
                <w:sz w:val="24"/>
                <w:szCs w:val="24"/>
              </w:rPr>
            </w:pPr>
            <w:r w:rsidRPr="00E449D1">
              <w:rPr>
                <w:sz w:val="24"/>
                <w:szCs w:val="24"/>
              </w:rPr>
              <w:t>2 этап. Разработка проектной документации (стадия П) - не более 450 (четыреста пятьдесят) календарных дней с даты подписания договора.</w:t>
            </w:r>
          </w:p>
          <w:p w14:paraId="01885939" w14:textId="77777777" w:rsidR="00E449D1" w:rsidRPr="00E449D1" w:rsidRDefault="00E449D1" w:rsidP="00E449D1">
            <w:pPr>
              <w:tabs>
                <w:tab w:val="left" w:pos="851"/>
              </w:tabs>
              <w:ind w:firstLine="731"/>
              <w:jc w:val="both"/>
              <w:rPr>
                <w:sz w:val="24"/>
                <w:szCs w:val="24"/>
              </w:rPr>
            </w:pPr>
            <w:r w:rsidRPr="00E449D1">
              <w:rPr>
                <w:sz w:val="24"/>
                <w:szCs w:val="24"/>
              </w:rPr>
              <w:t>3 этап. Разработка документации по планировке территории (ДПТ)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 не более 420 (четыреста двадцать) календарных дней с даты подписания акта сдачи-приемки выполненных Работ 1 этапа.</w:t>
            </w:r>
          </w:p>
          <w:p w14:paraId="66D39CC6" w14:textId="77777777" w:rsidR="00E449D1" w:rsidRPr="00E449D1" w:rsidRDefault="00E449D1" w:rsidP="00E449D1">
            <w:pPr>
              <w:tabs>
                <w:tab w:val="left" w:pos="851"/>
              </w:tabs>
              <w:ind w:firstLine="731"/>
              <w:jc w:val="both"/>
              <w:rPr>
                <w:sz w:val="24"/>
                <w:szCs w:val="24"/>
              </w:rPr>
            </w:pPr>
            <w:r w:rsidRPr="00E449D1">
              <w:rPr>
                <w:sz w:val="24"/>
                <w:szCs w:val="24"/>
              </w:rPr>
              <w:t>4 этап. Прохождение государственной экспертизы проектной документации и результатов инженерных изысканий, достоверности сметной стоимости, получение положительного заключения государственной экспертизы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 не более 240 (двести сорок) календарных дней с даты подписания акта сдачи-</w:t>
            </w:r>
            <w:r w:rsidRPr="00E449D1">
              <w:rPr>
                <w:sz w:val="24"/>
                <w:szCs w:val="24"/>
              </w:rPr>
              <w:lastRenderedPageBreak/>
              <w:t>приемки выполненных Работ 2 этапа.</w:t>
            </w:r>
          </w:p>
          <w:p w14:paraId="1FC838DA" w14:textId="507C90E6" w:rsidR="00EB1D8B" w:rsidRPr="008E405D" w:rsidRDefault="00E449D1" w:rsidP="00BF3A63">
            <w:pPr>
              <w:tabs>
                <w:tab w:val="left" w:pos="851"/>
              </w:tabs>
              <w:ind w:firstLine="731"/>
              <w:jc w:val="both"/>
              <w:rPr>
                <w:sz w:val="24"/>
                <w:szCs w:val="24"/>
              </w:rPr>
            </w:pPr>
            <w:r w:rsidRPr="00E449D1">
              <w:rPr>
                <w:sz w:val="24"/>
                <w:szCs w:val="24"/>
              </w:rPr>
              <w:t>5 этап. Разработка проектной документации (стадия Р) - не более 300 (триста) календарных дней с даты подписания акта сдачи-приемки выполненных Работ 2 этапа.</w:t>
            </w:r>
          </w:p>
        </w:tc>
      </w:tr>
      <w:tr w:rsidR="00BF3A63" w:rsidRPr="008E405D" w14:paraId="56B0DE93" w14:textId="77777777" w:rsidTr="00BF3A63">
        <w:tc>
          <w:tcPr>
            <w:tcW w:w="561" w:type="dxa"/>
          </w:tcPr>
          <w:p w14:paraId="4754F14C" w14:textId="77777777" w:rsidR="00BF3A63" w:rsidRPr="008E405D" w:rsidRDefault="00BF3A63" w:rsidP="00BF3A63">
            <w:pPr>
              <w:ind w:left="-138" w:right="-53"/>
              <w:jc w:val="center"/>
              <w:rPr>
                <w:sz w:val="24"/>
                <w:szCs w:val="24"/>
              </w:rPr>
            </w:pPr>
            <w:r w:rsidRPr="008E405D">
              <w:rPr>
                <w:sz w:val="24"/>
                <w:szCs w:val="24"/>
              </w:rPr>
              <w:lastRenderedPageBreak/>
              <w:t>12</w:t>
            </w:r>
          </w:p>
        </w:tc>
        <w:tc>
          <w:tcPr>
            <w:tcW w:w="2144" w:type="dxa"/>
          </w:tcPr>
          <w:p w14:paraId="20B9D8C3" w14:textId="77777777" w:rsidR="00BF3A63" w:rsidRPr="008E405D" w:rsidRDefault="00BF3A63" w:rsidP="00BF3A63">
            <w:pPr>
              <w:pStyle w:val="ac"/>
              <w:ind w:left="0"/>
              <w:rPr>
                <w:sz w:val="24"/>
                <w:szCs w:val="24"/>
              </w:rPr>
            </w:pPr>
            <w:r w:rsidRPr="008E405D">
              <w:rPr>
                <w:sz w:val="24"/>
                <w:szCs w:val="24"/>
              </w:rPr>
              <w:t>Необходимость разработки основных проектных решений или предварительного согласования отдельных проектных решений</w:t>
            </w:r>
          </w:p>
        </w:tc>
        <w:tc>
          <w:tcPr>
            <w:tcW w:w="7155" w:type="dxa"/>
          </w:tcPr>
          <w:p w14:paraId="14BD76C0" w14:textId="42CC033B" w:rsidR="00BF3A63" w:rsidRPr="008E405D" w:rsidRDefault="00BF3A63" w:rsidP="006C10B4">
            <w:pPr>
              <w:ind w:left="38" w:right="36" w:firstLine="687"/>
              <w:jc w:val="both"/>
              <w:rPr>
                <w:sz w:val="24"/>
                <w:szCs w:val="24"/>
              </w:rPr>
            </w:pPr>
            <w:r w:rsidRPr="008E405D">
              <w:rPr>
                <w:sz w:val="24"/>
                <w:szCs w:val="24"/>
              </w:rPr>
              <w:t>1. После получения от Заказчика Исходных данных на общий объём грузопотока в 3,27 млн</w:t>
            </w:r>
            <w:r w:rsidR="008239F7">
              <w:rPr>
                <w:sz w:val="24"/>
                <w:szCs w:val="24"/>
              </w:rPr>
              <w:t xml:space="preserve"> </w:t>
            </w:r>
            <w:r w:rsidRPr="008E405D">
              <w:rPr>
                <w:sz w:val="24"/>
                <w:szCs w:val="24"/>
              </w:rPr>
              <w:t xml:space="preserve">т в год, в случае увеличения требований по развитию железнодорожной инфраструктуры общего пользования для освоения указанного размера грузопотока, откорректировать согласованную принципиальную схему путевого развития железнодорожной станции Угловая Дальневосточной железной дороги, </w:t>
            </w:r>
            <w:proofErr w:type="spellStart"/>
            <w:r w:rsidRPr="008E405D">
              <w:rPr>
                <w:sz w:val="24"/>
                <w:szCs w:val="24"/>
              </w:rPr>
              <w:t>пересогласовать</w:t>
            </w:r>
            <w:proofErr w:type="spellEnd"/>
            <w:r w:rsidRPr="008E405D">
              <w:rPr>
                <w:sz w:val="24"/>
                <w:szCs w:val="24"/>
              </w:rPr>
              <w:t xml:space="preserve"> с Дальневосточной железной дорогой, при этом сроки и стоимость проектирования  не меняются.</w:t>
            </w:r>
          </w:p>
          <w:p w14:paraId="43816949" w14:textId="77777777" w:rsidR="00BF3A63" w:rsidRPr="008E405D" w:rsidRDefault="00BF3A63" w:rsidP="008239F7">
            <w:pPr>
              <w:ind w:left="38" w:right="36" w:firstLine="687"/>
              <w:jc w:val="both"/>
              <w:rPr>
                <w:color w:val="FF0000"/>
                <w:sz w:val="24"/>
                <w:szCs w:val="24"/>
              </w:rPr>
            </w:pPr>
            <w:r w:rsidRPr="008E405D">
              <w:rPr>
                <w:sz w:val="24"/>
                <w:szCs w:val="24"/>
              </w:rPr>
              <w:t xml:space="preserve">2. Основные проектные решения не разрабатывать. </w:t>
            </w:r>
          </w:p>
        </w:tc>
      </w:tr>
      <w:tr w:rsidR="00553B41" w:rsidRPr="008E405D" w14:paraId="10C8AC37" w14:textId="77777777" w:rsidTr="00BF3A63">
        <w:tc>
          <w:tcPr>
            <w:tcW w:w="561" w:type="dxa"/>
          </w:tcPr>
          <w:p w14:paraId="30E8B13F" w14:textId="6BA77F99" w:rsidR="00553B41" w:rsidRPr="008E405D" w:rsidRDefault="00553B41" w:rsidP="00BF3A63">
            <w:pPr>
              <w:ind w:left="-138" w:right="-53"/>
              <w:jc w:val="center"/>
              <w:rPr>
                <w:sz w:val="24"/>
                <w:szCs w:val="24"/>
              </w:rPr>
            </w:pPr>
            <w:r>
              <w:rPr>
                <w:sz w:val="24"/>
                <w:szCs w:val="24"/>
              </w:rPr>
              <w:t>26</w:t>
            </w:r>
          </w:p>
        </w:tc>
        <w:tc>
          <w:tcPr>
            <w:tcW w:w="2144" w:type="dxa"/>
          </w:tcPr>
          <w:p w14:paraId="69E47ED9" w14:textId="6EFBC4C0" w:rsidR="00553B41" w:rsidRPr="008E405D" w:rsidRDefault="00553B41" w:rsidP="00BF3A63">
            <w:pPr>
              <w:pStyle w:val="ac"/>
              <w:ind w:left="0"/>
              <w:rPr>
                <w:sz w:val="24"/>
                <w:szCs w:val="24"/>
              </w:rPr>
            </w:pPr>
            <w:r w:rsidRPr="00553B41">
              <w:rPr>
                <w:sz w:val="24"/>
                <w:szCs w:val="24"/>
              </w:rPr>
              <w:t>Технические условия, исходная и разрешительная документация</w:t>
            </w:r>
          </w:p>
        </w:tc>
        <w:tc>
          <w:tcPr>
            <w:tcW w:w="7155" w:type="dxa"/>
          </w:tcPr>
          <w:p w14:paraId="576A635D" w14:textId="0B765C06" w:rsidR="00553B41" w:rsidRPr="00BC62AB" w:rsidRDefault="00553B41" w:rsidP="006C10B4">
            <w:pPr>
              <w:ind w:left="38" w:right="36" w:firstLine="687"/>
              <w:jc w:val="both"/>
              <w:rPr>
                <w:sz w:val="24"/>
                <w:szCs w:val="24"/>
              </w:rPr>
            </w:pPr>
            <w:r w:rsidRPr="00BC62AB">
              <w:rPr>
                <w:sz w:val="24"/>
                <w:szCs w:val="24"/>
              </w:rPr>
              <w:t>4. Проектная документация шифр 1923-23-1688-ОПР, разработчик АО «</w:t>
            </w:r>
            <w:proofErr w:type="spellStart"/>
            <w:r w:rsidRPr="00BC62AB">
              <w:rPr>
                <w:sz w:val="24"/>
                <w:szCs w:val="24"/>
              </w:rPr>
              <w:t>Дальгипротранс</w:t>
            </w:r>
            <w:proofErr w:type="spellEnd"/>
            <w:r w:rsidRPr="00BC62AB">
              <w:rPr>
                <w:sz w:val="24"/>
                <w:szCs w:val="24"/>
              </w:rPr>
              <w:t xml:space="preserve">», 2023г. – </w:t>
            </w:r>
            <w:hyperlink r:id="rId10" w:tgtFrame="_blank" w:history="1">
              <w:r w:rsidR="00BC62AB" w:rsidRPr="00BC62AB">
                <w:rPr>
                  <w:rStyle w:val="ad"/>
                  <w:color w:val="0070F0"/>
                  <w:sz w:val="24"/>
                  <w:szCs w:val="24"/>
                  <w:shd w:val="clear" w:color="auto" w:fill="FFFFFF"/>
                </w:rPr>
                <w:t>https://cloud.mail.ru/public/sYen/FTfzNmhv8</w:t>
              </w:r>
            </w:hyperlink>
          </w:p>
          <w:p w14:paraId="7DE3372D" w14:textId="4BDB55BD" w:rsidR="00553B41" w:rsidRPr="008E405D" w:rsidRDefault="00553B41" w:rsidP="006C10B4">
            <w:pPr>
              <w:ind w:left="38" w:right="36" w:firstLine="687"/>
              <w:jc w:val="both"/>
              <w:rPr>
                <w:sz w:val="24"/>
                <w:szCs w:val="24"/>
              </w:rPr>
            </w:pPr>
            <w:r>
              <w:rPr>
                <w:sz w:val="24"/>
                <w:szCs w:val="24"/>
              </w:rPr>
              <w:t xml:space="preserve">5. </w:t>
            </w:r>
            <w:r w:rsidRPr="00553B41">
              <w:rPr>
                <w:sz w:val="24"/>
                <w:szCs w:val="24"/>
              </w:rPr>
              <w:t xml:space="preserve">Схемы реконструкции </w:t>
            </w:r>
            <w:proofErr w:type="spellStart"/>
            <w:r w:rsidRPr="00553B41">
              <w:rPr>
                <w:sz w:val="24"/>
                <w:szCs w:val="24"/>
              </w:rPr>
              <w:t>ст</w:t>
            </w:r>
            <w:proofErr w:type="gramStart"/>
            <w:r w:rsidRPr="00553B41">
              <w:rPr>
                <w:sz w:val="24"/>
                <w:szCs w:val="24"/>
              </w:rPr>
              <w:t>.У</w:t>
            </w:r>
            <w:proofErr w:type="gramEnd"/>
            <w:r w:rsidRPr="00553B41">
              <w:rPr>
                <w:sz w:val="24"/>
                <w:szCs w:val="24"/>
              </w:rPr>
              <w:t>гловая</w:t>
            </w:r>
            <w:proofErr w:type="spellEnd"/>
            <w:r w:rsidRPr="00553B41">
              <w:rPr>
                <w:sz w:val="24"/>
                <w:szCs w:val="24"/>
              </w:rPr>
              <w:t xml:space="preserve"> и путевого развития </w:t>
            </w:r>
            <w:proofErr w:type="spellStart"/>
            <w:r w:rsidRPr="00553B41">
              <w:rPr>
                <w:sz w:val="24"/>
                <w:szCs w:val="24"/>
              </w:rPr>
              <w:t>ст.Терминал</w:t>
            </w:r>
            <w:proofErr w:type="spellEnd"/>
            <w:r w:rsidRPr="00553B41">
              <w:rPr>
                <w:sz w:val="24"/>
                <w:szCs w:val="24"/>
              </w:rPr>
              <w:t xml:space="preserve"> ПАО «ТрансКонтейнер» 1, 2, 3 этапы –  </w:t>
            </w:r>
            <w:hyperlink r:id="rId11" w:tgtFrame="_blank" w:history="1">
              <w:r w:rsidR="00BC62AB" w:rsidRPr="00BC62AB">
                <w:rPr>
                  <w:rStyle w:val="ad"/>
                  <w:color w:val="0070F0"/>
                  <w:sz w:val="24"/>
                  <w:szCs w:val="24"/>
                  <w:shd w:val="clear" w:color="auto" w:fill="FFFFFF"/>
                </w:rPr>
                <w:t>https://cloud.mail.ru/public/sYen/FTfzNmhv8</w:t>
              </w:r>
            </w:hyperlink>
          </w:p>
        </w:tc>
      </w:tr>
    </w:tbl>
    <w:p w14:paraId="5A578B10" w14:textId="7E8D476A" w:rsidR="00070267" w:rsidRPr="008E405D" w:rsidRDefault="004046DA" w:rsidP="00EB1D8B">
      <w:pPr>
        <w:tabs>
          <w:tab w:val="left" w:pos="426"/>
        </w:tabs>
        <w:spacing w:line="280" w:lineRule="exact"/>
        <w:jc w:val="both"/>
        <w:rPr>
          <w:sz w:val="24"/>
          <w:szCs w:val="24"/>
        </w:rPr>
      </w:pPr>
      <w:r>
        <w:rPr>
          <w:sz w:val="24"/>
          <w:szCs w:val="24"/>
        </w:rPr>
        <w:tab/>
        <w:t>»</w:t>
      </w:r>
    </w:p>
    <w:p w14:paraId="6B7EC099" w14:textId="133680F9" w:rsidR="00EB1D8B" w:rsidRDefault="004046DA" w:rsidP="00931AD7">
      <w:pPr>
        <w:pStyle w:val="ac"/>
        <w:numPr>
          <w:ilvl w:val="0"/>
          <w:numId w:val="4"/>
        </w:numPr>
        <w:tabs>
          <w:tab w:val="left" w:pos="851"/>
        </w:tabs>
        <w:ind w:left="0" w:firstLine="567"/>
        <w:jc w:val="both"/>
        <w:rPr>
          <w:b/>
          <w:sz w:val="24"/>
          <w:szCs w:val="24"/>
        </w:rPr>
      </w:pPr>
      <w:r>
        <w:rPr>
          <w:b/>
          <w:sz w:val="24"/>
          <w:szCs w:val="24"/>
        </w:rPr>
        <w:t>Подп</w:t>
      </w:r>
      <w:r w:rsidR="00BF3A63" w:rsidRPr="008E405D">
        <w:rPr>
          <w:b/>
          <w:sz w:val="24"/>
          <w:szCs w:val="24"/>
        </w:rPr>
        <w:t xml:space="preserve">ункт </w:t>
      </w:r>
      <w:r w:rsidR="00EB1D8B" w:rsidRPr="008E405D">
        <w:rPr>
          <w:b/>
          <w:sz w:val="24"/>
          <w:szCs w:val="24"/>
        </w:rPr>
        <w:t>8</w:t>
      </w:r>
      <w:r w:rsidR="00070267" w:rsidRPr="008E405D">
        <w:rPr>
          <w:b/>
          <w:sz w:val="24"/>
          <w:szCs w:val="24"/>
        </w:rPr>
        <w:t xml:space="preserve">, </w:t>
      </w:r>
      <w:r>
        <w:rPr>
          <w:b/>
          <w:sz w:val="24"/>
          <w:szCs w:val="24"/>
        </w:rPr>
        <w:t>часть</w:t>
      </w:r>
      <w:r w:rsidRPr="008E405D">
        <w:rPr>
          <w:b/>
          <w:sz w:val="24"/>
          <w:szCs w:val="24"/>
        </w:rPr>
        <w:t xml:space="preserve"> </w:t>
      </w:r>
      <w:r w:rsidR="00070267" w:rsidRPr="008E405D">
        <w:rPr>
          <w:b/>
          <w:sz w:val="24"/>
          <w:szCs w:val="24"/>
        </w:rPr>
        <w:t xml:space="preserve">21 </w:t>
      </w:r>
      <w:r>
        <w:rPr>
          <w:b/>
          <w:sz w:val="24"/>
          <w:szCs w:val="24"/>
        </w:rPr>
        <w:t>под</w:t>
      </w:r>
      <w:r w:rsidR="00070267" w:rsidRPr="008E405D">
        <w:rPr>
          <w:b/>
          <w:sz w:val="24"/>
          <w:szCs w:val="24"/>
        </w:rPr>
        <w:t xml:space="preserve">пункта 14, </w:t>
      </w:r>
      <w:r w:rsidR="00EF5E1B">
        <w:rPr>
          <w:b/>
          <w:sz w:val="24"/>
          <w:szCs w:val="24"/>
        </w:rPr>
        <w:t>части</w:t>
      </w:r>
      <w:r w:rsidR="00EF5E1B" w:rsidRPr="008E405D">
        <w:rPr>
          <w:b/>
          <w:sz w:val="24"/>
          <w:szCs w:val="24"/>
        </w:rPr>
        <w:t xml:space="preserve"> </w:t>
      </w:r>
      <w:r w:rsidR="00070267" w:rsidRPr="008E405D">
        <w:rPr>
          <w:b/>
          <w:sz w:val="24"/>
          <w:szCs w:val="24"/>
        </w:rPr>
        <w:t xml:space="preserve">3, 5, 6, 8 </w:t>
      </w:r>
      <w:r w:rsidR="00EF5E1B">
        <w:rPr>
          <w:b/>
          <w:sz w:val="24"/>
          <w:szCs w:val="24"/>
        </w:rPr>
        <w:t>под</w:t>
      </w:r>
      <w:r w:rsidR="00070267" w:rsidRPr="008E405D">
        <w:rPr>
          <w:b/>
          <w:sz w:val="24"/>
          <w:szCs w:val="24"/>
        </w:rPr>
        <w:t xml:space="preserve">пункта 26 </w:t>
      </w:r>
      <w:r w:rsidR="008239F7">
        <w:rPr>
          <w:b/>
          <w:sz w:val="24"/>
          <w:szCs w:val="24"/>
        </w:rPr>
        <w:t xml:space="preserve">пункта 4.3 </w:t>
      </w:r>
      <w:r w:rsidR="00EF5E1B">
        <w:rPr>
          <w:b/>
          <w:sz w:val="24"/>
          <w:szCs w:val="24"/>
        </w:rPr>
        <w:t>р</w:t>
      </w:r>
      <w:r w:rsidR="00EF5E1B" w:rsidRPr="008E405D">
        <w:rPr>
          <w:b/>
          <w:sz w:val="24"/>
          <w:szCs w:val="24"/>
        </w:rPr>
        <w:t xml:space="preserve">аздела </w:t>
      </w:r>
      <w:r w:rsidR="00EB1D8B" w:rsidRPr="008E405D">
        <w:rPr>
          <w:b/>
          <w:sz w:val="24"/>
          <w:szCs w:val="24"/>
        </w:rPr>
        <w:t>4</w:t>
      </w:r>
      <w:r w:rsidR="00EF5E1B">
        <w:rPr>
          <w:b/>
          <w:sz w:val="24"/>
          <w:szCs w:val="24"/>
        </w:rPr>
        <w:t xml:space="preserve"> «Техническое задание» документации о закупке</w:t>
      </w:r>
      <w:r w:rsidR="00EB1D8B" w:rsidRPr="008E405D">
        <w:rPr>
          <w:b/>
          <w:sz w:val="24"/>
          <w:szCs w:val="24"/>
        </w:rPr>
        <w:t xml:space="preserve"> изложить в следующей редакции:</w:t>
      </w:r>
    </w:p>
    <w:p w14:paraId="3934B8AF" w14:textId="241CCEFB" w:rsidR="001F770B" w:rsidRPr="004122A9" w:rsidRDefault="001F770B" w:rsidP="004122A9">
      <w:pPr>
        <w:tabs>
          <w:tab w:val="left" w:pos="851"/>
        </w:tabs>
        <w:ind w:left="567"/>
        <w:jc w:val="both"/>
        <w:rPr>
          <w:b/>
          <w:sz w:val="24"/>
          <w:szCs w:val="24"/>
        </w:rPr>
      </w:pPr>
      <w:r w:rsidRPr="004122A9">
        <w:rPr>
          <w:b/>
          <w:sz w:val="24"/>
          <w:szCs w:val="24"/>
        </w:rPr>
        <w:t>«</w:t>
      </w:r>
    </w:p>
    <w:tbl>
      <w:tblPr>
        <w:tblStyle w:val="ab"/>
        <w:tblW w:w="0" w:type="auto"/>
        <w:tblInd w:w="-5" w:type="dxa"/>
        <w:tblLook w:val="04A0" w:firstRow="1" w:lastRow="0" w:firstColumn="1" w:lastColumn="0" w:noHBand="0" w:noVBand="1"/>
      </w:tblPr>
      <w:tblGrid>
        <w:gridCol w:w="567"/>
        <w:gridCol w:w="2410"/>
        <w:gridCol w:w="6888"/>
      </w:tblGrid>
      <w:tr w:rsidR="00E449D1" w:rsidRPr="008E405D" w14:paraId="2F877C89" w14:textId="77777777" w:rsidTr="00070267">
        <w:tc>
          <w:tcPr>
            <w:tcW w:w="567" w:type="dxa"/>
          </w:tcPr>
          <w:p w14:paraId="78AF9AF9" w14:textId="77777777" w:rsidR="00E449D1" w:rsidRPr="008E405D" w:rsidRDefault="00E449D1" w:rsidP="00E449D1">
            <w:pPr>
              <w:ind w:left="-113" w:right="-53"/>
              <w:jc w:val="center"/>
              <w:rPr>
                <w:sz w:val="24"/>
                <w:szCs w:val="24"/>
              </w:rPr>
            </w:pPr>
            <w:r w:rsidRPr="008E405D">
              <w:rPr>
                <w:sz w:val="24"/>
                <w:szCs w:val="24"/>
              </w:rPr>
              <w:t>8</w:t>
            </w:r>
          </w:p>
        </w:tc>
        <w:tc>
          <w:tcPr>
            <w:tcW w:w="2410" w:type="dxa"/>
          </w:tcPr>
          <w:p w14:paraId="03D94A28" w14:textId="77777777" w:rsidR="00E449D1" w:rsidRPr="008E405D" w:rsidRDefault="00E449D1" w:rsidP="00E449D1">
            <w:pPr>
              <w:pStyle w:val="ac"/>
              <w:ind w:left="0"/>
              <w:rPr>
                <w:color w:val="000000" w:themeColor="text1"/>
                <w:sz w:val="24"/>
                <w:szCs w:val="24"/>
              </w:rPr>
            </w:pPr>
            <w:r w:rsidRPr="008E405D">
              <w:rPr>
                <w:color w:val="000000" w:themeColor="text1"/>
                <w:sz w:val="24"/>
                <w:szCs w:val="24"/>
              </w:rPr>
              <w:t>Плановый срок проектирования</w:t>
            </w:r>
          </w:p>
        </w:tc>
        <w:tc>
          <w:tcPr>
            <w:tcW w:w="6888" w:type="dxa"/>
          </w:tcPr>
          <w:p w14:paraId="040F1568" w14:textId="77777777" w:rsidR="00E449D1" w:rsidRPr="008E405D" w:rsidRDefault="00E449D1" w:rsidP="00E449D1">
            <w:pPr>
              <w:ind w:right="36"/>
              <w:jc w:val="both"/>
              <w:rPr>
                <w:sz w:val="24"/>
                <w:szCs w:val="24"/>
              </w:rPr>
            </w:pPr>
            <w:r w:rsidRPr="008E405D">
              <w:rPr>
                <w:sz w:val="24"/>
                <w:szCs w:val="24"/>
              </w:rPr>
              <w:t>Общий срок проектирования не более 750 (семьсот пятьдесят) календарных дней с даты заключения договора, с учетом прохождения установленных экспертиз, в том числе:</w:t>
            </w:r>
          </w:p>
          <w:p w14:paraId="51B4EA08" w14:textId="77777777" w:rsidR="00E449D1" w:rsidRDefault="00E449D1" w:rsidP="00E449D1">
            <w:pPr>
              <w:ind w:firstLine="851"/>
              <w:jc w:val="both"/>
              <w:rPr>
                <w:bCs/>
                <w:color w:val="000000" w:themeColor="text1"/>
                <w:sz w:val="24"/>
                <w:szCs w:val="24"/>
              </w:rPr>
            </w:pPr>
            <w:r w:rsidRPr="008E405D">
              <w:rPr>
                <w:bCs/>
                <w:color w:val="000000" w:themeColor="text1"/>
                <w:sz w:val="24"/>
                <w:szCs w:val="24"/>
              </w:rPr>
              <w:t xml:space="preserve">1 </w:t>
            </w:r>
            <w:r>
              <w:rPr>
                <w:bCs/>
                <w:color w:val="000000" w:themeColor="text1"/>
                <w:sz w:val="24"/>
                <w:szCs w:val="24"/>
              </w:rPr>
              <w:t>этап.</w:t>
            </w:r>
            <w:r w:rsidRPr="008E405D">
              <w:rPr>
                <w:bCs/>
                <w:color w:val="000000" w:themeColor="text1"/>
                <w:sz w:val="24"/>
                <w:szCs w:val="24"/>
              </w:rPr>
              <w:t xml:space="preserve"> </w:t>
            </w:r>
            <w:r w:rsidRPr="00AB6172">
              <w:rPr>
                <w:bCs/>
                <w:color w:val="000000" w:themeColor="text1"/>
                <w:sz w:val="24"/>
                <w:szCs w:val="24"/>
              </w:rPr>
              <w:t xml:space="preserve">Обследование зданий и сооружений, выполнение комплекса инженерных изысканий </w:t>
            </w:r>
            <w:r>
              <w:rPr>
                <w:bCs/>
                <w:color w:val="000000" w:themeColor="text1"/>
                <w:sz w:val="24"/>
                <w:szCs w:val="24"/>
              </w:rPr>
              <w:t xml:space="preserve">- </w:t>
            </w:r>
            <w:r w:rsidRPr="00AB6172">
              <w:rPr>
                <w:bCs/>
                <w:color w:val="000000" w:themeColor="text1"/>
                <w:sz w:val="24"/>
                <w:szCs w:val="24"/>
              </w:rPr>
              <w:t>не более 90 (девяноста) календарных дней с даты подписания договора</w:t>
            </w:r>
            <w:r>
              <w:rPr>
                <w:bCs/>
                <w:color w:val="000000" w:themeColor="text1"/>
                <w:sz w:val="24"/>
                <w:szCs w:val="24"/>
              </w:rPr>
              <w:t>.</w:t>
            </w:r>
          </w:p>
          <w:p w14:paraId="2483180A" w14:textId="77777777" w:rsidR="00E449D1" w:rsidRPr="008E405D" w:rsidRDefault="00E449D1" w:rsidP="00E449D1">
            <w:pPr>
              <w:ind w:firstLine="851"/>
              <w:jc w:val="both"/>
              <w:rPr>
                <w:bCs/>
                <w:color w:val="000000" w:themeColor="text1"/>
                <w:sz w:val="24"/>
                <w:szCs w:val="24"/>
              </w:rPr>
            </w:pPr>
            <w:r>
              <w:rPr>
                <w:bCs/>
                <w:color w:val="000000" w:themeColor="text1"/>
                <w:sz w:val="24"/>
                <w:szCs w:val="24"/>
              </w:rPr>
              <w:t xml:space="preserve">2 этап. </w:t>
            </w:r>
            <w:r w:rsidRPr="008E405D">
              <w:rPr>
                <w:bCs/>
                <w:color w:val="000000" w:themeColor="text1"/>
                <w:sz w:val="24"/>
                <w:szCs w:val="24"/>
              </w:rPr>
              <w:t>Разработка проекта демонтажа существующих зданий и сооружений с получением положительного заключения негосударственной экспертизы</w:t>
            </w:r>
            <w:r>
              <w:rPr>
                <w:bCs/>
                <w:color w:val="000000" w:themeColor="text1"/>
                <w:sz w:val="24"/>
                <w:szCs w:val="24"/>
              </w:rPr>
              <w:t xml:space="preserve">- </w:t>
            </w:r>
            <w:r w:rsidRPr="00AB6172">
              <w:rPr>
                <w:bCs/>
                <w:color w:val="000000" w:themeColor="text1"/>
                <w:sz w:val="24"/>
                <w:szCs w:val="24"/>
              </w:rPr>
              <w:t>не более 240 (двести сорок) календарных дней с даты заключения договора</w:t>
            </w:r>
            <w:r>
              <w:rPr>
                <w:bCs/>
                <w:color w:val="000000" w:themeColor="text1"/>
                <w:sz w:val="24"/>
                <w:szCs w:val="24"/>
              </w:rPr>
              <w:t>.</w:t>
            </w:r>
          </w:p>
          <w:p w14:paraId="543DF705" w14:textId="77777777" w:rsidR="00E449D1" w:rsidRPr="00AB6172" w:rsidRDefault="00E449D1" w:rsidP="00E449D1">
            <w:pPr>
              <w:ind w:firstLine="851"/>
              <w:jc w:val="both"/>
              <w:rPr>
                <w:bCs/>
                <w:color w:val="000000" w:themeColor="text1"/>
                <w:sz w:val="24"/>
                <w:szCs w:val="24"/>
              </w:rPr>
            </w:pPr>
            <w:r w:rsidRPr="008E405D">
              <w:rPr>
                <w:bCs/>
                <w:color w:val="000000" w:themeColor="text1"/>
                <w:sz w:val="24"/>
                <w:szCs w:val="24"/>
              </w:rPr>
              <w:t xml:space="preserve">3 </w:t>
            </w:r>
            <w:r>
              <w:rPr>
                <w:bCs/>
                <w:color w:val="000000" w:themeColor="text1"/>
                <w:sz w:val="24"/>
                <w:szCs w:val="24"/>
              </w:rPr>
              <w:t>этап.</w:t>
            </w:r>
            <w:r w:rsidRPr="008E405D">
              <w:rPr>
                <w:bCs/>
                <w:color w:val="000000" w:themeColor="text1"/>
                <w:sz w:val="24"/>
                <w:szCs w:val="24"/>
              </w:rPr>
              <w:t xml:space="preserve"> Разработка проектной документации (стадия П)</w:t>
            </w:r>
            <w:r w:rsidRPr="008E405D">
              <w:rPr>
                <w:i/>
                <w:color w:val="000000" w:themeColor="text1"/>
                <w:sz w:val="24"/>
                <w:szCs w:val="24"/>
              </w:rPr>
              <w:t xml:space="preserve"> </w:t>
            </w:r>
            <w:r>
              <w:rPr>
                <w:bCs/>
                <w:color w:val="000000" w:themeColor="text1"/>
                <w:sz w:val="24"/>
                <w:szCs w:val="24"/>
              </w:rPr>
              <w:t xml:space="preserve">- </w:t>
            </w:r>
            <w:r w:rsidRPr="00780D74">
              <w:rPr>
                <w:bCs/>
                <w:color w:val="000000" w:themeColor="text1"/>
                <w:sz w:val="24"/>
                <w:szCs w:val="24"/>
              </w:rPr>
              <w:t>не более 360 (триста шестьдесят тридцати) календарных дней с даты</w:t>
            </w:r>
            <w:r w:rsidRPr="00AB6172">
              <w:rPr>
                <w:bCs/>
                <w:color w:val="000000" w:themeColor="text1"/>
                <w:sz w:val="24"/>
                <w:szCs w:val="24"/>
              </w:rPr>
              <w:t xml:space="preserve"> </w:t>
            </w:r>
            <w:r w:rsidRPr="00780D74">
              <w:rPr>
                <w:bCs/>
                <w:color w:val="000000" w:themeColor="text1"/>
                <w:sz w:val="24"/>
                <w:szCs w:val="24"/>
              </w:rPr>
              <w:t>подписания договора подписания акта сдачи-приемки выполненных Работ 2 этапа</w:t>
            </w:r>
            <w:r>
              <w:rPr>
                <w:bCs/>
                <w:color w:val="000000" w:themeColor="text1"/>
                <w:sz w:val="24"/>
                <w:szCs w:val="24"/>
              </w:rPr>
              <w:t>.</w:t>
            </w:r>
          </w:p>
          <w:p w14:paraId="683A6E47" w14:textId="77777777" w:rsidR="00E449D1" w:rsidRPr="008E405D" w:rsidRDefault="00E449D1" w:rsidP="00E449D1">
            <w:pPr>
              <w:ind w:firstLine="851"/>
              <w:jc w:val="both"/>
              <w:rPr>
                <w:bCs/>
                <w:color w:val="000000" w:themeColor="text1"/>
                <w:sz w:val="24"/>
                <w:szCs w:val="24"/>
              </w:rPr>
            </w:pPr>
            <w:r w:rsidRPr="008E405D">
              <w:rPr>
                <w:bCs/>
                <w:color w:val="000000" w:themeColor="text1"/>
                <w:sz w:val="24"/>
                <w:szCs w:val="24"/>
              </w:rPr>
              <w:t>4</w:t>
            </w:r>
            <w:r>
              <w:rPr>
                <w:bCs/>
                <w:color w:val="000000" w:themeColor="text1"/>
                <w:sz w:val="24"/>
                <w:szCs w:val="24"/>
              </w:rPr>
              <w:t xml:space="preserve"> этап.</w:t>
            </w:r>
            <w:r w:rsidRPr="008E405D">
              <w:rPr>
                <w:bCs/>
                <w:color w:val="000000" w:themeColor="text1"/>
                <w:sz w:val="24"/>
                <w:szCs w:val="24"/>
              </w:rPr>
              <w:t xml:space="preserve"> Разработка документации по планировке территории (ППТ)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w:t>
            </w:r>
            <w:r>
              <w:rPr>
                <w:bCs/>
                <w:color w:val="000000" w:themeColor="text1"/>
                <w:sz w:val="24"/>
                <w:szCs w:val="24"/>
              </w:rPr>
              <w:t xml:space="preserve">- </w:t>
            </w:r>
            <w:r w:rsidRPr="00780D74">
              <w:rPr>
                <w:bCs/>
                <w:color w:val="000000" w:themeColor="text1"/>
                <w:sz w:val="24"/>
                <w:szCs w:val="24"/>
              </w:rPr>
              <w:t>не более 480 (четыреста восемьдесят) календарных дней с даты подписания акта сдачи-приемки выполненных Работ 2 этапа</w:t>
            </w:r>
            <w:r w:rsidRPr="00AB6172">
              <w:rPr>
                <w:bCs/>
                <w:color w:val="000000" w:themeColor="text1"/>
                <w:sz w:val="24"/>
                <w:szCs w:val="24"/>
              </w:rPr>
              <w:t>.</w:t>
            </w:r>
          </w:p>
          <w:p w14:paraId="24A5967A" w14:textId="77777777" w:rsidR="00E449D1" w:rsidRPr="008E405D" w:rsidRDefault="00E449D1" w:rsidP="00E449D1">
            <w:pPr>
              <w:ind w:firstLine="851"/>
              <w:jc w:val="both"/>
              <w:rPr>
                <w:bCs/>
                <w:strike/>
                <w:color w:val="000000" w:themeColor="text1"/>
                <w:sz w:val="24"/>
                <w:szCs w:val="24"/>
              </w:rPr>
            </w:pPr>
            <w:r w:rsidRPr="008E405D">
              <w:rPr>
                <w:bCs/>
                <w:color w:val="000000" w:themeColor="text1"/>
                <w:sz w:val="24"/>
                <w:szCs w:val="24"/>
              </w:rPr>
              <w:t xml:space="preserve">5 </w:t>
            </w:r>
            <w:r>
              <w:rPr>
                <w:bCs/>
                <w:color w:val="000000" w:themeColor="text1"/>
                <w:sz w:val="24"/>
                <w:szCs w:val="24"/>
              </w:rPr>
              <w:t>этап.</w:t>
            </w:r>
            <w:r w:rsidRPr="008E405D">
              <w:rPr>
                <w:bCs/>
                <w:color w:val="000000" w:themeColor="text1"/>
                <w:sz w:val="24"/>
                <w:szCs w:val="24"/>
              </w:rPr>
              <w:t xml:space="preserve"> Прохождение экспертизы проектной документации и результатов инженерных изысканий, получение положительного заключения </w:t>
            </w:r>
            <w:r>
              <w:rPr>
                <w:bCs/>
                <w:color w:val="000000" w:themeColor="text1"/>
                <w:sz w:val="24"/>
                <w:szCs w:val="24"/>
              </w:rPr>
              <w:t xml:space="preserve">- </w:t>
            </w:r>
            <w:r w:rsidRPr="00780D74">
              <w:rPr>
                <w:bCs/>
                <w:color w:val="000000" w:themeColor="text1"/>
                <w:sz w:val="24"/>
                <w:szCs w:val="24"/>
              </w:rPr>
              <w:t>не более 300 (триста) календарных дней с даты подписания акта сдачи-приемки выполненных Работ 3 этапа</w:t>
            </w:r>
            <w:r>
              <w:rPr>
                <w:bCs/>
                <w:color w:val="000000" w:themeColor="text1"/>
                <w:sz w:val="24"/>
                <w:szCs w:val="24"/>
              </w:rPr>
              <w:t>.</w:t>
            </w:r>
          </w:p>
          <w:p w14:paraId="6A5DE783" w14:textId="27100419" w:rsidR="00E449D1" w:rsidRPr="008E405D" w:rsidRDefault="00E449D1" w:rsidP="00E449D1">
            <w:pPr>
              <w:tabs>
                <w:tab w:val="left" w:pos="455"/>
                <w:tab w:val="left" w:pos="739"/>
              </w:tabs>
              <w:ind w:firstLine="455"/>
              <w:jc w:val="both"/>
              <w:rPr>
                <w:bCs/>
                <w:color w:val="000000" w:themeColor="text1"/>
                <w:sz w:val="24"/>
                <w:szCs w:val="24"/>
              </w:rPr>
            </w:pPr>
            <w:r w:rsidRPr="008E405D">
              <w:rPr>
                <w:bCs/>
                <w:color w:val="000000" w:themeColor="text1"/>
                <w:sz w:val="24"/>
                <w:szCs w:val="24"/>
              </w:rPr>
              <w:t xml:space="preserve"> 6 </w:t>
            </w:r>
            <w:r>
              <w:rPr>
                <w:bCs/>
                <w:color w:val="000000" w:themeColor="text1"/>
                <w:sz w:val="24"/>
                <w:szCs w:val="24"/>
              </w:rPr>
              <w:t>этап.</w:t>
            </w:r>
            <w:r w:rsidRPr="008E405D">
              <w:rPr>
                <w:bCs/>
                <w:color w:val="000000" w:themeColor="text1"/>
                <w:sz w:val="24"/>
                <w:szCs w:val="24"/>
              </w:rPr>
              <w:t xml:space="preserve"> Разработка проектной документации (стадия Р)</w:t>
            </w:r>
            <w:r w:rsidRPr="008E405D">
              <w:rPr>
                <w:color w:val="000000" w:themeColor="text1"/>
                <w:sz w:val="24"/>
                <w:szCs w:val="24"/>
              </w:rPr>
              <w:t xml:space="preserve"> </w:t>
            </w:r>
            <w:r>
              <w:rPr>
                <w:bCs/>
                <w:color w:val="000000" w:themeColor="text1"/>
                <w:sz w:val="24"/>
                <w:szCs w:val="24"/>
              </w:rPr>
              <w:t xml:space="preserve">- </w:t>
            </w:r>
            <w:r w:rsidRPr="00780D74">
              <w:rPr>
                <w:bCs/>
                <w:color w:val="000000" w:themeColor="text1"/>
                <w:sz w:val="24"/>
                <w:szCs w:val="24"/>
              </w:rPr>
              <w:t>не более 300 (триста) календарных дней с даты подписания акта сдачи-приемки выполненных Работ 3 этапа</w:t>
            </w:r>
            <w:r>
              <w:rPr>
                <w:bCs/>
                <w:color w:val="000000" w:themeColor="text1"/>
                <w:sz w:val="24"/>
                <w:szCs w:val="24"/>
              </w:rPr>
              <w:t>.</w:t>
            </w:r>
          </w:p>
        </w:tc>
      </w:tr>
      <w:tr w:rsidR="00E449D1" w:rsidRPr="008E405D" w14:paraId="602D5E5B" w14:textId="77777777" w:rsidTr="00070267">
        <w:tc>
          <w:tcPr>
            <w:tcW w:w="567" w:type="dxa"/>
          </w:tcPr>
          <w:p w14:paraId="7BC1557A" w14:textId="77777777" w:rsidR="00E449D1" w:rsidRPr="008E405D" w:rsidRDefault="00E449D1" w:rsidP="00E449D1">
            <w:pPr>
              <w:ind w:left="-113" w:right="-53"/>
              <w:jc w:val="center"/>
              <w:rPr>
                <w:sz w:val="24"/>
                <w:szCs w:val="24"/>
              </w:rPr>
            </w:pPr>
            <w:r w:rsidRPr="008E405D">
              <w:rPr>
                <w:sz w:val="24"/>
                <w:szCs w:val="24"/>
              </w:rPr>
              <w:t>14</w:t>
            </w:r>
          </w:p>
        </w:tc>
        <w:tc>
          <w:tcPr>
            <w:tcW w:w="2410" w:type="dxa"/>
          </w:tcPr>
          <w:p w14:paraId="42F934FD" w14:textId="77777777" w:rsidR="00E449D1" w:rsidRPr="008E405D" w:rsidRDefault="00E449D1" w:rsidP="00E449D1">
            <w:pPr>
              <w:pStyle w:val="ac"/>
              <w:ind w:left="0"/>
              <w:rPr>
                <w:sz w:val="24"/>
                <w:szCs w:val="24"/>
              </w:rPr>
            </w:pPr>
            <w:r w:rsidRPr="008E405D">
              <w:rPr>
                <w:sz w:val="24"/>
                <w:szCs w:val="24"/>
              </w:rPr>
              <w:t xml:space="preserve">Требования к </w:t>
            </w:r>
            <w:r w:rsidRPr="008E405D">
              <w:rPr>
                <w:sz w:val="24"/>
                <w:szCs w:val="24"/>
              </w:rPr>
              <w:lastRenderedPageBreak/>
              <w:t>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888" w:type="dxa"/>
          </w:tcPr>
          <w:p w14:paraId="6D729790" w14:textId="42ADEB04" w:rsidR="00E449D1" w:rsidRPr="008E405D" w:rsidRDefault="00E449D1" w:rsidP="00E449D1">
            <w:pPr>
              <w:pStyle w:val="ac"/>
              <w:tabs>
                <w:tab w:val="left" w:pos="459"/>
              </w:tabs>
              <w:ind w:left="0" w:firstLine="455"/>
              <w:jc w:val="both"/>
              <w:rPr>
                <w:bCs/>
                <w:sz w:val="24"/>
                <w:szCs w:val="24"/>
              </w:rPr>
            </w:pPr>
            <w:r w:rsidRPr="008E405D">
              <w:rPr>
                <w:bCs/>
                <w:sz w:val="24"/>
                <w:szCs w:val="24"/>
              </w:rPr>
              <w:lastRenderedPageBreak/>
              <w:t xml:space="preserve">21. </w:t>
            </w:r>
            <w:proofErr w:type="gramStart"/>
            <w:r w:rsidRPr="008E405D">
              <w:rPr>
                <w:bCs/>
                <w:sz w:val="24"/>
                <w:szCs w:val="24"/>
              </w:rPr>
              <w:t xml:space="preserve">Обеспечить проектом полностью интегрированную </w:t>
            </w:r>
            <w:r w:rsidRPr="008E405D">
              <w:rPr>
                <w:bCs/>
                <w:sz w:val="24"/>
                <w:szCs w:val="24"/>
              </w:rPr>
              <w:lastRenderedPageBreak/>
              <w:t xml:space="preserve">комплексную систему безопасности: охранная и пожарная сигнализация, видеонаблюдение с распознаванием лиц, номеров автомашин и подвижного </w:t>
            </w:r>
            <w:proofErr w:type="spellStart"/>
            <w:r w:rsidRPr="008E405D">
              <w:rPr>
                <w:bCs/>
                <w:sz w:val="24"/>
                <w:szCs w:val="24"/>
              </w:rPr>
              <w:t>ж.д</w:t>
            </w:r>
            <w:proofErr w:type="spellEnd"/>
            <w:r w:rsidRPr="008E405D">
              <w:rPr>
                <w:bCs/>
                <w:sz w:val="24"/>
                <w:szCs w:val="24"/>
              </w:rPr>
              <w:t>. состава, без мертвых и неохваченных зон, с требуемой глубиной архива и возможностью удаленного доступа, СКУД с учетом биометрических данных, обеспечить один вход и выход сотрудников, КПП оборудовать необходимым, в т.ч. рамками определения металла и алкоголя (требования к системе</w:t>
            </w:r>
            <w:proofErr w:type="gramEnd"/>
            <w:r w:rsidRPr="008E405D">
              <w:rPr>
                <w:bCs/>
                <w:sz w:val="24"/>
                <w:szCs w:val="24"/>
              </w:rPr>
              <w:t xml:space="preserve"> видеонаблюдения приложение №1 к заданию на проектирование –</w:t>
            </w:r>
            <w:r w:rsidR="00BC62AB">
              <w:rPr>
                <w:bCs/>
                <w:sz w:val="24"/>
                <w:szCs w:val="24"/>
              </w:rPr>
              <w:t xml:space="preserve"> </w:t>
            </w:r>
            <w:hyperlink r:id="rId12" w:tgtFrame="_blank" w:history="1">
              <w:r w:rsidR="00BC62AB" w:rsidRPr="00BC62AB">
                <w:rPr>
                  <w:rStyle w:val="ad"/>
                  <w:color w:val="0070F0"/>
                  <w:sz w:val="24"/>
                  <w:szCs w:val="24"/>
                  <w:shd w:val="clear" w:color="auto" w:fill="FFFFFF"/>
                </w:rPr>
                <w:t>https://cloud.mail.ru/public/sYen/FTfzNmhv8</w:t>
              </w:r>
            </w:hyperlink>
            <w:r w:rsidRPr="008E405D">
              <w:rPr>
                <w:bCs/>
                <w:sz w:val="24"/>
                <w:szCs w:val="24"/>
              </w:rPr>
              <w:t>)</w:t>
            </w:r>
          </w:p>
        </w:tc>
      </w:tr>
      <w:tr w:rsidR="00E449D1" w:rsidRPr="008E405D" w14:paraId="4C9F1095" w14:textId="77777777" w:rsidTr="00070267">
        <w:tc>
          <w:tcPr>
            <w:tcW w:w="567" w:type="dxa"/>
          </w:tcPr>
          <w:p w14:paraId="4789AA64" w14:textId="77777777" w:rsidR="00E449D1" w:rsidRPr="008E405D" w:rsidRDefault="00E449D1" w:rsidP="00E449D1">
            <w:pPr>
              <w:pStyle w:val="ac"/>
              <w:ind w:left="-163" w:right="-53"/>
              <w:jc w:val="center"/>
              <w:rPr>
                <w:rStyle w:val="FontStyle43"/>
                <w:rFonts w:eastAsia="MS Mincho"/>
                <w:sz w:val="24"/>
                <w:szCs w:val="24"/>
              </w:rPr>
            </w:pPr>
            <w:r w:rsidRPr="008E405D">
              <w:rPr>
                <w:rStyle w:val="FontStyle43"/>
                <w:rFonts w:eastAsia="MS Mincho"/>
                <w:sz w:val="24"/>
                <w:szCs w:val="24"/>
              </w:rPr>
              <w:lastRenderedPageBreak/>
              <w:t>26</w:t>
            </w:r>
          </w:p>
        </w:tc>
        <w:tc>
          <w:tcPr>
            <w:tcW w:w="2410" w:type="dxa"/>
          </w:tcPr>
          <w:p w14:paraId="075A964C" w14:textId="77777777" w:rsidR="00E449D1" w:rsidRPr="008E405D" w:rsidRDefault="00E449D1" w:rsidP="00E449D1">
            <w:pPr>
              <w:pStyle w:val="ac"/>
              <w:ind w:left="0"/>
              <w:rPr>
                <w:rStyle w:val="FontStyle43"/>
                <w:rFonts w:eastAsia="MS Mincho"/>
                <w:sz w:val="24"/>
                <w:szCs w:val="24"/>
              </w:rPr>
            </w:pPr>
            <w:r w:rsidRPr="008E405D">
              <w:rPr>
                <w:rStyle w:val="FontStyle43"/>
                <w:rFonts w:eastAsia="MS Mincho"/>
                <w:sz w:val="24"/>
                <w:szCs w:val="24"/>
              </w:rPr>
              <w:t>Технические условия, исходная и разрешительная документация</w:t>
            </w:r>
          </w:p>
        </w:tc>
        <w:tc>
          <w:tcPr>
            <w:tcW w:w="6888" w:type="dxa"/>
          </w:tcPr>
          <w:p w14:paraId="2D4753E5" w14:textId="0521CD06" w:rsidR="00F02940" w:rsidRDefault="00E449D1" w:rsidP="00F02940">
            <w:pPr>
              <w:pStyle w:val="ac"/>
              <w:tabs>
                <w:tab w:val="left" w:pos="459"/>
              </w:tabs>
              <w:ind w:left="0" w:firstLine="397"/>
              <w:jc w:val="both"/>
            </w:pPr>
            <w:r w:rsidRPr="008E405D">
              <w:rPr>
                <w:bCs/>
                <w:sz w:val="24"/>
                <w:szCs w:val="24"/>
              </w:rPr>
              <w:t>3. Правоустанавливающие документы на части земельного участка №25:27:000000:10870, земельные участки №25:27:030103:911, №25:27:030103:609</w:t>
            </w:r>
            <w:r w:rsidR="00F02940">
              <w:rPr>
                <w:bCs/>
                <w:sz w:val="24"/>
                <w:szCs w:val="24"/>
              </w:rPr>
              <w:t xml:space="preserve"> </w:t>
            </w:r>
            <w:r w:rsidR="00F02940" w:rsidRPr="008E405D">
              <w:rPr>
                <w:bCs/>
                <w:sz w:val="24"/>
                <w:szCs w:val="24"/>
              </w:rPr>
              <w:t>–</w:t>
            </w:r>
            <w:hyperlink r:id="rId13" w:tgtFrame="_blank" w:history="1">
              <w:r w:rsidR="00BC62AB" w:rsidRPr="00BC62AB">
                <w:rPr>
                  <w:rStyle w:val="ad"/>
                  <w:color w:val="0070F0"/>
                  <w:sz w:val="24"/>
                  <w:szCs w:val="24"/>
                  <w:shd w:val="clear" w:color="auto" w:fill="FFFFFF"/>
                </w:rPr>
                <w:t>https://cloud.mail.ru/public/sYen/FTfzNmhv8</w:t>
              </w:r>
            </w:hyperlink>
          </w:p>
          <w:p w14:paraId="18826E5F" w14:textId="634AC1B8" w:rsidR="00E449D1" w:rsidRPr="008E405D" w:rsidRDefault="00E449D1" w:rsidP="00E449D1">
            <w:pPr>
              <w:pStyle w:val="ac"/>
              <w:tabs>
                <w:tab w:val="left" w:pos="459"/>
              </w:tabs>
              <w:ind w:left="0" w:firstLine="397"/>
              <w:jc w:val="both"/>
              <w:rPr>
                <w:bCs/>
                <w:sz w:val="24"/>
                <w:szCs w:val="24"/>
              </w:rPr>
            </w:pPr>
            <w:r w:rsidRPr="008E405D">
              <w:rPr>
                <w:bCs/>
                <w:sz w:val="24"/>
                <w:szCs w:val="24"/>
              </w:rPr>
              <w:t>5. Проектная документация шифр 1923-23-1688-ОПР, разработчик АО «</w:t>
            </w:r>
            <w:proofErr w:type="spellStart"/>
            <w:r w:rsidRPr="008E405D">
              <w:rPr>
                <w:bCs/>
                <w:sz w:val="24"/>
                <w:szCs w:val="24"/>
              </w:rPr>
              <w:t>Дальгипротранс</w:t>
            </w:r>
            <w:proofErr w:type="spellEnd"/>
            <w:r w:rsidRPr="008E405D">
              <w:rPr>
                <w:bCs/>
                <w:sz w:val="24"/>
                <w:szCs w:val="24"/>
              </w:rPr>
              <w:t xml:space="preserve">», 2023г. </w:t>
            </w:r>
            <w:r w:rsidR="00F02940" w:rsidRPr="008E405D">
              <w:rPr>
                <w:bCs/>
                <w:sz w:val="24"/>
                <w:szCs w:val="24"/>
              </w:rPr>
              <w:t>–</w:t>
            </w:r>
            <w:r w:rsidRPr="008E405D">
              <w:rPr>
                <w:bCs/>
                <w:sz w:val="24"/>
                <w:szCs w:val="24"/>
              </w:rPr>
              <w:t xml:space="preserve"> </w:t>
            </w:r>
            <w:hyperlink r:id="rId14" w:tgtFrame="_blank" w:history="1">
              <w:r w:rsidR="00BC62AB" w:rsidRPr="00BC62AB">
                <w:rPr>
                  <w:rStyle w:val="ad"/>
                  <w:color w:val="0070F0"/>
                  <w:sz w:val="24"/>
                  <w:szCs w:val="24"/>
                  <w:shd w:val="clear" w:color="auto" w:fill="FFFFFF"/>
                </w:rPr>
                <w:t>https://cloud.mail.ru/public/sYen/FTfzNmhv8</w:t>
              </w:r>
            </w:hyperlink>
          </w:p>
          <w:p w14:paraId="5ED0F75F" w14:textId="1F20C3D5" w:rsidR="00E449D1" w:rsidRPr="008E405D" w:rsidRDefault="00E449D1" w:rsidP="00E449D1">
            <w:pPr>
              <w:pStyle w:val="ac"/>
              <w:tabs>
                <w:tab w:val="left" w:pos="459"/>
              </w:tabs>
              <w:ind w:left="0" w:firstLine="397"/>
              <w:jc w:val="both"/>
              <w:rPr>
                <w:bCs/>
                <w:sz w:val="24"/>
                <w:szCs w:val="24"/>
              </w:rPr>
            </w:pPr>
            <w:r w:rsidRPr="008E405D">
              <w:rPr>
                <w:bCs/>
                <w:sz w:val="24"/>
                <w:szCs w:val="24"/>
              </w:rPr>
              <w:t>6. Действующ</w:t>
            </w:r>
            <w:r>
              <w:rPr>
                <w:bCs/>
                <w:sz w:val="24"/>
                <w:szCs w:val="24"/>
              </w:rPr>
              <w:t>ий</w:t>
            </w:r>
            <w:r w:rsidRPr="008E405D">
              <w:rPr>
                <w:bCs/>
                <w:sz w:val="24"/>
                <w:szCs w:val="24"/>
              </w:rPr>
              <w:t xml:space="preserve"> договор на энергоснабжение</w:t>
            </w:r>
            <w:r>
              <w:rPr>
                <w:bCs/>
                <w:sz w:val="24"/>
                <w:szCs w:val="24"/>
              </w:rPr>
              <w:t xml:space="preserve"> </w:t>
            </w:r>
            <w:r w:rsidR="00F02940" w:rsidRPr="008E405D">
              <w:rPr>
                <w:bCs/>
                <w:sz w:val="24"/>
                <w:szCs w:val="24"/>
              </w:rPr>
              <w:t>–</w:t>
            </w:r>
            <w:r w:rsidRPr="008E405D">
              <w:rPr>
                <w:bCs/>
                <w:sz w:val="24"/>
                <w:szCs w:val="24"/>
              </w:rPr>
              <w:t xml:space="preserve"> </w:t>
            </w:r>
            <w:hyperlink r:id="rId15" w:tgtFrame="_blank" w:history="1">
              <w:r w:rsidR="00BC62AB" w:rsidRPr="00BC62AB">
                <w:rPr>
                  <w:rStyle w:val="ad"/>
                  <w:color w:val="0070F0"/>
                  <w:sz w:val="24"/>
                  <w:szCs w:val="24"/>
                  <w:shd w:val="clear" w:color="auto" w:fill="FFFFFF"/>
                </w:rPr>
                <w:t>https://cloud.mail.ru/public/sYen/FTfzNmhv8</w:t>
              </w:r>
            </w:hyperlink>
          </w:p>
          <w:p w14:paraId="11AECE95" w14:textId="3B69B77C" w:rsidR="00E449D1" w:rsidRPr="008E405D" w:rsidRDefault="00E449D1" w:rsidP="00E449D1">
            <w:pPr>
              <w:pStyle w:val="ac"/>
              <w:tabs>
                <w:tab w:val="left" w:pos="459"/>
              </w:tabs>
              <w:ind w:left="0" w:firstLine="397"/>
              <w:jc w:val="both"/>
              <w:rPr>
                <w:bCs/>
                <w:sz w:val="24"/>
                <w:szCs w:val="24"/>
              </w:rPr>
            </w:pPr>
            <w:r w:rsidRPr="008E405D">
              <w:rPr>
                <w:bCs/>
                <w:sz w:val="24"/>
                <w:szCs w:val="24"/>
              </w:rPr>
              <w:t xml:space="preserve"> 8. Схемы реконструкции </w:t>
            </w:r>
            <w:proofErr w:type="spellStart"/>
            <w:r w:rsidRPr="008E405D">
              <w:rPr>
                <w:bCs/>
                <w:sz w:val="24"/>
                <w:szCs w:val="24"/>
              </w:rPr>
              <w:t>ст</w:t>
            </w:r>
            <w:proofErr w:type="gramStart"/>
            <w:r w:rsidRPr="008E405D">
              <w:rPr>
                <w:bCs/>
                <w:sz w:val="24"/>
                <w:szCs w:val="24"/>
              </w:rPr>
              <w:t>.У</w:t>
            </w:r>
            <w:proofErr w:type="gramEnd"/>
            <w:r w:rsidRPr="008E405D">
              <w:rPr>
                <w:bCs/>
                <w:sz w:val="24"/>
                <w:szCs w:val="24"/>
              </w:rPr>
              <w:t>гловая</w:t>
            </w:r>
            <w:proofErr w:type="spellEnd"/>
            <w:r w:rsidRPr="008E405D">
              <w:rPr>
                <w:bCs/>
                <w:sz w:val="24"/>
                <w:szCs w:val="24"/>
              </w:rPr>
              <w:t xml:space="preserve"> и путевого развития </w:t>
            </w:r>
            <w:proofErr w:type="spellStart"/>
            <w:r w:rsidRPr="008E405D">
              <w:rPr>
                <w:bCs/>
                <w:sz w:val="24"/>
                <w:szCs w:val="24"/>
              </w:rPr>
              <w:t>ст.Терминал</w:t>
            </w:r>
            <w:proofErr w:type="spellEnd"/>
            <w:r w:rsidRPr="008E405D">
              <w:rPr>
                <w:bCs/>
                <w:sz w:val="24"/>
                <w:szCs w:val="24"/>
              </w:rPr>
              <w:t xml:space="preserve"> ПАО «ТрансКонтейнер» 1, 2, 3 этапы </w:t>
            </w:r>
            <w:r w:rsidR="00F02940" w:rsidRPr="008E405D">
              <w:rPr>
                <w:bCs/>
                <w:sz w:val="24"/>
                <w:szCs w:val="24"/>
              </w:rPr>
              <w:t>–</w:t>
            </w:r>
            <w:r w:rsidRPr="008E405D">
              <w:rPr>
                <w:bCs/>
                <w:sz w:val="24"/>
                <w:szCs w:val="24"/>
              </w:rPr>
              <w:t xml:space="preserve">  </w:t>
            </w:r>
            <w:hyperlink r:id="rId16" w:tgtFrame="_blank" w:history="1">
              <w:r w:rsidR="00BC62AB" w:rsidRPr="00BC62AB">
                <w:rPr>
                  <w:rStyle w:val="ad"/>
                  <w:color w:val="0070F0"/>
                  <w:sz w:val="24"/>
                  <w:szCs w:val="24"/>
                  <w:shd w:val="clear" w:color="auto" w:fill="FFFFFF"/>
                </w:rPr>
                <w:t>https://cloud.mail.ru/public/sYen/FTfzNmhv8</w:t>
              </w:r>
            </w:hyperlink>
            <w:bookmarkStart w:id="0" w:name="_GoBack"/>
            <w:bookmarkEnd w:id="0"/>
          </w:p>
          <w:p w14:paraId="7A37E026" w14:textId="77777777" w:rsidR="00E449D1" w:rsidRPr="008E405D" w:rsidRDefault="00E449D1" w:rsidP="00E449D1">
            <w:pPr>
              <w:pStyle w:val="ac"/>
              <w:tabs>
                <w:tab w:val="left" w:pos="459"/>
              </w:tabs>
              <w:ind w:left="0" w:firstLine="397"/>
              <w:jc w:val="both"/>
              <w:rPr>
                <w:bCs/>
                <w:sz w:val="24"/>
                <w:szCs w:val="24"/>
              </w:rPr>
            </w:pPr>
          </w:p>
        </w:tc>
      </w:tr>
    </w:tbl>
    <w:p w14:paraId="0D4C0ADC" w14:textId="26CE536A" w:rsidR="00D2192D" w:rsidRDefault="00FF7EB0" w:rsidP="00D2192D">
      <w:pPr>
        <w:pStyle w:val="ac"/>
        <w:tabs>
          <w:tab w:val="left" w:pos="851"/>
        </w:tabs>
        <w:ind w:left="567"/>
        <w:jc w:val="both"/>
        <w:rPr>
          <w:sz w:val="24"/>
          <w:szCs w:val="24"/>
        </w:rPr>
      </w:pPr>
      <w:r>
        <w:rPr>
          <w:sz w:val="24"/>
          <w:szCs w:val="24"/>
        </w:rPr>
        <w:t>»</w:t>
      </w:r>
    </w:p>
    <w:p w14:paraId="5462D1AA" w14:textId="6E123D86" w:rsidR="00365746" w:rsidRDefault="00365746" w:rsidP="00D2192D">
      <w:pPr>
        <w:pStyle w:val="ac"/>
        <w:tabs>
          <w:tab w:val="left" w:pos="851"/>
        </w:tabs>
        <w:ind w:left="567"/>
        <w:jc w:val="both"/>
        <w:rPr>
          <w:sz w:val="24"/>
          <w:szCs w:val="24"/>
        </w:rPr>
      </w:pPr>
    </w:p>
    <w:p w14:paraId="4CCF248E" w14:textId="6DEE7731" w:rsidR="00365746" w:rsidRPr="00365746" w:rsidRDefault="00365746" w:rsidP="00365746">
      <w:pPr>
        <w:pStyle w:val="ac"/>
        <w:numPr>
          <w:ilvl w:val="0"/>
          <w:numId w:val="4"/>
        </w:numPr>
        <w:tabs>
          <w:tab w:val="left" w:pos="851"/>
        </w:tabs>
        <w:jc w:val="both"/>
        <w:rPr>
          <w:b/>
          <w:sz w:val="24"/>
          <w:szCs w:val="24"/>
        </w:rPr>
      </w:pPr>
      <w:r w:rsidRPr="00365746">
        <w:rPr>
          <w:b/>
          <w:sz w:val="24"/>
          <w:szCs w:val="24"/>
        </w:rPr>
        <w:t>Приложение №1 к Техническому заданию изложить</w:t>
      </w:r>
      <w:r>
        <w:rPr>
          <w:b/>
          <w:sz w:val="24"/>
          <w:szCs w:val="24"/>
        </w:rPr>
        <w:t xml:space="preserve"> </w:t>
      </w:r>
      <w:r w:rsidRPr="00365746">
        <w:rPr>
          <w:b/>
          <w:sz w:val="24"/>
          <w:szCs w:val="24"/>
        </w:rPr>
        <w:t>в следующей редакции:</w:t>
      </w:r>
    </w:p>
    <w:p w14:paraId="756D5501" w14:textId="7B044EBC" w:rsidR="00365746" w:rsidRPr="00365746" w:rsidRDefault="00365746" w:rsidP="00365746">
      <w:pPr>
        <w:pStyle w:val="ac"/>
        <w:tabs>
          <w:tab w:val="left" w:pos="993"/>
        </w:tabs>
        <w:ind w:left="0" w:firstLine="709"/>
        <w:jc w:val="both"/>
        <w:rPr>
          <w:sz w:val="24"/>
          <w:szCs w:val="24"/>
        </w:rPr>
      </w:pPr>
      <w:r>
        <w:rPr>
          <w:sz w:val="24"/>
          <w:szCs w:val="24"/>
        </w:rPr>
        <w:t>«</w:t>
      </w:r>
      <w:r w:rsidRPr="00365746">
        <w:rPr>
          <w:sz w:val="24"/>
          <w:szCs w:val="24"/>
        </w:rPr>
        <w:t>ИСХОДНЫЕ ДАННЫЕ</w:t>
      </w:r>
      <w:r>
        <w:rPr>
          <w:sz w:val="24"/>
          <w:szCs w:val="24"/>
        </w:rPr>
        <w:t xml:space="preserve"> </w:t>
      </w:r>
      <w:r w:rsidRPr="00365746">
        <w:rPr>
          <w:sz w:val="24"/>
          <w:szCs w:val="24"/>
        </w:rPr>
        <w:t xml:space="preserve">на проектирование примыкания железнодорожного пути </w:t>
      </w:r>
      <w:r>
        <w:rPr>
          <w:sz w:val="24"/>
          <w:szCs w:val="24"/>
        </w:rPr>
        <w:t xml:space="preserve"> </w:t>
      </w:r>
      <w:r w:rsidRPr="00365746">
        <w:rPr>
          <w:sz w:val="24"/>
          <w:szCs w:val="24"/>
        </w:rPr>
        <w:t xml:space="preserve">необщего пользования ПАО «ТрансКонтейнер» </w:t>
      </w:r>
      <w:r>
        <w:rPr>
          <w:sz w:val="24"/>
          <w:szCs w:val="24"/>
        </w:rPr>
        <w:t xml:space="preserve"> </w:t>
      </w:r>
      <w:r w:rsidRPr="00365746">
        <w:rPr>
          <w:sz w:val="24"/>
          <w:szCs w:val="24"/>
        </w:rPr>
        <w:t xml:space="preserve">к инфраструктуре железнодорожного транспорта общего пользования на станции </w:t>
      </w:r>
      <w:proofErr w:type="gramStart"/>
      <w:r w:rsidRPr="00365746">
        <w:rPr>
          <w:sz w:val="24"/>
          <w:szCs w:val="24"/>
        </w:rPr>
        <w:t>Угловая</w:t>
      </w:r>
      <w:proofErr w:type="gramEnd"/>
      <w:r w:rsidRPr="00365746">
        <w:rPr>
          <w:sz w:val="24"/>
          <w:szCs w:val="24"/>
        </w:rPr>
        <w:t xml:space="preserve"> Дальневосточной железной дороги</w:t>
      </w:r>
    </w:p>
    <w:p w14:paraId="62C74A2F" w14:textId="31F0620E" w:rsidR="00365746" w:rsidRPr="00365746" w:rsidRDefault="00365746" w:rsidP="00365746">
      <w:pPr>
        <w:pStyle w:val="ac"/>
        <w:tabs>
          <w:tab w:val="left" w:pos="993"/>
        </w:tabs>
        <w:ind w:left="0"/>
        <w:jc w:val="both"/>
        <w:rPr>
          <w:sz w:val="24"/>
          <w:szCs w:val="24"/>
        </w:rPr>
      </w:pPr>
      <w:r w:rsidRPr="00365746">
        <w:rPr>
          <w:sz w:val="24"/>
          <w:szCs w:val="24"/>
        </w:rPr>
        <w:t>(на основании информации о планируемых объемах и корреспонденциях перевозок грузов из обращения ПАО «ТрансКонтейнер» от 13 сентября 2022 г. №ИСХ-3049/ЦКП)</w:t>
      </w:r>
      <w:r>
        <w:rPr>
          <w:sz w:val="24"/>
          <w:szCs w:val="24"/>
        </w:rPr>
        <w:t>».</w:t>
      </w:r>
      <w:r>
        <w:rPr>
          <w:sz w:val="24"/>
          <w:szCs w:val="24"/>
        </w:rPr>
        <w:br/>
      </w:r>
    </w:p>
    <w:p w14:paraId="39494E86" w14:textId="13EDE605" w:rsidR="00070267" w:rsidRPr="008E405D" w:rsidRDefault="003562B6" w:rsidP="00931AD7">
      <w:pPr>
        <w:pStyle w:val="ac"/>
        <w:numPr>
          <w:ilvl w:val="0"/>
          <w:numId w:val="4"/>
        </w:numPr>
        <w:tabs>
          <w:tab w:val="left" w:pos="851"/>
        </w:tabs>
        <w:ind w:left="0" w:firstLine="567"/>
        <w:jc w:val="both"/>
        <w:rPr>
          <w:b/>
          <w:sz w:val="24"/>
          <w:szCs w:val="24"/>
        </w:rPr>
      </w:pPr>
      <w:r w:rsidRPr="008E405D">
        <w:rPr>
          <w:b/>
          <w:sz w:val="24"/>
          <w:szCs w:val="24"/>
        </w:rPr>
        <w:t xml:space="preserve">Пункты 7, </w:t>
      </w:r>
      <w:r w:rsidR="00045E78" w:rsidRPr="008E405D">
        <w:rPr>
          <w:b/>
          <w:sz w:val="24"/>
          <w:szCs w:val="24"/>
        </w:rPr>
        <w:t xml:space="preserve">8, 9, </w:t>
      </w:r>
      <w:r w:rsidRPr="008E405D">
        <w:rPr>
          <w:b/>
          <w:sz w:val="24"/>
          <w:szCs w:val="24"/>
        </w:rPr>
        <w:t>13,</w:t>
      </w:r>
      <w:r w:rsidR="008E405D">
        <w:rPr>
          <w:b/>
          <w:sz w:val="24"/>
          <w:szCs w:val="24"/>
        </w:rPr>
        <w:t xml:space="preserve"> </w:t>
      </w:r>
      <w:r w:rsidRPr="008E405D">
        <w:rPr>
          <w:b/>
          <w:sz w:val="24"/>
          <w:szCs w:val="24"/>
        </w:rPr>
        <w:t>14, 17</w:t>
      </w:r>
      <w:r w:rsidR="001C19F0">
        <w:rPr>
          <w:b/>
          <w:sz w:val="24"/>
          <w:szCs w:val="24"/>
        </w:rPr>
        <w:t>,</w:t>
      </w:r>
      <w:r w:rsidR="0038221D">
        <w:rPr>
          <w:b/>
          <w:sz w:val="24"/>
          <w:szCs w:val="24"/>
        </w:rPr>
        <w:t xml:space="preserve"> </w:t>
      </w:r>
      <w:r w:rsidR="001C19F0">
        <w:rPr>
          <w:b/>
          <w:sz w:val="24"/>
          <w:szCs w:val="24"/>
        </w:rPr>
        <w:t>19</w:t>
      </w:r>
      <w:r w:rsidR="001F770B">
        <w:rPr>
          <w:b/>
          <w:sz w:val="24"/>
          <w:szCs w:val="24"/>
        </w:rPr>
        <w:t>, 20</w:t>
      </w:r>
      <w:r w:rsidRPr="008E405D">
        <w:rPr>
          <w:b/>
          <w:sz w:val="24"/>
          <w:szCs w:val="24"/>
        </w:rPr>
        <w:t xml:space="preserve"> </w:t>
      </w:r>
      <w:r w:rsidR="00931AD7" w:rsidRPr="008E405D">
        <w:rPr>
          <w:b/>
          <w:sz w:val="24"/>
          <w:szCs w:val="24"/>
        </w:rPr>
        <w:t xml:space="preserve">раздела 5 «Информационной карты» </w:t>
      </w:r>
      <w:r w:rsidRPr="008E405D">
        <w:rPr>
          <w:b/>
          <w:sz w:val="24"/>
          <w:szCs w:val="24"/>
        </w:rPr>
        <w:t>изложить в следующей редакции:</w:t>
      </w:r>
    </w:p>
    <w:tbl>
      <w:tblPr>
        <w:tblStyle w:val="ab"/>
        <w:tblW w:w="0" w:type="auto"/>
        <w:tblLook w:val="04A0" w:firstRow="1" w:lastRow="0" w:firstColumn="1" w:lastColumn="0" w:noHBand="0" w:noVBand="1"/>
      </w:tblPr>
      <w:tblGrid>
        <w:gridCol w:w="566"/>
        <w:gridCol w:w="2409"/>
        <w:gridCol w:w="6885"/>
      </w:tblGrid>
      <w:tr w:rsidR="00070267" w:rsidRPr="008E405D" w14:paraId="367D2782" w14:textId="77777777" w:rsidTr="003562B6">
        <w:tc>
          <w:tcPr>
            <w:tcW w:w="566" w:type="dxa"/>
          </w:tcPr>
          <w:p w14:paraId="4C5631C9" w14:textId="77777777" w:rsidR="00070267" w:rsidRPr="008E405D" w:rsidRDefault="00070267" w:rsidP="00070267">
            <w:pPr>
              <w:pStyle w:val="1"/>
              <w:ind w:left="-57" w:right="-108"/>
              <w:rPr>
                <w:b/>
                <w:sz w:val="24"/>
                <w:szCs w:val="24"/>
              </w:rPr>
            </w:pPr>
            <w:r w:rsidRPr="008E405D">
              <w:rPr>
                <w:b/>
                <w:sz w:val="24"/>
                <w:szCs w:val="24"/>
              </w:rPr>
              <w:t>7.</w:t>
            </w:r>
          </w:p>
        </w:tc>
        <w:tc>
          <w:tcPr>
            <w:tcW w:w="2409" w:type="dxa"/>
          </w:tcPr>
          <w:p w14:paraId="21C0D452" w14:textId="77777777" w:rsidR="00070267" w:rsidRPr="008E405D" w:rsidRDefault="00070267" w:rsidP="00070267">
            <w:pPr>
              <w:pStyle w:val="Default"/>
              <w:rPr>
                <w:b/>
                <w:color w:val="auto"/>
              </w:rPr>
            </w:pPr>
            <w:r w:rsidRPr="008E405D">
              <w:rPr>
                <w:b/>
                <w:color w:val="auto"/>
              </w:rPr>
              <w:t>Место, дата и время начала и окончания срока подачи Заявок, открытия доступа к Заявкам</w:t>
            </w:r>
          </w:p>
        </w:tc>
        <w:tc>
          <w:tcPr>
            <w:tcW w:w="6885" w:type="dxa"/>
          </w:tcPr>
          <w:p w14:paraId="7D9E21A1" w14:textId="17DA9A36" w:rsidR="00070267" w:rsidRPr="008E405D" w:rsidRDefault="00070267" w:rsidP="00070267">
            <w:pPr>
              <w:pStyle w:val="1"/>
              <w:ind w:firstLine="397"/>
              <w:jc w:val="both"/>
              <w:rPr>
                <w:b/>
                <w:sz w:val="24"/>
                <w:szCs w:val="24"/>
              </w:rPr>
            </w:pPr>
            <w:r w:rsidRPr="008E405D">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Pr="000D0681">
              <w:rPr>
                <w:sz w:val="24"/>
                <w:szCs w:val="24"/>
              </w:rPr>
              <w:t>1</w:t>
            </w:r>
            <w:r w:rsidR="003F11C2" w:rsidRPr="000D0681">
              <w:rPr>
                <w:sz w:val="24"/>
                <w:szCs w:val="24"/>
              </w:rPr>
              <w:t>9</w:t>
            </w:r>
            <w:r w:rsidRPr="008E405D">
              <w:rPr>
                <w:sz w:val="24"/>
                <w:szCs w:val="24"/>
              </w:rPr>
              <w:t>» августа 2025 г. 14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45E78" w:rsidRPr="008E405D" w14:paraId="04F858B1" w14:textId="77777777" w:rsidTr="003562B6">
        <w:tc>
          <w:tcPr>
            <w:tcW w:w="566" w:type="dxa"/>
          </w:tcPr>
          <w:p w14:paraId="7A61702D" w14:textId="77777777" w:rsidR="00045E78" w:rsidRPr="008E405D" w:rsidRDefault="00045E78" w:rsidP="00045E78">
            <w:pPr>
              <w:pStyle w:val="1"/>
              <w:ind w:left="-57" w:right="-108"/>
              <w:rPr>
                <w:b/>
                <w:sz w:val="24"/>
                <w:szCs w:val="24"/>
              </w:rPr>
            </w:pPr>
            <w:r w:rsidRPr="008E405D">
              <w:rPr>
                <w:b/>
                <w:sz w:val="24"/>
                <w:szCs w:val="24"/>
              </w:rPr>
              <w:t>8.</w:t>
            </w:r>
          </w:p>
        </w:tc>
        <w:tc>
          <w:tcPr>
            <w:tcW w:w="2409" w:type="dxa"/>
          </w:tcPr>
          <w:p w14:paraId="07197945" w14:textId="77777777" w:rsidR="00045E78" w:rsidRPr="008E405D" w:rsidRDefault="00045E78" w:rsidP="00045E78">
            <w:pPr>
              <w:pStyle w:val="Default"/>
              <w:rPr>
                <w:b/>
                <w:color w:val="auto"/>
              </w:rPr>
            </w:pPr>
            <w:r w:rsidRPr="008E405D">
              <w:rPr>
                <w:b/>
                <w:color w:val="auto"/>
              </w:rPr>
              <w:t>Рассмотрение, оценка и сопоставление Заявок</w:t>
            </w:r>
          </w:p>
        </w:tc>
        <w:tc>
          <w:tcPr>
            <w:tcW w:w="6885" w:type="dxa"/>
          </w:tcPr>
          <w:p w14:paraId="774DF68C" w14:textId="385AB60D" w:rsidR="00045E78" w:rsidRPr="008E405D" w:rsidRDefault="00045E78" w:rsidP="0033453B">
            <w:pPr>
              <w:pStyle w:val="1"/>
              <w:ind w:firstLine="397"/>
              <w:jc w:val="both"/>
              <w:rPr>
                <w:sz w:val="24"/>
                <w:szCs w:val="24"/>
              </w:rPr>
            </w:pPr>
            <w:r w:rsidRPr="008E405D">
              <w:rPr>
                <w:sz w:val="24"/>
                <w:szCs w:val="24"/>
              </w:rPr>
              <w:t>Рассмотрение, оценка и сопоставление Заявок состоится «</w:t>
            </w:r>
            <w:r w:rsidR="003F11C2" w:rsidRPr="000D0681">
              <w:rPr>
                <w:sz w:val="24"/>
                <w:szCs w:val="24"/>
              </w:rPr>
              <w:t>21</w:t>
            </w:r>
            <w:r w:rsidRPr="000D0681">
              <w:rPr>
                <w:sz w:val="24"/>
                <w:szCs w:val="24"/>
              </w:rPr>
              <w:t>»</w:t>
            </w:r>
            <w:r w:rsidRPr="008E405D">
              <w:rPr>
                <w:sz w:val="24"/>
                <w:szCs w:val="24"/>
              </w:rPr>
              <w:t xml:space="preserve"> августа 2025 г. 14 часов 00 минут местного времени по адресу, указанному в пункте 2 Информационной карты.</w:t>
            </w:r>
          </w:p>
        </w:tc>
      </w:tr>
      <w:tr w:rsidR="00045E78" w:rsidRPr="008E405D" w14:paraId="2A5EE053" w14:textId="77777777" w:rsidTr="003562B6">
        <w:tc>
          <w:tcPr>
            <w:tcW w:w="566" w:type="dxa"/>
          </w:tcPr>
          <w:p w14:paraId="466F2D48" w14:textId="77777777" w:rsidR="00045E78" w:rsidRPr="008E405D" w:rsidRDefault="00045E78" w:rsidP="00045E78">
            <w:pPr>
              <w:pStyle w:val="1"/>
              <w:ind w:left="-57" w:right="-108"/>
              <w:rPr>
                <w:b/>
                <w:sz w:val="24"/>
                <w:szCs w:val="24"/>
              </w:rPr>
            </w:pPr>
            <w:r w:rsidRPr="008E405D">
              <w:rPr>
                <w:b/>
                <w:sz w:val="24"/>
                <w:szCs w:val="24"/>
              </w:rPr>
              <w:t>9.</w:t>
            </w:r>
          </w:p>
        </w:tc>
        <w:tc>
          <w:tcPr>
            <w:tcW w:w="2409" w:type="dxa"/>
          </w:tcPr>
          <w:p w14:paraId="3228F8BA" w14:textId="77777777" w:rsidR="00045E78" w:rsidRPr="008E405D" w:rsidRDefault="00045E78" w:rsidP="00045E78">
            <w:pPr>
              <w:pStyle w:val="Default"/>
              <w:rPr>
                <w:b/>
                <w:color w:val="auto"/>
              </w:rPr>
            </w:pPr>
            <w:r w:rsidRPr="008E405D">
              <w:rPr>
                <w:b/>
                <w:color w:val="auto"/>
              </w:rPr>
              <w:t>Подведение итогов</w:t>
            </w:r>
          </w:p>
        </w:tc>
        <w:tc>
          <w:tcPr>
            <w:tcW w:w="6885" w:type="dxa"/>
          </w:tcPr>
          <w:p w14:paraId="68DABBAE" w14:textId="4F77B672" w:rsidR="00045E78" w:rsidRPr="008E405D" w:rsidRDefault="00045E78" w:rsidP="00045E78">
            <w:pPr>
              <w:pStyle w:val="1"/>
              <w:ind w:firstLine="397"/>
              <w:rPr>
                <w:sz w:val="24"/>
                <w:szCs w:val="24"/>
              </w:rPr>
            </w:pPr>
            <w:r w:rsidRPr="008E405D">
              <w:rPr>
                <w:sz w:val="24"/>
                <w:szCs w:val="24"/>
              </w:rPr>
              <w:t>Подведение итогов состоится не позднее «</w:t>
            </w:r>
            <w:r w:rsidR="003F11C2" w:rsidRPr="000D0681">
              <w:rPr>
                <w:sz w:val="24"/>
                <w:szCs w:val="24"/>
              </w:rPr>
              <w:t>01</w:t>
            </w:r>
            <w:r w:rsidRPr="000D0681">
              <w:rPr>
                <w:sz w:val="24"/>
                <w:szCs w:val="24"/>
              </w:rPr>
              <w:t>»</w:t>
            </w:r>
            <w:r w:rsidRPr="008E405D">
              <w:rPr>
                <w:sz w:val="24"/>
                <w:szCs w:val="24"/>
              </w:rPr>
              <w:t xml:space="preserve"> </w:t>
            </w:r>
            <w:r w:rsidR="000D0681">
              <w:rPr>
                <w:sz w:val="24"/>
                <w:szCs w:val="24"/>
              </w:rPr>
              <w:t>сентября</w:t>
            </w:r>
            <w:r w:rsidR="000D0681" w:rsidRPr="008E405D">
              <w:rPr>
                <w:sz w:val="24"/>
                <w:szCs w:val="24"/>
              </w:rPr>
              <w:t xml:space="preserve"> </w:t>
            </w:r>
            <w:r w:rsidRPr="008E405D">
              <w:rPr>
                <w:sz w:val="24"/>
                <w:szCs w:val="24"/>
              </w:rPr>
              <w:t>2025 г. 14 часов 00 минут местного времени по адресу, указанному в пункте 3 Информационной карты.</w:t>
            </w:r>
          </w:p>
        </w:tc>
      </w:tr>
      <w:tr w:rsidR="00070267" w:rsidRPr="008E405D" w14:paraId="6B9DBE16" w14:textId="77777777" w:rsidTr="003562B6">
        <w:tc>
          <w:tcPr>
            <w:tcW w:w="566" w:type="dxa"/>
          </w:tcPr>
          <w:p w14:paraId="14D08907" w14:textId="77777777" w:rsidR="00070267" w:rsidRPr="008E405D" w:rsidRDefault="00070267" w:rsidP="00070267">
            <w:pPr>
              <w:pStyle w:val="1"/>
              <w:ind w:left="-57" w:right="-108"/>
              <w:rPr>
                <w:b/>
                <w:sz w:val="24"/>
                <w:szCs w:val="24"/>
              </w:rPr>
            </w:pPr>
            <w:r w:rsidRPr="008E405D">
              <w:rPr>
                <w:b/>
                <w:sz w:val="24"/>
                <w:szCs w:val="24"/>
              </w:rPr>
              <w:t>13.</w:t>
            </w:r>
          </w:p>
        </w:tc>
        <w:tc>
          <w:tcPr>
            <w:tcW w:w="2409" w:type="dxa"/>
          </w:tcPr>
          <w:p w14:paraId="1F257FDA" w14:textId="77777777" w:rsidR="00070267" w:rsidRPr="008E405D" w:rsidRDefault="00070267" w:rsidP="00070267">
            <w:pPr>
              <w:pStyle w:val="Default"/>
              <w:rPr>
                <w:b/>
                <w:color w:val="auto"/>
              </w:rPr>
            </w:pPr>
            <w:r w:rsidRPr="008E405D">
              <w:rPr>
                <w:b/>
                <w:color w:val="auto"/>
              </w:rPr>
              <w:t>Форма, сроки и порядок оплаты за поставку товаров, выполнения работ, оказания услуг</w:t>
            </w:r>
          </w:p>
        </w:tc>
        <w:tc>
          <w:tcPr>
            <w:tcW w:w="6885" w:type="dxa"/>
          </w:tcPr>
          <w:p w14:paraId="7CA68B69" w14:textId="77777777" w:rsidR="00070267" w:rsidRPr="008E405D" w:rsidRDefault="00070267" w:rsidP="00070267">
            <w:pPr>
              <w:pStyle w:val="1"/>
              <w:jc w:val="both"/>
              <w:rPr>
                <w:sz w:val="24"/>
                <w:szCs w:val="24"/>
              </w:rPr>
            </w:pPr>
            <w:r w:rsidRPr="008E405D">
              <w:rPr>
                <w:sz w:val="24"/>
                <w:szCs w:val="24"/>
              </w:rPr>
              <w:t xml:space="preserve">Оплата выполненных Работ производится:     </w:t>
            </w:r>
          </w:p>
          <w:p w14:paraId="1C3F2459" w14:textId="34D33E79" w:rsidR="00070267" w:rsidRPr="008E405D" w:rsidRDefault="00070267" w:rsidP="006E0312">
            <w:pPr>
              <w:pStyle w:val="1"/>
              <w:tabs>
                <w:tab w:val="left" w:pos="171"/>
                <w:tab w:val="left" w:pos="739"/>
                <w:tab w:val="left" w:pos="919"/>
              </w:tabs>
              <w:ind w:firstLine="597"/>
              <w:jc w:val="both"/>
              <w:rPr>
                <w:sz w:val="24"/>
                <w:szCs w:val="24"/>
              </w:rPr>
            </w:pPr>
            <w:r w:rsidRPr="008E405D">
              <w:rPr>
                <w:sz w:val="24"/>
                <w:szCs w:val="24"/>
              </w:rPr>
              <w:t>•</w:t>
            </w:r>
            <w:r w:rsidRPr="008E405D">
              <w:rPr>
                <w:sz w:val="24"/>
                <w:szCs w:val="24"/>
              </w:rPr>
              <w:tab/>
              <w:t xml:space="preserve">путем перечисления авансового платежа в размере не более </w:t>
            </w:r>
            <w:r w:rsidR="00E449D1">
              <w:rPr>
                <w:sz w:val="24"/>
                <w:szCs w:val="24"/>
              </w:rPr>
              <w:t>25</w:t>
            </w:r>
            <w:r w:rsidRPr="008E405D">
              <w:rPr>
                <w:sz w:val="24"/>
                <w:szCs w:val="24"/>
              </w:rPr>
              <w:t xml:space="preserve"> </w:t>
            </w:r>
            <w:r w:rsidR="00E449D1">
              <w:rPr>
                <w:sz w:val="24"/>
                <w:szCs w:val="24"/>
              </w:rPr>
              <w:t xml:space="preserve">% </w:t>
            </w:r>
            <w:r w:rsidRPr="008E405D">
              <w:rPr>
                <w:sz w:val="24"/>
                <w:szCs w:val="24"/>
              </w:rPr>
              <w:t>(</w:t>
            </w:r>
            <w:r w:rsidR="00E449D1">
              <w:rPr>
                <w:sz w:val="24"/>
                <w:szCs w:val="24"/>
              </w:rPr>
              <w:t>двадцать пять</w:t>
            </w:r>
            <w:r w:rsidRPr="008E405D">
              <w:rPr>
                <w:sz w:val="24"/>
                <w:szCs w:val="24"/>
              </w:rPr>
              <w:t>)</w:t>
            </w:r>
            <w:r w:rsidR="00E449D1">
              <w:rPr>
                <w:sz w:val="24"/>
                <w:szCs w:val="24"/>
              </w:rPr>
              <w:t xml:space="preserve"> процентов от стоимости каждого этапа работ </w:t>
            </w:r>
            <w:r w:rsidR="008239F7">
              <w:rPr>
                <w:sz w:val="24"/>
                <w:szCs w:val="24"/>
              </w:rPr>
              <w:t xml:space="preserve">соответственно </w:t>
            </w:r>
            <w:r w:rsidRPr="008E405D">
              <w:rPr>
                <w:sz w:val="24"/>
                <w:szCs w:val="24"/>
              </w:rPr>
              <w:t>по Договору 1 и Договору 2, указанным в подпункте 4.1.2 раздела 4 «Техническое задание» Документации о закупке, в течение 20 (двадцати) календарных дней с даты предоставления Исполнителем независимой (банковской) гарантии, оформленной в соответствии с требованиями пункта 24 настоящей Информационной карты на основании предоставленного Исполнителем счета на оплату  (</w:t>
            </w:r>
            <w:r w:rsidRPr="008E405D">
              <w:rPr>
                <w:i/>
                <w:sz w:val="24"/>
                <w:szCs w:val="24"/>
              </w:rPr>
              <w:t xml:space="preserve">в случае размера аванса не более </w:t>
            </w:r>
            <w:r w:rsidR="008239F7">
              <w:rPr>
                <w:i/>
                <w:sz w:val="24"/>
                <w:szCs w:val="24"/>
              </w:rPr>
              <w:t>1</w:t>
            </w:r>
            <w:r w:rsidRPr="008E405D">
              <w:rPr>
                <w:i/>
                <w:sz w:val="24"/>
                <w:szCs w:val="24"/>
              </w:rPr>
              <w:t xml:space="preserve"> </w:t>
            </w:r>
            <w:r w:rsidR="008239F7">
              <w:rPr>
                <w:i/>
                <w:sz w:val="24"/>
                <w:szCs w:val="24"/>
              </w:rPr>
              <w:t>5</w:t>
            </w:r>
            <w:r w:rsidRPr="008E405D">
              <w:rPr>
                <w:i/>
                <w:sz w:val="24"/>
                <w:szCs w:val="24"/>
              </w:rPr>
              <w:t>00 000,00 (</w:t>
            </w:r>
            <w:r w:rsidR="008239F7">
              <w:rPr>
                <w:i/>
                <w:sz w:val="24"/>
                <w:szCs w:val="24"/>
              </w:rPr>
              <w:t>один миллион пятьсот тысяч</w:t>
            </w:r>
            <w:r w:rsidRPr="008E405D">
              <w:rPr>
                <w:i/>
                <w:sz w:val="24"/>
                <w:szCs w:val="24"/>
              </w:rPr>
              <w:t xml:space="preserve">) рублей 00 копеек </w:t>
            </w:r>
            <w:r w:rsidR="008239F7">
              <w:rPr>
                <w:i/>
                <w:sz w:val="24"/>
                <w:szCs w:val="24"/>
              </w:rPr>
              <w:t xml:space="preserve"> </w:t>
            </w:r>
            <w:r w:rsidR="008239F7" w:rsidRPr="008239F7">
              <w:rPr>
                <w:i/>
                <w:sz w:val="24"/>
                <w:szCs w:val="24"/>
              </w:rPr>
              <w:t>от стоимости каждого этапа работ соответственно</w:t>
            </w:r>
            <w:r w:rsidRPr="008E405D">
              <w:rPr>
                <w:i/>
                <w:sz w:val="24"/>
                <w:szCs w:val="24"/>
              </w:rPr>
              <w:t xml:space="preserve"> по Договору 1 и Договору 2, указанным в подпункте 4.1.2 раздела 4 «Техническое задание» Документации о закупке, независимая (банковская) гарантия не требуется)</w:t>
            </w:r>
            <w:r w:rsidRPr="008E405D">
              <w:rPr>
                <w:sz w:val="24"/>
                <w:szCs w:val="24"/>
              </w:rPr>
              <w:t xml:space="preserve">;  </w:t>
            </w:r>
          </w:p>
          <w:p w14:paraId="3D621EB5" w14:textId="3D2E80C7" w:rsidR="00070267" w:rsidRPr="008E405D" w:rsidRDefault="00070267" w:rsidP="006E0312">
            <w:pPr>
              <w:pStyle w:val="1"/>
              <w:tabs>
                <w:tab w:val="left" w:pos="597"/>
              </w:tabs>
              <w:ind w:firstLine="455"/>
              <w:jc w:val="both"/>
              <w:rPr>
                <w:sz w:val="24"/>
                <w:szCs w:val="24"/>
              </w:rPr>
            </w:pPr>
            <w:r w:rsidRPr="008E405D">
              <w:rPr>
                <w:sz w:val="24"/>
                <w:szCs w:val="24"/>
              </w:rPr>
              <w:t>•</w:t>
            </w:r>
            <w:r w:rsidRPr="008E405D">
              <w:rPr>
                <w:sz w:val="24"/>
                <w:szCs w:val="24"/>
              </w:rPr>
              <w:tab/>
            </w:r>
            <w:r w:rsidR="00B47EBA">
              <w:rPr>
                <w:sz w:val="24"/>
                <w:szCs w:val="24"/>
              </w:rPr>
              <w:t xml:space="preserve">далее </w:t>
            </w:r>
            <w:r w:rsidRPr="008E405D">
              <w:rPr>
                <w:sz w:val="24"/>
                <w:szCs w:val="24"/>
              </w:rPr>
              <w:t xml:space="preserve">по каждому из договоров (Договор 1 и Договор 2, указанных в подпункте 4.1.2 раздела 4 «Техническое задание» Документации о закупке) оплата  этапа работ производится путем перечисления Заказчиком денежных средств </w:t>
            </w:r>
            <w:r w:rsidR="008239F7">
              <w:rPr>
                <w:sz w:val="24"/>
                <w:szCs w:val="24"/>
              </w:rPr>
              <w:t xml:space="preserve">в </w:t>
            </w:r>
            <w:r w:rsidRPr="008E405D">
              <w:rPr>
                <w:sz w:val="24"/>
                <w:szCs w:val="24"/>
              </w:rPr>
              <w:t>размере 100 % (сто процентов) стоимости  этапа Работ</w:t>
            </w:r>
            <w:r w:rsidR="008239F7">
              <w:rPr>
                <w:sz w:val="24"/>
                <w:szCs w:val="24"/>
              </w:rPr>
              <w:t>,</w:t>
            </w:r>
            <w:r w:rsidRPr="008E405D">
              <w:rPr>
                <w:sz w:val="24"/>
                <w:szCs w:val="24"/>
              </w:rPr>
              <w:t xml:space="preserve">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w:t>
            </w:r>
            <w:r w:rsidR="008239F7">
              <w:rPr>
                <w:sz w:val="24"/>
                <w:szCs w:val="24"/>
              </w:rPr>
              <w:t>.</w:t>
            </w:r>
            <w:r w:rsidRPr="008E405D">
              <w:rPr>
                <w:sz w:val="24"/>
                <w:szCs w:val="24"/>
              </w:rPr>
              <w:t xml:space="preserve"> </w:t>
            </w:r>
          </w:p>
          <w:p w14:paraId="7840DE51" w14:textId="65C212C7" w:rsidR="00070267" w:rsidRPr="008E405D" w:rsidRDefault="00070267" w:rsidP="006E0312">
            <w:pPr>
              <w:pStyle w:val="1"/>
              <w:tabs>
                <w:tab w:val="left" w:pos="597"/>
              </w:tabs>
              <w:ind w:firstLine="455"/>
              <w:jc w:val="both"/>
              <w:rPr>
                <w:sz w:val="24"/>
                <w:szCs w:val="24"/>
              </w:rPr>
            </w:pPr>
          </w:p>
        </w:tc>
      </w:tr>
      <w:tr w:rsidR="00070267" w:rsidRPr="008E405D" w14:paraId="14A76385" w14:textId="77777777" w:rsidTr="003562B6">
        <w:tc>
          <w:tcPr>
            <w:tcW w:w="566" w:type="dxa"/>
          </w:tcPr>
          <w:p w14:paraId="1D924B27" w14:textId="77777777" w:rsidR="00070267" w:rsidRPr="008E405D" w:rsidRDefault="00070267" w:rsidP="00070267">
            <w:pPr>
              <w:pStyle w:val="1"/>
              <w:ind w:left="-57" w:right="-108"/>
              <w:rPr>
                <w:b/>
                <w:sz w:val="24"/>
                <w:szCs w:val="24"/>
              </w:rPr>
            </w:pPr>
            <w:r w:rsidRPr="008E405D">
              <w:rPr>
                <w:b/>
                <w:sz w:val="24"/>
                <w:szCs w:val="24"/>
              </w:rPr>
              <w:t>14.</w:t>
            </w:r>
          </w:p>
        </w:tc>
        <w:tc>
          <w:tcPr>
            <w:tcW w:w="2409" w:type="dxa"/>
          </w:tcPr>
          <w:p w14:paraId="1059E612" w14:textId="77777777" w:rsidR="00070267" w:rsidRPr="008E405D" w:rsidRDefault="00070267" w:rsidP="00070267">
            <w:pPr>
              <w:pStyle w:val="Default"/>
              <w:rPr>
                <w:b/>
                <w:color w:val="auto"/>
              </w:rPr>
            </w:pPr>
            <w:r w:rsidRPr="008E405D">
              <w:rPr>
                <w:b/>
                <w:color w:val="auto"/>
              </w:rPr>
              <w:t xml:space="preserve">Срок (период), условия и место </w:t>
            </w:r>
            <w:r w:rsidRPr="008E405D">
              <w:rPr>
                <w:b/>
              </w:rPr>
              <w:t xml:space="preserve">поставки товаров, </w:t>
            </w:r>
            <w:r w:rsidRPr="008E405D">
              <w:rPr>
                <w:b/>
                <w:color w:val="auto"/>
              </w:rPr>
              <w:t xml:space="preserve">выполнения </w:t>
            </w:r>
            <w:r w:rsidRPr="008E405D">
              <w:rPr>
                <w:b/>
              </w:rPr>
              <w:t>работ, оказания услуг</w:t>
            </w:r>
          </w:p>
        </w:tc>
        <w:tc>
          <w:tcPr>
            <w:tcW w:w="6885" w:type="dxa"/>
          </w:tcPr>
          <w:p w14:paraId="63DBFE47" w14:textId="6C8DABA8" w:rsidR="00070267" w:rsidRPr="008E405D" w:rsidRDefault="00070267" w:rsidP="00070267">
            <w:pPr>
              <w:ind w:firstLine="397"/>
              <w:jc w:val="both"/>
              <w:rPr>
                <w:b/>
                <w:sz w:val="24"/>
                <w:szCs w:val="24"/>
              </w:rPr>
            </w:pPr>
            <w:r w:rsidRPr="008E405D">
              <w:rPr>
                <w:b/>
                <w:sz w:val="24"/>
                <w:szCs w:val="24"/>
              </w:rPr>
              <w:t xml:space="preserve">Срок выполнения работ: </w:t>
            </w:r>
            <w:r w:rsidRPr="008E405D">
              <w:rPr>
                <w:sz w:val="24"/>
                <w:szCs w:val="24"/>
              </w:rPr>
              <w:t xml:space="preserve">для Договора 1 указан в </w:t>
            </w:r>
            <w:r w:rsidR="00FF7EB0">
              <w:rPr>
                <w:sz w:val="24"/>
                <w:szCs w:val="24"/>
              </w:rPr>
              <w:t xml:space="preserve">подпункте </w:t>
            </w:r>
            <w:r w:rsidRPr="008E405D">
              <w:rPr>
                <w:sz w:val="24"/>
                <w:szCs w:val="24"/>
              </w:rPr>
              <w:t>8 таблицы</w:t>
            </w:r>
            <w:r w:rsidR="00FF7EB0">
              <w:rPr>
                <w:sz w:val="24"/>
                <w:szCs w:val="24"/>
              </w:rPr>
              <w:t xml:space="preserve"> пункта</w:t>
            </w:r>
            <w:r w:rsidRPr="008E405D">
              <w:rPr>
                <w:sz w:val="24"/>
                <w:szCs w:val="24"/>
              </w:rPr>
              <w:t xml:space="preserve"> 4.2. раздела 4 «Техническое задание» Документации о закупке.</w:t>
            </w:r>
          </w:p>
          <w:p w14:paraId="09B6DD69" w14:textId="44E5913A" w:rsidR="00070267" w:rsidRPr="008E405D" w:rsidRDefault="00070267" w:rsidP="00070267">
            <w:pPr>
              <w:ind w:firstLine="397"/>
              <w:jc w:val="both"/>
              <w:rPr>
                <w:sz w:val="24"/>
                <w:szCs w:val="24"/>
              </w:rPr>
            </w:pPr>
            <w:r w:rsidRPr="008E405D">
              <w:rPr>
                <w:sz w:val="24"/>
                <w:szCs w:val="24"/>
              </w:rPr>
              <w:t>Для Договора 2 указан в п</w:t>
            </w:r>
            <w:r w:rsidR="00FF7EB0">
              <w:rPr>
                <w:sz w:val="24"/>
                <w:szCs w:val="24"/>
              </w:rPr>
              <w:t xml:space="preserve">одпункте </w:t>
            </w:r>
            <w:r w:rsidRPr="008E405D">
              <w:rPr>
                <w:sz w:val="24"/>
                <w:szCs w:val="24"/>
              </w:rPr>
              <w:t xml:space="preserve">8 таблицы </w:t>
            </w:r>
            <w:r w:rsidR="00FF7EB0">
              <w:rPr>
                <w:sz w:val="24"/>
                <w:szCs w:val="24"/>
              </w:rPr>
              <w:t xml:space="preserve">пункта </w:t>
            </w:r>
            <w:r w:rsidRPr="008E405D">
              <w:rPr>
                <w:sz w:val="24"/>
                <w:szCs w:val="24"/>
              </w:rPr>
              <w:t>4.3. раздела 4 «Техническое задание» Документации о закупке.</w:t>
            </w:r>
          </w:p>
          <w:p w14:paraId="4758C309" w14:textId="463A429C" w:rsidR="00070267" w:rsidRPr="008E405D" w:rsidRDefault="00070267" w:rsidP="00070267">
            <w:pPr>
              <w:ind w:firstLine="397"/>
              <w:jc w:val="both"/>
              <w:rPr>
                <w:sz w:val="24"/>
                <w:szCs w:val="24"/>
              </w:rPr>
            </w:pPr>
            <w:r w:rsidRPr="008E405D">
              <w:rPr>
                <w:b/>
                <w:sz w:val="24"/>
                <w:szCs w:val="24"/>
              </w:rPr>
              <w:t>Место выполнения работ:</w:t>
            </w:r>
            <w:r w:rsidRPr="008E405D">
              <w:rPr>
                <w:sz w:val="24"/>
                <w:szCs w:val="24"/>
              </w:rPr>
              <w:t xml:space="preserve"> для Договора 1 указано в </w:t>
            </w:r>
            <w:r w:rsidR="00FF7EB0">
              <w:rPr>
                <w:sz w:val="24"/>
                <w:szCs w:val="24"/>
              </w:rPr>
              <w:t>под</w:t>
            </w:r>
            <w:r w:rsidRPr="008E405D">
              <w:rPr>
                <w:sz w:val="24"/>
                <w:szCs w:val="24"/>
              </w:rPr>
              <w:t>пункте 3 таблицы</w:t>
            </w:r>
            <w:r w:rsidR="00FF7EB0">
              <w:rPr>
                <w:sz w:val="24"/>
                <w:szCs w:val="24"/>
              </w:rPr>
              <w:t xml:space="preserve"> пункта</w:t>
            </w:r>
            <w:r w:rsidRPr="008E405D">
              <w:rPr>
                <w:sz w:val="24"/>
                <w:szCs w:val="24"/>
              </w:rPr>
              <w:t xml:space="preserve"> 4.2 раздела 4 «Техническое задание» Документации о закупке.</w:t>
            </w:r>
          </w:p>
          <w:p w14:paraId="333F0B75" w14:textId="1DE4D9E6" w:rsidR="00070267" w:rsidRPr="008E405D" w:rsidRDefault="008C301D" w:rsidP="00070267">
            <w:pPr>
              <w:ind w:firstLine="397"/>
              <w:jc w:val="both"/>
              <w:rPr>
                <w:i/>
                <w:strike/>
                <w:sz w:val="24"/>
                <w:szCs w:val="24"/>
              </w:rPr>
            </w:pPr>
            <w:r>
              <w:rPr>
                <w:sz w:val="24"/>
                <w:szCs w:val="24"/>
              </w:rPr>
              <w:t>Д</w:t>
            </w:r>
            <w:r w:rsidR="00070267" w:rsidRPr="008E405D">
              <w:rPr>
                <w:sz w:val="24"/>
                <w:szCs w:val="24"/>
              </w:rPr>
              <w:t xml:space="preserve">ля Договора 2 указано в </w:t>
            </w:r>
            <w:r w:rsidR="00FF7EB0">
              <w:rPr>
                <w:sz w:val="24"/>
                <w:szCs w:val="24"/>
              </w:rPr>
              <w:t>под</w:t>
            </w:r>
            <w:r w:rsidR="00070267" w:rsidRPr="008E405D">
              <w:rPr>
                <w:sz w:val="24"/>
                <w:szCs w:val="24"/>
              </w:rPr>
              <w:t>пункте 3 таблицы</w:t>
            </w:r>
            <w:r w:rsidR="00FF7EB0">
              <w:rPr>
                <w:sz w:val="24"/>
                <w:szCs w:val="24"/>
              </w:rPr>
              <w:t xml:space="preserve"> пункта</w:t>
            </w:r>
            <w:r w:rsidR="00070267" w:rsidRPr="008E405D">
              <w:rPr>
                <w:sz w:val="24"/>
                <w:szCs w:val="24"/>
              </w:rPr>
              <w:t xml:space="preserve"> 4.3 раздела 4 «Техническое задание» Документации о закупке.</w:t>
            </w:r>
          </w:p>
        </w:tc>
      </w:tr>
      <w:tr w:rsidR="00070267" w:rsidRPr="008E405D" w14:paraId="0F42EA64" w14:textId="77777777" w:rsidTr="003562B6">
        <w:tc>
          <w:tcPr>
            <w:tcW w:w="566" w:type="dxa"/>
          </w:tcPr>
          <w:p w14:paraId="74A19AE3" w14:textId="77777777" w:rsidR="00070267" w:rsidRPr="008E405D" w:rsidRDefault="00070267" w:rsidP="00070267">
            <w:pPr>
              <w:pStyle w:val="1"/>
              <w:ind w:left="-57" w:right="-108"/>
              <w:rPr>
                <w:b/>
                <w:sz w:val="24"/>
                <w:szCs w:val="24"/>
              </w:rPr>
            </w:pPr>
            <w:r w:rsidRPr="008E405D">
              <w:rPr>
                <w:b/>
                <w:sz w:val="24"/>
                <w:szCs w:val="24"/>
              </w:rPr>
              <w:t>17.</w:t>
            </w:r>
          </w:p>
        </w:tc>
        <w:tc>
          <w:tcPr>
            <w:tcW w:w="2409" w:type="dxa"/>
          </w:tcPr>
          <w:p w14:paraId="76BFF1CB" w14:textId="77777777" w:rsidR="00070267" w:rsidRPr="008E405D" w:rsidRDefault="00070267" w:rsidP="00070267">
            <w:pPr>
              <w:pStyle w:val="ae"/>
            </w:pPr>
            <w:r w:rsidRPr="008E405D">
              <w:t xml:space="preserve">Требования, предъявляемые к претендентам и Заявке на участие в Открытом конкурсе </w:t>
            </w:r>
          </w:p>
        </w:tc>
        <w:tc>
          <w:tcPr>
            <w:tcW w:w="6885" w:type="dxa"/>
          </w:tcPr>
          <w:p w14:paraId="3CABF859" w14:textId="77777777" w:rsidR="00070267" w:rsidRPr="008E405D" w:rsidRDefault="00070267" w:rsidP="00070267">
            <w:pPr>
              <w:pStyle w:val="ac"/>
              <w:numPr>
                <w:ilvl w:val="0"/>
                <w:numId w:val="7"/>
              </w:numPr>
              <w:tabs>
                <w:tab w:val="left" w:pos="635"/>
              </w:tabs>
              <w:suppressAutoHyphens/>
              <w:ind w:left="0" w:firstLine="397"/>
              <w:contextualSpacing w:val="0"/>
              <w:jc w:val="both"/>
              <w:rPr>
                <w:sz w:val="24"/>
                <w:szCs w:val="24"/>
              </w:rPr>
            </w:pPr>
            <w:r w:rsidRPr="008E405D">
              <w:rPr>
                <w:sz w:val="24"/>
                <w:szCs w:val="24"/>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2C63550F" w14:textId="77777777" w:rsidR="00070267" w:rsidRPr="008E405D" w:rsidRDefault="00070267" w:rsidP="006E0312">
            <w:pPr>
              <w:pStyle w:val="ac"/>
              <w:numPr>
                <w:ilvl w:val="1"/>
                <w:numId w:val="7"/>
              </w:numPr>
              <w:tabs>
                <w:tab w:val="left" w:pos="880"/>
                <w:tab w:val="left" w:pos="1021"/>
              </w:tabs>
              <w:suppressAutoHyphens/>
              <w:ind w:left="0" w:firstLine="397"/>
              <w:contextualSpacing w:val="0"/>
              <w:jc w:val="both"/>
              <w:rPr>
                <w:sz w:val="24"/>
                <w:szCs w:val="24"/>
              </w:rPr>
            </w:pPr>
            <w:r w:rsidRPr="008E405D">
              <w:rPr>
                <w:sz w:val="24"/>
                <w:szCs w:val="24"/>
              </w:rPr>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79C2FB69" w14:textId="77777777" w:rsidR="00070267" w:rsidRPr="008E405D" w:rsidRDefault="00070267" w:rsidP="00931AD7">
            <w:pPr>
              <w:pStyle w:val="ac"/>
              <w:numPr>
                <w:ilvl w:val="1"/>
                <w:numId w:val="7"/>
              </w:numPr>
              <w:tabs>
                <w:tab w:val="left" w:pos="879"/>
              </w:tabs>
              <w:suppressAutoHyphens/>
              <w:ind w:left="0" w:firstLine="397"/>
              <w:contextualSpacing w:val="0"/>
              <w:jc w:val="both"/>
              <w:rPr>
                <w:sz w:val="24"/>
                <w:szCs w:val="24"/>
              </w:rPr>
            </w:pPr>
            <w:r w:rsidRPr="008E405D">
              <w:rPr>
                <w:sz w:val="24"/>
                <w:szCs w:val="24"/>
              </w:rPr>
              <w:t xml:space="preserve">не находиться в процессе ликвидации, а также отсутствие информации о ликвидации претендента; </w:t>
            </w:r>
          </w:p>
          <w:p w14:paraId="4833D89D" w14:textId="77777777" w:rsidR="00070267" w:rsidRPr="008E405D" w:rsidRDefault="00070267" w:rsidP="00931AD7">
            <w:pPr>
              <w:pStyle w:val="ac"/>
              <w:numPr>
                <w:ilvl w:val="1"/>
                <w:numId w:val="7"/>
              </w:numPr>
              <w:tabs>
                <w:tab w:val="left" w:pos="879"/>
              </w:tabs>
              <w:suppressAutoHyphens/>
              <w:ind w:left="0" w:firstLine="397"/>
              <w:contextualSpacing w:val="0"/>
              <w:jc w:val="both"/>
              <w:rPr>
                <w:sz w:val="24"/>
                <w:szCs w:val="24"/>
              </w:rPr>
            </w:pPr>
            <w:r w:rsidRPr="008E405D">
              <w:rPr>
                <w:sz w:val="24"/>
                <w:szCs w:val="24"/>
              </w:rPr>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0809E76A" w14:textId="77777777" w:rsidR="00070267" w:rsidRPr="008E405D" w:rsidRDefault="00070267" w:rsidP="00931AD7">
            <w:pPr>
              <w:pStyle w:val="ac"/>
              <w:numPr>
                <w:ilvl w:val="1"/>
                <w:numId w:val="7"/>
              </w:numPr>
              <w:tabs>
                <w:tab w:val="left" w:pos="879"/>
              </w:tabs>
              <w:suppressAutoHyphens/>
              <w:ind w:left="0" w:firstLine="397"/>
              <w:contextualSpacing w:val="0"/>
              <w:jc w:val="both"/>
              <w:rPr>
                <w:sz w:val="24"/>
                <w:szCs w:val="24"/>
              </w:rPr>
            </w:pPr>
            <w:r w:rsidRPr="008E405D">
              <w:rPr>
                <w:sz w:val="24"/>
                <w:szCs w:val="24"/>
              </w:rPr>
              <w:t>отсутствие у претендента и его субподрядчика(-</w:t>
            </w:r>
            <w:proofErr w:type="spellStart"/>
            <w:r w:rsidRPr="008E405D">
              <w:rPr>
                <w:sz w:val="24"/>
                <w:szCs w:val="24"/>
              </w:rPr>
              <w:t>ов</w:t>
            </w:r>
            <w:proofErr w:type="spellEnd"/>
            <w:r w:rsidRPr="008E405D">
              <w:rPr>
                <w:sz w:val="24"/>
                <w:szCs w:val="24"/>
              </w:rPr>
              <w:t xml:space="preserve">) (в случае его/их привлечения)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EFF81F4" w14:textId="723F5E8A" w:rsidR="00070267" w:rsidRPr="008E405D" w:rsidRDefault="00070267" w:rsidP="00C1442F">
            <w:pPr>
              <w:pStyle w:val="ac"/>
              <w:numPr>
                <w:ilvl w:val="1"/>
                <w:numId w:val="7"/>
              </w:numPr>
              <w:tabs>
                <w:tab w:val="left" w:pos="739"/>
              </w:tabs>
              <w:suppressAutoHyphens/>
              <w:ind w:left="61" w:firstLine="299"/>
              <w:contextualSpacing w:val="0"/>
              <w:jc w:val="both"/>
              <w:rPr>
                <w:sz w:val="24"/>
                <w:szCs w:val="24"/>
              </w:rPr>
            </w:pPr>
            <w:bookmarkStart w:id="1" w:name="_Hlk204741506"/>
            <w:r w:rsidRPr="008E405D">
              <w:rPr>
                <w:sz w:val="24"/>
                <w:szCs w:val="24"/>
              </w:rPr>
              <w:t>наличие опыта за период 2020-2025 годы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не менее чем 1 договор со стоимостью не менее 440 000</w:t>
            </w:r>
            <w:r w:rsidR="00C1442F">
              <w:rPr>
                <w:sz w:val="24"/>
                <w:szCs w:val="24"/>
              </w:rPr>
              <w:t> </w:t>
            </w:r>
            <w:r w:rsidRPr="008E405D">
              <w:rPr>
                <w:sz w:val="24"/>
                <w:szCs w:val="24"/>
              </w:rPr>
              <w:t>000</w:t>
            </w:r>
            <w:r w:rsidR="00C1442F">
              <w:rPr>
                <w:sz w:val="24"/>
                <w:szCs w:val="24"/>
              </w:rPr>
              <w:t>,00</w:t>
            </w:r>
            <w:r w:rsidRPr="008E405D">
              <w:rPr>
                <w:sz w:val="24"/>
                <w:szCs w:val="24"/>
              </w:rPr>
              <w:t xml:space="preserve"> (четыреста сорок миллионов) рублей</w:t>
            </w:r>
            <w:r w:rsidR="00C1442F">
              <w:rPr>
                <w:sz w:val="24"/>
                <w:szCs w:val="24"/>
              </w:rPr>
              <w:t xml:space="preserve"> 00 копеек</w:t>
            </w:r>
            <w:r w:rsidRPr="008E405D">
              <w:rPr>
                <w:sz w:val="24"/>
                <w:szCs w:val="24"/>
              </w:rPr>
              <w:t xml:space="preserve"> без</w:t>
            </w:r>
            <w:r w:rsidR="00C1442F">
              <w:rPr>
                <w:sz w:val="24"/>
                <w:szCs w:val="24"/>
              </w:rPr>
              <w:t xml:space="preserve"> учета</w:t>
            </w:r>
            <w:r w:rsidRPr="008E405D">
              <w:rPr>
                <w:sz w:val="24"/>
                <w:szCs w:val="24"/>
              </w:rPr>
              <w:t xml:space="preserve"> НДС. </w:t>
            </w:r>
          </w:p>
          <w:p w14:paraId="2B29738A" w14:textId="19BDFCC2" w:rsidR="00070267" w:rsidRPr="008E405D" w:rsidRDefault="00070267" w:rsidP="00C1442F">
            <w:pPr>
              <w:pStyle w:val="ac"/>
              <w:numPr>
                <w:ilvl w:val="1"/>
                <w:numId w:val="7"/>
              </w:numPr>
              <w:tabs>
                <w:tab w:val="left" w:pos="880"/>
              </w:tabs>
              <w:suppressAutoHyphens/>
              <w:ind w:left="61" w:firstLine="299"/>
              <w:contextualSpacing w:val="0"/>
              <w:jc w:val="both"/>
              <w:rPr>
                <w:strike/>
                <w:sz w:val="24"/>
                <w:szCs w:val="24"/>
              </w:rPr>
            </w:pPr>
            <w:r w:rsidRPr="008E405D">
              <w:rPr>
                <w:sz w:val="24"/>
                <w:szCs w:val="24"/>
              </w:rPr>
              <w:t>наличие 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w:t>
            </w:r>
          </w:p>
          <w:p w14:paraId="70423F62" w14:textId="77777777" w:rsidR="00070267" w:rsidRPr="008E405D" w:rsidRDefault="00070267" w:rsidP="00C1442F">
            <w:pPr>
              <w:pStyle w:val="ac"/>
              <w:numPr>
                <w:ilvl w:val="1"/>
                <w:numId w:val="7"/>
              </w:numPr>
              <w:tabs>
                <w:tab w:val="left" w:pos="739"/>
              </w:tabs>
              <w:suppressAutoHyphens/>
              <w:ind w:left="61" w:firstLine="299"/>
              <w:contextualSpacing w:val="0"/>
              <w:jc w:val="both"/>
              <w:rPr>
                <w:sz w:val="24"/>
                <w:szCs w:val="24"/>
              </w:rPr>
            </w:pPr>
            <w:r w:rsidRPr="008E405D">
              <w:rPr>
                <w:sz w:val="24"/>
                <w:szCs w:val="24"/>
              </w:rPr>
              <w:t xml:space="preserve">наличие положительных заключений государственной экспертизы проектной документации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 </w:t>
            </w:r>
            <w:bookmarkEnd w:id="1"/>
          </w:p>
          <w:p w14:paraId="38869308" w14:textId="041AD6D0" w:rsidR="00070267" w:rsidRPr="008E405D" w:rsidRDefault="00070267" w:rsidP="00070267">
            <w:pPr>
              <w:ind w:firstLine="397"/>
              <w:jc w:val="both"/>
              <w:rPr>
                <w:sz w:val="24"/>
                <w:szCs w:val="24"/>
              </w:rPr>
            </w:pPr>
            <w:r w:rsidRPr="008E405D">
              <w:rPr>
                <w:sz w:val="24"/>
                <w:szCs w:val="24"/>
              </w:rPr>
              <w:t xml:space="preserve">1.8. претендент/участник, в случае выполнения работ своими силами без привлечения субподрядных организаций, должен соответствовать требованиям, установленным </w:t>
            </w:r>
            <w:r w:rsidR="00C1442F">
              <w:rPr>
                <w:sz w:val="24"/>
                <w:szCs w:val="24"/>
              </w:rPr>
              <w:t xml:space="preserve">в соответствии с </w:t>
            </w:r>
            <w:r w:rsidRPr="008E405D">
              <w:rPr>
                <w:sz w:val="24"/>
                <w:szCs w:val="24"/>
              </w:rPr>
              <w:t xml:space="preserve">законодательством Российской Федерации, </w:t>
            </w:r>
            <w:r w:rsidR="00C1442F" w:rsidRPr="00C1442F">
              <w:rPr>
                <w:sz w:val="24"/>
                <w:szCs w:val="24"/>
              </w:rPr>
              <w:t>к лицам, осуществляющим деятельность в области инженерных изысканий. Претендент/участник считается соответствующим данному требованию при соблюдении в совокупности следующих условий</w:t>
            </w:r>
            <w:r w:rsidRPr="008E405D">
              <w:rPr>
                <w:sz w:val="24"/>
                <w:szCs w:val="24"/>
              </w:rPr>
              <w:t>:</w:t>
            </w:r>
          </w:p>
          <w:p w14:paraId="1DC35A46" w14:textId="77777777" w:rsidR="00070267" w:rsidRPr="008E405D" w:rsidRDefault="00070267" w:rsidP="00C1442F">
            <w:pPr>
              <w:tabs>
                <w:tab w:val="left" w:pos="1022"/>
              </w:tabs>
              <w:ind w:firstLine="397"/>
              <w:jc w:val="both"/>
              <w:rPr>
                <w:sz w:val="24"/>
                <w:szCs w:val="24"/>
              </w:rPr>
            </w:pPr>
            <w:r w:rsidRPr="008E405D">
              <w:rPr>
                <w:sz w:val="24"/>
                <w:szCs w:val="24"/>
              </w:rPr>
              <w:t xml:space="preserve"> - является членом саморегулируемой организации в области инженерных изысканий;</w:t>
            </w:r>
          </w:p>
          <w:p w14:paraId="6A6AE407" w14:textId="77777777" w:rsidR="00070267" w:rsidRPr="008E405D" w:rsidRDefault="00070267" w:rsidP="00070267">
            <w:pPr>
              <w:ind w:firstLine="397"/>
              <w:jc w:val="both"/>
              <w:rPr>
                <w:sz w:val="24"/>
                <w:szCs w:val="24"/>
              </w:rPr>
            </w:pPr>
            <w:r w:rsidRPr="008E405D">
              <w:rPr>
                <w:sz w:val="24"/>
                <w:szCs w:val="24"/>
              </w:rPr>
              <w:t> -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w:t>
            </w:r>
          </w:p>
          <w:p w14:paraId="21BACE04" w14:textId="77777777" w:rsidR="00070267" w:rsidRPr="008E405D" w:rsidRDefault="00070267" w:rsidP="00070267">
            <w:pPr>
              <w:ind w:firstLine="397"/>
              <w:jc w:val="both"/>
              <w:rPr>
                <w:sz w:val="24"/>
                <w:szCs w:val="24"/>
              </w:rPr>
            </w:pPr>
            <w:r w:rsidRPr="008E405D">
              <w:rPr>
                <w:sz w:val="24"/>
                <w:szCs w:val="24"/>
              </w:rPr>
              <w:t>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ФКП (Приложение №3 к документации о закупке) стоимости выполнения инженерных изысканий.</w:t>
            </w:r>
          </w:p>
          <w:p w14:paraId="167E3165" w14:textId="77777777" w:rsidR="00070267" w:rsidRPr="008E405D" w:rsidRDefault="00070267" w:rsidP="006E0312">
            <w:pPr>
              <w:tabs>
                <w:tab w:val="left" w:pos="1164"/>
              </w:tabs>
              <w:ind w:firstLine="397"/>
              <w:jc w:val="both"/>
              <w:rPr>
                <w:strike/>
                <w:sz w:val="24"/>
                <w:szCs w:val="24"/>
              </w:rPr>
            </w:pPr>
            <w:r w:rsidRPr="008E405D">
              <w:rPr>
                <w:sz w:val="24"/>
                <w:szCs w:val="24"/>
              </w:rPr>
              <w:t>1.9. 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ФКП (Приложение № 3 к документации о закупке) стоимости выполнения архитектурно-строительного проектирования.</w:t>
            </w:r>
          </w:p>
          <w:p w14:paraId="02399D2D" w14:textId="77777777" w:rsidR="00070267" w:rsidRPr="008E405D" w:rsidRDefault="00070267" w:rsidP="00070267">
            <w:pPr>
              <w:ind w:firstLine="397"/>
              <w:jc w:val="both"/>
              <w:rPr>
                <w:sz w:val="24"/>
                <w:szCs w:val="24"/>
              </w:rPr>
            </w:pPr>
            <w:r w:rsidRPr="008E405D">
              <w:rPr>
                <w:sz w:val="24"/>
                <w:szCs w:val="24"/>
              </w:rPr>
              <w:t>1.10. 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17" w:history="1">
              <w:r w:rsidRPr="008E405D">
                <w:rPr>
                  <w:rStyle w:val="ad"/>
                  <w:sz w:val="24"/>
                  <w:szCs w:val="24"/>
                  <w:lang w:val="en-US"/>
                </w:rPr>
                <w:t>https</w:t>
              </w:r>
              <w:r w:rsidRPr="008E405D">
                <w:rPr>
                  <w:rStyle w:val="ad"/>
                  <w:sz w:val="24"/>
                  <w:szCs w:val="24"/>
                </w:rPr>
                <w:t>://</w:t>
              </w:r>
              <w:r w:rsidRPr="008E405D">
                <w:rPr>
                  <w:rStyle w:val="ad"/>
                  <w:sz w:val="24"/>
                  <w:szCs w:val="24"/>
                  <w:lang w:val="en-US"/>
                </w:rPr>
                <w:t>www</w:t>
              </w:r>
              <w:r w:rsidRPr="008E405D">
                <w:rPr>
                  <w:rStyle w:val="ad"/>
                  <w:sz w:val="24"/>
                  <w:szCs w:val="24"/>
                </w:rPr>
                <w:t>.</w:t>
              </w:r>
              <w:proofErr w:type="spellStart"/>
              <w:r w:rsidRPr="008E405D">
                <w:rPr>
                  <w:rStyle w:val="ad"/>
                  <w:sz w:val="24"/>
                  <w:szCs w:val="24"/>
                  <w:lang w:val="en-US"/>
                </w:rPr>
                <w:t>nalog</w:t>
              </w:r>
              <w:proofErr w:type="spellEnd"/>
              <w:r w:rsidRPr="008E405D">
                <w:rPr>
                  <w:rStyle w:val="ad"/>
                  <w:sz w:val="24"/>
                  <w:szCs w:val="24"/>
                </w:rPr>
                <w:t>.</w:t>
              </w:r>
              <w:r w:rsidRPr="008E405D">
                <w:rPr>
                  <w:rStyle w:val="ad"/>
                  <w:sz w:val="24"/>
                  <w:szCs w:val="24"/>
                  <w:lang w:val="en-US"/>
                </w:rPr>
                <w:t>ru</w:t>
              </w:r>
            </w:hyperlink>
            <w:r w:rsidRPr="008E405D">
              <w:rPr>
                <w:sz w:val="24"/>
                <w:szCs w:val="24"/>
              </w:rPr>
              <w:t xml:space="preserve">) на условиях, изложенных в проекте договора (приложение № 5 к документации о закупке); </w:t>
            </w:r>
          </w:p>
          <w:p w14:paraId="774F84A3" w14:textId="77777777" w:rsidR="00070267" w:rsidRPr="008E405D" w:rsidRDefault="00070267" w:rsidP="00070267">
            <w:pPr>
              <w:pStyle w:val="ac"/>
              <w:numPr>
                <w:ilvl w:val="0"/>
                <w:numId w:val="8"/>
              </w:numPr>
              <w:suppressAutoHyphens/>
              <w:ind w:left="0" w:firstLine="459"/>
              <w:jc w:val="both"/>
              <w:rPr>
                <w:sz w:val="24"/>
                <w:szCs w:val="24"/>
              </w:rPr>
            </w:pPr>
            <w:r w:rsidRPr="008E405D">
              <w:rPr>
                <w:sz w:val="24"/>
                <w:szCs w:val="24"/>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0A05163"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15F0A38"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18" w:history="1">
              <w:r w:rsidRPr="008E405D">
                <w:rPr>
                  <w:rStyle w:val="ad"/>
                  <w:sz w:val="24"/>
                  <w:szCs w:val="24"/>
                  <w:lang w:val="en-US"/>
                </w:rPr>
                <w:t>https</w:t>
              </w:r>
              <w:r w:rsidRPr="008E405D">
                <w:rPr>
                  <w:rStyle w:val="ad"/>
                  <w:sz w:val="24"/>
                  <w:szCs w:val="24"/>
                </w:rPr>
                <w:t>://</w:t>
              </w:r>
              <w:r w:rsidRPr="008E405D">
                <w:rPr>
                  <w:rStyle w:val="ad"/>
                  <w:sz w:val="24"/>
                  <w:szCs w:val="24"/>
                  <w:lang w:val="en-US"/>
                </w:rPr>
                <w:t>pb</w:t>
              </w:r>
              <w:r w:rsidRPr="008E405D">
                <w:rPr>
                  <w:rStyle w:val="ad"/>
                  <w:sz w:val="24"/>
                  <w:szCs w:val="24"/>
                </w:rPr>
                <w:t>.</w:t>
              </w:r>
              <w:r w:rsidRPr="008E405D">
                <w:rPr>
                  <w:rStyle w:val="ad"/>
                  <w:sz w:val="24"/>
                  <w:szCs w:val="24"/>
                  <w:lang w:val="en-US"/>
                </w:rPr>
                <w:t>nalog</w:t>
              </w:r>
              <w:r w:rsidRPr="008E405D">
                <w:rPr>
                  <w:rStyle w:val="ad"/>
                  <w:sz w:val="24"/>
                  <w:szCs w:val="24"/>
                </w:rPr>
                <w:t>.</w:t>
              </w:r>
              <w:r w:rsidRPr="008E405D">
                <w:rPr>
                  <w:rStyle w:val="ad"/>
                  <w:sz w:val="24"/>
                  <w:szCs w:val="24"/>
                  <w:lang w:val="en-US"/>
                </w:rPr>
                <w:t>ru</w:t>
              </w:r>
            </w:hyperlink>
            <w:r w:rsidRPr="008E405D">
              <w:rPr>
                <w:sz w:val="24"/>
                <w:szCs w:val="24"/>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19" w:history="1">
              <w:r w:rsidRPr="008E405D">
                <w:rPr>
                  <w:rStyle w:val="ad"/>
                  <w:sz w:val="24"/>
                  <w:szCs w:val="24"/>
                  <w:lang w:val="en-US"/>
                </w:rPr>
                <w:t>https</w:t>
              </w:r>
              <w:r w:rsidRPr="008E405D">
                <w:rPr>
                  <w:rStyle w:val="ad"/>
                  <w:sz w:val="24"/>
                  <w:szCs w:val="24"/>
                </w:rPr>
                <w:t>://</w:t>
              </w:r>
              <w:r w:rsidRPr="008E405D">
                <w:rPr>
                  <w:rStyle w:val="ad"/>
                  <w:sz w:val="24"/>
                  <w:szCs w:val="24"/>
                  <w:lang w:val="en-US"/>
                </w:rPr>
                <w:t>pb</w:t>
              </w:r>
              <w:r w:rsidRPr="008E405D">
                <w:rPr>
                  <w:rStyle w:val="ad"/>
                  <w:sz w:val="24"/>
                  <w:szCs w:val="24"/>
                </w:rPr>
                <w:t>.</w:t>
              </w:r>
              <w:r w:rsidRPr="008E405D">
                <w:rPr>
                  <w:rStyle w:val="ad"/>
                  <w:sz w:val="24"/>
                  <w:szCs w:val="24"/>
                  <w:lang w:val="en-US"/>
                </w:rPr>
                <w:t>nalog</w:t>
              </w:r>
              <w:r w:rsidRPr="008E405D">
                <w:rPr>
                  <w:rStyle w:val="ad"/>
                  <w:sz w:val="24"/>
                  <w:szCs w:val="24"/>
                </w:rPr>
                <w:t>.</w:t>
              </w:r>
              <w:r w:rsidRPr="008E405D">
                <w:rPr>
                  <w:rStyle w:val="ad"/>
                  <w:sz w:val="24"/>
                  <w:szCs w:val="24"/>
                  <w:lang w:val="en-US"/>
                </w:rPr>
                <w:t>ru</w:t>
              </w:r>
            </w:hyperlink>
            <w:r w:rsidRPr="008E405D">
              <w:rPr>
                <w:sz w:val="24"/>
                <w:szCs w:val="24"/>
              </w:rPr>
              <w:t xml:space="preserve">); </w:t>
            </w:r>
          </w:p>
          <w:p w14:paraId="1617FC95"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8E405D">
              <w:rPr>
                <w:sz w:val="24"/>
                <w:szCs w:val="24"/>
              </w:rPr>
              <w:t>неприостановлении</w:t>
            </w:r>
            <w:proofErr w:type="spellEnd"/>
            <w:r w:rsidRPr="008E405D">
              <w:rPr>
                <w:sz w:val="24"/>
                <w:szCs w:val="24"/>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0" w:history="1">
              <w:r w:rsidRPr="008E405D">
                <w:rPr>
                  <w:rStyle w:val="ad"/>
                  <w:sz w:val="24"/>
                  <w:szCs w:val="24"/>
                  <w:lang w:val="en-US"/>
                </w:rPr>
                <w:t>http</w:t>
              </w:r>
              <w:r w:rsidRPr="008E405D">
                <w:rPr>
                  <w:rStyle w:val="ad"/>
                  <w:sz w:val="24"/>
                  <w:szCs w:val="24"/>
                </w:rPr>
                <w:t>://</w:t>
              </w:r>
              <w:r w:rsidRPr="008E405D">
                <w:rPr>
                  <w:rStyle w:val="ad"/>
                  <w:sz w:val="24"/>
                  <w:szCs w:val="24"/>
                  <w:lang w:val="en-US"/>
                </w:rPr>
                <w:t>fssprus</w:t>
              </w:r>
              <w:r w:rsidRPr="008E405D">
                <w:rPr>
                  <w:rStyle w:val="ad"/>
                  <w:sz w:val="24"/>
                  <w:szCs w:val="24"/>
                </w:rPr>
                <w:t>.</w:t>
              </w:r>
              <w:r w:rsidRPr="008E405D">
                <w:rPr>
                  <w:rStyle w:val="ad"/>
                  <w:sz w:val="24"/>
                  <w:szCs w:val="24"/>
                  <w:lang w:val="en-US"/>
                </w:rPr>
                <w:t>ru</w:t>
              </w:r>
              <w:r w:rsidRPr="008E405D">
                <w:rPr>
                  <w:rStyle w:val="ad"/>
                  <w:sz w:val="24"/>
                  <w:szCs w:val="24"/>
                </w:rPr>
                <w:t>/</w:t>
              </w:r>
              <w:r w:rsidRPr="008E405D">
                <w:rPr>
                  <w:rStyle w:val="ad"/>
                  <w:sz w:val="24"/>
                  <w:szCs w:val="24"/>
                  <w:lang w:val="en-US"/>
                </w:rPr>
                <w:t>iss</w:t>
              </w:r>
              <w:r w:rsidRPr="008E405D">
                <w:rPr>
                  <w:rStyle w:val="ad"/>
                  <w:sz w:val="24"/>
                  <w:szCs w:val="24"/>
                </w:rPr>
                <w:t>/</w:t>
              </w:r>
              <w:r w:rsidRPr="008E405D">
                <w:rPr>
                  <w:rStyle w:val="ad"/>
                  <w:sz w:val="24"/>
                  <w:szCs w:val="24"/>
                  <w:lang w:val="en-US"/>
                </w:rPr>
                <w:t>ip</w:t>
              </w:r>
            </w:hyperlink>
            <w:r w:rsidRPr="008E405D">
              <w:rPr>
                <w:sz w:val="24"/>
                <w:szCs w:val="24"/>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1" w:history="1">
              <w:r w:rsidRPr="008E405D">
                <w:rPr>
                  <w:rStyle w:val="ad"/>
                  <w:sz w:val="24"/>
                  <w:szCs w:val="24"/>
                  <w:lang w:val="en-US"/>
                </w:rPr>
                <w:t>http</w:t>
              </w:r>
              <w:r w:rsidRPr="008E405D">
                <w:rPr>
                  <w:rStyle w:val="ad"/>
                  <w:sz w:val="24"/>
                  <w:szCs w:val="24"/>
                </w:rPr>
                <w:t>://</w:t>
              </w:r>
              <w:r w:rsidRPr="008E405D">
                <w:rPr>
                  <w:rStyle w:val="ad"/>
                  <w:sz w:val="24"/>
                  <w:szCs w:val="24"/>
                  <w:lang w:val="en-US"/>
                </w:rPr>
                <w:t>www</w:t>
              </w:r>
              <w:r w:rsidRPr="008E405D">
                <w:rPr>
                  <w:rStyle w:val="ad"/>
                  <w:sz w:val="24"/>
                  <w:szCs w:val="24"/>
                </w:rPr>
                <w:t>.</w:t>
              </w:r>
              <w:r w:rsidRPr="008E405D">
                <w:rPr>
                  <w:rStyle w:val="ad"/>
                  <w:sz w:val="24"/>
                  <w:szCs w:val="24"/>
                  <w:lang w:val="en-US"/>
                </w:rPr>
                <w:t>fedresurs</w:t>
              </w:r>
              <w:r w:rsidRPr="008E405D">
                <w:rPr>
                  <w:rStyle w:val="ad"/>
                  <w:sz w:val="24"/>
                  <w:szCs w:val="24"/>
                </w:rPr>
                <w:t>.</w:t>
              </w:r>
              <w:r w:rsidRPr="008E405D">
                <w:rPr>
                  <w:rStyle w:val="ad"/>
                  <w:sz w:val="24"/>
                  <w:szCs w:val="24"/>
                  <w:lang w:val="en-US"/>
                </w:rPr>
                <w:t>ru</w:t>
              </w:r>
            </w:hyperlink>
            <w:r w:rsidRPr="008E405D">
              <w:rPr>
                <w:sz w:val="24"/>
                <w:szCs w:val="24"/>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405D">
              <w:rPr>
                <w:sz w:val="24"/>
                <w:szCs w:val="24"/>
              </w:rPr>
              <w:t>неприостановлении</w:t>
            </w:r>
            <w:proofErr w:type="spellEnd"/>
            <w:r w:rsidRPr="008E405D">
              <w:rPr>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141ABBC"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годовая бухгалтерская (финансовая) отчетность, а именно: бухгалтерские балансы и отчеты о финансовых результатах за три последних завершенных отчетных периода (2022, 2023, и 2024 финансовые годы). </w:t>
            </w:r>
          </w:p>
          <w:p w14:paraId="3F660956"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документ по форме приложения № 4 к документации о закупке о наличии опыта, указанного в подпункте 1.5 части 1 пункта 17 Информационной карты; </w:t>
            </w:r>
          </w:p>
          <w:p w14:paraId="4881115E"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копии договоров, указанных в документе по форме приложения № 4 к документации о закупке;</w:t>
            </w:r>
          </w:p>
          <w:p w14:paraId="1A8416EC"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копии актов государственных приемочных комиссий на основании подготовленной проектной документации по договорам, положительные заключения государственной экспертизы, указанным в документе по форме приложения № 4 к документации закупке; </w:t>
            </w:r>
          </w:p>
          <w:p w14:paraId="5870120E" w14:textId="77777777" w:rsidR="00070267" w:rsidRPr="008E405D" w:rsidRDefault="00070267" w:rsidP="00C1442F">
            <w:pPr>
              <w:pStyle w:val="ac"/>
              <w:numPr>
                <w:ilvl w:val="1"/>
                <w:numId w:val="8"/>
              </w:numPr>
              <w:tabs>
                <w:tab w:val="left" w:pos="880"/>
              </w:tabs>
              <w:suppressAutoHyphens/>
              <w:ind w:left="0" w:firstLine="397"/>
              <w:contextualSpacing w:val="0"/>
              <w:jc w:val="both"/>
              <w:rPr>
                <w:sz w:val="24"/>
                <w:szCs w:val="24"/>
              </w:rPr>
            </w:pPr>
            <w:r w:rsidRPr="008E405D">
              <w:rPr>
                <w:sz w:val="24"/>
                <w:szCs w:val="24"/>
              </w:rPr>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(акты приемки выполненных работ акты сверки, универсальные передаточные документы и т.п.). </w:t>
            </w:r>
          </w:p>
          <w:p w14:paraId="5E719760" w14:textId="77777777" w:rsidR="00070267" w:rsidRPr="008E405D" w:rsidRDefault="00070267" w:rsidP="00070267">
            <w:pPr>
              <w:pStyle w:val="ac"/>
              <w:numPr>
                <w:ilvl w:val="1"/>
                <w:numId w:val="8"/>
              </w:numPr>
              <w:suppressAutoHyphens/>
              <w:ind w:left="34" w:firstLine="207"/>
              <w:contextualSpacing w:val="0"/>
              <w:jc w:val="both"/>
              <w:rPr>
                <w:sz w:val="24"/>
                <w:szCs w:val="24"/>
              </w:rPr>
            </w:pPr>
            <w:r w:rsidRPr="008E405D">
              <w:rPr>
                <w:sz w:val="24"/>
                <w:szCs w:val="24"/>
              </w:rPr>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будет привлечена субподрядная организация, являющаяся членом саморегулируемой организации в области инженерных изысканий;</w:t>
            </w:r>
          </w:p>
          <w:p w14:paraId="46C9141E" w14:textId="397D345B" w:rsidR="003562B6" w:rsidRPr="008E405D" w:rsidRDefault="00C1442F" w:rsidP="00C1442F">
            <w:pPr>
              <w:pStyle w:val="ac"/>
              <w:numPr>
                <w:ilvl w:val="1"/>
                <w:numId w:val="8"/>
              </w:numPr>
              <w:tabs>
                <w:tab w:val="left" w:pos="739"/>
              </w:tabs>
              <w:suppressAutoHyphens/>
              <w:ind w:left="34" w:firstLine="207"/>
              <w:contextualSpacing w:val="0"/>
              <w:jc w:val="both"/>
              <w:rPr>
                <w:sz w:val="24"/>
                <w:szCs w:val="24"/>
              </w:rPr>
            </w:pPr>
            <w:r>
              <w:rPr>
                <w:sz w:val="24"/>
                <w:szCs w:val="24"/>
              </w:rPr>
              <w:t xml:space="preserve"> </w:t>
            </w:r>
            <w:r w:rsidR="003562B6" w:rsidRPr="008E405D">
              <w:rPr>
                <w:sz w:val="24"/>
                <w:szCs w:val="24"/>
              </w:rPr>
              <w:t>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2B159F5D" w14:textId="77777777" w:rsidR="00070267" w:rsidRPr="008E405D" w:rsidRDefault="00070267" w:rsidP="00C1442F">
            <w:pPr>
              <w:pStyle w:val="ac"/>
              <w:numPr>
                <w:ilvl w:val="1"/>
                <w:numId w:val="8"/>
              </w:numPr>
              <w:tabs>
                <w:tab w:val="left" w:pos="880"/>
              </w:tabs>
              <w:suppressAutoHyphens/>
              <w:ind w:left="0" w:firstLine="360"/>
              <w:contextualSpacing w:val="0"/>
              <w:jc w:val="both"/>
              <w:rPr>
                <w:sz w:val="24"/>
                <w:szCs w:val="24"/>
              </w:rPr>
            </w:pPr>
            <w:r w:rsidRPr="008E405D">
              <w:rPr>
                <w:sz w:val="24"/>
                <w:szCs w:val="24"/>
              </w:rPr>
              <w:t>Организатором на день рассмотрения Заявок на официальном сайте РОСТЕХНАДЗОРА (</w:t>
            </w:r>
            <w:hyperlink r:id="rId22" w:history="1">
              <w:r w:rsidRPr="008E405D">
                <w:rPr>
                  <w:rStyle w:val="ad"/>
                  <w:sz w:val="24"/>
                  <w:szCs w:val="24"/>
                </w:rPr>
                <w:t>https://sro.gosnadzor.ru/</w:t>
              </w:r>
            </w:hyperlink>
            <w:r w:rsidRPr="008E405D">
              <w:rPr>
                <w:sz w:val="24"/>
                <w:szCs w:val="24"/>
              </w:rPr>
              <w:t xml:space="preserve">), сайте НОПРИЗ (https://www.nopriz.ru/) проверяется информация о соответствии претендента и саморегулируемых организаций (СРО) требованиям, установленным подпунктами 1.8 и 1.9 настоящего пункта, а на сайтах СРО - информация о членах СРО. В случае несоответствия претендента/участника/субподрядчика или СРО установленным требованиям или несоответствия представленных претендентом сведений информации, содержащейся на указанных в настоящем подпункте сайтах, заявка претендента подлежит отклонению; </w:t>
            </w:r>
          </w:p>
          <w:p w14:paraId="778F6BCD" w14:textId="3E781106" w:rsidR="00070267" w:rsidRPr="008E405D" w:rsidRDefault="00C1442F" w:rsidP="00C1442F">
            <w:pPr>
              <w:pStyle w:val="ac"/>
              <w:numPr>
                <w:ilvl w:val="1"/>
                <w:numId w:val="8"/>
              </w:numPr>
              <w:tabs>
                <w:tab w:val="left" w:pos="880"/>
              </w:tabs>
              <w:suppressAutoHyphens/>
              <w:ind w:left="0" w:firstLine="397"/>
              <w:contextualSpacing w:val="0"/>
              <w:jc w:val="both"/>
              <w:rPr>
                <w:sz w:val="24"/>
                <w:szCs w:val="24"/>
              </w:rPr>
            </w:pPr>
            <w:r>
              <w:rPr>
                <w:sz w:val="24"/>
                <w:szCs w:val="24"/>
              </w:rPr>
              <w:t xml:space="preserve"> </w:t>
            </w:r>
            <w:r w:rsidR="00070267" w:rsidRPr="008E405D">
              <w:rPr>
                <w:sz w:val="24"/>
                <w:szCs w:val="24"/>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427A071" w14:textId="77777777" w:rsidR="00070267" w:rsidRPr="008E405D" w:rsidRDefault="00070267" w:rsidP="006E0312">
            <w:pPr>
              <w:pStyle w:val="ac"/>
              <w:numPr>
                <w:ilvl w:val="1"/>
                <w:numId w:val="8"/>
              </w:numPr>
              <w:tabs>
                <w:tab w:val="left" w:pos="1022"/>
              </w:tabs>
              <w:suppressAutoHyphens/>
              <w:ind w:left="0" w:firstLine="397"/>
              <w:contextualSpacing w:val="0"/>
              <w:jc w:val="both"/>
              <w:rPr>
                <w:sz w:val="24"/>
                <w:szCs w:val="24"/>
              </w:rPr>
            </w:pPr>
            <w:r w:rsidRPr="008E405D">
              <w:rPr>
                <w:sz w:val="24"/>
                <w:szCs w:val="24"/>
              </w:rPr>
              <w:t>в подтверждение требований, указанных в подпунктах 1.6 и 1.7 пункта 17 настоящей Информационной карты, претендент предоставляет копии актов государственных приемочных комиссий по открытию в постоянную эксплуатацию ж/д путей общего пользования на основании подготовленной проектной документации, номера положительных заключений государственной экспертизы проектной документации (организатором на день рассмотрения Заявок на сайте ГИС Единый государственный реестр заключений (</w:t>
            </w:r>
            <w:r w:rsidRPr="008E405D">
              <w:rPr>
                <w:sz w:val="24"/>
                <w:szCs w:val="24"/>
                <w:lang w:val="en-US"/>
              </w:rPr>
              <w:t>https</w:t>
            </w:r>
            <w:r w:rsidRPr="008E405D">
              <w:rPr>
                <w:sz w:val="24"/>
                <w:szCs w:val="24"/>
              </w:rPr>
              <w:t>://</w:t>
            </w:r>
            <w:proofErr w:type="spellStart"/>
            <w:r w:rsidRPr="008E405D">
              <w:rPr>
                <w:sz w:val="24"/>
                <w:szCs w:val="24"/>
                <w:lang w:val="en-US"/>
              </w:rPr>
              <w:t>egrz</w:t>
            </w:r>
            <w:proofErr w:type="spellEnd"/>
            <w:r w:rsidRPr="008E405D">
              <w:rPr>
                <w:sz w:val="24"/>
                <w:szCs w:val="24"/>
              </w:rPr>
              <w:t>.</w:t>
            </w:r>
            <w:r w:rsidRPr="008E405D">
              <w:rPr>
                <w:sz w:val="24"/>
                <w:szCs w:val="24"/>
                <w:lang w:val="en-US"/>
              </w:rPr>
              <w:t>ru</w:t>
            </w:r>
            <w:r w:rsidRPr="008E405D">
              <w:rPr>
                <w:sz w:val="24"/>
                <w:szCs w:val="24"/>
              </w:rPr>
              <w:t>/) проверяется информация о наличии полученных претендентом положительных заключений экспертизы).</w:t>
            </w:r>
          </w:p>
        </w:tc>
      </w:tr>
      <w:tr w:rsidR="001C19F0" w:rsidRPr="008E405D" w14:paraId="14C0CCD8" w14:textId="77777777" w:rsidTr="00BC62AB">
        <w:trPr>
          <w:trHeight w:val="9463"/>
        </w:trPr>
        <w:tc>
          <w:tcPr>
            <w:tcW w:w="566" w:type="dxa"/>
          </w:tcPr>
          <w:p w14:paraId="387D5C86" w14:textId="3BE6DAC6" w:rsidR="001C19F0" w:rsidRPr="008E405D" w:rsidRDefault="001C19F0" w:rsidP="001C19F0">
            <w:pPr>
              <w:pStyle w:val="1"/>
              <w:ind w:left="-57" w:right="-108"/>
              <w:rPr>
                <w:b/>
                <w:sz w:val="24"/>
                <w:szCs w:val="24"/>
              </w:rPr>
            </w:pPr>
            <w:r w:rsidRPr="008E405D">
              <w:rPr>
                <w:b/>
                <w:sz w:val="24"/>
                <w:szCs w:val="24"/>
              </w:rPr>
              <w:t>19.</w:t>
            </w:r>
          </w:p>
        </w:tc>
        <w:tc>
          <w:tcPr>
            <w:tcW w:w="2409" w:type="dxa"/>
          </w:tcPr>
          <w:p w14:paraId="3C53508E" w14:textId="2263BB5F" w:rsidR="001C19F0" w:rsidRPr="008E405D" w:rsidRDefault="001C19F0" w:rsidP="001C19F0">
            <w:pPr>
              <w:pStyle w:val="ae"/>
            </w:pPr>
            <w:r w:rsidRPr="008E405D">
              <w:t>Критерии оценки при сопоставлении Заявок и коэффициент их значимости (</w:t>
            </w:r>
            <w:proofErr w:type="spellStart"/>
            <w:r w:rsidRPr="008E405D">
              <w:t>Кз</w:t>
            </w:r>
            <w:proofErr w:type="spellEnd"/>
            <w:r w:rsidRPr="008E405D">
              <w:t>)</w:t>
            </w:r>
          </w:p>
        </w:tc>
        <w:tc>
          <w:tcPr>
            <w:tcW w:w="6885" w:type="dxa"/>
          </w:tcPr>
          <w:tbl>
            <w:tblPr>
              <w:tblW w:w="6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1863"/>
            </w:tblGrid>
            <w:tr w:rsidR="001C19F0" w:rsidRPr="008E405D" w14:paraId="0E4C5A7D" w14:textId="77777777" w:rsidTr="00D81EBF">
              <w:trPr>
                <w:trHeight w:val="232"/>
              </w:trPr>
              <w:tc>
                <w:tcPr>
                  <w:tcW w:w="4744" w:type="dxa"/>
                </w:tcPr>
                <w:p w14:paraId="4E6770D2" w14:textId="77777777" w:rsidR="001C19F0" w:rsidRPr="008E405D" w:rsidRDefault="001C19F0" w:rsidP="001C19F0">
                  <w:pPr>
                    <w:pStyle w:val="a3"/>
                    <w:jc w:val="center"/>
                    <w:rPr>
                      <w:b/>
                      <w:i/>
                      <w:sz w:val="24"/>
                      <w:szCs w:val="24"/>
                    </w:rPr>
                  </w:pPr>
                  <w:r w:rsidRPr="008E405D">
                    <w:rPr>
                      <w:b/>
                      <w:sz w:val="24"/>
                      <w:szCs w:val="24"/>
                    </w:rPr>
                    <w:t>Критерий оценки</w:t>
                  </w:r>
                </w:p>
              </w:tc>
              <w:tc>
                <w:tcPr>
                  <w:tcW w:w="1863" w:type="dxa"/>
                </w:tcPr>
                <w:p w14:paraId="71601682" w14:textId="77777777" w:rsidR="001C19F0" w:rsidRPr="008E405D" w:rsidRDefault="001C19F0" w:rsidP="001C19F0">
                  <w:pPr>
                    <w:pStyle w:val="a3"/>
                    <w:jc w:val="center"/>
                    <w:rPr>
                      <w:b/>
                      <w:i/>
                      <w:sz w:val="24"/>
                      <w:szCs w:val="24"/>
                    </w:rPr>
                  </w:pPr>
                  <w:r w:rsidRPr="008E405D">
                    <w:rPr>
                      <w:b/>
                      <w:sz w:val="24"/>
                      <w:szCs w:val="24"/>
                    </w:rPr>
                    <w:t xml:space="preserve">Значение </w:t>
                  </w:r>
                  <w:proofErr w:type="spellStart"/>
                  <w:r w:rsidRPr="008E405D">
                    <w:rPr>
                      <w:b/>
                      <w:sz w:val="24"/>
                      <w:szCs w:val="24"/>
                    </w:rPr>
                    <w:t>Кз</w:t>
                  </w:r>
                  <w:proofErr w:type="spellEnd"/>
                </w:p>
              </w:tc>
            </w:tr>
            <w:tr w:rsidR="001C19F0" w:rsidRPr="008E405D" w14:paraId="4D76FD77" w14:textId="77777777" w:rsidTr="001C19F0">
              <w:trPr>
                <w:trHeight w:val="232"/>
              </w:trPr>
              <w:tc>
                <w:tcPr>
                  <w:tcW w:w="4744" w:type="dxa"/>
                </w:tcPr>
                <w:p w14:paraId="17599EF9" w14:textId="6B64A3CF" w:rsidR="001C19F0" w:rsidRPr="008E405D" w:rsidRDefault="001C19F0" w:rsidP="00B47EBA">
                  <w:pPr>
                    <w:pStyle w:val="a3"/>
                    <w:rPr>
                      <w:b/>
                      <w:sz w:val="24"/>
                      <w:szCs w:val="24"/>
                    </w:rPr>
                  </w:pPr>
                  <w:r w:rsidRPr="008E405D">
                    <w:rPr>
                      <w:sz w:val="24"/>
                      <w:szCs w:val="24"/>
                    </w:rPr>
                    <w:t>Суммарная стоимость по Договору 1 и Договору 2, указанная претендентом в финансово-коммерческом предложении. Наилучшим признается наименьшая цена, предложенная претендентом.</w:t>
                  </w:r>
                </w:p>
              </w:tc>
              <w:tc>
                <w:tcPr>
                  <w:tcW w:w="1863" w:type="dxa"/>
                </w:tcPr>
                <w:p w14:paraId="64348248" w14:textId="0EED215B" w:rsidR="001C19F0" w:rsidRPr="008E405D" w:rsidRDefault="001C19F0" w:rsidP="001C19F0">
                  <w:pPr>
                    <w:pStyle w:val="a3"/>
                    <w:jc w:val="center"/>
                    <w:rPr>
                      <w:b/>
                      <w:sz w:val="24"/>
                      <w:szCs w:val="24"/>
                    </w:rPr>
                  </w:pPr>
                  <w:r w:rsidRPr="008E405D">
                    <w:rPr>
                      <w:sz w:val="24"/>
                      <w:szCs w:val="24"/>
                    </w:rPr>
                    <w:t>0,45</w:t>
                  </w:r>
                </w:p>
              </w:tc>
            </w:tr>
            <w:tr w:rsidR="001C19F0" w:rsidRPr="008E405D" w14:paraId="498682C9" w14:textId="77777777" w:rsidTr="001C19F0">
              <w:trPr>
                <w:trHeight w:val="232"/>
              </w:trPr>
              <w:tc>
                <w:tcPr>
                  <w:tcW w:w="4744" w:type="dxa"/>
                </w:tcPr>
                <w:p w14:paraId="0D4F5EBF" w14:textId="3A255BED" w:rsidR="001C19F0" w:rsidRPr="008E405D" w:rsidRDefault="001C19F0" w:rsidP="00B47EBA">
                  <w:pPr>
                    <w:pStyle w:val="a3"/>
                    <w:rPr>
                      <w:b/>
                      <w:sz w:val="24"/>
                      <w:szCs w:val="24"/>
                    </w:rPr>
                  </w:pPr>
                  <w:r w:rsidRPr="008E405D">
                    <w:rPr>
                      <w:sz w:val="24"/>
                      <w:szCs w:val="24"/>
                    </w:rPr>
                    <w:t>Срок выполнения работ по Договору 1 Наилучшим признается наименьшее значение.</w:t>
                  </w:r>
                </w:p>
              </w:tc>
              <w:tc>
                <w:tcPr>
                  <w:tcW w:w="1863" w:type="dxa"/>
                </w:tcPr>
                <w:p w14:paraId="38F27BDC" w14:textId="464471F5" w:rsidR="001C19F0" w:rsidRPr="008E405D" w:rsidRDefault="001C19F0" w:rsidP="001C19F0">
                  <w:pPr>
                    <w:pStyle w:val="a3"/>
                    <w:jc w:val="center"/>
                    <w:rPr>
                      <w:b/>
                      <w:sz w:val="24"/>
                      <w:szCs w:val="24"/>
                    </w:rPr>
                  </w:pPr>
                  <w:r w:rsidRPr="008E405D">
                    <w:rPr>
                      <w:sz w:val="24"/>
                      <w:szCs w:val="24"/>
                    </w:rPr>
                    <w:t>0,05</w:t>
                  </w:r>
                </w:p>
              </w:tc>
            </w:tr>
            <w:tr w:rsidR="001C19F0" w:rsidRPr="008E405D" w14:paraId="5FC36C27" w14:textId="77777777" w:rsidTr="001C19F0">
              <w:trPr>
                <w:trHeight w:val="232"/>
              </w:trPr>
              <w:tc>
                <w:tcPr>
                  <w:tcW w:w="4744" w:type="dxa"/>
                </w:tcPr>
                <w:p w14:paraId="782B8CE1" w14:textId="4AD49C32" w:rsidR="001C19F0" w:rsidRPr="008E405D" w:rsidRDefault="001C19F0" w:rsidP="00B47EBA">
                  <w:pPr>
                    <w:pStyle w:val="a3"/>
                    <w:rPr>
                      <w:b/>
                      <w:sz w:val="24"/>
                      <w:szCs w:val="24"/>
                    </w:rPr>
                  </w:pPr>
                  <w:r w:rsidRPr="008E405D">
                    <w:rPr>
                      <w:sz w:val="24"/>
                      <w:szCs w:val="24"/>
                    </w:rPr>
                    <w:t>Срок выполнения работ по Договору 2 Наилучшим признается наименьшее значение.</w:t>
                  </w:r>
                </w:p>
              </w:tc>
              <w:tc>
                <w:tcPr>
                  <w:tcW w:w="1863" w:type="dxa"/>
                </w:tcPr>
                <w:p w14:paraId="39C899DC" w14:textId="5978FBFC" w:rsidR="001C19F0" w:rsidRPr="008E405D" w:rsidRDefault="001C19F0" w:rsidP="001C19F0">
                  <w:pPr>
                    <w:pStyle w:val="a3"/>
                    <w:jc w:val="center"/>
                    <w:rPr>
                      <w:b/>
                      <w:sz w:val="24"/>
                      <w:szCs w:val="24"/>
                    </w:rPr>
                  </w:pPr>
                  <w:r w:rsidRPr="008E405D">
                    <w:rPr>
                      <w:sz w:val="24"/>
                      <w:szCs w:val="24"/>
                    </w:rPr>
                    <w:t>0,05</w:t>
                  </w:r>
                </w:p>
              </w:tc>
            </w:tr>
            <w:tr w:rsidR="001C19F0" w:rsidRPr="008E405D" w14:paraId="3D061CCC" w14:textId="77777777" w:rsidTr="001C19F0">
              <w:trPr>
                <w:trHeight w:val="232"/>
              </w:trPr>
              <w:tc>
                <w:tcPr>
                  <w:tcW w:w="4744" w:type="dxa"/>
                </w:tcPr>
                <w:p w14:paraId="21762403" w14:textId="4DC77F22" w:rsidR="001C19F0" w:rsidRPr="008E405D" w:rsidRDefault="00E332B3" w:rsidP="00E332B3">
                  <w:pPr>
                    <w:pStyle w:val="a3"/>
                    <w:rPr>
                      <w:b/>
                      <w:sz w:val="24"/>
                      <w:szCs w:val="24"/>
                    </w:rPr>
                  </w:pPr>
                  <w:r>
                    <w:rPr>
                      <w:sz w:val="24"/>
                      <w:szCs w:val="24"/>
                    </w:rPr>
                    <w:t>Размер аванса</w:t>
                  </w:r>
                  <w:r w:rsidRPr="008E405D">
                    <w:rPr>
                      <w:sz w:val="24"/>
                      <w:szCs w:val="24"/>
                    </w:rPr>
                    <w:t xml:space="preserve"> </w:t>
                  </w:r>
                  <w:r w:rsidR="001C19F0" w:rsidRPr="008E405D">
                    <w:rPr>
                      <w:sz w:val="24"/>
                      <w:szCs w:val="24"/>
                    </w:rPr>
                    <w:t>по Договору 1. Наилучшим признается наименьшее значение.</w:t>
                  </w:r>
                </w:p>
              </w:tc>
              <w:tc>
                <w:tcPr>
                  <w:tcW w:w="1863" w:type="dxa"/>
                </w:tcPr>
                <w:p w14:paraId="4C503B77" w14:textId="3C0F2816" w:rsidR="001C19F0" w:rsidRPr="008E405D" w:rsidRDefault="001C19F0" w:rsidP="001C19F0">
                  <w:pPr>
                    <w:pStyle w:val="a3"/>
                    <w:jc w:val="center"/>
                    <w:rPr>
                      <w:b/>
                      <w:sz w:val="24"/>
                      <w:szCs w:val="24"/>
                    </w:rPr>
                  </w:pPr>
                  <w:r w:rsidRPr="008E405D">
                    <w:rPr>
                      <w:sz w:val="24"/>
                      <w:szCs w:val="24"/>
                    </w:rPr>
                    <w:t>0,</w:t>
                  </w:r>
                  <w:r w:rsidR="00E332B3">
                    <w:rPr>
                      <w:sz w:val="24"/>
                      <w:szCs w:val="24"/>
                    </w:rPr>
                    <w:t>05</w:t>
                  </w:r>
                </w:p>
              </w:tc>
            </w:tr>
            <w:tr w:rsidR="00E332B3" w:rsidRPr="008E405D" w14:paraId="5C53CE4C" w14:textId="77777777" w:rsidTr="001C19F0">
              <w:trPr>
                <w:trHeight w:val="232"/>
              </w:trPr>
              <w:tc>
                <w:tcPr>
                  <w:tcW w:w="4744" w:type="dxa"/>
                </w:tcPr>
                <w:p w14:paraId="234198DF" w14:textId="35C2FAF1" w:rsidR="00E332B3" w:rsidRPr="008E405D" w:rsidDel="00E332B3" w:rsidRDefault="00E332B3" w:rsidP="00E332B3">
                  <w:pPr>
                    <w:pStyle w:val="a3"/>
                    <w:rPr>
                      <w:sz w:val="24"/>
                      <w:szCs w:val="24"/>
                    </w:rPr>
                  </w:pPr>
                  <w:r w:rsidRPr="00E332B3">
                    <w:rPr>
                      <w:sz w:val="24"/>
                      <w:szCs w:val="24"/>
                    </w:rPr>
                    <w:t>Размер аванса по Договору 2. Наилучшим признается наименьшее значение.</w:t>
                  </w:r>
                </w:p>
              </w:tc>
              <w:tc>
                <w:tcPr>
                  <w:tcW w:w="1863" w:type="dxa"/>
                </w:tcPr>
                <w:p w14:paraId="269279B5" w14:textId="160F9632" w:rsidR="00E332B3" w:rsidRPr="008E405D" w:rsidRDefault="00E332B3" w:rsidP="001C19F0">
                  <w:pPr>
                    <w:pStyle w:val="a3"/>
                    <w:jc w:val="center"/>
                    <w:rPr>
                      <w:sz w:val="24"/>
                      <w:szCs w:val="24"/>
                    </w:rPr>
                  </w:pPr>
                  <w:r>
                    <w:rPr>
                      <w:sz w:val="24"/>
                      <w:szCs w:val="24"/>
                    </w:rPr>
                    <w:t>0,05</w:t>
                  </w:r>
                </w:p>
              </w:tc>
            </w:tr>
            <w:tr w:rsidR="001C19F0" w:rsidRPr="008E405D" w14:paraId="0D8C9243" w14:textId="77777777" w:rsidTr="001C19F0">
              <w:trPr>
                <w:trHeight w:val="232"/>
              </w:trPr>
              <w:tc>
                <w:tcPr>
                  <w:tcW w:w="4744" w:type="dxa"/>
                </w:tcPr>
                <w:p w14:paraId="378E8E81" w14:textId="189891ED" w:rsidR="001C19F0" w:rsidRPr="008E405D" w:rsidRDefault="001C19F0" w:rsidP="00B47EBA">
                  <w:pPr>
                    <w:pStyle w:val="a3"/>
                    <w:rPr>
                      <w:b/>
                      <w:sz w:val="24"/>
                      <w:szCs w:val="24"/>
                    </w:rPr>
                  </w:pPr>
                  <w:r w:rsidRPr="008E405D">
                    <w:rPr>
                      <w:sz w:val="24"/>
                      <w:szCs w:val="24"/>
                    </w:rPr>
                    <w:t>Количество полученных положительных заключений государственной экспертизы проектной документации по договорам, аналогичным предмету Открытого конкурса, в соответствии с подпунктом 1.7 части 1 пункта 17 Информационной карты). Наилучшим признается участник, подтвердивший наибольшее количество полученных заключений.</w:t>
                  </w:r>
                </w:p>
              </w:tc>
              <w:tc>
                <w:tcPr>
                  <w:tcW w:w="1863" w:type="dxa"/>
                </w:tcPr>
                <w:p w14:paraId="72FDCC1E" w14:textId="3022F608" w:rsidR="001C19F0" w:rsidRPr="008E405D" w:rsidRDefault="001C19F0" w:rsidP="001C19F0">
                  <w:pPr>
                    <w:pStyle w:val="a3"/>
                    <w:jc w:val="center"/>
                    <w:rPr>
                      <w:b/>
                      <w:sz w:val="24"/>
                      <w:szCs w:val="24"/>
                    </w:rPr>
                  </w:pPr>
                  <w:r w:rsidRPr="008E405D">
                    <w:rPr>
                      <w:sz w:val="24"/>
                      <w:szCs w:val="24"/>
                    </w:rPr>
                    <w:t>0,20</w:t>
                  </w:r>
                </w:p>
              </w:tc>
            </w:tr>
            <w:tr w:rsidR="001C19F0" w:rsidRPr="008E405D" w14:paraId="5798A47C" w14:textId="77777777" w:rsidTr="001C19F0">
              <w:trPr>
                <w:trHeight w:val="232"/>
              </w:trPr>
              <w:tc>
                <w:tcPr>
                  <w:tcW w:w="4744" w:type="dxa"/>
                </w:tcPr>
                <w:p w14:paraId="6AA00512" w14:textId="48456EF1" w:rsidR="001C19F0" w:rsidRPr="008E405D" w:rsidRDefault="001C19F0" w:rsidP="00B47EBA">
                  <w:pPr>
                    <w:pStyle w:val="a3"/>
                    <w:rPr>
                      <w:b/>
                      <w:sz w:val="24"/>
                      <w:szCs w:val="24"/>
                    </w:rPr>
                  </w:pPr>
                  <w:r w:rsidRPr="008E405D">
                    <w:rPr>
                      <w:sz w:val="24"/>
                      <w:szCs w:val="24"/>
                    </w:rPr>
                    <w:t xml:space="preserve">Количество полученных положительных актов государственных приемочных комиссий по открытию в постоянную эксплуатацию </w:t>
                  </w:r>
                  <w:proofErr w:type="spellStart"/>
                  <w:r w:rsidRPr="008E405D">
                    <w:rPr>
                      <w:sz w:val="24"/>
                      <w:szCs w:val="24"/>
                    </w:rPr>
                    <w:t>жд</w:t>
                  </w:r>
                  <w:proofErr w:type="spellEnd"/>
                  <w:r w:rsidRPr="008E405D">
                    <w:rPr>
                      <w:sz w:val="24"/>
                      <w:szCs w:val="24"/>
                    </w:rPr>
                    <w:t>. путей на основании подготовленной проектной документацией в соответствии с подпунктом 1.6 части 1 пункта 17 Информационной карты). Наилучшим признается участник, подтвердивший наибольшее количество полученных положительных актов.</w:t>
                  </w:r>
                </w:p>
              </w:tc>
              <w:tc>
                <w:tcPr>
                  <w:tcW w:w="1863" w:type="dxa"/>
                </w:tcPr>
                <w:p w14:paraId="17EF6F97" w14:textId="2ABDEBD1" w:rsidR="001C19F0" w:rsidRPr="008E405D" w:rsidRDefault="001C19F0" w:rsidP="001C19F0">
                  <w:pPr>
                    <w:pStyle w:val="a3"/>
                    <w:jc w:val="center"/>
                    <w:rPr>
                      <w:b/>
                      <w:sz w:val="24"/>
                      <w:szCs w:val="24"/>
                    </w:rPr>
                  </w:pPr>
                  <w:r w:rsidRPr="008E405D">
                    <w:rPr>
                      <w:sz w:val="24"/>
                      <w:szCs w:val="24"/>
                    </w:rPr>
                    <w:t>0,15</w:t>
                  </w:r>
                </w:p>
              </w:tc>
            </w:tr>
          </w:tbl>
          <w:p w14:paraId="63462330" w14:textId="77777777" w:rsidR="001C19F0" w:rsidRPr="00D81EBF" w:rsidRDefault="001C19F0" w:rsidP="00D81EBF">
            <w:pPr>
              <w:tabs>
                <w:tab w:val="left" w:pos="635"/>
              </w:tabs>
              <w:suppressAutoHyphens/>
              <w:jc w:val="both"/>
              <w:rPr>
                <w:sz w:val="24"/>
                <w:szCs w:val="24"/>
              </w:rPr>
            </w:pPr>
          </w:p>
        </w:tc>
      </w:tr>
      <w:tr w:rsidR="001F770B" w:rsidRPr="008E405D" w14:paraId="1EA5C969" w14:textId="77777777" w:rsidTr="00BC62AB">
        <w:trPr>
          <w:trHeight w:val="9463"/>
        </w:trPr>
        <w:tc>
          <w:tcPr>
            <w:tcW w:w="566" w:type="dxa"/>
          </w:tcPr>
          <w:p w14:paraId="74AB320F" w14:textId="08129AE1" w:rsidR="001F770B" w:rsidRPr="008E405D" w:rsidRDefault="001F770B" w:rsidP="001F770B">
            <w:pPr>
              <w:pStyle w:val="1"/>
              <w:ind w:left="-57" w:right="-108"/>
              <w:rPr>
                <w:b/>
                <w:sz w:val="24"/>
                <w:szCs w:val="24"/>
              </w:rPr>
            </w:pPr>
            <w:r>
              <w:rPr>
                <w:b/>
                <w:sz w:val="24"/>
                <w:szCs w:val="24"/>
              </w:rPr>
              <w:t>20.</w:t>
            </w:r>
          </w:p>
        </w:tc>
        <w:tc>
          <w:tcPr>
            <w:tcW w:w="2409" w:type="dxa"/>
          </w:tcPr>
          <w:p w14:paraId="66AC69E0" w14:textId="4CCC7052" w:rsidR="001F770B" w:rsidRPr="008E405D" w:rsidRDefault="001F770B" w:rsidP="001F770B">
            <w:pPr>
              <w:pStyle w:val="ae"/>
            </w:pPr>
            <w:r>
              <w:t>Особенности заключения договора</w:t>
            </w:r>
          </w:p>
        </w:tc>
        <w:tc>
          <w:tcPr>
            <w:tcW w:w="6885" w:type="dxa"/>
          </w:tcPr>
          <w:tbl>
            <w:tblPr>
              <w:tblStyle w:val="ab"/>
              <w:tblW w:w="0" w:type="auto"/>
              <w:tblLook w:val="04A0" w:firstRow="1" w:lastRow="0" w:firstColumn="1" w:lastColumn="0" w:noHBand="0" w:noVBand="1"/>
            </w:tblPr>
            <w:tblGrid>
              <w:gridCol w:w="6659"/>
            </w:tblGrid>
            <w:tr w:rsidR="001F770B" w:rsidRPr="00E048E8" w14:paraId="058369B5" w14:textId="77777777" w:rsidTr="00BC62AB">
              <w:tc>
                <w:tcPr>
                  <w:tcW w:w="6974" w:type="dxa"/>
                </w:tcPr>
                <w:p w14:paraId="59FDD7AC" w14:textId="77777777" w:rsidR="001F770B" w:rsidRPr="00D94533" w:rsidRDefault="001F770B" w:rsidP="001F770B">
                  <w:pPr>
                    <w:pStyle w:val="-3"/>
                    <w:tabs>
                      <w:tab w:val="clear" w:pos="1985"/>
                    </w:tabs>
                    <w:suppressAutoHyphens/>
                    <w:ind w:firstLine="397"/>
                    <w:rPr>
                      <w:b/>
                      <w:sz w:val="24"/>
                    </w:rPr>
                  </w:pPr>
                  <w:bookmarkStart w:id="2" w:name="_Hlk188606771"/>
                  <w:r>
                    <w:rPr>
                      <w:b/>
                      <w:sz w:val="24"/>
                    </w:rPr>
                    <w:t>I. Внесение изменений в договор:</w:t>
                  </w:r>
                </w:p>
                <w:p w14:paraId="7A47D22C" w14:textId="77777777" w:rsidR="001F770B" w:rsidRDefault="001F770B" w:rsidP="001F770B">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056E962" w14:textId="77777777" w:rsidR="001F770B" w:rsidRPr="002F15C9" w:rsidRDefault="001F770B" w:rsidP="001F770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14410C6" w14:textId="77777777" w:rsidR="001F770B" w:rsidRPr="002F15C9" w:rsidRDefault="001F770B" w:rsidP="001F770B">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B4429EF" w14:textId="77777777" w:rsidR="001F770B" w:rsidRPr="002F15C9" w:rsidRDefault="001F770B" w:rsidP="001F770B">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109A3E6" w14:textId="77777777" w:rsidR="001F770B" w:rsidRDefault="001F770B" w:rsidP="001F770B">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9E15B96" w14:textId="77777777" w:rsidR="001F770B" w:rsidRDefault="001F770B" w:rsidP="001F770B">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1F770B" w:rsidRPr="00E048E8" w14:paraId="61F1D15A" w14:textId="77777777" w:rsidTr="00B47EBA">
              <w:tc>
                <w:tcPr>
                  <w:tcW w:w="6974" w:type="dxa"/>
                  <w:shd w:val="clear" w:color="auto" w:fill="auto"/>
                </w:tcPr>
                <w:p w14:paraId="1D7AE606" w14:textId="054FE4D0" w:rsidR="001F770B" w:rsidRPr="00EA7877" w:rsidRDefault="001F770B" w:rsidP="006E0312">
                  <w:pPr>
                    <w:pStyle w:val="-3"/>
                    <w:suppressAutoHyphens/>
                    <w:ind w:firstLine="334"/>
                    <w:rPr>
                      <w:sz w:val="24"/>
                    </w:rPr>
                  </w:pPr>
                  <w:r w:rsidRPr="003165B4">
                    <w:rPr>
                      <w:b/>
                      <w:sz w:val="24"/>
                    </w:rPr>
                    <w:t>II. Иные особенности заключения договора:</w:t>
                  </w:r>
                  <w:r w:rsidRPr="003165B4">
                    <w:rPr>
                      <w:b/>
                      <w:sz w:val="24"/>
                    </w:rPr>
                    <w:br/>
                  </w:r>
                  <w:r w:rsidR="00C1442F">
                    <w:rPr>
                      <w:sz w:val="24"/>
                    </w:rPr>
                    <w:t xml:space="preserve">     </w:t>
                  </w:r>
                  <w:r>
                    <w:rPr>
                      <w:sz w:val="24"/>
                    </w:rPr>
                    <w:t xml:space="preserve">1) </w:t>
                  </w:r>
                  <w:r w:rsidRPr="00EA7877">
                    <w:rPr>
                      <w:sz w:val="24"/>
                    </w:rPr>
                    <w:t xml:space="preserve">По настоящему Открытому конкурсу между заказчиком и победителем или лицом, с которым в соответствии с условиями настоящего </w:t>
                  </w:r>
                  <w:r>
                    <w:rPr>
                      <w:sz w:val="24"/>
                    </w:rPr>
                    <w:t xml:space="preserve">Открытого </w:t>
                  </w:r>
                  <w:r w:rsidRPr="00EA7877">
                    <w:rPr>
                      <w:sz w:val="24"/>
                    </w:rPr>
                    <w:t>конкурса может быть заключен договор, заключается два договора:</w:t>
                  </w:r>
                </w:p>
                <w:p w14:paraId="0ED74089" w14:textId="77777777" w:rsidR="001F770B" w:rsidRPr="00EA7877" w:rsidRDefault="001F770B" w:rsidP="001F770B">
                  <w:pPr>
                    <w:pStyle w:val="-3"/>
                    <w:suppressAutoHyphens/>
                    <w:ind w:firstLine="397"/>
                    <w:rPr>
                      <w:sz w:val="24"/>
                    </w:rPr>
                  </w:pPr>
                  <w:r w:rsidRPr="00EA7877">
                    <w:rPr>
                      <w:sz w:val="24"/>
                    </w:rPr>
                    <w:t>Договор 1 в соответствии с заданием на проектирование «Развитие железнодорожной станции Угловая для обеспечения обработки вагонопотока ПАО «ТрансКонтейнер»</w:t>
                  </w:r>
                  <w:r>
                    <w:rPr>
                      <w:sz w:val="24"/>
                    </w:rPr>
                    <w:t xml:space="preserve"> (пункт 4.2 Технического задания)</w:t>
                  </w:r>
                  <w:r w:rsidRPr="00EA7877">
                    <w:rPr>
                      <w:sz w:val="24"/>
                    </w:rPr>
                    <w:t>;</w:t>
                  </w:r>
                </w:p>
                <w:p w14:paraId="36B30B7B" w14:textId="0FCF399B" w:rsidR="001F770B" w:rsidRPr="00B54A46" w:rsidRDefault="001F770B" w:rsidP="00D81EBF">
                  <w:pPr>
                    <w:pStyle w:val="-3"/>
                    <w:suppressAutoHyphens/>
                    <w:ind w:firstLine="397"/>
                    <w:rPr>
                      <w:sz w:val="24"/>
                    </w:rPr>
                  </w:pPr>
                  <w:r w:rsidRPr="00EA7877">
                    <w:rPr>
                      <w:sz w:val="24"/>
                    </w:rPr>
                    <w:t>Договор 2 в соответствии с заданием на проектирование «Строительство транспортно-логистического центра «Угловая» на станции Угловая Дальневосточной железной дороги. Развитие железнодорожного пути необщего пользования, включая парк Терминал и инфраструктуру контейнерного терминала»</w:t>
                  </w:r>
                  <w:r>
                    <w:rPr>
                      <w:sz w:val="24"/>
                    </w:rPr>
                    <w:t xml:space="preserve"> (пункт 4.3 Технического задания)</w:t>
                  </w:r>
                  <w:r w:rsidRPr="00EA7877">
                    <w:rPr>
                      <w:sz w:val="24"/>
                    </w:rPr>
                    <w:t>.</w:t>
                  </w:r>
                  <w:r w:rsidRPr="0060557F">
                    <w:rPr>
                      <w:strike/>
                      <w:sz w:val="24"/>
                    </w:rPr>
                    <w:t xml:space="preserve"> </w:t>
                  </w:r>
                </w:p>
                <w:p w14:paraId="0DCC4547" w14:textId="36AFFF69" w:rsidR="001F770B" w:rsidRPr="00E332B3" w:rsidRDefault="00C1442F" w:rsidP="001F770B">
                  <w:pPr>
                    <w:pStyle w:val="-3"/>
                    <w:ind w:firstLine="397"/>
                    <w:rPr>
                      <w:sz w:val="24"/>
                    </w:rPr>
                  </w:pPr>
                  <w:r w:rsidRPr="00E332B3">
                    <w:rPr>
                      <w:sz w:val="24"/>
                    </w:rPr>
                    <w:t xml:space="preserve">2) </w:t>
                  </w:r>
                  <w:r w:rsidR="001F770B" w:rsidRPr="00E332B3">
                    <w:rPr>
                      <w:sz w:val="24"/>
                    </w:rPr>
                    <w:t>Участник, признанный победителем Открытого конкурса, в случае привлечения субподрядных организаций работ, до заключения договора должен предоставить Заказчику выписку из реестра членов саморегулируемой организации в области инженерных изысканий, выданную привлекаемой субподрядной организации и подтверждающую соответствие требованиям, установленным законодательством Российской Федерации, а именно:</w:t>
                  </w:r>
                </w:p>
                <w:p w14:paraId="708A753B" w14:textId="77777777" w:rsidR="001F770B" w:rsidRPr="00E332B3" w:rsidRDefault="001F770B" w:rsidP="001F770B">
                  <w:pPr>
                    <w:pStyle w:val="-3"/>
                    <w:ind w:firstLine="397"/>
                    <w:rPr>
                      <w:sz w:val="24"/>
                    </w:rPr>
                  </w:pPr>
                </w:p>
                <w:p w14:paraId="0AC03A5E" w14:textId="77777777" w:rsidR="001F770B" w:rsidRPr="00E332B3" w:rsidRDefault="001F770B" w:rsidP="001F770B">
                  <w:pPr>
                    <w:pStyle w:val="-3"/>
                    <w:ind w:firstLine="397"/>
                    <w:rPr>
                      <w:sz w:val="24"/>
                    </w:rPr>
                  </w:pPr>
                  <w:r w:rsidRPr="00E332B3">
                    <w:rPr>
                      <w:sz w:val="24"/>
                    </w:rPr>
                    <w:t>- является членом саморегулируемой организации в области инженерных изысканий;</w:t>
                  </w:r>
                </w:p>
                <w:p w14:paraId="0B8BEB36" w14:textId="77777777" w:rsidR="001F770B" w:rsidRPr="00E332B3" w:rsidRDefault="001F770B" w:rsidP="001F770B">
                  <w:pPr>
                    <w:pStyle w:val="-3"/>
                    <w:ind w:firstLine="397"/>
                    <w:rPr>
                      <w:sz w:val="24"/>
                    </w:rPr>
                  </w:pPr>
                </w:p>
                <w:p w14:paraId="11CB3FE6" w14:textId="77777777" w:rsidR="001F770B" w:rsidRPr="00E332B3" w:rsidRDefault="001F770B" w:rsidP="001F770B">
                  <w:pPr>
                    <w:pStyle w:val="-3"/>
                    <w:ind w:firstLine="397"/>
                    <w:rPr>
                      <w:sz w:val="24"/>
                    </w:rPr>
                  </w:pPr>
                  <w:r w:rsidRPr="00E332B3">
                    <w:rPr>
                      <w:sz w:val="24"/>
                    </w:rPr>
                    <w:t>- наличие у организации, привлекаемой для выполнения работ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w:t>
                  </w:r>
                </w:p>
                <w:p w14:paraId="3D5F26C2" w14:textId="77777777" w:rsidR="001F770B" w:rsidRPr="00E332B3" w:rsidRDefault="001F770B" w:rsidP="001F770B">
                  <w:pPr>
                    <w:pStyle w:val="-3"/>
                    <w:ind w:firstLine="397"/>
                    <w:rPr>
                      <w:sz w:val="24"/>
                    </w:rPr>
                  </w:pPr>
                </w:p>
                <w:p w14:paraId="065EAFE8" w14:textId="77777777" w:rsidR="001F770B" w:rsidRPr="00E332B3" w:rsidRDefault="001F770B" w:rsidP="001F770B">
                  <w:pPr>
                    <w:pStyle w:val="-3"/>
                    <w:ind w:firstLine="397"/>
                    <w:rPr>
                      <w:sz w:val="24"/>
                    </w:rPr>
                  </w:pPr>
                  <w:r w:rsidRPr="00E332B3">
                    <w:rPr>
                      <w:sz w:val="24"/>
                    </w:rPr>
                    <w:t>- наличие у саморегулируемой организации, членом которой является организация, привлекаемая для выполнения работ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представленной Претендентом в ФКП (Приложение №3  к документации о закупке) стоимости выполнения инженерных изысканий.</w:t>
                  </w:r>
                </w:p>
                <w:p w14:paraId="798EF912" w14:textId="77777777" w:rsidR="001F770B" w:rsidRPr="0060557F" w:rsidRDefault="001F770B" w:rsidP="001F770B">
                  <w:pPr>
                    <w:pStyle w:val="-3"/>
                    <w:ind w:firstLine="397"/>
                    <w:rPr>
                      <w:sz w:val="24"/>
                      <w:highlight w:val="yellow"/>
                    </w:rPr>
                  </w:pPr>
                </w:p>
                <w:p w14:paraId="7CF624AA" w14:textId="77777777" w:rsidR="001F770B" w:rsidRPr="00E332B3" w:rsidRDefault="001F770B" w:rsidP="001F770B">
                  <w:pPr>
                    <w:pStyle w:val="-3"/>
                    <w:tabs>
                      <w:tab w:val="clear" w:pos="1985"/>
                    </w:tabs>
                    <w:suppressAutoHyphens/>
                    <w:ind w:firstLine="397"/>
                    <w:rPr>
                      <w:sz w:val="24"/>
                    </w:rPr>
                  </w:pPr>
                  <w:r w:rsidRPr="00E332B3">
                    <w:rPr>
                      <w:sz w:val="24"/>
                    </w:rPr>
                    <w:t>В случае не предоставления указанных документов он признается уклонившимся от заключения договора и в соответствие с разделом 3 настоящей документации о закупке договор заключается с Участником со вторым порядковым номером.</w:t>
                  </w:r>
                </w:p>
                <w:p w14:paraId="09E99B27" w14:textId="77777777" w:rsidR="001F770B" w:rsidRPr="000D2245" w:rsidRDefault="001F770B" w:rsidP="001F770B">
                  <w:pPr>
                    <w:pStyle w:val="-3"/>
                    <w:tabs>
                      <w:tab w:val="clear" w:pos="1985"/>
                    </w:tabs>
                    <w:suppressAutoHyphens/>
                    <w:ind w:firstLine="397"/>
                    <w:rPr>
                      <w:sz w:val="24"/>
                    </w:rPr>
                  </w:pPr>
                  <w:r w:rsidRPr="00E332B3">
                    <w:rPr>
                      <w:sz w:val="24"/>
                    </w:rPr>
                    <w:t>3) В случае</w:t>
                  </w:r>
                  <w:r>
                    <w:rPr>
                      <w:sz w:val="24"/>
                    </w:rPr>
                    <w:t xml:space="preserve"> уклонения лица, с которым в соответствии с решением Конкурсной комиссии заключается договор, от заключения любого из договоров (Договора 1 или Договора 2), участник признается уклонившимся от заключения обоих договоров.</w:t>
                  </w:r>
                </w:p>
              </w:tc>
            </w:tr>
            <w:tr w:rsidR="001F770B" w:rsidRPr="00514332" w14:paraId="1672235D" w14:textId="77777777" w:rsidTr="00BC62AB">
              <w:tc>
                <w:tcPr>
                  <w:tcW w:w="6974" w:type="dxa"/>
                </w:tcPr>
                <w:p w14:paraId="14F94DA7" w14:textId="77777777" w:rsidR="001F770B" w:rsidRDefault="001F770B" w:rsidP="001F770B">
                  <w:pPr>
                    <w:pStyle w:val="a3"/>
                    <w:ind w:firstLine="397"/>
                    <w:rPr>
                      <w:b/>
                      <w:sz w:val="24"/>
                    </w:rPr>
                  </w:pPr>
                  <w:r>
                    <w:rPr>
                      <w:b/>
                      <w:sz w:val="24"/>
                    </w:rPr>
                    <w:t>III. Увеличение цены договора:</w:t>
                  </w:r>
                </w:p>
                <w:p w14:paraId="3B24BEFC" w14:textId="77777777" w:rsidR="001F770B" w:rsidRPr="000D2245" w:rsidRDefault="001F770B" w:rsidP="001F770B">
                  <w:pPr>
                    <w:pStyle w:val="a3"/>
                    <w:ind w:firstLine="397"/>
                    <w:rPr>
                      <w:sz w:val="24"/>
                    </w:rPr>
                  </w:pPr>
                  <w:r w:rsidRPr="000D2245">
                    <w:rPr>
                      <w:sz w:val="24"/>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0BBF8FAF" w14:textId="77777777" w:rsidR="001F770B" w:rsidRPr="000D2245" w:rsidRDefault="001F770B" w:rsidP="001F770B">
                  <w:pPr>
                    <w:pStyle w:val="a3"/>
                    <w:ind w:firstLine="397"/>
                    <w:rPr>
                      <w:sz w:val="24"/>
                    </w:rPr>
                  </w:pPr>
                  <w:r w:rsidRPr="000D2245">
                    <w:rPr>
                      <w:sz w:val="24"/>
                    </w:rPr>
                    <w:t>- метод расчета стоимости работы остается неизменным;</w:t>
                  </w:r>
                </w:p>
                <w:p w14:paraId="4EF7E0A6" w14:textId="5DA1CC12" w:rsidR="001F770B" w:rsidRDefault="001F770B" w:rsidP="001F770B">
                  <w:pPr>
                    <w:pStyle w:val="a3"/>
                    <w:ind w:firstLine="397"/>
                    <w:rPr>
                      <w:sz w:val="24"/>
                    </w:rPr>
                  </w:pPr>
                  <w:r w:rsidRPr="000D2245">
                    <w:rPr>
                      <w:sz w:val="24"/>
                    </w:rPr>
                    <w:t xml:space="preserve">- увеличение общей цены договора не превышает 10 % от первоначальной цены договора за весь срок действия договора. </w:t>
                  </w:r>
                </w:p>
              </w:tc>
            </w:tr>
            <w:bookmarkEnd w:id="2"/>
          </w:tbl>
          <w:p w14:paraId="7F669D19" w14:textId="77777777" w:rsidR="001F770B" w:rsidRPr="008E405D" w:rsidRDefault="001F770B" w:rsidP="001F770B">
            <w:pPr>
              <w:pStyle w:val="a3"/>
              <w:jc w:val="center"/>
              <w:rPr>
                <w:b/>
                <w:sz w:val="24"/>
                <w:szCs w:val="24"/>
              </w:rPr>
            </w:pPr>
          </w:p>
        </w:tc>
      </w:tr>
    </w:tbl>
    <w:p w14:paraId="1526C1EB" w14:textId="16EB214B" w:rsidR="00070267" w:rsidRPr="008E405D" w:rsidRDefault="001F770B" w:rsidP="00070267">
      <w:pPr>
        <w:tabs>
          <w:tab w:val="left" w:pos="851"/>
        </w:tabs>
        <w:jc w:val="both"/>
        <w:rPr>
          <w:sz w:val="24"/>
          <w:szCs w:val="24"/>
        </w:rPr>
      </w:pPr>
      <w:r>
        <w:rPr>
          <w:sz w:val="24"/>
          <w:szCs w:val="24"/>
        </w:rPr>
        <w:t xml:space="preserve">         »</w:t>
      </w:r>
    </w:p>
    <w:p w14:paraId="0AEA01B5" w14:textId="1C5F0448" w:rsidR="003562B6" w:rsidRPr="00D81EBF" w:rsidRDefault="003562B6" w:rsidP="00D81EBF">
      <w:pPr>
        <w:tabs>
          <w:tab w:val="left" w:pos="993"/>
        </w:tabs>
        <w:ind w:left="567"/>
        <w:jc w:val="both"/>
        <w:rPr>
          <w:b/>
          <w:sz w:val="24"/>
          <w:szCs w:val="24"/>
        </w:rPr>
      </w:pPr>
    </w:p>
    <w:p w14:paraId="54A7E5A1" w14:textId="6F25688B" w:rsidR="00166530" w:rsidRPr="008E405D" w:rsidRDefault="003D6D8A" w:rsidP="00931AD7">
      <w:pPr>
        <w:pStyle w:val="1"/>
        <w:numPr>
          <w:ilvl w:val="0"/>
          <w:numId w:val="9"/>
        </w:numPr>
        <w:tabs>
          <w:tab w:val="left" w:pos="851"/>
        </w:tabs>
        <w:spacing w:line="276" w:lineRule="auto"/>
        <w:ind w:left="0" w:firstLine="567"/>
        <w:jc w:val="both"/>
        <w:rPr>
          <w:b/>
          <w:sz w:val="24"/>
          <w:szCs w:val="24"/>
        </w:rPr>
      </w:pPr>
      <w:r w:rsidRPr="008E405D">
        <w:rPr>
          <w:b/>
          <w:sz w:val="24"/>
          <w:szCs w:val="24"/>
        </w:rPr>
        <w:t>Приложение № 3</w:t>
      </w:r>
      <w:r w:rsidR="001F770B">
        <w:rPr>
          <w:b/>
          <w:sz w:val="24"/>
          <w:szCs w:val="24"/>
        </w:rPr>
        <w:t xml:space="preserve"> </w:t>
      </w:r>
      <w:r w:rsidR="001F770B" w:rsidRPr="008E405D">
        <w:rPr>
          <w:b/>
          <w:sz w:val="24"/>
          <w:szCs w:val="24"/>
        </w:rPr>
        <w:t>«Финансово-коммерческое предложение»</w:t>
      </w:r>
      <w:r w:rsidRPr="008E405D">
        <w:rPr>
          <w:b/>
          <w:sz w:val="24"/>
          <w:szCs w:val="24"/>
        </w:rPr>
        <w:t xml:space="preserve"> к документации о закупке изложить в следующей редакции:</w:t>
      </w:r>
    </w:p>
    <w:p w14:paraId="4821451A" w14:textId="77777777" w:rsidR="003D6D8A" w:rsidRPr="008E405D" w:rsidRDefault="003D6D8A" w:rsidP="00166530">
      <w:pPr>
        <w:pStyle w:val="1"/>
        <w:tabs>
          <w:tab w:val="left" w:pos="851"/>
        </w:tabs>
        <w:spacing w:line="276" w:lineRule="auto"/>
        <w:jc w:val="both"/>
        <w:rPr>
          <w:sz w:val="24"/>
          <w:szCs w:val="24"/>
        </w:rPr>
      </w:pPr>
    </w:p>
    <w:p w14:paraId="3F64DAB3" w14:textId="77777777" w:rsidR="003D6D8A" w:rsidRPr="008E405D" w:rsidRDefault="00931AD7" w:rsidP="003D6D8A">
      <w:pPr>
        <w:pStyle w:val="1"/>
        <w:jc w:val="right"/>
        <w:outlineLvl w:val="0"/>
        <w:rPr>
          <w:sz w:val="24"/>
          <w:szCs w:val="24"/>
        </w:rPr>
      </w:pPr>
      <w:r w:rsidRPr="008E405D">
        <w:rPr>
          <w:sz w:val="24"/>
          <w:szCs w:val="24"/>
        </w:rPr>
        <w:t>«</w:t>
      </w:r>
      <w:r w:rsidR="003D6D8A" w:rsidRPr="008E405D">
        <w:rPr>
          <w:sz w:val="24"/>
          <w:szCs w:val="24"/>
        </w:rPr>
        <w:t>Приложение</w:t>
      </w:r>
      <w:r w:rsidR="003D6D8A" w:rsidRPr="008E405D">
        <w:rPr>
          <w:rFonts w:eastAsia="MS Mincho"/>
          <w:sz w:val="24"/>
          <w:szCs w:val="24"/>
        </w:rPr>
        <w:t xml:space="preserve"> № </w:t>
      </w:r>
      <w:r w:rsidR="003D6D8A" w:rsidRPr="008E405D">
        <w:rPr>
          <w:sz w:val="24"/>
          <w:szCs w:val="24"/>
        </w:rPr>
        <w:t>3</w:t>
      </w:r>
    </w:p>
    <w:p w14:paraId="1B26E038" w14:textId="77777777" w:rsidR="003D6D8A" w:rsidRPr="008E405D" w:rsidRDefault="003D6D8A" w:rsidP="003D6D8A">
      <w:pPr>
        <w:pStyle w:val="a3"/>
        <w:jc w:val="right"/>
        <w:rPr>
          <w:rFonts w:eastAsia="Times New Roman"/>
          <w:sz w:val="24"/>
          <w:szCs w:val="24"/>
        </w:rPr>
      </w:pPr>
      <w:bookmarkStart w:id="3" w:name="_Hlk205465398"/>
      <w:r w:rsidRPr="008E405D">
        <w:rPr>
          <w:sz w:val="24"/>
          <w:szCs w:val="24"/>
        </w:rPr>
        <w:t>к документации о закупке</w:t>
      </w:r>
    </w:p>
    <w:bookmarkEnd w:id="3"/>
    <w:p w14:paraId="3D7479FE" w14:textId="77777777" w:rsidR="003D6D8A" w:rsidRPr="008E405D" w:rsidRDefault="003D6D8A" w:rsidP="003D6D8A">
      <w:pPr>
        <w:pStyle w:val="a3"/>
        <w:rPr>
          <w:rFonts w:eastAsia="Times New Roman"/>
          <w:sz w:val="24"/>
          <w:szCs w:val="24"/>
        </w:rPr>
      </w:pPr>
    </w:p>
    <w:p w14:paraId="3878E136"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20"/>
        <w:jc w:val="center"/>
        <w:outlineLvl w:val="1"/>
        <w:rPr>
          <w:b/>
          <w:color w:val="000000"/>
        </w:rPr>
      </w:pPr>
      <w:r w:rsidRPr="008E405D">
        <w:rPr>
          <w:b/>
          <w:color w:val="000000"/>
        </w:rPr>
        <w:t xml:space="preserve">    </w:t>
      </w:r>
      <w:bookmarkStart w:id="4" w:name="_Hlk205465411"/>
      <w:r w:rsidRPr="008E405D">
        <w:rPr>
          <w:b/>
          <w:color w:val="000000"/>
        </w:rPr>
        <w:t>Финансово-коммерческое предложение</w:t>
      </w:r>
      <w:bookmarkEnd w:id="4"/>
    </w:p>
    <w:p w14:paraId="1064A997"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rPr>
      </w:pPr>
      <w:r w:rsidRPr="008E405D">
        <w:rPr>
          <w:color w:val="000000"/>
        </w:rPr>
        <w:t xml:space="preserve"> «____» ___________ 20___ г.</w:t>
      </w:r>
    </w:p>
    <w:p w14:paraId="00CAB896"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rPr>
      </w:pPr>
    </w:p>
    <w:p w14:paraId="7C1804D7" w14:textId="77CA3215"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color w:val="000000"/>
        </w:rPr>
      </w:pPr>
      <w:r w:rsidRPr="008E405D">
        <w:rPr>
          <w:color w:val="000000"/>
        </w:rPr>
        <w:t>Открытый конкурс</w:t>
      </w:r>
      <w:r w:rsidR="00C1442F">
        <w:rPr>
          <w:color w:val="000000"/>
        </w:rPr>
        <w:t xml:space="preserve"> </w:t>
      </w:r>
      <w:bookmarkStart w:id="5" w:name="_Hlk205528373"/>
      <w:r w:rsidR="00C1442F" w:rsidRPr="00C1442F">
        <w:rPr>
          <w:color w:val="000000"/>
        </w:rPr>
        <w:t xml:space="preserve">№ ОКэ-НКПДВЖД-25-0002 </w:t>
      </w:r>
      <w:r w:rsidR="00C1442F">
        <w:rPr>
          <w:color w:val="000000"/>
        </w:rPr>
        <w:t xml:space="preserve"> </w:t>
      </w:r>
      <w:r w:rsidRPr="008E405D">
        <w:rPr>
          <w:color w:val="000000"/>
        </w:rPr>
        <w:t xml:space="preserve"> </w:t>
      </w:r>
      <w:bookmarkEnd w:id="5"/>
      <w:r w:rsidRPr="008E405D">
        <w:rPr>
          <w:color w:val="000000"/>
        </w:rPr>
        <w:t>(далее – Открытый конкурс)</w:t>
      </w:r>
    </w:p>
    <w:p w14:paraId="407EAEB5"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rPr>
          <w:color w:val="000000"/>
        </w:rPr>
      </w:pPr>
      <w:r w:rsidRPr="008E405D">
        <w:rPr>
          <w:color w:val="000000"/>
        </w:rPr>
        <w:t>_________________________________________________________________</w:t>
      </w:r>
    </w:p>
    <w:p w14:paraId="57012BD8"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ind w:firstLine="3"/>
        <w:rPr>
          <w:i/>
          <w:color w:val="000000"/>
        </w:rPr>
      </w:pPr>
      <w:r w:rsidRPr="008E405D">
        <w:rPr>
          <w:i/>
          <w:color w:val="000000"/>
        </w:rPr>
        <w:t>(полное наименование претендента)</w:t>
      </w:r>
    </w:p>
    <w:tbl>
      <w:tblPr>
        <w:tblW w:w="9639" w:type="dxa"/>
        <w:tblInd w:w="108" w:type="dxa"/>
        <w:tblLayout w:type="fixed"/>
        <w:tblLook w:val="0000" w:firstRow="0" w:lastRow="0" w:firstColumn="0" w:lastColumn="0" w:noHBand="0" w:noVBand="0"/>
      </w:tblPr>
      <w:tblGrid>
        <w:gridCol w:w="473"/>
        <w:gridCol w:w="3696"/>
        <w:gridCol w:w="2070"/>
        <w:gridCol w:w="3400"/>
      </w:tblGrid>
      <w:tr w:rsidR="003D6D8A" w:rsidRPr="008E405D" w14:paraId="4E137A26" w14:textId="77777777" w:rsidTr="003D6D8A">
        <w:trPr>
          <w:trHeight w:val="1541"/>
        </w:trPr>
        <w:tc>
          <w:tcPr>
            <w:tcW w:w="473" w:type="dxa"/>
            <w:tcBorders>
              <w:top w:val="single" w:sz="4" w:space="0" w:color="auto"/>
              <w:left w:val="single" w:sz="4" w:space="0" w:color="auto"/>
              <w:bottom w:val="single" w:sz="4" w:space="0" w:color="auto"/>
              <w:right w:val="single" w:sz="4" w:space="0" w:color="auto"/>
            </w:tcBorders>
            <w:vAlign w:val="center"/>
          </w:tcPr>
          <w:p w14:paraId="62FBF25B"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 п/п</w:t>
            </w:r>
          </w:p>
        </w:tc>
        <w:tc>
          <w:tcPr>
            <w:tcW w:w="3696" w:type="dxa"/>
            <w:tcBorders>
              <w:top w:val="single" w:sz="4" w:space="0" w:color="auto"/>
              <w:left w:val="single" w:sz="4" w:space="0" w:color="auto"/>
              <w:bottom w:val="single" w:sz="4" w:space="0" w:color="auto"/>
              <w:right w:val="single" w:sz="4" w:space="0" w:color="auto"/>
            </w:tcBorders>
            <w:vAlign w:val="center"/>
          </w:tcPr>
          <w:p w14:paraId="768D74AE"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Наименование Этапа работ</w:t>
            </w:r>
          </w:p>
          <w:p w14:paraId="2BC23F6F"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p>
        </w:tc>
        <w:tc>
          <w:tcPr>
            <w:tcW w:w="2070" w:type="dxa"/>
            <w:tcBorders>
              <w:top w:val="single" w:sz="4" w:space="0" w:color="auto"/>
              <w:left w:val="single" w:sz="4" w:space="0" w:color="auto"/>
              <w:bottom w:val="single" w:sz="4" w:space="0" w:color="auto"/>
              <w:right w:val="single" w:sz="4" w:space="0" w:color="auto"/>
            </w:tcBorders>
            <w:vAlign w:val="center"/>
          </w:tcPr>
          <w:p w14:paraId="5608417E"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Цена работ в руб., без учета НДС</w:t>
            </w:r>
          </w:p>
        </w:tc>
        <w:tc>
          <w:tcPr>
            <w:tcW w:w="3400" w:type="dxa"/>
            <w:tcBorders>
              <w:top w:val="single" w:sz="4" w:space="0" w:color="auto"/>
              <w:left w:val="single" w:sz="4" w:space="0" w:color="auto"/>
              <w:bottom w:val="single" w:sz="4" w:space="0" w:color="auto"/>
              <w:right w:val="single" w:sz="4" w:space="0" w:color="auto"/>
            </w:tcBorders>
            <w:vAlign w:val="center"/>
          </w:tcPr>
          <w:p w14:paraId="15C55325"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Срок выполнения работ, календарные дни</w:t>
            </w:r>
          </w:p>
        </w:tc>
      </w:tr>
      <w:tr w:rsidR="003D6D8A" w:rsidRPr="008E405D" w14:paraId="30BE744E" w14:textId="77777777" w:rsidTr="003D6D8A">
        <w:trPr>
          <w:trHeight w:val="128"/>
        </w:trPr>
        <w:tc>
          <w:tcPr>
            <w:tcW w:w="473" w:type="dxa"/>
            <w:tcBorders>
              <w:top w:val="single" w:sz="4" w:space="0" w:color="auto"/>
              <w:left w:val="single" w:sz="4" w:space="0" w:color="auto"/>
              <w:bottom w:val="single" w:sz="4" w:space="0" w:color="auto"/>
              <w:right w:val="single" w:sz="4" w:space="0" w:color="auto"/>
            </w:tcBorders>
            <w:vAlign w:val="center"/>
          </w:tcPr>
          <w:p w14:paraId="5C41D720"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1</w:t>
            </w:r>
          </w:p>
        </w:tc>
        <w:tc>
          <w:tcPr>
            <w:tcW w:w="3696" w:type="dxa"/>
            <w:tcBorders>
              <w:top w:val="single" w:sz="4" w:space="0" w:color="auto"/>
              <w:left w:val="single" w:sz="4" w:space="0" w:color="auto"/>
              <w:bottom w:val="single" w:sz="4" w:space="0" w:color="auto"/>
              <w:right w:val="single" w:sz="4" w:space="0" w:color="auto"/>
            </w:tcBorders>
            <w:vAlign w:val="center"/>
          </w:tcPr>
          <w:p w14:paraId="64E6BFDD"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2</w:t>
            </w:r>
          </w:p>
        </w:tc>
        <w:tc>
          <w:tcPr>
            <w:tcW w:w="2070" w:type="dxa"/>
            <w:tcBorders>
              <w:top w:val="single" w:sz="4" w:space="0" w:color="auto"/>
              <w:left w:val="single" w:sz="4" w:space="0" w:color="auto"/>
              <w:bottom w:val="single" w:sz="4" w:space="0" w:color="auto"/>
              <w:right w:val="single" w:sz="4" w:space="0" w:color="auto"/>
            </w:tcBorders>
            <w:vAlign w:val="center"/>
          </w:tcPr>
          <w:p w14:paraId="035B67F1"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3</w:t>
            </w:r>
          </w:p>
        </w:tc>
        <w:tc>
          <w:tcPr>
            <w:tcW w:w="3400" w:type="dxa"/>
            <w:tcBorders>
              <w:top w:val="single" w:sz="4" w:space="0" w:color="auto"/>
              <w:left w:val="single" w:sz="4" w:space="0" w:color="auto"/>
              <w:bottom w:val="single" w:sz="4" w:space="0" w:color="auto"/>
              <w:right w:val="single" w:sz="4" w:space="0" w:color="auto"/>
            </w:tcBorders>
          </w:tcPr>
          <w:p w14:paraId="64AF362E" w14:textId="77777777" w:rsidR="003D6D8A" w:rsidRPr="008E405D" w:rsidRDefault="003D6D8A" w:rsidP="00BC62A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t>4</w:t>
            </w:r>
          </w:p>
        </w:tc>
      </w:tr>
      <w:tr w:rsidR="003D6D8A" w:rsidRPr="008E405D" w14:paraId="484548C9" w14:textId="77777777" w:rsidTr="003D6D8A">
        <w:trPr>
          <w:trHeight w:val="128"/>
        </w:trPr>
        <w:tc>
          <w:tcPr>
            <w:tcW w:w="9639" w:type="dxa"/>
            <w:gridSpan w:val="4"/>
            <w:tcBorders>
              <w:top w:val="single" w:sz="4" w:space="0" w:color="auto"/>
              <w:left w:val="single" w:sz="4" w:space="0" w:color="auto"/>
              <w:bottom w:val="single" w:sz="4" w:space="0" w:color="auto"/>
              <w:right w:val="single" w:sz="4" w:space="0" w:color="auto"/>
            </w:tcBorders>
            <w:vAlign w:val="center"/>
          </w:tcPr>
          <w:p w14:paraId="158095E7" w14:textId="77777777" w:rsidR="003D6D8A" w:rsidRPr="008E405D" w:rsidRDefault="003D6D8A" w:rsidP="00BC62AB">
            <w:pPr>
              <w:rPr>
                <w:bCs/>
                <w:sz w:val="24"/>
                <w:szCs w:val="24"/>
              </w:rPr>
            </w:pPr>
            <w:r w:rsidRPr="008E405D">
              <w:rPr>
                <w:sz w:val="24"/>
                <w:szCs w:val="24"/>
              </w:rPr>
              <w:t>Наименование объекта капитального строительства (Договор 1):</w:t>
            </w:r>
          </w:p>
          <w:p w14:paraId="01036FED" w14:textId="77777777" w:rsidR="003D6D8A" w:rsidRPr="008E405D" w:rsidRDefault="003D6D8A" w:rsidP="00BC62AB">
            <w:pPr>
              <w:shd w:val="clear" w:color="auto" w:fill="FFFFFF"/>
              <w:jc w:val="center"/>
              <w:rPr>
                <w:color w:val="000000"/>
                <w:sz w:val="24"/>
                <w:szCs w:val="24"/>
              </w:rPr>
            </w:pPr>
            <w:r w:rsidRPr="008E405D">
              <w:rPr>
                <w:color w:val="000000"/>
                <w:sz w:val="24"/>
                <w:szCs w:val="24"/>
              </w:rPr>
              <w:t xml:space="preserve"> </w:t>
            </w:r>
          </w:p>
          <w:p w14:paraId="7BE982A1" w14:textId="77777777" w:rsidR="003D6D8A" w:rsidRPr="008E405D" w:rsidRDefault="003D6D8A" w:rsidP="0033453B">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center"/>
            </w:pPr>
            <w:r w:rsidRPr="008E405D">
              <w:rPr>
                <w:b/>
                <w:color w:val="000000" w:themeColor="text1"/>
              </w:rPr>
              <w:t>Развитие железнодорожной станции Угловая для обеспечения обработки вагонопотока ПАО «ТрансКонтейнер»</w:t>
            </w:r>
          </w:p>
        </w:tc>
      </w:tr>
      <w:tr w:rsidR="00E332B3" w:rsidRPr="008E405D" w14:paraId="2EC4DEED" w14:textId="77777777" w:rsidTr="003D6D8A">
        <w:trPr>
          <w:trHeight w:val="128"/>
        </w:trPr>
        <w:tc>
          <w:tcPr>
            <w:tcW w:w="473" w:type="dxa"/>
            <w:tcBorders>
              <w:top w:val="single" w:sz="4" w:space="0" w:color="auto"/>
              <w:left w:val="single" w:sz="4" w:space="0" w:color="auto"/>
              <w:bottom w:val="single" w:sz="4" w:space="0" w:color="auto"/>
              <w:right w:val="single" w:sz="4" w:space="0" w:color="auto"/>
            </w:tcBorders>
            <w:vAlign w:val="center"/>
          </w:tcPr>
          <w:p w14:paraId="2506146C"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pacing w:line="259" w:lineRule="auto"/>
            </w:pPr>
            <w:r w:rsidRPr="008E405D">
              <w:t>1</w:t>
            </w:r>
          </w:p>
        </w:tc>
        <w:tc>
          <w:tcPr>
            <w:tcW w:w="3696" w:type="dxa"/>
            <w:tcBorders>
              <w:top w:val="single" w:sz="4" w:space="0" w:color="auto"/>
              <w:left w:val="single" w:sz="4" w:space="0" w:color="auto"/>
              <w:bottom w:val="single" w:sz="4" w:space="0" w:color="auto"/>
              <w:right w:val="single" w:sz="4" w:space="0" w:color="auto"/>
            </w:tcBorders>
            <w:vAlign w:val="center"/>
          </w:tcPr>
          <w:p w14:paraId="754A3F0F"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rPr>
                <w:color w:val="000000" w:themeColor="text1"/>
              </w:rPr>
            </w:pPr>
            <w:r w:rsidRPr="008E405D">
              <w:rPr>
                <w:color w:val="000000" w:themeColor="text1"/>
              </w:rPr>
              <w:t>1 этап. Обследование зданий и сооружений, выполнение комплекса инженерных изысканий.</w:t>
            </w:r>
          </w:p>
        </w:tc>
        <w:tc>
          <w:tcPr>
            <w:tcW w:w="2070" w:type="dxa"/>
            <w:tcBorders>
              <w:top w:val="single" w:sz="4" w:space="0" w:color="auto"/>
              <w:left w:val="single" w:sz="4" w:space="0" w:color="auto"/>
              <w:bottom w:val="single" w:sz="4" w:space="0" w:color="auto"/>
              <w:right w:val="single" w:sz="4" w:space="0" w:color="auto"/>
            </w:tcBorders>
            <w:vAlign w:val="center"/>
          </w:tcPr>
          <w:p w14:paraId="3C621BC2"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pPr>
          </w:p>
        </w:tc>
        <w:tc>
          <w:tcPr>
            <w:tcW w:w="3400" w:type="dxa"/>
            <w:tcBorders>
              <w:top w:val="single" w:sz="4" w:space="0" w:color="auto"/>
              <w:left w:val="single" w:sz="4" w:space="0" w:color="auto"/>
              <w:bottom w:val="single" w:sz="4" w:space="0" w:color="auto"/>
              <w:right w:val="single" w:sz="4" w:space="0" w:color="auto"/>
            </w:tcBorders>
          </w:tcPr>
          <w:p w14:paraId="1ACFBE51" w14:textId="12D7C25C"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line="259" w:lineRule="auto"/>
              <w:jc w:val="both"/>
            </w:pPr>
            <w:r w:rsidRPr="008E405D">
              <w:t>__ (_______) календарных дней с даты подписания договора (</w:t>
            </w:r>
            <w:r w:rsidRPr="008E405D">
              <w:rPr>
                <w:i/>
              </w:rPr>
              <w:t>не более 90 (девяноста) календарных дней с даты подписания договора)</w:t>
            </w:r>
          </w:p>
        </w:tc>
      </w:tr>
      <w:tr w:rsidR="00E332B3" w:rsidRPr="008E405D" w14:paraId="2AA12956" w14:textId="77777777" w:rsidTr="003D6D8A">
        <w:trPr>
          <w:trHeight w:val="924"/>
        </w:trPr>
        <w:tc>
          <w:tcPr>
            <w:tcW w:w="473" w:type="dxa"/>
            <w:tcBorders>
              <w:top w:val="single" w:sz="4" w:space="0" w:color="auto"/>
              <w:left w:val="single" w:sz="4" w:space="0" w:color="auto"/>
              <w:bottom w:val="single" w:sz="4" w:space="0" w:color="auto"/>
              <w:right w:val="single" w:sz="4" w:space="0" w:color="auto"/>
            </w:tcBorders>
            <w:vAlign w:val="center"/>
          </w:tcPr>
          <w:p w14:paraId="51A8F819"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rPr>
                <w:lang w:val="en-US"/>
              </w:rPr>
            </w:pPr>
            <w:r w:rsidRPr="008E405D">
              <w:t>2</w:t>
            </w:r>
          </w:p>
        </w:tc>
        <w:tc>
          <w:tcPr>
            <w:tcW w:w="3696" w:type="dxa"/>
            <w:tcBorders>
              <w:top w:val="single" w:sz="4" w:space="0" w:color="auto"/>
              <w:left w:val="single" w:sz="4" w:space="0" w:color="auto"/>
              <w:bottom w:val="single" w:sz="4" w:space="0" w:color="auto"/>
              <w:right w:val="single" w:sz="4" w:space="0" w:color="auto"/>
            </w:tcBorders>
            <w:vAlign w:val="center"/>
          </w:tcPr>
          <w:p w14:paraId="5A42B44B"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rPr>
                <w:color w:val="000000" w:themeColor="text1"/>
              </w:rPr>
            </w:pPr>
            <w:r w:rsidRPr="008E405D">
              <w:rPr>
                <w:color w:val="000000" w:themeColor="text1"/>
              </w:rPr>
              <w:t xml:space="preserve">2 этап. </w:t>
            </w:r>
            <w:r w:rsidRPr="008E405D">
              <w:rPr>
                <w:color w:val="000000"/>
              </w:rPr>
              <w:t>Разработка проектной документации (стадия П)</w:t>
            </w:r>
          </w:p>
        </w:tc>
        <w:tc>
          <w:tcPr>
            <w:tcW w:w="2070" w:type="dxa"/>
            <w:tcBorders>
              <w:top w:val="single" w:sz="4" w:space="0" w:color="auto"/>
              <w:left w:val="single" w:sz="4" w:space="0" w:color="auto"/>
              <w:bottom w:val="single" w:sz="4" w:space="0" w:color="auto"/>
              <w:right w:val="single" w:sz="4" w:space="0" w:color="auto"/>
            </w:tcBorders>
            <w:vAlign w:val="bottom"/>
          </w:tcPr>
          <w:p w14:paraId="4C0B7996"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6F444F3F" w14:textId="06E300C9" w:rsidR="00E332B3" w:rsidRPr="008E405D" w:rsidRDefault="00E332B3" w:rsidP="00E332B3">
            <w:pPr>
              <w:pStyle w:val="4"/>
              <w:widowControl w:val="0"/>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themeColor="text1"/>
              </w:rPr>
            </w:pPr>
            <w:r w:rsidRPr="008E405D">
              <w:rPr>
                <w:color w:val="000000" w:themeColor="text1"/>
              </w:rPr>
              <w:t>__ (_______) календарных дней с даты подписания договора (</w:t>
            </w:r>
            <w:r w:rsidRPr="008E405D">
              <w:rPr>
                <w:i/>
                <w:color w:val="000000" w:themeColor="text1"/>
              </w:rPr>
              <w:t>не более 450 (четыреста пятьдесят) календарных дней с даты подписания договора)</w:t>
            </w:r>
            <w:r w:rsidRPr="008E405D">
              <w:rPr>
                <w:i/>
                <w:lang w:eastAsia="ar-SA"/>
              </w:rPr>
              <w:t xml:space="preserve"> </w:t>
            </w:r>
          </w:p>
        </w:tc>
      </w:tr>
      <w:tr w:rsidR="00E332B3" w:rsidRPr="008E405D" w14:paraId="5C44651E" w14:textId="77777777" w:rsidTr="003D6D8A">
        <w:trPr>
          <w:trHeight w:val="252"/>
        </w:trPr>
        <w:tc>
          <w:tcPr>
            <w:tcW w:w="473" w:type="dxa"/>
            <w:tcBorders>
              <w:top w:val="single" w:sz="4" w:space="0" w:color="auto"/>
              <w:left w:val="single" w:sz="4" w:space="0" w:color="auto"/>
              <w:bottom w:val="single" w:sz="4" w:space="0" w:color="auto"/>
              <w:right w:val="single" w:sz="4" w:space="0" w:color="auto"/>
            </w:tcBorders>
            <w:vAlign w:val="center"/>
          </w:tcPr>
          <w:p w14:paraId="03BB8F0E"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3</w:t>
            </w:r>
          </w:p>
        </w:tc>
        <w:tc>
          <w:tcPr>
            <w:tcW w:w="3696" w:type="dxa"/>
            <w:tcBorders>
              <w:top w:val="single" w:sz="4" w:space="0" w:color="auto"/>
              <w:left w:val="single" w:sz="4" w:space="0" w:color="auto"/>
              <w:bottom w:val="single" w:sz="4" w:space="0" w:color="auto"/>
              <w:right w:val="single" w:sz="4" w:space="0" w:color="auto"/>
            </w:tcBorders>
            <w:vAlign w:val="center"/>
          </w:tcPr>
          <w:p w14:paraId="4D6BB226" w14:textId="4DA1D2DF" w:rsidR="00E332B3" w:rsidRPr="008E405D" w:rsidRDefault="00E332B3" w:rsidP="00E332B3">
            <w:pPr>
              <w:jc w:val="both"/>
              <w:rPr>
                <w:color w:val="000000" w:themeColor="text1"/>
                <w:sz w:val="24"/>
                <w:szCs w:val="24"/>
              </w:rPr>
            </w:pPr>
            <w:r w:rsidRPr="008E405D">
              <w:rPr>
                <w:color w:val="000000" w:themeColor="text1"/>
                <w:sz w:val="24"/>
                <w:szCs w:val="24"/>
              </w:rPr>
              <w:t xml:space="preserve">3 этап. Разработка </w:t>
            </w:r>
            <w:r w:rsidRPr="008E405D">
              <w:rPr>
                <w:color w:val="000000"/>
                <w:sz w:val="24"/>
                <w:szCs w:val="24"/>
              </w:rPr>
              <w:t>документации по планировке территории (ДПТ) с учетом необходимых согласований</w:t>
            </w:r>
            <w:r w:rsidRPr="008E405D">
              <w:rPr>
                <w:color w:val="000000"/>
                <w:sz w:val="24"/>
                <w:szCs w:val="24"/>
                <w:shd w:val="clear" w:color="auto" w:fill="FFFFFF"/>
              </w:rPr>
              <w:t xml:space="preserve"> </w:t>
            </w:r>
            <w:r w:rsidRPr="008E405D">
              <w:rPr>
                <w:color w:val="000000"/>
                <w:sz w:val="24"/>
                <w:szCs w:val="24"/>
              </w:rPr>
              <w:t>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p>
        </w:tc>
        <w:tc>
          <w:tcPr>
            <w:tcW w:w="2070" w:type="dxa"/>
            <w:tcBorders>
              <w:top w:val="single" w:sz="4" w:space="0" w:color="auto"/>
              <w:left w:val="single" w:sz="4" w:space="0" w:color="auto"/>
              <w:bottom w:val="single" w:sz="4" w:space="0" w:color="auto"/>
              <w:right w:val="single" w:sz="4" w:space="0" w:color="auto"/>
            </w:tcBorders>
            <w:vAlign w:val="bottom"/>
          </w:tcPr>
          <w:p w14:paraId="379E4022"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4D0F3A82" w14:textId="2F074038" w:rsidR="00E332B3" w:rsidRPr="008E405D" w:rsidRDefault="00E332B3" w:rsidP="00E332B3">
            <w:pPr>
              <w:pStyle w:val="4"/>
              <w:widowControl w:val="0"/>
              <w:pBdr>
                <w:top w:val="none" w:sz="4" w:space="0" w:color="000000"/>
                <w:left w:val="none" w:sz="4" w:space="0" w:color="000000"/>
                <w:bottom w:val="none" w:sz="4" w:space="0" w:color="000000"/>
                <w:right w:val="none" w:sz="4" w:space="0" w:color="000000"/>
                <w:between w:val="none" w:sz="4" w:space="0" w:color="000000"/>
              </w:pBdr>
              <w:suppressAutoHyphens/>
              <w:jc w:val="both"/>
            </w:pPr>
            <w:r w:rsidRPr="008E405D">
              <w:rPr>
                <w:color w:val="000000" w:themeColor="text1"/>
              </w:rPr>
              <w:t xml:space="preserve">__ (_______) календарных дней </w:t>
            </w:r>
            <w:proofErr w:type="gramStart"/>
            <w:r w:rsidRPr="008E405D">
              <w:rPr>
                <w:color w:val="000000" w:themeColor="text1"/>
              </w:rPr>
              <w:t xml:space="preserve">с </w:t>
            </w:r>
            <w:r w:rsidRPr="008E405D">
              <w:t>даты подписания</w:t>
            </w:r>
            <w:proofErr w:type="gramEnd"/>
            <w:r w:rsidRPr="008E405D">
              <w:t xml:space="preserve"> акта сдачи-приемки выполненных Работ 1 этапа (</w:t>
            </w:r>
            <w:r w:rsidRPr="008E405D">
              <w:rPr>
                <w:i/>
              </w:rPr>
              <w:t>не более  420 (четыреста двадцать) календарных дней с даты подписания акта сдачи-приемки выполненных Работ 1 этапа</w:t>
            </w:r>
            <w:r w:rsidRPr="008E405D">
              <w:rPr>
                <w:color w:val="000000" w:themeColor="text1"/>
              </w:rPr>
              <w:t xml:space="preserve">) </w:t>
            </w:r>
          </w:p>
        </w:tc>
      </w:tr>
      <w:tr w:rsidR="00E332B3" w:rsidRPr="008E405D" w14:paraId="088B1041" w14:textId="77777777" w:rsidTr="003D6D8A">
        <w:trPr>
          <w:trHeight w:val="1156"/>
        </w:trPr>
        <w:tc>
          <w:tcPr>
            <w:tcW w:w="473" w:type="dxa"/>
            <w:tcBorders>
              <w:top w:val="single" w:sz="4" w:space="0" w:color="auto"/>
              <w:left w:val="single" w:sz="4" w:space="0" w:color="auto"/>
              <w:bottom w:val="single" w:sz="4" w:space="0" w:color="auto"/>
              <w:right w:val="single" w:sz="4" w:space="0" w:color="auto"/>
            </w:tcBorders>
            <w:vAlign w:val="center"/>
          </w:tcPr>
          <w:p w14:paraId="46E80C36"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4</w:t>
            </w:r>
          </w:p>
        </w:tc>
        <w:tc>
          <w:tcPr>
            <w:tcW w:w="3696" w:type="dxa"/>
            <w:tcBorders>
              <w:top w:val="single" w:sz="4" w:space="0" w:color="auto"/>
              <w:left w:val="single" w:sz="4" w:space="0" w:color="auto"/>
              <w:bottom w:val="single" w:sz="4" w:space="0" w:color="auto"/>
              <w:right w:val="single" w:sz="4" w:space="0" w:color="auto"/>
            </w:tcBorders>
            <w:vAlign w:val="center"/>
          </w:tcPr>
          <w:p w14:paraId="4F294510"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rPr>
                <w:color w:val="000000" w:themeColor="text1"/>
              </w:rPr>
            </w:pPr>
            <w:r w:rsidRPr="008E405D">
              <w:rPr>
                <w:color w:val="000000"/>
              </w:rPr>
              <w:t>4 этап. Прохождение государственной экспертизы проектной документации и результатов инженерных изысканий, достоверности сметной стоимости, получение положительного заключения государственной экспертизы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r w:rsidRPr="008E405D" w:rsidDel="00093A90">
              <w:rPr>
                <w:color w:val="000000"/>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7D4B61A8"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4FEE6AFB" w14:textId="62A0CAE3" w:rsidR="00E332B3" w:rsidRPr="008E405D" w:rsidRDefault="00E332B3" w:rsidP="00E332B3">
            <w:pPr>
              <w:pStyle w:val="4"/>
              <w:widowControl w:val="0"/>
              <w:pBdr>
                <w:top w:val="none" w:sz="4" w:space="0" w:color="000000"/>
                <w:left w:val="none" w:sz="4" w:space="0" w:color="000000"/>
                <w:bottom w:val="none" w:sz="4" w:space="0" w:color="000000"/>
                <w:right w:val="none" w:sz="4" w:space="0" w:color="000000"/>
                <w:between w:val="none" w:sz="4" w:space="0" w:color="000000"/>
              </w:pBdr>
              <w:suppressAutoHyphens/>
              <w:jc w:val="both"/>
            </w:pPr>
            <w:r w:rsidRPr="008E405D">
              <w:rPr>
                <w:color w:val="000000" w:themeColor="text1"/>
              </w:rPr>
              <w:t xml:space="preserve">__ (_______) календарных дней с </w:t>
            </w:r>
            <w:r w:rsidRPr="008E405D">
              <w:t xml:space="preserve">даты подписания акта сдачи-приемки выполненных Работ 2 этапа </w:t>
            </w:r>
            <w:r w:rsidRPr="008E405D">
              <w:rPr>
                <w:i/>
                <w:color w:val="000000" w:themeColor="text1"/>
              </w:rPr>
              <w:t>(</w:t>
            </w:r>
            <w:r w:rsidRPr="008E405D">
              <w:rPr>
                <w:i/>
              </w:rPr>
              <w:t>не более 240 (двести сорок) календарных дней с даты подписания акта сдачи-приемки выполненных Работ 2 этапа)</w:t>
            </w:r>
          </w:p>
        </w:tc>
      </w:tr>
      <w:tr w:rsidR="00E332B3" w:rsidRPr="008E405D" w14:paraId="1EF8E9B7" w14:textId="77777777" w:rsidTr="003D6D8A">
        <w:trPr>
          <w:trHeight w:val="413"/>
        </w:trPr>
        <w:tc>
          <w:tcPr>
            <w:tcW w:w="473" w:type="dxa"/>
            <w:tcBorders>
              <w:top w:val="single" w:sz="4" w:space="0" w:color="auto"/>
              <w:left w:val="single" w:sz="4" w:space="0" w:color="auto"/>
              <w:bottom w:val="single" w:sz="4" w:space="0" w:color="auto"/>
              <w:right w:val="single" w:sz="4" w:space="0" w:color="auto"/>
            </w:tcBorders>
            <w:vAlign w:val="center"/>
          </w:tcPr>
          <w:p w14:paraId="59FB44C2"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5</w:t>
            </w:r>
          </w:p>
        </w:tc>
        <w:tc>
          <w:tcPr>
            <w:tcW w:w="3696" w:type="dxa"/>
            <w:tcBorders>
              <w:top w:val="single" w:sz="4" w:space="0" w:color="auto"/>
              <w:left w:val="single" w:sz="4" w:space="0" w:color="auto"/>
              <w:bottom w:val="single" w:sz="4" w:space="0" w:color="auto"/>
              <w:right w:val="single" w:sz="4" w:space="0" w:color="auto"/>
            </w:tcBorders>
            <w:vAlign w:val="center"/>
          </w:tcPr>
          <w:p w14:paraId="1789BAB1" w14:textId="77777777" w:rsidR="00E332B3" w:rsidRPr="008E405D" w:rsidRDefault="00E332B3" w:rsidP="00E332B3">
            <w:pPr>
              <w:jc w:val="both"/>
              <w:rPr>
                <w:color w:val="000000"/>
                <w:sz w:val="24"/>
                <w:szCs w:val="24"/>
              </w:rPr>
            </w:pPr>
            <w:r w:rsidRPr="008E405D">
              <w:rPr>
                <w:color w:val="000000"/>
                <w:sz w:val="24"/>
                <w:szCs w:val="24"/>
              </w:rPr>
              <w:t>5 этап. Разработка проектной документации (стадия Р)</w:t>
            </w:r>
          </w:p>
          <w:p w14:paraId="19CBE794" w14:textId="77777777" w:rsidR="00E332B3" w:rsidRPr="008E405D" w:rsidRDefault="00E332B3" w:rsidP="00E332B3">
            <w:pPr>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3E7FD2FC"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48CDEC8E" w14:textId="240AB893"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____ (____________) календарных дней с даты подписания акта сдачи-приемки выполненных Работ 2 этапа </w:t>
            </w:r>
            <w:r w:rsidRPr="00780D74">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2 этапа)</w:t>
            </w:r>
          </w:p>
        </w:tc>
      </w:tr>
      <w:tr w:rsidR="00E332B3" w:rsidRPr="008E405D" w14:paraId="5AF5DB92" w14:textId="77777777" w:rsidTr="003D6D8A">
        <w:trPr>
          <w:trHeight w:val="413"/>
        </w:trPr>
        <w:tc>
          <w:tcPr>
            <w:tcW w:w="4169" w:type="dxa"/>
            <w:gridSpan w:val="2"/>
            <w:tcBorders>
              <w:top w:val="single" w:sz="4" w:space="0" w:color="auto"/>
              <w:left w:val="single" w:sz="4" w:space="0" w:color="auto"/>
              <w:bottom w:val="single" w:sz="4" w:space="0" w:color="auto"/>
              <w:right w:val="single" w:sz="4" w:space="0" w:color="auto"/>
            </w:tcBorders>
            <w:vAlign w:val="center"/>
          </w:tcPr>
          <w:p w14:paraId="4E2ADB0F" w14:textId="77777777" w:rsidR="00E332B3" w:rsidRPr="008E405D" w:rsidRDefault="00E332B3" w:rsidP="00E332B3">
            <w:pPr>
              <w:jc w:val="both"/>
              <w:rPr>
                <w:b/>
                <w:i/>
                <w:color w:val="000000" w:themeColor="text1"/>
                <w:sz w:val="24"/>
                <w:szCs w:val="24"/>
              </w:rPr>
            </w:pPr>
            <w:r w:rsidRPr="008E405D">
              <w:rPr>
                <w:b/>
                <w:i/>
                <w:color w:val="000000"/>
                <w:sz w:val="24"/>
                <w:szCs w:val="24"/>
              </w:rPr>
              <w:t>Итого по Договору 1</w:t>
            </w:r>
          </w:p>
          <w:p w14:paraId="5D22B686" w14:textId="77777777" w:rsidR="00E332B3" w:rsidRPr="008E405D" w:rsidRDefault="00E332B3" w:rsidP="00E332B3">
            <w:pPr>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17C117FC"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jc w:val="both"/>
            </w:pPr>
          </w:p>
        </w:tc>
        <w:tc>
          <w:tcPr>
            <w:tcW w:w="3400" w:type="dxa"/>
            <w:tcBorders>
              <w:top w:val="single" w:sz="4" w:space="0" w:color="auto"/>
              <w:left w:val="single" w:sz="4" w:space="0" w:color="auto"/>
              <w:bottom w:val="single" w:sz="4" w:space="0" w:color="auto"/>
              <w:right w:val="single" w:sz="4" w:space="0" w:color="auto"/>
            </w:tcBorders>
          </w:tcPr>
          <w:p w14:paraId="65C1E833" w14:textId="77777777"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b/>
                <w:i/>
                <w:color w:val="000000" w:themeColor="text1"/>
                <w:sz w:val="24"/>
                <w:szCs w:val="24"/>
              </w:rPr>
              <w:t>__ (_______) календарных дней с даты подписания договора (</w:t>
            </w:r>
            <w:r w:rsidRPr="008E405D">
              <w:rPr>
                <w:rFonts w:ascii="Times New Roman" w:hAnsi="Times New Roman"/>
                <w:b/>
                <w:i/>
                <w:sz w:val="24"/>
                <w:szCs w:val="24"/>
              </w:rPr>
              <w:t>не более 750 (семисот пятидесяти) календарных дней с даты подписания договора)</w:t>
            </w:r>
          </w:p>
        </w:tc>
      </w:tr>
      <w:tr w:rsidR="003D6D8A" w:rsidRPr="008E405D" w14:paraId="62F0EE8E" w14:textId="77777777" w:rsidTr="003D6D8A">
        <w:trPr>
          <w:trHeight w:val="413"/>
        </w:trPr>
        <w:tc>
          <w:tcPr>
            <w:tcW w:w="9639" w:type="dxa"/>
            <w:gridSpan w:val="4"/>
            <w:tcBorders>
              <w:top w:val="single" w:sz="4" w:space="0" w:color="auto"/>
              <w:left w:val="single" w:sz="4" w:space="0" w:color="auto"/>
              <w:bottom w:val="single" w:sz="4" w:space="0" w:color="auto"/>
              <w:right w:val="single" w:sz="4" w:space="0" w:color="auto"/>
            </w:tcBorders>
            <w:vAlign w:val="center"/>
          </w:tcPr>
          <w:p w14:paraId="24F55139" w14:textId="77777777" w:rsidR="003D6D8A" w:rsidRPr="008E405D" w:rsidRDefault="003D6D8A" w:rsidP="00BC62AB">
            <w:pPr>
              <w:shd w:val="clear" w:color="auto" w:fill="FFFFFF"/>
              <w:rPr>
                <w:color w:val="000000"/>
                <w:sz w:val="24"/>
                <w:szCs w:val="24"/>
              </w:rPr>
            </w:pPr>
          </w:p>
          <w:p w14:paraId="7239C1BC" w14:textId="77777777" w:rsidR="003D6D8A" w:rsidRPr="008E405D" w:rsidRDefault="003D6D8A" w:rsidP="00BC62AB">
            <w:pPr>
              <w:shd w:val="clear" w:color="auto" w:fill="FFFFFF"/>
              <w:rPr>
                <w:color w:val="000000"/>
                <w:sz w:val="24"/>
                <w:szCs w:val="24"/>
              </w:rPr>
            </w:pPr>
            <w:r w:rsidRPr="008E405D">
              <w:rPr>
                <w:color w:val="000000"/>
                <w:sz w:val="24"/>
                <w:szCs w:val="24"/>
              </w:rPr>
              <w:t>Наименование объекта капитального строительства (Договор 2):</w:t>
            </w:r>
          </w:p>
          <w:p w14:paraId="2CCA34D2" w14:textId="77777777" w:rsidR="003D6D8A" w:rsidRPr="008E405D" w:rsidRDefault="003D6D8A" w:rsidP="0033453B">
            <w:pPr>
              <w:shd w:val="clear" w:color="auto" w:fill="FFFFFF"/>
              <w:jc w:val="center"/>
              <w:rPr>
                <w:color w:val="000000"/>
                <w:sz w:val="24"/>
                <w:szCs w:val="24"/>
              </w:rPr>
            </w:pPr>
          </w:p>
          <w:p w14:paraId="645928F0" w14:textId="77777777" w:rsidR="003D6D8A" w:rsidRPr="008E405D" w:rsidRDefault="003D6D8A" w:rsidP="0033453B">
            <w:pPr>
              <w:shd w:val="clear" w:color="auto" w:fill="FFFFFF"/>
              <w:spacing w:line="240" w:lineRule="exact"/>
              <w:jc w:val="center"/>
              <w:rPr>
                <w:b/>
                <w:color w:val="000000"/>
                <w:sz w:val="24"/>
                <w:szCs w:val="24"/>
              </w:rPr>
            </w:pPr>
            <w:r w:rsidRPr="008E405D">
              <w:rPr>
                <w:b/>
                <w:color w:val="000000"/>
                <w:sz w:val="24"/>
                <w:szCs w:val="24"/>
              </w:rPr>
              <w:t>«Строительство транспортно-логистического центра «Угловая» на станции Угловая Дальневосточной железной дороги.</w:t>
            </w:r>
          </w:p>
          <w:p w14:paraId="4B84786C" w14:textId="77777777" w:rsidR="003D6D8A" w:rsidRPr="008E405D" w:rsidRDefault="003D6D8A" w:rsidP="0033453B">
            <w:pPr>
              <w:shd w:val="clear" w:color="auto" w:fill="FFFFFF"/>
              <w:spacing w:line="240" w:lineRule="exact"/>
              <w:jc w:val="center"/>
              <w:rPr>
                <w:color w:val="000000"/>
                <w:sz w:val="24"/>
                <w:szCs w:val="24"/>
              </w:rPr>
            </w:pPr>
            <w:r w:rsidRPr="008E405D">
              <w:rPr>
                <w:b/>
                <w:color w:val="000000" w:themeColor="text1"/>
                <w:sz w:val="24"/>
                <w:szCs w:val="24"/>
              </w:rPr>
              <w:t>Развитие железнодорожного пути необщего пользования, включая парк Терминал и инфраструктуру контейнерного терминала»</w:t>
            </w:r>
          </w:p>
          <w:p w14:paraId="340C9D07" w14:textId="77777777" w:rsidR="003D6D8A" w:rsidRPr="008E405D" w:rsidRDefault="003D6D8A" w:rsidP="00BC62AB">
            <w:pPr>
              <w:pStyle w:val="ConsCell"/>
              <w:keepNext/>
              <w:keepLines/>
              <w:widowControl/>
              <w:suppressAutoHyphens/>
              <w:rPr>
                <w:rFonts w:ascii="Times New Roman" w:hAnsi="Times New Roman"/>
                <w:b/>
                <w:i/>
                <w:color w:val="000000" w:themeColor="text1"/>
                <w:sz w:val="24"/>
                <w:szCs w:val="24"/>
              </w:rPr>
            </w:pPr>
          </w:p>
        </w:tc>
      </w:tr>
      <w:tr w:rsidR="00E332B3" w:rsidRPr="008E405D" w:rsidDel="00BF73F3" w14:paraId="43DFC71E"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4FFCB5B2"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1</w:t>
            </w:r>
          </w:p>
        </w:tc>
        <w:tc>
          <w:tcPr>
            <w:tcW w:w="3696" w:type="dxa"/>
            <w:tcBorders>
              <w:top w:val="single" w:sz="4" w:space="0" w:color="auto"/>
              <w:left w:val="single" w:sz="4" w:space="0" w:color="auto"/>
              <w:bottom w:val="single" w:sz="4" w:space="0" w:color="auto"/>
              <w:right w:val="single" w:sz="4" w:space="0" w:color="auto"/>
            </w:tcBorders>
            <w:vAlign w:val="center"/>
          </w:tcPr>
          <w:p w14:paraId="78A85BA4" w14:textId="77777777" w:rsidR="00E332B3" w:rsidRPr="008E405D" w:rsidRDefault="00E332B3" w:rsidP="00E332B3">
            <w:pPr>
              <w:jc w:val="both"/>
              <w:rPr>
                <w:color w:val="000000"/>
                <w:sz w:val="24"/>
                <w:szCs w:val="24"/>
              </w:rPr>
            </w:pPr>
            <w:r w:rsidRPr="008E405D">
              <w:rPr>
                <w:color w:val="000000"/>
                <w:sz w:val="24"/>
                <w:szCs w:val="24"/>
              </w:rPr>
              <w:t xml:space="preserve">1 этап. Обследование зданий и сооружений, выполнение комплекса инженерных изысканий. </w:t>
            </w:r>
          </w:p>
          <w:p w14:paraId="41650649" w14:textId="77777777" w:rsidR="00E332B3" w:rsidRPr="008E405D" w:rsidRDefault="00E332B3" w:rsidP="00E332B3">
            <w:pPr>
              <w:shd w:val="clear" w:color="auto" w:fill="FFFFFF"/>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5BAEEAA5"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606CAAC2" w14:textId="56931019"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sz w:val="24"/>
                <w:szCs w:val="24"/>
              </w:rPr>
              <w:t>__ (_______) календарных дней с даты подписания договора (</w:t>
            </w:r>
            <w:r w:rsidRPr="008E405D">
              <w:rPr>
                <w:rFonts w:ascii="Times New Roman" w:hAnsi="Times New Roman"/>
                <w:i/>
                <w:sz w:val="24"/>
                <w:szCs w:val="24"/>
              </w:rPr>
              <w:t>не более 90 (девяноста) календарных дней с даты подписания договора</w:t>
            </w:r>
          </w:p>
        </w:tc>
      </w:tr>
      <w:tr w:rsidR="00E332B3" w:rsidRPr="008E405D" w:rsidDel="00BF73F3" w14:paraId="1FBD33E6"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7AE6A04A"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2</w:t>
            </w:r>
          </w:p>
        </w:tc>
        <w:tc>
          <w:tcPr>
            <w:tcW w:w="3696" w:type="dxa"/>
            <w:tcBorders>
              <w:top w:val="single" w:sz="4" w:space="0" w:color="auto"/>
              <w:left w:val="single" w:sz="4" w:space="0" w:color="auto"/>
              <w:bottom w:val="single" w:sz="4" w:space="0" w:color="auto"/>
              <w:right w:val="single" w:sz="4" w:space="0" w:color="auto"/>
            </w:tcBorders>
            <w:vAlign w:val="center"/>
          </w:tcPr>
          <w:p w14:paraId="76B43367" w14:textId="77777777" w:rsidR="00E332B3" w:rsidRPr="008E405D" w:rsidRDefault="00E332B3" w:rsidP="00E332B3">
            <w:pPr>
              <w:jc w:val="both"/>
              <w:rPr>
                <w:color w:val="000000"/>
                <w:sz w:val="24"/>
                <w:szCs w:val="24"/>
              </w:rPr>
            </w:pPr>
            <w:r w:rsidRPr="008E405D">
              <w:rPr>
                <w:color w:val="000000"/>
                <w:sz w:val="24"/>
                <w:szCs w:val="24"/>
              </w:rPr>
              <w:t xml:space="preserve">2 этап. Разработка проекта демонтажа существующих зданий и сооружений (отдельный этап) с получением положительного заключения негосударственной экспертизы. </w:t>
            </w:r>
          </w:p>
          <w:p w14:paraId="7CA02147" w14:textId="62DD7941" w:rsidR="00E332B3" w:rsidRPr="008E405D" w:rsidRDefault="00E332B3" w:rsidP="00E332B3">
            <w:pPr>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26299E4D"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25AAAD0B" w14:textId="17F8F46A"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sz w:val="24"/>
                <w:szCs w:val="24"/>
              </w:rPr>
              <w:t xml:space="preserve">__ (_______) календарных дней с даты подписания договора </w:t>
            </w:r>
            <w:r w:rsidRPr="008E405D">
              <w:rPr>
                <w:rFonts w:ascii="Times New Roman" w:hAnsi="Times New Roman"/>
                <w:i/>
                <w:sz w:val="24"/>
                <w:szCs w:val="24"/>
              </w:rPr>
              <w:t>(не более 240 (двести сорока) календарных дней с даты подписания договора)</w:t>
            </w:r>
          </w:p>
        </w:tc>
      </w:tr>
      <w:tr w:rsidR="00E332B3" w:rsidRPr="008E405D" w:rsidDel="00BF73F3" w14:paraId="45B688FF" w14:textId="77777777" w:rsidTr="003D6D8A">
        <w:trPr>
          <w:trHeight w:val="2825"/>
        </w:trPr>
        <w:tc>
          <w:tcPr>
            <w:tcW w:w="473" w:type="dxa"/>
            <w:tcBorders>
              <w:top w:val="single" w:sz="4" w:space="0" w:color="auto"/>
              <w:left w:val="single" w:sz="4" w:space="0" w:color="auto"/>
              <w:bottom w:val="single" w:sz="4" w:space="0" w:color="auto"/>
              <w:right w:val="single" w:sz="4" w:space="0" w:color="auto"/>
            </w:tcBorders>
            <w:vAlign w:val="center"/>
          </w:tcPr>
          <w:p w14:paraId="387CBB2C"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3</w:t>
            </w:r>
          </w:p>
        </w:tc>
        <w:tc>
          <w:tcPr>
            <w:tcW w:w="3696" w:type="dxa"/>
            <w:tcBorders>
              <w:top w:val="single" w:sz="4" w:space="0" w:color="auto"/>
              <w:left w:val="single" w:sz="4" w:space="0" w:color="auto"/>
              <w:bottom w:val="single" w:sz="4" w:space="0" w:color="auto"/>
              <w:right w:val="single" w:sz="4" w:space="0" w:color="auto"/>
            </w:tcBorders>
            <w:vAlign w:val="center"/>
          </w:tcPr>
          <w:p w14:paraId="24255ECD" w14:textId="77777777" w:rsidR="00E332B3" w:rsidRPr="008E405D" w:rsidRDefault="00E332B3" w:rsidP="00E332B3">
            <w:pPr>
              <w:jc w:val="both"/>
              <w:rPr>
                <w:color w:val="000000"/>
                <w:sz w:val="24"/>
                <w:szCs w:val="24"/>
              </w:rPr>
            </w:pPr>
            <w:r w:rsidRPr="008E405D">
              <w:rPr>
                <w:color w:val="000000"/>
                <w:sz w:val="24"/>
                <w:szCs w:val="24"/>
              </w:rPr>
              <w:t>3 этап. Разработка проектной документации (стадия П)</w:t>
            </w:r>
          </w:p>
        </w:tc>
        <w:tc>
          <w:tcPr>
            <w:tcW w:w="2070" w:type="dxa"/>
            <w:tcBorders>
              <w:top w:val="single" w:sz="4" w:space="0" w:color="auto"/>
              <w:left w:val="single" w:sz="4" w:space="0" w:color="auto"/>
              <w:bottom w:val="single" w:sz="4" w:space="0" w:color="auto"/>
              <w:right w:val="single" w:sz="4" w:space="0" w:color="auto"/>
            </w:tcBorders>
            <w:vAlign w:val="bottom"/>
          </w:tcPr>
          <w:p w14:paraId="48B2B3D1"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0DA3D2AC" w14:textId="77777777"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2 этапа </w:t>
            </w:r>
            <w:r w:rsidRPr="008E405D">
              <w:rPr>
                <w:rFonts w:ascii="Times New Roman" w:hAnsi="Times New Roman"/>
                <w:i/>
                <w:color w:val="000000" w:themeColor="text1"/>
                <w:sz w:val="24"/>
                <w:szCs w:val="24"/>
              </w:rPr>
              <w:t>(не более 360 (триста шестьдесят тридцати) календарных дней с даты</w:t>
            </w:r>
            <w:r w:rsidRPr="008E405D">
              <w:rPr>
                <w:rFonts w:ascii="Times New Roman" w:hAnsi="Times New Roman"/>
                <w:color w:val="000000" w:themeColor="text1"/>
                <w:sz w:val="24"/>
                <w:szCs w:val="24"/>
              </w:rPr>
              <w:t xml:space="preserve"> </w:t>
            </w:r>
            <w:r w:rsidRPr="008E405D">
              <w:rPr>
                <w:rFonts w:ascii="Times New Roman" w:hAnsi="Times New Roman"/>
                <w:i/>
                <w:color w:val="000000" w:themeColor="text1"/>
                <w:sz w:val="24"/>
                <w:szCs w:val="24"/>
              </w:rPr>
              <w:t>подписания акта сдачи-приемки выполненных Работ 2 этапа)</w:t>
            </w:r>
          </w:p>
          <w:p w14:paraId="17698240" w14:textId="77777777"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p>
        </w:tc>
      </w:tr>
      <w:tr w:rsidR="00E332B3" w:rsidRPr="008E405D" w:rsidDel="00BF73F3" w14:paraId="7FFE52DD"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06B27DE0"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4</w:t>
            </w:r>
          </w:p>
        </w:tc>
        <w:tc>
          <w:tcPr>
            <w:tcW w:w="3696" w:type="dxa"/>
            <w:tcBorders>
              <w:top w:val="single" w:sz="4" w:space="0" w:color="auto"/>
              <w:left w:val="single" w:sz="4" w:space="0" w:color="auto"/>
              <w:bottom w:val="single" w:sz="4" w:space="0" w:color="auto"/>
              <w:right w:val="single" w:sz="4" w:space="0" w:color="auto"/>
            </w:tcBorders>
            <w:vAlign w:val="center"/>
          </w:tcPr>
          <w:p w14:paraId="0893A8AF" w14:textId="77777777" w:rsidR="00E332B3" w:rsidRPr="008E405D" w:rsidRDefault="00E332B3" w:rsidP="00E332B3">
            <w:pPr>
              <w:jc w:val="both"/>
              <w:rPr>
                <w:color w:val="000000"/>
                <w:sz w:val="24"/>
                <w:szCs w:val="24"/>
              </w:rPr>
            </w:pPr>
            <w:r w:rsidRPr="008E405D">
              <w:rPr>
                <w:color w:val="000000"/>
                <w:sz w:val="24"/>
                <w:szCs w:val="24"/>
              </w:rPr>
              <w:t>4 этап. Разработка документации по планировке территории (ППТ) с учетом необходимых согласований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w:t>
            </w:r>
          </w:p>
        </w:tc>
        <w:tc>
          <w:tcPr>
            <w:tcW w:w="2070" w:type="dxa"/>
            <w:tcBorders>
              <w:top w:val="single" w:sz="4" w:space="0" w:color="auto"/>
              <w:left w:val="single" w:sz="4" w:space="0" w:color="auto"/>
              <w:bottom w:val="single" w:sz="4" w:space="0" w:color="auto"/>
              <w:right w:val="single" w:sz="4" w:space="0" w:color="auto"/>
            </w:tcBorders>
            <w:vAlign w:val="bottom"/>
          </w:tcPr>
          <w:p w14:paraId="23BAFECB"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57CD7495" w14:textId="237815C8"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__ (_______) календарных дней с даты подписания акта сдачи-приемки выполненных Работ 2 этапа (</w:t>
            </w:r>
            <w:r w:rsidRPr="008E405D">
              <w:rPr>
                <w:rFonts w:ascii="Times New Roman" w:hAnsi="Times New Roman"/>
                <w:i/>
                <w:color w:val="000000" w:themeColor="text1"/>
                <w:sz w:val="24"/>
                <w:szCs w:val="24"/>
              </w:rPr>
              <w:t>не более 480 (четыреста восемьдесят) календарных дней с даты подписания акта сдачи-приемки выполненных Работ 2 этапа)</w:t>
            </w:r>
          </w:p>
        </w:tc>
      </w:tr>
      <w:tr w:rsidR="00E332B3" w:rsidRPr="008E405D" w:rsidDel="00BF73F3" w14:paraId="39F3BAE2"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5ABDE736"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5</w:t>
            </w:r>
          </w:p>
        </w:tc>
        <w:tc>
          <w:tcPr>
            <w:tcW w:w="3696" w:type="dxa"/>
            <w:tcBorders>
              <w:top w:val="single" w:sz="4" w:space="0" w:color="auto"/>
              <w:left w:val="single" w:sz="4" w:space="0" w:color="auto"/>
              <w:bottom w:val="single" w:sz="4" w:space="0" w:color="auto"/>
              <w:right w:val="single" w:sz="4" w:space="0" w:color="auto"/>
            </w:tcBorders>
            <w:vAlign w:val="center"/>
          </w:tcPr>
          <w:p w14:paraId="425BF76E" w14:textId="77777777" w:rsidR="00E332B3" w:rsidRPr="008E405D" w:rsidRDefault="00E332B3" w:rsidP="00E332B3">
            <w:pPr>
              <w:jc w:val="both"/>
              <w:rPr>
                <w:color w:val="000000"/>
                <w:sz w:val="24"/>
                <w:szCs w:val="24"/>
              </w:rPr>
            </w:pPr>
            <w:r w:rsidRPr="008E405D">
              <w:rPr>
                <w:color w:val="000000"/>
                <w:sz w:val="24"/>
                <w:szCs w:val="24"/>
              </w:rPr>
              <w:t>5 этап. Прохождение экспертизы проектной документации и результатов инженерных изысканий, получение положительного заключения</w:t>
            </w:r>
            <w:r w:rsidRPr="008E405D" w:rsidDel="00093A90">
              <w:rPr>
                <w:color w:val="000000"/>
                <w:sz w:val="24"/>
                <w:szCs w:val="24"/>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5D30179E"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1906EE61" w14:textId="3E92CE5E"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 xml:space="preserve">__ (_______) календарных дней с даты подписания акта сдачи-приемки выполненных Работ 3 этапа </w:t>
            </w:r>
            <w:r w:rsidRPr="008E405D">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3 этапа)</w:t>
            </w:r>
          </w:p>
        </w:tc>
      </w:tr>
      <w:tr w:rsidR="00E332B3" w:rsidRPr="008E405D" w:rsidDel="00BF73F3" w14:paraId="6ABCFCF3" w14:textId="77777777" w:rsidTr="003D6D8A">
        <w:trPr>
          <w:trHeight w:val="619"/>
        </w:trPr>
        <w:tc>
          <w:tcPr>
            <w:tcW w:w="473" w:type="dxa"/>
            <w:tcBorders>
              <w:top w:val="single" w:sz="4" w:space="0" w:color="auto"/>
              <w:left w:val="single" w:sz="4" w:space="0" w:color="auto"/>
              <w:bottom w:val="single" w:sz="4" w:space="0" w:color="auto"/>
              <w:right w:val="single" w:sz="4" w:space="0" w:color="auto"/>
            </w:tcBorders>
            <w:vAlign w:val="center"/>
          </w:tcPr>
          <w:p w14:paraId="56553A0E" w14:textId="77777777" w:rsidR="00E332B3" w:rsidRPr="008E405D" w:rsidDel="00F97282"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line="259" w:lineRule="auto"/>
            </w:pPr>
            <w:r w:rsidRPr="008E405D">
              <w:t>6</w:t>
            </w:r>
          </w:p>
        </w:tc>
        <w:tc>
          <w:tcPr>
            <w:tcW w:w="3696" w:type="dxa"/>
            <w:tcBorders>
              <w:top w:val="single" w:sz="4" w:space="0" w:color="auto"/>
              <w:left w:val="single" w:sz="4" w:space="0" w:color="auto"/>
              <w:bottom w:val="single" w:sz="4" w:space="0" w:color="auto"/>
              <w:right w:val="single" w:sz="4" w:space="0" w:color="auto"/>
            </w:tcBorders>
            <w:vAlign w:val="center"/>
          </w:tcPr>
          <w:p w14:paraId="1EA10FA4" w14:textId="77777777" w:rsidR="00E332B3" w:rsidRPr="008E405D" w:rsidRDefault="00E332B3" w:rsidP="00E332B3">
            <w:pPr>
              <w:jc w:val="both"/>
              <w:rPr>
                <w:color w:val="000000"/>
                <w:sz w:val="24"/>
                <w:szCs w:val="24"/>
              </w:rPr>
            </w:pPr>
            <w:r w:rsidRPr="008E405D">
              <w:rPr>
                <w:color w:val="000000"/>
                <w:sz w:val="24"/>
                <w:szCs w:val="24"/>
              </w:rPr>
              <w:t>6 этап. Разработка проектной документации (стадия Р)</w:t>
            </w:r>
          </w:p>
          <w:p w14:paraId="23E1D747" w14:textId="77777777" w:rsidR="00E332B3" w:rsidRPr="008E405D" w:rsidRDefault="00E332B3" w:rsidP="00E332B3">
            <w:pPr>
              <w:shd w:val="clear" w:color="auto" w:fill="FFFFFF"/>
              <w:jc w:val="both"/>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2A0C8A53" w14:textId="77777777" w:rsidR="00E332B3" w:rsidRPr="008E405D" w:rsidDel="00BF73F3"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3E23493A" w14:textId="770B3A24" w:rsidR="00E332B3" w:rsidRPr="008E405D" w:rsidDel="00BF73F3"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color w:val="000000" w:themeColor="text1"/>
                <w:sz w:val="24"/>
                <w:szCs w:val="24"/>
              </w:rPr>
              <w:t>____ (____________) календарных дней с даты подписания акта сдачи-приемки выполненных Работ 3 этапа (</w:t>
            </w:r>
            <w:r w:rsidRPr="008E405D">
              <w:rPr>
                <w:rFonts w:ascii="Times New Roman" w:hAnsi="Times New Roman"/>
                <w:i/>
                <w:color w:val="000000" w:themeColor="text1"/>
                <w:sz w:val="24"/>
                <w:szCs w:val="24"/>
              </w:rPr>
              <w:t>не более 300 (триста) календарных дней с даты подписания акта сдачи-приемки выполненных Работ 3 этапа)</w:t>
            </w:r>
          </w:p>
        </w:tc>
      </w:tr>
      <w:tr w:rsidR="00E332B3" w:rsidRPr="008E405D" w14:paraId="7260AC61" w14:textId="77777777" w:rsidTr="003D6D8A">
        <w:trPr>
          <w:trHeight w:val="413"/>
        </w:trPr>
        <w:tc>
          <w:tcPr>
            <w:tcW w:w="4169" w:type="dxa"/>
            <w:gridSpan w:val="2"/>
            <w:tcBorders>
              <w:top w:val="single" w:sz="4" w:space="0" w:color="auto"/>
              <w:left w:val="single" w:sz="4" w:space="0" w:color="auto"/>
              <w:bottom w:val="single" w:sz="4" w:space="0" w:color="auto"/>
              <w:right w:val="single" w:sz="4" w:space="0" w:color="auto"/>
            </w:tcBorders>
            <w:vAlign w:val="center"/>
          </w:tcPr>
          <w:p w14:paraId="6F40F009" w14:textId="77777777" w:rsidR="00E332B3" w:rsidRPr="008E405D" w:rsidRDefault="00E332B3" w:rsidP="00E332B3">
            <w:pPr>
              <w:rPr>
                <w:b/>
                <w:i/>
                <w:color w:val="000000" w:themeColor="text1"/>
                <w:sz w:val="24"/>
                <w:szCs w:val="24"/>
              </w:rPr>
            </w:pPr>
            <w:r w:rsidRPr="008E405D">
              <w:rPr>
                <w:b/>
                <w:i/>
                <w:color w:val="000000"/>
                <w:sz w:val="24"/>
                <w:szCs w:val="24"/>
              </w:rPr>
              <w:t>Итого по Договору 2</w:t>
            </w:r>
          </w:p>
          <w:p w14:paraId="2945697B" w14:textId="77777777" w:rsidR="00E332B3" w:rsidRPr="008E405D" w:rsidRDefault="00E332B3" w:rsidP="00E332B3">
            <w:pPr>
              <w:rPr>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6EC4FD9" w14:textId="77777777" w:rsidR="00E332B3" w:rsidRPr="008E405D" w:rsidRDefault="00E332B3" w:rsidP="00E332B3">
            <w:pPr>
              <w:pStyle w:val="4"/>
              <w:pBdr>
                <w:top w:val="none" w:sz="4" w:space="0" w:color="000000"/>
                <w:left w:val="none" w:sz="4" w:space="0" w:color="000000"/>
                <w:bottom w:val="none" w:sz="4" w:space="0" w:color="000000"/>
                <w:right w:val="none" w:sz="4" w:space="0" w:color="000000"/>
                <w:between w:val="none" w:sz="4" w:space="0" w:color="000000"/>
              </w:pBdr>
              <w:suppressAutoHyphens/>
              <w:spacing w:after="160"/>
            </w:pPr>
          </w:p>
        </w:tc>
        <w:tc>
          <w:tcPr>
            <w:tcW w:w="3400" w:type="dxa"/>
            <w:tcBorders>
              <w:top w:val="single" w:sz="4" w:space="0" w:color="auto"/>
              <w:left w:val="single" w:sz="4" w:space="0" w:color="auto"/>
              <w:bottom w:val="single" w:sz="4" w:space="0" w:color="auto"/>
              <w:right w:val="single" w:sz="4" w:space="0" w:color="auto"/>
            </w:tcBorders>
          </w:tcPr>
          <w:p w14:paraId="12C03291" w14:textId="77777777" w:rsidR="00E332B3" w:rsidRPr="008E405D" w:rsidRDefault="00E332B3" w:rsidP="00E332B3">
            <w:pPr>
              <w:pStyle w:val="ConsCell"/>
              <w:keepNext/>
              <w:keepLines/>
              <w:widowControl/>
              <w:suppressAutoHyphens/>
              <w:jc w:val="both"/>
              <w:rPr>
                <w:rFonts w:ascii="Times New Roman" w:hAnsi="Times New Roman"/>
                <w:color w:val="000000" w:themeColor="text1"/>
                <w:sz w:val="24"/>
                <w:szCs w:val="24"/>
              </w:rPr>
            </w:pPr>
            <w:r w:rsidRPr="008E405D">
              <w:rPr>
                <w:rFonts w:ascii="Times New Roman" w:hAnsi="Times New Roman"/>
                <w:b/>
                <w:i/>
                <w:color w:val="000000" w:themeColor="text1"/>
                <w:sz w:val="24"/>
                <w:szCs w:val="24"/>
              </w:rPr>
              <w:t>__ (_______) календарных дней с даты подписания договора (не более 750 (семисот пятидесяти) календарных дней с даты подписания договора)</w:t>
            </w:r>
          </w:p>
        </w:tc>
      </w:tr>
    </w:tbl>
    <w:p w14:paraId="01C1FEED"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p>
    <w:p w14:paraId="0A5D7CFA"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1. Цена, указанная в настоящем финансово-коммерческом предложении по ____________ </w:t>
      </w:r>
      <w:r w:rsidRPr="008E405D">
        <w:rPr>
          <w:i/>
          <w:color w:val="000000"/>
        </w:rPr>
        <w:t>(поставке товаров, выполнению работ, оказанию услуг)</w:t>
      </w:r>
      <w:r w:rsidRPr="008E405D">
        <w:rPr>
          <w:color w:val="000000"/>
        </w:rPr>
        <w:t>, учитывает стоимость всех налогов (кроме НДС), всех затрат, расходов, связанных с выполнением работ, в том числе подрядных (при наличии)</w:t>
      </w:r>
      <w:r w:rsidRPr="008E405D">
        <w:rPr>
          <w:i/>
          <w:color w:val="000000"/>
        </w:rPr>
        <w:t>.</w:t>
      </w:r>
    </w:p>
    <w:p w14:paraId="3F90431D"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i/>
          <w:color w:val="000000"/>
        </w:rPr>
      </w:pPr>
      <w:r w:rsidRPr="008E405D">
        <w:rPr>
          <w:color w:val="000000"/>
        </w:rPr>
        <w:t>__________</w:t>
      </w:r>
      <w:r w:rsidRPr="008E405D">
        <w:rPr>
          <w:i/>
          <w:color w:val="000000"/>
        </w:rPr>
        <w:t xml:space="preserve"> (поставка товаров, выполнение работ, оказание услуг)</w:t>
      </w:r>
      <w:r w:rsidRPr="008E405D">
        <w:rPr>
          <w:color w:val="000000"/>
        </w:rPr>
        <w:t xml:space="preserve"> облагается НДС по ставке ____%, размер которого составляет ________/ НДС не облагается </w:t>
      </w:r>
      <w:r w:rsidRPr="008E405D">
        <w:rPr>
          <w:i/>
          <w:color w:val="000000"/>
        </w:rPr>
        <w:t>(указать необходимое).</w:t>
      </w:r>
    </w:p>
    <w:p w14:paraId="1C6B742A"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Условия расчетов: </w:t>
      </w:r>
    </w:p>
    <w:p w14:paraId="61542222" w14:textId="50733493"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Оплата </w:t>
      </w:r>
      <w:r w:rsidR="00E332B3">
        <w:rPr>
          <w:color w:val="000000"/>
        </w:rPr>
        <w:t xml:space="preserve">каждого этапа </w:t>
      </w:r>
      <w:r w:rsidRPr="008E405D">
        <w:rPr>
          <w:color w:val="000000"/>
        </w:rPr>
        <w:t>выполненных Работ производится путем перечисления авансового платежа в размере:</w:t>
      </w:r>
    </w:p>
    <w:p w14:paraId="73AE5900" w14:textId="3EE64B09"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по Договору 1 </w:t>
      </w:r>
      <w:r w:rsidRPr="00B47EBA">
        <w:rPr>
          <w:i/>
          <w:color w:val="000000"/>
        </w:rPr>
        <w:t xml:space="preserve">__________ </w:t>
      </w:r>
      <w:r w:rsidR="00E332B3" w:rsidRPr="00E332B3">
        <w:rPr>
          <w:color w:val="000000"/>
        </w:rPr>
        <w:t>%</w:t>
      </w:r>
      <w:r w:rsidR="00E332B3">
        <w:rPr>
          <w:color w:val="000000"/>
        </w:rPr>
        <w:t xml:space="preserve"> </w:t>
      </w:r>
      <w:r w:rsidRPr="008E405D">
        <w:t>(</w:t>
      </w:r>
      <w:r w:rsidR="00E332B3" w:rsidRPr="00B47EBA">
        <w:rPr>
          <w:i/>
        </w:rPr>
        <w:t>не более 25 %</w:t>
      </w:r>
      <w:r w:rsidRPr="00B47EBA">
        <w:rPr>
          <w:i/>
        </w:rPr>
        <w:t>)</w:t>
      </w:r>
      <w:r w:rsidRPr="008E405D">
        <w:t xml:space="preserve"> </w:t>
      </w:r>
    </w:p>
    <w:p w14:paraId="02994F5D" w14:textId="5D9457E9"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t xml:space="preserve">по Договору 2 </w:t>
      </w:r>
      <w:r w:rsidR="00E332B3" w:rsidRPr="00E332B3">
        <w:rPr>
          <w:color w:val="000000"/>
        </w:rPr>
        <w:t>__________ %</w:t>
      </w:r>
      <w:r w:rsidR="00E332B3" w:rsidRPr="00B47EBA">
        <w:rPr>
          <w:i/>
          <w:color w:val="000000"/>
        </w:rPr>
        <w:t xml:space="preserve"> (не более 25 %)</w:t>
      </w:r>
      <w:r w:rsidR="00E332B3" w:rsidRPr="00E332B3">
        <w:rPr>
          <w:color w:val="000000"/>
        </w:rPr>
        <w:t xml:space="preserve"> </w:t>
      </w:r>
    </w:p>
    <w:p w14:paraId="4E8647B9"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ind w:firstLine="720"/>
        <w:jc w:val="both"/>
        <w:rPr>
          <w:color w:val="000000"/>
        </w:rPr>
      </w:pPr>
      <w:r w:rsidRPr="008E405D">
        <w:rPr>
          <w:color w:val="000000"/>
        </w:rPr>
        <w:br/>
        <w:t xml:space="preserve">в течение 20 (двадцать) календарных дней с даты предоставления Исполнителем независимой (банковской) гарантии, оформленной в соответствии с требованиями пункта 24 Информационной карты) на основании предоставленного Исполнителем счета на оплату. </w:t>
      </w:r>
    </w:p>
    <w:p w14:paraId="107A731B" w14:textId="77777777" w:rsidR="003D6D8A" w:rsidRPr="008E405D" w:rsidRDefault="003D6D8A" w:rsidP="003D6D8A">
      <w:pPr>
        <w:ind w:firstLine="851"/>
        <w:jc w:val="both"/>
        <w:rPr>
          <w:sz w:val="24"/>
          <w:szCs w:val="24"/>
        </w:rPr>
      </w:pPr>
      <w:r w:rsidRPr="008E405D">
        <w:rPr>
          <w:color w:val="000000"/>
          <w:sz w:val="24"/>
          <w:szCs w:val="24"/>
        </w:rPr>
        <w:t xml:space="preserve">2. Осуществлять электронный документооборот (далее – ЭДО) на условиях, изложенных в приложении № 5 к проекту договора (приложение № 5) к документации о закупке </w:t>
      </w:r>
      <w:r w:rsidRPr="008E405D">
        <w:rPr>
          <w:b/>
          <w:sz w:val="24"/>
          <w:szCs w:val="24"/>
        </w:rPr>
        <w:t>согласны</w:t>
      </w:r>
      <w:r w:rsidRPr="008E405D">
        <w:rPr>
          <w:rStyle w:val="af0"/>
          <w:b/>
          <w:sz w:val="24"/>
          <w:szCs w:val="24"/>
        </w:rPr>
        <w:footnoteReference w:id="1"/>
      </w:r>
      <w:r w:rsidRPr="008E405D">
        <w:rPr>
          <w:sz w:val="24"/>
          <w:szCs w:val="24"/>
        </w:rPr>
        <w:t>.</w:t>
      </w:r>
    </w:p>
    <w:p w14:paraId="449E96B2" w14:textId="77777777" w:rsidR="003D6D8A" w:rsidRPr="008E405D" w:rsidRDefault="003D6D8A" w:rsidP="003D6D8A">
      <w:pPr>
        <w:ind w:firstLine="851"/>
        <w:jc w:val="both"/>
        <w:rPr>
          <w:color w:val="000000"/>
          <w:sz w:val="24"/>
          <w:szCs w:val="24"/>
        </w:rPr>
      </w:pPr>
      <w:r w:rsidRPr="008E405D">
        <w:rPr>
          <w:color w:val="000000"/>
          <w:sz w:val="24"/>
          <w:szCs w:val="24"/>
        </w:rPr>
        <w:t>При осуществлении ЭДО предполагается обмен следующими документами (ниже удалить лишние строки):</w:t>
      </w:r>
    </w:p>
    <w:p w14:paraId="1307F3DF" w14:textId="77777777" w:rsidR="003D6D8A" w:rsidRPr="008E405D" w:rsidRDefault="003D6D8A" w:rsidP="003D6D8A">
      <w:pPr>
        <w:ind w:firstLine="851"/>
        <w:jc w:val="both"/>
        <w:rPr>
          <w:color w:val="000000"/>
          <w:sz w:val="24"/>
          <w:szCs w:val="24"/>
        </w:rPr>
      </w:pPr>
      <w:r w:rsidRPr="008E405D">
        <w:rPr>
          <w:color w:val="000000"/>
          <w:sz w:val="24"/>
          <w:szCs w:val="24"/>
        </w:rPr>
        <w:t>- универсальный передаточный документ (УПД);</w:t>
      </w:r>
    </w:p>
    <w:p w14:paraId="3323773F" w14:textId="77777777" w:rsidR="003D6D8A" w:rsidRPr="008E405D" w:rsidRDefault="003D6D8A" w:rsidP="003D6D8A">
      <w:pPr>
        <w:ind w:firstLine="851"/>
        <w:jc w:val="both"/>
        <w:rPr>
          <w:color w:val="000000"/>
          <w:sz w:val="24"/>
          <w:szCs w:val="24"/>
        </w:rPr>
      </w:pPr>
      <w:r w:rsidRPr="008E405D">
        <w:rPr>
          <w:color w:val="000000"/>
          <w:sz w:val="24"/>
          <w:szCs w:val="24"/>
        </w:rPr>
        <w:t>- универсальный корректировочный документ (УКД);</w:t>
      </w:r>
    </w:p>
    <w:p w14:paraId="72A27F6E" w14:textId="77777777" w:rsidR="003D6D8A" w:rsidRPr="008E405D" w:rsidRDefault="003D6D8A" w:rsidP="003D6D8A">
      <w:pPr>
        <w:ind w:firstLine="851"/>
        <w:jc w:val="both"/>
        <w:rPr>
          <w:color w:val="000000"/>
          <w:sz w:val="24"/>
          <w:szCs w:val="24"/>
        </w:rPr>
      </w:pPr>
      <w:r w:rsidRPr="008E405D">
        <w:rPr>
          <w:color w:val="000000"/>
          <w:sz w:val="24"/>
          <w:szCs w:val="24"/>
        </w:rPr>
        <w:t>- акт о выполненных работах (оказанных услугах);</w:t>
      </w:r>
    </w:p>
    <w:p w14:paraId="5EFF8D1B" w14:textId="77777777" w:rsidR="003D6D8A" w:rsidRPr="008E405D" w:rsidRDefault="003D6D8A" w:rsidP="003D6D8A">
      <w:pPr>
        <w:ind w:firstLine="851"/>
        <w:jc w:val="both"/>
        <w:rPr>
          <w:color w:val="000000"/>
          <w:sz w:val="24"/>
          <w:szCs w:val="24"/>
        </w:rPr>
      </w:pPr>
      <w:r w:rsidRPr="008E405D">
        <w:rPr>
          <w:color w:val="000000"/>
          <w:sz w:val="24"/>
          <w:szCs w:val="24"/>
        </w:rPr>
        <w:t>- товарная накладная ТОРГ-12;</w:t>
      </w:r>
    </w:p>
    <w:p w14:paraId="0CD51F40" w14:textId="77777777" w:rsidR="003D6D8A" w:rsidRPr="008E405D" w:rsidRDefault="003D6D8A" w:rsidP="003D6D8A">
      <w:pPr>
        <w:ind w:firstLine="851"/>
        <w:jc w:val="both"/>
        <w:rPr>
          <w:color w:val="000000"/>
          <w:sz w:val="24"/>
          <w:szCs w:val="24"/>
        </w:rPr>
      </w:pPr>
      <w:r w:rsidRPr="008E405D">
        <w:rPr>
          <w:color w:val="000000"/>
          <w:sz w:val="24"/>
          <w:szCs w:val="24"/>
        </w:rPr>
        <w:t>- счет-фактура.</w:t>
      </w:r>
    </w:p>
    <w:p w14:paraId="671C96F1" w14:textId="77777777" w:rsidR="003D6D8A" w:rsidRPr="008E405D" w:rsidRDefault="003D6D8A" w:rsidP="003D6D8A">
      <w:pPr>
        <w:ind w:firstLine="851"/>
        <w:jc w:val="both"/>
        <w:rPr>
          <w:color w:val="000000"/>
          <w:sz w:val="24"/>
          <w:szCs w:val="24"/>
        </w:rPr>
      </w:pPr>
      <w:r w:rsidRPr="008E405D">
        <w:rPr>
          <w:color w:val="000000"/>
          <w:sz w:val="24"/>
          <w:szCs w:val="24"/>
        </w:rPr>
        <w:t>- корректировочная счет-фактура</w:t>
      </w:r>
    </w:p>
    <w:p w14:paraId="4ED77A56" w14:textId="77777777" w:rsidR="003D6D8A" w:rsidRPr="008E405D" w:rsidRDefault="003D6D8A" w:rsidP="003D6D8A">
      <w:pPr>
        <w:ind w:firstLine="851"/>
        <w:jc w:val="both"/>
        <w:rPr>
          <w:color w:val="000000"/>
          <w:sz w:val="24"/>
          <w:szCs w:val="24"/>
        </w:rPr>
      </w:pPr>
      <w:r w:rsidRPr="008E405D">
        <w:rPr>
          <w:color w:val="000000"/>
          <w:sz w:val="24"/>
          <w:szCs w:val="24"/>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14:paraId="3B7D0677" w14:textId="77777777" w:rsidR="003D6D8A" w:rsidRPr="008E405D" w:rsidRDefault="003D6D8A" w:rsidP="003D6D8A">
      <w:pPr>
        <w:ind w:firstLine="851"/>
        <w:jc w:val="both"/>
        <w:rPr>
          <w:color w:val="000000"/>
          <w:sz w:val="24"/>
          <w:szCs w:val="24"/>
        </w:rPr>
      </w:pPr>
      <w:r w:rsidRPr="008E405D">
        <w:rPr>
          <w:color w:val="000000"/>
          <w:sz w:val="24"/>
          <w:szCs w:val="24"/>
        </w:rPr>
        <w:t xml:space="preserve">4. Срок действия настоящего финансово-коммерческого предложения составляет </w:t>
      </w:r>
      <w:r w:rsidRPr="008E405D">
        <w:rPr>
          <w:color w:val="000000"/>
          <w:sz w:val="24"/>
          <w:szCs w:val="24"/>
          <w:u w:val="single"/>
        </w:rPr>
        <w:t>______</w:t>
      </w:r>
      <w:r w:rsidRPr="008E405D">
        <w:rPr>
          <w:color w:val="000000"/>
          <w:sz w:val="24"/>
          <w:szCs w:val="24"/>
        </w:rPr>
        <w:t xml:space="preserve"> (претендентом указывается срок не менее установленного в пункте 22</w:t>
      </w:r>
    </w:p>
    <w:p w14:paraId="466DD92C" w14:textId="77777777" w:rsidR="003D6D8A" w:rsidRPr="008E405D" w:rsidRDefault="003D6D8A" w:rsidP="003D6D8A">
      <w:pPr>
        <w:ind w:firstLine="851"/>
        <w:jc w:val="both"/>
        <w:rPr>
          <w:color w:val="000000"/>
          <w:sz w:val="24"/>
          <w:szCs w:val="24"/>
        </w:rPr>
      </w:pPr>
      <w:r w:rsidRPr="008E405D">
        <w:rPr>
          <w:color w:val="000000"/>
          <w:sz w:val="24"/>
          <w:szCs w:val="24"/>
        </w:rPr>
        <w:t>Информационной карты) календарных дней с даты окончания срока подачи Заявок, указанной в пункте 7 Информационной карты.</w:t>
      </w:r>
    </w:p>
    <w:p w14:paraId="7F3153EF" w14:textId="77777777" w:rsidR="003D6D8A" w:rsidRPr="008E405D" w:rsidRDefault="003D6D8A" w:rsidP="003D6D8A">
      <w:pPr>
        <w:ind w:firstLine="851"/>
        <w:jc w:val="both"/>
        <w:rPr>
          <w:color w:val="000000"/>
          <w:sz w:val="24"/>
          <w:szCs w:val="24"/>
        </w:rPr>
      </w:pPr>
      <w:r w:rsidRPr="008E405D">
        <w:rPr>
          <w:color w:val="000000"/>
          <w:sz w:val="24"/>
          <w:szCs w:val="24"/>
        </w:rPr>
        <w:t>5. Если предложения, изложенные в финансово-коммерческом предложении, будут приняты Заказчиком,</w:t>
      </w:r>
      <w:r w:rsidRPr="008E405D">
        <w:rPr>
          <w:color w:val="000000"/>
          <w:sz w:val="24"/>
          <w:szCs w:val="24"/>
          <w:u w:val="single"/>
        </w:rPr>
        <w:t xml:space="preserve"> ________(</w:t>
      </w:r>
      <w:r w:rsidRPr="008E405D">
        <w:rPr>
          <w:color w:val="000000"/>
          <w:sz w:val="24"/>
          <w:szCs w:val="24"/>
        </w:rPr>
        <w:t>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26DE7B2" w14:textId="77777777" w:rsidR="003D6D8A" w:rsidRPr="008E405D" w:rsidRDefault="003D6D8A" w:rsidP="003D6D8A">
      <w:pPr>
        <w:ind w:firstLine="851"/>
        <w:jc w:val="both"/>
        <w:rPr>
          <w:color w:val="000000"/>
          <w:sz w:val="24"/>
          <w:szCs w:val="24"/>
        </w:rPr>
      </w:pPr>
      <w:r w:rsidRPr="008E405D">
        <w:rPr>
          <w:color w:val="000000"/>
          <w:sz w:val="24"/>
          <w:szCs w:val="24"/>
        </w:rPr>
        <w:t xml:space="preserve">6. В случае если указанные предложения будут признаны лучшими, </w:t>
      </w:r>
      <w:r w:rsidRPr="008E405D">
        <w:rPr>
          <w:color w:val="000000"/>
          <w:sz w:val="24"/>
          <w:szCs w:val="24"/>
          <w:u w:val="single"/>
        </w:rPr>
        <w:t>________</w:t>
      </w:r>
      <w:r w:rsidRPr="008E405D">
        <w:rPr>
          <w:color w:val="000000"/>
          <w:sz w:val="24"/>
          <w:szCs w:val="24"/>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D5E527B" w14:textId="77777777" w:rsidR="003D6D8A" w:rsidRPr="008E405D" w:rsidRDefault="003D6D8A" w:rsidP="003D6D8A">
      <w:pPr>
        <w:ind w:firstLine="851"/>
        <w:jc w:val="both"/>
        <w:rPr>
          <w:color w:val="000000"/>
          <w:sz w:val="24"/>
          <w:szCs w:val="24"/>
        </w:rPr>
      </w:pPr>
      <w:r w:rsidRPr="008E405D">
        <w:rPr>
          <w:color w:val="000000"/>
          <w:sz w:val="24"/>
          <w:szCs w:val="24"/>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68F2913" w14:textId="77777777" w:rsidR="003D6D8A" w:rsidRPr="008E405D" w:rsidRDefault="003D6D8A" w:rsidP="003D6D8A">
      <w:pPr>
        <w:ind w:firstLine="851"/>
        <w:jc w:val="both"/>
        <w:rPr>
          <w:color w:val="000000"/>
          <w:sz w:val="24"/>
          <w:szCs w:val="24"/>
        </w:rPr>
      </w:pPr>
      <w:r w:rsidRPr="008E405D">
        <w:rPr>
          <w:color w:val="000000"/>
          <w:sz w:val="24"/>
          <w:szCs w:val="24"/>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D27A96D"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rPr>
      </w:pPr>
    </w:p>
    <w:p w14:paraId="059B872E"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rPr>
          <w:color w:val="000000"/>
        </w:rPr>
      </w:pPr>
    </w:p>
    <w:p w14:paraId="3A9D9540"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b/>
          <w:color w:val="000000"/>
        </w:rPr>
      </w:pPr>
      <w:r w:rsidRPr="008E405D">
        <w:rPr>
          <w:b/>
          <w:color w:val="000000"/>
        </w:rPr>
        <w:t>Представитель, имеющий полномочия подписать заявку на участие в Открытом конкурсе от имени _____________________________________</w:t>
      </w:r>
    </w:p>
    <w:p w14:paraId="4A73922A"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tabs>
          <w:tab w:val="left" w:pos="8640"/>
        </w:tabs>
        <w:suppressAutoHyphens/>
        <w:jc w:val="both"/>
        <w:rPr>
          <w:i/>
          <w:color w:val="000000"/>
        </w:rPr>
      </w:pPr>
      <w:r w:rsidRPr="008E405D">
        <w:rPr>
          <w:i/>
          <w:color w:val="000000"/>
        </w:rPr>
        <w:t xml:space="preserve">                                                                                      (наименование претендента)</w:t>
      </w:r>
    </w:p>
    <w:p w14:paraId="4EBB2DE6"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rPr>
      </w:pPr>
      <w:r w:rsidRPr="008E405D">
        <w:rPr>
          <w:color w:val="000000"/>
        </w:rPr>
        <w:t>_________________________________________________________________</w:t>
      </w:r>
    </w:p>
    <w:p w14:paraId="7DDCA5D2"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i/>
          <w:color w:val="000000"/>
        </w:rPr>
      </w:pPr>
      <w:r w:rsidRPr="008E405D">
        <w:rPr>
          <w:i/>
          <w:color w:val="000000"/>
        </w:rPr>
        <w:t xml:space="preserve">                 М.П.</w:t>
      </w:r>
      <w:r w:rsidRPr="008E405D">
        <w:rPr>
          <w:i/>
          <w:color w:val="000000"/>
        </w:rPr>
        <w:tab/>
      </w:r>
      <w:r w:rsidRPr="008E405D">
        <w:rPr>
          <w:i/>
          <w:color w:val="000000"/>
        </w:rPr>
        <w:tab/>
      </w:r>
      <w:r w:rsidRPr="008E405D">
        <w:rPr>
          <w:i/>
          <w:color w:val="000000"/>
        </w:rPr>
        <w:tab/>
        <w:t xml:space="preserve">    (ФИО, должность, подпись)</w:t>
      </w:r>
    </w:p>
    <w:p w14:paraId="14D25E41" w14:textId="77777777" w:rsidR="003D6D8A" w:rsidRPr="008E405D" w:rsidRDefault="003D6D8A" w:rsidP="003D6D8A">
      <w:pPr>
        <w:pStyle w:val="4"/>
        <w:pBdr>
          <w:top w:val="none" w:sz="4" w:space="0" w:color="000000"/>
          <w:left w:val="none" w:sz="4" w:space="0" w:color="000000"/>
          <w:bottom w:val="none" w:sz="4" w:space="0" w:color="000000"/>
          <w:right w:val="none" w:sz="4" w:space="0" w:color="000000"/>
          <w:between w:val="none" w:sz="4" w:space="0" w:color="000000"/>
        </w:pBdr>
        <w:suppressAutoHyphens/>
        <w:jc w:val="both"/>
        <w:rPr>
          <w:color w:val="000000"/>
        </w:rPr>
      </w:pPr>
      <w:r w:rsidRPr="008E405D">
        <w:rPr>
          <w:color w:val="000000"/>
        </w:rPr>
        <w:t>«</w:t>
      </w:r>
      <w:r w:rsidRPr="008E405D">
        <w:rPr>
          <w:color w:val="000000"/>
          <w:u w:val="single"/>
        </w:rPr>
        <w:t>____</w:t>
      </w:r>
      <w:r w:rsidRPr="008E405D">
        <w:rPr>
          <w:color w:val="000000"/>
        </w:rPr>
        <w:t xml:space="preserve">» </w:t>
      </w:r>
      <w:r w:rsidRPr="008E405D">
        <w:rPr>
          <w:color w:val="000000"/>
          <w:u w:val="single"/>
        </w:rPr>
        <w:t>____________</w:t>
      </w:r>
      <w:r w:rsidRPr="008E405D">
        <w:rPr>
          <w:color w:val="000000"/>
        </w:rPr>
        <w:t xml:space="preserve"> 20__ г.</w:t>
      </w:r>
      <w:r w:rsidR="00931AD7" w:rsidRPr="008E405D">
        <w:rPr>
          <w:color w:val="000000"/>
        </w:rPr>
        <w:t>»</w:t>
      </w:r>
    </w:p>
    <w:p w14:paraId="6576ABEB" w14:textId="5890A10E" w:rsidR="003D6D8A" w:rsidRDefault="003D6D8A" w:rsidP="00166530">
      <w:pPr>
        <w:pStyle w:val="1"/>
        <w:tabs>
          <w:tab w:val="left" w:pos="851"/>
        </w:tabs>
        <w:spacing w:line="276" w:lineRule="auto"/>
        <w:jc w:val="both"/>
        <w:rPr>
          <w:sz w:val="24"/>
          <w:szCs w:val="24"/>
        </w:rPr>
      </w:pPr>
    </w:p>
    <w:p w14:paraId="3F7F728C" w14:textId="77777777" w:rsidR="00E45605" w:rsidRPr="008E405D" w:rsidRDefault="00E45605" w:rsidP="00166530">
      <w:pPr>
        <w:pStyle w:val="1"/>
        <w:tabs>
          <w:tab w:val="left" w:pos="851"/>
        </w:tabs>
        <w:spacing w:line="276" w:lineRule="auto"/>
        <w:jc w:val="both"/>
        <w:rPr>
          <w:sz w:val="24"/>
          <w:szCs w:val="24"/>
        </w:rPr>
      </w:pPr>
    </w:p>
    <w:p w14:paraId="257BAEF2" w14:textId="071EF34E" w:rsidR="00C1442F" w:rsidRPr="00B47EBA" w:rsidRDefault="00C1442F" w:rsidP="00B47EBA">
      <w:pPr>
        <w:pStyle w:val="1"/>
        <w:tabs>
          <w:tab w:val="left" w:pos="851"/>
          <w:tab w:val="left" w:pos="1134"/>
        </w:tabs>
        <w:spacing w:line="276" w:lineRule="auto"/>
        <w:ind w:firstLine="567"/>
        <w:jc w:val="both"/>
        <w:rPr>
          <w:b/>
          <w:sz w:val="24"/>
          <w:szCs w:val="24"/>
        </w:rPr>
      </w:pPr>
      <w:r w:rsidRPr="00B47EBA">
        <w:rPr>
          <w:b/>
          <w:sz w:val="24"/>
          <w:szCs w:val="24"/>
        </w:rPr>
        <w:t>7.</w:t>
      </w:r>
      <w:r w:rsidRPr="00B47EBA">
        <w:rPr>
          <w:b/>
          <w:sz w:val="24"/>
          <w:szCs w:val="24"/>
        </w:rPr>
        <w:tab/>
        <w:t xml:space="preserve">Пункт 1.4 раздела 1 Приложения № 5 </w:t>
      </w:r>
      <w:r w:rsidR="00B47EBA" w:rsidRPr="00B47EBA">
        <w:rPr>
          <w:b/>
          <w:sz w:val="24"/>
          <w:szCs w:val="24"/>
        </w:rPr>
        <w:t xml:space="preserve">«Проект договора» </w:t>
      </w:r>
      <w:r w:rsidRPr="00B47EBA">
        <w:rPr>
          <w:b/>
          <w:sz w:val="24"/>
          <w:szCs w:val="24"/>
        </w:rPr>
        <w:t xml:space="preserve">к документации о закупке изложить в следующей редакции: </w:t>
      </w:r>
    </w:p>
    <w:p w14:paraId="14F33C01" w14:textId="77777777" w:rsidR="00C1442F" w:rsidRPr="00C1442F" w:rsidRDefault="00C1442F" w:rsidP="00B47EBA">
      <w:pPr>
        <w:pStyle w:val="1"/>
        <w:tabs>
          <w:tab w:val="left" w:pos="851"/>
          <w:tab w:val="left" w:pos="1134"/>
        </w:tabs>
        <w:spacing w:line="276" w:lineRule="auto"/>
        <w:ind w:firstLine="567"/>
        <w:jc w:val="both"/>
        <w:rPr>
          <w:sz w:val="24"/>
          <w:szCs w:val="24"/>
        </w:rPr>
      </w:pPr>
      <w:r w:rsidRPr="00C1442F">
        <w:rPr>
          <w:sz w:val="24"/>
          <w:szCs w:val="24"/>
        </w:rPr>
        <w:t>«</w:t>
      </w:r>
      <w:bookmarkStart w:id="6" w:name="_Hlk205528918"/>
      <w:r w:rsidRPr="00C1442F">
        <w:rPr>
          <w:sz w:val="24"/>
          <w:szCs w:val="24"/>
        </w:rPr>
        <w:t>1.4.</w:t>
      </w:r>
      <w:r w:rsidRPr="00C1442F">
        <w:rPr>
          <w:sz w:val="24"/>
          <w:szCs w:val="24"/>
        </w:rPr>
        <w:tab/>
      </w:r>
      <w:bookmarkStart w:id="7" w:name="_Hlk205528956"/>
      <w:r w:rsidRPr="00C1442F">
        <w:rPr>
          <w:sz w:val="24"/>
          <w:szCs w:val="24"/>
        </w:rPr>
        <w:t>Для Договора 1: Результатом Работ по настоящему Договору является разработанная Исполнителем и прошедшая экспертизу в соответствии с требованиями Технического задания Проектная Документация по строительству транспортно-логистического центра «Угловая» на станции Угловая Дальневосточной железной дороги. Развитие железнодорожной станции Угловая для обеспечения обработки вагонопотока ПАО «ТрансКонтейнер» (далее – «Проектная документация»).</w:t>
      </w:r>
      <w:bookmarkEnd w:id="7"/>
    </w:p>
    <w:p w14:paraId="14AE3B14" w14:textId="5251ADC8" w:rsidR="008E405D" w:rsidRDefault="00C1442F" w:rsidP="00B47EBA">
      <w:pPr>
        <w:pStyle w:val="1"/>
        <w:tabs>
          <w:tab w:val="left" w:pos="851"/>
          <w:tab w:val="left" w:pos="1134"/>
        </w:tabs>
        <w:spacing w:line="276" w:lineRule="auto"/>
        <w:ind w:firstLine="567"/>
        <w:jc w:val="both"/>
        <w:rPr>
          <w:sz w:val="24"/>
          <w:szCs w:val="24"/>
        </w:rPr>
      </w:pPr>
      <w:bookmarkStart w:id="8" w:name="_Hlk205528976"/>
      <w:r w:rsidRPr="00C1442F">
        <w:rPr>
          <w:sz w:val="24"/>
          <w:szCs w:val="24"/>
        </w:rPr>
        <w:t>Для Договора 2: Результатом Работ по настоящему Договору является разработанная Исполнителем и прошедшая экспертизу в соответствии с требованиями Технического задания Проектная Документация на развитие железнодорожного пути необщего пользования, включая парк Терминал и инфраструктуру контейнерного терминала (далее – «Проектная документация»).»</w:t>
      </w:r>
    </w:p>
    <w:bookmarkEnd w:id="6"/>
    <w:bookmarkEnd w:id="8"/>
    <w:p w14:paraId="7B1D2689" w14:textId="77777777" w:rsidR="008E405D" w:rsidRPr="008E405D" w:rsidRDefault="008E405D" w:rsidP="00166530">
      <w:pPr>
        <w:pStyle w:val="1"/>
        <w:tabs>
          <w:tab w:val="left" w:pos="851"/>
        </w:tabs>
        <w:spacing w:line="276" w:lineRule="auto"/>
        <w:jc w:val="both"/>
        <w:rPr>
          <w:sz w:val="24"/>
          <w:szCs w:val="24"/>
        </w:rPr>
      </w:pPr>
    </w:p>
    <w:p w14:paraId="285C3F6C" w14:textId="77777777" w:rsidR="00166530" w:rsidRPr="008E405D" w:rsidRDefault="00166530" w:rsidP="00166530">
      <w:pPr>
        <w:pStyle w:val="1"/>
        <w:tabs>
          <w:tab w:val="left" w:pos="851"/>
        </w:tabs>
        <w:spacing w:line="276" w:lineRule="auto"/>
        <w:jc w:val="both"/>
        <w:rPr>
          <w:sz w:val="24"/>
          <w:szCs w:val="24"/>
        </w:rPr>
      </w:pPr>
    </w:p>
    <w:p w14:paraId="75F9CA34" w14:textId="4C09D302" w:rsidR="00045E78" w:rsidRPr="008E405D" w:rsidRDefault="00045E78" w:rsidP="006E0312">
      <w:pPr>
        <w:pStyle w:val="1"/>
        <w:numPr>
          <w:ilvl w:val="0"/>
          <w:numId w:val="10"/>
        </w:numPr>
        <w:tabs>
          <w:tab w:val="left" w:pos="709"/>
          <w:tab w:val="left" w:pos="993"/>
          <w:tab w:val="left" w:pos="1276"/>
        </w:tabs>
        <w:spacing w:line="276" w:lineRule="auto"/>
        <w:ind w:left="0" w:firstLine="567"/>
        <w:jc w:val="both"/>
        <w:rPr>
          <w:b/>
          <w:sz w:val="24"/>
          <w:szCs w:val="24"/>
        </w:rPr>
      </w:pPr>
      <w:r w:rsidRPr="008E405D">
        <w:rPr>
          <w:b/>
          <w:sz w:val="24"/>
          <w:szCs w:val="24"/>
        </w:rPr>
        <w:t>Подпункт 2.3.8 пункта 2.3 раздела 2 Приложения № 5</w:t>
      </w:r>
      <w:r w:rsidR="00D05739">
        <w:rPr>
          <w:b/>
          <w:sz w:val="24"/>
          <w:szCs w:val="24"/>
        </w:rPr>
        <w:t xml:space="preserve"> </w:t>
      </w:r>
      <w:r w:rsidR="00D05739" w:rsidRPr="008E405D">
        <w:rPr>
          <w:b/>
          <w:sz w:val="24"/>
          <w:szCs w:val="24"/>
        </w:rPr>
        <w:t>«Проект договора»</w:t>
      </w:r>
      <w:r w:rsidRPr="008E405D">
        <w:rPr>
          <w:b/>
          <w:sz w:val="24"/>
          <w:szCs w:val="24"/>
        </w:rPr>
        <w:t xml:space="preserve"> к документации о закупке изложить в следующей редакции: </w:t>
      </w:r>
    </w:p>
    <w:p w14:paraId="0ACF2108" w14:textId="77777777" w:rsidR="00045E78" w:rsidRPr="008E405D" w:rsidRDefault="00045E78" w:rsidP="00C1442F">
      <w:pPr>
        <w:pStyle w:val="1"/>
        <w:tabs>
          <w:tab w:val="left" w:pos="851"/>
        </w:tabs>
        <w:spacing w:line="276" w:lineRule="auto"/>
        <w:ind w:firstLine="567"/>
        <w:jc w:val="both"/>
        <w:rPr>
          <w:sz w:val="24"/>
          <w:szCs w:val="24"/>
        </w:rPr>
      </w:pPr>
      <w:r w:rsidRPr="008E405D">
        <w:rPr>
          <w:sz w:val="24"/>
          <w:szCs w:val="24"/>
        </w:rPr>
        <w:t>«2</w:t>
      </w:r>
      <w:bookmarkStart w:id="9" w:name="_Hlk205529095"/>
      <w:r w:rsidRPr="008E405D">
        <w:rPr>
          <w:sz w:val="24"/>
          <w:szCs w:val="24"/>
        </w:rPr>
        <w:t>.3.8. Осуществлять устранение недостатков в результатах Работ в период Гарантийного срока по настоящему Договору - 36 (тридцать шесть) месяцев с даты подписания Акта сдачи-приемки выполненных Работ последнего этапа Работ либо универсального передаточного документа (УПД).</w:t>
      </w:r>
    </w:p>
    <w:p w14:paraId="4732F85D" w14:textId="77777777" w:rsidR="00045E78" w:rsidRPr="008E405D" w:rsidRDefault="00045E78" w:rsidP="00045E78">
      <w:pPr>
        <w:pStyle w:val="1"/>
        <w:tabs>
          <w:tab w:val="left" w:pos="851"/>
        </w:tabs>
        <w:spacing w:line="276" w:lineRule="auto"/>
        <w:ind w:firstLine="851"/>
        <w:jc w:val="both"/>
        <w:rPr>
          <w:sz w:val="24"/>
          <w:szCs w:val="24"/>
        </w:rPr>
      </w:pPr>
      <w:r w:rsidRPr="008E405D">
        <w:rPr>
          <w:sz w:val="24"/>
          <w:szCs w:val="24"/>
        </w:rPr>
        <w:t>Заказчик вправе расторгнуть настоящий Договор в одностороннем порядке и потребовать от Исполнителя возмещения убытков в случаях:</w:t>
      </w:r>
    </w:p>
    <w:p w14:paraId="096ED411" w14:textId="77777777" w:rsidR="00045E78" w:rsidRPr="008E405D" w:rsidRDefault="00045E78" w:rsidP="00045E78">
      <w:pPr>
        <w:pStyle w:val="1"/>
        <w:tabs>
          <w:tab w:val="left" w:pos="851"/>
        </w:tabs>
        <w:spacing w:line="276" w:lineRule="auto"/>
        <w:ind w:firstLine="851"/>
        <w:jc w:val="both"/>
        <w:rPr>
          <w:sz w:val="24"/>
          <w:szCs w:val="24"/>
        </w:rPr>
      </w:pPr>
      <w:r w:rsidRPr="008E405D">
        <w:rPr>
          <w:sz w:val="24"/>
          <w:szCs w:val="24"/>
        </w:rPr>
        <w:t>-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СРО;</w:t>
      </w:r>
    </w:p>
    <w:p w14:paraId="7BCA4034" w14:textId="77777777" w:rsidR="00045E78" w:rsidRPr="008E405D" w:rsidRDefault="00045E78" w:rsidP="00045E78">
      <w:pPr>
        <w:pStyle w:val="1"/>
        <w:tabs>
          <w:tab w:val="left" w:pos="851"/>
        </w:tabs>
        <w:spacing w:line="276" w:lineRule="auto"/>
        <w:ind w:firstLine="851"/>
        <w:jc w:val="both"/>
        <w:rPr>
          <w:sz w:val="24"/>
          <w:szCs w:val="24"/>
        </w:rPr>
      </w:pPr>
      <w:r w:rsidRPr="008E405D">
        <w:rPr>
          <w:sz w:val="24"/>
          <w:szCs w:val="24"/>
        </w:rPr>
        <w:t>-  если принято решение об исключении Исполнителя из СРО в период действия настоящего Договора.»</w:t>
      </w:r>
      <w:bookmarkEnd w:id="9"/>
    </w:p>
    <w:p w14:paraId="190DF54B" w14:textId="77777777" w:rsidR="00931AD7" w:rsidRPr="008E405D" w:rsidRDefault="00931AD7" w:rsidP="00166530">
      <w:pPr>
        <w:pStyle w:val="1"/>
        <w:tabs>
          <w:tab w:val="left" w:pos="851"/>
        </w:tabs>
        <w:spacing w:line="276" w:lineRule="auto"/>
        <w:jc w:val="both"/>
        <w:rPr>
          <w:sz w:val="24"/>
          <w:szCs w:val="24"/>
        </w:rPr>
      </w:pPr>
    </w:p>
    <w:p w14:paraId="4787EF06" w14:textId="78A47A38" w:rsidR="00045E78" w:rsidRPr="008E405D" w:rsidRDefault="00045E78" w:rsidP="006E0312">
      <w:pPr>
        <w:pStyle w:val="1"/>
        <w:numPr>
          <w:ilvl w:val="0"/>
          <w:numId w:val="10"/>
        </w:numPr>
        <w:tabs>
          <w:tab w:val="left" w:pos="709"/>
          <w:tab w:val="left" w:pos="851"/>
          <w:tab w:val="left" w:pos="1134"/>
        </w:tabs>
        <w:spacing w:line="276" w:lineRule="auto"/>
        <w:ind w:left="0" w:firstLine="567"/>
        <w:jc w:val="both"/>
        <w:rPr>
          <w:b/>
          <w:sz w:val="24"/>
          <w:szCs w:val="24"/>
        </w:rPr>
      </w:pPr>
      <w:r w:rsidRPr="008E405D">
        <w:rPr>
          <w:b/>
          <w:sz w:val="24"/>
          <w:szCs w:val="24"/>
        </w:rPr>
        <w:t>Подпункт 3.2 раздела 3 Приложения № 5</w:t>
      </w:r>
      <w:r w:rsidR="00D05739">
        <w:rPr>
          <w:b/>
          <w:sz w:val="24"/>
          <w:szCs w:val="24"/>
        </w:rPr>
        <w:t xml:space="preserve"> </w:t>
      </w:r>
      <w:r w:rsidR="00D05739" w:rsidRPr="008E405D">
        <w:rPr>
          <w:b/>
          <w:sz w:val="24"/>
          <w:szCs w:val="24"/>
        </w:rPr>
        <w:t>«Проект договора»</w:t>
      </w:r>
      <w:r w:rsidRPr="008E405D">
        <w:rPr>
          <w:b/>
          <w:sz w:val="24"/>
          <w:szCs w:val="24"/>
        </w:rPr>
        <w:t xml:space="preserve"> к документации о</w:t>
      </w:r>
      <w:r w:rsidR="00F3240E" w:rsidRPr="00B47EBA">
        <w:rPr>
          <w:b/>
          <w:sz w:val="24"/>
          <w:szCs w:val="24"/>
        </w:rPr>
        <w:t xml:space="preserve"> </w:t>
      </w:r>
      <w:r w:rsidRPr="008E405D">
        <w:rPr>
          <w:b/>
          <w:sz w:val="24"/>
          <w:szCs w:val="24"/>
        </w:rPr>
        <w:t>закупке изложить в следующей редакции:</w:t>
      </w:r>
    </w:p>
    <w:p w14:paraId="44E99C89" w14:textId="77777777" w:rsidR="00045E78" w:rsidRPr="008E405D" w:rsidRDefault="00045E78" w:rsidP="00C1442F">
      <w:pPr>
        <w:pStyle w:val="1"/>
        <w:tabs>
          <w:tab w:val="left" w:pos="851"/>
        </w:tabs>
        <w:spacing w:line="276" w:lineRule="auto"/>
        <w:ind w:firstLine="567"/>
        <w:jc w:val="both"/>
        <w:rPr>
          <w:sz w:val="24"/>
          <w:szCs w:val="24"/>
        </w:rPr>
      </w:pPr>
      <w:r w:rsidRPr="008E405D">
        <w:rPr>
          <w:sz w:val="24"/>
          <w:szCs w:val="24"/>
        </w:rPr>
        <w:t xml:space="preserve">«3.2. Оплата выполненных Работ (Этапа Работ) производится:  </w:t>
      </w:r>
    </w:p>
    <w:p w14:paraId="5020527A" w14:textId="77777777" w:rsidR="00B47EBA" w:rsidRPr="00B47EBA" w:rsidRDefault="00B47EBA" w:rsidP="00B47EBA">
      <w:pPr>
        <w:pStyle w:val="1"/>
        <w:tabs>
          <w:tab w:val="left" w:pos="851"/>
        </w:tabs>
        <w:spacing w:line="276" w:lineRule="auto"/>
        <w:ind w:firstLine="567"/>
        <w:jc w:val="both"/>
        <w:rPr>
          <w:sz w:val="24"/>
          <w:szCs w:val="24"/>
        </w:rPr>
      </w:pPr>
      <w:bookmarkStart w:id="10" w:name="_Hlk205529135"/>
      <w:r w:rsidRPr="00B47EBA">
        <w:rPr>
          <w:sz w:val="24"/>
          <w:szCs w:val="24"/>
        </w:rPr>
        <w:t xml:space="preserve">Оплата выполненных Работ производится:     </w:t>
      </w:r>
    </w:p>
    <w:p w14:paraId="0308EBDD" w14:textId="1E94F720" w:rsidR="00B47EBA" w:rsidRPr="00B47EBA" w:rsidRDefault="00B47EBA" w:rsidP="00B47EBA">
      <w:pPr>
        <w:pStyle w:val="1"/>
        <w:tabs>
          <w:tab w:val="left" w:pos="851"/>
        </w:tabs>
        <w:spacing w:line="276" w:lineRule="auto"/>
        <w:ind w:firstLine="567"/>
        <w:jc w:val="both"/>
        <w:rPr>
          <w:sz w:val="24"/>
          <w:szCs w:val="24"/>
        </w:rPr>
      </w:pPr>
      <w:r w:rsidRPr="00B47EBA">
        <w:rPr>
          <w:sz w:val="24"/>
          <w:szCs w:val="24"/>
        </w:rPr>
        <w:t>•</w:t>
      </w:r>
      <w:r w:rsidRPr="00B47EBA">
        <w:rPr>
          <w:sz w:val="24"/>
          <w:szCs w:val="24"/>
        </w:rPr>
        <w:tab/>
        <w:t xml:space="preserve">путем перечисления авансового платежа в размере не более </w:t>
      </w:r>
      <w:r>
        <w:rPr>
          <w:sz w:val="24"/>
          <w:szCs w:val="24"/>
        </w:rPr>
        <w:t>__________</w:t>
      </w:r>
      <w:r w:rsidRPr="00B47EBA">
        <w:rPr>
          <w:sz w:val="24"/>
          <w:szCs w:val="24"/>
        </w:rPr>
        <w:t xml:space="preserve"> % (</w:t>
      </w:r>
      <w:r>
        <w:rPr>
          <w:sz w:val="24"/>
          <w:szCs w:val="24"/>
        </w:rPr>
        <w:t>__________</w:t>
      </w:r>
      <w:r w:rsidRPr="00B47EBA">
        <w:rPr>
          <w:sz w:val="24"/>
          <w:szCs w:val="24"/>
        </w:rPr>
        <w:t>) процентов от стоимости каждого этапа работ по Договору</w:t>
      </w:r>
      <w:r>
        <w:rPr>
          <w:sz w:val="24"/>
          <w:szCs w:val="24"/>
        </w:rPr>
        <w:t xml:space="preserve"> </w:t>
      </w:r>
      <w:r w:rsidRPr="00B47EBA">
        <w:rPr>
          <w:sz w:val="24"/>
          <w:szCs w:val="24"/>
        </w:rPr>
        <w:t>в течение 20 (двадцати) календарных дней с даты предоставления Исполнителем независимой (банковской) гарантии</w:t>
      </w:r>
      <w:r>
        <w:rPr>
          <w:sz w:val="24"/>
          <w:szCs w:val="24"/>
        </w:rPr>
        <w:t xml:space="preserve"> </w:t>
      </w:r>
      <w:r w:rsidRPr="00B47EBA">
        <w:rPr>
          <w:sz w:val="24"/>
          <w:szCs w:val="24"/>
        </w:rPr>
        <w:t>на основании предоставленного Исполнителем счета на оплату  (в случае размера аванса не более 1 500 000,00 (один миллион пятьсот тысяч) рублей 00 копеек  от стоимости каждого этапа работ по Договору</w:t>
      </w:r>
      <w:r>
        <w:rPr>
          <w:sz w:val="24"/>
          <w:szCs w:val="24"/>
        </w:rPr>
        <w:t xml:space="preserve"> </w:t>
      </w:r>
      <w:r w:rsidRPr="00B47EBA">
        <w:rPr>
          <w:sz w:val="24"/>
          <w:szCs w:val="24"/>
        </w:rPr>
        <w:t>независимая (банковская) гарантия не требуется</w:t>
      </w:r>
      <w:r>
        <w:rPr>
          <w:sz w:val="24"/>
          <w:szCs w:val="24"/>
        </w:rPr>
        <w:t>)</w:t>
      </w:r>
      <w:r w:rsidRPr="00B47EBA">
        <w:rPr>
          <w:sz w:val="24"/>
          <w:szCs w:val="24"/>
        </w:rPr>
        <w:t xml:space="preserve">;  </w:t>
      </w:r>
    </w:p>
    <w:p w14:paraId="084D3316" w14:textId="1F1B02C7" w:rsidR="00B47EBA" w:rsidRPr="00B47EBA" w:rsidRDefault="00B47EBA" w:rsidP="00B47EBA">
      <w:pPr>
        <w:pStyle w:val="1"/>
        <w:tabs>
          <w:tab w:val="left" w:pos="851"/>
        </w:tabs>
        <w:spacing w:line="276" w:lineRule="auto"/>
        <w:ind w:firstLine="567"/>
        <w:jc w:val="both"/>
        <w:rPr>
          <w:sz w:val="24"/>
          <w:szCs w:val="24"/>
        </w:rPr>
      </w:pPr>
      <w:r w:rsidRPr="00B47EBA">
        <w:rPr>
          <w:sz w:val="24"/>
          <w:szCs w:val="24"/>
        </w:rPr>
        <w:t>•</w:t>
      </w:r>
      <w:r w:rsidRPr="00B47EBA">
        <w:rPr>
          <w:sz w:val="24"/>
          <w:szCs w:val="24"/>
        </w:rPr>
        <w:tab/>
      </w:r>
      <w:r>
        <w:rPr>
          <w:sz w:val="24"/>
          <w:szCs w:val="24"/>
        </w:rPr>
        <w:t xml:space="preserve">далее </w:t>
      </w:r>
      <w:r w:rsidRPr="00B47EBA">
        <w:rPr>
          <w:sz w:val="24"/>
          <w:szCs w:val="24"/>
        </w:rPr>
        <w:t xml:space="preserve">оплата этапа работ производится путем перечисления Заказчиком денежных средств в размере 100 % (сто процентов) стоимости  этапа Работ,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
    <w:p w14:paraId="4EB1EDC0" w14:textId="77777777" w:rsidR="00045E78" w:rsidRPr="008E405D" w:rsidRDefault="00045E78" w:rsidP="00931AD7">
      <w:pPr>
        <w:pStyle w:val="1"/>
        <w:tabs>
          <w:tab w:val="left" w:pos="851"/>
        </w:tabs>
        <w:spacing w:line="276" w:lineRule="auto"/>
        <w:ind w:firstLine="567"/>
        <w:jc w:val="both"/>
        <w:rPr>
          <w:sz w:val="24"/>
          <w:szCs w:val="24"/>
        </w:rPr>
      </w:pPr>
      <w:r w:rsidRPr="008E405D">
        <w:rPr>
          <w:sz w:val="24"/>
          <w:szCs w:val="24"/>
        </w:rPr>
        <w:t>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1AFAC75B" w14:textId="77777777" w:rsidR="00045E78" w:rsidRPr="008E405D" w:rsidRDefault="00045E78" w:rsidP="00931AD7">
      <w:pPr>
        <w:pStyle w:val="1"/>
        <w:tabs>
          <w:tab w:val="left" w:pos="851"/>
        </w:tabs>
        <w:spacing w:line="276" w:lineRule="auto"/>
        <w:ind w:firstLine="567"/>
        <w:jc w:val="both"/>
        <w:rPr>
          <w:sz w:val="24"/>
          <w:szCs w:val="24"/>
        </w:rPr>
      </w:pPr>
      <w:r w:rsidRPr="008E405D">
        <w:rPr>
          <w:sz w:val="24"/>
          <w:szCs w:val="24"/>
        </w:rPr>
        <w:t>Исполнитель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 8 к настоящему Договору. Перечень банковских учреждений и предельные лимиты на прием независимых (банковских) гарантий определены Приложением № 9.</w:t>
      </w:r>
    </w:p>
    <w:p w14:paraId="21BEA80E" w14:textId="77777777" w:rsidR="00045E78" w:rsidRPr="008E405D" w:rsidRDefault="00045E78" w:rsidP="00931AD7">
      <w:pPr>
        <w:pStyle w:val="1"/>
        <w:tabs>
          <w:tab w:val="left" w:pos="851"/>
        </w:tabs>
        <w:spacing w:line="276" w:lineRule="auto"/>
        <w:ind w:firstLine="567"/>
        <w:jc w:val="both"/>
        <w:rPr>
          <w:sz w:val="24"/>
          <w:szCs w:val="24"/>
        </w:rPr>
      </w:pPr>
      <w:r w:rsidRPr="008E405D">
        <w:rPr>
          <w:sz w:val="24"/>
          <w:szCs w:val="24"/>
        </w:rPr>
        <w:t xml:space="preserve"> Гарантия предоставляется не позднее ________ (_______________) рабочих дней после подписания Сторонами настоящего Договора.</w:t>
      </w:r>
    </w:p>
    <w:p w14:paraId="2A41EB31" w14:textId="77777777" w:rsidR="00045E78" w:rsidRPr="008E405D" w:rsidRDefault="00045E78" w:rsidP="00931AD7">
      <w:pPr>
        <w:pStyle w:val="1"/>
        <w:tabs>
          <w:tab w:val="left" w:pos="851"/>
        </w:tabs>
        <w:spacing w:line="276" w:lineRule="auto"/>
        <w:ind w:firstLine="567"/>
        <w:jc w:val="both"/>
        <w:rPr>
          <w:sz w:val="24"/>
          <w:szCs w:val="24"/>
        </w:rPr>
      </w:pPr>
      <w:r w:rsidRPr="008E405D">
        <w:rPr>
          <w:sz w:val="24"/>
          <w:szCs w:val="24"/>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DE882EE" w14:textId="77777777" w:rsidR="00166530" w:rsidRPr="008E405D" w:rsidRDefault="00045E78" w:rsidP="00931AD7">
      <w:pPr>
        <w:pStyle w:val="1"/>
        <w:tabs>
          <w:tab w:val="left" w:pos="851"/>
        </w:tabs>
        <w:spacing w:line="276" w:lineRule="auto"/>
        <w:ind w:firstLine="567"/>
        <w:jc w:val="both"/>
        <w:rPr>
          <w:sz w:val="24"/>
          <w:szCs w:val="24"/>
        </w:rPr>
      </w:pPr>
      <w:r w:rsidRPr="008E405D">
        <w:rPr>
          <w:sz w:val="24"/>
          <w:szCs w:val="24"/>
        </w:rPr>
        <w:t xml:space="preserve">  В случае, если Исполнитель не предоставил/несвоевременно предоставил обеспечение надлежащего исполнения настоящего Договора (независимую (банковскую) гарантию,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bookmarkEnd w:id="10"/>
      <w:r w:rsidRPr="008E405D">
        <w:rPr>
          <w:sz w:val="24"/>
          <w:szCs w:val="24"/>
        </w:rPr>
        <w:t>»</w:t>
      </w:r>
    </w:p>
    <w:p w14:paraId="1BF3ACEB" w14:textId="77777777" w:rsidR="00045E78" w:rsidRPr="008E405D" w:rsidRDefault="00045E78" w:rsidP="00166530">
      <w:pPr>
        <w:pStyle w:val="1"/>
        <w:tabs>
          <w:tab w:val="left" w:pos="851"/>
        </w:tabs>
        <w:spacing w:line="276" w:lineRule="auto"/>
        <w:jc w:val="both"/>
        <w:rPr>
          <w:sz w:val="24"/>
          <w:szCs w:val="24"/>
        </w:rPr>
      </w:pPr>
    </w:p>
    <w:p w14:paraId="6E3D7FA5" w14:textId="34C50265" w:rsidR="00166530" w:rsidRPr="008E405D" w:rsidRDefault="00045E78" w:rsidP="003151E9">
      <w:pPr>
        <w:pStyle w:val="1"/>
        <w:numPr>
          <w:ilvl w:val="0"/>
          <w:numId w:val="10"/>
        </w:numPr>
        <w:tabs>
          <w:tab w:val="left" w:pos="851"/>
          <w:tab w:val="left" w:pos="993"/>
        </w:tabs>
        <w:spacing w:line="276" w:lineRule="auto"/>
        <w:ind w:left="0" w:firstLine="567"/>
        <w:jc w:val="both"/>
        <w:rPr>
          <w:b/>
          <w:sz w:val="24"/>
          <w:szCs w:val="24"/>
        </w:rPr>
      </w:pPr>
      <w:r w:rsidRPr="008E405D">
        <w:rPr>
          <w:b/>
          <w:sz w:val="24"/>
          <w:szCs w:val="24"/>
        </w:rPr>
        <w:t xml:space="preserve">Подпункт 5.3 раздела 5 Приложения № 5 </w:t>
      </w:r>
      <w:r w:rsidR="00D05739" w:rsidRPr="008E405D">
        <w:rPr>
          <w:b/>
          <w:sz w:val="24"/>
          <w:szCs w:val="24"/>
        </w:rPr>
        <w:t xml:space="preserve">«Проект договора» </w:t>
      </w:r>
      <w:r w:rsidRPr="008E405D">
        <w:rPr>
          <w:b/>
          <w:sz w:val="24"/>
          <w:szCs w:val="24"/>
        </w:rPr>
        <w:t>к документации о закупке изложить в следующей редакции:</w:t>
      </w:r>
    </w:p>
    <w:p w14:paraId="4856D9B2" w14:textId="77777777" w:rsidR="00045E78" w:rsidRPr="008E405D" w:rsidRDefault="00045E78" w:rsidP="00B26743">
      <w:pPr>
        <w:pStyle w:val="1"/>
        <w:tabs>
          <w:tab w:val="left" w:pos="851"/>
          <w:tab w:val="left" w:pos="993"/>
        </w:tabs>
        <w:spacing w:line="276" w:lineRule="auto"/>
        <w:ind w:firstLine="567"/>
        <w:jc w:val="both"/>
        <w:rPr>
          <w:sz w:val="24"/>
          <w:szCs w:val="24"/>
        </w:rPr>
      </w:pPr>
      <w:r w:rsidRPr="008E405D">
        <w:rPr>
          <w:sz w:val="24"/>
          <w:szCs w:val="24"/>
        </w:rPr>
        <w:t>«5</w:t>
      </w:r>
      <w:bookmarkStart w:id="11" w:name="_Hlk205529165"/>
      <w:r w:rsidRPr="008E405D">
        <w:rPr>
          <w:sz w:val="24"/>
          <w:szCs w:val="24"/>
        </w:rPr>
        <w:t xml:space="preserve">.3.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0,5 (ноль целых пять десятых) % от цены настоящего Договора. </w:t>
      </w:r>
    </w:p>
    <w:p w14:paraId="46EA6C23" w14:textId="6F4E5781" w:rsidR="00166530" w:rsidRDefault="00045E78" w:rsidP="00B26743">
      <w:pPr>
        <w:pStyle w:val="1"/>
        <w:tabs>
          <w:tab w:val="left" w:pos="851"/>
          <w:tab w:val="left" w:pos="993"/>
        </w:tabs>
        <w:spacing w:line="276" w:lineRule="auto"/>
        <w:ind w:firstLine="567"/>
        <w:jc w:val="both"/>
        <w:rPr>
          <w:sz w:val="24"/>
          <w:szCs w:val="24"/>
        </w:rPr>
      </w:pPr>
      <w:r w:rsidRPr="008E405D">
        <w:rPr>
          <w:sz w:val="24"/>
          <w:szCs w:val="24"/>
        </w:rPr>
        <w:t>В случае возникновения при этом у Заказчика каких-либо убытков Исполнитель возмещает такие убытки Заказчику в полном объеме</w:t>
      </w:r>
      <w:bookmarkEnd w:id="11"/>
      <w:r w:rsidRPr="008E405D">
        <w:rPr>
          <w:sz w:val="24"/>
          <w:szCs w:val="24"/>
        </w:rPr>
        <w:t>.»</w:t>
      </w:r>
    </w:p>
    <w:p w14:paraId="2C0C9BE4" w14:textId="77777777" w:rsidR="00D43E71" w:rsidRPr="00D43E71" w:rsidRDefault="00D43E71" w:rsidP="00D43E71">
      <w:pPr>
        <w:pStyle w:val="1"/>
        <w:tabs>
          <w:tab w:val="left" w:pos="851"/>
        </w:tabs>
        <w:spacing w:line="276" w:lineRule="auto"/>
        <w:jc w:val="both"/>
        <w:rPr>
          <w:sz w:val="24"/>
          <w:szCs w:val="24"/>
        </w:rPr>
      </w:pPr>
    </w:p>
    <w:p w14:paraId="2A4358D4" w14:textId="64E609C2" w:rsidR="00166530" w:rsidRPr="0076284A" w:rsidRDefault="00D43E71" w:rsidP="00D43E71">
      <w:pPr>
        <w:pStyle w:val="1"/>
        <w:numPr>
          <w:ilvl w:val="0"/>
          <w:numId w:val="10"/>
        </w:numPr>
        <w:tabs>
          <w:tab w:val="left" w:pos="567"/>
          <w:tab w:val="left" w:pos="993"/>
        </w:tabs>
        <w:spacing w:line="276" w:lineRule="auto"/>
        <w:ind w:left="0" w:firstLine="567"/>
        <w:jc w:val="both"/>
        <w:rPr>
          <w:b/>
          <w:sz w:val="24"/>
          <w:szCs w:val="24"/>
        </w:rPr>
      </w:pPr>
      <w:r w:rsidRPr="0076284A">
        <w:rPr>
          <w:b/>
          <w:sz w:val="24"/>
          <w:szCs w:val="24"/>
        </w:rPr>
        <w:t xml:space="preserve">Пункт 12.9 раздела </w:t>
      </w:r>
      <w:r w:rsidR="00ED5592">
        <w:rPr>
          <w:b/>
          <w:sz w:val="24"/>
          <w:szCs w:val="24"/>
        </w:rPr>
        <w:t>12</w:t>
      </w:r>
      <w:r w:rsidRPr="0076284A">
        <w:rPr>
          <w:b/>
          <w:sz w:val="24"/>
          <w:szCs w:val="24"/>
        </w:rPr>
        <w:t xml:space="preserve"> Приложения № 5 «Проект договора» к документации о закупке изложить в следующей редакции:</w:t>
      </w:r>
    </w:p>
    <w:p w14:paraId="20F3C436" w14:textId="2610AF7C" w:rsidR="00D43E71" w:rsidRPr="008E405D" w:rsidRDefault="00D43E71" w:rsidP="00D43E71">
      <w:pPr>
        <w:pStyle w:val="1"/>
        <w:tabs>
          <w:tab w:val="left" w:pos="567"/>
        </w:tabs>
        <w:spacing w:line="276" w:lineRule="auto"/>
        <w:ind w:firstLine="567"/>
        <w:jc w:val="both"/>
        <w:rPr>
          <w:sz w:val="24"/>
          <w:szCs w:val="24"/>
        </w:rPr>
      </w:pPr>
      <w:r>
        <w:rPr>
          <w:sz w:val="24"/>
          <w:szCs w:val="24"/>
        </w:rPr>
        <w:t>«</w:t>
      </w:r>
      <w:r w:rsidRPr="00D43E71">
        <w:rPr>
          <w:sz w:val="24"/>
          <w:szCs w:val="24"/>
        </w:rPr>
        <w:t xml:space="preserve">12.9. Каналы уведомления филиала ПАО «ТрансКонтейнер» на Дальневосточной железной дороге о нарушениях антикоррупционных требований: тел.: 8 (800) 100-22-80, адрес электронной почты: </w:t>
      </w:r>
      <w:hyperlink r:id="rId23" w:history="1">
        <w:r w:rsidRPr="00D43E71">
          <w:rPr>
            <w:rStyle w:val="ad"/>
            <w:sz w:val="24"/>
            <w:szCs w:val="24"/>
          </w:rPr>
          <w:t>line@trcont.ru</w:t>
        </w:r>
      </w:hyperlink>
      <w:r w:rsidRPr="00D43E71">
        <w:rPr>
          <w:sz w:val="24"/>
          <w:szCs w:val="24"/>
        </w:rPr>
        <w:t>.</w:t>
      </w:r>
      <w:r>
        <w:rPr>
          <w:sz w:val="24"/>
          <w:szCs w:val="24"/>
        </w:rPr>
        <w:t>»</w:t>
      </w:r>
    </w:p>
    <w:p w14:paraId="74B375E2" w14:textId="77777777" w:rsidR="00136098" w:rsidRPr="008E405D" w:rsidRDefault="00136098" w:rsidP="00D43E71">
      <w:pPr>
        <w:tabs>
          <w:tab w:val="left" w:pos="567"/>
        </w:tabs>
        <w:ind w:firstLine="567"/>
        <w:rPr>
          <w:bCs/>
          <w:sz w:val="24"/>
          <w:szCs w:val="24"/>
        </w:rPr>
      </w:pPr>
    </w:p>
    <w:p w14:paraId="23BE5A23" w14:textId="77777777" w:rsidR="00F54B03" w:rsidRPr="008E405D" w:rsidRDefault="00F54B03" w:rsidP="00136098">
      <w:pPr>
        <w:pStyle w:val="ac"/>
        <w:ind w:left="1429"/>
        <w:rPr>
          <w:bCs/>
          <w:sz w:val="24"/>
          <w:szCs w:val="24"/>
        </w:rPr>
      </w:pPr>
    </w:p>
    <w:p w14:paraId="5894AE14" w14:textId="77777777" w:rsidR="00F54B03" w:rsidRPr="008E405D" w:rsidRDefault="00F54B03" w:rsidP="00136098">
      <w:pPr>
        <w:pStyle w:val="ac"/>
        <w:ind w:left="1429"/>
        <w:rPr>
          <w:bCs/>
          <w:sz w:val="24"/>
          <w:szCs w:val="24"/>
        </w:rPr>
      </w:pPr>
      <w:r w:rsidRPr="008E405D">
        <w:rPr>
          <w:bCs/>
          <w:sz w:val="24"/>
          <w:szCs w:val="24"/>
        </w:rPr>
        <w:t>Далее по тексту…</w:t>
      </w:r>
    </w:p>
    <w:p w14:paraId="5AE72C66" w14:textId="77777777" w:rsidR="00931AD7" w:rsidRPr="008E405D" w:rsidRDefault="00931AD7" w:rsidP="00136098">
      <w:pPr>
        <w:pStyle w:val="ac"/>
        <w:ind w:left="1429"/>
        <w:rPr>
          <w:bCs/>
          <w:sz w:val="24"/>
          <w:szCs w:val="24"/>
        </w:rPr>
      </w:pPr>
    </w:p>
    <w:p w14:paraId="719F3DE9" w14:textId="77777777" w:rsidR="00931AD7" w:rsidRPr="008E405D" w:rsidRDefault="00931AD7" w:rsidP="00136098">
      <w:pPr>
        <w:pStyle w:val="ac"/>
        <w:ind w:left="1429"/>
        <w:rPr>
          <w:bCs/>
          <w:sz w:val="24"/>
          <w:szCs w:val="24"/>
        </w:rPr>
      </w:pPr>
    </w:p>
    <w:p w14:paraId="05171354" w14:textId="77777777" w:rsidR="00931AD7" w:rsidRPr="008E405D" w:rsidRDefault="00931AD7" w:rsidP="00136098">
      <w:pPr>
        <w:pStyle w:val="ac"/>
        <w:ind w:left="1429"/>
        <w:rPr>
          <w:bCs/>
          <w:sz w:val="24"/>
          <w:szCs w:val="24"/>
        </w:rPr>
      </w:pPr>
    </w:p>
    <w:p w14:paraId="614D1E68" w14:textId="77777777" w:rsidR="00F54B03" w:rsidRPr="008E405D" w:rsidRDefault="00F54B03" w:rsidP="00136098">
      <w:pPr>
        <w:pStyle w:val="ac"/>
        <w:ind w:left="1429"/>
        <w:rPr>
          <w:bCs/>
          <w:sz w:val="24"/>
          <w:szCs w:val="24"/>
        </w:rPr>
      </w:pPr>
    </w:p>
    <w:tbl>
      <w:tblPr>
        <w:tblStyle w:val="ab"/>
        <w:tblW w:w="9639" w:type="dxa"/>
        <w:tblInd w:w="142" w:type="dxa"/>
        <w:tblLook w:val="04A0" w:firstRow="1" w:lastRow="0" w:firstColumn="1" w:lastColumn="0" w:noHBand="0" w:noVBand="1"/>
      </w:tblPr>
      <w:tblGrid>
        <w:gridCol w:w="4870"/>
        <w:gridCol w:w="4769"/>
      </w:tblGrid>
      <w:tr w:rsidR="00F54B03" w:rsidRPr="008E405D" w14:paraId="04070AC0" w14:textId="77777777" w:rsidTr="00F54B03">
        <w:tc>
          <w:tcPr>
            <w:tcW w:w="4870" w:type="dxa"/>
            <w:tcBorders>
              <w:top w:val="nil"/>
              <w:left w:val="nil"/>
              <w:bottom w:val="nil"/>
              <w:right w:val="nil"/>
            </w:tcBorders>
          </w:tcPr>
          <w:p w14:paraId="66947204" w14:textId="77777777" w:rsidR="00F54B03" w:rsidRPr="008E405D" w:rsidRDefault="00F54B03" w:rsidP="00F54B03">
            <w:pPr>
              <w:pStyle w:val="ac"/>
              <w:tabs>
                <w:tab w:val="left" w:pos="4962"/>
              </w:tabs>
              <w:ind w:left="23"/>
              <w:rPr>
                <w:bCs/>
                <w:sz w:val="24"/>
                <w:szCs w:val="24"/>
              </w:rPr>
            </w:pPr>
            <w:r w:rsidRPr="008E405D">
              <w:rPr>
                <w:bCs/>
                <w:sz w:val="24"/>
                <w:szCs w:val="24"/>
              </w:rPr>
              <w:t xml:space="preserve">Председатель Конкурсной комиссии филиала ПАО «ТрансКонтейнер» на Дальневосточной железной дороге </w:t>
            </w:r>
          </w:p>
          <w:p w14:paraId="67E6F56B" w14:textId="77777777" w:rsidR="00F54B03" w:rsidRPr="008E405D" w:rsidRDefault="00F54B03" w:rsidP="00F54B03">
            <w:pPr>
              <w:ind w:left="3119" w:hanging="1985"/>
              <w:rPr>
                <w:bCs/>
                <w:sz w:val="24"/>
                <w:szCs w:val="24"/>
              </w:rPr>
            </w:pPr>
          </w:p>
        </w:tc>
        <w:tc>
          <w:tcPr>
            <w:tcW w:w="4769" w:type="dxa"/>
            <w:tcBorders>
              <w:top w:val="nil"/>
              <w:left w:val="nil"/>
              <w:bottom w:val="nil"/>
              <w:right w:val="nil"/>
            </w:tcBorders>
          </w:tcPr>
          <w:p w14:paraId="2261EE47" w14:textId="77777777" w:rsidR="00F54B03" w:rsidRPr="008E405D" w:rsidRDefault="00F54B03" w:rsidP="00136098">
            <w:pPr>
              <w:pStyle w:val="ac"/>
              <w:ind w:left="0"/>
              <w:rPr>
                <w:bCs/>
                <w:sz w:val="24"/>
                <w:szCs w:val="24"/>
              </w:rPr>
            </w:pPr>
            <w:r w:rsidRPr="008E405D">
              <w:rPr>
                <w:bCs/>
                <w:sz w:val="24"/>
                <w:szCs w:val="24"/>
              </w:rPr>
              <w:t xml:space="preserve">            </w:t>
            </w:r>
          </w:p>
          <w:p w14:paraId="21FEDC8E" w14:textId="77777777" w:rsidR="00F54B03" w:rsidRPr="008E405D" w:rsidRDefault="00F54B03" w:rsidP="00136098">
            <w:pPr>
              <w:pStyle w:val="ac"/>
              <w:ind w:left="0"/>
              <w:rPr>
                <w:bCs/>
                <w:sz w:val="24"/>
                <w:szCs w:val="24"/>
              </w:rPr>
            </w:pPr>
          </w:p>
          <w:p w14:paraId="4960075B" w14:textId="77777777" w:rsidR="00F54B03" w:rsidRPr="008E405D" w:rsidRDefault="00F54B03" w:rsidP="00136098">
            <w:pPr>
              <w:pStyle w:val="ac"/>
              <w:ind w:left="0"/>
              <w:rPr>
                <w:bCs/>
                <w:i/>
                <w:sz w:val="24"/>
                <w:szCs w:val="24"/>
              </w:rPr>
            </w:pPr>
            <w:r w:rsidRPr="008E405D">
              <w:rPr>
                <w:bCs/>
                <w:sz w:val="24"/>
                <w:szCs w:val="24"/>
              </w:rPr>
              <w:t xml:space="preserve">          </w:t>
            </w:r>
            <w:r w:rsidR="003A2A5E" w:rsidRPr="008E405D">
              <w:rPr>
                <w:bCs/>
                <w:sz w:val="24"/>
                <w:szCs w:val="24"/>
              </w:rPr>
              <w:t xml:space="preserve"> </w:t>
            </w:r>
            <w:r w:rsidR="00931AD7" w:rsidRPr="008E405D">
              <w:rPr>
                <w:bCs/>
                <w:sz w:val="24"/>
                <w:szCs w:val="24"/>
              </w:rPr>
              <w:t xml:space="preserve">                     </w:t>
            </w:r>
            <w:r w:rsidR="003A2A5E" w:rsidRPr="008E405D">
              <w:rPr>
                <w:bCs/>
                <w:sz w:val="24"/>
                <w:szCs w:val="24"/>
              </w:rPr>
              <w:t xml:space="preserve">  </w:t>
            </w:r>
            <w:r w:rsidRPr="008E405D">
              <w:rPr>
                <w:bCs/>
                <w:i/>
                <w:sz w:val="24"/>
                <w:szCs w:val="24"/>
              </w:rPr>
              <w:t>Подпись имеется</w:t>
            </w:r>
          </w:p>
        </w:tc>
      </w:tr>
    </w:tbl>
    <w:p w14:paraId="1D340F51" w14:textId="77777777" w:rsidR="00F54B03" w:rsidRPr="008E405D" w:rsidRDefault="00F54B03" w:rsidP="003A2A5E">
      <w:pPr>
        <w:rPr>
          <w:bCs/>
          <w:sz w:val="24"/>
          <w:szCs w:val="24"/>
        </w:rPr>
      </w:pPr>
    </w:p>
    <w:sectPr w:rsidR="00F54B03" w:rsidRPr="008E405D" w:rsidSect="00D81EBF">
      <w:type w:val="continuous"/>
      <w:pgSz w:w="11910" w:h="16840"/>
      <w:pgMar w:top="640" w:right="760" w:bottom="567" w:left="1280" w:header="720" w:footer="720" w:gutter="0"/>
      <w:cols w:space="720" w:equalWidth="0">
        <w:col w:w="9870"/>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4140" w16cex:dateUtc="2025-08-07T12:14:00Z"/>
  <w16cex:commentExtensible w16cex:durableId="2C3F46EF" w16cex:dateUtc="2025-08-07T12:3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0CDB1" w14:textId="77777777" w:rsidR="00BC62AB" w:rsidRDefault="00BC62AB" w:rsidP="00E102B4">
      <w:r>
        <w:separator/>
      </w:r>
    </w:p>
  </w:endnote>
  <w:endnote w:type="continuationSeparator" w:id="0">
    <w:p w14:paraId="16F25018" w14:textId="77777777" w:rsidR="00BC62AB" w:rsidRDefault="00BC62AB" w:rsidP="00E1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FCBA0" w14:textId="77777777" w:rsidR="00BC62AB" w:rsidRDefault="00BC62AB" w:rsidP="00E102B4">
      <w:r>
        <w:separator/>
      </w:r>
    </w:p>
  </w:footnote>
  <w:footnote w:type="continuationSeparator" w:id="0">
    <w:p w14:paraId="7611CCB8" w14:textId="77777777" w:rsidR="00BC62AB" w:rsidRDefault="00BC62AB" w:rsidP="00E102B4">
      <w:r>
        <w:continuationSeparator/>
      </w:r>
    </w:p>
  </w:footnote>
  <w:footnote w:id="1">
    <w:p w14:paraId="7135C495" w14:textId="77777777" w:rsidR="00BC62AB" w:rsidRPr="006D659F" w:rsidRDefault="00BC62AB" w:rsidP="003D6D8A">
      <w:pPr>
        <w:pStyle w:val="af1"/>
        <w:jc w:val="both"/>
      </w:pPr>
      <w:r>
        <w:rPr>
          <w:rStyle w:val="af0"/>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
    <w:nsid w:val="0A3F3335"/>
    <w:multiLevelType w:val="hybridMultilevel"/>
    <w:tmpl w:val="30883C84"/>
    <w:lvl w:ilvl="0" w:tplc="A04E7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5F5696"/>
    <w:multiLevelType w:val="hybridMultilevel"/>
    <w:tmpl w:val="CDCEE022"/>
    <w:lvl w:ilvl="0" w:tplc="9B8CD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FF043CB"/>
    <w:multiLevelType w:val="hybridMultilevel"/>
    <w:tmpl w:val="44EA59C0"/>
    <w:lvl w:ilvl="0" w:tplc="4EDCCE1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ECF772B"/>
    <w:multiLevelType w:val="multilevel"/>
    <w:tmpl w:val="10641B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A226D80"/>
    <w:multiLevelType w:val="hybridMultilevel"/>
    <w:tmpl w:val="30883C84"/>
    <w:lvl w:ilvl="0" w:tplc="A04E7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F381852"/>
    <w:multiLevelType w:val="multilevel"/>
    <w:tmpl w:val="2D44E562"/>
    <w:lvl w:ilvl="0">
      <w:start w:val="1"/>
      <w:numFmt w:val="decimal"/>
      <w:lvlText w:val="%1."/>
      <w:lvlJc w:val="left"/>
      <w:pPr>
        <w:ind w:left="360" w:hanging="360"/>
      </w:pPr>
    </w:lvl>
    <w:lvl w:ilvl="1">
      <w:start w:val="1"/>
      <w:numFmt w:val="decimal"/>
      <w:lvlText w:val="%1.%2."/>
      <w:lvlJc w:val="left"/>
      <w:pPr>
        <w:ind w:left="857"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5DB284E"/>
    <w:multiLevelType w:val="hybridMultilevel"/>
    <w:tmpl w:val="AB345738"/>
    <w:lvl w:ilvl="0" w:tplc="A04E76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8C4508C"/>
    <w:multiLevelType w:val="multilevel"/>
    <w:tmpl w:val="E8408F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7F4F4D3B"/>
    <w:multiLevelType w:val="multilevel"/>
    <w:tmpl w:val="E8408F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8"/>
  </w:num>
  <w:num w:numId="3">
    <w:abstractNumId w:val="2"/>
  </w:num>
  <w:num w:numId="4">
    <w:abstractNumId w:val="1"/>
  </w:num>
  <w:num w:numId="5">
    <w:abstractNumId w:val="5"/>
  </w:num>
  <w:num w:numId="6">
    <w:abstractNumId w:val="0"/>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revisionView w:markup="0" w:comments="0" w:insDel="0" w:formatting="0"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17"/>
    <w:rsid w:val="00006317"/>
    <w:rsid w:val="00045E78"/>
    <w:rsid w:val="00056ACD"/>
    <w:rsid w:val="00070267"/>
    <w:rsid w:val="00084FCC"/>
    <w:rsid w:val="000D0681"/>
    <w:rsid w:val="000E3D71"/>
    <w:rsid w:val="00132FA6"/>
    <w:rsid w:val="00136098"/>
    <w:rsid w:val="0015792D"/>
    <w:rsid w:val="001654CC"/>
    <w:rsid w:val="0016556B"/>
    <w:rsid w:val="00166530"/>
    <w:rsid w:val="001974FF"/>
    <w:rsid w:val="001C19F0"/>
    <w:rsid w:val="001E5E6E"/>
    <w:rsid w:val="001F770B"/>
    <w:rsid w:val="002274DD"/>
    <w:rsid w:val="002A7739"/>
    <w:rsid w:val="002A7D51"/>
    <w:rsid w:val="002B52B4"/>
    <w:rsid w:val="00306E8B"/>
    <w:rsid w:val="003151E9"/>
    <w:rsid w:val="0033453B"/>
    <w:rsid w:val="003419BE"/>
    <w:rsid w:val="003562B6"/>
    <w:rsid w:val="00365746"/>
    <w:rsid w:val="0038221D"/>
    <w:rsid w:val="00384B50"/>
    <w:rsid w:val="003A2A5E"/>
    <w:rsid w:val="003A5153"/>
    <w:rsid w:val="003B116F"/>
    <w:rsid w:val="003B58CC"/>
    <w:rsid w:val="003C3119"/>
    <w:rsid w:val="003D6D8A"/>
    <w:rsid w:val="003F11C2"/>
    <w:rsid w:val="004046DA"/>
    <w:rsid w:val="004122A9"/>
    <w:rsid w:val="004270A4"/>
    <w:rsid w:val="0043292F"/>
    <w:rsid w:val="00457A40"/>
    <w:rsid w:val="004A6D21"/>
    <w:rsid w:val="004B149D"/>
    <w:rsid w:val="004E788C"/>
    <w:rsid w:val="00530B28"/>
    <w:rsid w:val="00553B41"/>
    <w:rsid w:val="00556075"/>
    <w:rsid w:val="00560FC2"/>
    <w:rsid w:val="005862ED"/>
    <w:rsid w:val="005C2BFE"/>
    <w:rsid w:val="005C6A7C"/>
    <w:rsid w:val="006073B3"/>
    <w:rsid w:val="0067103F"/>
    <w:rsid w:val="006C10B4"/>
    <w:rsid w:val="006D4872"/>
    <w:rsid w:val="006E0312"/>
    <w:rsid w:val="00703F7B"/>
    <w:rsid w:val="00715C4A"/>
    <w:rsid w:val="00727632"/>
    <w:rsid w:val="0076284A"/>
    <w:rsid w:val="007F23B3"/>
    <w:rsid w:val="00821BF3"/>
    <w:rsid w:val="008239F7"/>
    <w:rsid w:val="00825708"/>
    <w:rsid w:val="00862102"/>
    <w:rsid w:val="00875872"/>
    <w:rsid w:val="00884BB3"/>
    <w:rsid w:val="008C301D"/>
    <w:rsid w:val="008E3A58"/>
    <w:rsid w:val="008E405D"/>
    <w:rsid w:val="00931AD7"/>
    <w:rsid w:val="00941E9B"/>
    <w:rsid w:val="0098572E"/>
    <w:rsid w:val="009B2E6A"/>
    <w:rsid w:val="00A0061B"/>
    <w:rsid w:val="00A148FF"/>
    <w:rsid w:val="00A3030C"/>
    <w:rsid w:val="00A32B70"/>
    <w:rsid w:val="00A5340C"/>
    <w:rsid w:val="00A54C82"/>
    <w:rsid w:val="00A568DB"/>
    <w:rsid w:val="00A60C2B"/>
    <w:rsid w:val="00A61543"/>
    <w:rsid w:val="00A6276A"/>
    <w:rsid w:val="00AC2275"/>
    <w:rsid w:val="00AF12E5"/>
    <w:rsid w:val="00B22090"/>
    <w:rsid w:val="00B241F9"/>
    <w:rsid w:val="00B26743"/>
    <w:rsid w:val="00B33CE7"/>
    <w:rsid w:val="00B42E3B"/>
    <w:rsid w:val="00B44814"/>
    <w:rsid w:val="00B47EBA"/>
    <w:rsid w:val="00B54A46"/>
    <w:rsid w:val="00B65617"/>
    <w:rsid w:val="00BA56DB"/>
    <w:rsid w:val="00BB0B05"/>
    <w:rsid w:val="00BC62AB"/>
    <w:rsid w:val="00BE68CB"/>
    <w:rsid w:val="00BF3A63"/>
    <w:rsid w:val="00C1442F"/>
    <w:rsid w:val="00C35FF8"/>
    <w:rsid w:val="00C42E3B"/>
    <w:rsid w:val="00C452ED"/>
    <w:rsid w:val="00C96190"/>
    <w:rsid w:val="00CF7CB5"/>
    <w:rsid w:val="00D05739"/>
    <w:rsid w:val="00D10A77"/>
    <w:rsid w:val="00D11679"/>
    <w:rsid w:val="00D2192D"/>
    <w:rsid w:val="00D43E71"/>
    <w:rsid w:val="00D81EBF"/>
    <w:rsid w:val="00DB17A7"/>
    <w:rsid w:val="00DD6DA5"/>
    <w:rsid w:val="00DD7C65"/>
    <w:rsid w:val="00DE2805"/>
    <w:rsid w:val="00DF7CAA"/>
    <w:rsid w:val="00E102B4"/>
    <w:rsid w:val="00E2738D"/>
    <w:rsid w:val="00E332B3"/>
    <w:rsid w:val="00E449D1"/>
    <w:rsid w:val="00E45605"/>
    <w:rsid w:val="00E5016D"/>
    <w:rsid w:val="00E95AA5"/>
    <w:rsid w:val="00EB1D8B"/>
    <w:rsid w:val="00EC5F77"/>
    <w:rsid w:val="00ED5592"/>
    <w:rsid w:val="00EE629D"/>
    <w:rsid w:val="00EF58F9"/>
    <w:rsid w:val="00EF5E1B"/>
    <w:rsid w:val="00F02940"/>
    <w:rsid w:val="00F3240E"/>
    <w:rsid w:val="00F54B03"/>
    <w:rsid w:val="00FB7492"/>
    <w:rsid w:val="00FF4A61"/>
    <w:rsid w:val="00FF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F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qFormat/>
    <w:rsid w:val="00AF12E5"/>
    <w:pPr>
      <w:widowControl w:val="0"/>
      <w:autoSpaceDE w:val="0"/>
      <w:autoSpaceDN w:val="0"/>
      <w:adjustRightInd w:val="0"/>
    </w:pPr>
    <w:rPr>
      <w:rFonts w:eastAsiaTheme="minorEastAsia"/>
      <w:szCs w:val="28"/>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3"/>
    <w:uiPriority w:val="1"/>
    <w:rsid w:val="00AF12E5"/>
    <w:rPr>
      <w:rFonts w:ascii="Times New Roman" w:eastAsiaTheme="minorEastAsia" w:hAnsi="Times New Roman" w:cs="Times New Roman"/>
      <w:sz w:val="28"/>
      <w:szCs w:val="28"/>
      <w:lang w:eastAsia="ru-RU"/>
    </w:rPr>
  </w:style>
  <w:style w:type="paragraph" w:customStyle="1" w:styleId="1">
    <w:name w:val="Обычный1"/>
    <w:link w:val="CharChar"/>
    <w:qFormat/>
    <w:rsid w:val="00A61543"/>
    <w:pPr>
      <w:spacing w:after="0" w:line="240" w:lineRule="auto"/>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E102B4"/>
    <w:pPr>
      <w:tabs>
        <w:tab w:val="center" w:pos="4677"/>
        <w:tab w:val="right" w:pos="9355"/>
      </w:tabs>
    </w:pPr>
  </w:style>
  <w:style w:type="character" w:customStyle="1" w:styleId="a6">
    <w:name w:val="Верхний колонтитул Знак"/>
    <w:basedOn w:val="a0"/>
    <w:link w:val="a5"/>
    <w:uiPriority w:val="99"/>
    <w:rsid w:val="00E102B4"/>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E102B4"/>
    <w:pPr>
      <w:tabs>
        <w:tab w:val="center" w:pos="4677"/>
        <w:tab w:val="right" w:pos="9355"/>
      </w:tabs>
    </w:pPr>
  </w:style>
  <w:style w:type="character" w:customStyle="1" w:styleId="a8">
    <w:name w:val="Нижний колонтитул Знак"/>
    <w:basedOn w:val="a0"/>
    <w:link w:val="a7"/>
    <w:uiPriority w:val="99"/>
    <w:rsid w:val="00E102B4"/>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C452ED"/>
    <w:rPr>
      <w:rFonts w:ascii="Segoe UI" w:hAnsi="Segoe UI" w:cs="Segoe UI"/>
      <w:sz w:val="18"/>
      <w:szCs w:val="18"/>
    </w:rPr>
  </w:style>
  <w:style w:type="character" w:customStyle="1" w:styleId="aa">
    <w:name w:val="Текст выноски Знак"/>
    <w:basedOn w:val="a0"/>
    <w:link w:val="a9"/>
    <w:uiPriority w:val="99"/>
    <w:semiHidden/>
    <w:rsid w:val="00C452ED"/>
    <w:rPr>
      <w:rFonts w:ascii="Segoe UI" w:eastAsia="Times New Roman" w:hAnsi="Segoe UI" w:cs="Segoe UI"/>
      <w:sz w:val="18"/>
      <w:szCs w:val="18"/>
      <w:lang w:eastAsia="ru-RU"/>
    </w:rPr>
  </w:style>
  <w:style w:type="table" w:styleId="ab">
    <w:name w:val="Table Grid"/>
    <w:basedOn w:val="a1"/>
    <w:uiPriority w:val="39"/>
    <w:rsid w:val="00AC2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B0B05"/>
    <w:pPr>
      <w:ind w:left="720"/>
      <w:contextualSpacing/>
    </w:pPr>
  </w:style>
  <w:style w:type="paragraph" w:customStyle="1" w:styleId="Default">
    <w:name w:val="Default"/>
    <w:link w:val="Default0"/>
    <w:rsid w:val="00136098"/>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CharChar">
    <w:name w:val="Обычный Char Char"/>
    <w:link w:val="1"/>
    <w:locked/>
    <w:rsid w:val="00136098"/>
    <w:rPr>
      <w:rFonts w:ascii="Times New Roman" w:eastAsia="Times New Roman" w:hAnsi="Times New Roman" w:cs="Times New Roman"/>
      <w:sz w:val="28"/>
      <w:szCs w:val="28"/>
      <w:lang w:eastAsia="ru-RU"/>
    </w:rPr>
  </w:style>
  <w:style w:type="character" w:customStyle="1" w:styleId="Default0">
    <w:name w:val="Default Знак"/>
    <w:basedOn w:val="a0"/>
    <w:link w:val="Default"/>
    <w:rsid w:val="00136098"/>
    <w:rPr>
      <w:rFonts w:ascii="Times New Roman" w:eastAsia="Arial" w:hAnsi="Times New Roman" w:cs="Times New Roman"/>
      <w:color w:val="000000"/>
      <w:sz w:val="24"/>
      <w:szCs w:val="24"/>
      <w:lang w:eastAsia="ar-SA"/>
    </w:rPr>
  </w:style>
  <w:style w:type="character" w:styleId="ad">
    <w:name w:val="Hyperlink"/>
    <w:rsid w:val="00D2192D"/>
    <w:rPr>
      <w:color w:val="0000FF"/>
      <w:u w:val="single"/>
    </w:rPr>
  </w:style>
  <w:style w:type="character" w:customStyle="1" w:styleId="FontStyle43">
    <w:name w:val="Font Style43"/>
    <w:basedOn w:val="a0"/>
    <w:uiPriority w:val="99"/>
    <w:rsid w:val="00D2192D"/>
    <w:rPr>
      <w:rFonts w:ascii="Times New Roman" w:hAnsi="Times New Roman" w:cs="Times New Roman"/>
      <w:sz w:val="26"/>
      <w:szCs w:val="26"/>
    </w:rPr>
  </w:style>
  <w:style w:type="character" w:customStyle="1" w:styleId="10">
    <w:name w:val="Неразрешенное упоминание1"/>
    <w:basedOn w:val="a0"/>
    <w:uiPriority w:val="99"/>
    <w:semiHidden/>
    <w:unhideWhenUsed/>
    <w:rsid w:val="00D2192D"/>
    <w:rPr>
      <w:color w:val="605E5C"/>
      <w:shd w:val="clear" w:color="auto" w:fill="E1DFDD"/>
    </w:rPr>
  </w:style>
  <w:style w:type="paragraph" w:styleId="ae">
    <w:name w:val="Subtitle"/>
    <w:basedOn w:val="a"/>
    <w:next w:val="a3"/>
    <w:link w:val="11"/>
    <w:qFormat/>
    <w:rsid w:val="00070267"/>
    <w:pPr>
      <w:suppressAutoHyphens/>
    </w:pPr>
    <w:rPr>
      <w:b/>
      <w:bCs/>
      <w:sz w:val="24"/>
      <w:szCs w:val="24"/>
      <w:lang w:eastAsia="ar-SA"/>
    </w:rPr>
  </w:style>
  <w:style w:type="character" w:customStyle="1" w:styleId="af">
    <w:name w:val="Подзаголовок Знак"/>
    <w:basedOn w:val="a0"/>
    <w:uiPriority w:val="11"/>
    <w:rsid w:val="00070267"/>
    <w:rPr>
      <w:rFonts w:eastAsiaTheme="minorEastAsia"/>
      <w:color w:val="5A5A5A" w:themeColor="text1" w:themeTint="A5"/>
      <w:spacing w:val="15"/>
      <w:lang w:eastAsia="ru-RU"/>
    </w:rPr>
  </w:style>
  <w:style w:type="character" w:customStyle="1" w:styleId="11">
    <w:name w:val="Подзаголовок Знак1"/>
    <w:basedOn w:val="a0"/>
    <w:link w:val="ae"/>
    <w:rsid w:val="00070267"/>
    <w:rPr>
      <w:rFonts w:ascii="Times New Roman" w:eastAsia="Times New Roman" w:hAnsi="Times New Roman" w:cs="Times New Roman"/>
      <w:b/>
      <w:bCs/>
      <w:sz w:val="24"/>
      <w:szCs w:val="24"/>
      <w:lang w:eastAsia="ar-SA"/>
    </w:rPr>
  </w:style>
  <w:style w:type="character" w:styleId="af0">
    <w:name w:val="footnote reference"/>
    <w:rsid w:val="003D6D8A"/>
    <w:rPr>
      <w:vertAlign w:val="superscript"/>
    </w:rPr>
  </w:style>
  <w:style w:type="paragraph" w:styleId="af1">
    <w:name w:val="footnote text"/>
    <w:aliases w:val="Footnote Text Char,Footnote Text Char Знак,Знак2,Знак4 Знак,Знак4 Знак Знак,Footnote Text Char Знак Знак Знак Знак,Footnote Text Char Знак Знак"/>
    <w:basedOn w:val="a"/>
    <w:link w:val="12"/>
    <w:rsid w:val="003D6D8A"/>
    <w:pPr>
      <w:widowControl w:val="0"/>
      <w:suppressAutoHyphens/>
      <w:autoSpaceDE w:val="0"/>
    </w:pPr>
    <w:rPr>
      <w:sz w:val="20"/>
      <w:lang w:eastAsia="ar-SA"/>
    </w:rPr>
  </w:style>
  <w:style w:type="character" w:customStyle="1" w:styleId="af2">
    <w:name w:val="Текст сноски Знак"/>
    <w:basedOn w:val="a0"/>
    <w:uiPriority w:val="99"/>
    <w:semiHidden/>
    <w:rsid w:val="003D6D8A"/>
    <w:rPr>
      <w:rFonts w:ascii="Times New Roman" w:eastAsia="Times New Roman" w:hAnsi="Times New Roman" w:cs="Times New Roman"/>
      <w:sz w:val="20"/>
      <w:szCs w:val="20"/>
      <w:lang w:eastAsia="ru-RU"/>
    </w:r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1"/>
    <w:rsid w:val="003D6D8A"/>
    <w:rPr>
      <w:rFonts w:ascii="Times New Roman" w:eastAsia="Times New Roman" w:hAnsi="Times New Roman" w:cs="Times New Roman"/>
      <w:sz w:val="20"/>
      <w:szCs w:val="20"/>
      <w:lang w:eastAsia="ar-SA"/>
    </w:rPr>
  </w:style>
  <w:style w:type="paragraph" w:customStyle="1" w:styleId="4">
    <w:name w:val="Обычный4"/>
    <w:rsid w:val="003D6D8A"/>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link w:val="ConsCell0"/>
    <w:rsid w:val="003D6D8A"/>
    <w:pPr>
      <w:widowControl w:val="0"/>
      <w:spacing w:after="0" w:line="240" w:lineRule="auto"/>
    </w:pPr>
    <w:rPr>
      <w:rFonts w:ascii="Arial" w:eastAsia="Times New Roman" w:hAnsi="Arial" w:cs="Times New Roman"/>
      <w:lang w:eastAsia="ar-SA"/>
    </w:rPr>
  </w:style>
  <w:style w:type="character" w:customStyle="1" w:styleId="ConsCell0">
    <w:name w:val="ConsCell Знак"/>
    <w:link w:val="ConsCell"/>
    <w:rsid w:val="003D6D8A"/>
    <w:rPr>
      <w:rFonts w:ascii="Arial" w:eastAsia="Times New Roman" w:hAnsi="Arial" w:cs="Times New Roman"/>
      <w:lang w:eastAsia="ar-SA"/>
    </w:rPr>
  </w:style>
  <w:style w:type="paragraph" w:styleId="af3">
    <w:name w:val="endnote text"/>
    <w:basedOn w:val="a"/>
    <w:link w:val="af4"/>
    <w:uiPriority w:val="99"/>
    <w:semiHidden/>
    <w:unhideWhenUsed/>
    <w:rsid w:val="003D6D8A"/>
    <w:rPr>
      <w:sz w:val="20"/>
    </w:rPr>
  </w:style>
  <w:style w:type="character" w:customStyle="1" w:styleId="af4">
    <w:name w:val="Текст концевой сноски Знак"/>
    <w:basedOn w:val="a0"/>
    <w:link w:val="af3"/>
    <w:uiPriority w:val="99"/>
    <w:semiHidden/>
    <w:rsid w:val="003D6D8A"/>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3D6D8A"/>
    <w:rPr>
      <w:vertAlign w:val="superscript"/>
    </w:rPr>
  </w:style>
  <w:style w:type="character" w:styleId="af6">
    <w:name w:val="annotation reference"/>
    <w:basedOn w:val="a0"/>
    <w:uiPriority w:val="99"/>
    <w:semiHidden/>
    <w:unhideWhenUsed/>
    <w:rsid w:val="00EF5E1B"/>
    <w:rPr>
      <w:sz w:val="16"/>
      <w:szCs w:val="16"/>
    </w:rPr>
  </w:style>
  <w:style w:type="paragraph" w:styleId="af7">
    <w:name w:val="annotation text"/>
    <w:basedOn w:val="a"/>
    <w:link w:val="af8"/>
    <w:uiPriority w:val="99"/>
    <w:semiHidden/>
    <w:unhideWhenUsed/>
    <w:rsid w:val="00EF5E1B"/>
    <w:rPr>
      <w:sz w:val="20"/>
    </w:rPr>
  </w:style>
  <w:style w:type="character" w:customStyle="1" w:styleId="af8">
    <w:name w:val="Текст примечания Знак"/>
    <w:basedOn w:val="a0"/>
    <w:link w:val="af7"/>
    <w:uiPriority w:val="99"/>
    <w:semiHidden/>
    <w:rsid w:val="00EF5E1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EF5E1B"/>
    <w:rPr>
      <w:b/>
      <w:bCs/>
    </w:rPr>
  </w:style>
  <w:style w:type="character" w:customStyle="1" w:styleId="afa">
    <w:name w:val="Тема примечания Знак"/>
    <w:basedOn w:val="af8"/>
    <w:link w:val="af9"/>
    <w:uiPriority w:val="99"/>
    <w:semiHidden/>
    <w:rsid w:val="00EF5E1B"/>
    <w:rPr>
      <w:rFonts w:ascii="Times New Roman" w:eastAsia="Times New Roman" w:hAnsi="Times New Roman" w:cs="Times New Roman"/>
      <w:b/>
      <w:bCs/>
      <w:sz w:val="20"/>
      <w:szCs w:val="20"/>
      <w:lang w:eastAsia="ru-RU"/>
    </w:rPr>
  </w:style>
  <w:style w:type="paragraph" w:customStyle="1" w:styleId="-3">
    <w:name w:val="Пункт-3"/>
    <w:basedOn w:val="a"/>
    <w:rsid w:val="001F770B"/>
    <w:pPr>
      <w:tabs>
        <w:tab w:val="num" w:pos="1985"/>
      </w:tabs>
      <w:ind w:firstLine="709"/>
      <w:jc w:val="both"/>
    </w:pPr>
    <w:rPr>
      <w:szCs w:val="24"/>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locked/>
    <w:rsid w:val="001F770B"/>
    <w:rPr>
      <w:rFonts w:eastAsia="MS Mincho"/>
      <w:sz w:val="26"/>
      <w:szCs w:val="24"/>
      <w:lang w:eastAsia="ar-SA"/>
    </w:rPr>
  </w:style>
  <w:style w:type="character" w:customStyle="1" w:styleId="2">
    <w:name w:val="Неразрешенное упоминание2"/>
    <w:basedOn w:val="a0"/>
    <w:uiPriority w:val="99"/>
    <w:semiHidden/>
    <w:unhideWhenUsed/>
    <w:rsid w:val="006C10B4"/>
    <w:rPr>
      <w:color w:val="605E5C"/>
      <w:shd w:val="clear" w:color="auto" w:fill="E1DFDD"/>
    </w:rPr>
  </w:style>
  <w:style w:type="character" w:styleId="afb">
    <w:name w:val="FollowedHyperlink"/>
    <w:basedOn w:val="a0"/>
    <w:uiPriority w:val="99"/>
    <w:semiHidden/>
    <w:unhideWhenUsed/>
    <w:rsid w:val="00F02940"/>
    <w:rPr>
      <w:color w:val="954F72" w:themeColor="followedHyperlink"/>
      <w:u w:val="single"/>
    </w:rPr>
  </w:style>
  <w:style w:type="character" w:customStyle="1" w:styleId="UnresolvedMention">
    <w:name w:val="Unresolved Mention"/>
    <w:basedOn w:val="a0"/>
    <w:uiPriority w:val="99"/>
    <w:semiHidden/>
    <w:unhideWhenUsed/>
    <w:rsid w:val="00553B41"/>
    <w:rPr>
      <w:color w:val="605E5C"/>
      <w:shd w:val="clear" w:color="auto" w:fill="E1DFDD"/>
    </w:rPr>
  </w:style>
  <w:style w:type="paragraph" w:styleId="afc">
    <w:name w:val="Revision"/>
    <w:hidden/>
    <w:uiPriority w:val="99"/>
    <w:semiHidden/>
    <w:rsid w:val="00BC62AB"/>
    <w:pPr>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F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qFormat/>
    <w:rsid w:val="00AF12E5"/>
    <w:pPr>
      <w:widowControl w:val="0"/>
      <w:autoSpaceDE w:val="0"/>
      <w:autoSpaceDN w:val="0"/>
      <w:adjustRightInd w:val="0"/>
    </w:pPr>
    <w:rPr>
      <w:rFonts w:eastAsiaTheme="minorEastAsia"/>
      <w:szCs w:val="28"/>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3"/>
    <w:uiPriority w:val="1"/>
    <w:rsid w:val="00AF12E5"/>
    <w:rPr>
      <w:rFonts w:ascii="Times New Roman" w:eastAsiaTheme="minorEastAsia" w:hAnsi="Times New Roman" w:cs="Times New Roman"/>
      <w:sz w:val="28"/>
      <w:szCs w:val="28"/>
      <w:lang w:eastAsia="ru-RU"/>
    </w:rPr>
  </w:style>
  <w:style w:type="paragraph" w:customStyle="1" w:styleId="1">
    <w:name w:val="Обычный1"/>
    <w:link w:val="CharChar"/>
    <w:qFormat/>
    <w:rsid w:val="00A61543"/>
    <w:pPr>
      <w:spacing w:after="0" w:line="240" w:lineRule="auto"/>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E102B4"/>
    <w:pPr>
      <w:tabs>
        <w:tab w:val="center" w:pos="4677"/>
        <w:tab w:val="right" w:pos="9355"/>
      </w:tabs>
    </w:pPr>
  </w:style>
  <w:style w:type="character" w:customStyle="1" w:styleId="a6">
    <w:name w:val="Верхний колонтитул Знак"/>
    <w:basedOn w:val="a0"/>
    <w:link w:val="a5"/>
    <w:uiPriority w:val="99"/>
    <w:rsid w:val="00E102B4"/>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E102B4"/>
    <w:pPr>
      <w:tabs>
        <w:tab w:val="center" w:pos="4677"/>
        <w:tab w:val="right" w:pos="9355"/>
      </w:tabs>
    </w:pPr>
  </w:style>
  <w:style w:type="character" w:customStyle="1" w:styleId="a8">
    <w:name w:val="Нижний колонтитул Знак"/>
    <w:basedOn w:val="a0"/>
    <w:link w:val="a7"/>
    <w:uiPriority w:val="99"/>
    <w:rsid w:val="00E102B4"/>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C452ED"/>
    <w:rPr>
      <w:rFonts w:ascii="Segoe UI" w:hAnsi="Segoe UI" w:cs="Segoe UI"/>
      <w:sz w:val="18"/>
      <w:szCs w:val="18"/>
    </w:rPr>
  </w:style>
  <w:style w:type="character" w:customStyle="1" w:styleId="aa">
    <w:name w:val="Текст выноски Знак"/>
    <w:basedOn w:val="a0"/>
    <w:link w:val="a9"/>
    <w:uiPriority w:val="99"/>
    <w:semiHidden/>
    <w:rsid w:val="00C452ED"/>
    <w:rPr>
      <w:rFonts w:ascii="Segoe UI" w:eastAsia="Times New Roman" w:hAnsi="Segoe UI" w:cs="Segoe UI"/>
      <w:sz w:val="18"/>
      <w:szCs w:val="18"/>
      <w:lang w:eastAsia="ru-RU"/>
    </w:rPr>
  </w:style>
  <w:style w:type="table" w:styleId="ab">
    <w:name w:val="Table Grid"/>
    <w:basedOn w:val="a1"/>
    <w:uiPriority w:val="39"/>
    <w:rsid w:val="00AC2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B0B05"/>
    <w:pPr>
      <w:ind w:left="720"/>
      <w:contextualSpacing/>
    </w:pPr>
  </w:style>
  <w:style w:type="paragraph" w:customStyle="1" w:styleId="Default">
    <w:name w:val="Default"/>
    <w:link w:val="Default0"/>
    <w:rsid w:val="00136098"/>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CharChar">
    <w:name w:val="Обычный Char Char"/>
    <w:link w:val="1"/>
    <w:locked/>
    <w:rsid w:val="00136098"/>
    <w:rPr>
      <w:rFonts w:ascii="Times New Roman" w:eastAsia="Times New Roman" w:hAnsi="Times New Roman" w:cs="Times New Roman"/>
      <w:sz w:val="28"/>
      <w:szCs w:val="28"/>
      <w:lang w:eastAsia="ru-RU"/>
    </w:rPr>
  </w:style>
  <w:style w:type="character" w:customStyle="1" w:styleId="Default0">
    <w:name w:val="Default Знак"/>
    <w:basedOn w:val="a0"/>
    <w:link w:val="Default"/>
    <w:rsid w:val="00136098"/>
    <w:rPr>
      <w:rFonts w:ascii="Times New Roman" w:eastAsia="Arial" w:hAnsi="Times New Roman" w:cs="Times New Roman"/>
      <w:color w:val="000000"/>
      <w:sz w:val="24"/>
      <w:szCs w:val="24"/>
      <w:lang w:eastAsia="ar-SA"/>
    </w:rPr>
  </w:style>
  <w:style w:type="character" w:styleId="ad">
    <w:name w:val="Hyperlink"/>
    <w:rsid w:val="00D2192D"/>
    <w:rPr>
      <w:color w:val="0000FF"/>
      <w:u w:val="single"/>
    </w:rPr>
  </w:style>
  <w:style w:type="character" w:customStyle="1" w:styleId="FontStyle43">
    <w:name w:val="Font Style43"/>
    <w:basedOn w:val="a0"/>
    <w:uiPriority w:val="99"/>
    <w:rsid w:val="00D2192D"/>
    <w:rPr>
      <w:rFonts w:ascii="Times New Roman" w:hAnsi="Times New Roman" w:cs="Times New Roman"/>
      <w:sz w:val="26"/>
      <w:szCs w:val="26"/>
    </w:rPr>
  </w:style>
  <w:style w:type="character" w:customStyle="1" w:styleId="10">
    <w:name w:val="Неразрешенное упоминание1"/>
    <w:basedOn w:val="a0"/>
    <w:uiPriority w:val="99"/>
    <w:semiHidden/>
    <w:unhideWhenUsed/>
    <w:rsid w:val="00D2192D"/>
    <w:rPr>
      <w:color w:val="605E5C"/>
      <w:shd w:val="clear" w:color="auto" w:fill="E1DFDD"/>
    </w:rPr>
  </w:style>
  <w:style w:type="paragraph" w:styleId="ae">
    <w:name w:val="Subtitle"/>
    <w:basedOn w:val="a"/>
    <w:next w:val="a3"/>
    <w:link w:val="11"/>
    <w:qFormat/>
    <w:rsid w:val="00070267"/>
    <w:pPr>
      <w:suppressAutoHyphens/>
    </w:pPr>
    <w:rPr>
      <w:b/>
      <w:bCs/>
      <w:sz w:val="24"/>
      <w:szCs w:val="24"/>
      <w:lang w:eastAsia="ar-SA"/>
    </w:rPr>
  </w:style>
  <w:style w:type="character" w:customStyle="1" w:styleId="af">
    <w:name w:val="Подзаголовок Знак"/>
    <w:basedOn w:val="a0"/>
    <w:uiPriority w:val="11"/>
    <w:rsid w:val="00070267"/>
    <w:rPr>
      <w:rFonts w:eastAsiaTheme="minorEastAsia"/>
      <w:color w:val="5A5A5A" w:themeColor="text1" w:themeTint="A5"/>
      <w:spacing w:val="15"/>
      <w:lang w:eastAsia="ru-RU"/>
    </w:rPr>
  </w:style>
  <w:style w:type="character" w:customStyle="1" w:styleId="11">
    <w:name w:val="Подзаголовок Знак1"/>
    <w:basedOn w:val="a0"/>
    <w:link w:val="ae"/>
    <w:rsid w:val="00070267"/>
    <w:rPr>
      <w:rFonts w:ascii="Times New Roman" w:eastAsia="Times New Roman" w:hAnsi="Times New Roman" w:cs="Times New Roman"/>
      <w:b/>
      <w:bCs/>
      <w:sz w:val="24"/>
      <w:szCs w:val="24"/>
      <w:lang w:eastAsia="ar-SA"/>
    </w:rPr>
  </w:style>
  <w:style w:type="character" w:styleId="af0">
    <w:name w:val="footnote reference"/>
    <w:rsid w:val="003D6D8A"/>
    <w:rPr>
      <w:vertAlign w:val="superscript"/>
    </w:rPr>
  </w:style>
  <w:style w:type="paragraph" w:styleId="af1">
    <w:name w:val="footnote text"/>
    <w:aliases w:val="Footnote Text Char,Footnote Text Char Знак,Знак2,Знак4 Знак,Знак4 Знак Знак,Footnote Text Char Знак Знак Знак Знак,Footnote Text Char Знак Знак"/>
    <w:basedOn w:val="a"/>
    <w:link w:val="12"/>
    <w:rsid w:val="003D6D8A"/>
    <w:pPr>
      <w:widowControl w:val="0"/>
      <w:suppressAutoHyphens/>
      <w:autoSpaceDE w:val="0"/>
    </w:pPr>
    <w:rPr>
      <w:sz w:val="20"/>
      <w:lang w:eastAsia="ar-SA"/>
    </w:rPr>
  </w:style>
  <w:style w:type="character" w:customStyle="1" w:styleId="af2">
    <w:name w:val="Текст сноски Знак"/>
    <w:basedOn w:val="a0"/>
    <w:uiPriority w:val="99"/>
    <w:semiHidden/>
    <w:rsid w:val="003D6D8A"/>
    <w:rPr>
      <w:rFonts w:ascii="Times New Roman" w:eastAsia="Times New Roman" w:hAnsi="Times New Roman" w:cs="Times New Roman"/>
      <w:sz w:val="20"/>
      <w:szCs w:val="20"/>
      <w:lang w:eastAsia="ru-RU"/>
    </w:r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1"/>
    <w:rsid w:val="003D6D8A"/>
    <w:rPr>
      <w:rFonts w:ascii="Times New Roman" w:eastAsia="Times New Roman" w:hAnsi="Times New Roman" w:cs="Times New Roman"/>
      <w:sz w:val="20"/>
      <w:szCs w:val="20"/>
      <w:lang w:eastAsia="ar-SA"/>
    </w:rPr>
  </w:style>
  <w:style w:type="paragraph" w:customStyle="1" w:styleId="4">
    <w:name w:val="Обычный4"/>
    <w:rsid w:val="003D6D8A"/>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link w:val="ConsCell0"/>
    <w:rsid w:val="003D6D8A"/>
    <w:pPr>
      <w:widowControl w:val="0"/>
      <w:spacing w:after="0" w:line="240" w:lineRule="auto"/>
    </w:pPr>
    <w:rPr>
      <w:rFonts w:ascii="Arial" w:eastAsia="Times New Roman" w:hAnsi="Arial" w:cs="Times New Roman"/>
      <w:lang w:eastAsia="ar-SA"/>
    </w:rPr>
  </w:style>
  <w:style w:type="character" w:customStyle="1" w:styleId="ConsCell0">
    <w:name w:val="ConsCell Знак"/>
    <w:link w:val="ConsCell"/>
    <w:rsid w:val="003D6D8A"/>
    <w:rPr>
      <w:rFonts w:ascii="Arial" w:eastAsia="Times New Roman" w:hAnsi="Arial" w:cs="Times New Roman"/>
      <w:lang w:eastAsia="ar-SA"/>
    </w:rPr>
  </w:style>
  <w:style w:type="paragraph" w:styleId="af3">
    <w:name w:val="endnote text"/>
    <w:basedOn w:val="a"/>
    <w:link w:val="af4"/>
    <w:uiPriority w:val="99"/>
    <w:semiHidden/>
    <w:unhideWhenUsed/>
    <w:rsid w:val="003D6D8A"/>
    <w:rPr>
      <w:sz w:val="20"/>
    </w:rPr>
  </w:style>
  <w:style w:type="character" w:customStyle="1" w:styleId="af4">
    <w:name w:val="Текст концевой сноски Знак"/>
    <w:basedOn w:val="a0"/>
    <w:link w:val="af3"/>
    <w:uiPriority w:val="99"/>
    <w:semiHidden/>
    <w:rsid w:val="003D6D8A"/>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3D6D8A"/>
    <w:rPr>
      <w:vertAlign w:val="superscript"/>
    </w:rPr>
  </w:style>
  <w:style w:type="character" w:styleId="af6">
    <w:name w:val="annotation reference"/>
    <w:basedOn w:val="a0"/>
    <w:uiPriority w:val="99"/>
    <w:semiHidden/>
    <w:unhideWhenUsed/>
    <w:rsid w:val="00EF5E1B"/>
    <w:rPr>
      <w:sz w:val="16"/>
      <w:szCs w:val="16"/>
    </w:rPr>
  </w:style>
  <w:style w:type="paragraph" w:styleId="af7">
    <w:name w:val="annotation text"/>
    <w:basedOn w:val="a"/>
    <w:link w:val="af8"/>
    <w:uiPriority w:val="99"/>
    <w:semiHidden/>
    <w:unhideWhenUsed/>
    <w:rsid w:val="00EF5E1B"/>
    <w:rPr>
      <w:sz w:val="20"/>
    </w:rPr>
  </w:style>
  <w:style w:type="character" w:customStyle="1" w:styleId="af8">
    <w:name w:val="Текст примечания Знак"/>
    <w:basedOn w:val="a0"/>
    <w:link w:val="af7"/>
    <w:uiPriority w:val="99"/>
    <w:semiHidden/>
    <w:rsid w:val="00EF5E1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EF5E1B"/>
    <w:rPr>
      <w:b/>
      <w:bCs/>
    </w:rPr>
  </w:style>
  <w:style w:type="character" w:customStyle="1" w:styleId="afa">
    <w:name w:val="Тема примечания Знак"/>
    <w:basedOn w:val="af8"/>
    <w:link w:val="af9"/>
    <w:uiPriority w:val="99"/>
    <w:semiHidden/>
    <w:rsid w:val="00EF5E1B"/>
    <w:rPr>
      <w:rFonts w:ascii="Times New Roman" w:eastAsia="Times New Roman" w:hAnsi="Times New Roman" w:cs="Times New Roman"/>
      <w:b/>
      <w:bCs/>
      <w:sz w:val="20"/>
      <w:szCs w:val="20"/>
      <w:lang w:eastAsia="ru-RU"/>
    </w:rPr>
  </w:style>
  <w:style w:type="paragraph" w:customStyle="1" w:styleId="-3">
    <w:name w:val="Пункт-3"/>
    <w:basedOn w:val="a"/>
    <w:rsid w:val="001F770B"/>
    <w:pPr>
      <w:tabs>
        <w:tab w:val="num" w:pos="1985"/>
      </w:tabs>
      <w:ind w:firstLine="709"/>
      <w:jc w:val="both"/>
    </w:pPr>
    <w:rPr>
      <w:szCs w:val="24"/>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locked/>
    <w:rsid w:val="001F770B"/>
    <w:rPr>
      <w:rFonts w:eastAsia="MS Mincho"/>
      <w:sz w:val="26"/>
      <w:szCs w:val="24"/>
      <w:lang w:eastAsia="ar-SA"/>
    </w:rPr>
  </w:style>
  <w:style w:type="character" w:customStyle="1" w:styleId="2">
    <w:name w:val="Неразрешенное упоминание2"/>
    <w:basedOn w:val="a0"/>
    <w:uiPriority w:val="99"/>
    <w:semiHidden/>
    <w:unhideWhenUsed/>
    <w:rsid w:val="006C10B4"/>
    <w:rPr>
      <w:color w:val="605E5C"/>
      <w:shd w:val="clear" w:color="auto" w:fill="E1DFDD"/>
    </w:rPr>
  </w:style>
  <w:style w:type="character" w:styleId="afb">
    <w:name w:val="FollowedHyperlink"/>
    <w:basedOn w:val="a0"/>
    <w:uiPriority w:val="99"/>
    <w:semiHidden/>
    <w:unhideWhenUsed/>
    <w:rsid w:val="00F02940"/>
    <w:rPr>
      <w:color w:val="954F72" w:themeColor="followedHyperlink"/>
      <w:u w:val="single"/>
    </w:rPr>
  </w:style>
  <w:style w:type="character" w:customStyle="1" w:styleId="UnresolvedMention">
    <w:name w:val="Unresolved Mention"/>
    <w:basedOn w:val="a0"/>
    <w:uiPriority w:val="99"/>
    <w:semiHidden/>
    <w:unhideWhenUsed/>
    <w:rsid w:val="00553B41"/>
    <w:rPr>
      <w:color w:val="605E5C"/>
      <w:shd w:val="clear" w:color="auto" w:fill="E1DFDD"/>
    </w:rPr>
  </w:style>
  <w:style w:type="paragraph" w:styleId="afc">
    <w:name w:val="Revision"/>
    <w:hidden/>
    <w:uiPriority w:val="99"/>
    <w:semiHidden/>
    <w:rsid w:val="00BC62AB"/>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mail.ru/public/sYen/FTfzNmhv8" TargetMode="External"/><Relationship Id="rId18" Type="http://schemas.openxmlformats.org/officeDocument/2006/relationships/hyperlink" Target="https://pb.nalog.ru"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fedresurs.ru" TargetMode="External"/><Relationship Id="rId7" Type="http://schemas.openxmlformats.org/officeDocument/2006/relationships/footnotes" Target="footnotes.xml"/><Relationship Id="rId12" Type="http://schemas.openxmlformats.org/officeDocument/2006/relationships/hyperlink" Target="https://cloud.mail.ru/public/sYen/FTfzNmhv8" TargetMode="External"/><Relationship Id="rId17" Type="http://schemas.openxmlformats.org/officeDocument/2006/relationships/hyperlink" Target="https://www.nalo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oud.mail.ru/public/sYen/FTfzNmhv8" TargetMode="External"/><Relationship Id="rId20"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mail.ru/public/sYen/FTfzNmhv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loud.mail.ru/public/sYen/FTfzNmhv8" TargetMode="External"/><Relationship Id="rId23" Type="http://schemas.openxmlformats.org/officeDocument/2006/relationships/hyperlink" Target="file:///C:\Users\matskome\Downloads\08.08.2025%20&#1054;&#1050;&#1069;-&#1053;&#1050;&#1055;&#1044;&#1042;&#1046;&#1044;-25-0002%20&#1044;&#1086;&#1082;&#1091;&#1084;&#1077;&#1085;&#1090;&#1072;&#1094;&#1080;&#1103;%20&#1055;&#1048;&#1056;%20&#1059;&#1075;&#1083;&#1086;&#1074;&#1072;&#1103;%20(&#1057;&#1069;&#1044;)%20&#8212;%20&#1040;&#1050;&#1090;&#1091;&#1072;&#1083;&#1100;&#1085;&#1086;.docx" TargetMode="External"/><Relationship Id="rId10" Type="http://schemas.openxmlformats.org/officeDocument/2006/relationships/hyperlink" Target="https://cloud.mail.ru/public/sYen/FTfzNmhv8" TargetMode="External"/><Relationship Id="rId19" Type="http://schemas.openxmlformats.org/officeDocument/2006/relationships/hyperlink" Target="https://pb.nalo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loud.mail.ru/public/sYen/FTfzNmhv8" TargetMode="External"/><Relationship Id="rId22" Type="http://schemas.openxmlformats.org/officeDocument/2006/relationships/hyperlink" Target="https://sro.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5D68-42A2-4EAF-8389-B512A492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6106</Words>
  <Characters>34806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Чвиров Дмитрий Владимирович</cp:lastModifiedBy>
  <cp:revision>6</cp:revision>
  <cp:lastPrinted>2025-08-07T23:43:00Z</cp:lastPrinted>
  <dcterms:created xsi:type="dcterms:W3CDTF">2025-08-12T06:18:00Z</dcterms:created>
  <dcterms:modified xsi:type="dcterms:W3CDTF">2025-08-12T08:04:00Z</dcterms:modified>
</cp:coreProperties>
</file>