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210F3B">
      <w:pPr>
        <w:ind w:left="4395"/>
        <w:rPr>
          <w:b/>
          <w:bCs/>
          <w:sz w:val="28"/>
          <w:szCs w:val="28"/>
        </w:rPr>
      </w:pPr>
      <w:r>
        <w:rPr>
          <w:b/>
          <w:bCs/>
          <w:sz w:val="28"/>
          <w:szCs w:val="28"/>
        </w:rPr>
        <w:t>УТВЕРЖДЕНО:</w:t>
      </w:r>
    </w:p>
    <w:p w:rsidR="007D6548" w:rsidRPr="006D2B87" w:rsidRDefault="007D6548" w:rsidP="00210F3B">
      <w:pPr>
        <w:tabs>
          <w:tab w:val="left" w:pos="4962"/>
        </w:tabs>
        <w:ind w:left="4820"/>
        <w:rPr>
          <w:rFonts w:eastAsia="Arial Unicode MS"/>
          <w:b/>
          <w:bCs/>
          <w:sz w:val="28"/>
          <w:szCs w:val="28"/>
        </w:rPr>
      </w:pPr>
    </w:p>
    <w:p w:rsidR="00DC5CCC" w:rsidRDefault="00B34033">
      <w:pPr>
        <w:ind w:left="4395"/>
        <w:rPr>
          <w:b/>
          <w:bCs/>
          <w:sz w:val="28"/>
          <w:szCs w:val="28"/>
        </w:rPr>
      </w:pPr>
      <w:r>
        <w:rPr>
          <w:b/>
          <w:bCs/>
          <w:sz w:val="28"/>
          <w:szCs w:val="28"/>
        </w:rPr>
        <w:t xml:space="preserve">Председатель Конкурсной комиссии </w:t>
      </w:r>
      <w:r w:rsidR="00B93D2B">
        <w:rPr>
          <w:b/>
          <w:bCs/>
          <w:sz w:val="28"/>
          <w:szCs w:val="28"/>
        </w:rPr>
        <w:t xml:space="preserve">Уральского </w:t>
      </w:r>
      <w:r>
        <w:rPr>
          <w:b/>
          <w:bCs/>
          <w:sz w:val="28"/>
          <w:szCs w:val="28"/>
        </w:rPr>
        <w:t xml:space="preserve">филиала ПАО «ТрансКонтейнер» </w:t>
      </w:r>
    </w:p>
    <w:p w:rsidR="00B93D2B" w:rsidRDefault="00B93D2B">
      <w:pPr>
        <w:ind w:left="4395"/>
        <w:rPr>
          <w:b/>
          <w:bCs/>
          <w:sz w:val="28"/>
          <w:szCs w:val="28"/>
        </w:rPr>
      </w:pPr>
    </w:p>
    <w:p w:rsidR="00DC5CCC" w:rsidRDefault="00B34033">
      <w:pPr>
        <w:tabs>
          <w:tab w:val="left" w:pos="4962"/>
        </w:tabs>
        <w:ind w:left="4395"/>
        <w:rPr>
          <w:b/>
          <w:bCs/>
          <w:sz w:val="28"/>
        </w:rPr>
      </w:pPr>
      <w:r>
        <w:rPr>
          <w:b/>
          <w:bCs/>
          <w:sz w:val="28"/>
        </w:rPr>
        <w:t xml:space="preserve"> «14» августа 2025 года</w:t>
      </w:r>
    </w:p>
    <w:p w:rsidR="007D6548" w:rsidRDefault="007D6548" w:rsidP="00210F3B">
      <w:pPr>
        <w:ind w:firstLine="709"/>
        <w:rPr>
          <w:b/>
          <w:bCs/>
          <w:spacing w:val="20"/>
          <w:sz w:val="28"/>
          <w:szCs w:val="28"/>
        </w:rPr>
      </w:pPr>
    </w:p>
    <w:p w:rsidR="007D6548" w:rsidRDefault="007D6548" w:rsidP="00210F3B">
      <w:pPr>
        <w:spacing w:after="120"/>
        <w:jc w:val="center"/>
        <w:rPr>
          <w:b/>
          <w:bCs/>
          <w:sz w:val="40"/>
          <w:szCs w:val="40"/>
        </w:rPr>
      </w:pPr>
    </w:p>
    <w:p w:rsidR="007D6548" w:rsidRDefault="007D6548" w:rsidP="00210F3B">
      <w:pPr>
        <w:spacing w:after="120"/>
        <w:jc w:val="center"/>
        <w:rPr>
          <w:b/>
          <w:bCs/>
          <w:sz w:val="40"/>
          <w:szCs w:val="40"/>
        </w:rPr>
      </w:pPr>
      <w:r>
        <w:rPr>
          <w:b/>
          <w:bCs/>
          <w:sz w:val="40"/>
          <w:szCs w:val="40"/>
        </w:rPr>
        <w:t>ДОКУМЕНТАЦИЯ О ЗАКУПКЕ</w:t>
      </w:r>
    </w:p>
    <w:p w:rsidR="000A2D97" w:rsidRDefault="000A2D97" w:rsidP="00210F3B">
      <w:pPr>
        <w:spacing w:after="120"/>
        <w:ind w:firstLine="709"/>
        <w:jc w:val="center"/>
        <w:rPr>
          <w:b/>
          <w:bCs/>
          <w:sz w:val="20"/>
          <w:szCs w:val="20"/>
        </w:rPr>
      </w:pPr>
    </w:p>
    <w:p w:rsidR="007D6548" w:rsidRDefault="006400A0" w:rsidP="00210F3B">
      <w:pPr>
        <w:spacing w:after="120"/>
        <w:jc w:val="center"/>
        <w:outlineLvl w:val="0"/>
        <w:rPr>
          <w:b/>
          <w:bCs/>
          <w:sz w:val="32"/>
          <w:szCs w:val="32"/>
        </w:rPr>
      </w:pPr>
      <w:r>
        <w:rPr>
          <w:b/>
          <w:bCs/>
          <w:sz w:val="32"/>
          <w:szCs w:val="32"/>
        </w:rPr>
        <w:t>Раздел 1. Общие положения</w:t>
      </w:r>
    </w:p>
    <w:p w:rsidR="007D6548" w:rsidRPr="00556E89" w:rsidRDefault="007D6548" w:rsidP="00210F3B">
      <w:pPr>
        <w:spacing w:after="120"/>
        <w:ind w:firstLine="709"/>
        <w:jc w:val="center"/>
        <w:rPr>
          <w:bCs/>
          <w:sz w:val="20"/>
          <w:szCs w:val="20"/>
        </w:rPr>
      </w:pPr>
    </w:p>
    <w:p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rsidR="00DC5CCC" w:rsidRDefault="00B34033">
      <w:pPr>
        <w:pStyle w:val="1a"/>
        <w:numPr>
          <w:ilvl w:val="2"/>
          <w:numId w:val="1"/>
        </w:numPr>
        <w:tabs>
          <w:tab w:val="clear" w:pos="0"/>
        </w:tabs>
        <w:ind w:left="0" w:firstLine="709"/>
      </w:pPr>
      <w:r>
        <w:rPr>
          <w:b/>
          <w:szCs w:val="28"/>
        </w:rPr>
        <w:t xml:space="preserve">Публичное акционерное общество «ТрансКонтейнер» </w:t>
      </w:r>
      <w:r>
        <w:rPr>
          <w:b/>
          <w:szCs w:val="28"/>
        </w:rPr>
        <w:t>(ПАО «ТрансКонтейнер»)</w:t>
      </w:r>
      <w:r>
        <w:rPr>
          <w:szCs w:val="28"/>
        </w:rPr>
        <w:t xml:space="preserve"> в лице филиала ПАО «ТрансКонтейнер» на Свердловской железной дороге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w:t>
      </w:r>
      <w:r>
        <w:rPr>
          <w:szCs w:val="28"/>
        </w:rPr>
        <w:t>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ОКэ-СВЕРД-25-0008 по предмету закупки </w:t>
      </w:r>
      <w:r w:rsidR="00B93D2B" w:rsidRPr="00B93D2B">
        <w:rPr>
          <w:b/>
        </w:rPr>
        <w:t>«</w:t>
      </w:r>
      <w:r w:rsidRPr="00B93D2B">
        <w:rPr>
          <w:b/>
        </w:rPr>
        <w:t>Поставка терминального камня для нужд контейнерного терминала Блочная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93D2B" w:rsidRPr="00B93D2B">
        <w:rPr>
          <w:b/>
        </w:rPr>
        <w:t>»</w:t>
      </w:r>
      <w:r>
        <w:t xml:space="preserve"> (далее – Открытый конкурс).</w:t>
      </w:r>
    </w:p>
    <w:p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210F3B">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210F3B">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210F3B">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7"/>
          </w:rPr>
          <w:t>https://otc.ru/documents</w:t>
        </w:r>
      </w:hyperlink>
      <w:r>
        <w:t>)</w:t>
      </w:r>
      <w:bookmarkEnd w:id="17"/>
      <w:r>
        <w:t>.</w:t>
      </w:r>
    </w:p>
    <w:p w:rsidR="00D2783A" w:rsidRDefault="00261ADD" w:rsidP="00210F3B">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210F3B">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0F3B">
      <w:pPr>
        <w:pStyle w:val="1a"/>
        <w:ind w:left="709" w:firstLine="0"/>
      </w:pPr>
    </w:p>
    <w:p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210F3B">
      <w:pPr>
        <w:ind w:left="709"/>
        <w:jc w:val="both"/>
        <w:rPr>
          <w:sz w:val="28"/>
          <w:szCs w:val="28"/>
        </w:rPr>
      </w:pPr>
    </w:p>
    <w:p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34033">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34033">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34033">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7D4E27" w:rsidP="00B34033">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986493" w:rsidRDefault="00986493" w:rsidP="00B34033">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210F3B">
      <w:pPr>
        <w:pStyle w:val="af8"/>
        <w:rPr>
          <w:sz w:val="28"/>
          <w:szCs w:val="28"/>
        </w:rPr>
      </w:pPr>
    </w:p>
    <w:p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B34033">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B34033">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B34033">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rsidR="007A0775" w:rsidRPr="00C61911" w:rsidRDefault="007A0775" w:rsidP="00B34033">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34033">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B34033">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B34033">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B34033">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9"/>
    </w:p>
    <w:p w:rsidR="00510148" w:rsidRPr="00C61911" w:rsidRDefault="00510148" w:rsidP="00210F3B">
      <w:pPr>
        <w:pStyle w:val="1a"/>
        <w:ind w:left="709" w:firstLine="0"/>
        <w:rPr>
          <w:szCs w:val="28"/>
        </w:rPr>
      </w:pPr>
    </w:p>
    <w:p w:rsidR="002B0C59" w:rsidRPr="00D32FFA" w:rsidRDefault="002B0C59" w:rsidP="00210F3B">
      <w:pPr>
        <w:pStyle w:val="1a"/>
        <w:ind w:left="709" w:firstLine="0"/>
        <w:rPr>
          <w:szCs w:val="24"/>
        </w:rPr>
      </w:pPr>
    </w:p>
    <w:p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rsidR="00997B7D" w:rsidRPr="00D20AD0" w:rsidRDefault="00737675" w:rsidP="00B34033">
      <w:pPr>
        <w:pStyle w:val="1a"/>
        <w:numPr>
          <w:ilvl w:val="1"/>
          <w:numId w:val="12"/>
        </w:numPr>
        <w:ind w:left="0" w:firstLine="709"/>
        <w:outlineLvl w:val="1"/>
        <w:rPr>
          <w:b/>
          <w:szCs w:val="28"/>
        </w:rPr>
      </w:pPr>
      <w:r>
        <w:rPr>
          <w:b/>
          <w:szCs w:val="28"/>
        </w:rPr>
        <w:t>Обязательные требования</w:t>
      </w:r>
    </w:p>
    <w:p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210F3B">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A1B55" w:rsidRPr="004A1B55" w:rsidRDefault="007D6548" w:rsidP="00210F3B">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rsidR="000E5B2C" w:rsidRPr="00D32FFA" w:rsidRDefault="000E5B2C" w:rsidP="00210F3B">
      <w:pPr>
        <w:ind w:firstLine="709"/>
        <w:jc w:val="both"/>
        <w:rPr>
          <w:sz w:val="28"/>
          <w:szCs w:val="28"/>
        </w:rPr>
      </w:pPr>
    </w:p>
    <w:p w:rsidR="007D6548" w:rsidRPr="00F4573D" w:rsidRDefault="00737675" w:rsidP="00B34033">
      <w:pPr>
        <w:pStyle w:val="1a"/>
        <w:numPr>
          <w:ilvl w:val="1"/>
          <w:numId w:val="12"/>
        </w:numPr>
        <w:ind w:left="0" w:firstLine="709"/>
        <w:outlineLvl w:val="1"/>
        <w:rPr>
          <w:b/>
          <w:szCs w:val="28"/>
        </w:rPr>
      </w:pPr>
      <w:r>
        <w:rPr>
          <w:b/>
          <w:szCs w:val="28"/>
        </w:rPr>
        <w:t>Квалификационные требования</w:t>
      </w:r>
    </w:p>
    <w:p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Pr="00F4573D" w:rsidRDefault="00997B7D" w:rsidP="00210F3B">
      <w:pPr>
        <w:pStyle w:val="af8"/>
        <w:rPr>
          <w:sz w:val="28"/>
          <w:szCs w:val="28"/>
        </w:rPr>
      </w:pPr>
    </w:p>
    <w:p w:rsidR="002410DF" w:rsidRPr="00F4573D" w:rsidRDefault="002410DF" w:rsidP="00B34033">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B34033">
      <w:pPr>
        <w:pStyle w:val="aff6"/>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61CE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910012" w:rsidRDefault="009F021A" w:rsidP="00210F3B">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34033">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210F3B">
      <w:pPr>
        <w:pStyle w:val="aff6"/>
        <w:ind w:left="0" w:firstLine="709"/>
        <w:jc w:val="both"/>
        <w:rPr>
          <w:rFonts w:eastAsia="MS Mincho"/>
          <w:sz w:val="28"/>
          <w:szCs w:val="28"/>
        </w:rPr>
      </w:pPr>
    </w:p>
    <w:p w:rsidR="003A5E1F" w:rsidRPr="00D32FFA" w:rsidRDefault="003A5E1F" w:rsidP="00210F3B">
      <w:pPr>
        <w:pStyle w:val="aff6"/>
        <w:ind w:left="0" w:firstLine="709"/>
        <w:jc w:val="both"/>
        <w:rPr>
          <w:rFonts w:eastAsia="MS Mincho"/>
          <w:sz w:val="28"/>
          <w:szCs w:val="28"/>
        </w:rPr>
      </w:pPr>
    </w:p>
    <w:p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210F3B">
      <w:pPr>
        <w:pStyle w:val="af8"/>
        <w:tabs>
          <w:tab w:val="left" w:pos="0"/>
          <w:tab w:val="left" w:pos="1440"/>
        </w:tabs>
        <w:rPr>
          <w:sz w:val="28"/>
        </w:rPr>
      </w:pPr>
    </w:p>
    <w:p w:rsidR="003C30F3" w:rsidRPr="00D20AD0" w:rsidRDefault="003C30F3" w:rsidP="00B34033">
      <w:pPr>
        <w:pStyle w:val="1a"/>
        <w:numPr>
          <w:ilvl w:val="1"/>
          <w:numId w:val="18"/>
        </w:numPr>
        <w:ind w:left="0" w:firstLine="709"/>
        <w:outlineLvl w:val="1"/>
        <w:rPr>
          <w:b/>
          <w:szCs w:val="28"/>
        </w:rPr>
      </w:pPr>
      <w:r>
        <w:rPr>
          <w:b/>
          <w:szCs w:val="28"/>
        </w:rPr>
        <w:t>Заявка</w:t>
      </w:r>
    </w:p>
    <w:p w:rsidR="00627DB4" w:rsidRPr="007E5BBC" w:rsidRDefault="00627DB4" w:rsidP="00B34033">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rsidR="00627DB4" w:rsidRPr="007E5BBC" w:rsidRDefault="00627DB4" w:rsidP="00B34033">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34033">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34033">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34033">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34033">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B34033">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34033">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34033">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B34033">
      <w:pPr>
        <w:pStyle w:val="af8"/>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3" w:name="_Hlk148344887"/>
      <w:r>
        <w:rPr>
          <w:sz w:val="28"/>
          <w:szCs w:val="28"/>
        </w:rPr>
        <w:t xml:space="preserve">Под копией документа понимается экземпляр документа, </w:t>
      </w:r>
      <w:r>
        <w:rPr>
          <w:sz w:val="28"/>
          <w:szCs w:val="28"/>
        </w:rPr>
        <w:lastRenderedPageBreak/>
        <w:t xml:space="preserve">полностью воспроизводящий информацию подлинника документа. </w:t>
      </w:r>
      <w:bookmarkEnd w:id="23"/>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
    <w:p w:rsidR="00627DB4" w:rsidRPr="007E5BBC" w:rsidRDefault="00627DB4" w:rsidP="00B34033">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34033">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B34033">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10F3B">
      <w:pPr>
        <w:pStyle w:val="Default"/>
        <w:ind w:firstLine="709"/>
        <w:jc w:val="both"/>
      </w:pPr>
    </w:p>
    <w:p w:rsidR="003C30F3" w:rsidRDefault="00AA1400" w:rsidP="00B34033">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210F3B">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210F3B">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210F3B">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210F3B">
      <w:pPr>
        <w:pStyle w:val="af8"/>
        <w:ind w:left="709" w:firstLine="0"/>
        <w:rPr>
          <w:sz w:val="28"/>
        </w:rPr>
      </w:pPr>
    </w:p>
    <w:p w:rsidR="00AA1400" w:rsidRPr="00542481" w:rsidRDefault="00AA1400" w:rsidP="00B34033">
      <w:pPr>
        <w:pStyle w:val="1a"/>
        <w:numPr>
          <w:ilvl w:val="1"/>
          <w:numId w:val="18"/>
        </w:numPr>
        <w:ind w:left="0" w:firstLine="709"/>
        <w:outlineLvl w:val="1"/>
        <w:rPr>
          <w:b/>
          <w:szCs w:val="28"/>
        </w:rPr>
      </w:pPr>
      <w:r>
        <w:rPr>
          <w:b/>
        </w:rPr>
        <w:t>Порядок оформления Заявки</w:t>
      </w:r>
    </w:p>
    <w:p w:rsidR="00AA1400" w:rsidRDefault="00AA1400" w:rsidP="00B34033">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34033">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34033">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B34033">
      <w:pPr>
        <w:pStyle w:val="af8"/>
        <w:numPr>
          <w:ilvl w:val="0"/>
          <w:numId w:val="19"/>
        </w:numPr>
        <w:ind w:left="0" w:firstLine="709"/>
        <w:rPr>
          <w:sz w:val="28"/>
        </w:rPr>
      </w:pPr>
      <w:bookmarkStart w:id="25"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Pr>
          <w:sz w:val="28"/>
        </w:rPr>
        <w:t xml:space="preserve"> </w:t>
      </w:r>
    </w:p>
    <w:p w:rsidR="009F2BCA" w:rsidRDefault="001E5253" w:rsidP="00B34033">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34033">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34033">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34033">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C5CCC" w:rsidRDefault="00B34033">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410DA" w:rsidRPr="007E6DE4" w:rsidRDefault="00A410DA" w:rsidP="008F6343">
                            <w:pPr>
                              <w:jc w:val="center"/>
                              <w:rPr>
                                <w:b/>
                                <w:sz w:val="28"/>
                                <w:szCs w:val="28"/>
                              </w:rPr>
                            </w:pPr>
                            <w:r w:rsidRPr="007E6DE4">
                              <w:rPr>
                                <w:b/>
                                <w:sz w:val="28"/>
                                <w:szCs w:val="28"/>
                              </w:rPr>
                              <w:t xml:space="preserve">_____________________________________________, </w:t>
                            </w:r>
                          </w:p>
                          <w:p w:rsidR="00A410DA" w:rsidRDefault="00A410D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410DA" w:rsidRPr="007E6DE4" w:rsidRDefault="00A410DA" w:rsidP="008F6343">
                            <w:pPr>
                              <w:jc w:val="center"/>
                              <w:rPr>
                                <w:b/>
                                <w:sz w:val="28"/>
                                <w:szCs w:val="28"/>
                              </w:rPr>
                            </w:pPr>
                            <w:r w:rsidRPr="007E6DE4">
                              <w:rPr>
                                <w:b/>
                                <w:sz w:val="28"/>
                                <w:szCs w:val="28"/>
                              </w:rPr>
                              <w:t>________________________________________</w:t>
                            </w:r>
                          </w:p>
                          <w:p w:rsidR="00A410DA" w:rsidRPr="007E6DE4" w:rsidRDefault="00A410DA" w:rsidP="008F6343">
                            <w:pPr>
                              <w:jc w:val="center"/>
                              <w:rPr>
                                <w:i/>
                                <w:sz w:val="20"/>
                                <w:szCs w:val="20"/>
                              </w:rPr>
                            </w:pPr>
                            <w:r w:rsidRPr="007E6DE4">
                              <w:rPr>
                                <w:i/>
                                <w:sz w:val="20"/>
                                <w:szCs w:val="20"/>
                              </w:rPr>
                              <w:t>государство регистрации претендента</w:t>
                            </w:r>
                          </w:p>
                          <w:p w:rsidR="00A410DA" w:rsidRPr="007E6DE4" w:rsidRDefault="00A410DA" w:rsidP="008F6343">
                            <w:pPr>
                              <w:jc w:val="center"/>
                              <w:rPr>
                                <w:b/>
                                <w:sz w:val="28"/>
                                <w:szCs w:val="28"/>
                              </w:rPr>
                            </w:pPr>
                            <w:r w:rsidRPr="007E6DE4">
                              <w:rPr>
                                <w:b/>
                                <w:sz w:val="28"/>
                                <w:szCs w:val="28"/>
                              </w:rPr>
                              <w:t>_____________________________</w:t>
                            </w:r>
                            <w:r>
                              <w:rPr>
                                <w:b/>
                                <w:sz w:val="28"/>
                                <w:szCs w:val="28"/>
                              </w:rPr>
                              <w:t>__________________</w:t>
                            </w:r>
                          </w:p>
                          <w:p w:rsidR="00A410DA" w:rsidRPr="007E6DE4" w:rsidRDefault="00A410DA" w:rsidP="008F6343">
                            <w:pPr>
                              <w:jc w:val="center"/>
                              <w:rPr>
                                <w:i/>
                                <w:sz w:val="20"/>
                                <w:szCs w:val="20"/>
                              </w:rPr>
                            </w:pPr>
                            <w:r w:rsidRPr="007E6DE4">
                              <w:rPr>
                                <w:i/>
                                <w:sz w:val="20"/>
                                <w:szCs w:val="20"/>
                              </w:rPr>
                              <w:t>ИНН претендента (для претендентов-резидентов Российской Федерации)</w:t>
                            </w:r>
                          </w:p>
                          <w:p w:rsidR="00A410DA" w:rsidRDefault="00A410DA" w:rsidP="008F6343">
                            <w:pPr>
                              <w:jc w:val="both"/>
                            </w:pPr>
                          </w:p>
                          <w:p w:rsidR="00B93D2B" w:rsidRDefault="00B34033">
                            <w:pPr>
                              <w:jc w:val="center"/>
                              <w:rPr>
                                <w:b/>
                              </w:rPr>
                            </w:pPr>
                            <w:r>
                              <w:rPr>
                                <w:b/>
                              </w:rPr>
                              <w:t xml:space="preserve">ОБЕСПЕЧЕНИЕ ЗАЯВКИ НА УЧАСТИЕ В ОТКРЫТОМ КОНКУРСЕ </w:t>
                            </w:r>
                          </w:p>
                          <w:p w:rsidR="00DC5CCC" w:rsidRDefault="00B34033">
                            <w:pPr>
                              <w:jc w:val="center"/>
                              <w:rPr>
                                <w:b/>
                              </w:rPr>
                            </w:pPr>
                            <w:r>
                              <w:rPr>
                                <w:b/>
                              </w:rPr>
                              <w:t>№ ОКэ-СВЕРД-25-0008</w:t>
                            </w:r>
                          </w:p>
                          <w:p w:rsidR="00A410DA" w:rsidRPr="003C6269" w:rsidRDefault="00A410DA" w:rsidP="008F6343">
                            <w:pPr>
                              <w:jc w:val="center"/>
                              <w:rPr>
                                <w:b/>
                              </w:rPr>
                            </w:pPr>
                            <w:r w:rsidRPr="003C6269">
                              <w:rPr>
                                <w:b/>
                              </w:rPr>
                              <w:t xml:space="preserve">(лот № _________) </w:t>
                            </w:r>
                          </w:p>
                          <w:p w:rsidR="00A410DA" w:rsidRPr="006471D1" w:rsidRDefault="00A410D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410DA" w:rsidRPr="007E6DE4" w:rsidRDefault="00A410DA" w:rsidP="008F6343">
                      <w:pPr>
                        <w:jc w:val="center"/>
                        <w:rPr>
                          <w:b/>
                          <w:sz w:val="28"/>
                          <w:szCs w:val="28"/>
                        </w:rPr>
                      </w:pPr>
                      <w:r w:rsidRPr="007E6DE4">
                        <w:rPr>
                          <w:b/>
                          <w:sz w:val="28"/>
                          <w:szCs w:val="28"/>
                        </w:rPr>
                        <w:t xml:space="preserve">_____________________________________________, </w:t>
                      </w:r>
                    </w:p>
                    <w:p w:rsidR="00A410DA" w:rsidRDefault="00A410D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410DA" w:rsidRPr="007E6DE4" w:rsidRDefault="00A410DA" w:rsidP="008F6343">
                      <w:pPr>
                        <w:jc w:val="center"/>
                        <w:rPr>
                          <w:b/>
                          <w:sz w:val="28"/>
                          <w:szCs w:val="28"/>
                        </w:rPr>
                      </w:pPr>
                      <w:r w:rsidRPr="007E6DE4">
                        <w:rPr>
                          <w:b/>
                          <w:sz w:val="28"/>
                          <w:szCs w:val="28"/>
                        </w:rPr>
                        <w:t>________________________________________</w:t>
                      </w:r>
                    </w:p>
                    <w:p w:rsidR="00A410DA" w:rsidRPr="007E6DE4" w:rsidRDefault="00A410DA" w:rsidP="008F6343">
                      <w:pPr>
                        <w:jc w:val="center"/>
                        <w:rPr>
                          <w:i/>
                          <w:sz w:val="20"/>
                          <w:szCs w:val="20"/>
                        </w:rPr>
                      </w:pPr>
                      <w:r w:rsidRPr="007E6DE4">
                        <w:rPr>
                          <w:i/>
                          <w:sz w:val="20"/>
                          <w:szCs w:val="20"/>
                        </w:rPr>
                        <w:t>государство регистрации претендента</w:t>
                      </w:r>
                    </w:p>
                    <w:p w:rsidR="00A410DA" w:rsidRPr="007E6DE4" w:rsidRDefault="00A410DA" w:rsidP="008F6343">
                      <w:pPr>
                        <w:jc w:val="center"/>
                        <w:rPr>
                          <w:b/>
                          <w:sz w:val="28"/>
                          <w:szCs w:val="28"/>
                        </w:rPr>
                      </w:pPr>
                      <w:r w:rsidRPr="007E6DE4">
                        <w:rPr>
                          <w:b/>
                          <w:sz w:val="28"/>
                          <w:szCs w:val="28"/>
                        </w:rPr>
                        <w:t>_____________________________</w:t>
                      </w:r>
                      <w:r>
                        <w:rPr>
                          <w:b/>
                          <w:sz w:val="28"/>
                          <w:szCs w:val="28"/>
                        </w:rPr>
                        <w:t>__________________</w:t>
                      </w:r>
                    </w:p>
                    <w:p w:rsidR="00A410DA" w:rsidRPr="007E6DE4" w:rsidRDefault="00A410DA" w:rsidP="008F6343">
                      <w:pPr>
                        <w:jc w:val="center"/>
                        <w:rPr>
                          <w:i/>
                          <w:sz w:val="20"/>
                          <w:szCs w:val="20"/>
                        </w:rPr>
                      </w:pPr>
                      <w:r w:rsidRPr="007E6DE4">
                        <w:rPr>
                          <w:i/>
                          <w:sz w:val="20"/>
                          <w:szCs w:val="20"/>
                        </w:rPr>
                        <w:t>ИНН претендента (для претендентов-резидентов Российской Федерации)</w:t>
                      </w:r>
                    </w:p>
                    <w:p w:rsidR="00A410DA" w:rsidRDefault="00A410DA" w:rsidP="008F6343">
                      <w:pPr>
                        <w:jc w:val="both"/>
                      </w:pPr>
                    </w:p>
                    <w:p w:rsidR="00B93D2B" w:rsidRDefault="00B34033">
                      <w:pPr>
                        <w:jc w:val="center"/>
                        <w:rPr>
                          <w:b/>
                        </w:rPr>
                      </w:pPr>
                      <w:r>
                        <w:rPr>
                          <w:b/>
                        </w:rPr>
                        <w:t xml:space="preserve">ОБЕСПЕЧЕНИЕ ЗАЯВКИ НА УЧАСТИЕ В ОТКРЫТОМ КОНКУРСЕ </w:t>
                      </w:r>
                    </w:p>
                    <w:p w:rsidR="00DC5CCC" w:rsidRDefault="00B34033">
                      <w:pPr>
                        <w:jc w:val="center"/>
                        <w:rPr>
                          <w:b/>
                        </w:rPr>
                      </w:pPr>
                      <w:r>
                        <w:rPr>
                          <w:b/>
                        </w:rPr>
                        <w:t>№ ОКэ-СВЕРД-25-0008</w:t>
                      </w:r>
                    </w:p>
                    <w:p w:rsidR="00A410DA" w:rsidRPr="003C6269" w:rsidRDefault="00A410DA" w:rsidP="008F6343">
                      <w:pPr>
                        <w:jc w:val="center"/>
                        <w:rPr>
                          <w:b/>
                        </w:rPr>
                      </w:pPr>
                      <w:r w:rsidRPr="003C6269">
                        <w:rPr>
                          <w:b/>
                        </w:rPr>
                        <w:t xml:space="preserve">(лот № _________) </w:t>
                      </w:r>
                    </w:p>
                    <w:p w:rsidR="00A410DA" w:rsidRPr="006471D1" w:rsidRDefault="00A410DA" w:rsidP="006471D1">
                      <w:pPr>
                        <w:jc w:val="center"/>
                        <w:rPr>
                          <w:i/>
                        </w:rPr>
                      </w:pPr>
                      <w:r w:rsidRPr="003C6269">
                        <w:rPr>
                          <w:i/>
                        </w:rPr>
                        <w:t>(указывается номер лота)</w:t>
                      </w:r>
                    </w:p>
                  </w:txbxContent>
                </v:textbox>
                <w10:wrap type="tight"/>
              </v:shape>
            </w:pict>
          </mc:Fallback>
        </mc:AlternateContent>
      </w:r>
      <w:r>
        <w:rPr>
          <w:sz w:val="28"/>
        </w:rPr>
        <w:t>Ук</w:t>
      </w:r>
      <w:r>
        <w:rPr>
          <w:sz w:val="28"/>
        </w:rPr>
        <w:t xml:space="preserve">азанные в настоящем подпункте документы должны представляться на бумажном носителе – письмом (в запечатанном конверте) по адресу </w:t>
      </w:r>
      <w:r>
        <w:rPr>
          <w:sz w:val="28"/>
        </w:rPr>
        <w:lastRenderedPageBreak/>
        <w:t>Организатора (пункт 2 Информационной карты). Письмо (конверт) с документами должно иметь следующую маркировку:</w:t>
      </w:r>
    </w:p>
    <w:p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210F3B">
      <w:pPr>
        <w:pStyle w:val="af8"/>
        <w:rPr>
          <w:sz w:val="28"/>
        </w:rPr>
      </w:pPr>
    </w:p>
    <w:p w:rsidR="005C58AF" w:rsidRDefault="005C58AF" w:rsidP="00B34033">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B34033">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34033">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34033">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B3403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3403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3403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B04591" w:rsidRDefault="005C58AF" w:rsidP="00B3403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3403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34033">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3403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3403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34033">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w:t>
      </w:r>
      <w:r>
        <w:rPr>
          <w:sz w:val="28"/>
          <w:szCs w:val="28"/>
        </w:rPr>
        <w:lastRenderedPageBreak/>
        <w:t>ей) Заказчика/Организатора, указанному(-ым) в пункте 2 Информационной карты.</w:t>
      </w:r>
    </w:p>
    <w:p w:rsidR="005C58AF" w:rsidRPr="00B90994" w:rsidRDefault="005C58AF" w:rsidP="00B34033">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210F3B">
      <w:pPr>
        <w:autoSpaceDE w:val="0"/>
        <w:ind w:firstLine="397"/>
        <w:jc w:val="both"/>
        <w:rPr>
          <w:b/>
          <w:szCs w:val="28"/>
        </w:rPr>
      </w:pPr>
    </w:p>
    <w:p w:rsidR="004D6F67" w:rsidRDefault="004D6F67" w:rsidP="00B3403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34033">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34033">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C5CCC" w:rsidRDefault="00B34033" w:rsidP="00B34033">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w:t>
      </w:r>
      <w:r>
        <w:rPr>
          <w:sz w:val="28"/>
          <w:szCs w:val="28"/>
        </w:rPr>
        <w:t xml:space="preserve">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4</w:t>
      </w:r>
      <w:bookmarkEnd w:id="26"/>
      <w:r>
        <w:rPr>
          <w:sz w:val="28"/>
          <w:szCs w:val="28"/>
        </w:rPr>
        <w:t xml:space="preserve"> к насто</w:t>
      </w:r>
      <w:r>
        <w:rPr>
          <w:sz w:val="28"/>
          <w:szCs w:val="28"/>
        </w:rPr>
        <w:t>ящей документации о закупке)).</w:t>
      </w:r>
    </w:p>
    <w:p w:rsidR="00425950" w:rsidRDefault="00425950" w:rsidP="00B34033">
      <w:pPr>
        <w:pStyle w:val="af8"/>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C5CCC" w:rsidRDefault="00B34033">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w:t>
      </w:r>
      <w:r>
        <w:rPr>
          <w:sz w:val="28"/>
          <w:szCs w:val="28"/>
        </w:rPr>
        <w:t>яется в виде приложения к финансово-коммерческому предложению.</w:t>
      </w:r>
    </w:p>
    <w:p w:rsidR="00DC5CCC" w:rsidRDefault="00B3403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B34033">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DC5CCC" w:rsidRDefault="00DC5CCC">
      <w:pPr>
        <w:pStyle w:val="af8"/>
        <w:ind w:right="-1"/>
        <w:rPr>
          <w:sz w:val="28"/>
          <w:szCs w:val="28"/>
        </w:rPr>
      </w:pPr>
    </w:p>
    <w:p w:rsidR="000A4B41" w:rsidRPr="001E5348" w:rsidRDefault="000A4B41" w:rsidP="00210F3B">
      <w:pPr>
        <w:pStyle w:val="af8"/>
        <w:ind w:right="-1"/>
        <w:rPr>
          <w:b/>
          <w:szCs w:val="28"/>
        </w:rPr>
      </w:pPr>
    </w:p>
    <w:p w:rsidR="00370C44" w:rsidRPr="004B366A" w:rsidRDefault="00370C44" w:rsidP="00B3403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3403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3403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34033">
      <w:pPr>
        <w:pStyle w:val="aff6"/>
        <w:numPr>
          <w:ilvl w:val="0"/>
          <w:numId w:val="9"/>
        </w:numPr>
        <w:ind w:left="0" w:firstLine="709"/>
        <w:jc w:val="both"/>
        <w:rPr>
          <w:sz w:val="28"/>
          <w:szCs w:val="28"/>
        </w:rPr>
      </w:pPr>
      <w:bookmarkStart w:id="27"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w:t>
      </w:r>
      <w:r>
        <w:rPr>
          <w:sz w:val="28"/>
          <w:szCs w:val="28"/>
        </w:rPr>
        <w:lastRenderedPageBreak/>
        <w:t>соответствовать каждому из установленных настоящей документацией о закупке требований.</w:t>
      </w:r>
      <w:bookmarkEnd w:id="27"/>
    </w:p>
    <w:p w:rsidR="00EB17DD" w:rsidRDefault="00F81A0C" w:rsidP="00B3403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3403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5A1B03" w:rsidRDefault="005C69A6" w:rsidP="00210F3B">
      <w:pPr>
        <w:pStyle w:val="af8"/>
        <w:rPr>
          <w:sz w:val="28"/>
        </w:rPr>
      </w:pPr>
      <w:bookmarkStart w:id="28" w:name="_Hlk188255379"/>
      <w:r>
        <w:rPr>
          <w:sz w:val="28"/>
        </w:rPr>
        <w:t>3) невнесения обеспечения заявки (если в документации о закупке установлено требование о его внесении);</w:t>
      </w:r>
    </w:p>
    <w:p w:rsidR="005C69A6" w:rsidRPr="00D32FFA" w:rsidRDefault="005A1B03" w:rsidP="00210F3B">
      <w:pPr>
        <w:pStyle w:val="af8"/>
        <w:rPr>
          <w:sz w:val="28"/>
        </w:rPr>
      </w:pPr>
      <w:r>
        <w:rPr>
          <w:sz w:val="28"/>
        </w:rPr>
        <w:t>4) несоответствия Заявки требованиям настоящей документации о закупке, в том числе если:</w:t>
      </w:r>
    </w:p>
    <w:p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rsidR="005A1B03" w:rsidRPr="007D17D4" w:rsidRDefault="005A1B03" w:rsidP="005A1B03">
      <w:pPr>
        <w:ind w:firstLine="709"/>
        <w:jc w:val="both"/>
        <w:rPr>
          <w:sz w:val="28"/>
          <w:szCs w:val="28"/>
        </w:rPr>
      </w:pPr>
      <w:bookmarkStart w:id="29"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29"/>
    <w:p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8"/>
    </w:p>
    <w:p w:rsidR="007D6548" w:rsidRDefault="002A0FCB" w:rsidP="00B34033">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2A0FCB" w:rsidRPr="002A0FCB" w:rsidRDefault="00B742BF" w:rsidP="00B3403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3403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3403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403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B3403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B3403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34033">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34033">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B34033">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B34033">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B3403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34033">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B3403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3403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34033">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B3403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34033">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B3403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210F3B">
      <w:pPr>
        <w:pStyle w:val="Default"/>
        <w:ind w:left="709"/>
        <w:jc w:val="both"/>
        <w:rPr>
          <w:sz w:val="28"/>
          <w:szCs w:val="28"/>
        </w:rPr>
      </w:pPr>
    </w:p>
    <w:p w:rsidR="00370C44" w:rsidRPr="004B366A" w:rsidRDefault="00370C44" w:rsidP="00B34033">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B3403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3403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3403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3403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3403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3403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3403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0" w:name="_Hlk200535029"/>
      <w:r>
        <w:rPr>
          <w:sz w:val="28"/>
          <w:szCs w:val="28"/>
        </w:rPr>
        <w:t xml:space="preserve">Переторжка может проводиться многократно в заочной или в </w:t>
      </w:r>
      <w:r>
        <w:rPr>
          <w:sz w:val="28"/>
          <w:szCs w:val="28"/>
        </w:rPr>
        <w:lastRenderedPageBreak/>
        <w:t>очной форме.</w:t>
      </w:r>
      <w:bookmarkEnd w:id="30"/>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3403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34033">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B34033">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B3403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B34033">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w:t>
      </w:r>
      <w:r>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34033">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210F3B">
      <w:pPr>
        <w:pStyle w:val="af8"/>
        <w:tabs>
          <w:tab w:val="left" w:pos="1680"/>
        </w:tabs>
        <w:rPr>
          <w:sz w:val="28"/>
          <w:szCs w:val="28"/>
        </w:rPr>
      </w:pPr>
    </w:p>
    <w:p w:rsidR="001049C1" w:rsidRPr="004B366A" w:rsidRDefault="001049C1" w:rsidP="00B34033">
      <w:pPr>
        <w:pStyle w:val="1a"/>
        <w:numPr>
          <w:ilvl w:val="1"/>
          <w:numId w:val="18"/>
        </w:numPr>
        <w:ind w:left="0" w:firstLine="709"/>
        <w:outlineLvl w:val="1"/>
        <w:rPr>
          <w:b/>
          <w:szCs w:val="28"/>
        </w:rPr>
      </w:pPr>
      <w:r>
        <w:rPr>
          <w:b/>
          <w:szCs w:val="28"/>
        </w:rPr>
        <w:t>Заключение договора</w:t>
      </w:r>
    </w:p>
    <w:p w:rsidR="000A6133" w:rsidRDefault="000A6133" w:rsidP="00B3403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C5CCC" w:rsidRDefault="00B34033" w:rsidP="00B34033">
      <w:pPr>
        <w:numPr>
          <w:ilvl w:val="0"/>
          <w:numId w:val="11"/>
        </w:numPr>
        <w:ind w:left="0" w:firstLine="709"/>
        <w:jc w:val="both"/>
        <w:rPr>
          <w:sz w:val="28"/>
          <w:szCs w:val="28"/>
        </w:rPr>
      </w:pPr>
      <w:bookmarkStart w:id="31" w:name="_Hlk188542741"/>
      <w:r>
        <w:rPr>
          <w:sz w:val="28"/>
          <w:szCs w:val="28"/>
        </w:rPr>
        <w:t>Договор заключается в соответствии с законодательством Российской Федерации по форме проекта, прив</w:t>
      </w:r>
      <w:r>
        <w:rPr>
          <w:sz w:val="28"/>
          <w:szCs w:val="28"/>
        </w:rPr>
        <w:t>еденной в приложении № 4 к настоящей документации о закупке.</w:t>
      </w:r>
      <w:bookmarkEnd w:id="31"/>
    </w:p>
    <w:p w:rsidR="005304BC" w:rsidRDefault="005304BC" w:rsidP="00B3403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B34033">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B34033">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B34033">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Default="00B92730" w:rsidP="00B34033">
      <w:pPr>
        <w:numPr>
          <w:ilvl w:val="0"/>
          <w:numId w:val="11"/>
        </w:numPr>
        <w:ind w:left="0" w:firstLine="709"/>
        <w:jc w:val="both"/>
        <w:rPr>
          <w:sz w:val="28"/>
          <w:szCs w:val="28"/>
        </w:rPr>
      </w:pPr>
      <w:r>
        <w:rPr>
          <w:sz w:val="28"/>
          <w:szCs w:val="28"/>
        </w:rPr>
        <w:t xml:space="preserve">В </w:t>
      </w:r>
      <w:bookmarkStart w:id="32"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2"/>
    </w:p>
    <w:p w:rsidR="001049C1" w:rsidRPr="00D32FFA" w:rsidRDefault="008309A6" w:rsidP="00B3403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1049C1" w:rsidRDefault="00D9399B" w:rsidP="00B34033">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1049C1" w:rsidRPr="00D32FFA" w:rsidRDefault="004C420C" w:rsidP="00B3403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rsidR="0079021D" w:rsidRPr="00856650" w:rsidRDefault="00450672" w:rsidP="00B34033">
      <w:pPr>
        <w:numPr>
          <w:ilvl w:val="0"/>
          <w:numId w:val="11"/>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3D2C96" w:rsidRDefault="00E67B4B" w:rsidP="00B34033">
      <w:pPr>
        <w:pStyle w:val="aff6"/>
        <w:numPr>
          <w:ilvl w:val="0"/>
          <w:numId w:val="11"/>
        </w:numPr>
        <w:pBdr>
          <w:top w:val="nil"/>
          <w:left w:val="nil"/>
          <w:bottom w:val="nil"/>
          <w:right w:val="nil"/>
          <w:between w:val="nil"/>
        </w:pBdr>
        <w:ind w:left="0" w:firstLine="709"/>
        <w:jc w:val="both"/>
        <w:rPr>
          <w:sz w:val="28"/>
          <w:szCs w:val="28"/>
        </w:rPr>
      </w:pPr>
      <w:bookmarkStart w:id="33"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4" w:name="_Hlk133488704"/>
      <w:bookmarkStart w:id="35" w:name="_Hlk133487148"/>
    </w:p>
    <w:p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3"/>
      <w:bookmarkEnd w:id="34"/>
      <w:r>
        <w:rPr>
          <w:color w:val="222222"/>
          <w:sz w:val="28"/>
          <w:szCs w:val="28"/>
          <w:shd w:val="clear" w:color="auto" w:fill="FFFFFF"/>
        </w:rPr>
        <w:t xml:space="preserve"> </w:t>
      </w:r>
    </w:p>
    <w:bookmarkEnd w:id="35"/>
    <w:p w:rsidR="00B178A4" w:rsidRPr="00856650" w:rsidRDefault="00B178A4" w:rsidP="00B34033">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210F3B">
      <w:pPr>
        <w:ind w:left="709"/>
        <w:jc w:val="both"/>
        <w:rPr>
          <w:sz w:val="28"/>
          <w:szCs w:val="28"/>
        </w:rPr>
      </w:pPr>
    </w:p>
    <w:p w:rsidR="001049C1" w:rsidRDefault="001049C1" w:rsidP="00B34033">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B34033">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34033">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34033">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34033">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210F3B">
      <w:pPr>
        <w:pStyle w:val="aff6"/>
        <w:ind w:left="0" w:firstLine="709"/>
        <w:jc w:val="both"/>
        <w:rPr>
          <w:sz w:val="28"/>
          <w:szCs w:val="28"/>
        </w:rPr>
      </w:pPr>
      <w:r>
        <w:rPr>
          <w:sz w:val="28"/>
          <w:szCs w:val="28"/>
        </w:rPr>
        <w:t>3) гарантийных обязательств.</w:t>
      </w:r>
    </w:p>
    <w:p w:rsidR="0045708B" w:rsidRPr="006B528B" w:rsidRDefault="0045708B" w:rsidP="00B34033">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34033">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B34033">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34033">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34033">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34033">
      <w:pPr>
        <w:pStyle w:val="aff6"/>
        <w:numPr>
          <w:ilvl w:val="0"/>
          <w:numId w:val="15"/>
        </w:numPr>
        <w:ind w:left="0" w:firstLine="709"/>
        <w:jc w:val="both"/>
        <w:rPr>
          <w:sz w:val="28"/>
          <w:szCs w:val="28"/>
        </w:rPr>
      </w:pPr>
      <w:bookmarkStart w:id="36"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B34033">
      <w:pPr>
        <w:pStyle w:val="aff6"/>
        <w:numPr>
          <w:ilvl w:val="0"/>
          <w:numId w:val="15"/>
        </w:numPr>
        <w:ind w:left="0" w:firstLine="709"/>
        <w:jc w:val="both"/>
        <w:rPr>
          <w:sz w:val="28"/>
          <w:szCs w:val="28"/>
        </w:rPr>
      </w:pPr>
      <w:bookmarkStart w:id="37" w:name="_Hlk188542557"/>
      <w:bookmarkEnd w:id="36"/>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7"/>
    </w:p>
    <w:p w:rsidR="00D83DFB" w:rsidRDefault="00D83DFB" w:rsidP="00210F3B">
      <w:pPr>
        <w:pStyle w:val="aff6"/>
        <w:ind w:left="709"/>
        <w:jc w:val="both"/>
        <w:rPr>
          <w:sz w:val="28"/>
          <w:szCs w:val="28"/>
        </w:rPr>
      </w:pPr>
    </w:p>
    <w:p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210F3B">
      <w:pPr>
        <w:ind w:firstLine="709"/>
        <w:jc w:val="both"/>
        <w:rPr>
          <w:b/>
          <w:sz w:val="28"/>
          <w:szCs w:val="28"/>
          <w:highlight w:val="cyan"/>
        </w:rPr>
      </w:pP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6"/>
        <w:rPr>
          <w:b/>
          <w:bCs/>
          <w:color w:val="000000"/>
          <w:szCs w:val="28"/>
        </w:rPr>
      </w:pPr>
      <w:bookmarkStart w:id="38" w:name="_Hlk105685495"/>
      <w:r>
        <w:rPr>
          <w:b/>
          <w:bCs/>
          <w:color w:val="000000" w:themeColor="text1"/>
          <w:szCs w:val="28"/>
        </w:rPr>
        <w:t>4.1. Общие положения.</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4.1.1. Предметом открытого конкурса является поставка терминального камня (далее – Товар) для нужд контейнерного терминала Блочная Уральского филиала ПАО «ТрансКонтейнер».</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 xml:space="preserve">4.1.2. В заявке претендента должны быть изложены условия, </w:t>
      </w:r>
      <w:r>
        <w:rPr>
          <w:color w:val="000000"/>
          <w:szCs w:val="28"/>
        </w:rPr>
        <w:t>соответствующие требованиям технического задания, либо более выгодные для Заказчика.</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4.2. Технические требования к поставляемому Товару.</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Cs/>
          <w:color w:val="000000"/>
          <w:szCs w:val="28"/>
        </w:rPr>
        <w:t>4.2.1.</w:t>
      </w:r>
      <w:r>
        <w:rPr>
          <w:color w:val="000000"/>
          <w:szCs w:val="28"/>
        </w:rPr>
        <w:t>Технические характеристики поставляемого Товара приведены в таблице: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423"/>
        <w:gridCol w:w="4082"/>
      </w:tblGrid>
      <w:tr w:rsidR="001B3BB3">
        <w:tc>
          <w:tcPr>
            <w:tcW w:w="993" w:type="dxa"/>
            <w:noWrap/>
            <w:vAlign w:val="center"/>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 п/п</w:t>
            </w:r>
          </w:p>
        </w:tc>
        <w:tc>
          <w:tcPr>
            <w:tcW w:w="4423" w:type="dxa"/>
            <w:noWrap/>
            <w:vAlign w:val="center"/>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Cs w:val="28"/>
              </w:rPr>
            </w:pPr>
            <w:r>
              <w:rPr>
                <w:color w:val="000000"/>
                <w:szCs w:val="28"/>
              </w:rPr>
              <w:t>Характеристики</w:t>
            </w:r>
          </w:p>
        </w:tc>
        <w:tc>
          <w:tcPr>
            <w:tcW w:w="4082" w:type="dxa"/>
            <w:noWrap/>
            <w:vAlign w:val="center"/>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jc w:val="center"/>
              <w:rPr>
                <w:color w:val="000000"/>
                <w:szCs w:val="28"/>
              </w:rPr>
            </w:pPr>
            <w:r>
              <w:rPr>
                <w:color w:val="000000"/>
                <w:szCs w:val="28"/>
              </w:rPr>
              <w:t>Значение</w:t>
            </w:r>
          </w:p>
        </w:tc>
      </w:tr>
      <w:tr w:rsidR="001B3BB3">
        <w:tc>
          <w:tcPr>
            <w:tcW w:w="993" w:type="dxa"/>
            <w:noWrap/>
            <w:vAlign w:val="center"/>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1</w:t>
            </w:r>
          </w:p>
        </w:tc>
        <w:tc>
          <w:tcPr>
            <w:tcW w:w="4423" w:type="dxa"/>
            <w:noWrap/>
            <w:vAlign w:val="center"/>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Форма </w:t>
            </w:r>
          </w:p>
        </w:tc>
        <w:tc>
          <w:tcPr>
            <w:tcW w:w="4082" w:type="dxa"/>
            <w:noWrap/>
            <w:vAlign w:val="center"/>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«Трилистник»</w:t>
            </w:r>
          </w:p>
        </w:tc>
      </w:tr>
      <w:tr w:rsidR="001B3BB3">
        <w:tc>
          <w:tcPr>
            <w:tcW w:w="993" w:type="dxa"/>
            <w:noWrap/>
            <w:vAlign w:val="center"/>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2</w:t>
            </w:r>
          </w:p>
        </w:tc>
        <w:tc>
          <w:tcPr>
            <w:tcW w:w="4423" w:type="dxa"/>
            <w:noWrap/>
            <w:vAlign w:val="center"/>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Высота терминального камня, м</w:t>
            </w:r>
          </w:p>
        </w:tc>
        <w:tc>
          <w:tcPr>
            <w:tcW w:w="4082" w:type="dxa"/>
            <w:noWrap/>
            <w:vAlign w:val="center"/>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0,10 </w:t>
            </w:r>
          </w:p>
        </w:tc>
      </w:tr>
      <w:tr w:rsidR="001B3BB3">
        <w:tc>
          <w:tcPr>
            <w:tcW w:w="99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3</w:t>
            </w:r>
          </w:p>
        </w:tc>
        <w:tc>
          <w:tcPr>
            <w:tcW w:w="442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Класс бетона по прочности на сжатие</w:t>
            </w:r>
          </w:p>
        </w:tc>
        <w:tc>
          <w:tcPr>
            <w:tcW w:w="4082"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В40</w:t>
            </w:r>
          </w:p>
        </w:tc>
      </w:tr>
      <w:tr w:rsidR="001B3BB3">
        <w:tc>
          <w:tcPr>
            <w:tcW w:w="99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4</w:t>
            </w:r>
          </w:p>
        </w:tc>
        <w:tc>
          <w:tcPr>
            <w:tcW w:w="442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222222"/>
                <w:szCs w:val="28"/>
              </w:rPr>
              <w:t>Класс бетона по прочности на растяжение при изгибе, Мпа</w:t>
            </w:r>
          </w:p>
        </w:tc>
        <w:tc>
          <w:tcPr>
            <w:tcW w:w="4082"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B</w:t>
            </w:r>
            <w:r>
              <w:rPr>
                <w:color w:val="000000"/>
                <w:szCs w:val="28"/>
                <w:vertAlign w:val="subscript"/>
              </w:rPr>
              <w:t>tb</w:t>
            </w:r>
            <w:r>
              <w:rPr>
                <w:color w:val="000000"/>
                <w:szCs w:val="28"/>
              </w:rPr>
              <w:t>=4,4</w:t>
            </w:r>
          </w:p>
        </w:tc>
      </w:tr>
      <w:tr w:rsidR="001B3BB3">
        <w:tc>
          <w:tcPr>
            <w:tcW w:w="99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5</w:t>
            </w:r>
          </w:p>
        </w:tc>
        <w:tc>
          <w:tcPr>
            <w:tcW w:w="442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222222"/>
                <w:szCs w:val="28"/>
              </w:rPr>
            </w:pPr>
            <w:r>
              <w:rPr>
                <w:color w:val="222222"/>
                <w:szCs w:val="28"/>
              </w:rPr>
              <w:t>Морозостойкость, циклов</w:t>
            </w:r>
          </w:p>
        </w:tc>
        <w:tc>
          <w:tcPr>
            <w:tcW w:w="4082"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F2 200</w:t>
            </w:r>
          </w:p>
        </w:tc>
      </w:tr>
      <w:tr w:rsidR="001B3BB3">
        <w:tc>
          <w:tcPr>
            <w:tcW w:w="99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6</w:t>
            </w:r>
          </w:p>
        </w:tc>
        <w:tc>
          <w:tcPr>
            <w:tcW w:w="442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Истираемость,  г/см. кв.</w:t>
            </w:r>
          </w:p>
        </w:tc>
        <w:tc>
          <w:tcPr>
            <w:tcW w:w="4082"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1B3BB3">
        <w:tc>
          <w:tcPr>
            <w:tcW w:w="99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7</w:t>
            </w:r>
          </w:p>
        </w:tc>
        <w:tc>
          <w:tcPr>
            <w:tcW w:w="442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Водопоглощение, % по массе</w:t>
            </w:r>
          </w:p>
        </w:tc>
        <w:tc>
          <w:tcPr>
            <w:tcW w:w="4082"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более 4</w:t>
            </w:r>
          </w:p>
        </w:tc>
      </w:tr>
      <w:tr w:rsidR="001B3BB3">
        <w:tc>
          <w:tcPr>
            <w:tcW w:w="99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8</w:t>
            </w:r>
          </w:p>
        </w:tc>
        <w:tc>
          <w:tcPr>
            <w:tcW w:w="442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082"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themeColor="text1"/>
                <w:szCs w:val="28"/>
              </w:rPr>
              <w:t>сПаспорт или документ о качестве и сертификат качества или сертификат соответствия.</w:t>
            </w:r>
          </w:p>
        </w:tc>
      </w:tr>
      <w:tr w:rsidR="001B3BB3">
        <w:tc>
          <w:tcPr>
            <w:tcW w:w="99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9</w:t>
            </w:r>
          </w:p>
        </w:tc>
        <w:tc>
          <w:tcPr>
            <w:tcW w:w="4423"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Соответствие ГОСТ</w:t>
            </w:r>
          </w:p>
        </w:tc>
        <w:tc>
          <w:tcPr>
            <w:tcW w:w="4082" w:type="dxa"/>
            <w:noWrap/>
          </w:tcPr>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17608-2017 (с поправками)</w:t>
            </w:r>
          </w:p>
        </w:tc>
      </w:tr>
    </w:tbl>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themeColor="text1"/>
          <w:szCs w:val="28"/>
        </w:rPr>
      </w:pPr>
      <w:r>
        <w:rPr>
          <w:color w:val="000000" w:themeColor="text1"/>
          <w:szCs w:val="28"/>
        </w:rPr>
        <w:t xml:space="preserve">4.2.2. </w:t>
      </w:r>
      <w:r>
        <w:rPr>
          <w:rStyle w:val="afff3"/>
          <w:color w:val="000000" w:themeColor="text1"/>
          <w:szCs w:val="28"/>
        </w:rPr>
        <w:t>Предлагаемый Товар должен:</w:t>
      </w:r>
    </w:p>
    <w:p w:rsidR="001B3BB3" w:rsidRDefault="00B34033" w:rsidP="00BE3802">
      <w:pPr>
        <w:spacing w:line="288" w:lineRule="atLeast"/>
        <w:ind w:firstLine="426"/>
        <w:jc w:val="both"/>
        <w:rPr>
          <w:b/>
          <w:color w:val="000000" w:themeColor="text1"/>
          <w:sz w:val="28"/>
          <w:szCs w:val="28"/>
        </w:rPr>
      </w:pPr>
      <w:r>
        <w:rPr>
          <w:rStyle w:val="afff3"/>
          <w:rFonts w:eastAsia="MS Mincho"/>
          <w:color w:val="000000" w:themeColor="text1"/>
          <w:sz w:val="28"/>
          <w:szCs w:val="28"/>
        </w:rPr>
        <w:t xml:space="preserve">- соответствовать требованиям ГОСТ 17608-2017 «Плиты бетонные тротуарные. Технические условия» и </w:t>
      </w:r>
      <w:r>
        <w:rPr>
          <w:sz w:val="28"/>
          <w:szCs w:val="28"/>
          <w:lang w:eastAsia="ru-RU"/>
        </w:rPr>
        <w:t>ГОСТ Р 71405-2024 “Национальный стандарт Российской Федерации. Дороги автомобильные общего пользования. Проектирование дорожных одежд. Методика расчета коэффициентов приведения транспортных средств к расчетной осевой нагрузке" (утв. и введен в действие При</w:t>
      </w:r>
      <w:r>
        <w:rPr>
          <w:sz w:val="28"/>
          <w:szCs w:val="28"/>
          <w:lang w:eastAsia="ru-RU"/>
        </w:rPr>
        <w:t>казом Росстандарта от 25.06.2024 N 870-ст)</w:t>
      </w:r>
      <w:r>
        <w:rPr>
          <w:rStyle w:val="afff3"/>
          <w:rFonts w:eastAsia="MS Mincho"/>
          <w:color w:val="000000" w:themeColor="text1"/>
          <w:sz w:val="28"/>
          <w:szCs w:val="28"/>
        </w:rPr>
        <w:t>,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1B3BB3" w:rsidRDefault="00B34033" w:rsidP="00BE3802">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b/>
          <w:color w:val="000000" w:themeColor="text1"/>
          <w:sz w:val="28"/>
          <w:szCs w:val="28"/>
        </w:rPr>
      </w:pPr>
      <w:r>
        <w:rPr>
          <w:rStyle w:val="afff3"/>
          <w:rFonts w:eastAsia="MS Mincho"/>
          <w:color w:val="000000" w:themeColor="text1"/>
          <w:sz w:val="28"/>
          <w:szCs w:val="28"/>
        </w:rPr>
        <w:t>- являться новым, то есть не бывшим в употреблении</w:t>
      </w:r>
      <w:r>
        <w:rPr>
          <w:rStyle w:val="afff3"/>
          <w:rFonts w:eastAsia="MS Mincho"/>
          <w:color w:val="000000" w:themeColor="text1"/>
          <w:sz w:val="28"/>
          <w:szCs w:val="28"/>
        </w:rPr>
        <w:t xml:space="preserve">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1B3BB3" w:rsidRDefault="00B34033" w:rsidP="00BE3802">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Style w:val="afff3"/>
          <w:rFonts w:eastAsia="MS Mincho"/>
          <w:b w:val="0"/>
          <w:bCs w:val="0"/>
          <w:color w:val="000000"/>
        </w:rPr>
      </w:pPr>
      <w:r>
        <w:rPr>
          <w:rStyle w:val="afff3"/>
          <w:rFonts w:eastAsia="MS Mincho"/>
          <w:color w:val="000000" w:themeColor="text1"/>
          <w:sz w:val="28"/>
          <w:szCs w:val="28"/>
        </w:rPr>
        <w:t xml:space="preserve">- </w:t>
      </w:r>
      <w:r>
        <w:rPr>
          <w:color w:val="000000" w:themeColor="text1"/>
          <w:sz w:val="28"/>
          <w:szCs w:val="28"/>
        </w:rPr>
        <w:t>изготавливаться в заводских условиях с применением пр</w:t>
      </w:r>
      <w:r>
        <w:rPr>
          <w:color w:val="000000" w:themeColor="text1"/>
          <w:sz w:val="28"/>
          <w:szCs w:val="28"/>
        </w:rPr>
        <w:t>опарочных камер, стендов, вибростолов и другого оборудования, позволяющего получить изделия требуемого качества, то есть</w:t>
      </w:r>
      <w:r>
        <w:rPr>
          <w:b/>
          <w:color w:val="000000" w:themeColor="text1"/>
          <w:sz w:val="28"/>
          <w:szCs w:val="28"/>
        </w:rPr>
        <w:t xml:space="preserve"> </w:t>
      </w:r>
      <w:r>
        <w:rPr>
          <w:rStyle w:val="afff3"/>
          <w:rFonts w:eastAsia="MS Mincho"/>
          <w:color w:val="000000" w:themeColor="text1"/>
          <w:sz w:val="28"/>
          <w:szCs w:val="28"/>
        </w:rPr>
        <w:t>являться материалом заводской готовности, подтвержденным паспортом завода изготовителя и сертификатом ТР ТС</w:t>
      </w:r>
      <w:r>
        <w:rPr>
          <w:rStyle w:val="afff3"/>
          <w:rFonts w:eastAsia="MS Mincho"/>
          <w:color w:val="000000" w:themeColor="text1"/>
          <w:szCs w:val="28"/>
        </w:rPr>
        <w:t>.</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Cs w:val="28"/>
        </w:rPr>
      </w:pP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 xml:space="preserve">4.3. Объем (количество) </w:t>
      </w:r>
      <w:r>
        <w:rPr>
          <w:b/>
          <w:color w:val="000000"/>
          <w:szCs w:val="28"/>
        </w:rPr>
        <w:t>Товара.</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Площадь покрытия – 6000 м</w:t>
      </w:r>
      <w:r>
        <w:rPr>
          <w:color w:val="000000"/>
          <w:szCs w:val="28"/>
          <w:vertAlign w:val="superscript"/>
        </w:rPr>
        <w:t>2</w:t>
      </w:r>
      <w:r>
        <w:rPr>
          <w:color w:val="000000"/>
          <w:szCs w:val="28"/>
        </w:rPr>
        <w:t>.</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4.4. Место поставки Товара.</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color w:val="000000"/>
          <w:szCs w:val="28"/>
        </w:rPr>
        <w:t>4.4.1. Поставка Товара может осуществля</w:t>
      </w:r>
      <w:r>
        <w:rPr>
          <w:szCs w:val="28"/>
        </w:rPr>
        <w:t>ться следующими вариантами:</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szCs w:val="28"/>
        </w:rPr>
        <w:t xml:space="preserve">1 вариант Поставки (доставка на АО «Логистика Терминал»): доставка от </w:t>
      </w:r>
      <w:r>
        <w:rPr>
          <w:szCs w:val="28"/>
        </w:rPr>
        <w:lastRenderedPageBreak/>
        <w:t>места производства Товара до промежуточной точки - кон</w:t>
      </w:r>
      <w:r>
        <w:rPr>
          <w:szCs w:val="28"/>
        </w:rPr>
        <w:t>тейнерного терминала АО «Логистика-терминал» (РФ, 196626, город Санкт-Петербург, пос. Шушары, Московское шоссе, 54 А) силами и за счет средств Поставщика, для дальнейшей погрузки и транспортировки Товара в 20 футовых контейнерах (20ф.КТК) на конечную станц</w:t>
      </w:r>
      <w:r>
        <w:rPr>
          <w:szCs w:val="28"/>
        </w:rPr>
        <w:t>ию назначения (РФ, г. Пермь, железнодорожная станция Блочная, код станции 760402) силами и за счет средств Покупателя;</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szCs w:val="28"/>
        </w:rPr>
        <w:t xml:space="preserve">2 вариант Поставки (доставка на контейнерный терминал Лагерная филиала ПАО «ТрансКонтейнер» на Горьковской железной дороге): доставка от </w:t>
      </w:r>
      <w:r>
        <w:rPr>
          <w:szCs w:val="28"/>
        </w:rPr>
        <w:t>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(20ф.КТК), предоставляемые Покупателем,</w:t>
      </w:r>
      <w:r>
        <w:rPr>
          <w:color w:val="000000" w:themeColor="text1"/>
          <w:szCs w:val="28"/>
        </w:rPr>
        <w:t xml:space="preserve"> силами и за счет средств П</w:t>
      </w:r>
      <w:r>
        <w:rPr>
          <w:color w:val="000000" w:themeColor="text1"/>
          <w:szCs w:val="28"/>
        </w:rPr>
        <w:t>оставщика</w:t>
      </w:r>
      <w:r>
        <w:rPr>
          <w:szCs w:val="28"/>
        </w:rPr>
        <w:t xml:space="preserve"> для последующей транспортировки Товара на конечную станцию назначения (РФ, г. Пермь, железнодорожная станция Блочная, код станции 760402) силами и за счет средств Покупателя;</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color w:val="000000"/>
          <w:szCs w:val="28"/>
        </w:rPr>
      </w:pPr>
      <w:r>
        <w:rPr>
          <w:szCs w:val="28"/>
        </w:rPr>
        <w:t>3 вариант Поставки (доставка на контейнерный терминал Базаиха): доставк</w:t>
      </w:r>
      <w:r>
        <w:rPr>
          <w:szCs w:val="28"/>
        </w:rPr>
        <w:t>а от места производства Товара до промежуточной точки - контейнерного терминала Базаиха (РФ, 660031, г. Красноярск, ул. Рязанская, д. 12) силами и за счет средств Поставщика, для дальнейшей погрузки и транспортировки Товара в 20 футовых контейнерах (20ф.КТ</w:t>
      </w:r>
      <w:r>
        <w:rPr>
          <w:szCs w:val="28"/>
        </w:rPr>
        <w:t>К) на конечную станцию назначения (РФ, г. Пермь, железнодорожная станция Блочная, код станции 760402) силами и за счет средств Покупателя;</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color w:val="000000"/>
          <w:szCs w:val="28"/>
        </w:rPr>
      </w:pPr>
      <w:r>
        <w:rPr>
          <w:color w:val="000000"/>
          <w:szCs w:val="28"/>
        </w:rPr>
        <w:t>4 вариант Поставки (</w:t>
      </w:r>
      <w:r>
        <w:rPr>
          <w:szCs w:val="28"/>
        </w:rPr>
        <w:t>доставка на контейнерный терминал Блочная): доставка автомобильным транспортом от места производс</w:t>
      </w:r>
      <w:r>
        <w:rPr>
          <w:szCs w:val="28"/>
        </w:rPr>
        <w:t>тва Товара до конечного адреса</w:t>
      </w:r>
      <w:r>
        <w:rPr>
          <w:color w:val="000000" w:themeColor="text1"/>
          <w:szCs w:val="28"/>
        </w:rPr>
        <w:t xml:space="preserve"> назначения (</w:t>
      </w:r>
      <w:r>
        <w:rPr>
          <w:iCs/>
          <w:szCs w:val="28"/>
        </w:rPr>
        <w:t>г. Пермь, ул. Докучаева, 60</w:t>
      </w:r>
      <w:r>
        <w:rPr>
          <w:szCs w:val="28"/>
        </w:rPr>
        <w:t>) с дальнейшей погрузкой Товара на терминале в 20 футовые контейнеры (20ф.КТК), предоставляемые Покупателем,</w:t>
      </w:r>
      <w:r>
        <w:rPr>
          <w:color w:val="000000" w:themeColor="text1"/>
          <w:szCs w:val="28"/>
        </w:rPr>
        <w:t xml:space="preserve"> силами и за счет средств Покупателя;</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color w:val="000000" w:themeColor="text1"/>
          <w:szCs w:val="28"/>
        </w:rPr>
      </w:pPr>
      <w:r>
        <w:rPr>
          <w:szCs w:val="28"/>
        </w:rPr>
        <w:t xml:space="preserve">5 вариант Поставки (доставка на </w:t>
      </w:r>
      <w:r>
        <w:rPr>
          <w:szCs w:val="28"/>
        </w:rPr>
        <w:t>контейнерный терминал Блочная): доставка железнодорожным транспортом в 20 футовых контейнерах (20ф.КТК) от места производства Товара до конечной</w:t>
      </w:r>
      <w:r>
        <w:rPr>
          <w:color w:val="000000" w:themeColor="text1"/>
          <w:szCs w:val="28"/>
        </w:rPr>
        <w:t xml:space="preserve"> станци</w:t>
      </w:r>
      <w:r>
        <w:rPr>
          <w:szCs w:val="28"/>
        </w:rPr>
        <w:t>и</w:t>
      </w:r>
      <w:r>
        <w:rPr>
          <w:color w:val="000000" w:themeColor="text1"/>
          <w:szCs w:val="28"/>
        </w:rPr>
        <w:t xml:space="preserve"> назначения (</w:t>
      </w:r>
      <w:r>
        <w:rPr>
          <w:szCs w:val="28"/>
        </w:rPr>
        <w:t>РФ, г. Пермь, железнодорожная станция Блочная, код станции 760402)</w:t>
      </w:r>
      <w:r>
        <w:rPr>
          <w:color w:val="000000" w:themeColor="text1"/>
          <w:szCs w:val="28"/>
        </w:rPr>
        <w:t xml:space="preserve"> силами и за счет средств</w:t>
      </w:r>
      <w:r>
        <w:rPr>
          <w:color w:val="000000" w:themeColor="text1"/>
          <w:szCs w:val="28"/>
        </w:rPr>
        <w:t xml:space="preserve"> Поставщика.</w:t>
      </w:r>
    </w:p>
    <w:p w:rsidR="001B3BB3" w:rsidRDefault="00B34033">
      <w:pPr>
        <w:pBdr>
          <w:top w:val="none" w:sz="4" w:space="0" w:color="000000"/>
          <w:left w:val="none" w:sz="4" w:space="0" w:color="000000"/>
          <w:bottom w:val="none" w:sz="4" w:space="0" w:color="000000"/>
          <w:right w:val="none" w:sz="4" w:space="0" w:color="000000"/>
          <w:between w:val="none" w:sz="4" w:space="0" w:color="000000"/>
        </w:pBdr>
        <w:ind w:firstLine="426"/>
        <w:jc w:val="both"/>
        <w:rPr>
          <w:sz w:val="28"/>
          <w:szCs w:val="28"/>
        </w:rPr>
      </w:pPr>
      <w:r>
        <w:rPr>
          <w:rFonts w:eastAsia="Arial"/>
          <w:sz w:val="28"/>
          <w:szCs w:val="28"/>
        </w:rPr>
        <w:t xml:space="preserve">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 </w:t>
      </w:r>
      <w:r>
        <w:rPr>
          <w:sz w:val="28"/>
          <w:szCs w:val="28"/>
        </w:rPr>
        <w:t>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rsidR="00B93D2B" w:rsidRDefault="00B93D2B">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sz w:val="28"/>
          <w:szCs w:val="28"/>
        </w:rPr>
      </w:pP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b/>
          <w:color w:val="000000"/>
          <w:szCs w:val="28"/>
        </w:rPr>
        <w:t>4.5. Условия поставки и приемки Товара</w:t>
      </w:r>
    </w:p>
    <w:p w:rsidR="001B3BB3" w:rsidRDefault="00B3403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Pr>
          <w:color w:val="000000" w:themeColor="text1"/>
          <w:sz w:val="28"/>
          <w:szCs w:val="28"/>
        </w:rPr>
        <w:t xml:space="preserve">4.5.1. </w:t>
      </w:r>
      <w:r>
        <w:rPr>
          <w:sz w:val="28"/>
          <w:szCs w:val="28"/>
        </w:rPr>
        <w:t>Поставка осуществляется</w:t>
      </w:r>
      <w:r>
        <w:rPr>
          <w:sz w:val="28"/>
          <w:szCs w:val="28"/>
        </w:rPr>
        <w:t xml:space="preserve"> на паллетах, по не менее 8 рядов (ориентировочно 8,16 кв.м.) Товара на одном паллете.</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4.5.2. Срок </w:t>
      </w:r>
      <w:r>
        <w:rPr>
          <w:szCs w:val="28"/>
        </w:rPr>
        <w:t>П</w:t>
      </w:r>
      <w:r>
        <w:rPr>
          <w:color w:val="000000" w:themeColor="text1"/>
          <w:szCs w:val="28"/>
        </w:rPr>
        <w:t xml:space="preserve">оставки: </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color w:val="000000"/>
          <w:szCs w:val="28"/>
        </w:rPr>
        <w:lastRenderedPageBreak/>
        <w:t>- </w:t>
      </w:r>
      <w:r>
        <w:rPr>
          <w:szCs w:val="28"/>
        </w:rPr>
        <w:t>по</w:t>
      </w:r>
      <w:r>
        <w:rPr>
          <w:color w:val="2C2D2E"/>
          <w:szCs w:val="28"/>
        </w:rPr>
        <w:t xml:space="preserve"> вариантам Поставки №№ 1-3: </w:t>
      </w:r>
      <w:r>
        <w:rPr>
          <w:szCs w:val="28"/>
        </w:rPr>
        <w:t>доставка на АО «Логистика Терминал», контейнерные терминалы Лагерная, Базаиха</w:t>
      </w:r>
      <w:r>
        <w:rPr>
          <w:color w:val="2C2D2E"/>
          <w:szCs w:val="28"/>
        </w:rPr>
        <w:t xml:space="preserve">: </w:t>
      </w:r>
      <w:r>
        <w:rPr>
          <w:szCs w:val="28"/>
        </w:rPr>
        <w:t>не более 45 (сорока пяти) календарных дней с даты  заключения договора. В целях оценки заявки участника по критерию «Приведенный к единому базису общий срок поставки товара» к сроку поставки будут прибавлены 30 календарных дней;</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szCs w:val="28"/>
        </w:rPr>
        <w:t>- по</w:t>
      </w:r>
      <w:r>
        <w:rPr>
          <w:color w:val="2C2D2E"/>
          <w:szCs w:val="28"/>
        </w:rPr>
        <w:t xml:space="preserve"> вариантам Поставки №№ </w:t>
      </w:r>
      <w:r>
        <w:rPr>
          <w:color w:val="2C2D2E"/>
          <w:szCs w:val="28"/>
        </w:rPr>
        <w:t xml:space="preserve">4-5: доставка на контейнерный терминал Блочная любыми видами транспорта - не более 75 (семидесяти пяти) календарных дней </w:t>
      </w:r>
      <w:r>
        <w:rPr>
          <w:szCs w:val="28"/>
        </w:rPr>
        <w:t>с даты заключения договора. В целях оценки заявки участника по критерию «Приведенный к единому базису общий срок поставки товара» будет</w:t>
      </w:r>
      <w:r>
        <w:rPr>
          <w:szCs w:val="28"/>
        </w:rPr>
        <w:t xml:space="preserve"> принят срок, указанный претендентом в финансово-коммерческом предложении.  </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4.5.3.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w:t>
      </w:r>
      <w:r>
        <w:rPr>
          <w:color w:val="000000" w:themeColor="text1"/>
          <w:szCs w:val="28"/>
        </w:rPr>
        <w:t xml:space="preserve">риемки Товара. </w:t>
      </w:r>
      <w:r>
        <w:rPr>
          <w:szCs w:val="28"/>
          <w:highlight w:val="white"/>
        </w:rPr>
        <w:t>Место приемки Товара определяется в зависимости от выбранного варианта Поставки.</w:t>
      </w:r>
      <w:r>
        <w:rPr>
          <w:szCs w:val="28"/>
        </w:rPr>
        <w:t xml:space="preserve"> </w:t>
      </w:r>
      <w:r>
        <w:rPr>
          <w:color w:val="000000" w:themeColor="text1"/>
          <w:szCs w:val="28"/>
        </w:rPr>
        <w:t>Представитель Покупателя перед приемкой доставленного Товара предъявляет Поставщику следующие документы:</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1)  документ, удостоверяющий личность представителя Пок</w:t>
      </w:r>
      <w:r>
        <w:rPr>
          <w:color w:val="000000"/>
          <w:szCs w:val="28"/>
        </w:rPr>
        <w:t xml:space="preserve">упателя;  </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2) доверенность на представителя Покупателя, оформленную надлежащим образом. </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1)  документ, удостоверяющий личность представителя Поставщика</w:t>
      </w:r>
      <w:r>
        <w:rPr>
          <w:color w:val="000000"/>
          <w:szCs w:val="28"/>
        </w:rPr>
        <w:t xml:space="preserve">;  </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2) доверенность на представителя Поставщика, оформленную надлежащим образом;</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3) паспорт или документ о качестве на Товар;</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4) сертификат качества или сертификат соответствия на Товар.</w:t>
      </w:r>
    </w:p>
    <w:p w:rsidR="001B3BB3" w:rsidRDefault="00B34033">
      <w:pPr>
        <w:widowControl w:val="0"/>
        <w:ind w:firstLine="567"/>
        <w:jc w:val="both"/>
        <w:rPr>
          <w:sz w:val="28"/>
          <w:szCs w:val="28"/>
        </w:rPr>
      </w:pPr>
      <w:r>
        <w:rPr>
          <w:sz w:val="28"/>
          <w:szCs w:val="28"/>
        </w:rPr>
        <w:t>4.5.4. Датой поставки Товара считается дата подписания Сторонами това</w:t>
      </w:r>
      <w:r>
        <w:rPr>
          <w:sz w:val="28"/>
          <w:szCs w:val="28"/>
        </w:rPr>
        <w:t>рной накладной (ТОРГ-12) либо УПД.</w:t>
      </w:r>
    </w:p>
    <w:p w:rsidR="001B3BB3" w:rsidRDefault="00B34033">
      <w:pPr>
        <w:widowControl w:val="0"/>
        <w:ind w:firstLine="567"/>
        <w:jc w:val="both"/>
        <w:rPr>
          <w:sz w:val="28"/>
          <w:szCs w:val="28"/>
        </w:rPr>
      </w:pPr>
      <w:r>
        <w:rPr>
          <w:sz w:val="28"/>
          <w:szCs w:val="28"/>
        </w:rPr>
        <w:t xml:space="preserve">4.5.5. </w:t>
      </w:r>
      <w:r>
        <w:rPr>
          <w:bCs/>
          <w:sz w:val="28"/>
          <w:szCs w:val="28"/>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szCs w:val="28"/>
        </w:rPr>
        <w:t xml:space="preserve">4.5.6. </w:t>
      </w:r>
      <w:r>
        <w:rPr>
          <w:color w:val="000000" w:themeColor="text1"/>
          <w:szCs w:val="28"/>
        </w:rPr>
        <w:t>Покупатель вправе, в целях подтверждения заявленных технических требований Товара, выборочно, в объеме до 10% от общего количества, с округлением до целых в большую сторону, отобрать и передать образцы Товара в специализированную  организацию (лабораторию)</w:t>
      </w:r>
      <w:r>
        <w:rPr>
          <w:color w:val="000000" w:themeColor="text1"/>
          <w:szCs w:val="28"/>
        </w:rPr>
        <w:t xml:space="preserve"> для проведения испытаний. </w:t>
      </w:r>
      <w:r>
        <w:rPr>
          <w:szCs w:val="28"/>
        </w:rPr>
        <w:t>Поставщик может согласовать с Покупателем место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w:t>
      </w:r>
      <w:r>
        <w:rPr>
          <w:szCs w:val="28"/>
        </w:rPr>
        <w:t>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rFonts w:eastAsia="Calibri"/>
          <w:color w:val="000000"/>
          <w:szCs w:val="28"/>
        </w:rPr>
        <w:t xml:space="preserve">4.5.7. В случае обнаружения дефектов, либо несоответствия Товара по </w:t>
      </w:r>
      <w:r>
        <w:rPr>
          <w:rFonts w:eastAsia="Calibri"/>
          <w:color w:val="000000"/>
          <w:szCs w:val="28"/>
        </w:rPr>
        <w:lastRenderedPageBreak/>
        <w:t xml:space="preserve">техническим требованиям, Поставщик обязуется заменить несоответствующий по техническим требованиям Товар за свой счет, в срок, согласованный с Покупателем, но не более 30 календарных дней </w:t>
      </w:r>
      <w:r>
        <w:rPr>
          <w:rFonts w:eastAsia="Calibri"/>
          <w:color w:val="000000"/>
          <w:szCs w:val="28"/>
        </w:rPr>
        <w:t>с даты обнаружения дефектов и/или несоответствия</w:t>
      </w:r>
      <w:r>
        <w:rPr>
          <w:color w:val="000000" w:themeColor="text1"/>
          <w:szCs w:val="28"/>
        </w:rPr>
        <w:t>.</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color w:val="000000" w:themeColor="text1"/>
          <w:szCs w:val="28"/>
        </w:rPr>
        <w:t>4.5.8.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w:t>
      </w:r>
      <w:r>
        <w:rPr>
          <w:color w:val="000000" w:themeColor="text1"/>
          <w:szCs w:val="28"/>
        </w:rPr>
        <w:t>й (Приложение №1 к договору).</w:t>
      </w:r>
    </w:p>
    <w:p w:rsidR="001B3BB3"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color w:val="000000" w:themeColor="text1"/>
          <w:szCs w:val="28"/>
        </w:rPr>
        <w:t>4.5.9.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w:t>
      </w:r>
      <w:r>
        <w:rPr>
          <w:color w:val="000000" w:themeColor="text1"/>
          <w:szCs w:val="28"/>
        </w:rPr>
        <w:t>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w:t>
      </w:r>
      <w:r>
        <w:rPr>
          <w:color w:val="000000" w:themeColor="text1"/>
          <w:szCs w:val="28"/>
        </w:rPr>
        <w:t xml:space="preserve">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rsidR="001B3BB3" w:rsidRDefault="00B34033">
      <w:pPr>
        <w:pStyle w:val="1a"/>
        <w:spacing w:line="240" w:lineRule="atLeast"/>
        <w:ind w:firstLine="567"/>
        <w:rPr>
          <w:color w:val="000000" w:themeColor="text1"/>
          <w:szCs w:val="28"/>
        </w:rPr>
      </w:pPr>
      <w:r>
        <w:rPr>
          <w:color w:val="000000" w:themeColor="text1"/>
          <w:szCs w:val="28"/>
        </w:rPr>
        <w:t>4.5.10. В случае возникновения необходимости в дополнительном объеме при поставке товара в рам</w:t>
      </w:r>
      <w:r>
        <w:rPr>
          <w:color w:val="000000" w:themeColor="text1"/>
          <w:szCs w:val="28"/>
        </w:rPr>
        <w:t>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w:t>
      </w:r>
      <w:r>
        <w:rPr>
          <w:color w:val="000000" w:themeColor="text1"/>
          <w:szCs w:val="28"/>
        </w:rPr>
        <w:t xml:space="preserve">ае не требуется. </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p>
    <w:p w:rsidR="001B3BB3" w:rsidRDefault="00B34033">
      <w:pPr>
        <w:ind w:firstLine="567"/>
        <w:jc w:val="both"/>
        <w:outlineLvl w:val="1"/>
        <w:rPr>
          <w:b/>
          <w:spacing w:val="1"/>
          <w:sz w:val="28"/>
          <w:szCs w:val="28"/>
        </w:rPr>
      </w:pPr>
      <w:r>
        <w:rPr>
          <w:b/>
          <w:spacing w:val="1"/>
          <w:sz w:val="28"/>
          <w:szCs w:val="28"/>
        </w:rPr>
        <w:t>4.6. Гарантийный период.</w:t>
      </w:r>
    </w:p>
    <w:p w:rsidR="001B3BB3" w:rsidRDefault="00B34033">
      <w:pPr>
        <w:ind w:firstLine="567"/>
        <w:jc w:val="both"/>
        <w:outlineLvl w:val="1"/>
        <w:rPr>
          <w:spacing w:val="1"/>
          <w:sz w:val="28"/>
          <w:szCs w:val="28"/>
        </w:rPr>
      </w:pPr>
      <w:r>
        <w:rPr>
          <w:spacing w:val="1"/>
          <w:sz w:val="28"/>
          <w:szCs w:val="28"/>
        </w:rPr>
        <w:t xml:space="preserve">4.6.1. Гарантийный период на товар – не менее </w:t>
      </w:r>
      <w:r>
        <w:rPr>
          <w:color w:val="000000" w:themeColor="text1"/>
          <w:sz w:val="28"/>
          <w:szCs w:val="28"/>
        </w:rPr>
        <w:t>36 (тридцати шести</w:t>
      </w:r>
      <w:r>
        <w:rPr>
          <w:spacing w:val="1"/>
          <w:sz w:val="28"/>
          <w:szCs w:val="28"/>
        </w:rPr>
        <w:t>) месяцев с даты подписания товарной накладной ТОРГ-12 или УПД.</w:t>
      </w:r>
    </w:p>
    <w:p w:rsidR="001B3BB3" w:rsidRDefault="00B34033">
      <w:pPr>
        <w:ind w:firstLine="567"/>
        <w:jc w:val="both"/>
        <w:outlineLvl w:val="1"/>
        <w:rPr>
          <w:spacing w:val="1"/>
          <w:sz w:val="28"/>
          <w:szCs w:val="28"/>
        </w:rPr>
      </w:pPr>
      <w:r>
        <w:rPr>
          <w:spacing w:val="1"/>
          <w:sz w:val="28"/>
          <w:szCs w:val="28"/>
        </w:rPr>
        <w:t xml:space="preserve">4.6.2. </w:t>
      </w:r>
      <w:r>
        <w:rPr>
          <w:sz w:val="28"/>
          <w:szCs w:val="28"/>
        </w:rPr>
        <w:t>В течение гарантийного срока Поставщик должен обеспечить за свой счет устране</w:t>
      </w:r>
      <w:r>
        <w:rPr>
          <w:sz w:val="28"/>
          <w:szCs w:val="28"/>
        </w:rPr>
        <w:t>ние и исправление всех неисправностей и дефектов, возникших вследствие недостатков поставляемого Товара, в том числе его замену.</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4.7. Условия и порядок оплаты</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4.7.1. Оплата Товара производится Покупателем по безналичному расчету в следующем порядке (выбрать необходимое):</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Вариант 1. </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Оплата поставки товара производится в безналичном порядке путем перечисления Покупателем денежных средств в размере 100% (ста) проц</w:t>
      </w:r>
      <w:r>
        <w:rPr>
          <w:color w:val="000000" w:themeColor="text1"/>
          <w:szCs w:val="28"/>
        </w:rPr>
        <w:t xml:space="preserve">ентов стоимости поставляемого Товара (партии Товара) на расчетный счет поставщика в течение 60 (шестидесяти) календарных дней с даты подписания сторонами товарной накладной (ТОРГ-12) или универсального передаточного документа (УПД) на весь объем Товара на </w:t>
      </w:r>
      <w:r>
        <w:rPr>
          <w:color w:val="000000" w:themeColor="text1"/>
          <w:szCs w:val="28"/>
        </w:rPr>
        <w:t xml:space="preserve">основании счета/счета-фактуры.  </w:t>
      </w:r>
    </w:p>
    <w:p w:rsidR="001B3BB3" w:rsidRDefault="00B34033">
      <w:pPr>
        <w:pStyle w:val="xxmsobodytext"/>
        <w:shd w:val="clear" w:color="auto" w:fill="FFFFFF"/>
        <w:spacing w:before="0" w:beforeAutospacing="0" w:after="0" w:afterAutospacing="0"/>
        <w:ind w:firstLine="567"/>
        <w:jc w:val="both"/>
        <w:rPr>
          <w:rFonts w:eastAsia="Calibri"/>
          <w:color w:val="000000"/>
          <w:sz w:val="28"/>
          <w:szCs w:val="28"/>
        </w:rPr>
      </w:pPr>
      <w:r>
        <w:rPr>
          <w:color w:val="000000"/>
          <w:sz w:val="28"/>
          <w:szCs w:val="28"/>
        </w:rPr>
        <w:t xml:space="preserve">Вариант 2. </w:t>
      </w:r>
    </w:p>
    <w:p w:rsidR="001B3BB3" w:rsidRDefault="00B34033">
      <w:pPr>
        <w:pStyle w:val="xxmsobodytext"/>
        <w:shd w:val="clear" w:color="auto" w:fill="FFFFFF"/>
        <w:spacing w:before="0" w:beforeAutospacing="0" w:after="0" w:afterAutospacing="0"/>
        <w:ind w:firstLine="567"/>
        <w:jc w:val="both"/>
        <w:rPr>
          <w:color w:val="000000"/>
          <w:sz w:val="28"/>
          <w:szCs w:val="28"/>
        </w:rPr>
      </w:pPr>
      <w:r>
        <w:rPr>
          <w:rFonts w:eastAsia="Calibri"/>
          <w:color w:val="000000"/>
          <w:sz w:val="28"/>
          <w:szCs w:val="28"/>
        </w:rPr>
        <w:lastRenderedPageBreak/>
        <w:t xml:space="preserve">Оплата поставки Товара производится </w:t>
      </w:r>
      <w:r>
        <w:rPr>
          <w:sz w:val="28"/>
          <w:szCs w:val="28"/>
        </w:rPr>
        <w:t xml:space="preserve"> в безналичном порядке</w:t>
      </w:r>
      <w:r>
        <w:rPr>
          <w:rFonts w:eastAsia="Calibri"/>
          <w:color w:val="000000"/>
          <w:sz w:val="28"/>
          <w:szCs w:val="28"/>
        </w:rPr>
        <w:t xml:space="preserve"> путем вн</w:t>
      </w:r>
      <w:r>
        <w:rPr>
          <w:rFonts w:eastAsia="Calibri"/>
          <w:color w:val="000000"/>
          <w:sz w:val="28"/>
          <w:szCs w:val="28"/>
        </w:rPr>
        <w:t>е</w:t>
      </w:r>
      <w:r>
        <w:rPr>
          <w:rFonts w:eastAsia="Calibri"/>
          <w:color w:val="000000"/>
          <w:sz w:val="28"/>
          <w:szCs w:val="28"/>
        </w:rPr>
        <w:t xml:space="preserve">сения авансового платежа в размере </w:t>
      </w:r>
      <w:r>
        <w:rPr>
          <w:color w:val="000000"/>
          <w:sz w:val="28"/>
          <w:szCs w:val="28"/>
        </w:rPr>
        <w:t xml:space="preserve">не более 25% (двадцати пяти) </w:t>
      </w:r>
      <w:r>
        <w:rPr>
          <w:sz w:val="28"/>
          <w:szCs w:val="28"/>
        </w:rPr>
        <w:t xml:space="preserve">процентов стоимости поставляемого Товара на расчетный счет Поставщика </w:t>
      </w:r>
      <w:r>
        <w:rPr>
          <w:color w:val="000000"/>
          <w:sz w:val="28"/>
          <w:szCs w:val="28"/>
        </w:rPr>
        <w:t xml:space="preserve">в течение 15 (пятнадцати) календарных дней </w:t>
      </w:r>
      <w:r>
        <w:rPr>
          <w:sz w:val="28"/>
          <w:szCs w:val="28"/>
        </w:rPr>
        <w:t>с даты предоставления Исполнителем незав</w:t>
      </w:r>
      <w:r>
        <w:rPr>
          <w:sz w:val="28"/>
          <w:szCs w:val="28"/>
        </w:rPr>
        <w:t>и</w:t>
      </w:r>
      <w:r>
        <w:rPr>
          <w:sz w:val="28"/>
          <w:szCs w:val="28"/>
        </w:rPr>
        <w:t xml:space="preserve">симой (банковской) гарантии, оформленной в соответствии с требованиями пункта 24 Раздела 5 «Информационная карта» документации о закупке </w:t>
      </w:r>
      <w:r>
        <w:rPr>
          <w:color w:val="000000"/>
          <w:sz w:val="28"/>
          <w:szCs w:val="28"/>
        </w:rPr>
        <w:t>(если сумма аванса менее 3 000 000,</w:t>
      </w:r>
      <w:r>
        <w:rPr>
          <w:color w:val="000000"/>
          <w:sz w:val="28"/>
          <w:szCs w:val="28"/>
        </w:rPr>
        <w:t xml:space="preserve">00 рублей без учета НДС, банковская гарантия не предоставляется, </w:t>
      </w:r>
      <w:r>
        <w:rPr>
          <w:rFonts w:eastAsia="Calibri"/>
          <w:color w:val="000000"/>
          <w:sz w:val="28"/>
          <w:szCs w:val="28"/>
        </w:rPr>
        <w:t>оплата осуществляется в течение 15 (пятнадцати) календа</w:t>
      </w:r>
      <w:r>
        <w:rPr>
          <w:rFonts w:eastAsia="Calibri"/>
          <w:color w:val="000000"/>
          <w:sz w:val="28"/>
          <w:szCs w:val="28"/>
        </w:rPr>
        <w:t>р</w:t>
      </w:r>
      <w:r>
        <w:rPr>
          <w:rFonts w:eastAsia="Calibri"/>
          <w:color w:val="000000"/>
          <w:sz w:val="28"/>
          <w:szCs w:val="28"/>
        </w:rPr>
        <w:t>ных дней с даты заключения договора на основании предоставленного Поставщиком счета на оплату</w:t>
      </w:r>
      <w:r>
        <w:rPr>
          <w:color w:val="000000"/>
          <w:sz w:val="28"/>
          <w:szCs w:val="28"/>
        </w:rPr>
        <w:t>). В случае непредоставления обеспечения н</w:t>
      </w:r>
      <w:r>
        <w:rPr>
          <w:color w:val="000000"/>
          <w:sz w:val="28"/>
          <w:szCs w:val="28"/>
        </w:rPr>
        <w:t>адл</w:t>
      </w:r>
      <w:r>
        <w:rPr>
          <w:color w:val="000000"/>
          <w:sz w:val="28"/>
          <w:szCs w:val="28"/>
        </w:rPr>
        <w:t>е</w:t>
      </w:r>
      <w:r>
        <w:rPr>
          <w:color w:val="000000"/>
          <w:sz w:val="28"/>
          <w:szCs w:val="28"/>
        </w:rPr>
        <w:t>жащего исполнения договора (банковской гарантии) аванс не выплачивается.</w:t>
      </w:r>
      <w:r>
        <w:rPr>
          <w:b/>
          <w:bCs/>
          <w:color w:val="000000"/>
          <w:sz w:val="28"/>
          <w:szCs w:val="28"/>
        </w:rPr>
        <w:t> </w:t>
      </w:r>
    </w:p>
    <w:p w:rsidR="001B3BB3" w:rsidRDefault="00B34033">
      <w:pPr>
        <w:ind w:firstLine="567"/>
        <w:jc w:val="both"/>
        <w:rPr>
          <w:sz w:val="28"/>
          <w:szCs w:val="28"/>
        </w:rPr>
      </w:pPr>
      <w:r>
        <w:rPr>
          <w:sz w:val="28"/>
          <w:szCs w:val="28"/>
        </w:rPr>
        <w:t xml:space="preserve">Окончательный расчет в размере не менее </w:t>
      </w:r>
      <w:r>
        <w:rPr>
          <w:color w:val="000000"/>
          <w:sz w:val="28"/>
          <w:szCs w:val="28"/>
        </w:rPr>
        <w:t xml:space="preserve">75% (семидесяти пяти) </w:t>
      </w:r>
      <w:r>
        <w:rPr>
          <w:sz w:val="28"/>
          <w:szCs w:val="28"/>
        </w:rPr>
        <w:t xml:space="preserve">процентов стоимости поставленного Товара производится в течение 60 (шестидесяти) календарных дней с даты подписания </w:t>
      </w:r>
      <w:r>
        <w:rPr>
          <w:sz w:val="28"/>
          <w:szCs w:val="28"/>
        </w:rPr>
        <w:t>сторонами товарной накладной (ТОРГ-12) или УПД на весь объем Товара на основании счета и счета-фактуры.</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4.8. Начальная (максимальная) цена договора</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4.8.1. Начальная (максимальная) цена договора составляет </w:t>
      </w:r>
      <w:r>
        <w:rPr>
          <w:szCs w:val="28"/>
        </w:rPr>
        <w:t xml:space="preserve">17 815 000,00 </w:t>
      </w:r>
      <w:r>
        <w:rPr>
          <w:rFonts w:eastAsia="DengXian"/>
          <w:szCs w:val="28"/>
          <w:lang w:eastAsia="zh-CN"/>
        </w:rPr>
        <w:t>(семнадцать миллионов восемьсот пятн</w:t>
      </w:r>
      <w:r>
        <w:rPr>
          <w:rFonts w:eastAsia="DengXian"/>
          <w:szCs w:val="28"/>
          <w:lang w:eastAsia="zh-CN"/>
        </w:rPr>
        <w:t>адцать тысяч)</w:t>
      </w:r>
      <w:r>
        <w:rPr>
          <w:rFonts w:eastAsia="DengXian"/>
          <w:i/>
          <w:iCs/>
          <w:sz w:val="26"/>
          <w:szCs w:val="26"/>
          <w:lang w:eastAsia="zh-CN"/>
        </w:rPr>
        <w:t xml:space="preserve"> </w:t>
      </w:r>
      <w:r>
        <w:rPr>
          <w:rFonts w:eastAsia="DengXian"/>
          <w:szCs w:val="28"/>
          <w:lang w:eastAsia="zh-CN"/>
        </w:rPr>
        <w:t>рублей 00 копеек</w:t>
      </w:r>
      <w:r>
        <w:rPr>
          <w:rFonts w:eastAsia="Times New Roman"/>
          <w:color w:val="000000"/>
        </w:rPr>
        <w:t xml:space="preserve"> </w:t>
      </w:r>
      <w:r>
        <w:rPr>
          <w:color w:val="000000" w:themeColor="text1"/>
          <w:szCs w:val="28"/>
        </w:rPr>
        <w:t xml:space="preserve">с учетом всех налогов (кроме НДС), </w:t>
      </w:r>
      <w:r>
        <w:rPr>
          <w:szCs w:val="28"/>
        </w:rPr>
        <w:t>стоимости затрат, связанных с доставкой на объект Поставщиком, стоимости доставки до конечной станции назначения терминала Заказчиком, хранением, погрузочно-разгрузочными работами, по выполн</w:t>
      </w:r>
      <w:r>
        <w:rPr>
          <w:szCs w:val="28"/>
        </w:rPr>
        <w:t>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r>
        <w:rPr>
          <w:color w:val="000000" w:themeColor="text1"/>
          <w:szCs w:val="28"/>
        </w:rPr>
        <w:t>. Сумма НДС и условия начисления определяются в соответствии с законодательством Российской Федера</w:t>
      </w:r>
      <w:r>
        <w:rPr>
          <w:color w:val="000000" w:themeColor="text1"/>
          <w:szCs w:val="28"/>
        </w:rPr>
        <w:t>ции.</w:t>
      </w:r>
    </w:p>
    <w:p w:rsidR="001B3BB3" w:rsidRDefault="00B34033">
      <w:pPr>
        <w:pBdr>
          <w:top w:val="none" w:sz="4" w:space="0" w:color="000000"/>
          <w:left w:val="none" w:sz="4" w:space="0" w:color="000000"/>
          <w:bottom w:val="none" w:sz="4" w:space="0" w:color="000000"/>
          <w:right w:val="none" w:sz="4" w:space="0" w:color="000000"/>
          <w:between w:val="none" w:sz="4" w:space="0" w:color="000000"/>
        </w:pBdr>
        <w:ind w:firstLine="630"/>
        <w:jc w:val="both"/>
        <w:rPr>
          <w:sz w:val="28"/>
          <w:szCs w:val="28"/>
        </w:rPr>
      </w:pPr>
      <w:r>
        <w:rPr>
          <w:sz w:val="28"/>
          <w:szCs w:val="28"/>
        </w:rP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1B3BB3" w:rsidRDefault="00B34033" w:rsidP="00B34033">
      <w:pPr>
        <w:pStyle w:val="aff6"/>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sz w:val="28"/>
          <w:szCs w:val="28"/>
        </w:rPr>
      </w:pPr>
      <w:r>
        <w:rPr>
          <w:sz w:val="28"/>
          <w:szCs w:val="28"/>
        </w:rPr>
        <w:t xml:space="preserve">цена за единицу Товара, действующая на момент увеличения количества закупаемой Товара остается неизменной; </w:t>
      </w:r>
    </w:p>
    <w:p w:rsidR="001B3BB3" w:rsidRDefault="00B34033">
      <w:pPr>
        <w:pStyle w:val="1fe"/>
        <w:ind w:firstLine="629"/>
        <w:rPr>
          <w:sz w:val="28"/>
          <w:szCs w:val="28"/>
        </w:rPr>
      </w:pPr>
      <w:r>
        <w:rPr>
          <w:sz w:val="28"/>
          <w:szCs w:val="28"/>
        </w:rPr>
        <w:t>- увеличение общей цены договора не превышает 10%  от первоначальной цены договора (лота) за весь срок действия договора;</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 условия доставки Товара </w:t>
      </w:r>
      <w:r>
        <w:rPr>
          <w:color w:val="000000" w:themeColor="text1"/>
          <w:szCs w:val="28"/>
        </w:rPr>
        <w:t>остаются неизменными.</w:t>
      </w:r>
    </w:p>
    <w:p w:rsidR="001B3BB3"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rPr>
      </w:pPr>
    </w:p>
    <w:p w:rsidR="001B3BB3" w:rsidRDefault="00B34033">
      <w:pPr>
        <w:spacing w:line="240" w:lineRule="atLeast"/>
        <w:ind w:firstLine="567"/>
        <w:jc w:val="both"/>
        <w:rPr>
          <w:b/>
          <w:sz w:val="28"/>
          <w:szCs w:val="28"/>
        </w:rPr>
      </w:pPr>
      <w:r>
        <w:rPr>
          <w:b/>
          <w:sz w:val="28"/>
          <w:szCs w:val="28"/>
        </w:rPr>
        <w:t>4.8.2. По вариантам Поставки Товара:</w:t>
      </w:r>
    </w:p>
    <w:p w:rsidR="001B3BB3" w:rsidRDefault="00B34033">
      <w:pPr>
        <w:ind w:firstLine="567"/>
        <w:jc w:val="both"/>
        <w:rPr>
          <w:sz w:val="28"/>
          <w:szCs w:val="28"/>
        </w:rPr>
      </w:pPr>
      <w:r>
        <w:rPr>
          <w:sz w:val="28"/>
          <w:szCs w:val="28"/>
        </w:rPr>
        <w:t xml:space="preserve">4.8.2.1.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w:t>
      </w:r>
      <w:r>
        <w:rPr>
          <w:sz w:val="28"/>
          <w:szCs w:val="28"/>
        </w:rPr>
        <w:t xml:space="preserve">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w:t>
      </w:r>
      <w:r>
        <w:rPr>
          <w:sz w:val="28"/>
          <w:szCs w:val="28"/>
        </w:rPr>
        <w:lastRenderedPageBreak/>
        <w:t>Пермь, железнодорожная станц</w:t>
      </w:r>
      <w:r>
        <w:rPr>
          <w:sz w:val="28"/>
          <w:szCs w:val="28"/>
        </w:rPr>
        <w:t>ия Блочная, код станции 760402, принимаемые в размере 5 144 944,00 (Пять миллионов сто сорок четыре тысячи девятьсот сорок четыре) рубля 00 копеек без учета НДС. При этом «приведенная к единому базису общая стоимость  договора» не должна превышать начальну</w:t>
      </w:r>
      <w:r>
        <w:rPr>
          <w:sz w:val="28"/>
          <w:szCs w:val="28"/>
        </w:rPr>
        <w:t xml:space="preserve">ю максимальную стоимость, указанную в п. 4.8.1. Раздела 4 «Техническое задание» документации о закупке. </w:t>
      </w:r>
    </w:p>
    <w:p w:rsidR="001B3BB3" w:rsidRDefault="00B34033">
      <w:pPr>
        <w:ind w:firstLine="567"/>
        <w:jc w:val="both"/>
        <w:rPr>
          <w:sz w:val="28"/>
          <w:szCs w:val="28"/>
        </w:rPr>
      </w:pPr>
      <w:r>
        <w:rPr>
          <w:sz w:val="28"/>
          <w:szCs w:val="28"/>
        </w:rPr>
        <w:t>4.8.2.2. В случае указания участником Варианта № 2 Поставки Товара (доставка на контейнерный терминал Лагерная филиала ПАО «ТрансКонтейнер» на Горьковс</w:t>
      </w:r>
      <w:r>
        <w:rPr>
          <w:sz w:val="28"/>
          <w:szCs w:val="28"/>
        </w:rPr>
        <w:t>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w:t>
      </w:r>
      <w:r>
        <w:rPr>
          <w:sz w:val="28"/>
          <w:szCs w:val="28"/>
        </w:rPr>
        <w:t>овых контейнерах (20ф.КТК) на конечную станцию назначения: РФ,        г. Пермь, железнодорожная станция Блочная, код станции 760402, принимаемые в размере 4 865 914,00 (Четыре миллиона восемьсот шестьдесят пять тысяч девятьсот четырнадцать) рублей 00 копее</w:t>
      </w:r>
      <w:r>
        <w:rPr>
          <w:sz w:val="28"/>
          <w:szCs w:val="28"/>
        </w:rPr>
        <w:t xml:space="preserve">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1B3BB3" w:rsidRDefault="00B34033">
      <w:pPr>
        <w:ind w:firstLine="567"/>
        <w:jc w:val="both"/>
        <w:rPr>
          <w:sz w:val="28"/>
          <w:szCs w:val="28"/>
        </w:rPr>
      </w:pPr>
      <w:r>
        <w:rPr>
          <w:sz w:val="28"/>
          <w:szCs w:val="28"/>
        </w:rPr>
        <w:t>4.8.2.3. В случае указания участником Ва</w:t>
      </w:r>
      <w:r>
        <w:rPr>
          <w:sz w:val="28"/>
          <w:szCs w:val="28"/>
        </w:rPr>
        <w:t>рианта № 3 Поставки Товара (доставка на контейнерный терминал Базаиха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w:t>
      </w:r>
      <w:r>
        <w:rPr>
          <w:sz w:val="28"/>
          <w:szCs w:val="28"/>
        </w:rPr>
        <w:t>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Пермь, железнодорожная станция Блочная, код станции 760402, принимае</w:t>
      </w:r>
      <w:r>
        <w:rPr>
          <w:sz w:val="28"/>
          <w:szCs w:val="28"/>
        </w:rPr>
        <w:t>мые в размере 6 082 783,00 (Шесть миллионов восемьдесят две тысячи семьсот восемьдесят три) рубля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w:t>
      </w:r>
      <w:r>
        <w:rPr>
          <w:sz w:val="28"/>
          <w:szCs w:val="28"/>
        </w:rPr>
        <w:t>. 4.8.1. Раздела 4 Техническое задание документации о закупке.</w:t>
      </w:r>
    </w:p>
    <w:p w:rsidR="001B3BB3" w:rsidRDefault="00B34033">
      <w:pPr>
        <w:ind w:firstLine="567"/>
        <w:jc w:val="both"/>
        <w:rPr>
          <w:sz w:val="28"/>
          <w:szCs w:val="28"/>
        </w:rPr>
      </w:pPr>
      <w:r>
        <w:rPr>
          <w:sz w:val="28"/>
          <w:szCs w:val="28"/>
        </w:rPr>
        <w:t>4.8.2.4. В случае указания участником Варианта № 4 Поставки Товара (доставка на контейнерный терминал Блочная) в целях оценки заявки участника по критерию «Приведенная к единому базису общая ст</w:t>
      </w:r>
      <w:r>
        <w:rPr>
          <w:sz w:val="28"/>
          <w:szCs w:val="28"/>
        </w:rPr>
        <w:t>оимость договора» к стоимости с учетом доставки в рублях без учета НДС будут прибавлены расходы Покупателя по дальнейшей погрузке Товара на терминале в 20 футовые контейнеры (20ф.КТК), предоставляемые Покупателем, в размере 1 032 837,00</w:t>
      </w:r>
      <w:r>
        <w:rPr>
          <w:sz w:val="20"/>
          <w:szCs w:val="20"/>
        </w:rPr>
        <w:t xml:space="preserve"> </w:t>
      </w:r>
      <w:r>
        <w:rPr>
          <w:sz w:val="28"/>
          <w:szCs w:val="28"/>
        </w:rPr>
        <w:t>(один миллион тридц</w:t>
      </w:r>
      <w:r>
        <w:rPr>
          <w:sz w:val="28"/>
          <w:szCs w:val="28"/>
        </w:rPr>
        <w:t>ать две тысячи восемьсот тридцать семь)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w:t>
      </w:r>
      <w:r>
        <w:rPr>
          <w:sz w:val="28"/>
          <w:szCs w:val="28"/>
        </w:rPr>
        <w:t xml:space="preserve"> о закупке.</w:t>
      </w:r>
    </w:p>
    <w:p w:rsidR="001B3BB3" w:rsidRDefault="00B34033">
      <w:pPr>
        <w:ind w:firstLine="567"/>
        <w:jc w:val="both"/>
      </w:pPr>
      <w:r>
        <w:rPr>
          <w:sz w:val="28"/>
          <w:szCs w:val="28"/>
        </w:rPr>
        <w:lastRenderedPageBreak/>
        <w:t>4.8.3.5. В случае указания участником Варианта № 5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к стоимости с учетом доставки в р</w:t>
      </w:r>
      <w:r>
        <w:rPr>
          <w:sz w:val="28"/>
          <w:szCs w:val="28"/>
        </w:rPr>
        <w:t>ублях без учета 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w:t>
      </w:r>
      <w:bookmarkEnd w:id="38"/>
      <w:r>
        <w:rPr>
          <w:sz w:val="28"/>
          <w:szCs w:val="28"/>
        </w:rPr>
        <w:t xml:space="preserve"> При этом «приведенная к единому базису общая стоимость  дого</w:t>
      </w:r>
      <w:r>
        <w:rPr>
          <w:sz w:val="28"/>
          <w:szCs w:val="28"/>
        </w:rPr>
        <w:t>вора» не должна превышать начальную максимальную стоимость, указанную в п. 4.8.1. Раздела 4 Техническое задание документации о закупке.</w:t>
      </w:r>
    </w:p>
    <w:p w:rsidR="001B3BB3" w:rsidRDefault="00B34033"/>
    <w:p w:rsidR="00D83DFB" w:rsidRDefault="00D83DFB" w:rsidP="00210F3B">
      <w:pPr>
        <w:spacing w:after="120"/>
        <w:outlineLvl w:val="0"/>
        <w:rPr>
          <w:rFonts w:eastAsia="MS Mincho"/>
          <w:szCs w:val="28"/>
        </w:rPr>
        <w:sectPr w:rsidR="00D83DFB"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10F3B">
      <w:pPr>
        <w:pStyle w:val="1a"/>
        <w:ind w:firstLine="0"/>
        <w:rPr>
          <w:sz w:val="23"/>
          <w:szCs w:val="23"/>
        </w:rPr>
      </w:pPr>
    </w:p>
    <w:p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210F3B">
            <w:pPr>
              <w:pStyle w:val="Default"/>
              <w:jc w:val="center"/>
              <w:rPr>
                <w:b/>
                <w:color w:val="auto"/>
              </w:rPr>
            </w:pPr>
            <w:r>
              <w:rPr>
                <w:b/>
                <w:color w:val="auto"/>
              </w:rPr>
              <w:t>№</w:t>
            </w:r>
          </w:p>
        </w:tc>
        <w:tc>
          <w:tcPr>
            <w:tcW w:w="2126" w:type="dxa"/>
            <w:vAlign w:val="center"/>
          </w:tcPr>
          <w:p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210F3B">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210F3B">
            <w:pPr>
              <w:pStyle w:val="1a"/>
              <w:ind w:left="-57" w:right="-108" w:firstLine="0"/>
              <w:rPr>
                <w:b/>
                <w:sz w:val="24"/>
                <w:szCs w:val="24"/>
              </w:rPr>
            </w:pPr>
            <w:r>
              <w:rPr>
                <w:b/>
                <w:sz w:val="24"/>
                <w:szCs w:val="24"/>
              </w:rPr>
              <w:t>1.</w:t>
            </w:r>
          </w:p>
        </w:tc>
        <w:tc>
          <w:tcPr>
            <w:tcW w:w="2126" w:type="dxa"/>
          </w:tcPr>
          <w:p w:rsidR="002E18D3" w:rsidRPr="00F86FAA" w:rsidRDefault="002E18D3" w:rsidP="00210F3B">
            <w:pPr>
              <w:pStyle w:val="Default"/>
              <w:rPr>
                <w:b/>
                <w:color w:val="auto"/>
              </w:rPr>
            </w:pPr>
            <w:r>
              <w:rPr>
                <w:b/>
                <w:color w:val="auto"/>
              </w:rPr>
              <w:t>Предмет Открытого конкурса</w:t>
            </w:r>
          </w:p>
        </w:tc>
        <w:tc>
          <w:tcPr>
            <w:tcW w:w="7200" w:type="dxa"/>
          </w:tcPr>
          <w:p w:rsidR="00DC5CCC" w:rsidRDefault="00B34033" w:rsidP="00B93D2B">
            <w:pPr>
              <w:pStyle w:val="1a"/>
              <w:ind w:firstLine="397"/>
              <w:rPr>
                <w:sz w:val="24"/>
                <w:szCs w:val="24"/>
              </w:rPr>
            </w:pPr>
            <w:r>
              <w:rPr>
                <w:sz w:val="24"/>
                <w:szCs w:val="24"/>
              </w:rPr>
              <w:t xml:space="preserve">Открытый конкурс в электронной форме № ОКэ-СВЕРД-25-0008 по предмету закупки </w:t>
            </w:r>
            <w:r w:rsidR="00B93D2B">
              <w:rPr>
                <w:sz w:val="24"/>
                <w:szCs w:val="24"/>
              </w:rPr>
              <w:t>«</w:t>
            </w:r>
            <w:r>
              <w:rPr>
                <w:sz w:val="24"/>
                <w:szCs w:val="24"/>
              </w:rPr>
              <w:t>Поставка терминального камня для нужд контейнерного терминала Блочная Уральского филиала ПАО «ТрансКонтейнер»</w:t>
            </w:r>
            <w:r w:rsidR="00B93D2B">
              <w:rPr>
                <w:sz w:val="24"/>
                <w:szCs w:val="24"/>
              </w:rPr>
              <w:t>»</w:t>
            </w:r>
            <w:r>
              <w:rPr>
                <w:sz w:val="24"/>
                <w:szCs w:val="24"/>
              </w:rPr>
              <w:t>.</w:t>
            </w:r>
          </w:p>
        </w:tc>
      </w:tr>
      <w:tr w:rsidR="00EF2E59" w:rsidRPr="00F86FAA" w:rsidTr="004D6B74">
        <w:tc>
          <w:tcPr>
            <w:tcW w:w="426" w:type="dxa"/>
          </w:tcPr>
          <w:p w:rsidR="00EF2E59" w:rsidRPr="00F86FAA" w:rsidRDefault="00EF2E59" w:rsidP="00210F3B">
            <w:pPr>
              <w:pStyle w:val="1a"/>
              <w:ind w:left="-57" w:right="-108" w:firstLine="0"/>
              <w:rPr>
                <w:b/>
                <w:sz w:val="24"/>
                <w:szCs w:val="24"/>
              </w:rPr>
            </w:pPr>
            <w:r>
              <w:rPr>
                <w:b/>
                <w:sz w:val="24"/>
                <w:szCs w:val="24"/>
              </w:rPr>
              <w:t>2.</w:t>
            </w:r>
          </w:p>
        </w:tc>
        <w:tc>
          <w:tcPr>
            <w:tcW w:w="2126" w:type="dxa"/>
          </w:tcPr>
          <w:p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C5CCC" w:rsidRDefault="00B3403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w:t>
            </w:r>
            <w:r>
              <w:rPr>
                <w:sz w:val="24"/>
                <w:szCs w:val="24"/>
              </w:rPr>
              <w:t>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93D2B" w:rsidRDefault="00B34033">
            <w:pPr>
              <w:pStyle w:val="1a"/>
              <w:ind w:firstLine="397"/>
              <w:rPr>
                <w:sz w:val="24"/>
                <w:szCs w:val="24"/>
              </w:rPr>
            </w:pPr>
            <w:r>
              <w:rPr>
                <w:sz w:val="24"/>
                <w:szCs w:val="24"/>
              </w:rPr>
              <w:t xml:space="preserve">- постоянная рабочая группа Конкурсной комиссии </w:t>
            </w:r>
            <w:r w:rsidR="00B93D2B">
              <w:rPr>
                <w:sz w:val="24"/>
                <w:szCs w:val="24"/>
              </w:rPr>
              <w:t xml:space="preserve">Уральского </w:t>
            </w:r>
            <w:r>
              <w:rPr>
                <w:sz w:val="24"/>
                <w:szCs w:val="24"/>
              </w:rPr>
              <w:t>филиала ПАО «ТрансКонтейнер</w:t>
            </w:r>
            <w:r>
              <w:rPr>
                <w:sz w:val="24"/>
                <w:szCs w:val="24"/>
              </w:rPr>
              <w:t>»</w:t>
            </w:r>
            <w:r w:rsidR="00B93D2B">
              <w:rPr>
                <w:sz w:val="24"/>
                <w:szCs w:val="24"/>
              </w:rPr>
              <w:t>.</w:t>
            </w:r>
            <w:r>
              <w:rPr>
                <w:sz w:val="24"/>
                <w:szCs w:val="24"/>
              </w:rPr>
              <w:t xml:space="preserve"> </w:t>
            </w:r>
          </w:p>
          <w:p w:rsidR="00DC5CCC" w:rsidRDefault="00B34033">
            <w:pPr>
              <w:pStyle w:val="1a"/>
              <w:ind w:firstLine="397"/>
              <w:rPr>
                <w:sz w:val="24"/>
                <w:szCs w:val="24"/>
              </w:rPr>
            </w:pPr>
            <w:r>
              <w:rPr>
                <w:sz w:val="24"/>
                <w:szCs w:val="24"/>
              </w:rPr>
              <w:t>Адрес: Российская Федерация, 620027, г. Екатеринбург, ул. Николая Никонова, д.8</w:t>
            </w:r>
          </w:p>
          <w:p w:rsidR="00B93D2B" w:rsidRDefault="00B34033" w:rsidP="00B93D2B">
            <w:r>
              <w:t xml:space="preserve">Контактная информация Заказчика: </w:t>
            </w:r>
          </w:p>
          <w:p w:rsidR="00B93D2B" w:rsidRDefault="00B34033" w:rsidP="00B93D2B">
            <w:r>
              <w:t xml:space="preserve">тел. +7(495)7881717(5052), </w:t>
            </w:r>
          </w:p>
          <w:p w:rsidR="00DC5CCC" w:rsidRDefault="00B34033" w:rsidP="00B93D2B">
            <w:pPr>
              <w:rPr>
                <w:rFonts w:ascii="Calibri" w:hAnsi="Calibri" w:cs="Calibri"/>
                <w:color w:val="000000"/>
                <w:sz w:val="22"/>
                <w:szCs w:val="22"/>
                <w:lang w:eastAsia="ru-RU"/>
              </w:rPr>
            </w:pPr>
            <w:r>
              <w:t xml:space="preserve">электронный адрес </w:t>
            </w:r>
            <w:r w:rsidR="00B93D2B" w:rsidRPr="007D0D38">
              <w:t>Zakupki-URL@trcont.ru</w:t>
            </w:r>
            <w:r>
              <w:t>.</w:t>
            </w:r>
          </w:p>
        </w:tc>
      </w:tr>
      <w:tr w:rsidR="004762D6" w:rsidRPr="00F86FAA" w:rsidTr="004D6B74">
        <w:tc>
          <w:tcPr>
            <w:tcW w:w="426" w:type="dxa"/>
          </w:tcPr>
          <w:p w:rsidR="004762D6" w:rsidRPr="00F86FAA" w:rsidRDefault="004762D6" w:rsidP="00210F3B">
            <w:pPr>
              <w:pStyle w:val="1a"/>
              <w:ind w:left="-57" w:right="-108" w:firstLine="0"/>
              <w:rPr>
                <w:b/>
                <w:sz w:val="24"/>
                <w:szCs w:val="24"/>
              </w:rPr>
            </w:pPr>
            <w:r>
              <w:rPr>
                <w:b/>
                <w:sz w:val="24"/>
                <w:szCs w:val="24"/>
              </w:rPr>
              <w:t>3.</w:t>
            </w:r>
          </w:p>
        </w:tc>
        <w:tc>
          <w:tcPr>
            <w:tcW w:w="2126" w:type="dxa"/>
          </w:tcPr>
          <w:p w:rsidR="004762D6" w:rsidRPr="00F86FAA" w:rsidRDefault="004762D6" w:rsidP="00210F3B">
            <w:pPr>
              <w:pStyle w:val="Default"/>
              <w:rPr>
                <w:b/>
                <w:color w:val="auto"/>
              </w:rPr>
            </w:pPr>
            <w:r>
              <w:rPr>
                <w:b/>
                <w:color w:val="auto"/>
              </w:rPr>
              <w:t>Конкурсная комиссия</w:t>
            </w:r>
          </w:p>
        </w:tc>
        <w:tc>
          <w:tcPr>
            <w:tcW w:w="7200" w:type="dxa"/>
          </w:tcPr>
          <w:p w:rsidR="00B93D2B" w:rsidRDefault="00B34033" w:rsidP="00B93D2B">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B93D2B">
              <w:rPr>
                <w:sz w:val="24"/>
                <w:szCs w:val="24"/>
              </w:rPr>
              <w:t>аппарате управления</w:t>
            </w:r>
            <w:r>
              <w:rPr>
                <w:sz w:val="24"/>
                <w:szCs w:val="24"/>
              </w:rPr>
              <w:t xml:space="preserve"> ПАО «ТрансКонтейнер»</w:t>
            </w:r>
            <w:r w:rsidR="00B93D2B">
              <w:rPr>
                <w:sz w:val="24"/>
                <w:szCs w:val="24"/>
              </w:rPr>
              <w:t>.</w:t>
            </w:r>
            <w:r>
              <w:rPr>
                <w:sz w:val="24"/>
                <w:szCs w:val="24"/>
              </w:rPr>
              <w:t xml:space="preserve"> </w:t>
            </w:r>
          </w:p>
          <w:p w:rsidR="00DC5CCC" w:rsidRDefault="00B34033" w:rsidP="00B93D2B">
            <w:pPr>
              <w:pStyle w:val="1a"/>
              <w:ind w:firstLine="397"/>
              <w:rPr>
                <w:sz w:val="24"/>
                <w:szCs w:val="24"/>
                <w:highlight w:val="cyan"/>
              </w:rPr>
            </w:pPr>
            <w:r>
              <w:rPr>
                <w:sz w:val="24"/>
                <w:szCs w:val="24"/>
              </w:rPr>
              <w:t>А</w:t>
            </w:r>
            <w:r>
              <w:rPr>
                <w:sz w:val="24"/>
                <w:szCs w:val="24"/>
              </w:rPr>
              <w:t xml:space="preserve">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210F3B">
            <w:pPr>
              <w:pStyle w:val="1a"/>
              <w:ind w:left="-57" w:right="-108" w:firstLine="0"/>
              <w:rPr>
                <w:b/>
                <w:sz w:val="24"/>
                <w:szCs w:val="24"/>
              </w:rPr>
            </w:pPr>
            <w:r>
              <w:rPr>
                <w:b/>
                <w:sz w:val="24"/>
                <w:szCs w:val="24"/>
              </w:rPr>
              <w:t>4.</w:t>
            </w:r>
          </w:p>
        </w:tc>
        <w:tc>
          <w:tcPr>
            <w:tcW w:w="2126" w:type="dxa"/>
          </w:tcPr>
          <w:p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210F3B">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210F3B">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rsidR="00B93D2B" w:rsidRDefault="00B34033" w:rsidP="00B93D2B">
            <w:pPr>
              <w:pStyle w:val="1a"/>
              <w:ind w:firstLine="397"/>
              <w:rPr>
                <w:sz w:val="24"/>
                <w:szCs w:val="24"/>
              </w:rPr>
            </w:pPr>
            <w:r>
              <w:rPr>
                <w:sz w:val="24"/>
                <w:szCs w:val="24"/>
              </w:rPr>
              <w:t>Начальная (максимальная) цена договора составляет 17</w:t>
            </w:r>
            <w:r w:rsidR="00B93D2B">
              <w:rPr>
                <w:sz w:val="24"/>
                <w:szCs w:val="24"/>
              </w:rPr>
              <w:t> </w:t>
            </w:r>
            <w:r>
              <w:rPr>
                <w:sz w:val="24"/>
                <w:szCs w:val="24"/>
              </w:rPr>
              <w:t>815</w:t>
            </w:r>
            <w:r w:rsidR="00B93D2B">
              <w:rPr>
                <w:sz w:val="24"/>
                <w:szCs w:val="24"/>
              </w:rPr>
              <w:t xml:space="preserve"> </w:t>
            </w:r>
            <w:r>
              <w:rPr>
                <w:sz w:val="24"/>
                <w:szCs w:val="24"/>
              </w:rPr>
              <w:t>000 (семнадцать миллионов восемьсот пятнадцать тысяч) рублей 00 копеек с учетом всех налогов (кроме НДС)</w:t>
            </w:r>
            <w:r w:rsidR="00B93D2B">
              <w:rPr>
                <w:sz w:val="24"/>
                <w:szCs w:val="24"/>
              </w:rPr>
              <w:t>,</w:t>
            </w:r>
            <w:r>
              <w:rPr>
                <w:sz w:val="24"/>
                <w:szCs w:val="24"/>
              </w:rPr>
              <w:t xml:space="preserve"> стоимости затрат, связанных с доставкой на объект Поставщиком, стоимости доставки до конечной с</w:t>
            </w:r>
            <w:r>
              <w:rPr>
                <w:sz w:val="24"/>
                <w:szCs w:val="24"/>
              </w:rPr>
              <w:t xml:space="preserve">танции назначения терминала Заказчиком,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r>
              <w:rPr>
                <w:sz w:val="24"/>
                <w:szCs w:val="24"/>
              </w:rPr>
              <w:t xml:space="preserve">  </w:t>
            </w:r>
          </w:p>
          <w:p w:rsidR="00DC5CCC" w:rsidRDefault="00B34033" w:rsidP="00B93D2B">
            <w:pPr>
              <w:pStyle w:val="1a"/>
              <w:ind w:firstLine="397"/>
              <w:rPr>
                <w:sz w:val="24"/>
                <w:szCs w:val="24"/>
              </w:rPr>
            </w:pPr>
            <w:r>
              <w:rPr>
                <w:sz w:val="24"/>
                <w:szCs w:val="24"/>
              </w:rPr>
              <w:t>Сумма НДС и условия начисления определяются в соответствии с законодател</w:t>
            </w:r>
            <w:r w:rsidR="00B93D2B">
              <w:rPr>
                <w:sz w:val="24"/>
                <w:szCs w:val="24"/>
              </w:rPr>
              <w:t xml:space="preserve">ьством Российской Федерации.   </w:t>
            </w:r>
          </w:p>
        </w:tc>
      </w:tr>
      <w:tr w:rsidR="00856650" w:rsidRPr="00F86FAA" w:rsidTr="004D6B74">
        <w:tc>
          <w:tcPr>
            <w:tcW w:w="426" w:type="dxa"/>
          </w:tcPr>
          <w:p w:rsidR="00856650" w:rsidRPr="00856650" w:rsidRDefault="00856650" w:rsidP="00210F3B">
            <w:pPr>
              <w:pStyle w:val="1a"/>
              <w:ind w:left="-57" w:right="-108" w:firstLine="0"/>
              <w:rPr>
                <w:b/>
                <w:sz w:val="24"/>
                <w:szCs w:val="24"/>
              </w:rPr>
            </w:pPr>
            <w:r>
              <w:rPr>
                <w:b/>
                <w:sz w:val="24"/>
                <w:szCs w:val="24"/>
              </w:rPr>
              <w:t>6.</w:t>
            </w:r>
          </w:p>
        </w:tc>
        <w:tc>
          <w:tcPr>
            <w:tcW w:w="2126" w:type="dxa"/>
          </w:tcPr>
          <w:p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rsidR="00DC5CCC" w:rsidRDefault="00B34033">
            <w:pPr>
              <w:jc w:val="both"/>
              <w:rPr>
                <w:b/>
              </w:rPr>
            </w:pPr>
            <w:r>
              <w:t>«14» августа 2025 года</w:t>
            </w:r>
          </w:p>
        </w:tc>
      </w:tr>
      <w:tr w:rsidR="009E64D8" w:rsidRPr="00F86FAA" w:rsidTr="004D6B74">
        <w:tc>
          <w:tcPr>
            <w:tcW w:w="426" w:type="dxa"/>
          </w:tcPr>
          <w:p w:rsidR="009E64D8" w:rsidRPr="00856650" w:rsidRDefault="004762D6" w:rsidP="00210F3B">
            <w:pPr>
              <w:pStyle w:val="1a"/>
              <w:ind w:left="-57" w:right="-108" w:firstLine="0"/>
              <w:rPr>
                <w:b/>
                <w:sz w:val="24"/>
                <w:szCs w:val="24"/>
              </w:rPr>
            </w:pPr>
            <w:r>
              <w:rPr>
                <w:b/>
                <w:sz w:val="24"/>
                <w:szCs w:val="24"/>
              </w:rPr>
              <w:t>7.</w:t>
            </w:r>
          </w:p>
        </w:tc>
        <w:tc>
          <w:tcPr>
            <w:tcW w:w="2126" w:type="dxa"/>
          </w:tcPr>
          <w:p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C5CCC" w:rsidRDefault="00B34033" w:rsidP="00B93D2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«29» августа 2025 г. 12 час. 00 мин. </w:t>
            </w:r>
            <w:r w:rsidR="00B93D2B">
              <w:rPr>
                <w:sz w:val="24"/>
                <w:szCs w:val="24"/>
              </w:rPr>
              <w:t>московского</w:t>
            </w:r>
            <w:r>
              <w:rPr>
                <w:sz w:val="24"/>
                <w:szCs w:val="24"/>
              </w:rPr>
              <w:t xml:space="preserve"> времени. Открытие доступа к Заявкам состоится автоматически в Пр</w:t>
            </w:r>
            <w:r>
              <w:rPr>
                <w:sz w:val="24"/>
                <w:szCs w:val="24"/>
              </w:rPr>
              <w:t>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210F3B">
            <w:pPr>
              <w:pStyle w:val="1a"/>
              <w:ind w:left="-57" w:right="-108" w:firstLine="0"/>
              <w:rPr>
                <w:b/>
                <w:sz w:val="24"/>
                <w:szCs w:val="24"/>
              </w:rPr>
            </w:pPr>
            <w:r>
              <w:rPr>
                <w:b/>
                <w:sz w:val="24"/>
                <w:szCs w:val="24"/>
              </w:rPr>
              <w:t>8.</w:t>
            </w:r>
          </w:p>
        </w:tc>
        <w:tc>
          <w:tcPr>
            <w:tcW w:w="2126" w:type="dxa"/>
          </w:tcPr>
          <w:p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rsidR="00DC5CCC" w:rsidRDefault="00B34033">
            <w:pPr>
              <w:pStyle w:val="1a"/>
              <w:ind w:firstLine="397"/>
              <w:rPr>
                <w:sz w:val="24"/>
                <w:szCs w:val="24"/>
                <w:highlight w:val="cyan"/>
              </w:rPr>
            </w:pPr>
            <w:r>
              <w:rPr>
                <w:sz w:val="24"/>
                <w:szCs w:val="24"/>
              </w:rPr>
              <w:t>Рассмотрение, оценка и сопоставление Заявок состоится «01» сентября 2025 г. 12 час. 00 мин.</w:t>
            </w:r>
            <w:r>
              <w:rPr>
                <w:sz w:val="24"/>
                <w:szCs w:val="24"/>
              </w:rPr>
              <w:t xml:space="preserve"> </w:t>
            </w:r>
            <w:r w:rsidR="00B93D2B">
              <w:rPr>
                <w:sz w:val="24"/>
                <w:szCs w:val="24"/>
              </w:rPr>
              <w:t xml:space="preserve">московского </w:t>
            </w:r>
            <w:r>
              <w:rPr>
                <w:sz w:val="24"/>
                <w:szCs w:val="24"/>
              </w:rPr>
              <w:t>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210F3B">
            <w:pPr>
              <w:pStyle w:val="1a"/>
              <w:ind w:left="-57" w:right="-108" w:firstLine="0"/>
              <w:rPr>
                <w:b/>
                <w:sz w:val="24"/>
                <w:szCs w:val="24"/>
              </w:rPr>
            </w:pPr>
            <w:r>
              <w:rPr>
                <w:b/>
                <w:sz w:val="24"/>
                <w:szCs w:val="24"/>
              </w:rPr>
              <w:t>9.</w:t>
            </w:r>
          </w:p>
        </w:tc>
        <w:tc>
          <w:tcPr>
            <w:tcW w:w="2126" w:type="dxa"/>
          </w:tcPr>
          <w:p w:rsidR="003E2C12" w:rsidRPr="00F86FAA" w:rsidRDefault="009830CC" w:rsidP="00210F3B">
            <w:pPr>
              <w:pStyle w:val="Default"/>
              <w:rPr>
                <w:b/>
                <w:color w:val="auto"/>
              </w:rPr>
            </w:pPr>
            <w:r>
              <w:rPr>
                <w:b/>
                <w:color w:val="auto"/>
              </w:rPr>
              <w:t>Подведение итогов</w:t>
            </w:r>
          </w:p>
        </w:tc>
        <w:tc>
          <w:tcPr>
            <w:tcW w:w="7200" w:type="dxa"/>
          </w:tcPr>
          <w:p w:rsidR="00DC5CCC" w:rsidRDefault="00B34033">
            <w:pPr>
              <w:pStyle w:val="1a"/>
              <w:ind w:firstLine="397"/>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4"/>
              </w:rPr>
              <w:t>«24» сентября 2025 г. 14 час. 00 мин.</w:t>
            </w:r>
            <w:bookmarkEnd w:id="39"/>
            <w:bookmarkEnd w:id="40"/>
            <w:bookmarkEnd w:id="41"/>
            <w:r>
              <w:rPr>
                <w:sz w:val="24"/>
                <w:szCs w:val="24"/>
              </w:rPr>
              <w:t xml:space="preserve"> </w:t>
            </w:r>
            <w:r w:rsidR="00B93D2B">
              <w:rPr>
                <w:sz w:val="24"/>
                <w:szCs w:val="24"/>
              </w:rPr>
              <w:t xml:space="preserve">московского </w:t>
            </w:r>
            <w:r>
              <w:rPr>
                <w:sz w:val="24"/>
                <w:szCs w:val="24"/>
              </w:rPr>
              <w:t>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10.</w:t>
            </w:r>
          </w:p>
        </w:tc>
        <w:tc>
          <w:tcPr>
            <w:tcW w:w="2126" w:type="dxa"/>
          </w:tcPr>
          <w:p w:rsidR="00856650" w:rsidRPr="00F86FAA" w:rsidRDefault="00856650" w:rsidP="00210F3B">
            <w:pPr>
              <w:pStyle w:val="Default"/>
              <w:rPr>
                <w:b/>
                <w:color w:val="auto"/>
              </w:rPr>
            </w:pPr>
            <w:r>
              <w:rPr>
                <w:b/>
                <w:color w:val="auto"/>
              </w:rPr>
              <w:t>Количество лотов</w:t>
            </w:r>
          </w:p>
        </w:tc>
        <w:tc>
          <w:tcPr>
            <w:tcW w:w="7200" w:type="dxa"/>
          </w:tcPr>
          <w:p w:rsidR="00DC5CCC" w:rsidRDefault="00B34033">
            <w:pPr>
              <w:pStyle w:val="1a"/>
              <w:ind w:firstLine="397"/>
              <w:jc w:val="left"/>
              <w:rPr>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11.</w:t>
            </w:r>
          </w:p>
        </w:tc>
        <w:tc>
          <w:tcPr>
            <w:tcW w:w="2126" w:type="dxa"/>
          </w:tcPr>
          <w:p w:rsidR="00856650" w:rsidRPr="00F86FAA" w:rsidRDefault="00856650" w:rsidP="00210F3B">
            <w:pPr>
              <w:pStyle w:val="Default"/>
              <w:rPr>
                <w:b/>
                <w:color w:val="auto"/>
              </w:rPr>
            </w:pPr>
            <w:r>
              <w:rPr>
                <w:b/>
                <w:color w:val="auto"/>
              </w:rPr>
              <w:t>Официальный язык</w:t>
            </w:r>
          </w:p>
        </w:tc>
        <w:tc>
          <w:tcPr>
            <w:tcW w:w="7200" w:type="dxa"/>
          </w:tcPr>
          <w:p w:rsidR="00DC5CCC" w:rsidRPr="00B93D2B" w:rsidRDefault="00B34033">
            <w:pPr>
              <w:pStyle w:val="1a"/>
              <w:ind w:firstLine="397"/>
              <w:jc w:val="left"/>
              <w:rPr>
                <w:sz w:val="24"/>
                <w:szCs w:val="24"/>
              </w:rPr>
            </w:pPr>
            <w:r w:rsidRPr="00B93D2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12.</w:t>
            </w:r>
          </w:p>
        </w:tc>
        <w:tc>
          <w:tcPr>
            <w:tcW w:w="2126" w:type="dxa"/>
          </w:tcPr>
          <w:p w:rsidR="00856650" w:rsidRPr="00F86FAA" w:rsidRDefault="00856650" w:rsidP="00210F3B">
            <w:pPr>
              <w:pStyle w:val="Default"/>
              <w:rPr>
                <w:b/>
                <w:color w:val="auto"/>
              </w:rPr>
            </w:pPr>
            <w:r>
              <w:rPr>
                <w:b/>
                <w:color w:val="auto"/>
              </w:rPr>
              <w:t>Валюта Открытого конкурса</w:t>
            </w:r>
          </w:p>
        </w:tc>
        <w:tc>
          <w:tcPr>
            <w:tcW w:w="7200" w:type="dxa"/>
          </w:tcPr>
          <w:p w:rsidR="00DC5CCC" w:rsidRDefault="00B34033">
            <w:pPr>
              <w:pStyle w:val="1a"/>
              <w:ind w:firstLine="397"/>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210F3B">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93D2B" w:rsidRDefault="00B34033" w:rsidP="00B93D2B">
            <w:pPr>
              <w:pStyle w:val="1a"/>
              <w:ind w:firstLine="397"/>
              <w:rPr>
                <w:sz w:val="24"/>
                <w:szCs w:val="24"/>
              </w:rPr>
            </w:pPr>
            <w:r>
              <w:rPr>
                <w:sz w:val="24"/>
                <w:szCs w:val="24"/>
              </w:rPr>
              <w:t xml:space="preserve">Оплата Товара производится Покупателем по безналичному расчету в следующем порядке:       </w:t>
            </w:r>
          </w:p>
          <w:p w:rsidR="00B93D2B" w:rsidRDefault="00B34033" w:rsidP="00B93D2B">
            <w:pPr>
              <w:pStyle w:val="1a"/>
              <w:ind w:firstLine="397"/>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средств в размере 10</w:t>
            </w:r>
            <w:r>
              <w:rPr>
                <w:sz w:val="24"/>
                <w:szCs w:val="24"/>
              </w:rPr>
              <w:t xml:space="preserve">0 % (ста) процентов стоимости поставляемого Товара на расчетный счет Поставщика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      </w:t>
            </w:r>
          </w:p>
          <w:p w:rsidR="00DC5CCC" w:rsidRDefault="00B34033" w:rsidP="00B93D2B">
            <w:pPr>
              <w:pStyle w:val="1a"/>
              <w:ind w:firstLine="397"/>
              <w:rPr>
                <w:sz w:val="24"/>
                <w:szCs w:val="24"/>
              </w:rPr>
            </w:pPr>
            <w:r>
              <w:rPr>
                <w:sz w:val="24"/>
                <w:szCs w:val="24"/>
              </w:rPr>
              <w:t>Вариа</w:t>
            </w:r>
            <w:r>
              <w:rPr>
                <w:sz w:val="24"/>
                <w:szCs w:val="24"/>
              </w:rPr>
              <w:t>нт 2.   Оплата поставки Товара производится в безналичном порядке путем внесения авансового платежа в размере не  более 25% (двадцати пяти) процентов стоимости поставляемого Товара на расчетный счет поставщика в течение 15 (пятнадцати) календарных дней с д</w:t>
            </w:r>
            <w:r>
              <w:rPr>
                <w:sz w:val="24"/>
                <w:szCs w:val="24"/>
              </w:rPr>
              <w:t>аты предоставления Поставщиком независимой (банковской) гарантии, оформленной в соответствии с требованиями Приложения № 5 к документации о закупки (если сумма аванса менее 3 000 000,00 рублей без учета НДС банковская гарантия не предоставляется, оплата ос</w:t>
            </w:r>
            <w:r>
              <w:rPr>
                <w:sz w:val="24"/>
                <w:szCs w:val="24"/>
              </w:rPr>
              <w:t>уществляется в течение 15 (пятнадцати) календарных дней с даты заключения договора на основании предоставленного Поставщиком счета на оплату). В случае непредоставления обеспечения надлежащего исполнения договора (банковской гарантии) аванс не выплачиваетс</w:t>
            </w:r>
            <w:r>
              <w:rPr>
                <w:sz w:val="24"/>
                <w:szCs w:val="24"/>
              </w:rPr>
              <w:t xml:space="preserve">я.    Окончательный расчет в размере не  менее 75% (семидесяти пяти) 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w:t>
            </w:r>
            <w:r>
              <w:rPr>
                <w:sz w:val="24"/>
                <w:szCs w:val="24"/>
              </w:rPr>
              <w:t>основании счета и счета-фактуры.</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14.</w:t>
            </w:r>
          </w:p>
        </w:tc>
        <w:tc>
          <w:tcPr>
            <w:tcW w:w="2126" w:type="dxa"/>
          </w:tcPr>
          <w:p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rsidR="00B93D2B" w:rsidRDefault="00B34033">
            <w:pPr>
              <w:pStyle w:val="Default"/>
              <w:ind w:firstLine="397"/>
              <w:jc w:val="both"/>
            </w:pPr>
            <w:r>
              <w:t>- по вариантам Поставки №№ 1-3: доставка на АО «Логистика Терминал», контейнерные терминалы Лагерная, Базаиха: не более 45 (сорока пяти) календарных дней с даты  заключения договора. В целях оценки заявки участника по критерию «Приведенный к единому базису</w:t>
            </w:r>
            <w:r>
              <w:t xml:space="preserve"> общий срок поставки товара» к сроку поставки будут прибавлены 30 календарных дней;   </w:t>
            </w:r>
          </w:p>
          <w:p w:rsidR="00DC5CCC" w:rsidRDefault="00B34033">
            <w:pPr>
              <w:pStyle w:val="Default"/>
              <w:ind w:firstLine="397"/>
              <w:jc w:val="both"/>
            </w:pPr>
            <w:r>
              <w:t>- по вариантам Поставки №№ 4-5: доставка на контейнерный терминал Блочная любыми видами транспорта - не более 75 (семидесяти пяти) календарных дней с даты заключения дого</w:t>
            </w:r>
            <w:r>
              <w:t>вора.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w:t>
            </w:r>
          </w:p>
          <w:p w:rsidR="00685C56" w:rsidRPr="00F86FAA" w:rsidRDefault="00685C56" w:rsidP="005636DA">
            <w:pPr>
              <w:pStyle w:val="Default"/>
              <w:ind w:firstLine="397"/>
              <w:jc w:val="both"/>
            </w:pPr>
          </w:p>
          <w:p w:rsidR="00DC5CCC" w:rsidRDefault="00174FFE" w:rsidP="00B93D2B">
            <w:pPr>
              <w:pStyle w:val="Default"/>
              <w:ind w:firstLine="397"/>
              <w:jc w:val="both"/>
            </w:pPr>
            <w:r>
              <w:rPr>
                <w:b/>
                <w:bCs/>
                <w:color w:val="auto"/>
              </w:rPr>
              <w:t xml:space="preserve">Место </w:t>
            </w:r>
            <w:r>
              <w:rPr>
                <w:b/>
                <w:color w:val="auto"/>
              </w:rPr>
              <w:t>поставки товаров, выполнения работ, оказания услуг и т.д.:</w:t>
            </w:r>
            <w:r w:rsidR="00B93D2B">
              <w:rPr>
                <w:b/>
                <w:color w:val="auto"/>
              </w:rPr>
              <w:t xml:space="preserve"> </w:t>
            </w:r>
            <w:r w:rsidR="00B34033">
              <w:t>со</w:t>
            </w:r>
            <w:r w:rsidR="00B34033">
              <w:t>гласно п. 4.4. «Техническое задание» документации о закупке</w:t>
            </w:r>
            <w:r w:rsidR="00B93D2B">
              <w:t>.</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15.</w:t>
            </w:r>
          </w:p>
        </w:tc>
        <w:tc>
          <w:tcPr>
            <w:tcW w:w="2126" w:type="dxa"/>
          </w:tcPr>
          <w:p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rsidR="00DC5CCC" w:rsidRDefault="00B34033">
            <w:pPr>
              <w:pStyle w:val="Default"/>
              <w:ind w:firstLine="397"/>
              <w:jc w:val="both"/>
            </w:pPr>
            <w: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lastRenderedPageBreak/>
              <w:t>16.</w:t>
            </w:r>
          </w:p>
        </w:tc>
        <w:tc>
          <w:tcPr>
            <w:tcW w:w="2126" w:type="dxa"/>
          </w:tcPr>
          <w:p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 xml:space="preserve">№ </w:t>
                  </w:r>
                </w:p>
                <w:p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C5CCC" w:rsidRDefault="00B3403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C5CCC" w:rsidRDefault="00B34033">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rsidR="00DC5CCC" w:rsidRDefault="00B34033">
                  <w:pPr>
                    <w:snapToGrid w:val="0"/>
                    <w:rPr>
                      <w:sz w:val="22"/>
                      <w:szCs w:val="22"/>
                    </w:rPr>
                  </w:pPr>
                  <w:r>
                    <w:rPr>
                      <w:sz w:val="22"/>
                      <w:szCs w:val="22"/>
                    </w:rPr>
                    <w:t>23.61.1</w:t>
                  </w:r>
                </w:p>
              </w:tc>
              <w:tc>
                <w:tcPr>
                  <w:tcW w:w="1134" w:type="dxa"/>
                  <w:tcBorders>
                    <w:top w:val="single" w:sz="4" w:space="0" w:color="auto"/>
                    <w:left w:val="single" w:sz="4" w:space="0" w:color="auto"/>
                    <w:bottom w:val="single" w:sz="4" w:space="0" w:color="auto"/>
                    <w:right w:val="single" w:sz="4" w:space="0" w:color="auto"/>
                  </w:tcBorders>
                </w:tcPr>
                <w:p w:rsidR="00DC5CCC" w:rsidRDefault="00B34033">
                  <w:pPr>
                    <w:snapToGrid w:val="0"/>
                    <w:rPr>
                      <w:sz w:val="22"/>
                      <w:szCs w:val="22"/>
                    </w:rPr>
                  </w:pPr>
                  <w:r>
                    <w:rPr>
                      <w:sz w:val="22"/>
                      <w:szCs w:val="22"/>
                    </w:rPr>
                    <w:t>6000,00</w:t>
                  </w:r>
                </w:p>
              </w:tc>
              <w:tc>
                <w:tcPr>
                  <w:tcW w:w="1276" w:type="dxa"/>
                  <w:tcBorders>
                    <w:top w:val="single" w:sz="4" w:space="0" w:color="auto"/>
                    <w:left w:val="single" w:sz="4" w:space="0" w:color="auto"/>
                    <w:bottom w:val="single" w:sz="4" w:space="0" w:color="auto"/>
                    <w:right w:val="single" w:sz="4" w:space="0" w:color="auto"/>
                  </w:tcBorders>
                </w:tcPr>
                <w:p w:rsidR="00DC5CCC" w:rsidRDefault="00B34033">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DC5CCC" w:rsidRDefault="00B34033">
                  <w:pPr>
                    <w:snapToGrid w:val="0"/>
                    <w:rPr>
                      <w:sz w:val="22"/>
                      <w:szCs w:val="22"/>
                    </w:rPr>
                  </w:pPr>
                  <w:r>
                    <w:rPr>
                      <w:sz w:val="22"/>
                      <w:szCs w:val="22"/>
                    </w:rPr>
                    <w:t>190</w:t>
                  </w:r>
                </w:p>
              </w:tc>
            </w:tr>
          </w:tbl>
          <w:p w:rsidR="00DC5CCC" w:rsidRDefault="00DC5CCC"/>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17.</w:t>
            </w:r>
          </w:p>
        </w:tc>
        <w:tc>
          <w:tcPr>
            <w:tcW w:w="2126" w:type="dxa"/>
          </w:tcPr>
          <w:p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B34033">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C5CCC" w:rsidRPr="00B93D2B" w:rsidRDefault="00B34033" w:rsidP="00B34033">
            <w:pPr>
              <w:pStyle w:val="aff6"/>
              <w:numPr>
                <w:ilvl w:val="1"/>
                <w:numId w:val="14"/>
              </w:numPr>
              <w:ind w:left="0" w:firstLine="397"/>
              <w:jc w:val="both"/>
            </w:pPr>
            <w:r w:rsidRPr="00B93D2B">
              <w:t>на его имущество, необходимое для исполнения обязательств по заключаемому по итогам закупки договору, не должен быть налож</w:t>
            </w:r>
            <w:r w:rsidRPr="00B93D2B">
              <w:t xml:space="preserve">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DC5CCC" w:rsidRPr="00B93D2B" w:rsidRDefault="00B34033" w:rsidP="00B34033">
            <w:pPr>
              <w:pStyle w:val="aff6"/>
              <w:numPr>
                <w:ilvl w:val="1"/>
                <w:numId w:val="14"/>
              </w:numPr>
              <w:ind w:left="0" w:firstLine="397"/>
              <w:jc w:val="both"/>
            </w:pPr>
            <w:r w:rsidRPr="00B93D2B">
              <w:t xml:space="preserve">не находиться в процессе ликвидации, а также отсутствие информации о ликвидации претендента; </w:t>
            </w:r>
          </w:p>
          <w:p w:rsidR="00DC5CCC" w:rsidRPr="00B93D2B" w:rsidRDefault="00B34033" w:rsidP="00B34033">
            <w:pPr>
              <w:pStyle w:val="aff6"/>
              <w:numPr>
                <w:ilvl w:val="1"/>
                <w:numId w:val="14"/>
              </w:numPr>
              <w:ind w:left="0" w:firstLine="397"/>
              <w:jc w:val="both"/>
            </w:pPr>
            <w:r w:rsidRPr="00B93D2B">
              <w:t>осущ</w:t>
            </w:r>
            <w:r w:rsidRPr="00B93D2B">
              <w:t>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B93D2B">
              <w:t>://</w:t>
            </w:r>
            <w:r>
              <w:rPr>
                <w:lang w:val="en-US"/>
              </w:rPr>
              <w:t>www</w:t>
            </w:r>
            <w:r w:rsidRPr="00B93D2B">
              <w:t>.</w:t>
            </w:r>
            <w:r>
              <w:rPr>
                <w:lang w:val="en-US"/>
              </w:rPr>
              <w:t>nalog</w:t>
            </w:r>
            <w:r w:rsidRPr="00B93D2B">
              <w:t>.</w:t>
            </w:r>
            <w:r>
              <w:rPr>
                <w:lang w:val="en-US"/>
              </w:rPr>
              <w:t>ru</w:t>
            </w:r>
            <w:r w:rsidRPr="00B93D2B">
              <w:t>) на условиях, изложенных в проекте договора (приложение к документации о закупке</w:t>
            </w:r>
            <w:r w:rsidRPr="00B93D2B">
              <w:t xml:space="preserve">); </w:t>
            </w:r>
          </w:p>
          <w:p w:rsidR="00DC5CCC" w:rsidRPr="00B93D2B" w:rsidRDefault="00B34033" w:rsidP="00B34033">
            <w:pPr>
              <w:pStyle w:val="aff6"/>
              <w:numPr>
                <w:ilvl w:val="1"/>
                <w:numId w:val="14"/>
              </w:numPr>
              <w:ind w:left="0" w:firstLine="397"/>
              <w:jc w:val="both"/>
            </w:pPr>
            <w:r w:rsidRPr="00B93D2B">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B34033">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C5CCC" w:rsidRPr="00B93D2B" w:rsidRDefault="00B34033" w:rsidP="00B34033">
            <w:pPr>
              <w:pStyle w:val="aff6"/>
              <w:numPr>
                <w:ilvl w:val="1"/>
                <w:numId w:val="14"/>
              </w:numPr>
              <w:ind w:left="0" w:firstLine="397"/>
              <w:jc w:val="both"/>
            </w:pPr>
            <w:r w:rsidRPr="00B93D2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w:t>
            </w:r>
            <w:r w:rsidRPr="00B93D2B">
              <w:t xml:space="preserve">ем для освобождения; </w:t>
            </w:r>
          </w:p>
          <w:p w:rsidR="00DC5CCC" w:rsidRPr="00B93D2B" w:rsidRDefault="00B34033" w:rsidP="00B34033">
            <w:pPr>
              <w:pStyle w:val="aff6"/>
              <w:numPr>
                <w:ilvl w:val="1"/>
                <w:numId w:val="14"/>
              </w:numPr>
              <w:ind w:left="0" w:firstLine="397"/>
              <w:jc w:val="both"/>
            </w:pPr>
            <w:r w:rsidRPr="00B93D2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w:t>
            </w:r>
            <w:r w:rsidRPr="00B93D2B">
              <w:t xml:space="preserve">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B93D2B">
              <w:t>://</w:t>
            </w:r>
            <w:r>
              <w:rPr>
                <w:lang w:val="en-US"/>
              </w:rPr>
              <w:t>pb</w:t>
            </w:r>
            <w:r w:rsidRPr="00B93D2B">
              <w:t>.</w:t>
            </w:r>
            <w:r>
              <w:rPr>
                <w:lang w:val="en-US"/>
              </w:rPr>
              <w:t>nalog</w:t>
            </w:r>
            <w:r w:rsidRPr="00B93D2B">
              <w:t>.</w:t>
            </w:r>
            <w:r>
              <w:rPr>
                <w:lang w:val="en-US"/>
              </w:rPr>
              <w:t>ru</w:t>
            </w:r>
            <w:r w:rsidRPr="00B93D2B">
              <w:t>). В случае наличия информации о неисполненной обязанности перед Федеральной налогово</w:t>
            </w:r>
            <w:r w:rsidRPr="00B93D2B">
              <w:t>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w:t>
            </w:r>
            <w:r w:rsidRPr="00B93D2B">
              <w:t>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w:t>
            </w:r>
            <w:r w:rsidRPr="00B93D2B">
              <w:t xml:space="preserve"> о задолженности по уплате налогов и сведения о непредставлении налоговой отчетности более года» </w:t>
            </w:r>
            <w:r w:rsidRPr="00B93D2B">
              <w:lastRenderedPageBreak/>
              <w:t>(</w:t>
            </w:r>
            <w:r>
              <w:rPr>
                <w:lang w:val="en-US"/>
              </w:rPr>
              <w:t>https</w:t>
            </w:r>
            <w:r w:rsidRPr="00B93D2B">
              <w:t>://</w:t>
            </w:r>
            <w:r>
              <w:rPr>
                <w:lang w:val="en-US"/>
              </w:rPr>
              <w:t>pb</w:t>
            </w:r>
            <w:r w:rsidRPr="00B93D2B">
              <w:t>.</w:t>
            </w:r>
            <w:r>
              <w:rPr>
                <w:lang w:val="en-US"/>
              </w:rPr>
              <w:t>nalog</w:t>
            </w:r>
            <w:r w:rsidRPr="00B93D2B">
              <w:t>.</w:t>
            </w:r>
            <w:r>
              <w:rPr>
                <w:lang w:val="en-US"/>
              </w:rPr>
              <w:t>ru</w:t>
            </w:r>
            <w:r w:rsidRPr="00B93D2B">
              <w:t xml:space="preserve">); </w:t>
            </w:r>
          </w:p>
          <w:p w:rsidR="00DC5CCC" w:rsidRPr="00B93D2B" w:rsidRDefault="00B34033" w:rsidP="00B34033">
            <w:pPr>
              <w:pStyle w:val="aff6"/>
              <w:numPr>
                <w:ilvl w:val="1"/>
                <w:numId w:val="14"/>
              </w:numPr>
              <w:ind w:left="0" w:firstLine="397"/>
              <w:jc w:val="both"/>
            </w:pPr>
            <w:r w:rsidRPr="00B93D2B">
              <w:t>в подтверждение соответствия требованиям, установленным частью «а» пункта 2.1 документации о закупке и частью 1 настоящего пункта Инфор</w:t>
            </w:r>
            <w:r w:rsidRPr="00B93D2B">
              <w:t>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w:t>
            </w:r>
            <w:r w:rsidRPr="00B93D2B">
              <w:t>ретендента на официальном сайте Федеральной службы судебных приставов Российской Федерации (</w:t>
            </w:r>
            <w:r>
              <w:rPr>
                <w:lang w:val="en-US"/>
              </w:rPr>
              <w:t>http</w:t>
            </w:r>
            <w:r w:rsidRPr="00B93D2B">
              <w:t>://</w:t>
            </w:r>
            <w:r>
              <w:rPr>
                <w:lang w:val="en-US"/>
              </w:rPr>
              <w:t>fssprus</w:t>
            </w:r>
            <w:r w:rsidRPr="00B93D2B">
              <w:t>.</w:t>
            </w:r>
            <w:r>
              <w:rPr>
                <w:lang w:val="en-US"/>
              </w:rPr>
              <w:t>ru</w:t>
            </w:r>
            <w:r w:rsidRPr="00B93D2B">
              <w:t>/</w:t>
            </w:r>
            <w:r>
              <w:rPr>
                <w:lang w:val="en-US"/>
              </w:rPr>
              <w:t>iss</w:t>
            </w:r>
            <w:r w:rsidRPr="00B93D2B">
              <w:t>/</w:t>
            </w:r>
            <w:r>
              <w:rPr>
                <w:lang w:val="en-US"/>
              </w:rPr>
              <w:t>ip</w:t>
            </w:r>
            <w:r w:rsidRPr="00B93D2B">
              <w:t>), а также информации в едином федеральном реестре юридически значимых сведений о фактах деятельности юридических лиц, индивидуальных предпр</w:t>
            </w:r>
            <w:r w:rsidRPr="00B93D2B">
              <w:t xml:space="preserve">инимателей и иных субъектов экономической деятельности </w:t>
            </w:r>
            <w:r>
              <w:rPr>
                <w:lang w:val="en-US"/>
              </w:rPr>
              <w:t>http</w:t>
            </w:r>
            <w:r w:rsidRPr="00B93D2B">
              <w:t>://</w:t>
            </w:r>
            <w:r>
              <w:rPr>
                <w:lang w:val="en-US"/>
              </w:rPr>
              <w:t>www</w:t>
            </w:r>
            <w:r w:rsidRPr="00B93D2B">
              <w:t>.</w:t>
            </w:r>
            <w:r>
              <w:rPr>
                <w:lang w:val="en-US"/>
              </w:rPr>
              <w:t>fedresurs</w:t>
            </w:r>
            <w:r w:rsidRPr="00B93D2B">
              <w:t>.</w:t>
            </w:r>
            <w:r>
              <w:rPr>
                <w:lang w:val="en-US"/>
              </w:rPr>
              <w:t>ru</w:t>
            </w:r>
            <w:r w:rsidRPr="00B93D2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w:t>
            </w:r>
            <w:r w:rsidRPr="00B93D2B">
              <w:t xml:space="preserve">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w:t>
            </w:r>
            <w:r w:rsidRPr="00B93D2B">
              <w:t>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w:t>
            </w:r>
            <w:r w:rsidRPr="00B93D2B">
              <w:t xml:space="preserve">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DC5CCC" w:rsidRPr="00B93D2B" w:rsidRDefault="00B34033" w:rsidP="00B34033">
            <w:pPr>
              <w:pStyle w:val="aff6"/>
              <w:numPr>
                <w:ilvl w:val="1"/>
                <w:numId w:val="14"/>
              </w:numPr>
              <w:ind w:left="0" w:firstLine="397"/>
              <w:jc w:val="both"/>
            </w:pPr>
            <w:r w:rsidRPr="00B93D2B">
              <w:t>годовая бухгалтерская (финансовая) отче</w:t>
            </w:r>
            <w:r w:rsidRPr="00B93D2B">
              <w:t>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w:t>
            </w:r>
            <w:r w:rsidRPr="00B93D2B">
              <w:t xml:space="preserve">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DC5CCC" w:rsidRPr="00B93D2B" w:rsidRDefault="00B34033" w:rsidP="00B34033">
            <w:pPr>
              <w:pStyle w:val="aff6"/>
              <w:numPr>
                <w:ilvl w:val="1"/>
                <w:numId w:val="14"/>
              </w:numPr>
              <w:ind w:left="0" w:firstLine="397"/>
              <w:jc w:val="both"/>
            </w:pPr>
            <w:r w:rsidRPr="00B93D2B">
              <w:t xml:space="preserve">сведения о планируемых </w:t>
            </w:r>
            <w:r w:rsidRPr="00B93D2B">
              <w:t>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rsidR="00DC5CCC" w:rsidRDefault="00B34033">
            <w:pPr>
              <w:pBdr>
                <w:top w:val="nil"/>
                <w:left w:val="nil"/>
                <w:bottom w:val="nil"/>
                <w:right w:val="nil"/>
                <w:between w:val="nil"/>
              </w:pBdr>
              <w:ind w:firstLine="709"/>
              <w:jc w:val="both"/>
              <w:rPr>
                <w:color w:val="000000"/>
              </w:rPr>
            </w:pPr>
            <w:r>
              <w:t xml:space="preserve">Иностранное лицо должно </w:t>
            </w:r>
            <w:r>
              <w:t>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w:t>
            </w:r>
            <w:r>
              <w:t xml:space="preserve">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ограничена судом и/или административными органами государства п</w:t>
            </w:r>
            <w:r>
              <w:t>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w:t>
            </w:r>
            <w:r>
              <w:t>верением иностранного лица.</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210F3B">
                  <w:pPr>
                    <w:pStyle w:val="af8"/>
                    <w:rPr>
                      <w:b/>
                      <w:sz w:val="24"/>
                    </w:rPr>
                  </w:pPr>
                  <w:r>
                    <w:rPr>
                      <w:b/>
                      <w:sz w:val="24"/>
                    </w:rPr>
                    <w:t>Критерий оценки</w:t>
                  </w:r>
                </w:p>
              </w:tc>
              <w:tc>
                <w:tcPr>
                  <w:tcW w:w="2551" w:type="dxa"/>
                </w:tcPr>
                <w:p w:rsidR="006D2B87" w:rsidRPr="006D2B87" w:rsidRDefault="006D2B87" w:rsidP="00210F3B">
                  <w:pPr>
                    <w:pStyle w:val="af8"/>
                    <w:ind w:firstLine="0"/>
                    <w:rPr>
                      <w:b/>
                      <w:sz w:val="24"/>
                    </w:rPr>
                  </w:pPr>
                  <w:r>
                    <w:rPr>
                      <w:b/>
                      <w:sz w:val="24"/>
                    </w:rPr>
                    <w:t>Значение Кз</w:t>
                  </w:r>
                </w:p>
              </w:tc>
            </w:tr>
            <w:tr w:rsidR="006D2B87" w:rsidRPr="00514332" w:rsidTr="004D6B74">
              <w:tc>
                <w:tcPr>
                  <w:tcW w:w="4423" w:type="dxa"/>
                </w:tcPr>
                <w:p w:rsidR="00DC5CCC" w:rsidRDefault="00B34033">
                  <w:pPr>
                    <w:pStyle w:val="af8"/>
                    <w:ind w:firstLine="0"/>
                    <w:rPr>
                      <w:sz w:val="24"/>
                    </w:rPr>
                  </w:pPr>
                  <w:r>
                    <w:rPr>
                      <w:sz w:val="24"/>
                    </w:rPr>
                    <w:t>Цена договора (приведенная к единому базису общая стоимость договора, определяемая в соответствии с выбранным претендентом вариантом поставки с учетом требований пп. 4.8.2 Раздела 4 Технического задания настоящей документации о закупке). Наилучшим признает</w:t>
                  </w:r>
                  <w:r>
                    <w:rPr>
                      <w:sz w:val="24"/>
                    </w:rPr>
                    <w:t xml:space="preserve">ся наименьшая цена, предложенная претендентом, с учетом приведения к единому базису.    </w:t>
                  </w:r>
                </w:p>
              </w:tc>
              <w:tc>
                <w:tcPr>
                  <w:tcW w:w="2551" w:type="dxa"/>
                </w:tcPr>
                <w:p w:rsidR="00DC5CCC" w:rsidRDefault="00B34033">
                  <w:pPr>
                    <w:pStyle w:val="af8"/>
                    <w:ind w:firstLine="0"/>
                    <w:rPr>
                      <w:sz w:val="24"/>
                      <w:lang w:val="en-US"/>
                    </w:rPr>
                  </w:pPr>
                  <w:r>
                    <w:rPr>
                      <w:sz w:val="24"/>
                      <w:lang w:val="en-US"/>
                    </w:rPr>
                    <w:t>0,60</w:t>
                  </w:r>
                </w:p>
              </w:tc>
            </w:tr>
            <w:tr w:rsidR="006D2B87" w:rsidRPr="00514332" w:rsidTr="004D6B74">
              <w:tc>
                <w:tcPr>
                  <w:tcW w:w="4423" w:type="dxa"/>
                </w:tcPr>
                <w:p w:rsidR="00DC5CCC" w:rsidRDefault="00B34033">
                  <w:pPr>
                    <w:pStyle w:val="af8"/>
                    <w:ind w:firstLine="0"/>
                    <w:rPr>
                      <w:sz w:val="24"/>
                    </w:rPr>
                  </w:pPr>
                  <w:r>
                    <w:rPr>
                      <w:sz w:val="24"/>
                    </w:rPr>
                    <w:t>Срок поставки товара, указанный претендентом в финансово-коммерческом предложении.   По вариантам Поставки №№ 1-3: доставка на АО «Логистика Терминал», контейнер</w:t>
                  </w:r>
                  <w:r>
                    <w:rPr>
                      <w:sz w:val="24"/>
                    </w:rPr>
                    <w:t xml:space="preserve">ные терминалы: Лагерная, Базаиха, в целях оценки заявки участника по критерию «Приведенный к единому базису общий срок поставки товара» к сроку поставки будут прибавлены 30 календарных дней.  По вариантам Поставки №№ 4-5: доставка на контейнерный терминал </w:t>
                  </w:r>
                  <w:r>
                    <w:rPr>
                      <w:sz w:val="24"/>
                    </w:rPr>
                    <w:t xml:space="preserve">Блочная любыми видами транспорта,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Наилучшим признается наименьший срок, </w:t>
                  </w:r>
                  <w:r>
                    <w:rPr>
                      <w:sz w:val="24"/>
                    </w:rPr>
                    <w:t xml:space="preserve">предложенный претендентом, с учетом приведения к единому базису.      </w:t>
                  </w:r>
                </w:p>
              </w:tc>
              <w:tc>
                <w:tcPr>
                  <w:tcW w:w="2551" w:type="dxa"/>
                </w:tcPr>
                <w:p w:rsidR="00DC5CCC" w:rsidRDefault="00B34033">
                  <w:pPr>
                    <w:pStyle w:val="af8"/>
                    <w:ind w:firstLine="0"/>
                    <w:rPr>
                      <w:sz w:val="24"/>
                      <w:lang w:val="en-US"/>
                    </w:rPr>
                  </w:pPr>
                  <w:r>
                    <w:rPr>
                      <w:sz w:val="24"/>
                      <w:lang w:val="en-US"/>
                    </w:rPr>
                    <w:t>0,15</w:t>
                  </w:r>
                </w:p>
              </w:tc>
            </w:tr>
            <w:tr w:rsidR="006D2B87" w:rsidRPr="00514332" w:rsidTr="004D6B74">
              <w:tc>
                <w:tcPr>
                  <w:tcW w:w="4423" w:type="dxa"/>
                </w:tcPr>
                <w:p w:rsidR="00DC5CCC" w:rsidRDefault="00B34033">
                  <w:pPr>
                    <w:pStyle w:val="af8"/>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w:t>
                  </w:r>
                  <w:r>
                    <w:rPr>
                      <w:sz w:val="24"/>
                    </w:rPr>
                    <w:t xml:space="preserve"> настоящему критерию присваивается заявке, содержащей наибольший размер аванса.   </w:t>
                  </w:r>
                </w:p>
              </w:tc>
              <w:tc>
                <w:tcPr>
                  <w:tcW w:w="2551" w:type="dxa"/>
                </w:tcPr>
                <w:p w:rsidR="00DC5CCC" w:rsidRDefault="00B34033">
                  <w:pPr>
                    <w:pStyle w:val="af8"/>
                    <w:ind w:firstLine="0"/>
                    <w:rPr>
                      <w:sz w:val="24"/>
                      <w:lang w:val="en-US"/>
                    </w:rPr>
                  </w:pPr>
                  <w:r>
                    <w:rPr>
                      <w:sz w:val="24"/>
                      <w:lang w:val="en-US"/>
                    </w:rPr>
                    <w:t>0,10</w:t>
                  </w:r>
                </w:p>
              </w:tc>
            </w:tr>
            <w:tr w:rsidR="006D2B87" w:rsidRPr="00514332" w:rsidTr="004D6B74">
              <w:tc>
                <w:tcPr>
                  <w:tcW w:w="4423" w:type="dxa"/>
                </w:tcPr>
                <w:p w:rsidR="00DC5CCC" w:rsidRDefault="00B34033">
                  <w:pPr>
                    <w:pStyle w:val="af8"/>
                    <w:ind w:firstLine="0"/>
                    <w:rPr>
                      <w:sz w:val="24"/>
                    </w:rPr>
                  </w:pPr>
                  <w:r>
                    <w:rPr>
                      <w:sz w:val="24"/>
                    </w:rPr>
                    <w:t xml:space="preserve">Гарантийный срок, указанный претендентом в финансово-коммерческом предложении. </w:t>
                  </w:r>
                  <w:r>
                    <w:rPr>
                      <w:sz w:val="24"/>
                    </w:rPr>
                    <w:lastRenderedPageBreak/>
                    <w:t xml:space="preserve">Наилучшим признается наибольший гарантийный срок, предложенный претендентом.   </w:t>
                  </w:r>
                </w:p>
              </w:tc>
              <w:tc>
                <w:tcPr>
                  <w:tcW w:w="2551" w:type="dxa"/>
                </w:tcPr>
                <w:p w:rsidR="00DC5CCC" w:rsidRDefault="00B34033">
                  <w:pPr>
                    <w:pStyle w:val="af8"/>
                    <w:ind w:firstLine="0"/>
                    <w:rPr>
                      <w:sz w:val="24"/>
                      <w:lang w:val="en-US"/>
                    </w:rPr>
                  </w:pPr>
                  <w:r>
                    <w:rPr>
                      <w:sz w:val="24"/>
                      <w:lang w:val="en-US"/>
                    </w:rPr>
                    <w:lastRenderedPageBreak/>
                    <w:t>0,15</w:t>
                  </w:r>
                </w:p>
              </w:tc>
            </w:tr>
          </w:tbl>
          <w:p w:rsidR="007D6548" w:rsidRPr="00F86FAA" w:rsidRDefault="007D6548" w:rsidP="00210F3B">
            <w:pPr>
              <w:pStyle w:val="af8"/>
              <w:rPr>
                <w:b/>
                <w:i/>
                <w:sz w:val="24"/>
              </w:rPr>
            </w:pPr>
          </w:p>
        </w:tc>
      </w:tr>
      <w:tr w:rsidR="00736D40" w:rsidRPr="00F86FAA" w:rsidTr="004D6B74">
        <w:tc>
          <w:tcPr>
            <w:tcW w:w="426" w:type="dxa"/>
          </w:tcPr>
          <w:p w:rsidR="00736D40" w:rsidRPr="00F86FAA" w:rsidRDefault="00835CB1" w:rsidP="00210F3B">
            <w:pPr>
              <w:pStyle w:val="1a"/>
              <w:ind w:left="-57" w:right="-108" w:firstLine="0"/>
              <w:rPr>
                <w:b/>
                <w:sz w:val="24"/>
                <w:szCs w:val="24"/>
              </w:rPr>
            </w:pPr>
            <w:r>
              <w:rPr>
                <w:b/>
                <w:sz w:val="24"/>
                <w:szCs w:val="24"/>
              </w:rPr>
              <w:lastRenderedPageBreak/>
              <w:t>20.</w:t>
            </w:r>
          </w:p>
        </w:tc>
        <w:tc>
          <w:tcPr>
            <w:tcW w:w="2126" w:type="dxa"/>
          </w:tcPr>
          <w:p w:rsidR="00736D40" w:rsidRPr="00F86FAA"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A70B99">
                  <w:pPr>
                    <w:pStyle w:val="-3"/>
                    <w:tabs>
                      <w:tab w:val="clear" w:pos="1985"/>
                    </w:tabs>
                    <w:suppressAutoHyphens/>
                    <w:ind w:firstLine="397"/>
                    <w:rPr>
                      <w:b/>
                      <w:sz w:val="24"/>
                    </w:rPr>
                  </w:pPr>
                  <w:bookmarkStart w:id="42" w:name="_Hlk188606771"/>
                  <w:r>
                    <w:rPr>
                      <w:b/>
                      <w:sz w:val="24"/>
                    </w:rPr>
                    <w:t>I. Внесение изменений в договор:</w:t>
                  </w:r>
                </w:p>
                <w:p w:rsidR="00DC5CCC" w:rsidRDefault="00B34033">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w:t>
                  </w:r>
                  <w:r>
                    <w:rPr>
                      <w:sz w:val="24"/>
                    </w:rPr>
                    <w:t>), до момента его подписания победителем.</w:t>
                  </w:r>
                </w:p>
                <w:p w:rsidR="0089300C" w:rsidRPr="002F15C9"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C5CCC" w:rsidRDefault="00B34033">
                  <w:pPr>
                    <w:pStyle w:val="-3"/>
                    <w:tabs>
                      <w:tab w:val="clear" w:pos="1985"/>
                    </w:tabs>
                    <w:suppressAutoHyphens/>
                    <w:ind w:firstLine="397"/>
                    <w:rPr>
                      <w:sz w:val="24"/>
                    </w:rPr>
                  </w:pPr>
                  <w:r>
                    <w:rPr>
                      <w:sz w:val="24"/>
                    </w:rPr>
                    <w:t xml:space="preserve">При поступлении </w:t>
                  </w:r>
                  <w:r>
                    <w:rPr>
                      <w:sz w:val="24"/>
                    </w:rPr>
                    <w:t>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w:t>
                  </w:r>
                  <w:r>
                    <w:rPr>
                      <w:sz w:val="24"/>
                    </w:rPr>
                    <w:t xml:space="preserve">тветствии с пунктом 4 Информационной карты.    </w:t>
                  </w:r>
                </w:p>
              </w:tc>
            </w:tr>
            <w:tr w:rsidR="000A15FB" w:rsidRPr="00E048E8" w:rsidTr="004D6B74">
              <w:tc>
                <w:tcPr>
                  <w:tcW w:w="6974" w:type="dxa"/>
                </w:tcPr>
                <w:p w:rsidR="00DC5CCC" w:rsidRDefault="00B34033">
                  <w:pPr>
                    <w:pStyle w:val="-3"/>
                    <w:tabs>
                      <w:tab w:val="clear" w:pos="1985"/>
                    </w:tabs>
                    <w:suppressAutoHyphens/>
                    <w:ind w:firstLine="397"/>
                    <w:rPr>
                      <w:b/>
                      <w:sz w:val="24"/>
                    </w:rPr>
                  </w:pPr>
                  <w:r>
                    <w:rPr>
                      <w:b/>
                      <w:sz w:val="24"/>
                    </w:rPr>
                    <w:t>II. Иные особенности заключения договора:</w:t>
                  </w:r>
                  <w:r>
                    <w:rPr>
                      <w:b/>
                      <w:sz w:val="24"/>
                    </w:rPr>
                    <w:br/>
                  </w:r>
                  <w:r>
                    <w:rPr>
                      <w:sz w:val="24"/>
                    </w:rPr>
                    <w:t>Не предусмотрено.</w:t>
                  </w:r>
                </w:p>
              </w:tc>
            </w:tr>
            <w:tr w:rsidR="00B34033" w:rsidRPr="00514332" w:rsidTr="004D6B74">
              <w:tc>
                <w:tcPr>
                  <w:tcW w:w="6974" w:type="dxa"/>
                </w:tcPr>
                <w:p w:rsidR="00B34033" w:rsidRDefault="00B34033" w:rsidP="00E86B0E">
                  <w:pPr>
                    <w:pStyle w:val="af8"/>
                    <w:ind w:left="629" w:firstLine="0"/>
                    <w:rPr>
                      <w:b/>
                      <w:sz w:val="24"/>
                    </w:rPr>
                  </w:pPr>
                  <w:r>
                    <w:rPr>
                      <w:b/>
                      <w:sz w:val="24"/>
                    </w:rPr>
                    <w:t>III. Увеличение цены договора:</w:t>
                  </w:r>
                </w:p>
                <w:p w:rsidR="00B34033" w:rsidRDefault="00B34033" w:rsidP="00E86B0E">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заключения дополнительных соглашений к договору, проведение закупочных процедур в данном случае не требуется. </w:t>
                  </w:r>
                </w:p>
                <w:p w:rsidR="00B34033" w:rsidRDefault="00B34033" w:rsidP="00E86B0E">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B34033" w:rsidRDefault="00B34033" w:rsidP="00B34033">
                  <w:pPr>
                    <w:pStyle w:val="aff6"/>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цена за единицу Товара, действующая на момент увел</w:t>
                  </w:r>
                  <w:r>
                    <w:t>и</w:t>
                  </w:r>
                  <w:r>
                    <w:t xml:space="preserve">чения количества закупаемой Товара остается неизменной; </w:t>
                  </w:r>
                </w:p>
                <w:p w:rsidR="00B34033" w:rsidRDefault="00B34033" w:rsidP="00E86B0E">
                  <w:pPr>
                    <w:pStyle w:val="af8"/>
                    <w:ind w:firstLine="629"/>
                    <w:rPr>
                      <w:sz w:val="24"/>
                    </w:rPr>
                  </w:pPr>
                  <w:r>
                    <w:rPr>
                      <w:sz w:val="24"/>
                    </w:rPr>
                    <w:t>- увеличение общей цены договора не превышает 10%  от первоначальной цены договора (лота) за весь срок действия договора;</w:t>
                  </w:r>
                </w:p>
                <w:p w:rsidR="00B34033" w:rsidRDefault="00B34033" w:rsidP="00E86B0E">
                  <w:pPr>
                    <w:pStyle w:val="af8"/>
                    <w:ind w:firstLine="629"/>
                    <w:rPr>
                      <w:sz w:val="24"/>
                    </w:rPr>
                  </w:pPr>
                  <w:r>
                    <w:rPr>
                      <w:color w:val="000000" w:themeColor="text1"/>
                      <w:sz w:val="24"/>
                    </w:rPr>
                    <w:t>- условия доставки Товара остаются неизменными.</w:t>
                  </w:r>
                </w:p>
              </w:tc>
            </w:tr>
            <w:bookmarkEnd w:id="42"/>
          </w:tbl>
          <w:p w:rsidR="00736D40" w:rsidRPr="00A3070E" w:rsidRDefault="00736D40" w:rsidP="00210F3B">
            <w:pPr>
              <w:pStyle w:val="af8"/>
              <w:ind w:left="601" w:firstLine="0"/>
              <w:rPr>
                <w:sz w:val="24"/>
              </w:rPr>
            </w:pPr>
          </w:p>
        </w:tc>
      </w:tr>
      <w:tr w:rsidR="007D6548" w:rsidRPr="00F86FAA" w:rsidTr="004D6B74">
        <w:tc>
          <w:tcPr>
            <w:tcW w:w="426" w:type="dxa"/>
          </w:tcPr>
          <w:p w:rsidR="007D6548" w:rsidRPr="00F86FAA" w:rsidRDefault="009830CC" w:rsidP="00210F3B">
            <w:pPr>
              <w:pStyle w:val="1a"/>
              <w:ind w:left="-57" w:right="-108" w:firstLine="0"/>
              <w:rPr>
                <w:b/>
                <w:sz w:val="24"/>
                <w:szCs w:val="24"/>
              </w:rPr>
            </w:pPr>
            <w:r>
              <w:rPr>
                <w:b/>
                <w:sz w:val="24"/>
                <w:szCs w:val="24"/>
              </w:rPr>
              <w:t>21.</w:t>
            </w:r>
          </w:p>
        </w:tc>
        <w:tc>
          <w:tcPr>
            <w:tcW w:w="2126" w:type="dxa"/>
          </w:tcPr>
          <w:p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rsidR="00DC5CCC" w:rsidRDefault="00B34033" w:rsidP="00B34033">
            <w:pPr>
              <w:pStyle w:val="af8"/>
              <w:ind w:firstLine="0"/>
              <w:rPr>
                <w:sz w:val="24"/>
              </w:rPr>
            </w:pPr>
            <w:r>
              <w:rPr>
                <w:sz w:val="24"/>
              </w:rPr>
              <w:t>Д</w:t>
            </w:r>
            <w:r>
              <w:rPr>
                <w:sz w:val="24"/>
              </w:rPr>
              <w:t>опускается</w:t>
            </w:r>
          </w:p>
        </w:tc>
      </w:tr>
      <w:tr w:rsidR="001356F1" w:rsidRPr="00F86FAA" w:rsidTr="004D6B74">
        <w:tc>
          <w:tcPr>
            <w:tcW w:w="426" w:type="dxa"/>
          </w:tcPr>
          <w:p w:rsidR="001356F1" w:rsidRPr="00F86FAA" w:rsidRDefault="001356F1" w:rsidP="00210F3B">
            <w:pPr>
              <w:pStyle w:val="1a"/>
              <w:ind w:left="-57" w:right="-108" w:firstLine="0"/>
              <w:rPr>
                <w:b/>
                <w:sz w:val="24"/>
                <w:szCs w:val="24"/>
              </w:rPr>
            </w:pPr>
            <w:r>
              <w:rPr>
                <w:b/>
                <w:sz w:val="24"/>
                <w:szCs w:val="24"/>
              </w:rPr>
              <w:lastRenderedPageBreak/>
              <w:t>22.</w:t>
            </w:r>
          </w:p>
        </w:tc>
        <w:tc>
          <w:tcPr>
            <w:tcW w:w="2126" w:type="dxa"/>
          </w:tcPr>
          <w:p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rsidR="00DC5CCC" w:rsidRDefault="00B34033">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210F3B">
            <w:pPr>
              <w:pStyle w:val="1a"/>
              <w:ind w:left="-57" w:right="-108" w:firstLine="0"/>
              <w:rPr>
                <w:b/>
                <w:sz w:val="24"/>
                <w:szCs w:val="24"/>
              </w:rPr>
            </w:pPr>
            <w:r>
              <w:rPr>
                <w:b/>
                <w:sz w:val="24"/>
                <w:szCs w:val="24"/>
              </w:rPr>
              <w:t>23.</w:t>
            </w:r>
          </w:p>
        </w:tc>
        <w:tc>
          <w:tcPr>
            <w:tcW w:w="2126" w:type="dxa"/>
          </w:tcPr>
          <w:p w:rsidR="00DF6AE3" w:rsidRPr="00F86FAA" w:rsidRDefault="00BB306F" w:rsidP="00210F3B">
            <w:pPr>
              <w:pStyle w:val="Default"/>
              <w:rPr>
                <w:b/>
                <w:color w:val="auto"/>
              </w:rPr>
            </w:pPr>
            <w:r>
              <w:rPr>
                <w:b/>
                <w:color w:val="auto"/>
              </w:rPr>
              <w:t>Обеспечение Заявки</w:t>
            </w:r>
          </w:p>
        </w:tc>
        <w:tc>
          <w:tcPr>
            <w:tcW w:w="7200" w:type="dxa"/>
          </w:tcPr>
          <w:p w:rsidR="00DC5CCC" w:rsidRDefault="00B34033">
            <w:pPr>
              <w:pStyle w:val="1a"/>
              <w:ind w:firstLine="397"/>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210F3B">
            <w:pPr>
              <w:pStyle w:val="1a"/>
              <w:ind w:left="-57" w:right="-108" w:firstLine="0"/>
              <w:rPr>
                <w:b/>
                <w:sz w:val="24"/>
                <w:szCs w:val="24"/>
              </w:rPr>
            </w:pPr>
            <w:r>
              <w:rPr>
                <w:b/>
                <w:sz w:val="24"/>
                <w:szCs w:val="24"/>
              </w:rPr>
              <w:t>24.</w:t>
            </w:r>
          </w:p>
        </w:tc>
        <w:tc>
          <w:tcPr>
            <w:tcW w:w="2126" w:type="dxa"/>
          </w:tcPr>
          <w:p w:rsidR="00402A46" w:rsidRPr="00F86FAA" w:rsidRDefault="00402A46" w:rsidP="00210F3B">
            <w:pPr>
              <w:pStyle w:val="Default"/>
              <w:rPr>
                <w:b/>
                <w:color w:val="auto"/>
              </w:rPr>
            </w:pPr>
            <w:r>
              <w:rPr>
                <w:b/>
                <w:color w:val="auto"/>
              </w:rPr>
              <w:t>Обеспечение исполнения договора</w:t>
            </w:r>
          </w:p>
        </w:tc>
        <w:tc>
          <w:tcPr>
            <w:tcW w:w="7200" w:type="dxa"/>
          </w:tcPr>
          <w:tbl>
            <w:tblPr>
              <w:tblW w:w="6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6"/>
            </w:tblGrid>
            <w:tr w:rsidR="00B34033" w:rsidTr="00B34033">
              <w:tc>
                <w:tcPr>
                  <w:tcW w:w="6866" w:type="dxa"/>
                </w:tcPr>
                <w:p w:rsidR="00B34033" w:rsidRDefault="00B34033" w:rsidP="00E86B0E">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B34033" w:rsidRDefault="00B34033" w:rsidP="00E86B0E">
                  <w:pPr>
                    <w:jc w:val="both"/>
                    <w:rPr>
                      <w:rFonts w:eastAsia="Arial"/>
                    </w:rPr>
                  </w:pPr>
                  <w:r>
                    <w:rPr>
                      <w:rFonts w:eastAsia="Arial"/>
                    </w:rPr>
                    <w:t>Обеспечение надлежащего исполнения договора:</w:t>
                  </w:r>
                </w:p>
                <w:p w:rsidR="00B34033" w:rsidRDefault="00B34033" w:rsidP="00E86B0E">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B34033" w:rsidRDefault="00B34033" w:rsidP="00E86B0E">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B34033" w:rsidRDefault="00B34033" w:rsidP="00E86B0E">
                  <w:pPr>
                    <w:ind w:firstLine="397"/>
                    <w:jc w:val="both"/>
                    <w:rPr>
                      <w:rFonts w:eastAsia="Arial"/>
                    </w:rPr>
                  </w:pPr>
                  <w:r>
                    <w:rPr>
                      <w:rFonts w:eastAsia="Arial"/>
                    </w:rPr>
                    <w:t>- предоставляется в течение 10 (десяти) календарных дней с  даты заключения договора;</w:t>
                  </w:r>
                </w:p>
                <w:p w:rsidR="00B34033" w:rsidRDefault="00B34033" w:rsidP="00E86B0E">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B34033" w:rsidRDefault="00B34033" w:rsidP="00E86B0E">
                  <w:pPr>
                    <w:tabs>
                      <w:tab w:val="left" w:pos="142"/>
                    </w:tabs>
                    <w:spacing w:before="120"/>
                    <w:ind w:firstLine="567"/>
                    <w:jc w:val="both"/>
                    <w:rPr>
                      <w:color w:val="00000A"/>
                    </w:rPr>
                  </w:pPr>
                  <w:r>
                    <w:rPr>
                      <w:b/>
                      <w:color w:val="00000A"/>
                    </w:rPr>
                    <w:t>независимой (банковской) гарантии</w:t>
                  </w:r>
                  <w:r>
                    <w:rPr>
                      <w:color w:val="00000A"/>
                    </w:rPr>
                    <w:t>, составленной в соответствии со следующими требованиями:</w:t>
                  </w:r>
                </w:p>
                <w:p w:rsidR="00B34033" w:rsidRDefault="00B34033" w:rsidP="00E86B0E">
                  <w:pPr>
                    <w:tabs>
                      <w:tab w:val="left" w:pos="142"/>
                    </w:tabs>
                    <w:ind w:firstLine="567"/>
                    <w:jc w:val="both"/>
                  </w:pPr>
                  <w:r>
                    <w:rPr>
                      <w:color w:val="000000" w:themeColor="text1"/>
                    </w:rPr>
                    <w:t xml:space="preserve">1. Независимая гарантия оформляется в соответствии с </w:t>
                  </w:r>
                  <w:r>
                    <w:t>требованиями §6 главы 23 Гражданского кодекса Российской Федерации.</w:t>
                  </w:r>
                </w:p>
                <w:p w:rsidR="00B34033" w:rsidRDefault="00B34033" w:rsidP="00E86B0E">
                  <w:pPr>
                    <w:tabs>
                      <w:tab w:val="left" w:pos="142"/>
                    </w:tabs>
                    <w:ind w:firstLine="567"/>
                    <w:jc w:val="both"/>
                    <w:rPr>
                      <w:color w:val="000000" w:themeColor="text1"/>
                    </w:rPr>
                  </w:pPr>
                  <w:r>
                    <w:rPr>
                      <w:color w:val="000000" w:themeColor="text1"/>
                    </w:rPr>
                    <w:t>2. В независимой гарантии должны быть указаны:</w:t>
                  </w:r>
                </w:p>
                <w:p w:rsidR="00B34033" w:rsidRDefault="00B34033" w:rsidP="00E86B0E">
                  <w:pPr>
                    <w:tabs>
                      <w:tab w:val="left" w:pos="142"/>
                    </w:tabs>
                    <w:ind w:firstLine="567"/>
                    <w:jc w:val="both"/>
                    <w:rPr>
                      <w:color w:val="000000" w:themeColor="text1"/>
                    </w:rPr>
                  </w:pPr>
                  <w:r>
                    <w:rPr>
                      <w:color w:val="000000" w:themeColor="text1"/>
                    </w:rPr>
                    <w:t>1) дата выдачи;</w:t>
                  </w:r>
                </w:p>
                <w:p w:rsidR="00B34033" w:rsidRDefault="00B34033" w:rsidP="00E86B0E">
                  <w:pPr>
                    <w:tabs>
                      <w:tab w:val="left" w:pos="142"/>
                    </w:tabs>
                    <w:ind w:firstLine="567"/>
                    <w:jc w:val="both"/>
                    <w:rPr>
                      <w:color w:val="000000" w:themeColor="text1"/>
                    </w:rPr>
                  </w:pPr>
                  <w:r>
                    <w:rPr>
                      <w:color w:val="000000" w:themeColor="text1"/>
                    </w:rPr>
                    <w:t>2) принципал – наименование, адрес, ИНН, ОГРН;</w:t>
                  </w:r>
                </w:p>
                <w:p w:rsidR="00B34033" w:rsidRDefault="00B34033" w:rsidP="00E86B0E">
                  <w:pPr>
                    <w:tabs>
                      <w:tab w:val="left" w:pos="142"/>
                    </w:tabs>
                    <w:ind w:firstLine="567"/>
                    <w:jc w:val="both"/>
                    <w:rPr>
                      <w:color w:val="000000" w:themeColor="text1"/>
                    </w:rPr>
                  </w:pPr>
                  <w:r>
                    <w:rPr>
                      <w:color w:val="000000" w:themeColor="text1"/>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B34033" w:rsidRDefault="00B34033" w:rsidP="00E86B0E">
                  <w:pPr>
                    <w:tabs>
                      <w:tab w:val="left" w:pos="142"/>
                    </w:tabs>
                    <w:ind w:firstLine="567"/>
                    <w:jc w:val="both"/>
                    <w:rPr>
                      <w:color w:val="000000" w:themeColor="text1"/>
                    </w:rPr>
                  </w:pPr>
                  <w:r>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B34033" w:rsidRDefault="00B34033" w:rsidP="00E86B0E">
                  <w:pPr>
                    <w:tabs>
                      <w:tab w:val="left" w:pos="142"/>
                    </w:tabs>
                    <w:ind w:firstLine="567"/>
                    <w:jc w:val="both"/>
                    <w:rPr>
                      <w:color w:val="000000" w:themeColor="text1"/>
                    </w:rPr>
                  </w:pPr>
                  <w:r>
                    <w:rPr>
                      <w:color w:val="000000" w:themeColor="text1"/>
                    </w:rPr>
                    <w:t>5) номер и дата договора (указать предмет договора);</w:t>
                  </w:r>
                </w:p>
                <w:p w:rsidR="00B34033" w:rsidRDefault="00B34033" w:rsidP="00E86B0E">
                  <w:pPr>
                    <w:tabs>
                      <w:tab w:val="left" w:pos="142"/>
                    </w:tabs>
                    <w:ind w:firstLine="567"/>
                    <w:jc w:val="both"/>
                    <w:rPr>
                      <w:color w:val="000000" w:themeColor="text1"/>
                    </w:rPr>
                  </w:pPr>
                  <w:r>
                    <w:rPr>
                      <w:color w:val="000000" w:themeColor="text1"/>
                    </w:rPr>
                    <w:t xml:space="preserve">6) денежная сумма, подлежащая выплате </w:t>
                  </w:r>
                  <w:r>
                    <w:rPr>
                      <w:color w:val="00000A"/>
                      <w:lang w:eastAsia="ru-RU"/>
                    </w:rPr>
                    <w:t>____________ (в соответствии с настоящим пунктом Информационной карты)</w:t>
                  </w:r>
                  <w:r>
                    <w:rPr>
                      <w:color w:val="000000" w:themeColor="text1"/>
                    </w:rPr>
                    <w:t>;</w:t>
                  </w:r>
                </w:p>
                <w:p w:rsidR="00B34033" w:rsidRDefault="00B34033" w:rsidP="00E86B0E">
                  <w:pPr>
                    <w:tabs>
                      <w:tab w:val="left" w:pos="142"/>
                    </w:tabs>
                    <w:ind w:firstLine="567"/>
                    <w:jc w:val="both"/>
                    <w:rPr>
                      <w:color w:val="000000" w:themeColor="text1"/>
                    </w:rPr>
                  </w:pPr>
                  <w:r>
                    <w:rPr>
                      <w:color w:val="000000" w:themeColor="text1"/>
                    </w:rPr>
                    <w:t>7) срок действия гарантии;</w:t>
                  </w:r>
                </w:p>
                <w:p w:rsidR="00B34033" w:rsidRDefault="00B34033" w:rsidP="00E86B0E">
                  <w:pPr>
                    <w:tabs>
                      <w:tab w:val="left" w:pos="142"/>
                    </w:tabs>
                    <w:ind w:firstLine="567"/>
                    <w:jc w:val="both"/>
                    <w:rPr>
                      <w:color w:val="000000" w:themeColor="text1"/>
                    </w:rPr>
                  </w:pPr>
                  <w:r>
                    <w:rPr>
                      <w:color w:val="000000" w:themeColor="text1"/>
                    </w:rPr>
                    <w:t xml:space="preserve">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w:t>
                  </w:r>
                  <w:r>
                    <w:rPr>
                      <w:color w:val="000000" w:themeColor="text1"/>
                    </w:rPr>
                    <w:lastRenderedPageBreak/>
                    <w:t>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B34033" w:rsidRDefault="00B34033" w:rsidP="00E86B0E">
                  <w:pPr>
                    <w:tabs>
                      <w:tab w:val="left" w:pos="142"/>
                    </w:tabs>
                    <w:ind w:firstLine="567"/>
                    <w:jc w:val="both"/>
                    <w:rPr>
                      <w:color w:val="000000" w:themeColor="text1"/>
                    </w:rPr>
                  </w:pPr>
                  <w:r>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B34033" w:rsidRDefault="00B34033" w:rsidP="00E86B0E">
                  <w:pPr>
                    <w:tabs>
                      <w:tab w:val="left" w:pos="142"/>
                    </w:tabs>
                    <w:ind w:firstLine="567"/>
                    <w:jc w:val="both"/>
                    <w:rPr>
                      <w:color w:val="000000" w:themeColor="text1"/>
                    </w:rPr>
                  </w:pPr>
                  <w:r>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34033" w:rsidRDefault="00B34033" w:rsidP="00E86B0E">
                  <w:pPr>
                    <w:tabs>
                      <w:tab w:val="left" w:pos="142"/>
                    </w:tabs>
                    <w:ind w:firstLine="567"/>
                    <w:jc w:val="both"/>
                    <w:rPr>
                      <w:color w:val="000000" w:themeColor="text1"/>
                    </w:rPr>
                  </w:pPr>
                  <w:r>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B34033" w:rsidRDefault="00B34033" w:rsidP="00E86B0E">
                  <w:pPr>
                    <w:tabs>
                      <w:tab w:val="left" w:pos="142"/>
                    </w:tabs>
                    <w:ind w:firstLine="567"/>
                    <w:jc w:val="both"/>
                    <w:rPr>
                      <w:color w:val="000000" w:themeColor="text1"/>
                    </w:rPr>
                  </w:pPr>
                  <w:r>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B34033" w:rsidRDefault="00B34033" w:rsidP="00E86B0E">
                  <w:pPr>
                    <w:tabs>
                      <w:tab w:val="left" w:pos="142"/>
                    </w:tabs>
                    <w:ind w:firstLine="567"/>
                    <w:jc w:val="both"/>
                    <w:rPr>
                      <w:color w:val="000000" w:themeColor="text1"/>
                    </w:rPr>
                  </w:pPr>
                  <w:r>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B34033" w:rsidRDefault="00B34033" w:rsidP="00E86B0E">
                  <w:pPr>
                    <w:tabs>
                      <w:tab w:val="left" w:pos="142"/>
                    </w:tabs>
                    <w:ind w:firstLine="567"/>
                    <w:jc w:val="both"/>
                    <w:rPr>
                      <w:color w:val="000000" w:themeColor="text1"/>
                    </w:rPr>
                  </w:pPr>
                  <w:r>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B34033" w:rsidRDefault="00B34033" w:rsidP="00E86B0E">
                  <w:pPr>
                    <w:tabs>
                      <w:tab w:val="left" w:pos="142"/>
                    </w:tabs>
                    <w:ind w:firstLine="567"/>
                    <w:jc w:val="both"/>
                    <w:rPr>
                      <w:color w:val="000000" w:themeColor="text1"/>
                    </w:rPr>
                  </w:pPr>
                  <w:r>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B34033" w:rsidRDefault="00B34033" w:rsidP="00E86B0E">
                  <w:pPr>
                    <w:tabs>
                      <w:tab w:val="left" w:pos="142"/>
                    </w:tabs>
                    <w:ind w:firstLine="567"/>
                    <w:jc w:val="both"/>
                    <w:rPr>
                      <w:color w:val="000000" w:themeColor="text1"/>
                    </w:rPr>
                  </w:pPr>
                  <w:r>
                    <w:rPr>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B34033" w:rsidRDefault="00B34033" w:rsidP="00E86B0E">
                  <w:pPr>
                    <w:tabs>
                      <w:tab w:val="left" w:pos="142"/>
                    </w:tabs>
                    <w:ind w:firstLine="567"/>
                    <w:jc w:val="both"/>
                    <w:rPr>
                      <w:color w:val="000000" w:themeColor="text1"/>
                    </w:rPr>
                  </w:pPr>
                  <w:r>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B34033" w:rsidRDefault="00B34033" w:rsidP="00E86B0E">
                  <w:pPr>
                    <w:tabs>
                      <w:tab w:val="left" w:pos="142"/>
                    </w:tabs>
                    <w:ind w:firstLine="567"/>
                    <w:jc w:val="both"/>
                    <w:rPr>
                      <w:color w:val="000000" w:themeColor="text1"/>
                    </w:rPr>
                  </w:pPr>
                  <w:r>
                    <w:rPr>
                      <w:color w:val="000000" w:themeColor="text1"/>
                    </w:rPr>
                    <w:t>18) условие, согласно которому банковская гарантия вступает в силу со дня выдачи банковской гарантии;</w:t>
                  </w:r>
                </w:p>
                <w:p w:rsidR="00B34033" w:rsidRDefault="00B34033" w:rsidP="00E86B0E">
                  <w:pPr>
                    <w:tabs>
                      <w:tab w:val="left" w:pos="142"/>
                    </w:tabs>
                    <w:ind w:firstLine="567"/>
                    <w:jc w:val="both"/>
                    <w:rPr>
                      <w:color w:val="000000" w:themeColor="text1"/>
                    </w:rPr>
                  </w:pPr>
                  <w:r>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B34033" w:rsidRDefault="00B34033" w:rsidP="00E86B0E">
                  <w:pPr>
                    <w:tabs>
                      <w:tab w:val="left" w:pos="142"/>
                    </w:tabs>
                    <w:ind w:firstLine="567"/>
                    <w:jc w:val="both"/>
                    <w:rPr>
                      <w:color w:val="000000" w:themeColor="text1"/>
                    </w:rPr>
                  </w:pPr>
                  <w:r>
                    <w:rPr>
                      <w:color w:val="000000" w:themeColor="text1"/>
                    </w:rPr>
                    <w:t xml:space="preserve">3. Не допускается включение в условия банковской гарантии требования о предоставлении бенефициаром гаранту </w:t>
                  </w:r>
                  <w:r>
                    <w:rPr>
                      <w:color w:val="000000" w:themeColor="text1"/>
                    </w:rPr>
                    <w:lastRenderedPageBreak/>
                    <w:t>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B34033" w:rsidRDefault="00B34033" w:rsidP="00E86B0E">
                  <w:pPr>
                    <w:tabs>
                      <w:tab w:val="left" w:pos="142"/>
                    </w:tabs>
                    <w:ind w:firstLine="567"/>
                    <w:jc w:val="both"/>
                    <w:rPr>
                      <w:color w:val="000000" w:themeColor="text1"/>
                    </w:rPr>
                  </w:pPr>
                  <w:r>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B34033" w:rsidRDefault="00B34033" w:rsidP="00E86B0E">
                  <w:pPr>
                    <w:tabs>
                      <w:tab w:val="left" w:pos="142"/>
                    </w:tabs>
                    <w:ind w:firstLine="567"/>
                    <w:jc w:val="both"/>
                    <w:rPr>
                      <w:color w:val="000000" w:themeColor="text1"/>
                    </w:rPr>
                  </w:pPr>
                  <w:r>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B34033" w:rsidRDefault="00B34033" w:rsidP="00E86B0E">
                  <w:pPr>
                    <w:tabs>
                      <w:tab w:val="left" w:pos="142"/>
                    </w:tabs>
                    <w:ind w:firstLine="567"/>
                    <w:jc w:val="both"/>
                    <w:rPr>
                      <w:rFonts w:eastAsia="MS Mincho"/>
                      <w:color w:val="00000A"/>
                    </w:rPr>
                  </w:pPr>
                  <w:r>
                    <w:rPr>
                      <w:color w:val="000000" w:themeColor="text1"/>
                    </w:rPr>
                    <w:t xml:space="preserve">6. </w:t>
                  </w:r>
                  <w:r>
                    <w:rPr>
                      <w:rFonts w:eastAsia="MS Mincho" w:hint="cs"/>
                      <w:color w:val="00000A"/>
                    </w:rPr>
                    <w:t>Срок</w:t>
                  </w:r>
                  <w:r>
                    <w:rPr>
                      <w:rFonts w:eastAsia="MS Mincho"/>
                      <w:color w:val="00000A"/>
                    </w:rPr>
                    <w:t xml:space="preserve"> </w:t>
                  </w:r>
                  <w:r>
                    <w:rPr>
                      <w:rFonts w:eastAsia="MS Mincho" w:hint="cs"/>
                      <w:color w:val="00000A"/>
                    </w:rPr>
                    <w:t>действия</w:t>
                  </w:r>
                  <w:r>
                    <w:rPr>
                      <w:rFonts w:eastAsia="MS Mincho"/>
                      <w:color w:val="00000A"/>
                    </w:rPr>
                    <w:t xml:space="preserve"> банковской гарантии </w:t>
                  </w:r>
                  <w:r>
                    <w:rPr>
                      <w:rFonts w:eastAsia="MS Mincho" w:hint="cs"/>
                      <w:color w:val="00000A"/>
                    </w:rPr>
                    <w:t>должен</w:t>
                  </w:r>
                  <w:r>
                    <w:rPr>
                      <w:rFonts w:eastAsia="MS Mincho"/>
                      <w:color w:val="00000A"/>
                    </w:rPr>
                    <w:t xml:space="preserve"> превышать срок действия </w:t>
                  </w:r>
                  <w:r>
                    <w:rPr>
                      <w:rFonts w:eastAsia="MS Mincho" w:hint="cs"/>
                      <w:color w:val="00000A"/>
                    </w:rPr>
                    <w:t>договор</w:t>
                  </w:r>
                  <w:r>
                    <w:rPr>
                      <w:rFonts w:eastAsia="MS Mincho"/>
                      <w:color w:val="00000A"/>
                    </w:rPr>
                    <w:t xml:space="preserve">а, </w:t>
                  </w:r>
                  <w:r>
                    <w:rPr>
                      <w:rFonts w:eastAsia="MS Mincho" w:hint="cs"/>
                      <w:color w:val="00000A"/>
                    </w:rPr>
                    <w:t>заключаемо</w:t>
                  </w:r>
                  <w:r>
                    <w:rPr>
                      <w:rFonts w:eastAsia="MS Mincho"/>
                      <w:color w:val="00000A"/>
                    </w:rPr>
                    <w:t xml:space="preserve">го </w:t>
                  </w:r>
                  <w:r>
                    <w:rPr>
                      <w:rFonts w:eastAsia="MS Mincho" w:hint="cs"/>
                      <w:color w:val="00000A"/>
                    </w:rPr>
                    <w:t>по</w:t>
                  </w:r>
                  <w:r>
                    <w:rPr>
                      <w:rFonts w:eastAsia="MS Mincho"/>
                      <w:color w:val="00000A"/>
                    </w:rPr>
                    <w:t xml:space="preserve"> </w:t>
                  </w:r>
                  <w:r>
                    <w:rPr>
                      <w:rFonts w:eastAsia="MS Mincho" w:hint="cs"/>
                      <w:color w:val="00000A"/>
                    </w:rPr>
                    <w:t>итогам</w:t>
                  </w:r>
                  <w:r>
                    <w:rPr>
                      <w:rFonts w:eastAsia="MS Mincho"/>
                      <w:color w:val="00000A"/>
                    </w:rPr>
                    <w:t xml:space="preserve"> Открытого конкурса, </w:t>
                  </w:r>
                  <w:r>
                    <w:rPr>
                      <w:color w:val="00000A"/>
                    </w:rPr>
                    <w:t>не менее чем на 60</w:t>
                  </w:r>
                  <w:r>
                    <w:t xml:space="preserve"> </w:t>
                  </w:r>
                  <w:r>
                    <w:rPr>
                      <w:color w:val="00000A"/>
                    </w:rPr>
                    <w:t>календарных дней</w:t>
                  </w:r>
                  <w:r>
                    <w:rPr>
                      <w:rFonts w:eastAsia="MS Mincho"/>
                      <w:color w:val="00000A"/>
                    </w:rPr>
                    <w:t>.</w:t>
                  </w:r>
                </w:p>
                <w:p w:rsidR="00B34033" w:rsidRDefault="00B34033" w:rsidP="00E86B0E">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B34033" w:rsidTr="00E86B0E">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34033" w:rsidRDefault="00B34033" w:rsidP="00E86B0E">
                        <w:pPr>
                          <w:jc w:val="center"/>
                          <w:rPr>
                            <w:color w:val="000000"/>
                          </w:rPr>
                        </w:pPr>
                        <w:r>
                          <w:rPr>
                            <w:color w:val="00000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B34033" w:rsidRDefault="00B34033" w:rsidP="00E86B0E">
                        <w:pPr>
                          <w:jc w:val="center"/>
                        </w:pPr>
                        <w: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B34033" w:rsidRDefault="00B34033" w:rsidP="00E86B0E">
                        <w:pPr>
                          <w:jc w:val="center"/>
                        </w:pPr>
                        <w:r>
                          <w:t>Лимит на прием независимых (банковских) гарантий, млн. руб.</w:t>
                        </w:r>
                      </w:p>
                    </w:tc>
                  </w:tr>
                  <w:tr w:rsidR="00B34033" w:rsidTr="00E86B0E">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rsidR="00B34033" w:rsidRDefault="00B34033" w:rsidP="00E86B0E">
                        <w:pPr>
                          <w:rPr>
                            <w:color w:val="000000"/>
                          </w:rPr>
                        </w:pPr>
                        <w:r>
                          <w:rPr>
                            <w:color w:val="00000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B34033" w:rsidRDefault="00B34033" w:rsidP="00E86B0E">
                        <w: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34033" w:rsidRDefault="00B34033" w:rsidP="00E86B0E">
                        <w:pPr>
                          <w:rPr>
                            <w:color w:val="000000"/>
                          </w:rPr>
                        </w:pPr>
                        <w:r>
                          <w:rPr>
                            <w:color w:val="00000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B34033" w:rsidRDefault="00B34033" w:rsidP="00E86B0E">
                        <w:pPr>
                          <w:rPr>
                            <w:color w:val="000000"/>
                          </w:rPr>
                        </w:pPr>
                        <w:r>
                          <w:rPr>
                            <w:color w:val="00000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noWrap/>
                      </w:tcPr>
                      <w:p w:rsidR="00B34033" w:rsidRDefault="00B34033" w:rsidP="00E86B0E">
                        <w: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B34033" w:rsidRDefault="00B34033" w:rsidP="00E86B0E">
                        <w:pPr>
                          <w:rPr>
                            <w:color w:val="000000"/>
                          </w:rPr>
                        </w:pPr>
                        <w:r>
                          <w:rPr>
                            <w:color w:val="00000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B34033" w:rsidRDefault="00B34033" w:rsidP="00E86B0E">
                        <w:pPr>
                          <w:rPr>
                            <w:color w:val="000000"/>
                          </w:rPr>
                        </w:pPr>
                        <w:r>
                          <w:rPr>
                            <w:color w:val="00000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pPr>
                          <w:rPr>
                            <w:bCs/>
                            <w:color w:val="000000"/>
                          </w:rPr>
                        </w:pPr>
                        <w:r>
                          <w:t>АО «Россельхозбанк»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B34033" w:rsidRDefault="00B34033" w:rsidP="00E86B0E">
                        <w:pPr>
                          <w:rPr>
                            <w:color w:val="000000"/>
                          </w:rPr>
                        </w:pPr>
                        <w:r>
                          <w:rPr>
                            <w:color w:val="00000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pPr>
                          <w:rPr>
                            <w:bCs/>
                            <w:color w:val="000000"/>
                          </w:rPr>
                        </w:pPr>
                        <w: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B34033" w:rsidRDefault="00B34033" w:rsidP="00E86B0E">
                        <w:r>
                          <w:t>7.</w:t>
                        </w:r>
                      </w:p>
                    </w:tc>
                    <w:tc>
                      <w:tcPr>
                        <w:tcW w:w="4420" w:type="dxa"/>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pPr>
                          <w:rPr>
                            <w:bCs/>
                            <w:color w:val="000000"/>
                          </w:rPr>
                        </w:pPr>
                        <w: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B34033" w:rsidRDefault="00B34033" w:rsidP="00E86B0E">
                        <w:r>
                          <w:t>8.</w:t>
                        </w:r>
                      </w:p>
                    </w:tc>
                    <w:tc>
                      <w:tcPr>
                        <w:tcW w:w="4420" w:type="dxa"/>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pPr>
                          <w:rPr>
                            <w:bCs/>
                            <w:color w:val="000000"/>
                          </w:rPr>
                        </w:pPr>
                        <w:r>
                          <w:t>ПАО «Совкомбанк»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34033" w:rsidRDefault="00B34033" w:rsidP="00E86B0E">
                        <w:pPr>
                          <w:rPr>
                            <w:color w:val="000000"/>
                          </w:rPr>
                        </w:pPr>
                        <w:r>
                          <w:rPr>
                            <w:color w:val="00000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B34033" w:rsidRDefault="00B34033" w:rsidP="00E86B0E">
                        <w:pPr>
                          <w:rPr>
                            <w:bCs/>
                            <w:color w:val="000000"/>
                          </w:rPr>
                        </w:pPr>
                        <w:r>
                          <w:t>АО «Райффайзенбанк»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34033" w:rsidRDefault="00B34033" w:rsidP="00E86B0E">
                        <w:pPr>
                          <w:rPr>
                            <w:color w:val="000000"/>
                          </w:rPr>
                        </w:pPr>
                        <w:r>
                          <w:rPr>
                            <w:color w:val="00000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B34033" w:rsidRDefault="00B34033" w:rsidP="00E86B0E">
                        <w:pPr>
                          <w:rPr>
                            <w:bCs/>
                            <w:color w:val="000000"/>
                          </w:rPr>
                        </w:pPr>
                        <w: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34033" w:rsidRDefault="00B34033" w:rsidP="00E86B0E">
                        <w:pPr>
                          <w:rPr>
                            <w:color w:val="000000"/>
                          </w:rPr>
                        </w:pPr>
                        <w:r>
                          <w:rPr>
                            <w:color w:val="00000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r>
                          <w:t>АО ЮниКредит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34033" w:rsidRDefault="00B34033" w:rsidP="00E86B0E">
                        <w:pPr>
                          <w:rPr>
                            <w:color w:val="000000"/>
                          </w:rPr>
                        </w:pPr>
                        <w:r>
                          <w:rPr>
                            <w:color w:val="00000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pPr>
                          <w:rPr>
                            <w:bCs/>
                          </w:rPr>
                        </w:pPr>
                        <w: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rsidR="00B34033" w:rsidRDefault="00B34033" w:rsidP="00E86B0E">
                        <w:pPr>
                          <w:jc w:val="center"/>
                          <w:rPr>
                            <w:b/>
                          </w:rPr>
                        </w:pPr>
                        <w:r>
                          <w:rPr>
                            <w:b/>
                          </w:rPr>
                          <w:t>Иностранные банковские учреждения</w:t>
                        </w:r>
                      </w:p>
                    </w:tc>
                  </w:tr>
                  <w:tr w:rsidR="00B34033" w:rsidTr="00E86B0E">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B34033" w:rsidRDefault="00B34033" w:rsidP="00E86B0E">
                        <w:pPr>
                          <w:jc w:val="center"/>
                          <w:rPr>
                            <w:color w:val="000000"/>
                          </w:rPr>
                        </w:pPr>
                        <w:r>
                          <w:rPr>
                            <w:color w:val="00000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r>
                          <w:t>BankofChina</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B34033" w:rsidRDefault="00B34033" w:rsidP="00E86B0E">
                        <w:pPr>
                          <w:jc w:val="center"/>
                          <w:rPr>
                            <w:color w:val="000000"/>
                          </w:rPr>
                        </w:pPr>
                        <w:r>
                          <w:rPr>
                            <w:color w:val="00000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r>
                          <w:rPr>
                            <w:bCs/>
                          </w:rPr>
                          <w:t>ShinhanBank</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r w:rsidR="00B34033" w:rsidTr="00E86B0E">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rsidR="00B34033" w:rsidRDefault="00B34033" w:rsidP="00E86B0E">
                        <w:pPr>
                          <w:jc w:val="center"/>
                          <w:rPr>
                            <w:color w:val="000000"/>
                          </w:rPr>
                        </w:pPr>
                        <w:r>
                          <w:rPr>
                            <w:color w:val="00000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pPr>
                          <w:rPr>
                            <w:bCs/>
                            <w:lang w:val="en-US"/>
                          </w:rPr>
                        </w:pPr>
                        <w:r>
                          <w:rPr>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B34033" w:rsidRDefault="00B34033" w:rsidP="00E86B0E">
                        <w:pPr>
                          <w:jc w:val="center"/>
                        </w:pPr>
                        <w:r>
                          <w:t>1 000</w:t>
                        </w:r>
                      </w:p>
                    </w:tc>
                  </w:tr>
                </w:tbl>
                <w:p w:rsidR="00B34033" w:rsidRDefault="00B34033" w:rsidP="00E86B0E">
                  <w:pPr>
                    <w:spacing w:before="120"/>
                    <w:ind w:firstLine="397"/>
                    <w:jc w:val="both"/>
                  </w:pPr>
                  <w:r>
                    <w:t xml:space="preserve">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w:t>
                  </w:r>
                  <w:r>
                    <w:lastRenderedPageBreak/>
                    <w:t>гарантии иным банком, направив письменное обращение Заказчику с приложением проекта банковской гарантии.</w:t>
                  </w:r>
                </w:p>
                <w:p w:rsidR="00B34033" w:rsidRDefault="00B34033" w:rsidP="00E86B0E">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B34033" w:rsidRDefault="00B34033" w:rsidP="00E86B0E">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B34033" w:rsidRDefault="00B34033" w:rsidP="00E86B0E">
                  <w:pPr>
                    <w:ind w:firstLine="397"/>
                    <w:jc w:val="both"/>
                    <w:rPr>
                      <w:rFonts w:eastAsia="Arial"/>
                    </w:rPr>
                  </w:pPr>
                </w:p>
                <w:p w:rsidR="00B34033" w:rsidRDefault="00B34033" w:rsidP="00E86B0E">
                  <w:pPr>
                    <w:ind w:firstLine="317"/>
                    <w:jc w:val="both"/>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bl>
          <w:p w:rsidR="00DC5CCC" w:rsidRDefault="00DC5CCC"/>
        </w:tc>
      </w:tr>
      <w:tr w:rsidR="00E961FF" w:rsidRPr="004A2CA8" w:rsidTr="004D6B74">
        <w:tc>
          <w:tcPr>
            <w:tcW w:w="426" w:type="dxa"/>
          </w:tcPr>
          <w:p w:rsidR="00E961FF" w:rsidRPr="004A2CA8" w:rsidRDefault="00E961FF" w:rsidP="00210F3B">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210F3B">
            <w:pPr>
              <w:pStyle w:val="Default"/>
              <w:rPr>
                <w:b/>
                <w:color w:val="auto"/>
              </w:rPr>
            </w:pPr>
            <w:r>
              <w:rPr>
                <w:b/>
              </w:rPr>
              <w:t>Срок заключения договора</w:t>
            </w:r>
          </w:p>
        </w:tc>
        <w:tc>
          <w:tcPr>
            <w:tcW w:w="7200" w:type="dxa"/>
          </w:tcPr>
          <w:p w:rsidR="00E961FF" w:rsidRPr="004A2CA8" w:rsidRDefault="00FB2C5D" w:rsidP="00210F3B">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210F3B">
            <w:pPr>
              <w:pStyle w:val="1a"/>
              <w:ind w:left="-57" w:right="-108" w:firstLine="0"/>
              <w:rPr>
                <w:b/>
                <w:sz w:val="24"/>
                <w:szCs w:val="24"/>
              </w:rPr>
            </w:pPr>
            <w:r>
              <w:rPr>
                <w:b/>
                <w:sz w:val="24"/>
                <w:szCs w:val="24"/>
              </w:rPr>
              <w:t>26.</w:t>
            </w:r>
          </w:p>
        </w:tc>
        <w:tc>
          <w:tcPr>
            <w:tcW w:w="2126" w:type="dxa"/>
          </w:tcPr>
          <w:p w:rsidR="005D5B59" w:rsidRPr="004A2CA8" w:rsidRDefault="00971A21" w:rsidP="00210F3B">
            <w:pPr>
              <w:pStyle w:val="Default"/>
              <w:rPr>
                <w:b/>
              </w:rPr>
            </w:pPr>
            <w:r>
              <w:rPr>
                <w:b/>
              </w:rPr>
              <w:t>Срок действия договора</w:t>
            </w:r>
          </w:p>
        </w:tc>
        <w:tc>
          <w:tcPr>
            <w:tcW w:w="7200" w:type="dxa"/>
          </w:tcPr>
          <w:p w:rsidR="00DC5CCC" w:rsidRDefault="00B34033">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210F3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DC5CCC" w:rsidRDefault="00B34033">
      <w:pPr>
        <w:pStyle w:val="1a"/>
        <w:ind w:firstLine="0"/>
        <w:jc w:val="right"/>
        <w:outlineLvl w:val="0"/>
        <w:rPr>
          <w:rFonts w:eastAsia="MS Mincho"/>
          <w:szCs w:val="28"/>
        </w:rPr>
      </w:pPr>
      <w:bookmarkStart w:id="43" w:name="_Hlk189578828"/>
      <w:r>
        <w:rPr>
          <w:rFonts w:eastAsia="MS Mincho"/>
          <w:szCs w:val="28"/>
        </w:rPr>
        <w:lastRenderedPageBreak/>
        <w:t>Приложение № 1</w:t>
      </w:r>
    </w:p>
    <w:p w:rsidR="000954FB" w:rsidRDefault="000954FB" w:rsidP="00210F3B">
      <w:pPr>
        <w:ind w:firstLine="425"/>
        <w:jc w:val="right"/>
        <w:rPr>
          <w:sz w:val="28"/>
          <w:szCs w:val="28"/>
        </w:rPr>
      </w:pPr>
      <w:r>
        <w:rPr>
          <w:sz w:val="28"/>
          <w:szCs w:val="28"/>
        </w:rPr>
        <w:t>к документации о закупке</w:t>
      </w:r>
    </w:p>
    <w:bookmarkEnd w:id="43"/>
    <w:p w:rsidR="000954FB" w:rsidRDefault="000954FB" w:rsidP="00210F3B">
      <w:pPr>
        <w:ind w:firstLine="425"/>
        <w:jc w:val="right"/>
        <w:rPr>
          <w:sz w:val="28"/>
          <w:szCs w:val="28"/>
        </w:rPr>
      </w:pPr>
    </w:p>
    <w:p w:rsidR="000954FB" w:rsidRPr="00445DDD" w:rsidRDefault="000954FB" w:rsidP="00210F3B">
      <w:pPr>
        <w:jc w:val="center"/>
        <w:rPr>
          <w:b/>
          <w:sz w:val="28"/>
          <w:szCs w:val="28"/>
        </w:rPr>
      </w:pPr>
      <w:r>
        <w:rPr>
          <w:b/>
          <w:sz w:val="28"/>
          <w:szCs w:val="28"/>
        </w:rPr>
        <w:t>На бланке претендента</w:t>
      </w:r>
    </w:p>
    <w:p w:rsidR="000954FB" w:rsidRPr="00C03380" w:rsidRDefault="000954FB" w:rsidP="00210F3B">
      <w:pPr>
        <w:jc w:val="center"/>
        <w:rPr>
          <w:b/>
          <w:sz w:val="28"/>
        </w:rPr>
      </w:pPr>
      <w:r>
        <w:rPr>
          <w:b/>
          <w:sz w:val="28"/>
        </w:rPr>
        <w:t xml:space="preserve">ЗАЯВКА ______________ </w:t>
      </w:r>
      <w:r>
        <w:rPr>
          <w:i/>
        </w:rPr>
        <w:t>(наименование претендента)</w:t>
      </w:r>
    </w:p>
    <w:p w:rsidR="000954FB" w:rsidRPr="00C03380" w:rsidRDefault="000954FB" w:rsidP="00210F3B">
      <w:pPr>
        <w:jc w:val="center"/>
        <w:rPr>
          <w:b/>
          <w:sz w:val="28"/>
        </w:rPr>
      </w:pPr>
      <w:r>
        <w:rPr>
          <w:b/>
          <w:sz w:val="28"/>
        </w:rPr>
        <w:t>НА УЧАСТИЕ В ОТКРЫТОМ КОНКУРСЕ № ОКэ-</w:t>
      </w:r>
      <w:r w:rsidR="00B34033">
        <w:rPr>
          <w:b/>
          <w:sz w:val="28"/>
        </w:rPr>
        <w:t>СВЕРД</w:t>
      </w:r>
      <w:r>
        <w:rPr>
          <w:b/>
          <w:sz w:val="28"/>
        </w:rPr>
        <w:t>-</w:t>
      </w:r>
      <w:r w:rsidR="00B34033">
        <w:rPr>
          <w:b/>
          <w:sz w:val="28"/>
        </w:rPr>
        <w:t>25</w:t>
      </w:r>
      <w:r>
        <w:rPr>
          <w:b/>
          <w:sz w:val="28"/>
        </w:rPr>
        <w:t>-</w:t>
      </w:r>
      <w:r w:rsidR="00B34033">
        <w:rPr>
          <w:b/>
          <w:sz w:val="28"/>
        </w:rPr>
        <w:t>0008</w:t>
      </w:r>
    </w:p>
    <w:p w:rsidR="000954FB" w:rsidRPr="007415F9" w:rsidRDefault="000954FB" w:rsidP="00210F3B"/>
    <w:p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B34033">
        <w:rPr>
          <w:szCs w:val="28"/>
        </w:rPr>
        <w:t>СВЕРД</w:t>
      </w:r>
      <w:r>
        <w:rPr>
          <w:szCs w:val="28"/>
        </w:rPr>
        <w:t>-</w:t>
      </w:r>
      <w:r w:rsidR="00B34033">
        <w:rPr>
          <w:szCs w:val="28"/>
        </w:rPr>
        <w:t>25</w:t>
      </w:r>
      <w:r>
        <w:rPr>
          <w:szCs w:val="28"/>
        </w:rPr>
        <w:t>-</w:t>
      </w:r>
      <w:r w:rsidR="00B34033">
        <w:rPr>
          <w:szCs w:val="28"/>
        </w:rPr>
        <w:t>0008</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B34033">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B34033">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B34033">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B34033">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B34033">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B34033">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B34033">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B34033">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B34033">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B34033">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B34033">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B34033">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B34033">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B34033">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B34033">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B34033">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B34033">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B34033">
      <w:pPr>
        <w:numPr>
          <w:ilvl w:val="0"/>
          <w:numId w:val="7"/>
        </w:numPr>
        <w:tabs>
          <w:tab w:val="left" w:pos="1418"/>
        </w:tabs>
        <w:ind w:left="0" w:firstLine="709"/>
        <w:jc w:val="both"/>
        <w:rPr>
          <w:sz w:val="28"/>
          <w:szCs w:val="20"/>
        </w:rPr>
      </w:pPr>
      <w:bookmarkStart w:id="4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210F3B">
      <w:pPr>
        <w:ind w:firstLine="709"/>
        <w:jc w:val="both"/>
        <w:rPr>
          <w:sz w:val="28"/>
          <w:szCs w:val="20"/>
        </w:rPr>
      </w:pPr>
      <w:bookmarkStart w:id="4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5"/>
    </w:p>
    <w:bookmarkEnd w:id="44"/>
    <w:p w:rsidR="00C878E0" w:rsidRDefault="00C878E0" w:rsidP="00B34033">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B3403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B3403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210F3B">
      <w:pPr>
        <w:pStyle w:val="1a"/>
        <w:ind w:firstLine="708"/>
      </w:pPr>
      <w:r>
        <w:t>В подтверждение вышеуказанного к Заявке прилагаются все необходимые документы.</w:t>
      </w:r>
    </w:p>
    <w:p w:rsidR="000954FB" w:rsidRPr="00D27A82" w:rsidRDefault="000954FB" w:rsidP="00210F3B">
      <w:pPr>
        <w:pStyle w:val="1a"/>
        <w:ind w:firstLine="708"/>
      </w:pPr>
    </w:p>
    <w:p w:rsidR="000954FB" w:rsidRDefault="000954FB" w:rsidP="00210F3B">
      <w:pPr>
        <w:pStyle w:val="af8"/>
        <w:ind w:firstLine="553"/>
        <w:rPr>
          <w:sz w:val="28"/>
          <w:szCs w:val="28"/>
        </w:rPr>
      </w:pPr>
    </w:p>
    <w:p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210F3B">
      <w:pPr>
        <w:tabs>
          <w:tab w:val="left" w:pos="8640"/>
        </w:tabs>
        <w:jc w:val="center"/>
        <w:rPr>
          <w:i/>
        </w:rPr>
      </w:pPr>
      <w:r>
        <w:rPr>
          <w:i/>
        </w:rPr>
        <w:t xml:space="preserve">                                         (наименование претендента)</w:t>
      </w:r>
    </w:p>
    <w:p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rsidR="002079EB" w:rsidRDefault="008A4412" w:rsidP="00210F3B">
      <w:pPr>
        <w:pStyle w:val="32"/>
        <w:suppressAutoHyphens/>
        <w:spacing w:after="0"/>
        <w:rPr>
          <w:sz w:val="28"/>
          <w:szCs w:val="28"/>
        </w:rPr>
      </w:pPr>
      <w:r>
        <w:rPr>
          <w:sz w:val="28"/>
          <w:szCs w:val="28"/>
        </w:rPr>
        <w:t>«____» _________ 20___ г.</w:t>
      </w:r>
    </w:p>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DC5CCC" w:rsidRDefault="00B34033">
      <w:pPr>
        <w:pStyle w:val="1a"/>
        <w:ind w:firstLine="0"/>
        <w:jc w:val="right"/>
        <w:outlineLvl w:val="0"/>
        <w:rPr>
          <w:rFonts w:eastAsia="Times New Roman"/>
          <w:szCs w:val="28"/>
        </w:rPr>
      </w:pPr>
      <w:bookmarkStart w:id="46" w:name="_Hlk189578921"/>
      <w:r>
        <w:rPr>
          <w:rFonts w:eastAsia="MS Mincho"/>
          <w:szCs w:val="28"/>
        </w:rPr>
        <w:lastRenderedPageBreak/>
        <w:t>Приложение № 2</w:t>
      </w:r>
    </w:p>
    <w:p w:rsidR="00110975" w:rsidRDefault="00110975" w:rsidP="00210F3B">
      <w:pPr>
        <w:ind w:firstLine="425"/>
        <w:jc w:val="right"/>
        <w:rPr>
          <w:sz w:val="28"/>
          <w:szCs w:val="28"/>
        </w:rPr>
      </w:pPr>
      <w:r>
        <w:rPr>
          <w:sz w:val="28"/>
          <w:szCs w:val="28"/>
        </w:rPr>
        <w:t>к документации о закупке</w:t>
      </w:r>
    </w:p>
    <w:bookmarkEnd w:id="46"/>
    <w:p w:rsidR="00110975" w:rsidRDefault="00110975" w:rsidP="00210F3B">
      <w:pPr>
        <w:pStyle w:val="af8"/>
        <w:jc w:val="center"/>
        <w:rPr>
          <w:b/>
          <w:sz w:val="28"/>
          <w:szCs w:val="28"/>
        </w:rPr>
      </w:pPr>
    </w:p>
    <w:p w:rsidR="00110975" w:rsidRPr="00C03380" w:rsidRDefault="00110975" w:rsidP="00210F3B">
      <w:pPr>
        <w:jc w:val="center"/>
        <w:rPr>
          <w:b/>
          <w:sz w:val="28"/>
        </w:rPr>
      </w:pPr>
      <w:r>
        <w:rPr>
          <w:b/>
          <w:sz w:val="28"/>
        </w:rPr>
        <w:t xml:space="preserve">СВЕДЕНИЯ О ПРЕТЕНДЕНТЕ </w:t>
      </w:r>
      <w:r>
        <w:rPr>
          <w:i/>
        </w:rPr>
        <w:t>(для юридических лиц)</w:t>
      </w:r>
    </w:p>
    <w:p w:rsidR="00110975" w:rsidRPr="007415F9" w:rsidRDefault="00110975" w:rsidP="00210F3B">
      <w:pPr>
        <w:pStyle w:val="af8"/>
        <w:jc w:val="center"/>
        <w:rPr>
          <w:sz w:val="28"/>
          <w:szCs w:val="28"/>
        </w:rPr>
      </w:pPr>
    </w:p>
    <w:p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210F3B">
      <w:pPr>
        <w:pStyle w:val="af8"/>
        <w:ind w:left="720" w:firstLine="0"/>
        <w:rPr>
          <w:sz w:val="28"/>
          <w:szCs w:val="28"/>
        </w:rPr>
      </w:pPr>
      <w:r>
        <w:rPr>
          <w:sz w:val="28"/>
          <w:szCs w:val="28"/>
        </w:rPr>
        <w:t>ОГРН ______, ИНН _________, КПП______, ОКПО ____, ОКТМО________, ОКОПФ ___________</w:t>
      </w:r>
    </w:p>
    <w:p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rsidR="00110975" w:rsidRDefault="00110975" w:rsidP="00210F3B">
      <w:pPr>
        <w:pStyle w:val="af8"/>
        <w:ind w:firstLine="696"/>
        <w:rPr>
          <w:sz w:val="28"/>
          <w:szCs w:val="28"/>
        </w:rPr>
      </w:pPr>
      <w:r>
        <w:rPr>
          <w:sz w:val="28"/>
          <w:szCs w:val="28"/>
        </w:rPr>
        <w:t>Юридический адрес ________________________________________</w:t>
      </w:r>
    </w:p>
    <w:p w:rsidR="00110975" w:rsidRDefault="00110975" w:rsidP="00210F3B">
      <w:pPr>
        <w:pStyle w:val="af8"/>
        <w:ind w:firstLine="696"/>
        <w:rPr>
          <w:sz w:val="28"/>
          <w:szCs w:val="28"/>
        </w:rPr>
      </w:pPr>
      <w:r>
        <w:rPr>
          <w:sz w:val="28"/>
          <w:szCs w:val="28"/>
        </w:rPr>
        <w:t>Почтовый адрес ___________________________________________</w:t>
      </w:r>
    </w:p>
    <w:p w:rsidR="00110975" w:rsidRDefault="00110975" w:rsidP="00210F3B">
      <w:pPr>
        <w:pStyle w:val="af8"/>
        <w:ind w:firstLine="696"/>
        <w:rPr>
          <w:sz w:val="28"/>
          <w:szCs w:val="28"/>
        </w:rPr>
      </w:pPr>
      <w:r>
        <w:rPr>
          <w:sz w:val="28"/>
          <w:szCs w:val="28"/>
        </w:rPr>
        <w:t>Телефон (______) __________________________________________</w:t>
      </w:r>
    </w:p>
    <w:p w:rsidR="00110975" w:rsidRDefault="00110975" w:rsidP="00210F3B">
      <w:pPr>
        <w:pStyle w:val="af8"/>
        <w:ind w:firstLine="698"/>
        <w:rPr>
          <w:sz w:val="28"/>
          <w:szCs w:val="28"/>
        </w:rPr>
      </w:pPr>
      <w:r>
        <w:rPr>
          <w:sz w:val="28"/>
          <w:szCs w:val="28"/>
        </w:rPr>
        <w:t>Факс (______) _____________________________________________</w:t>
      </w:r>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110975" w:rsidRDefault="00110975" w:rsidP="00210F3B">
      <w:pPr>
        <w:pStyle w:val="af8"/>
        <w:ind w:firstLine="698"/>
        <w:rPr>
          <w:sz w:val="28"/>
          <w:szCs w:val="28"/>
        </w:rPr>
      </w:pPr>
      <w:r>
        <w:rPr>
          <w:sz w:val="28"/>
          <w:szCs w:val="28"/>
        </w:rPr>
        <w:t>Адрес сайта компании: ______________________________________</w:t>
      </w:r>
    </w:p>
    <w:p w:rsidR="00110975" w:rsidRDefault="00110975" w:rsidP="00210F3B">
      <w:pPr>
        <w:pStyle w:val="af8"/>
        <w:ind w:firstLine="0"/>
        <w:rPr>
          <w:sz w:val="20"/>
          <w:szCs w:val="20"/>
        </w:rPr>
      </w:pPr>
    </w:p>
    <w:p w:rsidR="00110975" w:rsidRPr="004A39BB" w:rsidRDefault="00110975" w:rsidP="00210F3B">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rsidR="00110975" w:rsidRDefault="00110975" w:rsidP="00210F3B">
      <w:pPr>
        <w:pStyle w:val="af8"/>
        <w:ind w:firstLine="696"/>
        <w:rPr>
          <w:sz w:val="28"/>
          <w:szCs w:val="28"/>
        </w:rPr>
      </w:pPr>
      <w:r>
        <w:rPr>
          <w:sz w:val="28"/>
          <w:szCs w:val="28"/>
        </w:rPr>
        <w:t>Юридический адрес ________________________________________</w:t>
      </w:r>
    </w:p>
    <w:p w:rsidR="00110975" w:rsidRDefault="00110975" w:rsidP="00210F3B">
      <w:pPr>
        <w:pStyle w:val="af8"/>
        <w:ind w:firstLine="696"/>
        <w:rPr>
          <w:sz w:val="28"/>
          <w:szCs w:val="28"/>
        </w:rPr>
      </w:pPr>
      <w:r>
        <w:rPr>
          <w:sz w:val="28"/>
          <w:szCs w:val="28"/>
        </w:rPr>
        <w:t>Почтовый адрес ___________________________________________</w:t>
      </w:r>
    </w:p>
    <w:p w:rsidR="00110975" w:rsidRDefault="00110975" w:rsidP="00210F3B">
      <w:pPr>
        <w:pStyle w:val="af8"/>
        <w:ind w:firstLine="696"/>
        <w:rPr>
          <w:sz w:val="28"/>
          <w:szCs w:val="28"/>
        </w:rPr>
      </w:pPr>
      <w:r>
        <w:rPr>
          <w:sz w:val="28"/>
          <w:szCs w:val="28"/>
        </w:rPr>
        <w:t>Телефон (______) __________________________________________</w:t>
      </w:r>
    </w:p>
    <w:p w:rsidR="00110975" w:rsidRDefault="00110975" w:rsidP="00210F3B">
      <w:pPr>
        <w:pStyle w:val="af8"/>
        <w:ind w:firstLine="698"/>
        <w:rPr>
          <w:sz w:val="28"/>
          <w:szCs w:val="28"/>
        </w:rPr>
      </w:pPr>
      <w:r>
        <w:rPr>
          <w:sz w:val="28"/>
          <w:szCs w:val="28"/>
        </w:rPr>
        <w:t>Факс (______) _____________________________________________</w:t>
      </w:r>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210F3B">
      <w:pPr>
        <w:pStyle w:val="af8"/>
        <w:tabs>
          <w:tab w:val="left" w:pos="1080"/>
        </w:tabs>
        <w:ind w:firstLine="0"/>
        <w:rPr>
          <w:sz w:val="28"/>
          <w:szCs w:val="28"/>
        </w:rPr>
      </w:pPr>
      <w:r>
        <w:rPr>
          <w:sz w:val="28"/>
          <w:szCs w:val="28"/>
        </w:rPr>
        <w:t>2. Руководитель_____________________</w:t>
      </w:r>
    </w:p>
    <w:p w:rsidR="00110975" w:rsidRDefault="00110975" w:rsidP="00210F3B">
      <w:pPr>
        <w:pStyle w:val="af8"/>
        <w:tabs>
          <w:tab w:val="left" w:pos="1080"/>
        </w:tabs>
        <w:ind w:firstLine="0"/>
        <w:rPr>
          <w:sz w:val="28"/>
          <w:szCs w:val="28"/>
        </w:rPr>
      </w:pPr>
      <w:r>
        <w:rPr>
          <w:sz w:val="28"/>
          <w:szCs w:val="28"/>
        </w:rPr>
        <w:t>3. Банковские реквизиты______________</w:t>
      </w:r>
    </w:p>
    <w:p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415F9" w:rsidRDefault="00110975" w:rsidP="00210F3B">
      <w:pPr>
        <w:tabs>
          <w:tab w:val="left" w:pos="9639"/>
        </w:tabs>
        <w:ind w:firstLine="539"/>
        <w:rPr>
          <w:b/>
          <w:sz w:val="28"/>
          <w:szCs w:val="28"/>
        </w:rPr>
      </w:pPr>
      <w:r>
        <w:rPr>
          <w:b/>
          <w:sz w:val="28"/>
          <w:szCs w:val="28"/>
        </w:rPr>
        <w:t>Контактные лица</w:t>
      </w:r>
    </w:p>
    <w:p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210F3B">
      <w:pPr>
        <w:tabs>
          <w:tab w:val="left" w:pos="9639"/>
        </w:tabs>
        <w:rPr>
          <w:sz w:val="28"/>
          <w:szCs w:val="28"/>
          <w:u w:val="single"/>
        </w:rPr>
      </w:pPr>
    </w:p>
    <w:p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pStyle w:val="af8"/>
        <w:rPr>
          <w:rFonts w:eastAsia="Times New Roman"/>
          <w:spacing w:val="-13"/>
          <w:sz w:val="28"/>
          <w:szCs w:val="28"/>
        </w:rPr>
      </w:pPr>
    </w:p>
    <w:p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p w:rsidR="00510148" w:rsidRDefault="00510148" w:rsidP="00210F3B">
      <w:pPr>
        <w:rPr>
          <w:sz w:val="28"/>
          <w:szCs w:val="28"/>
        </w:rPr>
      </w:pPr>
      <w:r>
        <w:rPr>
          <w:sz w:val="28"/>
          <w:szCs w:val="28"/>
        </w:rPr>
        <w:br w:type="page"/>
      </w:r>
    </w:p>
    <w:p w:rsidR="006B7625" w:rsidRDefault="006B7625" w:rsidP="00210F3B">
      <w:pPr>
        <w:pStyle w:val="af8"/>
        <w:ind w:firstLine="0"/>
        <w:jc w:val="left"/>
        <w:rPr>
          <w:b/>
          <w:sz w:val="28"/>
          <w:szCs w:val="28"/>
        </w:rPr>
      </w:pPr>
    </w:p>
    <w:p w:rsidR="00110975" w:rsidRDefault="00110975" w:rsidP="00210F3B">
      <w:pPr>
        <w:pStyle w:val="af8"/>
        <w:jc w:val="center"/>
        <w:rPr>
          <w:b/>
          <w:sz w:val="28"/>
          <w:szCs w:val="28"/>
        </w:rPr>
      </w:pPr>
      <w:r>
        <w:rPr>
          <w:b/>
          <w:sz w:val="28"/>
          <w:szCs w:val="28"/>
        </w:rPr>
        <w:t xml:space="preserve">СВЕДЕНИЯ О ПРЕТЕНДЕНТЕ </w:t>
      </w:r>
      <w:r>
        <w:rPr>
          <w:i/>
          <w:sz w:val="24"/>
        </w:rPr>
        <w:t>(для физических лиц)</w:t>
      </w:r>
    </w:p>
    <w:p w:rsidR="00110975" w:rsidRPr="000802B7" w:rsidRDefault="00110975" w:rsidP="00210F3B">
      <w:pPr>
        <w:pStyle w:val="af8"/>
        <w:jc w:val="center"/>
        <w:rPr>
          <w:b/>
          <w:sz w:val="28"/>
          <w:szCs w:val="28"/>
        </w:rPr>
      </w:pPr>
    </w:p>
    <w:p w:rsidR="00110975" w:rsidRPr="000802B7" w:rsidRDefault="00110975" w:rsidP="00210F3B">
      <w:pPr>
        <w:pStyle w:val="af8"/>
        <w:jc w:val="center"/>
        <w:rPr>
          <w:b/>
          <w:sz w:val="28"/>
          <w:szCs w:val="28"/>
        </w:rPr>
      </w:pPr>
    </w:p>
    <w:p w:rsidR="00110975" w:rsidRDefault="00110975" w:rsidP="00B34033">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210F3B">
      <w:pPr>
        <w:pStyle w:val="af8"/>
        <w:ind w:left="709" w:firstLine="0"/>
        <w:jc w:val="left"/>
        <w:rPr>
          <w:sz w:val="28"/>
          <w:szCs w:val="28"/>
        </w:rPr>
      </w:pPr>
    </w:p>
    <w:p w:rsidR="00110975" w:rsidRDefault="00110975" w:rsidP="00B34033">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210F3B">
      <w:pPr>
        <w:pStyle w:val="af8"/>
        <w:ind w:firstLine="0"/>
        <w:jc w:val="left"/>
        <w:rPr>
          <w:sz w:val="28"/>
          <w:szCs w:val="28"/>
        </w:rPr>
      </w:pPr>
    </w:p>
    <w:p w:rsidR="00110975" w:rsidRDefault="00110975" w:rsidP="00B34033">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210F3B">
      <w:pPr>
        <w:pStyle w:val="af8"/>
        <w:ind w:firstLine="0"/>
        <w:jc w:val="left"/>
        <w:rPr>
          <w:sz w:val="28"/>
          <w:szCs w:val="28"/>
        </w:rPr>
      </w:pPr>
    </w:p>
    <w:p w:rsidR="00110975" w:rsidRDefault="00110975" w:rsidP="00B34033">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210F3B">
      <w:pPr>
        <w:pStyle w:val="af8"/>
        <w:ind w:left="709" w:firstLine="0"/>
        <w:jc w:val="left"/>
        <w:rPr>
          <w:sz w:val="28"/>
          <w:szCs w:val="28"/>
        </w:rPr>
      </w:pPr>
    </w:p>
    <w:p w:rsidR="00110975" w:rsidRDefault="00110975" w:rsidP="00B34033">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210F3B">
      <w:pPr>
        <w:pStyle w:val="af8"/>
        <w:ind w:firstLine="0"/>
        <w:jc w:val="left"/>
        <w:rPr>
          <w:sz w:val="28"/>
          <w:szCs w:val="28"/>
        </w:rPr>
      </w:pPr>
    </w:p>
    <w:p w:rsidR="00110975" w:rsidRDefault="00110975" w:rsidP="00B34033">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210F3B">
      <w:pPr>
        <w:pStyle w:val="af8"/>
        <w:ind w:firstLine="0"/>
        <w:jc w:val="left"/>
        <w:rPr>
          <w:sz w:val="28"/>
          <w:szCs w:val="28"/>
        </w:rPr>
      </w:pPr>
    </w:p>
    <w:p w:rsidR="00110975" w:rsidRDefault="00110975" w:rsidP="00B34033">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210F3B">
      <w:pPr>
        <w:pStyle w:val="aff6"/>
        <w:rPr>
          <w:sz w:val="28"/>
          <w:szCs w:val="28"/>
        </w:rPr>
      </w:pPr>
    </w:p>
    <w:p w:rsidR="00142EF8" w:rsidRDefault="00142EF8" w:rsidP="00B34033">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210F3B">
      <w:pPr>
        <w:pStyle w:val="aff6"/>
        <w:rPr>
          <w:sz w:val="28"/>
          <w:szCs w:val="28"/>
        </w:rPr>
      </w:pPr>
    </w:p>
    <w:p w:rsidR="00110975" w:rsidRPr="00CF5FBB" w:rsidRDefault="00110975" w:rsidP="00210F3B">
      <w:pPr>
        <w:rPr>
          <w:sz w:val="28"/>
          <w:szCs w:val="28"/>
        </w:rPr>
      </w:pPr>
    </w:p>
    <w:p w:rsidR="00110975" w:rsidRDefault="00110975" w:rsidP="00210F3B">
      <w:pPr>
        <w:pStyle w:val="af8"/>
        <w:ind w:left="709" w:firstLine="0"/>
        <w:jc w:val="left"/>
        <w:rPr>
          <w:sz w:val="28"/>
          <w:szCs w:val="28"/>
        </w:rPr>
      </w:pPr>
    </w:p>
    <w:p w:rsidR="000519F8" w:rsidRPr="007415F9" w:rsidRDefault="000519F8" w:rsidP="00210F3B">
      <w:pPr>
        <w:pStyle w:val="af8"/>
        <w:ind w:firstLine="0"/>
        <w:rPr>
          <w:b/>
          <w:sz w:val="28"/>
          <w:szCs w:val="28"/>
        </w:rPr>
      </w:pPr>
      <w:bookmarkStart w:id="47"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bookmarkEnd w:id="47"/>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C5CCC" w:rsidRDefault="00B34033">
      <w:pPr>
        <w:pStyle w:val="1a"/>
        <w:ind w:firstLine="0"/>
        <w:jc w:val="right"/>
        <w:outlineLvl w:val="0"/>
        <w:rPr>
          <w:szCs w:val="28"/>
        </w:rPr>
      </w:pPr>
      <w:bookmarkStart w:id="48" w:name="_Hlk189579004"/>
      <w:r>
        <w:lastRenderedPageBreak/>
        <w:t>Приложение</w:t>
      </w:r>
      <w:r>
        <w:rPr>
          <w:rFonts w:eastAsia="MS Mincho"/>
          <w:szCs w:val="28"/>
        </w:rPr>
        <w:t xml:space="preserve"> № </w:t>
      </w:r>
      <w:r>
        <w:t>3</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4B63E8" w:rsidRDefault="00B34033">
      <w:pPr>
        <w:spacing w:after="120"/>
        <w:jc w:val="center"/>
        <w:outlineLvl w:val="1"/>
        <w:rPr>
          <w:rFonts w:eastAsia="MS Mincho"/>
          <w:b/>
          <w:sz w:val="28"/>
          <w:szCs w:val="28"/>
        </w:rPr>
      </w:pPr>
      <w:bookmarkStart w:id="49" w:name="OLE_LINK1"/>
      <w:bookmarkStart w:id="50" w:name="OLE_LINK2"/>
      <w:r>
        <w:rPr>
          <w:rFonts w:eastAsia="MS Mincho"/>
          <w:b/>
          <w:sz w:val="28"/>
          <w:szCs w:val="28"/>
        </w:rPr>
        <w:t>Финансово-коммерческое предложение</w:t>
      </w:r>
      <w:bookmarkEnd w:id="49"/>
      <w:bookmarkEnd w:id="50"/>
    </w:p>
    <w:p w:rsidR="004B63E8" w:rsidRDefault="00B34033">
      <w:pPr>
        <w:spacing w:after="160" w:line="259" w:lineRule="auto"/>
        <w:rPr>
          <w:rFonts w:eastAsia="Calibri"/>
          <w:sz w:val="28"/>
          <w:szCs w:val="28"/>
        </w:rPr>
      </w:pPr>
      <w:r>
        <w:rPr>
          <w:rFonts w:eastAsia="Calibri"/>
          <w:sz w:val="28"/>
          <w:szCs w:val="28"/>
        </w:rPr>
        <w:t xml:space="preserve"> «____» ___________ 20___ г.</w:t>
      </w:r>
    </w:p>
    <w:p w:rsidR="004B63E8" w:rsidRDefault="00B34033">
      <w:pPr>
        <w:spacing w:after="160" w:line="259" w:lineRule="auto"/>
        <w:rPr>
          <w:rFonts w:eastAsia="Calibri"/>
          <w:sz w:val="28"/>
          <w:szCs w:val="28"/>
        </w:rPr>
      </w:pPr>
      <w:r>
        <w:rPr>
          <w:rFonts w:eastAsia="Calibri"/>
          <w:sz w:val="28"/>
          <w:szCs w:val="28"/>
        </w:rPr>
        <w:t>Открытый конкурс № ОКэ-СВЕРД-25-0008</w:t>
      </w:r>
      <w:r>
        <w:rPr>
          <w:rFonts w:eastAsia="Calibri"/>
          <w:sz w:val="28"/>
          <w:szCs w:val="28"/>
        </w:rPr>
        <w:t xml:space="preserve"> (далее – Открытый конкурс)</w:t>
      </w:r>
    </w:p>
    <w:p w:rsidR="004B63E8" w:rsidRDefault="00B34033">
      <w:pPr>
        <w:spacing w:line="259" w:lineRule="auto"/>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rsidR="004B63E8" w:rsidRDefault="00B34033">
      <w:pPr>
        <w:spacing w:line="259" w:lineRule="auto"/>
        <w:rPr>
          <w:rFonts w:eastAsia="Calibri"/>
          <w:sz w:val="28"/>
          <w:szCs w:val="28"/>
        </w:rPr>
      </w:pPr>
      <w:r>
        <w:rPr>
          <w:rFonts w:eastAsia="Calibri"/>
          <w:sz w:val="28"/>
          <w:szCs w:val="28"/>
        </w:rPr>
        <w:t>__________________________________________________________________</w:t>
      </w:r>
    </w:p>
    <w:p w:rsidR="004B63E8" w:rsidRDefault="00B34033">
      <w:pPr>
        <w:spacing w:after="160" w:line="259" w:lineRule="auto"/>
        <w:ind w:firstLine="3"/>
        <w:jc w:val="center"/>
        <w:rPr>
          <w:rFonts w:eastAsia="Calibri"/>
          <w:bCs/>
          <w:i/>
        </w:rPr>
      </w:pPr>
      <w:r>
        <w:rPr>
          <w:rFonts w:eastAsia="Calibri"/>
          <w:bCs/>
          <w:i/>
        </w:rPr>
        <w:t xml:space="preserve">(полное </w:t>
      </w:r>
      <w:r>
        <w:rPr>
          <w:rFonts w:eastAsia="Calibri"/>
          <w:bCs/>
          <w:i/>
        </w:rPr>
        <w:t>наименование п</w:t>
      </w:r>
      <w:r>
        <w:rPr>
          <w:rFonts w:eastAsia="Calibri"/>
          <w:i/>
        </w:rPr>
        <w:t>ретендента</w:t>
      </w:r>
      <w:r>
        <w:rPr>
          <w:rFonts w:eastAsia="Calibri"/>
          <w:bCs/>
          <w:i/>
        </w:rPr>
        <w:t>)</w:t>
      </w:r>
    </w:p>
    <w:tbl>
      <w:tblPr>
        <w:tblStyle w:val="afff1"/>
        <w:tblW w:w="9356" w:type="dxa"/>
        <w:tblInd w:w="-147" w:type="dxa"/>
        <w:tblLook w:val="04A0" w:firstRow="1" w:lastRow="0" w:firstColumn="1" w:lastColumn="0" w:noHBand="0" w:noVBand="1"/>
      </w:tblPr>
      <w:tblGrid>
        <w:gridCol w:w="516"/>
        <w:gridCol w:w="3320"/>
        <w:gridCol w:w="5520"/>
      </w:tblGrid>
      <w:tr w:rsidR="004B63E8">
        <w:trPr>
          <w:trHeight w:val="340"/>
        </w:trPr>
        <w:tc>
          <w:tcPr>
            <w:tcW w:w="516" w:type="dxa"/>
            <w:tcBorders>
              <w:top w:val="single" w:sz="4" w:space="0" w:color="auto"/>
              <w:left w:val="single" w:sz="4" w:space="0" w:color="auto"/>
              <w:bottom w:val="single" w:sz="4" w:space="0" w:color="auto"/>
              <w:right w:val="single" w:sz="4" w:space="0" w:color="auto"/>
            </w:tcBorders>
          </w:tcPr>
          <w:p w:rsidR="004B63E8" w:rsidRDefault="00B34033">
            <w:pPr>
              <w:jc w:val="both"/>
            </w:pPr>
            <w:r>
              <w:rPr>
                <w:lang w:val="en-US"/>
              </w:rPr>
              <w:t>1</w:t>
            </w:r>
            <w:r>
              <w:t>.</w:t>
            </w:r>
          </w:p>
        </w:tc>
        <w:tc>
          <w:tcPr>
            <w:tcW w:w="3320" w:type="dxa"/>
            <w:tcBorders>
              <w:top w:val="single" w:sz="4" w:space="0" w:color="auto"/>
              <w:left w:val="single" w:sz="4" w:space="0" w:color="auto"/>
              <w:bottom w:val="single" w:sz="4" w:space="0" w:color="auto"/>
              <w:right w:val="single" w:sz="4" w:space="0" w:color="auto"/>
            </w:tcBorders>
          </w:tcPr>
          <w:p w:rsidR="004B63E8" w:rsidRDefault="00B34033">
            <w:pPr>
              <w:spacing w:after="160" w:line="256" w:lineRule="auto"/>
              <w:rPr>
                <w:rFonts w:eastAsia="Calibri"/>
              </w:rPr>
            </w:pPr>
            <w:r>
              <w:rPr>
                <w:rFonts w:eastAsia="Calibri"/>
              </w:rPr>
              <w:t>Наименование Товара</w:t>
            </w:r>
          </w:p>
        </w:tc>
        <w:tc>
          <w:tcPr>
            <w:tcW w:w="55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r>
              <w:rPr>
                <w:rFonts w:eastAsia="Calibri"/>
              </w:rPr>
              <w:t>Терминальный камень формы «Трилистник»</w:t>
            </w:r>
          </w:p>
        </w:tc>
      </w:tr>
      <w:tr w:rsidR="004B63E8">
        <w:tc>
          <w:tcPr>
            <w:tcW w:w="516" w:type="dxa"/>
            <w:tcBorders>
              <w:top w:val="single" w:sz="4" w:space="0" w:color="auto"/>
              <w:left w:val="single" w:sz="4" w:space="0" w:color="auto"/>
              <w:bottom w:val="single" w:sz="4" w:space="0" w:color="auto"/>
              <w:right w:val="single" w:sz="4" w:space="0" w:color="auto"/>
            </w:tcBorders>
          </w:tcPr>
          <w:p w:rsidR="004B63E8" w:rsidRDefault="00B34033">
            <w:pPr>
              <w:jc w:val="both"/>
            </w:pPr>
            <w:r>
              <w:t>2.</w:t>
            </w:r>
          </w:p>
        </w:tc>
        <w:tc>
          <w:tcPr>
            <w:tcW w:w="3320" w:type="dxa"/>
            <w:tcBorders>
              <w:top w:val="single" w:sz="4" w:space="0" w:color="auto"/>
              <w:left w:val="single" w:sz="4" w:space="0" w:color="auto"/>
              <w:bottom w:val="single" w:sz="4" w:space="0" w:color="auto"/>
              <w:right w:val="single" w:sz="4" w:space="0" w:color="auto"/>
            </w:tcBorders>
            <w:vAlign w:val="center"/>
          </w:tcPr>
          <w:p w:rsidR="004B63E8" w:rsidRDefault="00B34033">
            <w:r>
              <w:t>Количество Товара, м2</w:t>
            </w:r>
          </w:p>
          <w:p w:rsidR="004B63E8" w:rsidRDefault="00B34033"/>
        </w:tc>
        <w:tc>
          <w:tcPr>
            <w:tcW w:w="55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r>
              <w:rPr>
                <w:rFonts w:eastAsia="Calibri"/>
                <w:i/>
              </w:rPr>
              <w:t>Указывается количество из ТЗ</w:t>
            </w:r>
          </w:p>
        </w:tc>
      </w:tr>
      <w:tr w:rsidR="004B63E8">
        <w:tc>
          <w:tcPr>
            <w:tcW w:w="516" w:type="dxa"/>
            <w:tcBorders>
              <w:top w:val="single" w:sz="4" w:space="0" w:color="auto"/>
              <w:left w:val="single" w:sz="4" w:space="0" w:color="auto"/>
              <w:bottom w:val="single" w:sz="4" w:space="0" w:color="auto"/>
              <w:right w:val="single" w:sz="4" w:space="0" w:color="auto"/>
            </w:tcBorders>
          </w:tcPr>
          <w:p w:rsidR="004B63E8" w:rsidRDefault="00B34033">
            <w:pPr>
              <w:jc w:val="both"/>
            </w:pPr>
            <w:r>
              <w:t>3.</w:t>
            </w:r>
          </w:p>
        </w:tc>
        <w:tc>
          <w:tcPr>
            <w:tcW w:w="33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r>
              <w:t>Стоимость за весь объем Товара в руб., без учета НДС (без учета доставки)</w:t>
            </w:r>
          </w:p>
        </w:tc>
        <w:tc>
          <w:tcPr>
            <w:tcW w:w="55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p>
        </w:tc>
      </w:tr>
      <w:tr w:rsidR="004B63E8">
        <w:tc>
          <w:tcPr>
            <w:tcW w:w="516" w:type="dxa"/>
            <w:tcBorders>
              <w:top w:val="single" w:sz="4" w:space="0" w:color="auto"/>
              <w:left w:val="single" w:sz="4" w:space="0" w:color="auto"/>
              <w:bottom w:val="single" w:sz="4" w:space="0" w:color="auto"/>
              <w:right w:val="single" w:sz="4" w:space="0" w:color="auto"/>
            </w:tcBorders>
          </w:tcPr>
          <w:p w:rsidR="004B63E8" w:rsidRDefault="00B34033">
            <w:pPr>
              <w:jc w:val="both"/>
            </w:pPr>
            <w:r>
              <w:t>4.</w:t>
            </w:r>
          </w:p>
        </w:tc>
        <w:tc>
          <w:tcPr>
            <w:tcW w:w="33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r>
              <w:t xml:space="preserve">Стоимость доставки Товара </w:t>
            </w:r>
            <w:r>
              <w:t>силами Поставщика в руб., без учета НДС</w:t>
            </w:r>
            <w:r>
              <w:rPr>
                <w:vertAlign w:val="superscript"/>
              </w:rPr>
              <w:footnoteReference w:id="2"/>
            </w:r>
          </w:p>
        </w:tc>
        <w:tc>
          <w:tcPr>
            <w:tcW w:w="55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p>
        </w:tc>
      </w:tr>
      <w:tr w:rsidR="004B63E8">
        <w:tc>
          <w:tcPr>
            <w:tcW w:w="516" w:type="dxa"/>
            <w:tcBorders>
              <w:top w:val="single" w:sz="4" w:space="0" w:color="auto"/>
              <w:left w:val="single" w:sz="4" w:space="0" w:color="auto"/>
              <w:bottom w:val="single" w:sz="4" w:space="0" w:color="auto"/>
              <w:right w:val="single" w:sz="4" w:space="0" w:color="auto"/>
            </w:tcBorders>
          </w:tcPr>
          <w:p w:rsidR="004B63E8" w:rsidRDefault="00B34033">
            <w:pPr>
              <w:jc w:val="both"/>
            </w:pPr>
            <w:r>
              <w:t>5.</w:t>
            </w:r>
          </w:p>
        </w:tc>
        <w:tc>
          <w:tcPr>
            <w:tcW w:w="33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r>
              <w:t>Всего стоимость поставки Товара с учетом доставки силами Поставщика в руб., без учета НДС</w:t>
            </w:r>
            <w:r>
              <w:rPr>
                <w:vertAlign w:val="superscript"/>
              </w:rPr>
              <w:footnoteReference w:id="3"/>
            </w:r>
          </w:p>
        </w:tc>
        <w:tc>
          <w:tcPr>
            <w:tcW w:w="5520" w:type="dxa"/>
            <w:tcBorders>
              <w:top w:val="single" w:sz="4" w:space="0" w:color="auto"/>
              <w:left w:val="single" w:sz="4" w:space="0" w:color="auto"/>
              <w:bottom w:val="single" w:sz="4" w:space="0" w:color="auto"/>
              <w:right w:val="single" w:sz="4" w:space="0" w:color="auto"/>
            </w:tcBorders>
            <w:vAlign w:val="center"/>
          </w:tcPr>
          <w:p w:rsidR="004B63E8" w:rsidRDefault="00B34033">
            <w:pPr>
              <w:jc w:val="both"/>
              <w:rPr>
                <w:u w:val="single"/>
              </w:rPr>
            </w:pPr>
          </w:p>
        </w:tc>
      </w:tr>
      <w:tr w:rsidR="004B63E8">
        <w:tc>
          <w:tcPr>
            <w:tcW w:w="516" w:type="dxa"/>
            <w:tcBorders>
              <w:top w:val="single" w:sz="4" w:space="0" w:color="auto"/>
              <w:left w:val="single" w:sz="4" w:space="0" w:color="auto"/>
              <w:bottom w:val="single" w:sz="4" w:space="0" w:color="auto"/>
              <w:right w:val="single" w:sz="4" w:space="0" w:color="auto"/>
            </w:tcBorders>
          </w:tcPr>
          <w:p w:rsidR="004B63E8" w:rsidRDefault="00B34033">
            <w:pPr>
              <w:jc w:val="both"/>
            </w:pPr>
            <w:r>
              <w:t>6.</w:t>
            </w:r>
          </w:p>
        </w:tc>
        <w:tc>
          <w:tcPr>
            <w:tcW w:w="33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r>
              <w:t>Стоимость доставки Товара силами Заказчика в руб., без учета НДС*</w:t>
            </w:r>
          </w:p>
        </w:tc>
        <w:tc>
          <w:tcPr>
            <w:tcW w:w="5520" w:type="dxa"/>
            <w:tcBorders>
              <w:top w:val="single" w:sz="4" w:space="0" w:color="auto"/>
              <w:left w:val="single" w:sz="4" w:space="0" w:color="auto"/>
              <w:bottom w:val="single" w:sz="4" w:space="0" w:color="auto"/>
              <w:right w:val="single" w:sz="4" w:space="0" w:color="auto"/>
            </w:tcBorders>
            <w:vAlign w:val="center"/>
          </w:tcPr>
          <w:p w:rsidR="004B63E8" w:rsidRDefault="00B34033">
            <w:pPr>
              <w:jc w:val="both"/>
              <w:rPr>
                <w:i/>
                <w:u w:val="single"/>
              </w:rPr>
            </w:pPr>
            <w:r>
              <w:rPr>
                <w:rFonts w:eastAsia="Calibri"/>
              </w:rPr>
              <w:t xml:space="preserve">Расходы по доставке Заказчиком*, вариант № ____, составляет _____ размер ____руб. 00 копеек </w:t>
            </w:r>
          </w:p>
        </w:tc>
      </w:tr>
      <w:tr w:rsidR="004B63E8">
        <w:tc>
          <w:tcPr>
            <w:tcW w:w="516" w:type="dxa"/>
            <w:tcBorders>
              <w:top w:val="single" w:sz="4" w:space="0" w:color="auto"/>
              <w:left w:val="single" w:sz="4" w:space="0" w:color="auto"/>
              <w:bottom w:val="single" w:sz="4" w:space="0" w:color="auto"/>
              <w:right w:val="single" w:sz="4" w:space="0" w:color="auto"/>
            </w:tcBorders>
          </w:tcPr>
          <w:p w:rsidR="004B63E8" w:rsidRDefault="00B34033">
            <w:pPr>
              <w:jc w:val="both"/>
              <w:rPr>
                <w:lang w:val="en-US"/>
              </w:rPr>
            </w:pPr>
            <w:r>
              <w:rPr>
                <w:lang w:val="en-US"/>
              </w:rPr>
              <w:t>7.</w:t>
            </w:r>
          </w:p>
        </w:tc>
        <w:tc>
          <w:tcPr>
            <w:tcW w:w="3320" w:type="dxa"/>
            <w:tcBorders>
              <w:top w:val="single" w:sz="4" w:space="0" w:color="auto"/>
              <w:left w:val="single" w:sz="4" w:space="0" w:color="auto"/>
              <w:bottom w:val="single" w:sz="4" w:space="0" w:color="auto"/>
              <w:right w:val="single" w:sz="4" w:space="0" w:color="auto"/>
            </w:tcBorders>
          </w:tcPr>
          <w:p w:rsidR="004B63E8" w:rsidRDefault="00B34033">
            <w:pPr>
              <w:jc w:val="both"/>
            </w:pPr>
            <w:r>
              <w:t>Всего стоимость за Товар с учетом доставки силами Поставщика и Заказчика в руб., без учета НДС</w:t>
            </w:r>
            <w:r>
              <w:rPr>
                <w:rStyle w:val="af6"/>
              </w:rPr>
              <w:footnoteReference w:id="4"/>
            </w:r>
          </w:p>
        </w:tc>
        <w:tc>
          <w:tcPr>
            <w:tcW w:w="5520" w:type="dxa"/>
            <w:tcBorders>
              <w:top w:val="single" w:sz="4" w:space="0" w:color="auto"/>
              <w:left w:val="single" w:sz="4" w:space="0" w:color="auto"/>
              <w:bottom w:val="single" w:sz="4" w:space="0" w:color="auto"/>
              <w:right w:val="single" w:sz="4" w:space="0" w:color="auto"/>
            </w:tcBorders>
          </w:tcPr>
          <w:p w:rsidR="004B63E8" w:rsidRDefault="00B34033">
            <w:pPr>
              <w:jc w:val="both"/>
              <w:rPr>
                <w:i/>
                <w:u w:val="single"/>
              </w:rPr>
            </w:pPr>
          </w:p>
        </w:tc>
      </w:tr>
      <w:tr w:rsidR="004B63E8">
        <w:tc>
          <w:tcPr>
            <w:tcW w:w="516" w:type="dxa"/>
            <w:tcBorders>
              <w:top w:val="single" w:sz="4" w:space="0" w:color="auto"/>
              <w:left w:val="single" w:sz="4" w:space="0" w:color="auto"/>
              <w:bottom w:val="single" w:sz="4" w:space="0" w:color="auto"/>
              <w:right w:val="single" w:sz="4" w:space="0" w:color="auto"/>
            </w:tcBorders>
          </w:tcPr>
          <w:p w:rsidR="004B63E8" w:rsidRDefault="00B34033">
            <w:pPr>
              <w:jc w:val="both"/>
            </w:pPr>
            <w:r>
              <w:rPr>
                <w:lang w:val="en-US"/>
              </w:rPr>
              <w:t>8</w:t>
            </w:r>
            <w:r>
              <w:t>.</w:t>
            </w:r>
          </w:p>
        </w:tc>
        <w:tc>
          <w:tcPr>
            <w:tcW w:w="33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r>
              <w:rPr>
                <w:color w:val="000000"/>
              </w:rPr>
              <w:t xml:space="preserve">Условия и порядок оплаты Товара (наличие предоплаты </w:t>
            </w:r>
            <w:r>
              <w:rPr>
                <w:color w:val="000000"/>
              </w:rPr>
              <w:t>(аванса), его размер, «... вариант оплаты»)</w:t>
            </w:r>
          </w:p>
        </w:tc>
        <w:tc>
          <w:tcPr>
            <w:tcW w:w="55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p>
        </w:tc>
      </w:tr>
      <w:tr w:rsidR="004B63E8">
        <w:tc>
          <w:tcPr>
            <w:tcW w:w="516" w:type="dxa"/>
            <w:tcBorders>
              <w:top w:val="single" w:sz="4" w:space="0" w:color="auto"/>
              <w:left w:val="single" w:sz="4" w:space="0" w:color="auto"/>
              <w:bottom w:val="single" w:sz="4" w:space="0" w:color="auto"/>
              <w:right w:val="single" w:sz="4" w:space="0" w:color="auto"/>
            </w:tcBorders>
          </w:tcPr>
          <w:p w:rsidR="004B63E8" w:rsidRDefault="00B34033">
            <w:pPr>
              <w:jc w:val="both"/>
            </w:pPr>
            <w:r>
              <w:rPr>
                <w:lang w:val="en-US"/>
              </w:rPr>
              <w:t>9</w:t>
            </w:r>
            <w:r>
              <w:t>.</w:t>
            </w:r>
          </w:p>
        </w:tc>
        <w:tc>
          <w:tcPr>
            <w:tcW w:w="3320" w:type="dxa"/>
            <w:tcBorders>
              <w:top w:val="single" w:sz="4" w:space="0" w:color="auto"/>
              <w:left w:val="single" w:sz="4" w:space="0" w:color="auto"/>
              <w:bottom w:val="single" w:sz="4" w:space="0" w:color="auto"/>
              <w:right w:val="single" w:sz="4" w:space="0" w:color="auto"/>
            </w:tcBorders>
          </w:tcPr>
          <w:p w:rsidR="004B63E8" w:rsidRDefault="00B34033">
            <w:pPr>
              <w:spacing w:after="160"/>
              <w:rPr>
                <w:rFonts w:eastAsia="Calibri"/>
              </w:rPr>
            </w:pPr>
            <w:r>
              <w:rPr>
                <w:rFonts w:eastAsia="Calibri"/>
              </w:rPr>
              <w:t>Срок поставки Товара в календарных днях</w:t>
            </w:r>
          </w:p>
        </w:tc>
        <w:tc>
          <w:tcPr>
            <w:tcW w:w="5520" w:type="dxa"/>
            <w:tcBorders>
              <w:top w:val="single" w:sz="4" w:space="0" w:color="auto"/>
              <w:left w:val="single" w:sz="4" w:space="0" w:color="auto"/>
              <w:bottom w:val="single" w:sz="4" w:space="0" w:color="auto"/>
              <w:right w:val="single" w:sz="4" w:space="0" w:color="auto"/>
            </w:tcBorders>
          </w:tcPr>
          <w:p w:rsidR="004B63E8" w:rsidRDefault="00B34033" w:rsidP="00B73031">
            <w:pPr>
              <w:shd w:val="clear" w:color="FFFFFF" w:themeColor="background1" w:fill="FFFFFF" w:themeFill="background1"/>
              <w:jc w:val="both"/>
              <w:rPr>
                <w:u w:val="single"/>
              </w:rPr>
            </w:pPr>
            <w:r>
              <w:rPr>
                <w:rFonts w:eastAsia="Calibri"/>
              </w:rPr>
              <w:t>____(_______</w:t>
            </w:r>
            <w:r>
              <w:rPr>
                <w:rFonts w:eastAsia="Calibri"/>
                <w:i/>
              </w:rPr>
              <w:t>прописью</w:t>
            </w:r>
            <w:r>
              <w:rPr>
                <w:rFonts w:eastAsia="Calibri"/>
              </w:rPr>
              <w:t>) календарных дней с даты  заключения договора</w:t>
            </w:r>
          </w:p>
        </w:tc>
      </w:tr>
      <w:tr w:rsidR="004B63E8">
        <w:tc>
          <w:tcPr>
            <w:tcW w:w="516"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r>
              <w:rPr>
                <w:lang w:val="en-US"/>
              </w:rPr>
              <w:t>10</w:t>
            </w:r>
            <w:r>
              <w:t>.</w:t>
            </w:r>
          </w:p>
        </w:tc>
        <w:tc>
          <w:tcPr>
            <w:tcW w:w="33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r>
              <w:rPr>
                <w:rFonts w:eastAsia="Calibri"/>
              </w:rPr>
              <w:t xml:space="preserve">Гарантийный срок на Товар, </w:t>
            </w:r>
            <w:r>
              <w:rPr>
                <w:rFonts w:eastAsia="Calibri"/>
              </w:rPr>
              <w:lastRenderedPageBreak/>
              <w:t>мес.</w:t>
            </w:r>
          </w:p>
        </w:tc>
        <w:tc>
          <w:tcPr>
            <w:tcW w:w="5520" w:type="dxa"/>
            <w:tcBorders>
              <w:top w:val="single" w:sz="4" w:space="0" w:color="auto"/>
              <w:left w:val="single" w:sz="4" w:space="0" w:color="auto"/>
              <w:bottom w:val="single" w:sz="4" w:space="0" w:color="auto"/>
              <w:right w:val="single" w:sz="4" w:space="0" w:color="auto"/>
            </w:tcBorders>
          </w:tcPr>
          <w:p w:rsidR="004B63E8" w:rsidRDefault="00B34033">
            <w:pPr>
              <w:jc w:val="both"/>
              <w:rPr>
                <w:u w:val="single"/>
              </w:rPr>
            </w:pPr>
            <w:r>
              <w:rPr>
                <w:rFonts w:eastAsia="Calibri"/>
              </w:rPr>
              <w:lastRenderedPageBreak/>
              <w:t>____(_______</w:t>
            </w:r>
            <w:r>
              <w:rPr>
                <w:rFonts w:eastAsia="Calibri"/>
                <w:i/>
              </w:rPr>
              <w:t>прописью</w:t>
            </w:r>
            <w:r>
              <w:rPr>
                <w:rFonts w:eastAsia="Calibri"/>
              </w:rPr>
              <w:t xml:space="preserve">) месяцев с даты </w:t>
            </w:r>
            <w:r>
              <w:rPr>
                <w:rFonts w:eastAsia="Calibri"/>
              </w:rPr>
              <w:lastRenderedPageBreak/>
              <w:t>подписания</w:t>
            </w:r>
            <w:r>
              <w:rPr>
                <w:rFonts w:eastAsia="Calibri"/>
              </w:rPr>
              <w:t xml:space="preserve"> ТОРГ-12 или УПД (не менее 36 (тридцати шести) месяцев)</w:t>
            </w:r>
          </w:p>
        </w:tc>
      </w:tr>
    </w:tbl>
    <w:p w:rsidR="004B63E8" w:rsidRDefault="00B34033">
      <w:pPr>
        <w:ind w:firstLine="709"/>
        <w:jc w:val="both"/>
        <w:rPr>
          <w:u w:val="single"/>
        </w:rPr>
      </w:pPr>
    </w:p>
    <w:p w:rsidR="004B63E8" w:rsidRDefault="00B34033">
      <w:pPr>
        <w:jc w:val="both"/>
      </w:pPr>
      <w:r>
        <w:t>* По вариантам поставки Товара:</w:t>
      </w:r>
    </w:p>
    <w:p w:rsidR="004B63E8" w:rsidRDefault="00B34033">
      <w:pPr>
        <w:ind w:firstLine="567"/>
        <w:jc w:val="both"/>
      </w:pPr>
      <w:r>
        <w:t xml:space="preserve">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w:t>
      </w:r>
      <w:r>
        <w:t>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Пермь, желе</w:t>
      </w:r>
      <w:r>
        <w:t>знодорожная станция Блочная, код станции 760402, принимаемые в размере 5 144 944,00 (Пять миллионов сто сорок четыре тысячи девятьсот сорок четыре) рубля 00 копеек без учета НДС. При этом «приведенная к единому базису общая стоимость  договора» не должна п</w:t>
      </w:r>
      <w:r>
        <w:t xml:space="preserve">ревышать начальную максимальную стоимость, указанную в п. 4.8.1. Раздела 4 «Техническое задание» документации о закупке. </w:t>
      </w:r>
    </w:p>
    <w:p w:rsidR="004B63E8" w:rsidRDefault="00B34033">
      <w:pPr>
        <w:ind w:firstLine="567"/>
        <w:jc w:val="both"/>
      </w:pPr>
      <w:r>
        <w:t xml:space="preserve">2. В случае указания участником Варианта № 2 Поставки Товара (доставка на контейнерный терминал Лагерная филиала ПАО «ТрансКонтейнер» </w:t>
      </w:r>
      <w:r>
        <w:t>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w:t>
      </w:r>
      <w:r>
        <w:t>ра в 20-футовых контейнерах (20ф.КТК) на конечную станцию назначения: РФ, г. Пермь, железнодорожная станция Блочная, код станции 760402, принимаемые в размере 4 865 914,00 (Четыре миллиона восемьсот шестьдесят пять тысяч девятьсот четырнадцать) рублей 00 к</w:t>
      </w:r>
      <w:r>
        <w:t xml:space="preserve">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4B63E8" w:rsidRDefault="00B34033">
      <w:pPr>
        <w:ind w:firstLine="567"/>
        <w:jc w:val="both"/>
      </w:pPr>
      <w:r>
        <w:t>3. В случае указания участником Вари</w:t>
      </w:r>
      <w:r>
        <w:t>анта № 3 Поставки Товара (доставка на контейнерный терминал Базаиха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w:t>
      </w:r>
      <w:r>
        <w:t>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Пермь, железнодорожная станция Блочная, код станции 760402, принимаемы</w:t>
      </w:r>
      <w:r>
        <w:t xml:space="preserve">е в размере 6 082 783,00 (Шесть миллионов восемьдесят две тысячи семьсот восемьдесят три) рубля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w:t>
      </w:r>
      <w:r>
        <w:t>4.8.1. Раздела 4 Техническое задание документации о закупке.</w:t>
      </w:r>
    </w:p>
    <w:p w:rsidR="004B63E8" w:rsidRDefault="00B34033">
      <w:pPr>
        <w:ind w:firstLine="567"/>
        <w:jc w:val="both"/>
      </w:pPr>
      <w:r>
        <w:t xml:space="preserve">4. В случае указания участником Варианта № 4 Поставки Товара (доставка на контейнерный терминал Блочная) в целях оценки заявки участника по критерию «Приведенная к единому базису общая стоимость </w:t>
      </w:r>
      <w:r>
        <w:t xml:space="preserve">договора» к стоимости с учетом доставки в рублях без учета НДС будут прибавлены расходы Покупателя по дальнейшей погрузке Товара на терминале в 20 футовые контейнеры (20ф.КТК), предоставляемые Покупателем, в размере 1 032 837,00 (один миллион тридцать две </w:t>
      </w:r>
      <w:r>
        <w:t>тысячи восемьсот тридцать семь)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w:t>
      </w:r>
      <w:r>
        <w:t>ке.</w:t>
      </w:r>
    </w:p>
    <w:p w:rsidR="004B63E8" w:rsidRDefault="00B34033">
      <w:pPr>
        <w:ind w:firstLine="567"/>
        <w:jc w:val="both"/>
      </w:pPr>
      <w:r>
        <w:t>5. В случае указания участником Варианта № 5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к стоимости с учетом доставки в рублях без учет</w:t>
      </w:r>
      <w:r>
        <w:t xml:space="preserve">а 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 При этом «приведенная к единому базису общая </w:t>
      </w:r>
      <w:r>
        <w:lastRenderedPageBreak/>
        <w:t>стоимость  договора» не должн</w:t>
      </w:r>
      <w:r>
        <w:t>а превышать начальную максимальную стоимость, указанную в п. 4.8.1. Раздела 4 Техническое задание документации о закупке.</w:t>
      </w:r>
    </w:p>
    <w:p w:rsidR="004B63E8" w:rsidRDefault="00B34033"/>
    <w:p w:rsidR="004B63E8" w:rsidRDefault="00B34033">
      <w:pPr>
        <w:ind w:firstLine="709"/>
        <w:jc w:val="both"/>
        <w:rPr>
          <w:sz w:val="28"/>
          <w:szCs w:val="28"/>
        </w:rPr>
      </w:pPr>
      <w:r>
        <w:rPr>
          <w:sz w:val="28"/>
          <w:szCs w:val="28"/>
        </w:rPr>
        <w:t xml:space="preserve">1. Цена, указанная в настоящем финансово-коммерческом предложении по ____________ </w:t>
      </w:r>
      <w:r>
        <w:rPr>
          <w:i/>
        </w:rPr>
        <w:t xml:space="preserve">(поставке товаров, выполнению работ, оказанию </w:t>
      </w:r>
      <w:r>
        <w:rPr>
          <w:i/>
        </w:rPr>
        <w:t>услуг)</w:t>
      </w:r>
      <w:r>
        <w:rPr>
          <w:sz w:val="28"/>
          <w:szCs w:val="28"/>
        </w:rPr>
        <w:t>, учитывает стоимость всех налогов (кроме НДС), стоимость затрат, связанных с доставкой на объект поставщиком (контейнерный терминал ______ ), стоимость доставки до конечной станции назначения терминала Заказчиком, хранением, погрузочно-разгрузочными</w:t>
      </w:r>
      <w:r>
        <w:rPr>
          <w:sz w:val="28"/>
          <w:szCs w:val="28"/>
        </w:rPr>
        <w:t xml:space="preserve">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r>
        <w:rPr>
          <w:i/>
        </w:rPr>
        <w:t>.</w:t>
      </w:r>
    </w:p>
    <w:p w:rsidR="004B63E8" w:rsidRDefault="00B34033">
      <w:pPr>
        <w:pStyle w:val="afb"/>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w:t>
      </w:r>
      <w:r>
        <w:rPr>
          <w:szCs w:val="28"/>
        </w:rPr>
        <w:t xml:space="preserve">НДС по ставке ____%, размер которого составляет ________/ НДС не облагается </w:t>
      </w:r>
      <w:r>
        <w:rPr>
          <w:i/>
          <w:sz w:val="24"/>
          <w:szCs w:val="24"/>
        </w:rPr>
        <w:t>(указать необходимое)</w:t>
      </w:r>
      <w:r>
        <w:rPr>
          <w:i/>
          <w:szCs w:val="28"/>
        </w:rPr>
        <w:t>.</w:t>
      </w:r>
    </w:p>
    <w:p w:rsidR="004B63E8" w:rsidRDefault="00B34033">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rStyle w:val="af6"/>
          <w:b/>
          <w:sz w:val="28"/>
          <w:szCs w:val="28"/>
        </w:rPr>
        <w:footnoteReference w:id="5"/>
      </w:r>
      <w:r>
        <w:rPr>
          <w:sz w:val="28"/>
          <w:szCs w:val="28"/>
        </w:rPr>
        <w:t>.</w:t>
      </w:r>
    </w:p>
    <w:p w:rsidR="004B63E8" w:rsidRDefault="00B3403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 xml:space="preserve">(ниже удалить </w:t>
      </w:r>
      <w:r>
        <w:rPr>
          <w:i/>
        </w:rPr>
        <w:t>лишние строки)</w:t>
      </w:r>
      <w:r>
        <w:rPr>
          <w:sz w:val="28"/>
          <w:szCs w:val="28"/>
        </w:rPr>
        <w:t>:</w:t>
      </w:r>
    </w:p>
    <w:p w:rsidR="004B63E8" w:rsidRDefault="00B34033">
      <w:pPr>
        <w:ind w:firstLine="720"/>
        <w:jc w:val="both"/>
        <w:rPr>
          <w:sz w:val="28"/>
          <w:szCs w:val="28"/>
        </w:rPr>
      </w:pPr>
      <w:r>
        <w:rPr>
          <w:sz w:val="28"/>
          <w:szCs w:val="28"/>
        </w:rPr>
        <w:t>- акт сдачи-приемки выполненных работ/оказанных услуг;</w:t>
      </w:r>
    </w:p>
    <w:p w:rsidR="004B63E8" w:rsidRDefault="00B34033">
      <w:pPr>
        <w:ind w:firstLine="720"/>
        <w:jc w:val="both"/>
        <w:rPr>
          <w:sz w:val="28"/>
          <w:szCs w:val="28"/>
        </w:rPr>
      </w:pPr>
      <w:r>
        <w:rPr>
          <w:sz w:val="28"/>
          <w:szCs w:val="28"/>
        </w:rPr>
        <w:t>- товарная накладная формы ТОРГ-12;</w:t>
      </w:r>
    </w:p>
    <w:p w:rsidR="004B63E8" w:rsidRDefault="00B34033">
      <w:pPr>
        <w:ind w:firstLine="720"/>
        <w:jc w:val="both"/>
        <w:rPr>
          <w:sz w:val="28"/>
          <w:szCs w:val="28"/>
        </w:rPr>
      </w:pPr>
      <w:r>
        <w:rPr>
          <w:sz w:val="28"/>
          <w:szCs w:val="28"/>
        </w:rPr>
        <w:t>- универсальный передаточный документ (УПД);</w:t>
      </w:r>
    </w:p>
    <w:p w:rsidR="004B63E8" w:rsidRDefault="00B34033">
      <w:pPr>
        <w:ind w:firstLine="720"/>
        <w:jc w:val="both"/>
        <w:rPr>
          <w:sz w:val="28"/>
          <w:szCs w:val="28"/>
        </w:rPr>
      </w:pPr>
      <w:r>
        <w:rPr>
          <w:sz w:val="28"/>
          <w:szCs w:val="28"/>
        </w:rPr>
        <w:t>- счет-фактура;</w:t>
      </w:r>
    </w:p>
    <w:p w:rsidR="004B63E8" w:rsidRDefault="00B34033">
      <w:pPr>
        <w:ind w:firstLine="720"/>
        <w:rPr>
          <w:i/>
        </w:rPr>
      </w:pPr>
      <w:r>
        <w:rPr>
          <w:sz w:val="28"/>
          <w:szCs w:val="28"/>
        </w:rPr>
        <w:t>- корректировочный документ/корректировочная счет-фактура.</w:t>
      </w:r>
    </w:p>
    <w:p w:rsidR="004B63E8" w:rsidRDefault="00B34033">
      <w:pPr>
        <w:ind w:firstLine="720"/>
        <w:jc w:val="both"/>
        <w:rPr>
          <w:sz w:val="28"/>
          <w:szCs w:val="28"/>
        </w:rPr>
      </w:pPr>
      <w:r>
        <w:rPr>
          <w:sz w:val="28"/>
          <w:szCs w:val="28"/>
        </w:rPr>
        <w:t>3. В случае применения обеспе</w:t>
      </w:r>
      <w:r>
        <w:rPr>
          <w:sz w:val="28"/>
          <w:szCs w:val="28"/>
        </w:rPr>
        <w:t xml:space="preserve">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в течение 10 (десяти) календарных дней с даты </w:t>
      </w:r>
      <w:r>
        <w:rPr>
          <w:sz w:val="28"/>
          <w:szCs w:val="28"/>
        </w:rPr>
        <w:t xml:space="preserve"> заключения договора.</w:t>
      </w:r>
    </w:p>
    <w:p w:rsidR="004B63E8" w:rsidRDefault="00B34033">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w:t>
      </w:r>
      <w:r>
        <w:rPr>
          <w:sz w:val="28"/>
          <w:szCs w:val="28"/>
        </w:rPr>
        <w:t>ой в пункте 7 Информационной карты.</w:t>
      </w:r>
    </w:p>
    <w:p w:rsidR="004B63E8" w:rsidRDefault="00B34033">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w:t>
      </w:r>
      <w:r>
        <w:rPr>
          <w:sz w:val="28"/>
          <w:szCs w:val="28"/>
        </w:rPr>
        <w:t>редусмотренные Открытым конкурсом в соответствии с требованиями документации о закупке и согласно настоящим предложениям.</w:t>
      </w:r>
    </w:p>
    <w:p w:rsidR="004B63E8" w:rsidRDefault="00B34033">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w:t>
      </w:r>
      <w:r>
        <w:rPr>
          <w:sz w:val="28"/>
          <w:szCs w:val="28"/>
        </w:rPr>
        <w:t xml:space="preserve"> соответствии с условиями участия в Открытом конкурсе на условиях </w:t>
      </w:r>
      <w:r>
        <w:rPr>
          <w:sz w:val="28"/>
          <w:szCs w:val="28"/>
        </w:rPr>
        <w:lastRenderedPageBreak/>
        <w:t>настоящего финансово-коммерческого предложения и в соответствии с протоколом Конкурсной комиссии.</w:t>
      </w:r>
    </w:p>
    <w:p w:rsidR="004B63E8" w:rsidRDefault="00B34033">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w:t>
      </w:r>
      <w:r>
        <w:rPr>
          <w:sz w:val="28"/>
          <w:szCs w:val="28"/>
        </w:rPr>
        <w:t xml:space="preserve">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w:t>
      </w:r>
      <w:r>
        <w:rPr>
          <w:sz w:val="28"/>
          <w:szCs w:val="28"/>
        </w:rPr>
        <w:t>закупке, договор будет заключен с другим участником.</w:t>
      </w:r>
    </w:p>
    <w:p w:rsidR="004B63E8" w:rsidRDefault="00B34033">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B63E8" w:rsidRDefault="00B34033">
      <w:pPr>
        <w:ind w:firstLine="720"/>
        <w:jc w:val="both"/>
        <w:rPr>
          <w:sz w:val="28"/>
          <w:szCs w:val="28"/>
        </w:rPr>
      </w:pPr>
    </w:p>
    <w:p w:rsidR="004B63E8" w:rsidRDefault="00B34033">
      <w:pPr>
        <w:pStyle w:val="aff6"/>
        <w:ind w:left="0" w:firstLine="709"/>
        <w:jc w:val="both"/>
        <w:rPr>
          <w:sz w:val="28"/>
          <w:szCs w:val="28"/>
        </w:rPr>
      </w:pPr>
      <w:r>
        <w:rPr>
          <w:sz w:val="28"/>
          <w:szCs w:val="28"/>
        </w:rPr>
        <w:t>След</w:t>
      </w:r>
      <w:r>
        <w:rPr>
          <w:sz w:val="28"/>
          <w:szCs w:val="28"/>
        </w:rPr>
        <w:t>ующие приложения являются неотъемлемой частью настоящего финансово-коммерческого предложения:</w:t>
      </w:r>
    </w:p>
    <w:p w:rsidR="004B63E8" w:rsidRDefault="00B34033">
      <w:pPr>
        <w:jc w:val="both"/>
        <w:rPr>
          <w:sz w:val="28"/>
          <w:szCs w:val="28"/>
        </w:rPr>
      </w:pPr>
      <w:r>
        <w:rPr>
          <w:sz w:val="28"/>
          <w:szCs w:val="28"/>
        </w:rPr>
        <w:t>1) приложение № 1 (технические требования к поставляемому Товару) на 1 листе.</w:t>
      </w:r>
    </w:p>
    <w:p w:rsidR="004B63E8" w:rsidRDefault="00B3403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w:t>
      </w:r>
      <w:r>
        <w:rPr>
          <w:rFonts w:eastAsia="Arial"/>
          <w:b/>
          <w:sz w:val="28"/>
          <w:szCs w:val="20"/>
        </w:rPr>
        <w:t xml:space="preserve"> имени _____________________________________</w:t>
      </w:r>
    </w:p>
    <w:p w:rsidR="004B63E8" w:rsidRDefault="00B34033">
      <w:pPr>
        <w:tabs>
          <w:tab w:val="left" w:pos="8640"/>
        </w:tabs>
        <w:jc w:val="both"/>
        <w:rPr>
          <w:i/>
        </w:rPr>
      </w:pPr>
      <w:r>
        <w:rPr>
          <w:i/>
        </w:rPr>
        <w:t xml:space="preserve">                                                                                      (наименование претендента)</w:t>
      </w:r>
    </w:p>
    <w:p w:rsidR="004B63E8" w:rsidRDefault="00B34033">
      <w:pPr>
        <w:jc w:val="both"/>
        <w:rPr>
          <w:sz w:val="28"/>
          <w:szCs w:val="28"/>
          <w:lang w:eastAsia="ru-RU"/>
        </w:rPr>
      </w:pPr>
      <w:r>
        <w:rPr>
          <w:sz w:val="28"/>
          <w:szCs w:val="28"/>
          <w:lang w:eastAsia="ru-RU"/>
        </w:rPr>
        <w:t>__________________________________________________________________</w:t>
      </w:r>
    </w:p>
    <w:p w:rsidR="004B63E8" w:rsidRDefault="00B34033">
      <w:pPr>
        <w:jc w:val="both"/>
        <w:rPr>
          <w:sz w:val="28"/>
          <w:szCs w:val="28"/>
          <w:lang w:eastAsia="ru-RU"/>
        </w:rPr>
      </w:pPr>
      <w:r>
        <w:rPr>
          <w:sz w:val="28"/>
          <w:szCs w:val="28"/>
          <w:lang w:eastAsia="ru-RU"/>
        </w:rPr>
        <w:t>_________________________________________________________________</w:t>
      </w:r>
    </w:p>
    <w:p w:rsidR="004B63E8" w:rsidRDefault="00B34033">
      <w:pPr>
        <w:jc w:val="both"/>
        <w:rPr>
          <w:i/>
        </w:rPr>
      </w:pPr>
      <w:r>
        <w:rPr>
          <w:i/>
        </w:rPr>
        <w:t xml:space="preserve">                 М.П.</w:t>
      </w:r>
      <w:r>
        <w:rPr>
          <w:i/>
        </w:rPr>
        <w:tab/>
      </w:r>
      <w:r>
        <w:rPr>
          <w:i/>
        </w:rPr>
        <w:tab/>
      </w:r>
      <w:r>
        <w:rPr>
          <w:i/>
        </w:rPr>
        <w:tab/>
        <w:t xml:space="preserve">    (ФИО полностью, должность, подпись)</w:t>
      </w:r>
    </w:p>
    <w:p w:rsidR="004B63E8" w:rsidRDefault="00B34033">
      <w:pPr>
        <w:jc w:val="both"/>
        <w:rPr>
          <w:sz w:val="28"/>
          <w:szCs w:val="28"/>
          <w:lang w:eastAsia="ru-RU"/>
        </w:rPr>
      </w:pPr>
      <w:r>
        <w:rPr>
          <w:sz w:val="28"/>
          <w:szCs w:val="28"/>
          <w:lang w:eastAsia="ru-RU"/>
        </w:rPr>
        <w:t>«____» ____________ 20__ г.</w:t>
      </w: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rPr>
          <w:i/>
          <w:sz w:val="28"/>
          <w:szCs w:val="28"/>
        </w:rPr>
      </w:pPr>
    </w:p>
    <w:p w:rsidR="004B63E8" w:rsidRDefault="00B34033">
      <w:pPr>
        <w:jc w:val="right"/>
        <w:rPr>
          <w:rStyle w:val="afff3"/>
          <w:b w:val="0"/>
          <w:bCs w:val="0"/>
          <w:szCs w:val="28"/>
          <w:lang w:eastAsia="ru-RU"/>
        </w:rPr>
      </w:pPr>
      <w:r>
        <w:rPr>
          <w:rStyle w:val="afff3"/>
          <w:szCs w:val="28"/>
          <w:lang w:eastAsia="ru-RU"/>
        </w:rPr>
        <w:lastRenderedPageBreak/>
        <w:t xml:space="preserve">Приложение № 1 </w:t>
      </w:r>
    </w:p>
    <w:p w:rsidR="004B63E8" w:rsidRDefault="00B34033">
      <w:pPr>
        <w:jc w:val="right"/>
        <w:rPr>
          <w:rStyle w:val="afff3"/>
          <w:b w:val="0"/>
          <w:bCs w:val="0"/>
          <w:szCs w:val="28"/>
          <w:lang w:eastAsia="ru-RU"/>
        </w:rPr>
      </w:pPr>
      <w:r>
        <w:rPr>
          <w:rStyle w:val="afff3"/>
          <w:szCs w:val="28"/>
          <w:lang w:eastAsia="ru-RU"/>
        </w:rPr>
        <w:t>к Финансово-коммерческому предложению</w:t>
      </w:r>
    </w:p>
    <w:p w:rsidR="004B63E8" w:rsidRDefault="00B34033">
      <w:pPr>
        <w:jc w:val="right"/>
        <w:rPr>
          <w:rStyle w:val="afff3"/>
          <w:b w:val="0"/>
          <w:bCs w:val="0"/>
          <w:szCs w:val="28"/>
          <w:lang w:eastAsia="ru-RU"/>
        </w:rPr>
      </w:pPr>
    </w:p>
    <w:p w:rsidR="004B63E8" w:rsidRDefault="00B34033">
      <w:pPr>
        <w:jc w:val="center"/>
        <w:rPr>
          <w:rStyle w:val="afff3"/>
          <w:b w:val="0"/>
          <w:bCs w:val="0"/>
          <w:szCs w:val="28"/>
          <w:lang w:eastAsia="ru-RU"/>
        </w:rPr>
      </w:pPr>
      <w:r>
        <w:rPr>
          <w:rStyle w:val="afff3"/>
          <w:szCs w:val="28"/>
          <w:lang w:eastAsia="ru-RU"/>
        </w:rPr>
        <w:t xml:space="preserve">Технические </w:t>
      </w:r>
      <w:r>
        <w:rPr>
          <w:rStyle w:val="afff3"/>
          <w:szCs w:val="28"/>
          <w:lang w:eastAsia="ru-RU"/>
        </w:rPr>
        <w:t>требования к поставляемому Товару</w:t>
      </w:r>
    </w:p>
    <w:p w:rsidR="004B63E8" w:rsidRDefault="00B34033">
      <w:pPr>
        <w:jc w:val="both"/>
        <w:rPr>
          <w:rStyle w:val="afff3"/>
          <w:b w:val="0"/>
          <w:bCs w:val="0"/>
          <w:szCs w:val="28"/>
          <w:lang w:eastAsia="ru-RU"/>
        </w:rPr>
      </w:pPr>
    </w:p>
    <w:tbl>
      <w:tblPr>
        <w:tblW w:w="9471" w:type="dxa"/>
        <w:tblCellMar>
          <w:top w:w="15" w:type="dxa"/>
          <w:left w:w="15" w:type="dxa"/>
          <w:bottom w:w="15" w:type="dxa"/>
          <w:right w:w="15" w:type="dxa"/>
        </w:tblCellMar>
        <w:tblLook w:val="04A0" w:firstRow="1" w:lastRow="0" w:firstColumn="1" w:lastColumn="0" w:noHBand="0" w:noVBand="1"/>
      </w:tblPr>
      <w:tblGrid>
        <w:gridCol w:w="648"/>
        <w:gridCol w:w="4140"/>
        <w:gridCol w:w="2449"/>
        <w:gridCol w:w="2234"/>
      </w:tblGrid>
      <w:tr w:rsidR="004B63E8">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jc w:val="center"/>
              <w:rPr>
                <w:lang w:eastAsia="ru-RU"/>
              </w:rPr>
            </w:pPr>
            <w:r>
              <w:rPr>
                <w:color w:val="000000" w:themeColor="text1"/>
              </w:rPr>
              <w:t>№ п/п</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jc w:val="center"/>
              <w:rPr>
                <w:color w:val="000000" w:themeColor="text1"/>
              </w:rPr>
            </w:pPr>
            <w:r>
              <w:rPr>
                <w:color w:val="000000" w:themeColor="text1"/>
              </w:rPr>
              <w:t xml:space="preserve">Значение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jc w:val="center"/>
              <w:rPr>
                <w:color w:val="000000" w:themeColor="text1"/>
              </w:rPr>
            </w:pPr>
            <w:r>
              <w:rPr>
                <w:color w:val="000000" w:themeColor="text1"/>
              </w:rPr>
              <w:t xml:space="preserve">Значение </w:t>
            </w:r>
          </w:p>
          <w:p w:rsidR="004B63E8" w:rsidRDefault="00B34033">
            <w:pPr>
              <w:jc w:val="center"/>
              <w:rPr>
                <w:lang w:eastAsia="ru-RU"/>
              </w:rPr>
            </w:pPr>
            <w:r>
              <w:rPr>
                <w:color w:val="000000" w:themeColor="text1"/>
              </w:rPr>
              <w:t>Претендента</w:t>
            </w:r>
          </w:p>
        </w:tc>
      </w:tr>
      <w:tr w:rsidR="004B63E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jc w:val="both"/>
              <w:rPr>
                <w:lang w:eastAsia="ru-RU"/>
              </w:rPr>
            </w:pPr>
            <w:r>
              <w:rPr>
                <w:color w:val="000000" w:themeColor="text1"/>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rPr>
                <w:color w:val="000000" w:themeColor="text1"/>
              </w:rPr>
            </w:pPr>
            <w:r>
              <w:rPr>
                <w:color w:val="000000" w:themeColor="text1"/>
              </w:rPr>
              <w:t>«Трилистник»</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rPr>
                <w:color w:val="000000" w:themeColor="text1"/>
                <w:lang w:eastAsia="ru-RU"/>
              </w:rPr>
            </w:pPr>
          </w:p>
        </w:tc>
      </w:tr>
      <w:tr w:rsidR="004B63E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jc w:val="center"/>
              <w:rPr>
                <w:lang w:eastAsia="ru-RU"/>
              </w:rP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rPr>
                <w:lang w:eastAsia="ru-RU"/>
              </w:rPr>
            </w:pPr>
            <w:r>
              <w:rPr>
                <w:color w:val="000000" w:themeColor="text1"/>
              </w:rPr>
              <w:t>Высота терминального камня, м</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rPr>
                <w:lang w:eastAsia="ru-RU"/>
              </w:rPr>
            </w:pPr>
            <w:r>
              <w:rPr>
                <w:color w:val="000000"/>
              </w:rPr>
              <w:t xml:space="preserve">0,10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4B63E8" w:rsidRDefault="00B34033">
            <w:pPr>
              <w:rPr>
                <w:lang w:eastAsia="ru-RU"/>
              </w:rPr>
            </w:pPr>
          </w:p>
        </w:tc>
      </w:tr>
      <w:tr w:rsidR="004B63E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r>
              <w:rPr>
                <w:color w:val="000000" w:themeColor="text1"/>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pStyle w:val="1a"/>
              <w:ind w:firstLine="0"/>
              <w:rPr>
                <w:color w:val="000000" w:themeColor="text1"/>
                <w:sz w:val="24"/>
                <w:szCs w:val="24"/>
              </w:rPr>
            </w:pPr>
            <w:r>
              <w:rPr>
                <w:color w:val="000000"/>
                <w:sz w:val="24"/>
                <w:szCs w:val="24"/>
              </w:rPr>
              <w:t>не менее В40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p>
        </w:tc>
      </w:tr>
      <w:tr w:rsidR="004B63E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r>
              <w:rPr>
                <w:color w:val="222222"/>
              </w:rPr>
              <w:t xml:space="preserve">Класс бетона по прочности на растяжение при </w:t>
            </w:r>
            <w:r>
              <w:rPr>
                <w:color w:val="222222"/>
              </w:rPr>
              <w:t>изгибе, Мпа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r>
              <w:rPr>
                <w:color w:val="000000"/>
              </w:rPr>
              <w:t>не менее B</w:t>
            </w:r>
            <w:r>
              <w:rPr>
                <w:color w:val="000000"/>
                <w:vertAlign w:val="subscript"/>
              </w:rPr>
              <w:t>tb</w:t>
            </w:r>
            <w:r>
              <w:rPr>
                <w:color w:val="000000"/>
              </w:rPr>
              <w:t>=4,4</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p>
        </w:tc>
      </w:tr>
      <w:tr w:rsidR="004B63E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r>
              <w:rPr>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pStyle w:val="1a"/>
              <w:ind w:firstLine="0"/>
              <w:rPr>
                <w:color w:val="000000" w:themeColor="text1"/>
                <w:sz w:val="24"/>
                <w:szCs w:val="24"/>
              </w:rPr>
            </w:pPr>
            <w:r>
              <w:rPr>
                <w:color w:val="000000"/>
                <w:sz w:val="24"/>
                <w:szCs w:val="24"/>
              </w:rPr>
              <w:t>не менее F2 200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p>
        </w:tc>
      </w:tr>
      <w:tr w:rsidR="004B63E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r>
              <w:rPr>
                <w:color w:val="000000" w:themeColor="text1"/>
              </w:rPr>
              <w:t>Истираемость,  г/см.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pStyle w:val="1a"/>
              <w:ind w:firstLine="0"/>
              <w:rPr>
                <w:color w:val="000000" w:themeColor="text1"/>
                <w:sz w:val="24"/>
                <w:szCs w:val="24"/>
              </w:rPr>
            </w:pPr>
            <w:r>
              <w:rPr>
                <w:color w:val="000000"/>
                <w:sz w:val="24"/>
                <w:szCs w:val="24"/>
              </w:rPr>
              <w:t xml:space="preserve">не более 0,7 либо </w:t>
            </w:r>
            <w:r>
              <w:rPr>
                <w:color w:val="000000"/>
                <w:sz w:val="24"/>
                <w:szCs w:val="24"/>
                <w:lang w:val="en-US"/>
              </w:rPr>
              <w:t>G</w:t>
            </w:r>
            <w:r>
              <w:rPr>
                <w:color w:val="000000"/>
                <w:sz w:val="24"/>
                <w:szCs w:val="24"/>
              </w:rPr>
              <w:t>1</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p>
        </w:tc>
      </w:tr>
      <w:tr w:rsidR="004B63E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r>
              <w:rPr>
                <w:color w:val="000000" w:themeColor="text1"/>
              </w:rPr>
              <w:t>Водопоглощение,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pStyle w:val="1a"/>
              <w:ind w:firstLine="0"/>
              <w:rPr>
                <w:color w:val="000000" w:themeColor="text1"/>
                <w:sz w:val="24"/>
                <w:szCs w:val="24"/>
              </w:rPr>
            </w:pPr>
            <w:r>
              <w:rPr>
                <w:color w:val="000000"/>
                <w:sz w:val="24"/>
                <w:szCs w:val="24"/>
              </w:rPr>
              <w:t>не более 4</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p>
        </w:tc>
      </w:tr>
      <w:tr w:rsidR="004B63E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jc w:val="center"/>
              <w:rPr>
                <w:lang w:eastAsia="ru-RU"/>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r>
              <w:rPr>
                <w:color w:val="000000" w:themeColor="text1"/>
              </w:rPr>
              <w:t>Наличие у поставщика документов, 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 w:val="24"/>
                <w:szCs w:val="24"/>
              </w:rPr>
            </w:pPr>
            <w:r>
              <w:rPr>
                <w:color w:val="000000"/>
                <w:sz w:val="24"/>
                <w:szCs w:val="24"/>
              </w:rPr>
              <w:t xml:space="preserve">Сертификат соответствия или сертификат качества или паспорт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lang w:eastAsia="ru-RU"/>
              </w:rPr>
            </w:pPr>
          </w:p>
        </w:tc>
      </w:tr>
      <w:tr w:rsidR="004B63E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color w:val="000000"/>
              </w:rPr>
            </w:pPr>
            <w:r>
              <w:rPr>
                <w:color w:val="000000" w:themeColor="text1"/>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pStyle w:val="1a"/>
              <w:ind w:firstLine="0"/>
              <w:rPr>
                <w:color w:val="000000" w:themeColor="text1"/>
                <w:sz w:val="24"/>
                <w:szCs w:val="24"/>
              </w:rPr>
            </w:pPr>
            <w:r>
              <w:rPr>
                <w:color w:val="000000"/>
                <w:sz w:val="24"/>
                <w:szCs w:val="24"/>
              </w:rPr>
              <w:t>17608-2017 (с поправками)</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4B63E8" w:rsidRDefault="00B34033">
            <w:pPr>
              <w:rPr>
                <w:color w:val="000000"/>
              </w:rPr>
            </w:pPr>
          </w:p>
        </w:tc>
      </w:tr>
    </w:tbl>
    <w:p w:rsidR="004B63E8" w:rsidRDefault="00B34033">
      <w:pPr>
        <w:rPr>
          <w:lang w:eastAsia="ru-RU"/>
        </w:rPr>
      </w:pPr>
    </w:p>
    <w:p w:rsidR="004B63E8" w:rsidRDefault="00B34033">
      <w:pPr>
        <w:ind w:firstLine="709"/>
        <w:jc w:val="both"/>
        <w:rPr>
          <w:rStyle w:val="afff3"/>
          <w:b w:val="0"/>
          <w:bCs w:val="0"/>
          <w:szCs w:val="28"/>
          <w:lang w:eastAsia="ru-RU"/>
        </w:rPr>
      </w:pPr>
      <w:r>
        <w:rPr>
          <w:rStyle w:val="afff3"/>
          <w:szCs w:val="28"/>
          <w:lang w:eastAsia="ru-RU"/>
        </w:rPr>
        <w:t>Товар отгружается на паллетах, ориентировочно по ___ рядов (_____ кв.м.) Товара на одном паллете.</w:t>
      </w:r>
    </w:p>
    <w:p w:rsidR="004B63E8" w:rsidRDefault="00B34033">
      <w:pPr>
        <w:ind w:firstLine="709"/>
        <w:jc w:val="both"/>
        <w:rPr>
          <w:rStyle w:val="afff3"/>
          <w:b w:val="0"/>
          <w:bCs w:val="0"/>
          <w:szCs w:val="28"/>
          <w:lang w:eastAsia="ru-RU"/>
        </w:rPr>
      </w:pPr>
      <w:r>
        <w:rPr>
          <w:rStyle w:val="afff3"/>
          <w:szCs w:val="28"/>
          <w:lang w:eastAsia="ru-RU"/>
        </w:rPr>
        <w:t xml:space="preserve">Поставщик подтверждает, что предлагаемый </w:t>
      </w:r>
      <w:r>
        <w:rPr>
          <w:rStyle w:val="afff3"/>
          <w:szCs w:val="28"/>
          <w:lang w:eastAsia="ru-RU"/>
        </w:rPr>
        <w:t>Товар:</w:t>
      </w:r>
    </w:p>
    <w:p w:rsidR="004B63E8" w:rsidRDefault="00B34033">
      <w:pPr>
        <w:ind w:firstLine="709"/>
        <w:jc w:val="both"/>
        <w:rPr>
          <w:rStyle w:val="afff3"/>
          <w:b w:val="0"/>
          <w:bCs w:val="0"/>
          <w:szCs w:val="28"/>
          <w:lang w:eastAsia="ru-RU"/>
        </w:rPr>
      </w:pPr>
      <w:r>
        <w:rPr>
          <w:rStyle w:val="afff3"/>
          <w:szCs w:val="28"/>
          <w:lang w:eastAsia="ru-RU"/>
        </w:rPr>
        <w:t xml:space="preserve">- соответствует требованиям ГОСТ 17608-2017 «Плиты бетонные тротуарные. Технически условия» </w:t>
      </w:r>
      <w:r>
        <w:rPr>
          <w:rStyle w:val="afff3"/>
          <w:rFonts w:eastAsia="MS Mincho"/>
          <w:color w:val="000000" w:themeColor="text1"/>
        </w:rPr>
        <w:t xml:space="preserve">и </w:t>
      </w:r>
      <w:r>
        <w:rPr>
          <w:lang w:eastAsia="ru-RU"/>
        </w:rPr>
        <w:t>ГОСТ Р 71405-2024 “Национальный стандарт Российской Федерации. Дороги автомобильные общего пользования. Проектирование дорожных одежд. Методика расчета коэ</w:t>
      </w:r>
      <w:r>
        <w:rPr>
          <w:lang w:eastAsia="ru-RU"/>
        </w:rPr>
        <w:t>ффициентов приведения транспортных средств к расчетной осевой нагрузке" (утв. и введен в действие Приказом Росстандарта от 25.06.2024 N 870-ст),</w:t>
      </w:r>
      <w:r>
        <w:rPr>
          <w:b/>
          <w:lang w:eastAsia="ru-RU"/>
        </w:rPr>
        <w:t xml:space="preserve"> </w:t>
      </w:r>
      <w:r>
        <w:rPr>
          <w:rStyle w:val="afff3"/>
          <w:szCs w:val="28"/>
          <w:lang w:eastAsia="ru-RU"/>
        </w:rPr>
        <w:t>а также иных действующих в Российской Федерации нормативных документов, государственных стандартов и технически</w:t>
      </w:r>
      <w:r>
        <w:rPr>
          <w:rStyle w:val="afff3"/>
          <w:szCs w:val="28"/>
          <w:lang w:eastAsia="ru-RU"/>
        </w:rPr>
        <w:t>х условий, установленных для данного типа товаров;</w:t>
      </w:r>
    </w:p>
    <w:p w:rsidR="004B63E8" w:rsidRDefault="00B34033">
      <w:pPr>
        <w:ind w:firstLine="709"/>
        <w:jc w:val="both"/>
        <w:rPr>
          <w:rStyle w:val="afff3"/>
          <w:b w:val="0"/>
          <w:bCs w:val="0"/>
          <w:szCs w:val="28"/>
          <w:lang w:eastAsia="ru-RU"/>
        </w:rPr>
      </w:pPr>
      <w:r>
        <w:rPr>
          <w:rStyle w:val="afff3"/>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w:t>
      </w:r>
      <w:r>
        <w:rPr>
          <w:rStyle w:val="afff3"/>
          <w:szCs w:val="28"/>
          <w:lang w:eastAsia="ru-RU"/>
        </w:rPr>
        <w:t>д арестом или под иным обременением;</w:t>
      </w:r>
    </w:p>
    <w:p w:rsidR="004B63E8" w:rsidRDefault="00B34033">
      <w:pPr>
        <w:ind w:firstLine="709"/>
        <w:jc w:val="both"/>
        <w:rPr>
          <w:rStyle w:val="afff3"/>
          <w:b w:val="0"/>
          <w:bCs w:val="0"/>
          <w:szCs w:val="28"/>
          <w:lang w:eastAsia="ru-RU"/>
        </w:rPr>
      </w:pPr>
      <w:r>
        <w:rPr>
          <w:rStyle w:val="afff3"/>
          <w:szCs w:val="28"/>
          <w:lang w:eastAsia="ru-RU"/>
        </w:rPr>
        <w:t>- произведен в заводских условиях и является материалом заводской готовности, подтвержденным паспортом завода изготовителя и сертификатом ТР ТС.</w:t>
      </w:r>
    </w:p>
    <w:p w:rsidR="004B63E8" w:rsidRDefault="00B34033">
      <w:pPr>
        <w:jc w:val="both"/>
        <w:rPr>
          <w:rStyle w:val="afff3"/>
          <w:b w:val="0"/>
          <w:bCs w:val="0"/>
          <w:szCs w:val="28"/>
          <w:lang w:eastAsia="ru-RU"/>
        </w:rPr>
      </w:pPr>
    </w:p>
    <w:p w:rsidR="004B63E8" w:rsidRDefault="00B34033">
      <w:pPr>
        <w:pStyle w:val="1a"/>
        <w:rPr>
          <w:b/>
          <w:szCs w:val="28"/>
        </w:rPr>
      </w:pPr>
      <w:r>
        <w:rPr>
          <w:b/>
          <w:szCs w:val="28"/>
        </w:rPr>
        <w:t xml:space="preserve">Представитель, имеющий полномочия подписать заявку на участие в Открытом </w:t>
      </w:r>
      <w:r>
        <w:rPr>
          <w:b/>
          <w:szCs w:val="28"/>
        </w:rPr>
        <w:t>конкурсе от имени _____________________________</w:t>
      </w:r>
    </w:p>
    <w:p w:rsidR="004B63E8" w:rsidRDefault="00B34033">
      <w:pPr>
        <w:pStyle w:val="1a"/>
        <w:rPr>
          <w:i/>
        </w:rPr>
      </w:pPr>
      <w:r>
        <w:rPr>
          <w:i/>
        </w:rPr>
        <w:t xml:space="preserve">                                                      (наименование претендента)</w:t>
      </w:r>
    </w:p>
    <w:p w:rsidR="004B63E8" w:rsidRDefault="00B34033">
      <w:pPr>
        <w:pStyle w:val="1a"/>
        <w:rPr>
          <w:szCs w:val="28"/>
        </w:rPr>
      </w:pPr>
      <w:r>
        <w:rPr>
          <w:szCs w:val="28"/>
        </w:rPr>
        <w:t>__________________________________________________________</w:t>
      </w:r>
    </w:p>
    <w:p w:rsidR="004B63E8" w:rsidRDefault="00B34033">
      <w:pPr>
        <w:pStyle w:val="1a"/>
        <w:spacing w:before="240" w:after="240"/>
        <w:rPr>
          <w:i/>
        </w:rPr>
      </w:pPr>
      <w:r>
        <w:rPr>
          <w:i/>
        </w:rPr>
        <w:tab/>
        <w:t xml:space="preserve">М.П.                              </w:t>
      </w:r>
      <w:r>
        <w:rPr>
          <w:i/>
        </w:rPr>
        <w:tab/>
      </w:r>
      <w:r>
        <w:rPr>
          <w:i/>
        </w:rPr>
        <w:tab/>
        <w:t>(ФИО, должность, подпись)</w:t>
      </w:r>
    </w:p>
    <w:p w:rsidR="004B63E8" w:rsidRDefault="00B34033">
      <w:pPr>
        <w:rPr>
          <w:szCs w:val="28"/>
        </w:rPr>
      </w:pPr>
      <w:r>
        <w:rPr>
          <w:szCs w:val="28"/>
        </w:rPr>
        <w:t>«____» ____________ 20__ г.</w:t>
      </w:r>
    </w:p>
    <w:p w:rsidR="00DC5CCC" w:rsidRDefault="00DC5CCC">
      <w:pPr>
        <w:pStyle w:val="af8"/>
        <w:ind w:firstLine="0"/>
        <w:jc w:val="right"/>
        <w:rPr>
          <w:szCs w:val="28"/>
        </w:rPr>
      </w:pPr>
      <w:bookmarkStart w:id="51" w:name="_Hlk189579038"/>
      <w:bookmarkEnd w:id="48"/>
    </w:p>
    <w:p w:rsidR="006B6573" w:rsidRDefault="006B6573" w:rsidP="00210F3B">
      <w:pPr>
        <w:pStyle w:val="af8"/>
        <w:ind w:firstLine="0"/>
        <w:jc w:val="left"/>
        <w:rPr>
          <w:rFonts w:eastAsia="Times New Roman"/>
          <w:sz w:val="24"/>
          <w:szCs w:val="28"/>
        </w:rPr>
      </w:pPr>
    </w:p>
    <w:p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1"/>
    <w:p w:rsidR="00DC5CCC" w:rsidRDefault="00B34033">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210F3B">
      <w:pPr>
        <w:jc w:val="right"/>
        <w:rPr>
          <w:sz w:val="28"/>
        </w:rPr>
      </w:pPr>
      <w:r>
        <w:rPr>
          <w:sz w:val="28"/>
        </w:rPr>
        <w:t>к документации о закупке</w:t>
      </w:r>
    </w:p>
    <w:p w:rsidR="00C10125" w:rsidRDefault="00C10125" w:rsidP="00210F3B">
      <w:pPr>
        <w:rPr>
          <w:iCs/>
          <w:sz w:val="28"/>
          <w:szCs w:val="28"/>
        </w:rPr>
      </w:pPr>
    </w:p>
    <w:p w:rsidR="00C10125" w:rsidRDefault="00C10125" w:rsidP="00210F3B">
      <w:pPr>
        <w:rPr>
          <w:iCs/>
          <w:sz w:val="28"/>
          <w:szCs w:val="28"/>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color w:val="000000"/>
          <w:sz w:val="24"/>
          <w:szCs w:val="24"/>
        </w:rPr>
        <w:t xml:space="preserve">         </w:t>
      </w:r>
      <w:r>
        <w:rPr>
          <w:i/>
          <w:color w:val="FFFFFF"/>
          <w:sz w:val="24"/>
          <w:szCs w:val="24"/>
          <w:vertAlign w:val="superscript"/>
        </w:rPr>
        <w:t>(</w:t>
      </w:r>
      <w:r>
        <w:rPr>
          <w:i/>
          <w:color w:val="000000"/>
          <w:sz w:val="24"/>
          <w:szCs w:val="24"/>
          <w:vertAlign w:val="superscript"/>
        </w:rPr>
        <w:t>(должность, Ф.И.О. – полностью)</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(указывается документ, уполномочивающий лицо на заключение настоящего  Договора, например: устав, доверенность от __________  № 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одной</w:t>
      </w:r>
      <w:r>
        <w:rPr>
          <w:color w:val="000000"/>
          <w:sz w:val="24"/>
          <w:szCs w:val="24"/>
        </w:rPr>
        <w:t xml:space="preserve"> стороны, и ______________________________________________________,  </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име</w:t>
      </w:r>
      <w:r>
        <w:rPr>
          <w:color w:val="000000"/>
          <w:sz w:val="24"/>
          <w:szCs w:val="24"/>
        </w:rPr>
        <w:t xml:space="preserve">нуемое в дальнейшем «Поставщик», в лице ______________________________, </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действующего</w:t>
      </w:r>
      <w:r>
        <w:rPr>
          <w:color w:val="000000"/>
          <w:sz w:val="24"/>
          <w:szCs w:val="24"/>
        </w:rPr>
        <w:t xml:space="preserve">  на основании ______________________________________________,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уства/, доверенность от «__»___</w:t>
      </w:r>
      <w:r>
        <w:rPr>
          <w:i/>
          <w:color w:val="000000"/>
          <w:sz w:val="24"/>
          <w:szCs w:val="24"/>
          <w:vertAlign w:val="superscript"/>
        </w:rPr>
        <w:t>____№ __ и т.д)</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1.1. По настоящему Договору Поставщик обязуется поставить, а Покупатель принять и оплатить те</w:t>
      </w:r>
      <w:r>
        <w:rPr>
          <w:color w:val="000000"/>
          <w:sz w:val="24"/>
          <w:szCs w:val="24"/>
        </w:rPr>
        <w:t>рминальный камень для нужд контейнерного терминала Блочная Уральского филиала ПАО «ТрансКонтейнер», расположенного по адресу: 614031, Пермский край, г. Пермь, ул. Докучаева, 60 (далее – «Товар»).</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Наименование, количество, ассортимент, стоимость, а так</w:t>
      </w:r>
      <w:r>
        <w:rPr>
          <w:color w:val="000000"/>
          <w:sz w:val="24"/>
          <w:szCs w:val="24"/>
        </w:rPr>
        <w:t xml:space="preserve">же дополнительные требования к поставляемому Товару определяются Сторонами в Спецификации  (Приложении №1) к настоящему Договору и </w:t>
      </w:r>
      <w:r>
        <w:rPr>
          <w:rFonts w:eastAsia="Times New Roman"/>
          <w:color w:val="000000"/>
          <w:sz w:val="24"/>
        </w:rPr>
        <w:t>Технических требованиях к поставляемому Товару (</w:t>
      </w:r>
      <w:r>
        <w:rPr>
          <w:color w:val="000000"/>
          <w:sz w:val="24"/>
          <w:szCs w:val="24"/>
        </w:rPr>
        <w:t>Приложении №2) к настоящему Договору, являющихся неотъемлемыми частями настоя</w:t>
      </w:r>
      <w:r>
        <w:rPr>
          <w:color w:val="000000"/>
          <w:sz w:val="24"/>
          <w:szCs w:val="24"/>
        </w:rPr>
        <w:t>щего Договора.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не является бывшим в эксплуатации, в отношении Товара нет иных </w:t>
      </w:r>
      <w:r>
        <w:rPr>
          <w:color w:val="000000"/>
          <w:sz w:val="24"/>
          <w:szCs w:val="24"/>
        </w:rPr>
        <w:t>ограничений и обременений.</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1.4. Товар должен поставляться </w:t>
      </w:r>
      <w:r>
        <w:rPr>
          <w:i/>
          <w:color w:val="000000" w:themeColor="text1"/>
          <w:sz w:val="24"/>
          <w:szCs w:val="24"/>
        </w:rPr>
        <w:t>с паспортом или документом о качестве и сертификатом качества или сертификатом соответствия.</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sz w:val="24"/>
          <w:szCs w:val="24"/>
        </w:rPr>
        <w:t xml:space="preserve">2.1. Стоимость поставки Товара в соответствии со Спецификацией составляет _____________(____________________) рублей, без учета НДС  </w:t>
      </w:r>
      <w:r>
        <w:rPr>
          <w:color w:val="000000"/>
          <w:sz w:val="24"/>
          <w:szCs w:val="24"/>
        </w:rPr>
        <w:br/>
      </w:r>
      <w:r>
        <w:rPr>
          <w:i/>
          <w:iCs/>
          <w:color w:val="000000"/>
          <w:sz w:val="24"/>
          <w:szCs w:val="24"/>
        </w:rPr>
        <w:t xml:space="preserve">Кроме того НДС –______%_____________ (____________________)  рублей./ либо НДС не облагается ввиду применения Поставщиком </w:t>
      </w:r>
      <w:r>
        <w:rPr>
          <w:i/>
          <w:iCs/>
          <w:color w:val="000000"/>
          <w:sz w:val="24"/>
          <w:szCs w:val="24"/>
        </w:rPr>
        <w:t>упрощенной системы налогообложения (указать документ -основание)</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sz w:val="24"/>
          <w:szCs w:val="24"/>
        </w:rPr>
        <w:lastRenderedPageBreak/>
        <w:t>Стоимость поставки включает в себя все затраты Поставщика на изготовление Товара (стоимость материалов, изделий, конструкций и оборудования, выполнение всех установленных таможенных процедур)</w:t>
      </w:r>
      <w:r>
        <w:rPr>
          <w:color w:val="000000"/>
          <w:sz w:val="24"/>
          <w:szCs w:val="24"/>
        </w:rPr>
        <w:t xml:space="preserve">, хранение, затраты, связанные с ______________________ </w:t>
      </w:r>
      <w:r>
        <w:rPr>
          <w:i/>
          <w:iCs/>
          <w:color w:val="000000"/>
          <w:sz w:val="24"/>
          <w:szCs w:val="24"/>
        </w:rPr>
        <w:t>(стоимость транспортировки/погрузки и проч. - заполняется с учетом выбранного варианта Поставки)</w:t>
      </w:r>
      <w:r>
        <w:rPr>
          <w:color w:val="000000"/>
          <w:sz w:val="24"/>
          <w:szCs w:val="24"/>
        </w:rPr>
        <w:t xml:space="preserve">. </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themeColor="text1"/>
          <w:sz w:val="24"/>
          <w:szCs w:val="24"/>
        </w:rPr>
        <w:t xml:space="preserve">2.2. Оплата Товара производится Покупателем по безналичному расчету в следующем порядке </w:t>
      </w:r>
      <w:r>
        <w:rPr>
          <w:i/>
          <w:iCs/>
          <w:color w:val="000000" w:themeColor="text1"/>
          <w:sz w:val="24"/>
          <w:szCs w:val="24"/>
        </w:rPr>
        <w:t>(выбрать необ</w:t>
      </w:r>
      <w:r>
        <w:rPr>
          <w:i/>
          <w:iCs/>
          <w:color w:val="000000" w:themeColor="text1"/>
          <w:sz w:val="24"/>
          <w:szCs w:val="24"/>
        </w:rPr>
        <w:t>ходимое):</w:t>
      </w:r>
    </w:p>
    <w:p w:rsidR="004A0E85" w:rsidRDefault="00B34033">
      <w:pPr>
        <w:ind w:firstLine="426"/>
        <w:jc w:val="both"/>
      </w:pPr>
      <w:r>
        <w:rPr>
          <w:i/>
          <w:iCs/>
          <w:color w:val="000000" w:themeColor="text1"/>
        </w:rPr>
        <w:t xml:space="preserve">Вариант 1. </w:t>
      </w:r>
    </w:p>
    <w:p w:rsidR="004A0E85" w:rsidRDefault="00B34033">
      <w:pPr>
        <w:ind w:firstLine="426"/>
        <w:jc w:val="both"/>
        <w:rPr>
          <w:i/>
          <w:iCs/>
        </w:rPr>
      </w:pPr>
      <w:r>
        <w:rPr>
          <w:i/>
        </w:rPr>
        <w:t>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60 (шестидесяти) календарн</w:t>
      </w:r>
      <w:r>
        <w:rPr>
          <w:i/>
        </w:rPr>
        <w:t xml:space="preserve">ых дней с даты подписания сторонами товарной накладной (ТОРГ-12) или </w:t>
      </w:r>
      <w:r>
        <w:rPr>
          <w:color w:val="000000"/>
        </w:rPr>
        <w:t xml:space="preserve">универсального передаточного документа </w:t>
      </w:r>
      <w:r>
        <w:rPr>
          <w:i/>
        </w:rPr>
        <w:t xml:space="preserve">(УПД) на весь объем Товара на основании счета и </w:t>
      </w:r>
      <w:r>
        <w:rPr>
          <w:i/>
          <w:iCs/>
        </w:rPr>
        <w:t>счета-фактуры (указывается, если стоимость   поставки определена с учетом НДС).</w:t>
      </w:r>
    </w:p>
    <w:p w:rsidR="004A0E85" w:rsidRDefault="00B34033">
      <w:pPr>
        <w:pStyle w:val="xxmsobodytext"/>
        <w:shd w:val="clear" w:color="auto" w:fill="FFFFFF"/>
        <w:spacing w:before="0" w:beforeAutospacing="0" w:after="0" w:afterAutospacing="0"/>
        <w:ind w:firstLine="426"/>
        <w:jc w:val="both"/>
        <w:rPr>
          <w:i/>
        </w:rPr>
      </w:pPr>
      <w:r>
        <w:rPr>
          <w:i/>
          <w:color w:val="000000"/>
        </w:rPr>
        <w:t>Вариант 2.</w:t>
      </w:r>
    </w:p>
    <w:p w:rsidR="004A0E85" w:rsidRDefault="00B34033">
      <w:pPr>
        <w:pBdr>
          <w:top w:val="none" w:sz="4" w:space="0" w:color="000000"/>
          <w:left w:val="none" w:sz="4" w:space="0" w:color="000000"/>
          <w:bottom w:val="none" w:sz="4" w:space="0" w:color="000000"/>
          <w:right w:val="none" w:sz="4" w:space="0" w:color="000000"/>
        </w:pBdr>
        <w:tabs>
          <w:tab w:val="left" w:pos="142"/>
          <w:tab w:val="left" w:pos="567"/>
        </w:tabs>
        <w:ind w:firstLine="567"/>
        <w:jc w:val="both"/>
        <w:rPr>
          <w:bCs/>
          <w:i/>
        </w:rPr>
      </w:pPr>
      <w:r>
        <w:rPr>
          <w:rFonts w:eastAsia="Calibri"/>
          <w:i/>
          <w:iCs/>
          <w:color w:val="000000"/>
        </w:rPr>
        <w:t xml:space="preserve">Оплата </w:t>
      </w:r>
      <w:r>
        <w:rPr>
          <w:rFonts w:eastAsia="Calibri"/>
          <w:i/>
          <w:iCs/>
          <w:color w:val="000000"/>
        </w:rPr>
        <w:t>поставки Товара производится в безналичном порядке путем внесения авансового платежа в размере ____ % (__________________________) стоимости поставляемого Товара на</w:t>
      </w:r>
      <w:r>
        <w:rPr>
          <w:i/>
          <w:iCs/>
        </w:rPr>
        <w:t xml:space="preserve"> расчетный счет Поставщика</w:t>
      </w:r>
      <w:r>
        <w:rPr>
          <w:i/>
          <w:iCs/>
          <w:color w:val="000000"/>
        </w:rPr>
        <w:t xml:space="preserve"> в течение 15 (пятнадцати) календарных дней с даты предоставления </w:t>
      </w:r>
      <w:r>
        <w:rPr>
          <w:i/>
          <w:iCs/>
          <w:color w:val="000000"/>
        </w:rPr>
        <w:t>Поставщиком независимой (банковской) гарантии, оформленной в соответствии с требованиями Приложения № 5 к настоящему Договору</w:t>
      </w:r>
      <w:r>
        <w:rPr>
          <w:i/>
        </w:rPr>
        <w:t xml:space="preserve">(если сумма аванса менее 3 000 000,00 рублей без учета НДС банковская гарантия не предоставляется, </w:t>
      </w:r>
      <w:r>
        <w:rPr>
          <w:rFonts w:eastAsia="Calibri"/>
          <w:i/>
          <w:iCs/>
          <w:color w:val="000000"/>
        </w:rPr>
        <w:t xml:space="preserve">оплата осуществляется в течение </w:t>
      </w:r>
      <w:r>
        <w:rPr>
          <w:rFonts w:eastAsia="Calibri"/>
          <w:i/>
          <w:iCs/>
          <w:color w:val="000000"/>
        </w:rPr>
        <w:t>15 (пятнадцати) календарных дней с даты заключения договора на основании предоставленного Поставщиком счета на оплату</w:t>
      </w:r>
      <w:r>
        <w:rPr>
          <w:i/>
        </w:rPr>
        <w:t>)</w:t>
      </w:r>
      <w:r>
        <w:rPr>
          <w:i/>
          <w:iCs/>
          <w:color w:val="000000"/>
        </w:rPr>
        <w:t>.</w:t>
      </w:r>
      <w:r>
        <w:rPr>
          <w:b/>
          <w:bCs/>
          <w:i/>
          <w:iCs/>
          <w:color w:val="000000"/>
        </w:rPr>
        <w:t> </w:t>
      </w:r>
      <w:r>
        <w:rPr>
          <w:i/>
          <w:iCs/>
          <w:color w:val="000000"/>
        </w:rPr>
        <w:t>В случае не предоставления обеспечения надлежащего исполнения договора (банковской гарантии) аванс не выплачивается.</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6"/>
        <w:rPr>
          <w:i/>
          <w:sz w:val="24"/>
          <w:szCs w:val="24"/>
        </w:rPr>
      </w:pPr>
      <w:r>
        <w:rPr>
          <w:i/>
          <w:sz w:val="24"/>
          <w:szCs w:val="24"/>
        </w:rPr>
        <w:t>Окончательный расче</w:t>
      </w:r>
      <w:r>
        <w:rPr>
          <w:i/>
          <w:sz w:val="24"/>
          <w:szCs w:val="24"/>
        </w:rPr>
        <w:t>т в размере</w:t>
      </w:r>
      <w:r>
        <w:rPr>
          <w:i/>
          <w:color w:val="000000"/>
          <w:sz w:val="24"/>
          <w:szCs w:val="24"/>
        </w:rPr>
        <w:t xml:space="preserve">________% (_______________) </w:t>
      </w:r>
      <w:r>
        <w:rPr>
          <w:i/>
          <w:sz w:val="24"/>
          <w:szCs w:val="24"/>
        </w:rPr>
        <w:t>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w:t>
      </w:r>
      <w:r>
        <w:rPr>
          <w:i/>
          <w:sz w:val="24"/>
          <w:szCs w:val="24"/>
        </w:rPr>
        <w:t xml:space="preserve">ы </w:t>
      </w:r>
      <w:r>
        <w:rPr>
          <w:i/>
          <w:iCs/>
          <w:sz w:val="24"/>
          <w:szCs w:val="24"/>
        </w:rPr>
        <w:t>(указывается, если стоимость поставки определена с учетом НДС).</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2.3. </w:t>
      </w:r>
      <w:r>
        <w:rPr>
          <w:color w:val="000000" w:themeColor="text1"/>
          <w:sz w:val="24"/>
          <w:szCs w:val="24"/>
        </w:rPr>
        <w:t>В случае возникновения необходимости в дополнительном объеме при поставке Товара в процессе исполнения настоящего Договора, такие условия вносятся в Договор путем  заключения дополнител</w:t>
      </w:r>
      <w:r>
        <w:rPr>
          <w:color w:val="000000" w:themeColor="text1"/>
          <w:sz w:val="24"/>
          <w:szCs w:val="24"/>
        </w:rPr>
        <w:t xml:space="preserve">ьных соглашений к Договору, проведение закупочных процедур в данном случае не требуется. </w:t>
      </w:r>
    </w:p>
    <w:p w:rsidR="004A0E85" w:rsidRDefault="00B34033">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настоящего Договора</w:t>
      </w:r>
      <w:r>
        <w:t xml:space="preserve">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4A0E85" w:rsidRDefault="00B34033" w:rsidP="00B34033">
      <w:pPr>
        <w:pStyle w:val="aff6"/>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pPr>
      <w:r>
        <w:t>цена за единицу Товара, действующая на момент увеличения количеств</w:t>
      </w:r>
      <w:r>
        <w:t xml:space="preserve">а закупаемого Товара, остается неизменной; </w:t>
      </w:r>
    </w:p>
    <w:p w:rsidR="004A0E85" w:rsidRDefault="00B34033">
      <w:pPr>
        <w:pStyle w:val="af8"/>
        <w:ind w:firstLine="629"/>
      </w:pPr>
      <w:r>
        <w:rPr>
          <w:sz w:val="24"/>
        </w:rPr>
        <w:t>- увеличение общей цены Договора не превышает 10%  от первоначальной цены Договора  за весь срок действия Договора;</w:t>
      </w:r>
    </w:p>
    <w:p w:rsidR="004A0E85" w:rsidRDefault="00B34033">
      <w:pPr>
        <w:pStyle w:val="af8"/>
        <w:ind w:firstLine="629"/>
        <w:rPr>
          <w:rFonts w:asciiTheme="minorHAnsi" w:eastAsiaTheme="minorEastAsia" w:hAnsiTheme="minorHAnsi" w:cstheme="minorBidi"/>
          <w:color w:val="000000" w:themeColor="text1"/>
        </w:rPr>
      </w:pPr>
      <w:r>
        <w:rPr>
          <w:color w:val="000000" w:themeColor="text1"/>
          <w:sz w:val="24"/>
        </w:rPr>
        <w:t>- условия доставки Товара остаются неизменными.</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4A0E85" w:rsidRDefault="00B34033">
      <w:pPr>
        <w:pStyle w:val="1a"/>
        <w:ind w:firstLine="567"/>
        <w:rPr>
          <w:color w:val="000000" w:themeColor="text1"/>
          <w:sz w:val="24"/>
          <w:szCs w:val="24"/>
        </w:rPr>
      </w:pPr>
      <w:r>
        <w:rPr>
          <w:color w:val="000000" w:themeColor="text1"/>
          <w:sz w:val="24"/>
          <w:szCs w:val="24"/>
        </w:rPr>
        <w:t xml:space="preserve">3.1. Наименование, </w:t>
      </w:r>
      <w:r>
        <w:rPr>
          <w:color w:val="000000" w:themeColor="text1"/>
          <w:sz w:val="24"/>
          <w:szCs w:val="24"/>
        </w:rPr>
        <w:t>количество, стоимость, а также дополнительные требования к поставляемому Товару согласуются Сторонами в Спецификации к настоящему Договору.</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3.2. Поставка Товара Покупателю по настоящему Договору осуществляется:</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567"/>
        <w:rPr>
          <w:bCs/>
          <w:i/>
          <w:sz w:val="24"/>
          <w:szCs w:val="24"/>
        </w:rPr>
      </w:pPr>
      <w:r>
        <w:rPr>
          <w:i/>
          <w:iCs/>
          <w:sz w:val="24"/>
          <w:szCs w:val="24"/>
        </w:rPr>
        <w:t xml:space="preserve">1 вариант </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color w:val="000000"/>
          <w:sz w:val="24"/>
          <w:szCs w:val="24"/>
        </w:rPr>
      </w:pPr>
      <w:r>
        <w:rPr>
          <w:i/>
          <w:iCs/>
          <w:sz w:val="24"/>
          <w:szCs w:val="24"/>
        </w:rPr>
        <w:t xml:space="preserve">путем доставки от места производства Товара до промежуточной точки - контейнерного терминала АО «Логистика-терминал» (РФ, 196626, город Санкт-Петербург, пос. Шушары, Московское шоссе, 54 А)силами и за счет средств Поставщика, </w:t>
      </w:r>
      <w:r>
        <w:rPr>
          <w:i/>
          <w:iCs/>
          <w:sz w:val="24"/>
          <w:szCs w:val="24"/>
        </w:rPr>
        <w:lastRenderedPageBreak/>
        <w:t>для дальнейшей погрузки и тран</w:t>
      </w:r>
      <w:r>
        <w:rPr>
          <w:i/>
          <w:iCs/>
          <w:sz w:val="24"/>
          <w:szCs w:val="24"/>
        </w:rPr>
        <w:t>спортировки Товара в 20 футовых контейнерах (20ф.КТК) на конечную станцию назначения (</w:t>
      </w:r>
      <w:r>
        <w:rPr>
          <w:i/>
          <w:sz w:val="24"/>
          <w:szCs w:val="24"/>
        </w:rPr>
        <w:t>РФ, г. Пермь, железнодорожная станция Блочная, код станции 760402</w:t>
      </w:r>
      <w:r>
        <w:rPr>
          <w:i/>
          <w:iCs/>
          <w:sz w:val="24"/>
          <w:szCs w:val="24"/>
        </w:rPr>
        <w:t>) силами и за счет средств Покупателя;</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2 вариант </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путем доставки от места производства Товара до промежут</w:t>
      </w:r>
      <w:r>
        <w:rPr>
          <w:i/>
          <w:iCs/>
          <w:sz w:val="24"/>
          <w:szCs w:val="24"/>
        </w:rPr>
        <w:t>очной точки - контейнерного терминала Лагерная филиала ПАО «ТрансКонтейнер» на Горьковской железной дороге (РФ, 420030, город Казань, ул. Боевая) с дальнейшей погрузкой Товара на терминале в 20 футовые контейнеры (20ф.КТК), предоставляемые Покупателем,</w:t>
      </w:r>
      <w:r>
        <w:rPr>
          <w:i/>
          <w:iCs/>
          <w:color w:val="000000" w:themeColor="text1"/>
          <w:sz w:val="24"/>
          <w:szCs w:val="24"/>
        </w:rPr>
        <w:t xml:space="preserve"> сил</w:t>
      </w:r>
      <w:r>
        <w:rPr>
          <w:i/>
          <w:iCs/>
          <w:color w:val="000000" w:themeColor="text1"/>
          <w:sz w:val="24"/>
          <w:szCs w:val="24"/>
        </w:rPr>
        <w:t>ами и за счет средств Поставщика</w:t>
      </w:r>
      <w:r>
        <w:rPr>
          <w:i/>
          <w:iCs/>
          <w:sz w:val="24"/>
          <w:szCs w:val="24"/>
        </w:rPr>
        <w:t xml:space="preserve"> для последующей транспортировки Товара на конечную станцию назначения (</w:t>
      </w:r>
      <w:r>
        <w:rPr>
          <w:i/>
          <w:sz w:val="24"/>
          <w:szCs w:val="24"/>
        </w:rPr>
        <w:t>РФ, г. Пермь, железнодорожная станция Блочная, код станции 760402</w:t>
      </w:r>
      <w:r>
        <w:rPr>
          <w:i/>
          <w:iCs/>
          <w:sz w:val="24"/>
          <w:szCs w:val="24"/>
        </w:rPr>
        <w:t>) силами и за счет средств Покупателя;</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3 вариант </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color w:val="000000"/>
          <w:sz w:val="24"/>
          <w:szCs w:val="24"/>
        </w:rPr>
      </w:pPr>
      <w:r>
        <w:rPr>
          <w:i/>
          <w:iCs/>
          <w:sz w:val="24"/>
          <w:szCs w:val="24"/>
        </w:rPr>
        <w:t xml:space="preserve">путем доставки от места производства </w:t>
      </w:r>
      <w:r>
        <w:rPr>
          <w:i/>
          <w:iCs/>
          <w:sz w:val="24"/>
          <w:szCs w:val="24"/>
        </w:rPr>
        <w:t>Товара до промежуточной точки - контейнерного терминала Базаиха (РФ, 660031, г. Красноярск, ул. Рязанская, д. 12) силами и за счет средств Поставщика, для дальнейшей погрузки и транспортировки Товара в 20 футовых контейнерах (20ф.КТК) на конечную станцию н</w:t>
      </w:r>
      <w:r>
        <w:rPr>
          <w:i/>
          <w:iCs/>
          <w:sz w:val="24"/>
          <w:szCs w:val="24"/>
        </w:rPr>
        <w:t>азначения (</w:t>
      </w:r>
      <w:r>
        <w:rPr>
          <w:i/>
          <w:sz w:val="24"/>
          <w:szCs w:val="24"/>
        </w:rPr>
        <w:t>РФ, г. Пермь, железнодорожная станция Блочная, код станции 760402</w:t>
      </w:r>
      <w:r>
        <w:rPr>
          <w:i/>
          <w:iCs/>
          <w:sz w:val="24"/>
          <w:szCs w:val="24"/>
        </w:rPr>
        <w:t>) силами и за счет средств Покупателя;</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bCs/>
          <w:i/>
          <w:color w:val="000000"/>
          <w:sz w:val="24"/>
          <w:szCs w:val="24"/>
        </w:rPr>
      </w:pPr>
      <w:r>
        <w:rPr>
          <w:i/>
          <w:iCs/>
          <w:color w:val="000000"/>
          <w:sz w:val="24"/>
          <w:szCs w:val="24"/>
        </w:rPr>
        <w:t xml:space="preserve">4 вариант </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bCs/>
          <w:i/>
          <w:color w:val="000000"/>
          <w:sz w:val="24"/>
          <w:szCs w:val="24"/>
        </w:rPr>
      </w:pPr>
      <w:r>
        <w:rPr>
          <w:i/>
          <w:iCs/>
          <w:color w:val="000000"/>
          <w:sz w:val="24"/>
          <w:szCs w:val="24"/>
        </w:rPr>
        <w:t xml:space="preserve">путем доставки </w:t>
      </w:r>
      <w:r>
        <w:rPr>
          <w:i/>
          <w:iCs/>
          <w:sz w:val="24"/>
          <w:szCs w:val="24"/>
        </w:rPr>
        <w:t>автомобильным транспортом от места производства Товара до конечного адреса</w:t>
      </w:r>
      <w:r>
        <w:rPr>
          <w:i/>
          <w:iCs/>
          <w:color w:val="000000" w:themeColor="text1"/>
          <w:sz w:val="24"/>
          <w:szCs w:val="24"/>
        </w:rPr>
        <w:t xml:space="preserve"> назначения на </w:t>
      </w:r>
      <w:r>
        <w:rPr>
          <w:i/>
          <w:iCs/>
          <w:sz w:val="24"/>
          <w:szCs w:val="24"/>
        </w:rPr>
        <w:t>контейнерный терминал Блоч</w:t>
      </w:r>
      <w:r>
        <w:rPr>
          <w:i/>
          <w:iCs/>
          <w:sz w:val="24"/>
          <w:szCs w:val="24"/>
        </w:rPr>
        <w:t>ная (г. Пермь, ул. Докучаева, 60) с дальнейшей погрузкой Товара на терминале в 20 футовые контейнеры (20ф.КТК), предоставляемые Покупателем,</w:t>
      </w:r>
      <w:r>
        <w:rPr>
          <w:i/>
          <w:iCs/>
          <w:color w:val="000000" w:themeColor="text1"/>
          <w:sz w:val="24"/>
          <w:szCs w:val="24"/>
        </w:rPr>
        <w:t xml:space="preserve"> силами и за счет средств Покупателя;</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bCs/>
          <w:i/>
          <w:sz w:val="24"/>
          <w:szCs w:val="24"/>
        </w:rPr>
      </w:pPr>
      <w:r>
        <w:rPr>
          <w:i/>
          <w:iCs/>
          <w:sz w:val="24"/>
          <w:szCs w:val="24"/>
        </w:rPr>
        <w:t xml:space="preserve">5 вариант </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bCs/>
          <w:i/>
          <w:color w:val="000000"/>
          <w:sz w:val="24"/>
          <w:szCs w:val="24"/>
        </w:rPr>
      </w:pPr>
      <w:r>
        <w:rPr>
          <w:i/>
          <w:iCs/>
          <w:sz w:val="24"/>
          <w:szCs w:val="24"/>
        </w:rPr>
        <w:t>путем доставки железнодорожным транспортом в 20 футовых контейнерах</w:t>
      </w:r>
      <w:r>
        <w:rPr>
          <w:i/>
          <w:iCs/>
          <w:sz w:val="24"/>
          <w:szCs w:val="24"/>
        </w:rPr>
        <w:t xml:space="preserve"> (20ф.КТК) от места производства Товара до конечной</w:t>
      </w:r>
      <w:r>
        <w:rPr>
          <w:i/>
          <w:iCs/>
          <w:color w:val="000000" w:themeColor="text1"/>
          <w:sz w:val="24"/>
          <w:szCs w:val="24"/>
        </w:rPr>
        <w:t xml:space="preserve"> станци</w:t>
      </w:r>
      <w:r>
        <w:rPr>
          <w:i/>
          <w:iCs/>
          <w:sz w:val="24"/>
          <w:szCs w:val="24"/>
        </w:rPr>
        <w:t>и</w:t>
      </w:r>
      <w:r>
        <w:rPr>
          <w:i/>
          <w:iCs/>
          <w:color w:val="000000" w:themeColor="text1"/>
          <w:sz w:val="24"/>
          <w:szCs w:val="24"/>
        </w:rPr>
        <w:t xml:space="preserve"> назначения </w:t>
      </w:r>
      <w:r>
        <w:rPr>
          <w:i/>
          <w:iCs/>
          <w:sz w:val="24"/>
          <w:szCs w:val="24"/>
        </w:rPr>
        <w:t>Блочная</w:t>
      </w:r>
      <w:r>
        <w:rPr>
          <w:i/>
          <w:iCs/>
          <w:color w:val="000000" w:themeColor="text1"/>
          <w:sz w:val="24"/>
          <w:szCs w:val="24"/>
        </w:rPr>
        <w:t xml:space="preserve"> (</w:t>
      </w:r>
      <w:r>
        <w:rPr>
          <w:i/>
          <w:sz w:val="24"/>
          <w:szCs w:val="24"/>
        </w:rPr>
        <w:t>РФ, г. Пермь, железнодорожная станция Блочная, код станции 760402</w:t>
      </w:r>
      <w:r>
        <w:rPr>
          <w:i/>
          <w:iCs/>
          <w:sz w:val="24"/>
          <w:szCs w:val="24"/>
        </w:rPr>
        <w:t>)</w:t>
      </w:r>
      <w:r>
        <w:rPr>
          <w:i/>
          <w:iCs/>
          <w:color w:val="000000" w:themeColor="text1"/>
          <w:sz w:val="24"/>
          <w:szCs w:val="24"/>
        </w:rPr>
        <w:t xml:space="preserve"> силами и за счет средств Поставщика.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3.3. Срок поставки – ___ (__________________) календарных дней с даты по</w:t>
      </w:r>
      <w:r>
        <w:rPr>
          <w:color w:val="000000"/>
          <w:sz w:val="24"/>
          <w:szCs w:val="24"/>
        </w:rPr>
        <w:t>дписания настоящего Договора.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w:t>
      </w:r>
      <w:r>
        <w:rPr>
          <w:color w:val="000000"/>
          <w:sz w:val="24"/>
          <w:szCs w:val="24"/>
        </w:rPr>
        <w:t>Поставщику следующие документы:</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Представитель Поставщика перед приемкой доставленного Товара предъявляет </w:t>
      </w:r>
      <w:r>
        <w:rPr>
          <w:sz w:val="24"/>
          <w:szCs w:val="24"/>
        </w:rPr>
        <w:t>Покупателю следующие документы:</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паспорт или документ о качестве на Товар;</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качества или сертифика</w:t>
      </w:r>
      <w:r>
        <w:rPr>
          <w:sz w:val="24"/>
          <w:szCs w:val="24"/>
        </w:rPr>
        <w:t>т соответствия на Товар.</w:t>
      </w:r>
    </w:p>
    <w:p w:rsidR="004A0E85" w:rsidRDefault="00B34033">
      <w:pPr>
        <w:widowControl w:val="0"/>
        <w:ind w:firstLine="567"/>
        <w:jc w:val="both"/>
      </w:pPr>
      <w:r>
        <w:t>3.5. Датой поставки Товара считается дата подписания Сторонами товарной накладной (ТОРГ-12) либо УПД.</w:t>
      </w:r>
    </w:p>
    <w:p w:rsidR="004A0E85" w:rsidRDefault="00B34033">
      <w:pPr>
        <w:widowControl w:val="0"/>
        <w:ind w:firstLine="567"/>
        <w:jc w:val="both"/>
      </w:pPr>
      <w:r>
        <w:t xml:space="preserve">3.6. </w:t>
      </w:r>
      <w:r>
        <w:rPr>
          <w:bCs/>
        </w:rPr>
        <w:t>При приемке Товара представитель Покупателя осуществляет его проверку по количеству и ассортименту в соответствии с согласов</w:t>
      </w:r>
      <w:r>
        <w:rPr>
          <w:bCs/>
        </w:rPr>
        <w:t>анной Сторонами Спецификацией (Приложение №1 к договору).</w:t>
      </w:r>
    </w:p>
    <w:p w:rsidR="004A0E85" w:rsidRDefault="00B34033">
      <w:pPr>
        <w:widowControl w:val="0"/>
        <w:ind w:firstLine="567"/>
        <w:jc w:val="both"/>
      </w:pPr>
      <w:r>
        <w:rPr>
          <w:color w:val="000000"/>
        </w:rPr>
        <w:t>3.7.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(в том чи</w:t>
      </w:r>
      <w:r>
        <w:rPr>
          <w:color w:val="000000"/>
        </w:rPr>
        <w:t>сле замены Товара) за счет Поставщика.</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 xml:space="preserve">3.8. Покупатель вправе, в целях подтверждения заявленных в Приложении №2 </w:t>
      </w:r>
      <w:r>
        <w:rPr>
          <w:color w:val="000000" w:themeColor="text1"/>
          <w:sz w:val="24"/>
          <w:szCs w:val="24"/>
        </w:rPr>
        <w:lastRenderedPageBreak/>
        <w:t>технических требований Товара, выборочно, в объеме до 10% от общего количества, с округлением до целых в большую сторону, отобрать и передать об</w:t>
      </w:r>
      <w:r>
        <w:rPr>
          <w:color w:val="000000" w:themeColor="text1"/>
          <w:sz w:val="24"/>
          <w:szCs w:val="24"/>
        </w:rPr>
        <w:t xml:space="preserve">разцы Товара в специализированную  организацию (лабораторию) для проведения испытаний. </w:t>
      </w:r>
      <w:r>
        <w:rPr>
          <w:sz w:val="24"/>
          <w:szCs w:val="24"/>
        </w:rPr>
        <w:t>Поставщик может согласовать с Покупателем место для хранения и охраны Товара на территории Покупателя (без вывоза за территорию) до момента выдачи заключения лабораторие</w:t>
      </w:r>
      <w:r>
        <w:rPr>
          <w:sz w:val="24"/>
          <w:szCs w:val="24"/>
        </w:rPr>
        <w:t>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продлевается на время проведения ис</w:t>
      </w:r>
      <w:r>
        <w:rPr>
          <w:sz w:val="24"/>
          <w:szCs w:val="24"/>
        </w:rPr>
        <w:t>пытаний.</w:t>
      </w:r>
    </w:p>
    <w:p w:rsidR="004A0E85" w:rsidRDefault="00B34033">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rFonts w:eastAsia="Calibri"/>
          <w:color w:val="000000"/>
          <w:sz w:val="24"/>
          <w:szCs w:val="24"/>
        </w:rPr>
      </w:pPr>
      <w:r>
        <w:rPr>
          <w:rFonts w:eastAsia="Calibri"/>
          <w:color w:val="000000"/>
          <w:sz w:val="24"/>
          <w:szCs w:val="24"/>
        </w:rPr>
        <w:t xml:space="preserve">3.9. В случае обнаружения дефектов, либо несоответствия Товара по техническим требованиям, Поставщик обязуется заменить несоответствующий по техническим требованиям Товар за свой счет, в срок, согласованный с Покупателем, но не более 30 календарных дней с </w:t>
      </w:r>
      <w:r>
        <w:rPr>
          <w:rFonts w:eastAsia="Calibri"/>
          <w:color w:val="000000"/>
          <w:sz w:val="24"/>
          <w:szCs w:val="24"/>
        </w:rPr>
        <w:t>даты обнаружения дефектов и/или несоответствия.</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3.10.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в электронном виде в порядке и на условиях, предусмотренных Приложением № 3 к настоящему Договору. </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r>
        <w:rPr>
          <w:color w:val="000000"/>
          <w:sz w:val="24"/>
          <w:szCs w:val="24"/>
        </w:rPr>
        <w:t>:</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4.1.2. Предоставить на Товар </w:t>
      </w:r>
      <w:r>
        <w:rPr>
          <w:i/>
          <w:iCs/>
          <w:color w:val="000000" w:themeColor="text1"/>
          <w:sz w:val="24"/>
          <w:szCs w:val="24"/>
        </w:rPr>
        <w:t>паспорт или документ о качестве и сертификат качества или сертификат соответствия.</w:t>
      </w:r>
      <w:r>
        <w:rPr>
          <w:color w:val="000000" w:themeColor="text1"/>
          <w:sz w:val="24"/>
          <w:szCs w:val="24"/>
        </w:rPr>
        <w:t>.</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w:t>
      </w:r>
      <w:r>
        <w:rPr>
          <w:color w:val="000000"/>
          <w:sz w:val="24"/>
          <w:szCs w:val="24"/>
        </w:rPr>
        <w:t xml:space="preserve">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bCs/>
          <w:i/>
          <w:color w:val="000000"/>
          <w:sz w:val="24"/>
          <w:szCs w:val="24"/>
          <w:highlight w:val="white"/>
        </w:rPr>
      </w:pPr>
      <w:r>
        <w:rPr>
          <w:i/>
          <w:iCs/>
          <w:color w:val="000000"/>
          <w:sz w:val="24"/>
          <w:szCs w:val="24"/>
          <w:highlight w:val="white"/>
        </w:rPr>
        <w:t xml:space="preserve">4.1.4. </w:t>
      </w:r>
      <w:r>
        <w:rPr>
          <w:rFonts w:eastAsia="Times New Roman"/>
          <w:i/>
          <w:iCs/>
          <w:color w:val="000000"/>
          <w:sz w:val="24"/>
          <w:highlight w:val="white"/>
        </w:rPr>
        <w:t>В течение 10 (десяти) календарных дней с даты заключения дого</w:t>
      </w:r>
      <w:r>
        <w:rPr>
          <w:rFonts w:eastAsia="Times New Roman"/>
          <w:i/>
          <w:iCs/>
          <w:color w:val="000000"/>
          <w:sz w:val="24"/>
          <w:highlight w:val="white"/>
        </w:rPr>
        <w:t>вора предоставить банковскую гарантию в соответствии с требованиями Приложения № 5 и Приложения № 6 к Договору.</w:t>
      </w:r>
      <w:r>
        <w:rPr>
          <w:bCs/>
          <w:i/>
          <w:color w:val="000000"/>
          <w:sz w:val="24"/>
          <w:szCs w:val="24"/>
        </w:rPr>
        <w:t xml:space="preserve"> (включается в текст Договора при выборе Поставщиком оплаты Товара по Варианту 2).</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w:t>
      </w:r>
      <w:r>
        <w:rPr>
          <w:color w:val="000000"/>
          <w:sz w:val="24"/>
          <w:szCs w:val="24"/>
        </w:rPr>
        <w:t>роки, установленные настоящим Договором.</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ассортименту в соответствии со Спецификацией.</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5.1. Поставщик </w:t>
      </w:r>
      <w:r>
        <w:rPr>
          <w:color w:val="000000"/>
          <w:sz w:val="24"/>
          <w:szCs w:val="24"/>
        </w:rPr>
        <w:t>обязуется поставить Товар в упаковке, позволяющей обеспечить сохранность Товара от повреждений при его отгрузке, перевозке и хранении.</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6.1. Право собственности, а также риск случайной гибели или порчи Товара перех</w:t>
      </w:r>
      <w:r>
        <w:rPr>
          <w:color w:val="000000"/>
          <w:sz w:val="24"/>
          <w:szCs w:val="24"/>
        </w:rPr>
        <w:t>одят от Поставщика к Покупателю с даты подписания Покупателем товарной накладной (ТОРГ-12) либо УПД.</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Качество и гарантии</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 xml:space="preserve">7.1. Качество Товара должно соответствовать требованиям государственных стандартов, техническим условиям на соответствующий вид </w:t>
      </w:r>
      <w:r>
        <w:rPr>
          <w:color w:val="000000"/>
          <w:sz w:val="24"/>
          <w:szCs w:val="24"/>
        </w:rPr>
        <w:t>Товара иметь сертификаты соответствия.</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lastRenderedPageBreak/>
        <w:t>7.3. В случае, если в течение гарантийного периода Тов</w:t>
      </w:r>
      <w:r>
        <w:rPr>
          <w:color w:val="000000"/>
          <w:sz w:val="24"/>
          <w:szCs w:val="24"/>
        </w:rPr>
        <w:t>ар (часть Товара) станет непригодным для дальнейшего использования (появятся сколы, трещины, деформации и пр. дефекты), Поставщик производит бесплатную гарантийную замену непригодного для использования Товара.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w:t>
      </w:r>
      <w:r>
        <w:rPr>
          <w:color w:val="000000"/>
          <w:sz w:val="24"/>
          <w:szCs w:val="24"/>
        </w:rPr>
        <w:t>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7.5. Поставщик обязан провести гарантийную замену Товара ненадлежащего качества в течение 30 (тридцати) календарных дней с даты получения уведомления Покупателя.</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 xml:space="preserve">Транспортные расходы Поставщика, связанные с проведением гарантийной замены Товара, </w:t>
      </w:r>
      <w:r>
        <w:rPr>
          <w:color w:val="000000"/>
          <w:sz w:val="24"/>
          <w:szCs w:val="24"/>
        </w:rPr>
        <w:t>Покупателем не возмещаются.</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замены Товара ненадлежащего качества , гарантийный срок продлевается на период времени, в течение которого Покупатель не мог использовать Товар.</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7.7. Покупатель вправе произвести замену Товара своими силами с посл</w:t>
      </w:r>
      <w:r>
        <w:rPr>
          <w:color w:val="000000"/>
          <w:sz w:val="24"/>
          <w:szCs w:val="24"/>
        </w:rPr>
        <w:t>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w:t>
      </w:r>
      <w:r>
        <w:rPr>
          <w:color w:val="000000"/>
          <w:sz w:val="24"/>
          <w:szCs w:val="24"/>
        </w:rPr>
        <w:t>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w:t>
      </w:r>
      <w:r>
        <w:rPr>
          <w:color w:val="000000"/>
          <w:sz w:val="24"/>
          <w:szCs w:val="24"/>
        </w:rPr>
        <w:t>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 xml:space="preserve">8. </w:t>
      </w:r>
      <w:r>
        <w:rPr>
          <w:b/>
          <w:color w:val="000000"/>
          <w:sz w:val="24"/>
          <w:szCs w:val="24"/>
        </w:rPr>
        <w:t>Ответственность Сторон</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A0E85" w:rsidRDefault="00B34033">
      <w:pPr>
        <w:pStyle w:val="1a"/>
        <w:ind w:firstLine="708"/>
        <w:rPr>
          <w:color w:val="000000" w:themeColor="text1"/>
          <w:sz w:val="24"/>
          <w:szCs w:val="24"/>
        </w:rPr>
      </w:pPr>
      <w:r>
        <w:rPr>
          <w:color w:val="000000" w:themeColor="text1"/>
          <w:sz w:val="24"/>
          <w:szCs w:val="24"/>
        </w:rPr>
        <w:t>8.2. В случае несоблюдения сроков поставки Товара Покупатель впра</w:t>
      </w:r>
      <w:r>
        <w:rPr>
          <w:color w:val="000000" w:themeColor="text1"/>
          <w:sz w:val="24"/>
          <w:szCs w:val="24"/>
        </w:rPr>
        <w:t xml:space="preserve">ве потребовать от Поставщика уплаты неустойки в виде пени </w:t>
      </w:r>
      <w:r>
        <w:rPr>
          <w:sz w:val="24"/>
          <w:szCs w:val="24"/>
        </w:rPr>
        <w:t>размере __ (____) %</w:t>
      </w:r>
      <w:hyperlink r:id="rId34"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4"/>
            <w:szCs w:val="24"/>
            <w:vertAlign w:val="superscript"/>
          </w:rPr>
          <w:t>[1]</w:t>
        </w:r>
      </w:hyperlink>
      <w:r>
        <w:rPr>
          <w:color w:val="000000" w:themeColor="text1"/>
          <w:sz w:val="24"/>
          <w:szCs w:val="24"/>
        </w:rPr>
        <w:t>от стоимости непоставленного в срок Товара за к</w:t>
      </w:r>
      <w:r>
        <w:rPr>
          <w:color w:val="000000" w:themeColor="text1"/>
          <w:sz w:val="24"/>
          <w:szCs w:val="24"/>
        </w:rPr>
        <w:t>аждый день просрочки.</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w:t>
      </w:r>
      <w:r>
        <w:rPr>
          <w:color w:val="000000"/>
          <w:sz w:val="24"/>
          <w:szCs w:val="24"/>
        </w:rPr>
        <w:t>не не удержит  сумму неустойки, Поставщик обязуется уплатить такую сумму по первому письменному требованию Покупателя.</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sz w:val="20"/>
        </w:rPr>
      </w:pPr>
      <w:r>
        <w:rPr>
          <w:color w:val="000000"/>
          <w:sz w:val="24"/>
          <w:szCs w:val="24"/>
        </w:rPr>
        <w:t xml:space="preserve"> </w:t>
      </w:r>
      <w:hyperlink r:id="rId35"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0"/>
            <w:vertAlign w:val="superscript"/>
          </w:rPr>
          <w:t>[1]</w:t>
        </w:r>
      </w:hyperlink>
      <w:r>
        <w:rPr>
          <w:sz w:val="20"/>
        </w:rPr>
        <w:t xml:space="preserve"> </w:t>
      </w:r>
      <w:r>
        <w:rPr>
          <w:sz w:val="20"/>
        </w:rPr>
        <w:t xml:space="preserve">В случае если сумма Договора (с НДС): </w:t>
      </w:r>
    </w:p>
    <w:p w:rsidR="004A0E85" w:rsidRDefault="00B34033">
      <w:pPr>
        <w:rPr>
          <w:sz w:val="20"/>
          <w:szCs w:val="20"/>
        </w:rPr>
      </w:pPr>
      <w:r>
        <w:rPr>
          <w:sz w:val="20"/>
          <w:szCs w:val="20"/>
        </w:rPr>
        <w:t>до 10 млн. рублей, размер пени – 0,1%;</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sz w:val="20"/>
        </w:rPr>
        <w:t>свыше 10 млн. рублей, размер пени – 0,05%;</w:t>
      </w:r>
      <w:r>
        <w:rPr>
          <w:color w:val="000000"/>
          <w:sz w:val="24"/>
          <w:szCs w:val="24"/>
        </w:rPr>
        <w:t xml:space="preserve">. </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color w:val="000000"/>
          <w:sz w:val="24"/>
          <w:szCs w:val="24"/>
        </w:rPr>
      </w:pP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bCs/>
          <w:color w:val="000000"/>
          <w:sz w:val="24"/>
          <w:szCs w:val="24"/>
        </w:rPr>
      </w:pPr>
      <w:r>
        <w:rPr>
          <w:b/>
          <w:color w:val="000000"/>
          <w:sz w:val="24"/>
          <w:szCs w:val="24"/>
        </w:rPr>
        <w:t>9. Обстоятельства непреодолимой силы</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sz w:val="20"/>
        </w:rPr>
      </w:pPr>
      <w:r>
        <w:rPr>
          <w:color w:val="000000"/>
          <w:sz w:val="24"/>
          <w:szCs w:val="24"/>
        </w:rPr>
        <w:t xml:space="preserve">9.1. Ни одна из Сторон не несет ответственности перед другой Стороной за неисполнение или </w:t>
      </w:r>
      <w:r>
        <w:rPr>
          <w:color w:val="000000"/>
          <w:sz w:val="24"/>
          <w:szCs w:val="24"/>
        </w:rPr>
        <w:t>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w:t>
      </w:r>
      <w:r>
        <w:rPr>
          <w:color w:val="000000"/>
          <w:sz w:val="24"/>
          <w:szCs w:val="24"/>
        </w:rPr>
        <w:t>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lastRenderedPageBreak/>
        <w:t xml:space="preserve">9.2. Свидетельство, выданное торгово-промышленной палатой или иным </w:t>
      </w:r>
      <w:r>
        <w:rPr>
          <w:color w:val="000000"/>
          <w:sz w:val="24"/>
          <w:szCs w:val="24"/>
        </w:rPr>
        <w:t>компетентным органом, является достаточным подтверждением наличия и продолжительности действия обстоятельств непреодолимой силы.</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9.3.Сторона, которая не исполняет свои обязательства вследствие действия обстоятельств непреодолимой силы, должна не позднее че</w:t>
      </w:r>
      <w:r>
        <w:rPr>
          <w:color w:val="000000"/>
          <w:sz w:val="24"/>
          <w:szCs w:val="24"/>
        </w:rPr>
        <w:t>м в трехдневный срок известить другую Сторону о таких обстоятельствах и их влиянии на исполнение обязательств по настоящему Договору.</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9.4. Если обстоятельства непреодолимой силы действуют на протяжении 3 (трех) последовательных месяцев, настоящий Договор м</w:t>
      </w:r>
      <w:r>
        <w:rPr>
          <w:color w:val="000000"/>
          <w:sz w:val="24"/>
          <w:szCs w:val="24"/>
        </w:rPr>
        <w:t>ожет быть расторгнут по соглашению Сторон.</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4A0E85" w:rsidRDefault="00B34033">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4A0E85" w:rsidRDefault="00B34033">
      <w:pPr>
        <w:pStyle w:val="aff6"/>
        <w:widowControl w:val="0"/>
        <w:ind w:left="0" w:firstLine="567"/>
        <w:jc w:val="both"/>
      </w:pPr>
      <w:r>
        <w:t xml:space="preserve">10.2. Если </w:t>
      </w:r>
      <w:r>
        <w:t xml:space="preserve">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4A0E85" w:rsidRDefault="00B34033">
      <w:pPr>
        <w:pStyle w:val="aff6"/>
        <w:widowControl w:val="0"/>
        <w:ind w:left="0" w:firstLine="567"/>
        <w:jc w:val="both"/>
      </w:pPr>
      <w:r>
        <w:t>10.3. Претензии оформляются в письменной форме, подписываются упо</w:t>
      </w:r>
      <w:r>
        <w:t xml:space="preserve">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4A0E85" w:rsidRDefault="00B34033">
      <w:pPr>
        <w:pStyle w:val="aff6"/>
        <w:widowControl w:val="0"/>
        <w:ind w:left="0" w:firstLine="567"/>
        <w:jc w:val="both"/>
      </w:pPr>
      <w:r>
        <w:t>10.3.1. Претензии направляются заказным</w:t>
      </w:r>
      <w:r>
        <w:t xml:space="preserve">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w:t>
      </w:r>
      <w:r>
        <w:t>ы:</w:t>
      </w:r>
    </w:p>
    <w:p w:rsidR="004A0E85" w:rsidRDefault="00B34033">
      <w:pPr>
        <w:pStyle w:val="aff6"/>
        <w:widowControl w:val="0"/>
        <w:ind w:left="0" w:firstLine="567"/>
        <w:jc w:val="both"/>
      </w:pPr>
      <w:r>
        <w:t xml:space="preserve">для Покупателя </w:t>
      </w:r>
      <w:hyperlink r:id="rId36" w:tooltip="mailto:ural@trcont.ru" w:history="1">
        <w:r>
          <w:rPr>
            <w:rStyle w:val="a7"/>
          </w:rPr>
          <w:t>ural@trcont.ru</w:t>
        </w:r>
      </w:hyperlink>
      <w:r>
        <w:t>;</w:t>
      </w:r>
    </w:p>
    <w:p w:rsidR="004A0E85" w:rsidRDefault="00B34033">
      <w:pPr>
        <w:pStyle w:val="aff6"/>
        <w:widowControl w:val="0"/>
        <w:ind w:left="0" w:firstLine="567"/>
        <w:jc w:val="both"/>
      </w:pPr>
      <w:r>
        <w:t xml:space="preserve">для Поставщика ________________________. </w:t>
      </w:r>
    </w:p>
    <w:p w:rsidR="004A0E85" w:rsidRDefault="00B34033">
      <w:pPr>
        <w:pStyle w:val="aff6"/>
        <w:widowControl w:val="0"/>
        <w:ind w:left="0" w:firstLine="567"/>
        <w:jc w:val="both"/>
      </w:pPr>
      <w:r>
        <w:t>10.3.2. В случае предъявления претензии в электронном виде посредством электронной почты:</w:t>
      </w:r>
    </w:p>
    <w:p w:rsidR="004A0E85" w:rsidRDefault="00B34033">
      <w:pPr>
        <w:pStyle w:val="aff6"/>
        <w:widowControl w:val="0"/>
        <w:ind w:left="0" w:firstLine="567"/>
        <w:jc w:val="both"/>
      </w:pPr>
      <w:r>
        <w:t xml:space="preserve">а) претензионный порядок </w:t>
      </w:r>
      <w:r>
        <w:t>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4A0E85" w:rsidRDefault="00B34033">
      <w:pPr>
        <w:pStyle w:val="aff6"/>
        <w:widowControl w:val="0"/>
        <w:ind w:left="0" w:firstLine="567"/>
        <w:jc w:val="both"/>
      </w:pPr>
      <w:r>
        <w:t xml:space="preserve">Стороны обязаны </w:t>
      </w:r>
      <w:r>
        <w:t xml:space="preserve">обеспечить актуальность адресов электронной почты, а также своевременность получения и обработки поступающих сообщений. </w:t>
      </w:r>
    </w:p>
    <w:p w:rsidR="004A0E85" w:rsidRDefault="00B34033">
      <w:pPr>
        <w:pStyle w:val="aff6"/>
        <w:widowControl w:val="0"/>
        <w:ind w:left="0"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w:t>
      </w:r>
      <w:r>
        <w:t>нзию по прежнему адресу электронной почты, считается исполнившей требования настоящего подпункта Договора надлежащим образом;</w:t>
      </w:r>
    </w:p>
    <w:p w:rsidR="004A0E85" w:rsidRDefault="00B34033">
      <w:pPr>
        <w:pStyle w:val="aff6"/>
        <w:widowControl w:val="0"/>
        <w:ind w:left="0" w:firstLine="567"/>
        <w:jc w:val="both"/>
      </w:pPr>
      <w:r>
        <w:t>б) датой направления претензии считается дата отправления сообщения(ий) с вложенными файлами претензии и приложений к ней;</w:t>
      </w:r>
    </w:p>
    <w:p w:rsidR="004A0E85" w:rsidRDefault="00B34033">
      <w:pPr>
        <w:pStyle w:val="aff6"/>
        <w:widowControl w:val="0"/>
        <w:ind w:left="0" w:firstLine="567"/>
        <w:jc w:val="both"/>
      </w:pPr>
      <w:r>
        <w:t>в) дато</w:t>
      </w:r>
      <w:r>
        <w:t>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w:t>
      </w:r>
      <w:r>
        <w:t>й день;</w:t>
      </w:r>
    </w:p>
    <w:p w:rsidR="004A0E85" w:rsidRDefault="00B34033">
      <w:pPr>
        <w:pStyle w:val="aff6"/>
        <w:widowControl w:val="0"/>
        <w:ind w:left="0"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4A0E85" w:rsidRDefault="00B34033">
      <w:pPr>
        <w:keepNext/>
        <w:ind w:firstLine="567"/>
        <w:jc w:val="both"/>
      </w:pPr>
      <w:r>
        <w:t>д) в случае возникновения сомнений в подлинности представленных документов, не</w:t>
      </w:r>
      <w:r>
        <w:t xml:space="preserve">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w:t>
      </w:r>
      <w:r>
        <w:lastRenderedPageBreak/>
        <w:t>оригиналы или заверенные копии документов, направленных в электронном виде, в срок не позднее 1</w:t>
      </w:r>
      <w:r>
        <w:t>0 календарных дней с даты получения запроса. Срок рассмотрения претензии продлевается на 10 календарных дней;</w:t>
      </w:r>
    </w:p>
    <w:p w:rsidR="004A0E85" w:rsidRDefault="00B34033">
      <w:pPr>
        <w:keepNext/>
        <w:ind w:firstLine="567"/>
        <w:jc w:val="both"/>
      </w:pPr>
      <w:r>
        <w:t>е) во всех случаях Стороны сохраняют подлинные документы до разрешения спора.</w:t>
      </w:r>
    </w:p>
    <w:p w:rsidR="004A0E85" w:rsidRDefault="00B34033">
      <w:pPr>
        <w:keepNext/>
        <w:keepLines/>
        <w:ind w:firstLine="567"/>
        <w:jc w:val="both"/>
      </w:pPr>
      <w:r>
        <w:t>10.3.3. Ответ на претензию, как правило, направляется в порядке, ана</w:t>
      </w:r>
      <w:r>
        <w:t>логичном порядку предъявления претензии.</w:t>
      </w:r>
    </w:p>
    <w:p w:rsidR="004A0E85" w:rsidRDefault="00B34033">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4A0E85" w:rsidRDefault="00B34033">
      <w:pPr>
        <w:keepNext/>
        <w:keepLines/>
        <w:ind w:firstLine="567"/>
        <w:jc w:val="both"/>
      </w:pPr>
      <w:r>
        <w:t>10.4. В случае, если споры не урегулированы Сто</w:t>
      </w:r>
      <w:r>
        <w:t>ронами  с   помощью   переговоров  и  в  претензионном  порядке, то они передаются заинтересованной Стороной в Арбитражный суд Свердловской области.</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4A0E85" w:rsidRDefault="00B34033">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11.1. В настоящий Договор могут </w:t>
      </w:r>
      <w:r>
        <w:rPr>
          <w:rFonts w:ascii="Times New Roman" w:hAnsi="Times New Roman" w:cs="Times New Roman"/>
          <w:sz w:val="24"/>
          <w:szCs w:val="24"/>
        </w:rPr>
        <w:t>быть внесены изменения и дополнения, которые оформляются дополнительными соглашениями к настоящему Договору.</w:t>
      </w:r>
    </w:p>
    <w:p w:rsidR="004A0E85" w:rsidRDefault="00B34033">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4A0E85" w:rsidRDefault="00B34033">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w:t>
      </w:r>
      <w:r>
        <w:rPr>
          <w:rFonts w:ascii="Times New Roman" w:hAnsi="Times New Roman" w:cs="Times New Roman"/>
          <w:sz w:val="24"/>
          <w:szCs w:val="24"/>
        </w:rPr>
        <w:t>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13. Антикоррупционная оговорка</w:t>
      </w:r>
    </w:p>
    <w:p w:rsidR="004A0E85" w:rsidRDefault="00B34033">
      <w:pPr>
        <w:pStyle w:val="1fe"/>
        <w:keepNext/>
        <w:rPr>
          <w:i/>
          <w:sz w:val="24"/>
        </w:rPr>
      </w:pPr>
      <w:r>
        <w:rPr>
          <w:sz w:val="24"/>
        </w:rPr>
        <w:t>13.1. Стороны настоящим подтверждают, что им известны требования применимого законодате</w:t>
      </w:r>
      <w:r>
        <w:rPr>
          <w:sz w:val="24"/>
        </w:rPr>
        <w:t>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sz w:val="24"/>
        </w:rPr>
        <w:t>е</w:t>
      </w:r>
      <w:r>
        <w:rPr>
          <w:sz w:val="24"/>
        </w:rPr>
        <w:t>нии настоящего До</w:t>
      </w:r>
      <w:r>
        <w:rPr>
          <w:sz w:val="24"/>
        </w:rPr>
        <w:t>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sz w:val="24"/>
        </w:rPr>
        <w:t>у</w:t>
      </w:r>
      <w:r>
        <w:rPr>
          <w:sz w:val="24"/>
        </w:rPr>
        <w:t xml:space="preserve">шение антикоррупционных требований </w:t>
      </w:r>
      <w:r>
        <w:rPr>
          <w:sz w:val="24"/>
        </w:rPr>
        <w:t>указанными лицами признается нарушением, совершенным соответствующей Стороной.</w:t>
      </w:r>
    </w:p>
    <w:p w:rsidR="004A0E85" w:rsidRDefault="00B34033">
      <w:pPr>
        <w:pStyle w:val="1fe"/>
        <w:keepNext/>
        <w:rPr>
          <w:i/>
          <w:sz w:val="24"/>
        </w:rPr>
      </w:pPr>
      <w:r>
        <w:rPr>
          <w:sz w:val="24"/>
        </w:rPr>
        <w:t>13.2. Каждая Сторона настоящим подтверждает, что ни она, ни ее работники, предст</w:t>
      </w:r>
      <w:r>
        <w:rPr>
          <w:sz w:val="24"/>
        </w:rPr>
        <w:t>а</w:t>
      </w:r>
      <w:r>
        <w:rPr>
          <w:sz w:val="24"/>
        </w:rPr>
        <w:t>вители, аффилированные лица, посредники и любые иные лица, привлекаемые Стороной к исполнению на</w:t>
      </w:r>
      <w:r>
        <w:rPr>
          <w:sz w:val="24"/>
        </w:rPr>
        <w:t>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4A0E85" w:rsidRDefault="00B34033">
      <w:pPr>
        <w:pStyle w:val="1fe"/>
        <w:keepNext/>
        <w:rPr>
          <w:i/>
          <w:sz w:val="24"/>
        </w:rPr>
      </w:pPr>
      <w:r>
        <w:rPr>
          <w:sz w:val="24"/>
        </w:rPr>
        <w:t>13.3. При исполнении своих обязательств по настоящему Договору Стороны, их р</w:t>
      </w:r>
      <w:r>
        <w:rPr>
          <w:sz w:val="24"/>
        </w:rPr>
        <w:t>а</w:t>
      </w:r>
      <w:r>
        <w:rPr>
          <w:sz w:val="24"/>
        </w:rPr>
        <w:t>ботн</w:t>
      </w:r>
      <w:r>
        <w:rPr>
          <w:sz w:val="24"/>
        </w:rPr>
        <w:t>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w:t>
      </w:r>
      <w:r>
        <w:rPr>
          <w:sz w:val="24"/>
        </w:rPr>
        <w:t>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sz w:val="24"/>
        </w:rPr>
        <w:t>н</w:t>
      </w:r>
      <w:r>
        <w:rPr>
          <w:sz w:val="24"/>
        </w:rPr>
        <w:lastRenderedPageBreak/>
        <w:t xml:space="preserve">ничество, передача денежных средств или иных ценностей любым лицам в целях оказать влияние на их действия </w:t>
      </w:r>
      <w:r>
        <w:rPr>
          <w:sz w:val="24"/>
        </w:rPr>
        <w:t>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A0E85" w:rsidRDefault="00B34033">
      <w:pPr>
        <w:pStyle w:val="1fe"/>
        <w:keepNext/>
        <w:rPr>
          <w:i/>
          <w:sz w:val="24"/>
        </w:rPr>
      </w:pPr>
      <w:r>
        <w:rPr>
          <w:sz w:val="24"/>
        </w:rPr>
        <w:t>13.4. Сторона, у которой появились обос</w:t>
      </w:r>
      <w:r>
        <w:rPr>
          <w:sz w:val="24"/>
        </w:rPr>
        <w:t>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sz w:val="24"/>
        </w:rPr>
        <w:t>е</w:t>
      </w:r>
      <w:r>
        <w:rPr>
          <w:sz w:val="24"/>
        </w:rPr>
        <w:t>нии документов и информации, необходимых для проверки та</w:t>
      </w:r>
      <w:r>
        <w:rPr>
          <w:sz w:val="24"/>
        </w:rPr>
        <w:t>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w:t>
      </w:r>
      <w:r>
        <w:rPr>
          <w:sz w:val="24"/>
        </w:rPr>
        <w:t>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4A0E85" w:rsidRDefault="00B34033">
      <w:pPr>
        <w:pStyle w:val="1fe"/>
        <w:keepNext/>
        <w:rPr>
          <w:i/>
          <w:sz w:val="24"/>
        </w:rPr>
      </w:pPr>
      <w:r>
        <w:rPr>
          <w:sz w:val="24"/>
        </w:rPr>
        <w:t>13.5. При н</w:t>
      </w:r>
      <w:r>
        <w:rPr>
          <w:sz w:val="24"/>
        </w:rPr>
        <w:t>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sz w:val="24"/>
        </w:rPr>
        <w:t>е</w:t>
      </w:r>
      <w:r>
        <w:rPr>
          <w:sz w:val="24"/>
        </w:rPr>
        <w:t>мые документы и инф</w:t>
      </w:r>
      <w:r>
        <w:rPr>
          <w:sz w:val="24"/>
        </w:rPr>
        <w:t>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sz w:val="24"/>
        </w:rPr>
        <w:t>и</w:t>
      </w:r>
      <w:r>
        <w:rPr>
          <w:sz w:val="24"/>
        </w:rPr>
        <w:t>рования Сторонами возникшей ситуации или разрешения спора в судебном порядке. При этом Стороны гарантируют осу</w:t>
      </w:r>
      <w:r>
        <w:rPr>
          <w:sz w:val="24"/>
        </w:rPr>
        <w:t>ществление надлежащего разбирательства по фактам нар</w:t>
      </w:r>
      <w:r>
        <w:rPr>
          <w:sz w:val="24"/>
        </w:rPr>
        <w:t>у</w:t>
      </w:r>
      <w:r>
        <w:rPr>
          <w:sz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4A0E85" w:rsidRDefault="00B34033">
      <w:pPr>
        <w:pStyle w:val="1fe"/>
        <w:keepNext/>
        <w:rPr>
          <w:i/>
          <w:sz w:val="24"/>
        </w:rPr>
      </w:pPr>
      <w:r>
        <w:rPr>
          <w:sz w:val="24"/>
        </w:rPr>
        <w:t>13.6. Каждая Сторона вправе в одностороннем в</w:t>
      </w:r>
      <w:r>
        <w:rPr>
          <w:sz w:val="24"/>
        </w:rPr>
        <w:t>несудебном порядке расторгнуть Д</w:t>
      </w:r>
      <w:r>
        <w:rPr>
          <w:sz w:val="24"/>
        </w:rPr>
        <w:t>о</w:t>
      </w:r>
      <w:r>
        <w:rPr>
          <w:sz w:val="24"/>
        </w:rPr>
        <w:t>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w:t>
      </w:r>
      <w:r>
        <w:rPr>
          <w:sz w:val="24"/>
        </w:rPr>
        <w:t>ю</w:t>
      </w:r>
      <w:r>
        <w:rPr>
          <w:sz w:val="24"/>
        </w:rPr>
        <w:t>щих случаях:</w:t>
      </w:r>
    </w:p>
    <w:p w:rsidR="004A0E85" w:rsidRDefault="00B34033">
      <w:pPr>
        <w:pStyle w:val="1fe"/>
        <w:keepNext/>
        <w:rPr>
          <w:i/>
          <w:sz w:val="24"/>
        </w:rPr>
      </w:pPr>
      <w:r>
        <w:rPr>
          <w:sz w:val="24"/>
        </w:rPr>
        <w:t>13.6.1. при наличии доказательств совершени</w:t>
      </w:r>
      <w:r>
        <w:rPr>
          <w:sz w:val="24"/>
        </w:rPr>
        <w:t>я уголовного преступления или админ</w:t>
      </w:r>
      <w:r>
        <w:rPr>
          <w:sz w:val="24"/>
        </w:rPr>
        <w:t>и</w:t>
      </w:r>
      <w:r>
        <w:rPr>
          <w:sz w:val="24"/>
        </w:rPr>
        <w:t>стративного правонарушения коррупционной направленности другой Стороной;</w:t>
      </w:r>
    </w:p>
    <w:p w:rsidR="004A0E85" w:rsidRDefault="00B34033">
      <w:pPr>
        <w:pStyle w:val="1fe"/>
        <w:keepNext/>
        <w:rPr>
          <w:i/>
          <w:sz w:val="24"/>
        </w:rPr>
      </w:pPr>
      <w:r>
        <w:rPr>
          <w:sz w:val="24"/>
        </w:rPr>
        <w:t>13.6.2. если в результате нарушения другой Стороной антикоррупционных требов</w:t>
      </w:r>
      <w:r>
        <w:rPr>
          <w:sz w:val="24"/>
        </w:rPr>
        <w:t>а</w:t>
      </w:r>
      <w:r>
        <w:rPr>
          <w:sz w:val="24"/>
        </w:rPr>
        <w:t>ний Стороне причинены убытки;</w:t>
      </w:r>
    </w:p>
    <w:p w:rsidR="004A0E85" w:rsidRDefault="00B34033">
      <w:pPr>
        <w:pStyle w:val="1fe"/>
        <w:keepNext/>
        <w:rPr>
          <w:i/>
          <w:sz w:val="24"/>
        </w:rPr>
      </w:pPr>
      <w:r>
        <w:rPr>
          <w:sz w:val="24"/>
        </w:rPr>
        <w:t>13.6.3. при неисполнении другой Стороной</w:t>
      </w:r>
      <w:r>
        <w:rPr>
          <w:sz w:val="24"/>
        </w:rPr>
        <w:t xml:space="preserve">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w:t>
      </w:r>
      <w:r>
        <w:rPr>
          <w:sz w:val="24"/>
        </w:rPr>
        <w:t>его запроса.</w:t>
      </w:r>
    </w:p>
    <w:p w:rsidR="004A0E85" w:rsidRDefault="00B34033">
      <w:pPr>
        <w:pStyle w:val="1fe"/>
        <w:keepNext/>
        <w:rPr>
          <w:i/>
          <w:sz w:val="24"/>
        </w:rPr>
      </w:pPr>
      <w:r>
        <w:rPr>
          <w:sz w:val="24"/>
        </w:rPr>
        <w:t>13.7. Сторона, нарушившая антикоррупционные требования и (или) условия насто</w:t>
      </w:r>
      <w:r>
        <w:rPr>
          <w:sz w:val="24"/>
        </w:rPr>
        <w:t>я</w:t>
      </w:r>
      <w:r>
        <w:rPr>
          <w:sz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w:t>
      </w:r>
      <w:r>
        <w:rPr>
          <w:sz w:val="24"/>
        </w:rPr>
        <w:t>мен</w:t>
      </w:r>
      <w:r>
        <w:rPr>
          <w:sz w:val="24"/>
        </w:rPr>
        <w:t>и</w:t>
      </w:r>
      <w:r>
        <w:rPr>
          <w:sz w:val="24"/>
        </w:rPr>
        <w:t>мым законодательством и настоящим Договором.</w:t>
      </w:r>
    </w:p>
    <w:p w:rsidR="004A0E85" w:rsidRDefault="00B34033">
      <w:pPr>
        <w:pStyle w:val="1fe"/>
        <w:keepNext/>
        <w:rPr>
          <w:i/>
          <w:sz w:val="24"/>
        </w:rPr>
      </w:pPr>
      <w:r>
        <w:rPr>
          <w:sz w:val="24"/>
        </w:rPr>
        <w:t>13.8.  В случае нарушения одной Стороной обязательств по настоящей антикоррупц</w:t>
      </w:r>
      <w:r>
        <w:rPr>
          <w:sz w:val="24"/>
        </w:rPr>
        <w:t>и</w:t>
      </w:r>
      <w:r>
        <w:rPr>
          <w:sz w:val="24"/>
        </w:rPr>
        <w:t>онной оговорке другая Сторона вправе уведомить об этом компетентные государственные органы в соответствии с применимым законодат</w:t>
      </w:r>
      <w:r>
        <w:rPr>
          <w:sz w:val="24"/>
        </w:rPr>
        <w:t>ельством.</w:t>
      </w:r>
    </w:p>
    <w:p w:rsidR="004A0E85" w:rsidRDefault="00B34033">
      <w:pPr>
        <w:pBdr>
          <w:top w:val="none" w:sz="4" w:space="0" w:color="000000"/>
          <w:left w:val="none" w:sz="4" w:space="0" w:color="000000"/>
          <w:bottom w:val="none" w:sz="4" w:space="0" w:color="000000"/>
          <w:right w:val="none" w:sz="4" w:space="0" w:color="000000"/>
        </w:pBdr>
        <w:spacing w:line="65" w:lineRule="atLeast"/>
        <w:ind w:firstLine="709"/>
        <w:jc w:val="both"/>
      </w:pPr>
      <w:r>
        <w:t xml:space="preserve">13.9. Каналы уведомления Покупателя о нарушениях антикоррупционных требований: </w:t>
      </w:r>
      <w:r>
        <w:rPr>
          <w:color w:val="000000"/>
        </w:rPr>
        <w:t>8 (800) 100-22-80, адрес электронной почты: line@trcont.ru.</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 xml:space="preserve">Каналы уведомления Поставщика о нарушениях антикоррупционных требований: тел.: </w:t>
      </w:r>
      <w:r>
        <w:rPr>
          <w:sz w:val="24"/>
          <w:szCs w:val="24"/>
        </w:rPr>
        <w:t>________________________________________________________________________.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Поставщик настоящим заверяет Покупателя и гарантирует, что на дату заключения настоящего Договора: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lastRenderedPageBreak/>
        <w:t>14.2. Поставщик является надлежащим образ</w:t>
      </w:r>
      <w:r>
        <w:rPr>
          <w:color w:val="000000"/>
          <w:sz w:val="24"/>
          <w:szCs w:val="24"/>
        </w:rPr>
        <w:t>ом созданным юридическим лицом, действующим в соответствии с законодательством Российской Федерации;</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14.3. Поставщиком соблюдены корпоративные процедуры, необходимые для заключения настоящего Договора, заключение настоящего Договора получило одобрение </w:t>
      </w:r>
      <w:r>
        <w:rPr>
          <w:color w:val="000000"/>
          <w:sz w:val="24"/>
          <w:szCs w:val="24"/>
        </w:rPr>
        <w:t>органов управления Поставщика;</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14.5. заключение настоящего Договора и исполнение его условий не нарушит и не приведет к нарушению </w:t>
      </w:r>
      <w:r>
        <w:rPr>
          <w:color w:val="000000"/>
          <w:sz w:val="24"/>
          <w:szCs w:val="24"/>
        </w:rPr>
        <w:t>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w:t>
      </w:r>
      <w:r>
        <w:rPr>
          <w:color w:val="000000"/>
          <w:sz w:val="24"/>
          <w:szCs w:val="24"/>
        </w:rPr>
        <w:t>ие Поставщиком обязательств по настоящему Договору.</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14.7.</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к настоящему Договору.</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4A0E85" w:rsidRDefault="00B34033">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 xml:space="preserve">15. </w:t>
      </w:r>
      <w:r>
        <w:rPr>
          <w:b/>
          <w:color w:val="000000"/>
          <w:sz w:val="24"/>
          <w:szCs w:val="24"/>
        </w:rPr>
        <w:t>Прочие условия</w:t>
      </w:r>
    </w:p>
    <w:p w:rsidR="004A0E85" w:rsidRDefault="00B34033">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4A0E85" w:rsidRDefault="00B34033">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w:t>
      </w:r>
      <w:r>
        <w:rPr>
          <w:rFonts w:ascii="Times New Roman" w:hAnsi="Times New Roman" w:cs="Times New Roman"/>
          <w:sz w:val="24"/>
          <w:szCs w:val="24"/>
        </w:rPr>
        <w:t>ти) дней со дня возникновения изменений известить другую Сторону.</w:t>
      </w:r>
    </w:p>
    <w:p w:rsidR="004A0E85" w:rsidRDefault="00B34033">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4A0E85" w:rsidRDefault="00B34033">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4A0E85" w:rsidRDefault="00B34033">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(Приложение № 1);</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w:t>
      </w:r>
      <w:r>
        <w:rPr>
          <w:sz w:val="24"/>
          <w:szCs w:val="24"/>
        </w:rPr>
        <w:t>ие № 2);</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электронного документооборота (Приложение № 3);</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15.6.4. Налоговая оговорка (Приложение № </w:t>
      </w:r>
      <w:r>
        <w:rPr>
          <w:sz w:val="24"/>
          <w:szCs w:val="24"/>
        </w:rPr>
        <w:t>4</w:t>
      </w:r>
      <w:r>
        <w:rPr>
          <w:color w:val="000000" w:themeColor="text1"/>
          <w:sz w:val="24"/>
          <w:szCs w:val="24"/>
        </w:rPr>
        <w:t>).</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w:t>
      </w:r>
      <w:r>
        <w:rPr>
          <w:color w:val="000000"/>
          <w:sz w:val="24"/>
          <w:szCs w:val="24"/>
        </w:rPr>
        <w:t>Требования к независимой (банковской) гарантии</w:t>
      </w:r>
      <w:r>
        <w:rPr>
          <w:color w:val="000000" w:themeColor="text1"/>
          <w:sz w:val="24"/>
          <w:szCs w:val="24"/>
        </w:rPr>
        <w:t xml:space="preserve"> (Приложения № 5).</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15.6.6 </w:t>
      </w:r>
      <w:r>
        <w:rPr>
          <w:rFonts w:eastAsia="Times New Roman"/>
          <w:color w:val="000000"/>
          <w:sz w:val="24"/>
        </w:rPr>
        <w:t xml:space="preserve">Перечень банковских учреждений и предельные лимиты на </w:t>
      </w:r>
      <w:r>
        <w:rPr>
          <w:rFonts w:eastAsia="Times New Roman"/>
          <w:color w:val="000000"/>
          <w:sz w:val="24"/>
        </w:rPr>
        <w:t>прием независимых (банковских) гарантий</w:t>
      </w:r>
      <w:r>
        <w:rPr>
          <w:color w:val="000000" w:themeColor="text1"/>
          <w:sz w:val="24"/>
          <w:szCs w:val="24"/>
        </w:rPr>
        <w:t xml:space="preserve"> (Приложение № 6).</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bCs/>
          <w:i/>
          <w:color w:val="000000"/>
          <w:sz w:val="24"/>
          <w:szCs w:val="24"/>
        </w:rPr>
      </w:pPr>
      <w:r>
        <w:rPr>
          <w:rFonts w:eastAsia="Times New Roman"/>
          <w:color w:val="000000"/>
          <w:sz w:val="24"/>
        </w:rPr>
        <w:t>  </w:t>
      </w:r>
      <w:r>
        <w:rPr>
          <w:bCs/>
          <w:i/>
          <w:color w:val="000000"/>
          <w:sz w:val="24"/>
          <w:szCs w:val="24"/>
        </w:rPr>
        <w:t xml:space="preserve"> (Приложение 5 и 6 включается в текст Договора при выборе Поставщиком оплаты Товара по Варианту 2)</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1"/>
      </w:tblGrid>
      <w:tr w:rsidR="004A0E85">
        <w:trPr>
          <w:trHeight w:val="1510"/>
        </w:trPr>
        <w:tc>
          <w:tcPr>
            <w:tcW w:w="4933" w:type="dxa"/>
            <w:noWrap/>
          </w:tcPr>
          <w:p w:rsidR="004A0E85" w:rsidRDefault="00B34033">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4A0E85" w:rsidRDefault="00B34033">
            <w:r>
              <w:rPr>
                <w:b/>
                <w:bCs/>
                <w:color w:val="000000" w:themeColor="text1"/>
              </w:rPr>
              <w:t>(ПАО «ТрансКонтейнер»)</w:t>
            </w:r>
          </w:p>
          <w:p w:rsidR="004A0E85" w:rsidRDefault="00B34033">
            <w:r>
              <w:rPr>
                <w:color w:val="000000" w:themeColor="text1"/>
              </w:rPr>
              <w:t xml:space="preserve">Юридический адрес (место нахождения): 141402, Московская область, ГО Химки, </w:t>
            </w:r>
          </w:p>
          <w:p w:rsidR="004A0E85" w:rsidRDefault="00B34033">
            <w:r>
              <w:rPr>
                <w:color w:val="000000" w:themeColor="text1"/>
              </w:rPr>
              <w:t>город Химки, ул. Ленинградская, владение 39, строение 6, офис 3 (этаж 6)</w:t>
            </w:r>
          </w:p>
          <w:p w:rsidR="004A0E85" w:rsidRDefault="00B34033">
            <w:r>
              <w:rPr>
                <w:color w:val="000000" w:themeColor="text1"/>
              </w:rPr>
              <w:t>Почтовый адрес: 125047, город Мос</w:t>
            </w:r>
            <w:r>
              <w:rPr>
                <w:color w:val="000000" w:themeColor="text1"/>
              </w:rPr>
              <w:t>ква, Оружейный переулок, дом 19</w:t>
            </w:r>
          </w:p>
          <w:p w:rsidR="004A0E85" w:rsidRDefault="00B34033">
            <w:r>
              <w:rPr>
                <w:color w:val="000000" w:themeColor="text1"/>
              </w:rPr>
              <w:t xml:space="preserve">ОГРН 1067746341024 ИНН 7708591995 </w:t>
            </w:r>
          </w:p>
          <w:p w:rsidR="004A0E85" w:rsidRDefault="00B34033">
            <w:r>
              <w:rPr>
                <w:color w:val="000000" w:themeColor="text1"/>
              </w:rPr>
              <w:t>КПП 997650001</w:t>
            </w:r>
          </w:p>
          <w:p w:rsidR="004A0E85" w:rsidRDefault="00B34033">
            <w:r>
              <w:rPr>
                <w:color w:val="000000" w:themeColor="text1"/>
              </w:rPr>
              <w:lastRenderedPageBreak/>
              <w:t>Уральский филиал ПАО «ТрансКонтейнер» Место нахождения, фактический адрес: 620027, город Екатеринбург, улица Николая Никонова, дом 8</w:t>
            </w:r>
          </w:p>
          <w:p w:rsidR="004A0E85" w:rsidRDefault="00B34033">
            <w:r>
              <w:rPr>
                <w:color w:val="000000" w:themeColor="text1"/>
              </w:rPr>
              <w:t>КПП 667843002</w:t>
            </w:r>
          </w:p>
          <w:p w:rsidR="004A0E85" w:rsidRDefault="00B34033">
            <w:r>
              <w:rPr>
                <w:color w:val="000000" w:themeColor="text1"/>
              </w:rPr>
              <w:t>тел. (343) 224-80-07 (доб. 5</w:t>
            </w:r>
            <w:r>
              <w:rPr>
                <w:color w:val="000000" w:themeColor="text1"/>
              </w:rPr>
              <w:t xml:space="preserve">008), </w:t>
            </w:r>
          </w:p>
          <w:p w:rsidR="004A0E85" w:rsidRDefault="00B34033">
            <w:r>
              <w:rPr>
                <w:color w:val="000000" w:themeColor="text1"/>
              </w:rPr>
              <w:t xml:space="preserve">e-mail: </w:t>
            </w:r>
            <w:hyperlink r:id="rId37" w:tooltip="mailto:ural@trcont.ru" w:history="1">
              <w:r>
                <w:rPr>
                  <w:rStyle w:val="a7"/>
                </w:rPr>
                <w:t>ural@trcont.ru</w:t>
              </w:r>
            </w:hyperlink>
          </w:p>
          <w:p w:rsidR="004A0E85" w:rsidRDefault="00B34033">
            <w:r>
              <w:rPr>
                <w:color w:val="000000" w:themeColor="text1"/>
              </w:rPr>
              <w:t>Банковские реквизиты:</w:t>
            </w:r>
          </w:p>
          <w:p w:rsidR="004A0E85" w:rsidRDefault="00B34033">
            <w:r>
              <w:rPr>
                <w:color w:val="000000" w:themeColor="text1"/>
              </w:rPr>
              <w:t>р/сч. 40702810916540080066</w:t>
            </w:r>
          </w:p>
          <w:p w:rsidR="004A0E85" w:rsidRDefault="00B34033">
            <w:r>
              <w:rPr>
                <w:color w:val="000000" w:themeColor="text1"/>
              </w:rPr>
              <w:t>в Уральский Банк ПАО СБЕРБАНК</w:t>
            </w:r>
          </w:p>
          <w:p w:rsidR="004A0E85" w:rsidRDefault="00B34033">
            <w:r>
              <w:rPr>
                <w:color w:val="000000" w:themeColor="text1"/>
              </w:rPr>
              <w:t>БИК 046577674</w:t>
            </w:r>
          </w:p>
          <w:p w:rsidR="004A0E85" w:rsidRDefault="00B34033">
            <w:r>
              <w:rPr>
                <w:color w:val="000000" w:themeColor="text1"/>
              </w:rPr>
              <w:t>к/сч. 30101810500000000674</w:t>
            </w:r>
          </w:p>
          <w:p w:rsidR="004A0E85" w:rsidRDefault="00B34033">
            <w:pPr>
              <w:pStyle w:val="ConsNormal"/>
              <w:ind w:left="5" w:firstLine="0"/>
              <w:jc w:val="both"/>
              <w:rPr>
                <w:rFonts w:ascii="Times New Roman" w:hAnsi="Times New Roman" w:cs="Times New Roman"/>
                <w:sz w:val="24"/>
                <w:szCs w:val="24"/>
              </w:rPr>
            </w:pPr>
          </w:p>
          <w:p w:rsidR="004A0E85" w:rsidRDefault="00B34033">
            <w:pPr>
              <w:pStyle w:val="ConsNormal"/>
              <w:ind w:left="5" w:firstLine="0"/>
              <w:jc w:val="both"/>
              <w:rPr>
                <w:rFonts w:ascii="Times New Roman" w:hAnsi="Times New Roman" w:cs="Times New Roman"/>
                <w:sz w:val="24"/>
                <w:szCs w:val="24"/>
              </w:rPr>
            </w:pPr>
          </w:p>
          <w:p w:rsidR="004A0E85" w:rsidRDefault="00B34033">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4A0E85" w:rsidRDefault="00B34033">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4A0E85" w:rsidRDefault="00B34033">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r>
              <w:rPr>
                <w:rFonts w:ascii="Times New Roman" w:hAnsi="Times New Roman" w:cs="Times New Roman"/>
                <w:sz w:val="24"/>
                <w:szCs w:val="24"/>
              </w:rPr>
              <w:t>(полное наименование)</w:t>
            </w:r>
          </w:p>
          <w:p w:rsidR="004A0E85" w:rsidRDefault="00B34033"/>
          <w:p w:rsidR="004A0E85" w:rsidRDefault="00B34033"/>
          <w:p w:rsidR="004A0E85" w:rsidRDefault="00B34033">
            <w:pPr>
              <w:pStyle w:val="afb"/>
              <w:rPr>
                <w:sz w:val="24"/>
                <w:szCs w:val="24"/>
              </w:rPr>
            </w:pPr>
            <w:r>
              <w:rPr>
                <w:color w:val="000000"/>
                <w:spacing w:val="5"/>
                <w:sz w:val="24"/>
                <w:szCs w:val="24"/>
              </w:rPr>
              <w:t>Место нахождения</w:t>
            </w:r>
            <w:r>
              <w:rPr>
                <w:sz w:val="24"/>
                <w:szCs w:val="24"/>
              </w:rPr>
              <w:t>: ____________________</w:t>
            </w:r>
          </w:p>
          <w:p w:rsidR="004A0E85" w:rsidRDefault="00B34033">
            <w:pPr>
              <w:pStyle w:val="afb"/>
              <w:rPr>
                <w:sz w:val="24"/>
                <w:szCs w:val="24"/>
              </w:rPr>
            </w:pPr>
            <w:r>
              <w:rPr>
                <w:sz w:val="24"/>
                <w:szCs w:val="24"/>
              </w:rPr>
              <w:t>Почтовый адрес: _______________________</w:t>
            </w:r>
          </w:p>
          <w:p w:rsidR="004A0E85" w:rsidRDefault="00B34033">
            <w:pPr>
              <w:pStyle w:val="afb"/>
              <w:ind w:right="-5"/>
              <w:rPr>
                <w:sz w:val="24"/>
                <w:szCs w:val="24"/>
              </w:rPr>
            </w:pPr>
            <w:r>
              <w:rPr>
                <w:sz w:val="24"/>
                <w:szCs w:val="24"/>
              </w:rPr>
              <w:t>ОГРН_______________ИНН ______________, ОКПО_____________ ______________, КПП ___________________</w:t>
            </w:r>
          </w:p>
          <w:p w:rsidR="004A0E85" w:rsidRDefault="00B34033">
            <w:pPr>
              <w:pStyle w:val="afb"/>
              <w:ind w:right="-5"/>
              <w:rPr>
                <w:sz w:val="24"/>
                <w:szCs w:val="24"/>
              </w:rPr>
            </w:pPr>
            <w:r>
              <w:rPr>
                <w:sz w:val="24"/>
                <w:szCs w:val="24"/>
              </w:rPr>
              <w:lastRenderedPageBreak/>
              <w:t xml:space="preserve">р/счет  ________________________________ </w:t>
            </w:r>
          </w:p>
          <w:p w:rsidR="004A0E85" w:rsidRDefault="00B34033">
            <w:pPr>
              <w:pStyle w:val="afb"/>
              <w:ind w:right="-5"/>
              <w:rPr>
                <w:sz w:val="24"/>
                <w:szCs w:val="24"/>
              </w:rPr>
            </w:pPr>
            <w:r>
              <w:rPr>
                <w:sz w:val="24"/>
                <w:szCs w:val="24"/>
              </w:rPr>
              <w:t xml:space="preserve">в  ____________________________________, </w:t>
            </w:r>
          </w:p>
          <w:p w:rsidR="004A0E85" w:rsidRDefault="00B34033">
            <w:pPr>
              <w:pStyle w:val="af8"/>
              <w:ind w:right="-5"/>
              <w:rPr>
                <w:sz w:val="24"/>
              </w:rPr>
            </w:pPr>
            <w:r>
              <w:rPr>
                <w:sz w:val="24"/>
              </w:rPr>
              <w:t>к/счет _________________________________</w:t>
            </w:r>
          </w:p>
          <w:p w:rsidR="004A0E85" w:rsidRDefault="00B34033">
            <w:pPr>
              <w:pStyle w:val="af8"/>
              <w:ind w:right="-5"/>
              <w:rPr>
                <w:sz w:val="24"/>
              </w:rPr>
            </w:pPr>
            <w:r>
              <w:rPr>
                <w:sz w:val="24"/>
              </w:rPr>
              <w:t xml:space="preserve"> в  ______________________________</w:t>
            </w:r>
            <w:r>
              <w:rPr>
                <w:sz w:val="24"/>
              </w:rPr>
              <w:t xml:space="preserve">______, </w:t>
            </w:r>
          </w:p>
          <w:p w:rsidR="004A0E85" w:rsidRDefault="00B34033">
            <w:pPr>
              <w:pStyle w:val="af8"/>
              <w:ind w:right="-5"/>
              <w:rPr>
                <w:sz w:val="24"/>
              </w:rPr>
            </w:pPr>
            <w:r>
              <w:rPr>
                <w:sz w:val="24"/>
              </w:rPr>
              <w:t xml:space="preserve">БИК _______________,  </w:t>
            </w:r>
          </w:p>
          <w:p w:rsidR="004A0E85" w:rsidRDefault="00B34033">
            <w:pPr>
              <w:pStyle w:val="af8"/>
              <w:ind w:right="-5"/>
              <w:rPr>
                <w:sz w:val="24"/>
              </w:rPr>
            </w:pPr>
            <w:r>
              <w:rPr>
                <w:sz w:val="24"/>
              </w:rPr>
              <w:t>тел. ________, факс__________</w:t>
            </w:r>
          </w:p>
          <w:p w:rsidR="004A0E85" w:rsidRDefault="00B34033"/>
          <w:p w:rsidR="004A0E85" w:rsidRDefault="00B34033"/>
          <w:p w:rsidR="004A0E85" w:rsidRDefault="00B34033"/>
          <w:p w:rsidR="004A0E85" w:rsidRDefault="00B34033"/>
          <w:p w:rsidR="004A0E85" w:rsidRDefault="00B34033">
            <w:r>
              <w:t>________       ______________</w:t>
            </w:r>
          </w:p>
          <w:p w:rsidR="004A0E85" w:rsidRDefault="00B34033">
            <w:r>
              <w:rPr>
                <w:vertAlign w:val="superscript"/>
              </w:rPr>
              <w:t xml:space="preserve">(подпись)                            (Ф.И.О.)                                     </w:t>
            </w:r>
          </w:p>
        </w:tc>
      </w:tr>
    </w:tbl>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lastRenderedPageBreak/>
        <w:t xml:space="preserve">Приложение №1 </w:t>
      </w: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Pr>
          <w:rFonts w:ascii="Times New Roman" w:eastAsia="Times New Roman" w:hAnsi="Times New Roman" w:cs="Times New Roman"/>
          <w:sz w:val="24"/>
          <w:szCs w:val="24"/>
        </w:rPr>
        <w:t>УРАЛд/___/___/____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bCs/>
          <w:color w:val="000000"/>
          <w:sz w:val="24"/>
          <w:szCs w:val="24"/>
        </w:rPr>
      </w:pPr>
      <w:r>
        <w:rPr>
          <w:b/>
          <w:color w:val="000000"/>
          <w:sz w:val="24"/>
          <w:szCs w:val="24"/>
        </w:rPr>
        <w:t>Спецификация</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bCs/>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558"/>
        <w:gridCol w:w="1277"/>
        <w:gridCol w:w="1984"/>
        <w:gridCol w:w="1985"/>
      </w:tblGrid>
      <w:tr w:rsidR="004A0E85">
        <w:trPr>
          <w:trHeight w:val="563"/>
        </w:trPr>
        <w:tc>
          <w:tcPr>
            <w:tcW w:w="910" w:type="dxa"/>
            <w:noWrap/>
            <w:vAlign w:val="center"/>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п/п</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558" w:type="dxa"/>
            <w:noWrap/>
            <w:vAlign w:val="center"/>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277" w:type="dxa"/>
            <w:noWrap/>
            <w:vAlign w:val="center"/>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Ед. измер.</w:t>
            </w:r>
          </w:p>
        </w:tc>
        <w:tc>
          <w:tcPr>
            <w:tcW w:w="1984" w:type="dxa"/>
            <w:noWrap/>
            <w:vAlign w:val="center"/>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учетом НДС ____%/НДС не облагается</w:t>
            </w:r>
          </w:p>
        </w:tc>
        <w:tc>
          <w:tcPr>
            <w:tcW w:w="1985" w:type="dxa"/>
            <w:noWrap/>
            <w:vAlign w:val="center"/>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 xml:space="preserve"> с учетом НДС ____%/НДС не облагается</w:t>
            </w:r>
          </w:p>
        </w:tc>
      </w:tr>
      <w:tr w:rsidR="004A0E85">
        <w:trPr>
          <w:trHeight w:val="563"/>
        </w:trPr>
        <w:tc>
          <w:tcPr>
            <w:tcW w:w="910"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 xml:space="preserve">Терминальный камень формы </w:t>
            </w:r>
            <w:r>
              <w:rPr>
                <w:color w:val="000000"/>
                <w:sz w:val="24"/>
                <w:szCs w:val="24"/>
              </w:rPr>
              <w:t>«Трилистник» (либо фирменное наименование)</w:t>
            </w:r>
          </w:p>
        </w:tc>
        <w:tc>
          <w:tcPr>
            <w:tcW w:w="1558"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277"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м2</w:t>
            </w:r>
          </w:p>
        </w:tc>
        <w:tc>
          <w:tcPr>
            <w:tcW w:w="1984"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r w:rsidR="004A0E85">
        <w:trPr>
          <w:trHeight w:val="563"/>
        </w:trPr>
        <w:tc>
          <w:tcPr>
            <w:tcW w:w="910"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xml:space="preserve">2 </w:t>
            </w:r>
          </w:p>
        </w:tc>
        <w:tc>
          <w:tcPr>
            <w:tcW w:w="1892"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Стоимость доставки Товара *</w:t>
            </w:r>
          </w:p>
        </w:tc>
        <w:tc>
          <w:tcPr>
            <w:tcW w:w="1558"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277"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рейс</w:t>
            </w:r>
          </w:p>
        </w:tc>
        <w:tc>
          <w:tcPr>
            <w:tcW w:w="1984"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left"/>
              <w:rPr>
                <w:color w:val="000000"/>
                <w:sz w:val="24"/>
                <w:szCs w:val="24"/>
              </w:rPr>
            </w:pPr>
          </w:p>
        </w:tc>
        <w:tc>
          <w:tcPr>
            <w:tcW w:w="1985" w:type="dxa"/>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r>
        <w:rPr>
          <w:b/>
          <w:color w:val="000000"/>
          <w:sz w:val="24"/>
          <w:szCs w:val="24"/>
        </w:rPr>
        <w:t>*</w:t>
      </w:r>
      <w:r>
        <w:rPr>
          <w:color w:val="000000"/>
          <w:sz w:val="24"/>
          <w:szCs w:val="24"/>
        </w:rPr>
        <w:t>стоимость доставки</w:t>
      </w:r>
      <w:r>
        <w:rPr>
          <w:b/>
          <w:color w:val="000000"/>
          <w:sz w:val="24"/>
          <w:szCs w:val="24"/>
        </w:rPr>
        <w:t xml:space="preserve"> </w:t>
      </w:r>
      <w:r>
        <w:rPr>
          <w:color w:val="000000"/>
          <w:sz w:val="24"/>
          <w:szCs w:val="24"/>
        </w:rPr>
        <w:t xml:space="preserve">определяется в зависимости от варианта поставки Товара выбранного/указанного Поставщиком.  </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5"/>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425"/>
        <w:rPr>
          <w:color w:val="000000"/>
          <w:sz w:val="24"/>
          <w:szCs w:val="24"/>
        </w:rPr>
      </w:pPr>
      <w:r>
        <w:rPr>
          <w:color w:val="000000"/>
          <w:sz w:val="24"/>
          <w:szCs w:val="24"/>
        </w:rPr>
        <w:t xml:space="preserve">Общая стоимость поставки Товара составляет: </w:t>
      </w:r>
      <w:r>
        <w:rPr>
          <w:color w:val="000000"/>
          <w:sz w:val="24"/>
          <w:szCs w:val="24"/>
        </w:rPr>
        <w:t>________________________________________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left="425" w:firstLine="0"/>
        <w:rPr>
          <w:color w:val="000000" w:themeColor="text1"/>
          <w:sz w:val="24"/>
          <w:szCs w:val="24"/>
        </w:rPr>
      </w:pPr>
      <w:r>
        <w:rPr>
          <w:color w:val="000000" w:themeColor="text1"/>
          <w:sz w:val="24"/>
          <w:szCs w:val="24"/>
        </w:rPr>
        <w:t>В том числе НДС ___%:_____________________________________________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left="425" w:firstLine="0"/>
        <w:rPr>
          <w:color w:val="000000" w:themeColor="text1"/>
          <w:sz w:val="24"/>
          <w:szCs w:val="24"/>
        </w:rPr>
      </w:pPr>
      <w:r>
        <w:rPr>
          <w:i/>
          <w:iCs/>
          <w:color w:val="000000"/>
          <w:sz w:val="24"/>
          <w:szCs w:val="24"/>
        </w:rPr>
        <w:t>либо</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left="425" w:firstLine="0"/>
        <w:rPr>
          <w:bCs/>
          <w:i/>
          <w:color w:val="000000"/>
          <w:sz w:val="24"/>
          <w:szCs w:val="24"/>
        </w:rPr>
      </w:pPr>
      <w:r>
        <w:rPr>
          <w:color w:val="000000" w:themeColor="text1"/>
          <w:sz w:val="24"/>
          <w:szCs w:val="24"/>
        </w:rPr>
        <w:t xml:space="preserve">  НДС не облагается, </w:t>
      </w:r>
      <w:r>
        <w:rPr>
          <w:i/>
          <w:iCs/>
          <w:color w:val="000000"/>
          <w:sz w:val="24"/>
          <w:szCs w:val="24"/>
        </w:rPr>
        <w:t>ввиду применения Поставщиком упрощенной системы налогообложения (указать документ-основание)</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left="425" w:firstLine="0"/>
        <w:rPr>
          <w:i/>
          <w:iCs/>
          <w:color w:val="000000" w:themeColor="text1"/>
          <w:sz w:val="24"/>
          <w:szCs w:val="24"/>
        </w:rPr>
      </w:pPr>
      <w:r>
        <w:rPr>
          <w:i/>
          <w:iCs/>
          <w:color w:val="000000" w:themeColor="text1"/>
          <w:sz w:val="24"/>
          <w:szCs w:val="24"/>
        </w:rPr>
        <w:t>Условие по НДС вносится в за</w:t>
      </w:r>
      <w:r>
        <w:rPr>
          <w:i/>
          <w:iCs/>
          <w:color w:val="000000" w:themeColor="text1"/>
          <w:sz w:val="24"/>
          <w:szCs w:val="24"/>
        </w:rPr>
        <w:t>висимости от применяемой Поставщиком системы налогообложения</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4A0E85">
        <w:trPr>
          <w:trHeight w:val="2074"/>
        </w:trPr>
        <w:tc>
          <w:tcPr>
            <w:tcW w:w="4705" w:type="dxa"/>
            <w:tcBorders>
              <w:top w:val="none" w:sz="4" w:space="0" w:color="000000"/>
              <w:left w:val="none" w:sz="4" w:space="0" w:color="000000"/>
              <w:bottom w:val="none" w:sz="4" w:space="0" w:color="000000"/>
              <w:right w:val="none" w:sz="4" w:space="0" w:color="000000"/>
            </w:tcBorders>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t xml:space="preserve">Приложение № 2 </w:t>
      </w: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Pr>
          <w:rFonts w:ascii="Times New Roman" w:eastAsia="Times New Roman" w:hAnsi="Times New Roman" w:cs="Times New Roman"/>
          <w:sz w:val="24"/>
          <w:szCs w:val="24"/>
        </w:rPr>
        <w:t>УРАЛд/___/___/____</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4A0E85" w:rsidRDefault="00B3403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4A0E85" w:rsidRDefault="00B34033">
      <w:pPr>
        <w:pStyle w:val="1a"/>
        <w:jc w:val="right"/>
        <w:rPr>
          <w:sz w:val="24"/>
          <w:szCs w:val="24"/>
        </w:rPr>
      </w:pPr>
    </w:p>
    <w:p w:rsidR="004A0E85" w:rsidRDefault="00B34033">
      <w:pPr>
        <w:pStyle w:val="1a"/>
        <w:jc w:val="center"/>
        <w:rPr>
          <w:sz w:val="24"/>
          <w:szCs w:val="24"/>
        </w:rPr>
      </w:pPr>
      <w:r>
        <w:rPr>
          <w:sz w:val="24"/>
          <w:szCs w:val="24"/>
        </w:rPr>
        <w:t>Технические требования к поставляемому Товару</w:t>
      </w:r>
    </w:p>
    <w:p w:rsidR="004A0E85" w:rsidRDefault="00B34033">
      <w:pPr>
        <w:pStyle w:val="1a"/>
        <w:jc w:val="center"/>
        <w:rPr>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4A0E85">
        <w:tc>
          <w:tcPr>
            <w:tcW w:w="959"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 п/п</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Характеристики</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 xml:space="preserve">Значение </w:t>
            </w:r>
          </w:p>
        </w:tc>
      </w:tr>
      <w:tr w:rsidR="004A0E85">
        <w:tc>
          <w:tcPr>
            <w:tcW w:w="959"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1</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left"/>
              <w:rPr>
                <w:sz w:val="24"/>
                <w:szCs w:val="24"/>
              </w:rPr>
            </w:pPr>
            <w:r>
              <w:rPr>
                <w:sz w:val="24"/>
                <w:szCs w:val="24"/>
              </w:rPr>
              <w:t>Высота терминального камня, м</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p>
        </w:tc>
      </w:tr>
      <w:tr w:rsidR="004A0E85">
        <w:tc>
          <w:tcPr>
            <w:tcW w:w="959"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2</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left"/>
              <w:rPr>
                <w:sz w:val="24"/>
                <w:szCs w:val="24"/>
              </w:rPr>
            </w:pPr>
            <w:r>
              <w:rPr>
                <w:sz w:val="24"/>
                <w:szCs w:val="24"/>
              </w:rPr>
              <w:t>Класс бетона по прочности на сжатие, МПа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p>
        </w:tc>
      </w:tr>
      <w:tr w:rsidR="004A0E85">
        <w:tc>
          <w:tcPr>
            <w:tcW w:w="959"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3</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left"/>
              <w:rPr>
                <w:sz w:val="24"/>
                <w:szCs w:val="24"/>
              </w:rPr>
            </w:pPr>
            <w:r>
              <w:rPr>
                <w:sz w:val="24"/>
                <w:szCs w:val="24"/>
              </w:rPr>
              <w:t>Класс бетона по прочности на растяжение при изгибе, Мпа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p>
        </w:tc>
      </w:tr>
      <w:tr w:rsidR="004A0E85">
        <w:tc>
          <w:tcPr>
            <w:tcW w:w="959"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4</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left"/>
              <w:rPr>
                <w:b/>
                <w:bCs/>
                <w:sz w:val="24"/>
                <w:szCs w:val="24"/>
              </w:rPr>
            </w:pPr>
            <w:r>
              <w:rPr>
                <w:sz w:val="24"/>
                <w:szCs w:val="24"/>
              </w:rPr>
              <w:t>Морозостойкость, циклов</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p>
        </w:tc>
      </w:tr>
      <w:tr w:rsidR="004A0E85">
        <w:tc>
          <w:tcPr>
            <w:tcW w:w="959"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5</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left"/>
              <w:rPr>
                <w:b/>
                <w:bCs/>
                <w:sz w:val="24"/>
                <w:szCs w:val="24"/>
              </w:rPr>
            </w:pPr>
            <w:r>
              <w:rPr>
                <w:sz w:val="24"/>
                <w:szCs w:val="24"/>
              </w:rPr>
              <w:t>Истираемость,  г/см. кв.</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p>
        </w:tc>
      </w:tr>
      <w:tr w:rsidR="004A0E85">
        <w:tc>
          <w:tcPr>
            <w:tcW w:w="959"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6</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left"/>
              <w:rPr>
                <w:b/>
                <w:bCs/>
                <w:sz w:val="24"/>
                <w:szCs w:val="24"/>
              </w:rPr>
            </w:pPr>
            <w:r>
              <w:rPr>
                <w:sz w:val="24"/>
                <w:szCs w:val="24"/>
              </w:rPr>
              <w:t>Водопоглощение, % по массе</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p>
        </w:tc>
      </w:tr>
      <w:tr w:rsidR="004A0E85">
        <w:tc>
          <w:tcPr>
            <w:tcW w:w="959"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7</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left"/>
              <w:rPr>
                <w:b/>
                <w:bCs/>
                <w:sz w:val="24"/>
                <w:szCs w:val="24"/>
              </w:rPr>
            </w:pPr>
            <w:r>
              <w:rPr>
                <w:sz w:val="24"/>
                <w:szCs w:val="24"/>
              </w:rPr>
              <w:t xml:space="preserve">Наличие у поставщика </w:t>
            </w:r>
            <w:r>
              <w:rPr>
                <w:sz w:val="24"/>
                <w:szCs w:val="24"/>
              </w:rPr>
              <w:t>документов, удостоверяющих качество поставляемого товара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p>
        </w:tc>
      </w:tr>
      <w:tr w:rsidR="004A0E85">
        <w:tc>
          <w:tcPr>
            <w:tcW w:w="959"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r>
              <w:rPr>
                <w:sz w:val="24"/>
                <w:szCs w:val="24"/>
              </w:rPr>
              <w:t>8</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left"/>
              <w:rPr>
                <w:b/>
                <w:bCs/>
                <w:sz w:val="24"/>
                <w:szCs w:val="24"/>
              </w:rPr>
            </w:pPr>
            <w:r>
              <w:rPr>
                <w:sz w:val="24"/>
                <w:szCs w:val="24"/>
              </w:rPr>
              <w:t>Соответствие ГОСТ</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4A0E85" w:rsidRDefault="00B34033">
            <w:pPr>
              <w:pStyle w:val="1a"/>
              <w:ind w:firstLine="0"/>
              <w:jc w:val="center"/>
              <w:rPr>
                <w:sz w:val="24"/>
                <w:szCs w:val="24"/>
              </w:rPr>
            </w:pPr>
          </w:p>
        </w:tc>
      </w:tr>
    </w:tbl>
    <w:p w:rsidR="004A0E85" w:rsidRDefault="00B34033">
      <w:pPr>
        <w:pStyle w:val="1a"/>
        <w:widowControl w:val="0"/>
        <w:ind w:firstLine="426"/>
        <w:rPr>
          <w:sz w:val="24"/>
          <w:szCs w:val="24"/>
        </w:rPr>
      </w:pPr>
    </w:p>
    <w:p w:rsidR="004A0E85" w:rsidRDefault="00B34033">
      <w:pPr>
        <w:pStyle w:val="1a"/>
        <w:widowControl w:val="0"/>
        <w:ind w:firstLine="709"/>
        <w:rPr>
          <w:sz w:val="24"/>
          <w:szCs w:val="24"/>
        </w:rPr>
      </w:pPr>
      <w:r>
        <w:rPr>
          <w:sz w:val="24"/>
          <w:szCs w:val="24"/>
        </w:rPr>
        <w:t>Поставка осуществляется на паллетах, по ___ рядов (ориентировочно _______ кв.м.) Товара на одном паллете.</w:t>
      </w:r>
    </w:p>
    <w:p w:rsidR="004A0E85" w:rsidRDefault="00B34033">
      <w:pPr>
        <w:ind w:firstLine="709"/>
        <w:jc w:val="both"/>
        <w:rPr>
          <w:rStyle w:val="afff3"/>
          <w:b w:val="0"/>
          <w:bCs w:val="0"/>
          <w:szCs w:val="28"/>
          <w:lang w:eastAsia="ru-RU"/>
        </w:rPr>
      </w:pPr>
      <w:r>
        <w:rPr>
          <w:rStyle w:val="afff3"/>
          <w:szCs w:val="28"/>
          <w:lang w:eastAsia="ru-RU"/>
        </w:rPr>
        <w:t>Поставщик подтверждает, что предлагаемый Товар:</w:t>
      </w:r>
    </w:p>
    <w:p w:rsidR="001F5930" w:rsidRPr="001F5930" w:rsidRDefault="00B34033" w:rsidP="001F5930">
      <w:pPr>
        <w:spacing w:line="288" w:lineRule="atLeast"/>
        <w:ind w:firstLine="709"/>
        <w:jc w:val="both"/>
        <w:rPr>
          <w:b/>
          <w:color w:val="000000" w:themeColor="text1"/>
        </w:rPr>
      </w:pPr>
      <w:r>
        <w:rPr>
          <w:rStyle w:val="afff3"/>
          <w:rFonts w:eastAsia="MS Mincho"/>
          <w:color w:val="000000" w:themeColor="text1"/>
        </w:rPr>
        <w:t xml:space="preserve">- соответствовать требованиям ГОСТ 17608-2017 «Плиты бетонные тротуарные. Технические условия» и </w:t>
      </w:r>
      <w:r>
        <w:rPr>
          <w:lang w:eastAsia="ru-RU"/>
        </w:rPr>
        <w:t>ГОСТ Р 71405-2024 “Национальный стандарт Российской Федерации. Дороги автомобильные общего пользования. Проектирование дорожных одежд. Методика расчета коэффиц</w:t>
      </w:r>
      <w:r>
        <w:rPr>
          <w:lang w:eastAsia="ru-RU"/>
        </w:rPr>
        <w:t>иентов приведения транспортных средств к расчетной осевой нагрузке" (утв. и введен в действие Приказом Росстандарта от 25.06.2024 N 870-ст)</w:t>
      </w:r>
      <w:r>
        <w:rPr>
          <w:rStyle w:val="afff3"/>
          <w:rFonts w:eastAsia="MS Mincho"/>
          <w:color w:val="000000" w:themeColor="text1"/>
        </w:rPr>
        <w:t>,</w:t>
      </w:r>
      <w:r>
        <w:rPr>
          <w:rStyle w:val="afff3"/>
          <w:rFonts w:eastAsia="MS Mincho"/>
          <w:color w:val="000000" w:themeColor="text1"/>
        </w:rPr>
        <w:t xml:space="preserve"> а также иных действующих в Российской Федерации нормативных документов, государственных стандартов и технических ус</w:t>
      </w:r>
      <w:r>
        <w:rPr>
          <w:rStyle w:val="afff3"/>
          <w:rFonts w:eastAsia="MS Mincho"/>
          <w:color w:val="000000" w:themeColor="text1"/>
        </w:rPr>
        <w:t>ловий, установленных для данного типа товаров;</w:t>
      </w:r>
    </w:p>
    <w:p w:rsidR="001F5930" w:rsidRPr="001F5930" w:rsidRDefault="00B34033" w:rsidP="001F5930">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themeColor="text1"/>
        </w:rPr>
      </w:pPr>
      <w:r>
        <w:rPr>
          <w:rStyle w:val="afff3"/>
          <w:rFonts w:eastAsia="MS Mincho"/>
          <w:color w:val="000000" w:themeColor="text1"/>
        </w:rPr>
        <w:t xml:space="preserve">-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w:t>
      </w:r>
      <w:r>
        <w:rPr>
          <w:rStyle w:val="afff3"/>
          <w:rFonts w:eastAsia="MS Mincho"/>
          <w:color w:val="000000" w:themeColor="text1"/>
        </w:rPr>
        <w:t>залоге, под арестом или под иным обременением;</w:t>
      </w:r>
    </w:p>
    <w:p w:rsidR="001F5930" w:rsidRPr="001F5930" w:rsidRDefault="00B34033" w:rsidP="001F5930">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afff3"/>
          <w:rFonts w:eastAsia="MS Mincho"/>
          <w:b w:val="0"/>
          <w:bCs w:val="0"/>
          <w:color w:val="000000"/>
        </w:rPr>
      </w:pPr>
      <w:r>
        <w:rPr>
          <w:rStyle w:val="afff3"/>
          <w:rFonts w:eastAsia="MS Mincho"/>
          <w:color w:val="000000" w:themeColor="text1"/>
        </w:rPr>
        <w:t xml:space="preserve">- </w:t>
      </w:r>
      <w:r>
        <w:rPr>
          <w:color w:val="000000" w:themeColor="text1"/>
        </w:rPr>
        <w:t>изготавливаться в заводских условиях с применением пропарочных камер, стендов, вибростолов и другого оборудования, позволяющего получить изделия требуемого качества, то есть</w:t>
      </w:r>
      <w:r>
        <w:rPr>
          <w:b/>
          <w:color w:val="000000" w:themeColor="text1"/>
        </w:rPr>
        <w:t xml:space="preserve"> </w:t>
      </w:r>
      <w:r>
        <w:rPr>
          <w:rStyle w:val="afff3"/>
          <w:rFonts w:eastAsia="MS Mincho"/>
          <w:color w:val="000000" w:themeColor="text1"/>
        </w:rPr>
        <w:t>являться материалом заводской гот</w:t>
      </w:r>
      <w:r>
        <w:rPr>
          <w:rStyle w:val="afff3"/>
          <w:rFonts w:eastAsia="MS Mincho"/>
          <w:color w:val="000000" w:themeColor="text1"/>
        </w:rPr>
        <w:t>овности, подтвержденным паспортом завода изготовителя и сертификатом ТР ТС.</w:t>
      </w:r>
    </w:p>
    <w:p w:rsidR="004A0E85" w:rsidRDefault="00B34033">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 w:val="24"/>
          <w:szCs w:val="24"/>
        </w:rPr>
      </w:pPr>
    </w:p>
    <w:p w:rsidR="004A0E85" w:rsidRDefault="00B34033">
      <w:pPr>
        <w:pStyle w:val="1a"/>
        <w:widowControl w:val="0"/>
        <w:ind w:firstLine="426"/>
        <w:rPr>
          <w:sz w:val="24"/>
          <w:szCs w:val="24"/>
        </w:rPr>
      </w:pPr>
    </w:p>
    <w:p w:rsidR="004A0E85" w:rsidRDefault="00B34033">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4A0E85">
        <w:trPr>
          <w:trHeight w:val="2074"/>
        </w:trPr>
        <w:tc>
          <w:tcPr>
            <w:tcW w:w="4705" w:type="dxa"/>
            <w:tcBorders>
              <w:top w:val="none" w:sz="4" w:space="0" w:color="000000"/>
              <w:left w:val="none" w:sz="4" w:space="0" w:color="000000"/>
              <w:bottom w:val="none" w:sz="4" w:space="0" w:color="000000"/>
              <w:right w:val="none" w:sz="4" w:space="0" w:color="000000"/>
            </w:tcBorders>
            <w:noWrap/>
          </w:tcPr>
          <w:p w:rsidR="004A0E85" w:rsidRDefault="00B34033">
            <w:pPr>
              <w:pStyle w:val="1a"/>
              <w:rPr>
                <w:sz w:val="24"/>
                <w:szCs w:val="24"/>
              </w:rPr>
            </w:pPr>
            <w:r>
              <w:rPr>
                <w:sz w:val="24"/>
                <w:szCs w:val="24"/>
              </w:rPr>
              <w:lastRenderedPageBreak/>
              <w:t>Покупатель:</w:t>
            </w:r>
          </w:p>
          <w:p w:rsidR="004A0E85" w:rsidRDefault="00B34033">
            <w:pPr>
              <w:pStyle w:val="1a"/>
              <w:rPr>
                <w:sz w:val="24"/>
                <w:szCs w:val="24"/>
              </w:rPr>
            </w:pPr>
          </w:p>
          <w:p w:rsidR="004A0E85" w:rsidRDefault="00B34033">
            <w:pPr>
              <w:pStyle w:val="1a"/>
              <w:rPr>
                <w:sz w:val="24"/>
                <w:szCs w:val="24"/>
              </w:rPr>
            </w:pPr>
            <w:r>
              <w:rPr>
                <w:sz w:val="24"/>
                <w:szCs w:val="24"/>
              </w:rPr>
              <w:t>________    ______________</w:t>
            </w:r>
          </w:p>
          <w:p w:rsidR="004A0E85" w:rsidRDefault="00B34033">
            <w:pPr>
              <w:pStyle w:val="1a"/>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4A0E85" w:rsidRDefault="00B34033">
            <w:pPr>
              <w:pStyle w:val="1a"/>
              <w:rPr>
                <w:sz w:val="24"/>
                <w:szCs w:val="24"/>
              </w:rPr>
            </w:pPr>
            <w:r>
              <w:rPr>
                <w:sz w:val="24"/>
                <w:szCs w:val="24"/>
              </w:rPr>
              <w:t>Поставщик:</w:t>
            </w:r>
          </w:p>
          <w:p w:rsidR="004A0E85" w:rsidRDefault="00B34033">
            <w:pPr>
              <w:pStyle w:val="1a"/>
              <w:rPr>
                <w:sz w:val="24"/>
                <w:szCs w:val="24"/>
              </w:rPr>
            </w:pPr>
          </w:p>
          <w:p w:rsidR="004A0E85" w:rsidRDefault="00B34033">
            <w:pPr>
              <w:pStyle w:val="1a"/>
              <w:rPr>
                <w:sz w:val="24"/>
                <w:szCs w:val="24"/>
              </w:rPr>
            </w:pPr>
            <w:r>
              <w:rPr>
                <w:sz w:val="24"/>
                <w:szCs w:val="24"/>
              </w:rPr>
              <w:t>________    ______________</w:t>
            </w:r>
          </w:p>
          <w:p w:rsidR="004A0E85" w:rsidRDefault="00B34033">
            <w:pPr>
              <w:pStyle w:val="1a"/>
              <w:rPr>
                <w:sz w:val="24"/>
                <w:szCs w:val="24"/>
              </w:rPr>
            </w:pPr>
            <w:r>
              <w:rPr>
                <w:sz w:val="24"/>
                <w:szCs w:val="24"/>
                <w:vertAlign w:val="superscript"/>
              </w:rPr>
              <w:t xml:space="preserve">(подпись)                    (Ф.И.О.)          </w:t>
            </w:r>
          </w:p>
        </w:tc>
      </w:tr>
    </w:tbl>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B34033" w:rsidRDefault="00B34033">
      <w:pPr>
        <w:pStyle w:val="ConsNormal"/>
        <w:keepNext/>
        <w:keepLines/>
        <w:widowControl/>
        <w:spacing w:line="276" w:lineRule="auto"/>
        <w:ind w:firstLine="0"/>
        <w:jc w:val="right"/>
        <w:rPr>
          <w:rFonts w:ascii="Times New Roman" w:hAnsi="Times New Roman" w:cs="Times New Roman"/>
          <w:sz w:val="24"/>
          <w:szCs w:val="24"/>
        </w:rPr>
      </w:pP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p>
    <w:p w:rsidR="004A0E85" w:rsidRDefault="00B34033">
      <w:pPr>
        <w:pBdr>
          <w:top w:val="none" w:sz="4" w:space="0" w:color="000000"/>
          <w:left w:val="none" w:sz="4" w:space="0" w:color="000000"/>
          <w:bottom w:val="none" w:sz="4" w:space="0" w:color="000000"/>
          <w:right w:val="none" w:sz="4" w:space="0" w:color="000000"/>
        </w:pBdr>
        <w:jc w:val="center"/>
      </w:pPr>
      <w:r>
        <w:rPr>
          <w:color w:val="000000"/>
        </w:rPr>
        <w:t>Порядок электронного документооборота</w:t>
      </w: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 xml:space="preserve">Настоящее Приложение устанавливает порядок и условия организации между Сторонами </w:t>
      </w:r>
      <w:r>
        <w:rPr>
          <w:color w:val="000000"/>
        </w:rPr>
        <w:t>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 xml:space="preserve">2. </w:t>
      </w: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8" w:tooltip="https://www.nalog.gov.ru/" w:history="1">
        <w:r>
          <w:rPr>
            <w:rStyle w:val="a7"/>
            <w:color w:val="0000EE"/>
          </w:rPr>
          <w:t>https://www.nalog.gov.ru</w:t>
        </w:r>
      </w:hyperlink>
      <w:r>
        <w:rPr>
          <w:color w:val="000000"/>
        </w:rPr>
        <w:t>).</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3. В электронной форме Стороны составляют и подписывают квалифицированной электронной подписью следующие виды документов:</w:t>
      </w:r>
    </w:p>
    <w:p w:rsidR="004A0E85" w:rsidRDefault="00B34033">
      <w:pPr>
        <w:pBdr>
          <w:top w:val="none" w:sz="4" w:space="0" w:color="000000"/>
          <w:left w:val="none" w:sz="4" w:space="0" w:color="000000"/>
          <w:bottom w:val="none" w:sz="4" w:space="0" w:color="000000"/>
          <w:right w:val="none" w:sz="4" w:space="0" w:color="000000"/>
        </w:pBdr>
        <w:ind w:left="708" w:firstLine="1"/>
        <w:jc w:val="both"/>
      </w:pPr>
      <w:r>
        <w:rPr>
          <w:color w:val="000000"/>
        </w:rPr>
        <w:t>Товарная накладная ТОРГ-12;</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Универсальный передаточный документ (УПД);</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Счет-</w:t>
      </w:r>
      <w:r>
        <w:rPr>
          <w:color w:val="000000"/>
        </w:rPr>
        <w:t>фактура</w:t>
      </w:r>
      <w:r>
        <w:rPr>
          <w:i/>
          <w:color w:val="000000"/>
        </w:rPr>
        <w:t xml:space="preserve"> (в случае применения общего режима налогообложения)</w:t>
      </w:r>
      <w:r>
        <w:rPr>
          <w:color w:val="000000"/>
        </w:rPr>
        <w:t>;</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Корректировочный счет-фактура</w:t>
      </w:r>
      <w:r>
        <w:rPr>
          <w:i/>
          <w:color w:val="000000"/>
        </w:rPr>
        <w:t xml:space="preserve"> (в случае применения общего режима налогообложения)</w:t>
      </w:r>
      <w:r>
        <w:rPr>
          <w:color w:val="000000"/>
        </w:rPr>
        <w:t>;</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Универсальный корректировочный документ (УКД).</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Электронные документы, которыми обмениваются Стороны, должны быть</w:t>
      </w:r>
      <w:r>
        <w:rPr>
          <w:color w:val="000000"/>
        </w:rPr>
        <w:t xml:space="preserve">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При формировании электронных документов (Товарная на</w:t>
      </w:r>
      <w:r>
        <w:rPr>
          <w:color w:val="000000"/>
        </w:rPr>
        <w:t xml:space="preserve">кладная ТОРГ-12, УПД, </w:t>
      </w:r>
      <w:r>
        <w:rPr>
          <w:i/>
          <w:color w:val="000000"/>
        </w:rPr>
        <w:t>счет-фактура, корректировочный счет-фактура</w:t>
      </w:r>
      <w:r>
        <w:rPr>
          <w:color w:val="000000"/>
        </w:rPr>
        <w:t>, УКД) обязательны к заполнению поля в группе «ИнфПолФХЖ1»:</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элемента «ТекстИнф»:</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в поле «Идентиф» указать «КодБЕ»;</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в поле «Значен» указать значение кода БЕ</w:t>
      </w:r>
      <w:r>
        <w:rPr>
          <w:rStyle w:val="af6"/>
          <w:rFonts w:eastAsia="MS Mincho"/>
        </w:rPr>
        <w:footnoteReference w:id="6"/>
      </w:r>
      <w:r>
        <w:rPr>
          <w:color w:val="000000"/>
        </w:rPr>
        <w:t>.</w:t>
      </w:r>
    </w:p>
    <w:p w:rsidR="004A0E85" w:rsidRDefault="00B34033">
      <w:pPr>
        <w:pBdr>
          <w:top w:val="none" w:sz="4" w:space="0" w:color="000000"/>
          <w:left w:val="none" w:sz="4" w:space="0" w:color="000000"/>
          <w:bottom w:val="none" w:sz="4" w:space="0" w:color="000000"/>
          <w:right w:val="none" w:sz="4" w:space="0" w:color="000000"/>
        </w:pBdr>
        <w:ind w:left="566"/>
      </w:pPr>
      <w:r>
        <w:rPr>
          <w:color w:val="000000"/>
        </w:rPr>
        <w:t>   элемента основания передачи «</w:t>
      </w:r>
      <w:r>
        <w:rPr>
          <w:color w:val="000000"/>
        </w:rPr>
        <w:t>ОснПер»:</w:t>
      </w:r>
    </w:p>
    <w:p w:rsidR="004A0E85" w:rsidRDefault="00B34033">
      <w:pPr>
        <w:pBdr>
          <w:top w:val="none" w:sz="4" w:space="0" w:color="000000"/>
          <w:left w:val="none" w:sz="4" w:space="0" w:color="000000"/>
          <w:bottom w:val="none" w:sz="4" w:space="0" w:color="000000"/>
          <w:right w:val="none" w:sz="4" w:space="0" w:color="000000"/>
        </w:pBdr>
        <w:ind w:left="566" w:firstLine="143"/>
      </w:pPr>
      <w:r>
        <w:rPr>
          <w:color w:val="000000"/>
        </w:rPr>
        <w:t xml:space="preserve">в поле «НаимОсн» указать  «Договор»; </w:t>
      </w:r>
    </w:p>
    <w:p w:rsidR="004A0E85" w:rsidRDefault="00B34033">
      <w:pPr>
        <w:pBdr>
          <w:top w:val="none" w:sz="4" w:space="0" w:color="000000"/>
          <w:left w:val="none" w:sz="4" w:space="0" w:color="000000"/>
          <w:bottom w:val="none" w:sz="4" w:space="0" w:color="000000"/>
          <w:right w:val="none" w:sz="4" w:space="0" w:color="000000"/>
        </w:pBdr>
        <w:ind w:left="566" w:firstLine="143"/>
      </w:pPr>
      <w:r>
        <w:rPr>
          <w:color w:val="000000"/>
        </w:rPr>
        <w:t xml:space="preserve">в поле «НомерОсн» указать номер Договора; </w:t>
      </w:r>
    </w:p>
    <w:p w:rsidR="004A0E85" w:rsidRDefault="00B34033">
      <w:pPr>
        <w:pBdr>
          <w:top w:val="none" w:sz="4" w:space="0" w:color="000000"/>
          <w:left w:val="none" w:sz="4" w:space="0" w:color="000000"/>
          <w:bottom w:val="none" w:sz="4" w:space="0" w:color="000000"/>
          <w:right w:val="none" w:sz="4" w:space="0" w:color="000000"/>
        </w:pBdr>
        <w:ind w:left="566"/>
      </w:pPr>
      <w:r>
        <w:rPr>
          <w:color w:val="000000"/>
        </w:rPr>
        <w:t>   в поле «ДатаОсн» указать дату Договора.</w:t>
      </w:r>
    </w:p>
    <w:p w:rsidR="004A0E85" w:rsidRDefault="00B34033">
      <w:pPr>
        <w:pBdr>
          <w:top w:val="none" w:sz="4" w:space="0" w:color="000000"/>
          <w:left w:val="none" w:sz="4" w:space="0" w:color="000000"/>
          <w:bottom w:val="none" w:sz="4" w:space="0" w:color="000000"/>
          <w:right w:val="none" w:sz="4" w:space="0" w:color="000000"/>
        </w:pBdr>
        <w:jc w:val="both"/>
      </w:pPr>
      <w:r>
        <w:rPr>
          <w:color w:val="000000"/>
        </w:rPr>
        <w:tab/>
        <w:t xml:space="preserve">Иные документы, предусмотренные условиями настоящего договора  (счет, акт сверки расчетов и т.д.), формируются в формате </w:t>
      </w:r>
      <w:r>
        <w:rPr>
          <w:color w:val="000000"/>
        </w:rPr>
        <w:t>pdf. и передаются только в комплекте с формализованными документами. </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w:t>
      </w:r>
      <w:r>
        <w:rPr>
          <w:color w:val="000000"/>
        </w:rPr>
        <w:t>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w:t>
      </w:r>
      <w:r>
        <w:rPr>
          <w:color w:val="000000"/>
        </w:rPr>
        <w:t>санными уполномоченными лицами Сторон на бумажном носителе.</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w:t>
      </w:r>
      <w:r>
        <w:rPr>
          <w:color w:val="000000"/>
        </w:rPr>
        <w:t xml:space="preserve">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w:t>
      </w:r>
      <w:r>
        <w:rPr>
          <w:color w:val="000000"/>
        </w:rPr>
        <w:lastRenderedPageBreak/>
        <w:t>значимого ЭДО формы, форматы и порядок, установленные законодательством, приме</w:t>
      </w:r>
      <w:r>
        <w:rPr>
          <w:color w:val="000000"/>
        </w:rPr>
        <w:t>нимыми нормативными актами, а также совместимые технические средства ЭДО.</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w:t>
      </w:r>
      <w:r>
        <w:rPr>
          <w:color w:val="000000"/>
        </w:rPr>
        <w:t>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w:t>
      </w:r>
      <w:r>
        <w:rPr>
          <w:color w:val="000000"/>
        </w:rPr>
        <w:t xml:space="preserve">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7. Каждая из Сторон несет ответственность за обеспечение конфиденциальности ключей</w:t>
      </w:r>
      <w:r>
        <w:rPr>
          <w:color w:val="000000"/>
        </w:rPr>
        <w:t xml:space="preserve">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w:t>
      </w:r>
      <w:r>
        <w:rPr>
          <w:color w:val="000000"/>
        </w:rPr>
        <w:t>енной власти Российской Федерации.</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w:t>
      </w:r>
      <w:r>
        <w:rPr>
          <w:color w:val="000000"/>
        </w:rPr>
        <w:t xml:space="preserve">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A0E85" w:rsidRDefault="00B34033">
      <w:pPr>
        <w:pBdr>
          <w:top w:val="none" w:sz="4" w:space="0" w:color="000000"/>
          <w:left w:val="none" w:sz="4" w:space="0" w:color="000000"/>
          <w:bottom w:val="none" w:sz="4" w:space="0" w:color="000000"/>
          <w:right w:val="none" w:sz="4" w:space="0" w:color="000000"/>
        </w:pBdr>
        <w:ind w:firstLine="709"/>
        <w:jc w:val="both"/>
      </w:pPr>
      <w:r>
        <w:rPr>
          <w:color w:val="000000"/>
        </w:rPr>
        <w:t>9. В отношениях, не урегулированных настоящим Приложение</w:t>
      </w:r>
      <w:r>
        <w:rPr>
          <w:color w:val="000000"/>
        </w:rPr>
        <w:t xml:space="preserve">м, Стороны руководствуются законодательством Российской Федерации. </w:t>
      </w:r>
    </w:p>
    <w:p w:rsidR="004A0E85" w:rsidRDefault="00B34033">
      <w:pPr>
        <w:pStyle w:val="aff6"/>
        <w:keepNext/>
        <w:ind w:left="3196"/>
      </w:pPr>
      <w:r>
        <w:br/>
        <w:t>ФОРМА СОГЛАСОВАНА</w:t>
      </w:r>
    </w:p>
    <w:p w:rsidR="004A0E85" w:rsidRDefault="00B34033">
      <w:pPr>
        <w:pStyle w:val="aff6"/>
        <w:keepNext/>
        <w:keepLines/>
        <w:spacing w:line="276" w:lineRule="auto"/>
        <w:ind w:left="426"/>
        <w:jc w:val="both"/>
      </w:pPr>
    </w:p>
    <w:p w:rsidR="004A0E85" w:rsidRDefault="00B34033">
      <w:pPr>
        <w:pStyle w:val="aff6"/>
        <w:keepNext/>
        <w:keepLines/>
        <w:spacing w:line="276" w:lineRule="auto"/>
        <w:ind w:left="426"/>
        <w:jc w:val="both"/>
      </w:pPr>
    </w:p>
    <w:p w:rsidR="004A0E85" w:rsidRDefault="00B34033">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A0E85">
        <w:trPr>
          <w:trHeight w:val="2120"/>
        </w:trPr>
        <w:tc>
          <w:tcPr>
            <w:tcW w:w="5495" w:type="dxa"/>
            <w:tcBorders>
              <w:top w:val="none" w:sz="4" w:space="0" w:color="000000"/>
              <w:left w:val="none" w:sz="4" w:space="0" w:color="000000"/>
              <w:bottom w:val="none" w:sz="4" w:space="0" w:color="000000"/>
              <w:right w:val="none" w:sz="4" w:space="0" w:color="000000"/>
            </w:tcBorders>
            <w:noWrap/>
          </w:tcPr>
          <w:p w:rsidR="004A0E85" w:rsidRDefault="00B34033">
            <w:pPr>
              <w:keepNext/>
              <w:keepLines/>
            </w:pPr>
          </w:p>
          <w:p w:rsidR="004A0E85" w:rsidRDefault="00B34033">
            <w:pPr>
              <w:keepNext/>
              <w:keepLines/>
            </w:pPr>
            <w:r>
              <w:t>Покупатель:</w:t>
            </w:r>
          </w:p>
          <w:p w:rsidR="004A0E85" w:rsidRDefault="00B34033">
            <w:pPr>
              <w:keepNext/>
              <w:keepLines/>
            </w:pPr>
          </w:p>
          <w:p w:rsidR="004A0E85" w:rsidRDefault="00B34033">
            <w:pPr>
              <w:keepNext/>
              <w:keepLines/>
              <w:rPr>
                <w:vertAlign w:val="superscript"/>
              </w:rPr>
            </w:pPr>
            <w:r>
              <w:t>________    ______________</w:t>
            </w:r>
          </w:p>
          <w:p w:rsidR="004A0E85" w:rsidRDefault="00B34033">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4A0E85" w:rsidRDefault="00B34033">
            <w:pPr>
              <w:keepNext/>
              <w:keepLines/>
            </w:pPr>
          </w:p>
          <w:p w:rsidR="004A0E85" w:rsidRDefault="00B34033">
            <w:pPr>
              <w:keepNext/>
              <w:keepLines/>
            </w:pPr>
            <w:r>
              <w:t>Поставщик:</w:t>
            </w:r>
          </w:p>
          <w:p w:rsidR="004A0E85" w:rsidRDefault="00B34033">
            <w:pPr>
              <w:keepNext/>
              <w:keepLines/>
            </w:pPr>
          </w:p>
          <w:p w:rsidR="004A0E85" w:rsidRDefault="00B34033">
            <w:pPr>
              <w:keepNext/>
              <w:keepLines/>
              <w:rPr>
                <w:vertAlign w:val="superscript"/>
              </w:rPr>
            </w:pPr>
            <w:r>
              <w:t>________    ______________</w:t>
            </w:r>
          </w:p>
          <w:p w:rsidR="004A0E85" w:rsidRDefault="00B34033">
            <w:pPr>
              <w:keepNext/>
              <w:keepLines/>
            </w:pPr>
            <w:r>
              <w:rPr>
                <w:vertAlign w:val="superscript"/>
              </w:rPr>
              <w:t xml:space="preserve">(подпись)                        (Ф.И.О.)                                     </w:t>
            </w:r>
          </w:p>
        </w:tc>
      </w:tr>
    </w:tbl>
    <w:p w:rsidR="004A0E85" w:rsidRDefault="00B34033">
      <w:pPr>
        <w:pBdr>
          <w:top w:val="none" w:sz="4" w:space="0" w:color="000000"/>
          <w:left w:val="none" w:sz="4" w:space="0" w:color="000000"/>
          <w:bottom w:val="none" w:sz="4" w:space="0" w:color="000000"/>
          <w:right w:val="none" w:sz="4" w:space="0" w:color="000000"/>
        </w:pBdr>
      </w:pPr>
    </w:p>
    <w:p w:rsidR="004A0E85" w:rsidRDefault="00B34033">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4A0E85" w:rsidRDefault="00B34033">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4A0E85" w:rsidRDefault="00B34033">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4A0E85" w:rsidRDefault="00B34033">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4A0E85" w:rsidRDefault="00B34033">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4A0E85" w:rsidRDefault="00B34033">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4A0E85" w:rsidRDefault="00B34033">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4A0E85" w:rsidRDefault="00B34033">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4A0E85" w:rsidRDefault="00B3403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4A0E85" w:rsidRDefault="00B34033">
      <w:pPr>
        <w:pStyle w:val="ConsNormal"/>
        <w:keepNext/>
        <w:keepLines/>
        <w:widowControl/>
        <w:spacing w:line="276" w:lineRule="auto"/>
        <w:ind w:firstLine="0"/>
        <w:jc w:val="right"/>
        <w:rPr>
          <w:rFonts w:ascii="Times New Roman" w:hAnsi="Times New Roman" w:cs="Times New Roman"/>
          <w:sz w:val="24"/>
          <w:szCs w:val="24"/>
        </w:rPr>
      </w:pPr>
    </w:p>
    <w:p w:rsidR="004A0E85" w:rsidRDefault="00B34033">
      <w:pPr>
        <w:pStyle w:val="Style2"/>
        <w:keepNext/>
        <w:keepLines/>
        <w:widowControl/>
        <w:spacing w:line="240" w:lineRule="auto"/>
        <w:ind w:right="43"/>
        <w:jc w:val="both"/>
      </w:pPr>
    </w:p>
    <w:p w:rsidR="004A0E85" w:rsidRDefault="00B34033">
      <w:pPr>
        <w:jc w:val="center"/>
      </w:pPr>
      <w:r>
        <w:t>НАЛОГОВАЯ ОГОВОРКА</w:t>
      </w:r>
    </w:p>
    <w:p w:rsidR="004A0E85" w:rsidRDefault="00B34033">
      <w:pPr>
        <w:ind w:firstLine="854"/>
        <w:jc w:val="both"/>
      </w:pPr>
    </w:p>
    <w:p w:rsidR="004A0E85" w:rsidRDefault="00B34033">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20___ </w:t>
      </w:r>
      <w:r>
        <w:t>г</w:t>
      </w:r>
      <w:r>
        <w:rPr>
          <w:rFonts w:eastAsia="MS Mincho"/>
        </w:rPr>
        <w:t xml:space="preserve">. </w:t>
      </w:r>
      <w:r>
        <w:t xml:space="preserve">№ УРАЛд/___/__/____,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ПАО «ТрансКонтейнер»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4A0E85" w:rsidRDefault="00B34033">
      <w:pPr>
        <w:ind w:firstLine="851"/>
        <w:jc w:val="both"/>
      </w:pPr>
      <w:r>
        <w:t>Поставщик является надлежащим образом созданным юридическим лицом, дейс</w:t>
      </w:r>
      <w:r>
        <w:t>твующим в соответствии с законодательством Российской Федерации;</w:t>
      </w:r>
    </w:p>
    <w:p w:rsidR="004A0E85" w:rsidRDefault="00B34033">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A0E85" w:rsidRDefault="00B34033">
      <w:pPr>
        <w:ind w:firstLine="840"/>
        <w:jc w:val="both"/>
      </w:pPr>
      <w:r>
        <w:t>располагает персоналом, имуществом и материа</w:t>
      </w:r>
      <w:r>
        <w:t>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w:t>
      </w:r>
      <w:r>
        <w:t>бованию, а также иным, указанным в пункте 1 настоящей Налоговой оговорки, требованиям;</w:t>
      </w:r>
    </w:p>
    <w:p w:rsidR="004A0E85" w:rsidRDefault="00B34033">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w:t>
      </w:r>
      <w:r>
        <w:t>уемой;</w:t>
      </w:r>
    </w:p>
    <w:p w:rsidR="004A0E85" w:rsidRDefault="00B34033">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A0E85" w:rsidRDefault="00B34033">
      <w:pPr>
        <w:ind w:firstLine="835"/>
        <w:jc w:val="both"/>
      </w:pPr>
      <w:r>
        <w:t>не совершает сделок (операций) основной целью которых являются неуплата (неполная уплата) и (или) зачет (возв</w:t>
      </w:r>
      <w:r>
        <w:t>рат) суммы налога;</w:t>
      </w:r>
    </w:p>
    <w:p w:rsidR="004A0E85" w:rsidRDefault="00B34033">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w:t>
      </w:r>
      <w:r>
        <w:t>ан;</w:t>
      </w:r>
    </w:p>
    <w:p w:rsidR="004A0E85" w:rsidRDefault="00B34033">
      <w:pPr>
        <w:ind w:firstLine="845"/>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w:t>
      </w:r>
      <w:r>
        <w:t>налоговую отчетность в налоговые органы;</w:t>
      </w:r>
    </w:p>
    <w:p w:rsidR="004A0E85" w:rsidRDefault="00B34033">
      <w:pPr>
        <w:ind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w:t>
      </w:r>
      <w:r>
        <w:t>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4A0E85" w:rsidRDefault="00B34033">
      <w:pPr>
        <w:ind w:firstLine="684"/>
        <w:jc w:val="both"/>
      </w:pPr>
      <w:r>
        <w:t>принимает исполнения обяза</w:t>
      </w:r>
      <w:r>
        <w:t>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4A0E85" w:rsidRDefault="00B34033">
      <w:pPr>
        <w:ind w:firstLine="850"/>
        <w:jc w:val="both"/>
      </w:pPr>
      <w:r>
        <w:t>своевременно и в полном объеме уплачивает налоги, сборы и страховы</w:t>
      </w:r>
      <w:r>
        <w:t>е взносы; отражает в налоговой отчетности по НДС все суммы НДС, предъявленные Покупателю</w:t>
      </w:r>
      <w:r>
        <w:rPr>
          <w:i/>
          <w:iCs/>
        </w:rPr>
        <w:t>;</w:t>
      </w:r>
    </w:p>
    <w:p w:rsidR="004A0E85" w:rsidRDefault="00B34033">
      <w:pPr>
        <w:ind w:firstLine="830"/>
        <w:jc w:val="both"/>
      </w:pPr>
      <w:r>
        <w:t>лица, подписывающие от его имени первичные документы и счета-фактуры, имеют на это все необходимые полномочия.</w:t>
      </w:r>
    </w:p>
    <w:p w:rsidR="004A0E85" w:rsidRDefault="00B34033">
      <w:pPr>
        <w:tabs>
          <w:tab w:val="left" w:pos="1272"/>
        </w:tabs>
        <w:ind w:firstLine="850"/>
        <w:jc w:val="both"/>
      </w:pPr>
      <w:r>
        <w:t>2. В соответствии со ст. 406.1 Гражданского кодекса Рос</w:t>
      </w:r>
      <w:r>
        <w:t>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4A0E85" w:rsidRDefault="00B34033">
      <w:pPr>
        <w:tabs>
          <w:tab w:val="left" w:pos="1272"/>
        </w:tabs>
        <w:ind w:firstLine="850"/>
        <w:jc w:val="both"/>
      </w:pPr>
      <w:r>
        <w:lastRenderedPageBreak/>
        <w:t>2.1. установит получение Покупателем необоснованной налоговой выго</w:t>
      </w:r>
      <w:r>
        <w:t>ды в связи с исполнением Договора и/или</w:t>
      </w:r>
    </w:p>
    <w:p w:rsidR="004A0E85" w:rsidRDefault="00B34033">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4A0E85" w:rsidRDefault="00B34033">
      <w:pPr>
        <w:tabs>
          <w:tab w:val="left" w:pos="1272"/>
        </w:tabs>
        <w:ind w:firstLine="851"/>
        <w:jc w:val="both"/>
      </w:pPr>
      <w:r>
        <w:t>2.3.</w:t>
      </w:r>
      <w:r>
        <w:tab/>
      </w:r>
      <w:r>
        <w:t xml:space="preserve"> признает неправомерным применение Покупателем налоговых вычетов в отношении сумм НДС</w:t>
      </w:r>
    </w:p>
    <w:p w:rsidR="004A0E85" w:rsidRDefault="00B34033">
      <w:pPr>
        <w:tabs>
          <w:tab w:val="left" w:pos="1272"/>
        </w:tabs>
        <w:ind w:firstLine="851"/>
        <w:jc w:val="both"/>
      </w:pPr>
      <w:r>
        <w:t>в связи с тем, что Поставщик</w:t>
      </w:r>
      <w:r>
        <w:rPr>
          <w:i/>
          <w:iCs/>
        </w:rPr>
        <w:t>:</w:t>
      </w:r>
    </w:p>
    <w:p w:rsidR="004A0E85" w:rsidRDefault="00B34033">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w:t>
      </w:r>
      <w:r>
        <w:rPr>
          <w:i/>
          <w:iCs/>
        </w:rPr>
        <w:t>еречислению в бюджет НДС и/или</w:t>
      </w:r>
    </w:p>
    <w:p w:rsidR="004A0E85" w:rsidRDefault="00B34033">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A0E85" w:rsidRDefault="00B34033">
      <w:pPr>
        <w:tabs>
          <w:tab w:val="left" w:pos="1272"/>
        </w:tabs>
        <w:ind w:firstLine="850"/>
        <w:jc w:val="both"/>
      </w:pPr>
      <w:r>
        <w:t>(обстоятельства, перечисленные в пунктах 2.1 - 2.</w:t>
      </w:r>
      <w:r>
        <w:t xml:space="preserve">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w:t>
      </w:r>
      <w:r>
        <w:t>еднему имущественные потери (далее также – Имущественные потери, связанные с налоговой проверкой), определяемые как:</w:t>
      </w:r>
    </w:p>
    <w:p w:rsidR="004A0E85" w:rsidRDefault="00B34033">
      <w:pPr>
        <w:tabs>
          <w:tab w:val="left" w:pos="1272"/>
        </w:tabs>
        <w:ind w:firstLine="850"/>
        <w:jc w:val="both"/>
      </w:pPr>
      <w:r>
        <w:t>2.6. сумма доначисленного Покупателю налоговым органом своим решением (далее – Решение налогового органа) налога на прибыль организаций и/и</w:t>
      </w:r>
      <w:r>
        <w:t>ли НДС в связи с Эпизодами, связанными с Поставщиком (далее – Доначисленные налоги); плюс</w:t>
      </w:r>
    </w:p>
    <w:p w:rsidR="004A0E85" w:rsidRDefault="00B34033">
      <w:pPr>
        <w:tabs>
          <w:tab w:val="left" w:pos="1272"/>
        </w:tabs>
        <w:ind w:firstLine="850"/>
        <w:jc w:val="both"/>
      </w:pPr>
      <w:r>
        <w:t>2.7. сумма начисленных Покупателю пеней на сумму Доначисленных налогов (далее – Пени); плюс</w:t>
      </w:r>
    </w:p>
    <w:p w:rsidR="004A0E85" w:rsidRDefault="00B34033">
      <w:pPr>
        <w:ind w:firstLine="840"/>
        <w:jc w:val="both"/>
      </w:pPr>
      <w:r>
        <w:t>2.8.   штрафы начисленные Покупателю за соответствующие налоговые нарушени</w:t>
      </w:r>
      <w:r>
        <w:t>я в связи с неуплатой ею Доначисленных налогов (далее – Штрафы).</w:t>
      </w:r>
    </w:p>
    <w:p w:rsidR="004A0E85" w:rsidRDefault="00B34033">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w:t>
      </w:r>
      <w:r>
        <w:t>ля товары результаты работ, (услуг), имущественные права являющиеся объектом настоящего Договора, имущественных требований:</w:t>
      </w:r>
    </w:p>
    <w:p w:rsidR="004A0E85" w:rsidRDefault="00B34033">
      <w:pPr>
        <w:tabs>
          <w:tab w:val="left" w:pos="1272"/>
        </w:tabs>
        <w:ind w:firstLine="850"/>
        <w:jc w:val="both"/>
      </w:pPr>
      <w:r>
        <w:t>3.1. о возмещении убытков и/или имущественных потерь исчисляемых как размер доначисленных по решению налогового органа, указанным тр</w:t>
      </w:r>
      <w:r>
        <w:t>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w:t>
      </w:r>
      <w:r>
        <w:t>твенные потери, связанные с нарушением имущественных прав третьих лиц)</w:t>
      </w:r>
    </w:p>
    <w:p w:rsidR="004A0E85" w:rsidRDefault="00B34033">
      <w:pPr>
        <w:tabs>
          <w:tab w:val="left" w:pos="1272"/>
        </w:tabs>
        <w:ind w:firstLine="850"/>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w:t>
      </w:r>
      <w:r>
        <w:t xml:space="preserve">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4A0E85" w:rsidRDefault="00B34033">
      <w:pPr>
        <w:tabs>
          <w:tab w:val="left" w:pos="1133"/>
        </w:tabs>
        <w:ind w:firstLine="854"/>
        <w:jc w:val="both"/>
      </w:pPr>
      <w:r>
        <w:t>4.</w:t>
      </w:r>
      <w:r>
        <w:tab/>
        <w:t>В соответствии со ст. 406.1 ГК РФ Сто</w:t>
      </w:r>
      <w:r>
        <w:t>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w:t>
      </w:r>
      <w:r>
        <w:t xml:space="preserve">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w:t>
      </w:r>
      <w:r>
        <w:t>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w:t>
      </w:r>
      <w:r>
        <w:t>), определяемые как:</w:t>
      </w:r>
    </w:p>
    <w:p w:rsidR="004A0E85" w:rsidRDefault="00B34033">
      <w:pPr>
        <w:tabs>
          <w:tab w:val="left" w:pos="1133"/>
        </w:tabs>
        <w:ind w:firstLine="854"/>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 xml:space="preserve"> (-ам), в рамках которого (-ых) Покупатель предпринял добросовестные усилия по оспаривани</w:t>
      </w:r>
      <w:r>
        <w:t>ю Решения налогового органа, а также</w:t>
      </w:r>
    </w:p>
    <w:p w:rsidR="004A0E85" w:rsidRDefault="00B34033">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4A0E85" w:rsidRDefault="00B34033">
      <w:pPr>
        <w:tabs>
          <w:tab w:val="left" w:pos="1133"/>
        </w:tabs>
        <w:ind w:firstLine="854"/>
        <w:jc w:val="both"/>
      </w:pPr>
      <w:r>
        <w:t>5.</w:t>
      </w:r>
      <w:r>
        <w:tab/>
        <w:t>Поставщик признает и соглашается, что Покупатель вправе по своему усмотрению уплатить в бюджет Доначисленные налоги,</w:t>
      </w:r>
      <w:r>
        <w:t xml:space="preserve">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w:t>
      </w:r>
      <w:r>
        <w:t xml:space="preserve">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4A0E85" w:rsidRDefault="00B34033">
      <w:pPr>
        <w:tabs>
          <w:tab w:val="left" w:pos="1133"/>
        </w:tabs>
        <w:ind w:firstLine="854"/>
        <w:jc w:val="both"/>
      </w:pPr>
      <w:r>
        <w:t>6.</w:t>
      </w:r>
      <w:r>
        <w:tab/>
      </w:r>
      <w: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w:t>
      </w:r>
      <w:r>
        <w:t>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w:t>
      </w:r>
      <w:r>
        <w:t xml:space="preserve"> 30 (тридцати) рабочих дней с даты получения письменного требования Поставщика об этом.</w:t>
      </w:r>
    </w:p>
    <w:p w:rsidR="004A0E85" w:rsidRDefault="00B34033">
      <w:pPr>
        <w:tabs>
          <w:tab w:val="left" w:pos="1133"/>
        </w:tabs>
        <w:ind w:firstLine="854"/>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w:t>
      </w:r>
      <w:r>
        <w:t>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w:t>
      </w:r>
      <w:r>
        <w:t>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w:t>
      </w:r>
      <w:r>
        <w:t xml:space="preserve"> показаний налоговому органу, суду и прочее.</w:t>
      </w:r>
    </w:p>
    <w:p w:rsidR="004A0E85" w:rsidRDefault="00B34033">
      <w:pPr>
        <w:tabs>
          <w:tab w:val="left" w:pos="1133"/>
        </w:tabs>
        <w:ind w:firstLine="854"/>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w:t>
      </w:r>
      <w:r>
        <w:t xml:space="preserve">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4A0E85">
        <w:trPr>
          <w:trHeight w:val="1940"/>
        </w:trPr>
        <w:tc>
          <w:tcPr>
            <w:tcW w:w="5520" w:type="dxa"/>
            <w:tcBorders>
              <w:top w:val="none" w:sz="4" w:space="0" w:color="000000"/>
              <w:left w:val="none" w:sz="4" w:space="0" w:color="000000"/>
              <w:bottom w:val="none" w:sz="4" w:space="0" w:color="000000"/>
              <w:right w:val="none" w:sz="4" w:space="0" w:color="000000"/>
            </w:tcBorders>
            <w:noWrap/>
          </w:tcPr>
          <w:p w:rsidR="004A0E85" w:rsidRDefault="00B34033">
            <w:pPr>
              <w:keepNext/>
              <w:keepLines/>
            </w:pPr>
          </w:p>
          <w:p w:rsidR="004A0E85" w:rsidRDefault="00B34033">
            <w:pPr>
              <w:keepNext/>
              <w:keepLines/>
            </w:pPr>
            <w:r>
              <w:t>Покупатель:</w:t>
            </w:r>
          </w:p>
          <w:p w:rsidR="004A0E85" w:rsidRDefault="00B34033">
            <w:pPr>
              <w:keepNext/>
              <w:keepLines/>
            </w:pPr>
          </w:p>
          <w:p w:rsidR="004A0E85" w:rsidRDefault="00B34033">
            <w:pPr>
              <w:keepNext/>
              <w:keepLines/>
              <w:rPr>
                <w:vertAlign w:val="superscript"/>
              </w:rPr>
            </w:pPr>
            <w:r>
              <w:t>________    ______________</w:t>
            </w:r>
          </w:p>
          <w:p w:rsidR="004A0E85" w:rsidRDefault="00B34033">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4A0E85" w:rsidRDefault="00B34033">
            <w:pPr>
              <w:keepNext/>
              <w:keepLines/>
            </w:pPr>
          </w:p>
          <w:p w:rsidR="004A0E85" w:rsidRDefault="00B34033">
            <w:pPr>
              <w:keepNext/>
              <w:keepLines/>
            </w:pPr>
            <w:r>
              <w:t>Поставщик:</w:t>
            </w:r>
          </w:p>
          <w:p w:rsidR="004A0E85" w:rsidRDefault="00B34033">
            <w:pPr>
              <w:keepNext/>
              <w:keepLines/>
            </w:pPr>
          </w:p>
          <w:p w:rsidR="004A0E85" w:rsidRDefault="00B34033">
            <w:pPr>
              <w:keepNext/>
              <w:keepLines/>
              <w:rPr>
                <w:vertAlign w:val="superscript"/>
              </w:rPr>
            </w:pPr>
            <w:r>
              <w:t>________    ______________</w:t>
            </w:r>
          </w:p>
          <w:p w:rsidR="004A0E85" w:rsidRDefault="00B34033">
            <w:pPr>
              <w:keepNext/>
              <w:keepLines/>
            </w:pPr>
            <w:r>
              <w:rPr>
                <w:vertAlign w:val="superscript"/>
              </w:rPr>
              <w:t xml:space="preserve">(подпись)                        (Ф.И.О.)                                 </w:t>
            </w:r>
          </w:p>
        </w:tc>
      </w:tr>
    </w:tbl>
    <w:p w:rsidR="004A0E85" w:rsidRDefault="00B34033">
      <w:pPr>
        <w:keepNext/>
        <w:keepLines/>
        <w:tabs>
          <w:tab w:val="num" w:pos="0"/>
        </w:tabs>
        <w:spacing w:line="276" w:lineRule="auto"/>
        <w:ind w:firstLine="851"/>
      </w:pPr>
    </w:p>
    <w:p w:rsidR="004A0E85" w:rsidRDefault="00B34033">
      <w:pPr>
        <w:pStyle w:val="1a"/>
        <w:ind w:firstLine="0"/>
        <w:jc w:val="right"/>
        <w:outlineLvl w:val="0"/>
        <w:rPr>
          <w:iCs/>
        </w:rPr>
      </w:pPr>
    </w:p>
    <w:p w:rsidR="004A0E85" w:rsidRDefault="00B34033">
      <w:pPr>
        <w:pStyle w:val="1a"/>
        <w:ind w:firstLine="0"/>
        <w:jc w:val="right"/>
        <w:outlineLvl w:val="0"/>
        <w:rPr>
          <w:b/>
          <w:bCs/>
          <w:i/>
        </w:rPr>
      </w:pPr>
    </w:p>
    <w:p w:rsidR="004A0E85" w:rsidRDefault="00B34033">
      <w:pPr>
        <w:pStyle w:val="1a"/>
        <w:ind w:firstLine="0"/>
        <w:jc w:val="right"/>
        <w:outlineLvl w:val="0"/>
        <w:rPr>
          <w:b/>
          <w:bCs/>
          <w:i/>
        </w:rPr>
      </w:pPr>
    </w:p>
    <w:p w:rsidR="004A0E85" w:rsidRDefault="00B34033">
      <w:pPr>
        <w:pStyle w:val="1a"/>
        <w:ind w:firstLine="0"/>
        <w:jc w:val="right"/>
        <w:outlineLvl w:val="0"/>
        <w:rPr>
          <w:b/>
          <w:bCs/>
          <w:i/>
        </w:rPr>
      </w:pPr>
    </w:p>
    <w:p w:rsidR="004A0E85" w:rsidRDefault="00B34033">
      <w:pPr>
        <w:pStyle w:val="1a"/>
        <w:ind w:firstLine="0"/>
        <w:jc w:val="right"/>
        <w:outlineLvl w:val="0"/>
        <w:rPr>
          <w:b/>
          <w:bCs/>
          <w:i/>
        </w:rPr>
      </w:pPr>
    </w:p>
    <w:p w:rsidR="004A0E85" w:rsidRDefault="00B34033">
      <w:pPr>
        <w:pStyle w:val="ConsNormal"/>
        <w:keepNext/>
        <w:keepLines/>
        <w:widowControl/>
        <w:spacing w:line="276" w:lineRule="auto"/>
        <w:ind w:firstLine="0"/>
        <w:jc w:val="right"/>
      </w:pPr>
      <w:r>
        <w:rPr>
          <w:rFonts w:ascii="Times New Roman" w:hAnsi="Times New Roman" w:cs="Times New Roman"/>
          <w:sz w:val="24"/>
          <w:szCs w:val="24"/>
        </w:rPr>
        <w:lastRenderedPageBreak/>
        <w:t>Приложение № 5</w:t>
      </w:r>
    </w:p>
    <w:p w:rsidR="004A0E85" w:rsidRDefault="00B34033">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4A0E85" w:rsidRDefault="00B34033">
      <w:pPr>
        <w:pStyle w:val="ConsNormal"/>
        <w:keepNext/>
        <w:keepLines/>
        <w:widowControl/>
        <w:spacing w:line="276" w:lineRule="auto"/>
        <w:ind w:firstLine="0"/>
        <w:jc w:val="right"/>
        <w:rPr>
          <w:rFonts w:ascii="Times New Roman" w:hAnsi="Times New Roman" w:cs="Times New Roman"/>
        </w:rPr>
      </w:pPr>
      <w:r>
        <w:rPr>
          <w:rFonts w:ascii="Times New Roman" w:hAnsi="Times New Roman" w:cs="Times New Roman"/>
          <w:sz w:val="24"/>
          <w:szCs w:val="24"/>
        </w:rPr>
        <w:t>от «___»_________202___ г.</w:t>
      </w:r>
    </w:p>
    <w:p w:rsidR="004A0E85" w:rsidRDefault="00B34033">
      <w:pPr>
        <w:pStyle w:val="1a"/>
        <w:ind w:firstLine="0"/>
        <w:jc w:val="right"/>
        <w:outlineLvl w:val="0"/>
        <w:rPr>
          <w:b/>
          <w:bCs/>
          <w:i/>
        </w:rPr>
      </w:pPr>
    </w:p>
    <w:p w:rsidR="004A0E85" w:rsidRDefault="00B34033">
      <w:pPr>
        <w:keepLines/>
        <w:pBdr>
          <w:top w:val="none" w:sz="4" w:space="0" w:color="000000"/>
          <w:left w:val="none" w:sz="4" w:space="0" w:color="000000"/>
          <w:bottom w:val="none" w:sz="4" w:space="0" w:color="000000"/>
          <w:right w:val="none" w:sz="4" w:space="0" w:color="000000"/>
        </w:pBdr>
        <w:jc w:val="center"/>
        <w:rPr>
          <w:color w:val="000000"/>
        </w:rPr>
      </w:pPr>
      <w:r>
        <w:rPr>
          <w:color w:val="000000"/>
        </w:rPr>
        <w:t>Требования к независимой (банковской) гарантии</w:t>
      </w:r>
    </w:p>
    <w:p w:rsidR="004A0E85" w:rsidRDefault="00B34033">
      <w:pPr>
        <w:keepLines/>
        <w:pBdr>
          <w:top w:val="none" w:sz="4" w:space="0" w:color="000000"/>
          <w:left w:val="none" w:sz="4" w:space="0" w:color="000000"/>
          <w:bottom w:val="none" w:sz="4" w:space="0" w:color="000000"/>
          <w:right w:val="none" w:sz="4" w:space="0" w:color="000000"/>
        </w:pBdr>
        <w:jc w:val="center"/>
      </w:pPr>
    </w:p>
    <w:p w:rsidR="004A0E85" w:rsidRDefault="00B3403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4A0E85" w:rsidRDefault="00B3403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1.</w:t>
      </w:r>
      <w:r>
        <w:rPr>
          <w:color w:val="000000"/>
        </w:rPr>
        <w:tab/>
        <w:t xml:space="preserve">В банковской гарантии должны быть </w:t>
      </w:r>
      <w:r>
        <w:rPr>
          <w:color w:val="000000"/>
        </w:rPr>
        <w:t>указаны:</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дата выдачи;</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принципал – наименование, адрес, ИНН, ОГРН;</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r>
        <w:rPr>
          <w:color w:val="000000"/>
        </w:rPr>
        <w:t>РФ, 141402, Московская область, Г.О. Химки, г. Химки, ул. Ленинградская, влд</w:t>
      </w:r>
      <w:r>
        <w:rPr>
          <w:color w:val="000000"/>
        </w:rPr>
        <w:t>. 39, стр. 6, офис 3 (этаж 6), ИНН 7708591995, ОКПО 94421386, КПП 997650001;</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w:t>
      </w:r>
      <w:r>
        <w:rPr>
          <w:color w:val="000000"/>
        </w:rPr>
        <w:t xml:space="preserve"> адрес для предъявления требований по банковской гарантии, корреспондентский счет, БИК, ИНН.</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themeColor="text1"/>
        </w:rPr>
        <w:t>номер и дата договора (указать предмет договора)</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денежная сумма, подлежащая выплате – ____________ (</w:t>
      </w:r>
      <w:r>
        <w:rPr>
          <w:i/>
          <w:color w:val="000000"/>
        </w:rPr>
        <w:t>сумма, соответствующая размеру авансового платежа, указанного в</w:t>
      </w:r>
      <w:r>
        <w:rPr>
          <w:i/>
          <w:color w:val="000000"/>
        </w:rPr>
        <w:t xml:space="preserve"> финансово-коммерческом предложении принципала</w:t>
      </w:r>
      <w:r>
        <w:rPr>
          <w:color w:val="000000"/>
        </w:rPr>
        <w:t>);</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срок действия гарантии;</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по рассмотрению требования бенефициара и осуществления пл</w:t>
      </w:r>
      <w:r>
        <w:rPr>
          <w:color w:val="000000"/>
        </w:rPr>
        <w:t>а</w:t>
      </w:r>
      <w:r>
        <w:rPr>
          <w:color w:val="000000"/>
        </w:rPr>
        <w:t xml:space="preserve">тежа в пользу бенефициара в течение 5 (пяти) дней со дня, следующего за днем получения требования </w:t>
      </w:r>
      <w:r>
        <w:rPr>
          <w:color w:val="000000"/>
        </w:rPr>
        <w:t>бенефициара (Покупателя), в котором должны быть перечи</w:t>
      </w:r>
      <w:r>
        <w:rPr>
          <w:color w:val="000000"/>
        </w:rPr>
        <w:t>с</w:t>
      </w:r>
      <w:r>
        <w:rPr>
          <w:color w:val="000000"/>
        </w:rPr>
        <w:t>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w:t>
      </w:r>
      <w:r>
        <w:rPr>
          <w:color w:val="000000"/>
        </w:rPr>
        <w:t>ж</w:t>
      </w:r>
      <w:r>
        <w:rPr>
          <w:color w:val="000000"/>
        </w:rPr>
        <w:t>ного суда, вынесенного против принципала, а такж</w:t>
      </w:r>
      <w:r>
        <w:rPr>
          <w:color w:val="000000"/>
        </w:rPr>
        <w:t>е любого иного доказательства факта нарушения принципалом своих обязательств по договору;</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предъявить одно или несколько тр</w:t>
      </w:r>
      <w:r>
        <w:rPr>
          <w:color w:val="000000"/>
        </w:rPr>
        <w:t>е</w:t>
      </w:r>
      <w:r>
        <w:rPr>
          <w:color w:val="000000"/>
        </w:rPr>
        <w:t>бований платежа по гарантии, в совокупности не превышающих сумму, на которую выдана гара</w:t>
      </w:r>
      <w:r>
        <w:rPr>
          <w:color w:val="000000"/>
        </w:rPr>
        <w:t>нтия;</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исполнением обязательств гаранта по банковской гара</w:t>
      </w:r>
      <w:r>
        <w:rPr>
          <w:color w:val="000000"/>
        </w:rPr>
        <w:t>н</w:t>
      </w:r>
      <w:r>
        <w:rPr>
          <w:color w:val="000000"/>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w:t>
      </w:r>
      <w:r>
        <w:rPr>
          <w:color w:val="000000"/>
        </w:rPr>
        <w:t>щими бенефициару;</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уплатить бенефициару неустойку в размере 0,1% денежной су</w:t>
      </w:r>
      <w:r>
        <w:rPr>
          <w:color w:val="000000"/>
        </w:rPr>
        <w:t>м</w:t>
      </w:r>
      <w:r>
        <w:rPr>
          <w:color w:val="000000"/>
        </w:rPr>
        <w:t>мы, подлежащей уплате, за каждый календарный день просрочки;</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допускается передача бенефициаром права требования по банковской гаранти</w:t>
      </w:r>
      <w:r>
        <w:rPr>
          <w:color w:val="000000"/>
        </w:rPr>
        <w:t>и другому лицу при соблюдении условий, предусмотренных ст</w:t>
      </w:r>
      <w:r>
        <w:rPr>
          <w:color w:val="000000"/>
        </w:rPr>
        <w:t>а</w:t>
      </w:r>
      <w:r>
        <w:rPr>
          <w:color w:val="000000"/>
        </w:rPr>
        <w:t>тьей 372 Гражданского кодекса Российской Федерации;</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обязательства гаранта перед бенефициаром по банко</w:t>
      </w:r>
      <w:r>
        <w:rPr>
          <w:color w:val="000000"/>
        </w:rPr>
        <w:t>в</w:t>
      </w:r>
      <w:r>
        <w:rPr>
          <w:color w:val="000000"/>
        </w:rPr>
        <w:t>ской гарантии прекращаются только в случаях, предусмотренных частью 1</w:t>
      </w:r>
      <w:r>
        <w:rPr>
          <w:color w:val="000000"/>
        </w:rPr>
        <w:t xml:space="preserve"> статьи 378 Гражданского кодекса Российской Федерации;</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lastRenderedPageBreak/>
        <w:t>условие, согласно которо</w:t>
      </w:r>
      <w:r>
        <w:rPr>
          <w:color w:val="000000"/>
        </w:rPr>
        <w:t>му ответственность гаранта перед бенефициаром за нев</w:t>
      </w:r>
      <w:r>
        <w:rPr>
          <w:color w:val="000000"/>
        </w:rPr>
        <w:t>ы</w:t>
      </w:r>
      <w:r>
        <w:rPr>
          <w:color w:val="000000"/>
        </w:rPr>
        <w:t>полнение или ненадлежащее выполнение обязательства по гарантии не ограничивается суммой, на которую выдана банковская гарантия;</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требование бенефициара об уплате указанной в гар</w:t>
      </w:r>
      <w:r>
        <w:rPr>
          <w:color w:val="000000"/>
        </w:rPr>
        <w:t>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rPr>
        <w:t>и</w:t>
      </w:r>
      <w:r>
        <w:rPr>
          <w:color w:val="000000"/>
        </w:rPr>
        <w:t>онной системы S</w:t>
      </w:r>
      <w:r>
        <w:rPr>
          <w:color w:val="000000"/>
        </w:rPr>
        <w:t>WIFT (СВИФТ), с соблюдением требований к форме, установленных стандартами этой системы;</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банковская гарантия вступает в силу со дня выдачи ба</w:t>
      </w:r>
      <w:r>
        <w:rPr>
          <w:color w:val="000000"/>
        </w:rPr>
        <w:t>н</w:t>
      </w:r>
      <w:r>
        <w:rPr>
          <w:color w:val="000000"/>
        </w:rPr>
        <w:t>ковской гарантии;</w:t>
      </w:r>
    </w:p>
    <w:p w:rsidR="004A0E85" w:rsidRDefault="00B34033" w:rsidP="00B34033">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предъявлять требование в течение всего срока действия банковской гарантии.</w:t>
      </w:r>
    </w:p>
    <w:p w:rsidR="004A0E85" w:rsidRDefault="00B3403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2.</w:t>
      </w:r>
      <w:r>
        <w:rPr>
          <w:color w:val="000000"/>
        </w:rPr>
        <w:tab/>
        <w:t xml:space="preserve">Не допускается включение в условия </w:t>
      </w:r>
      <w:r>
        <w:rPr>
          <w:color w:val="000000"/>
        </w:rPr>
        <w:t xml:space="preserve">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w:t>
      </w:r>
      <w:r>
        <w:rPr>
          <w:color w:val="000000"/>
        </w:rPr>
        <w:t>(судебных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4A0E85" w:rsidRDefault="00B3403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3.</w:t>
      </w:r>
      <w:r>
        <w:rPr>
          <w:color w:val="000000"/>
        </w:rPr>
        <w:tab/>
        <w:t>Вместе с банковской гарантией принцип</w:t>
      </w:r>
      <w:r>
        <w:rPr>
          <w:color w:val="000000"/>
        </w:rPr>
        <w:t>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w:t>
      </w:r>
      <w:r>
        <w:rPr>
          <w:color w:val="000000"/>
        </w:rPr>
        <w:t>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A0E85" w:rsidRDefault="00B3403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4.</w:t>
      </w:r>
      <w:r>
        <w:rPr>
          <w:color w:val="000000"/>
        </w:rPr>
        <w:tab/>
        <w:t xml:space="preserve">Банковская гарантия должна быть безусловной и безотзывной </w:t>
      </w:r>
      <w:r>
        <w:rPr>
          <w:color w:val="000000"/>
        </w:rPr>
        <w:t>(гарантия не может быть отозвана или изменена гарантом в одностороннем порядке).</w:t>
      </w:r>
    </w:p>
    <w:p w:rsidR="004A0E85" w:rsidRDefault="00B3403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w:t>
      </w:r>
      <w:r>
        <w:rPr>
          <w:color w:val="000000"/>
        </w:rPr>
        <w:t>аключаемого по итогам процедуры закупки, не менее чем на 60 календарных дней.</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123"/>
        <w:gridCol w:w="4232"/>
      </w:tblGrid>
      <w:tr w:rsidR="004A0E85">
        <w:trPr>
          <w:trHeight w:val="1940"/>
        </w:trPr>
        <w:tc>
          <w:tcPr>
            <w:tcW w:w="512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4A0E85" w:rsidRDefault="00B34033">
            <w:pPr>
              <w:keepLines/>
              <w:pBdr>
                <w:top w:val="none" w:sz="4" w:space="0" w:color="000000"/>
                <w:left w:val="none" w:sz="4" w:space="0" w:color="000000"/>
                <w:bottom w:val="none" w:sz="4" w:space="0" w:color="000000"/>
                <w:right w:val="none" w:sz="4" w:space="0" w:color="000000"/>
              </w:pBdr>
            </w:pPr>
            <w:r>
              <w:rPr>
                <w:color w:val="000000"/>
              </w:rPr>
              <w:t> </w:t>
            </w:r>
          </w:p>
          <w:p w:rsidR="004A0E85" w:rsidRDefault="00B34033">
            <w:pPr>
              <w:keepLines/>
              <w:pBdr>
                <w:top w:val="none" w:sz="4" w:space="0" w:color="000000"/>
                <w:left w:val="none" w:sz="4" w:space="0" w:color="000000"/>
                <w:bottom w:val="none" w:sz="4" w:space="0" w:color="000000"/>
                <w:right w:val="none" w:sz="4" w:space="0" w:color="000000"/>
              </w:pBdr>
            </w:pPr>
            <w:r>
              <w:rPr>
                <w:color w:val="000000"/>
              </w:rPr>
              <w:t>Покупатель:</w:t>
            </w:r>
          </w:p>
          <w:p w:rsidR="004A0E85" w:rsidRDefault="00B34033">
            <w:pPr>
              <w:keepLines/>
              <w:pBdr>
                <w:top w:val="none" w:sz="4" w:space="0" w:color="000000"/>
                <w:left w:val="none" w:sz="4" w:space="0" w:color="000000"/>
                <w:bottom w:val="none" w:sz="4" w:space="0" w:color="000000"/>
                <w:right w:val="none" w:sz="4" w:space="0" w:color="000000"/>
              </w:pBdr>
            </w:pPr>
            <w:r>
              <w:rPr>
                <w:color w:val="000000"/>
              </w:rPr>
              <w:t> </w:t>
            </w:r>
          </w:p>
          <w:p w:rsidR="004A0E85" w:rsidRDefault="00B34033">
            <w:pPr>
              <w:keepLines/>
              <w:pBdr>
                <w:top w:val="none" w:sz="4" w:space="0" w:color="000000"/>
                <w:left w:val="none" w:sz="4" w:space="0" w:color="000000"/>
                <w:bottom w:val="none" w:sz="4" w:space="0" w:color="000000"/>
                <w:right w:val="none" w:sz="4" w:space="0" w:color="000000"/>
              </w:pBdr>
            </w:pPr>
            <w:r>
              <w:rPr>
                <w:color w:val="000000"/>
              </w:rPr>
              <w:t>________    ______________</w:t>
            </w:r>
          </w:p>
          <w:p w:rsidR="004A0E85" w:rsidRDefault="00B34033">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c>
          <w:tcPr>
            <w:tcW w:w="4232"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4A0E85" w:rsidRDefault="00B34033">
            <w:pPr>
              <w:keepLines/>
              <w:pBdr>
                <w:top w:val="none" w:sz="4" w:space="0" w:color="000000"/>
                <w:left w:val="none" w:sz="4" w:space="0" w:color="000000"/>
                <w:bottom w:val="none" w:sz="4" w:space="0" w:color="000000"/>
                <w:right w:val="none" w:sz="4" w:space="0" w:color="000000"/>
              </w:pBdr>
            </w:pPr>
            <w:r>
              <w:rPr>
                <w:color w:val="000000"/>
              </w:rPr>
              <w:t> </w:t>
            </w:r>
          </w:p>
          <w:p w:rsidR="004A0E85" w:rsidRDefault="00B34033">
            <w:pPr>
              <w:keepLines/>
              <w:pBdr>
                <w:top w:val="none" w:sz="4" w:space="0" w:color="000000"/>
                <w:left w:val="none" w:sz="4" w:space="0" w:color="000000"/>
                <w:bottom w:val="none" w:sz="4" w:space="0" w:color="000000"/>
                <w:right w:val="none" w:sz="4" w:space="0" w:color="000000"/>
              </w:pBdr>
            </w:pPr>
            <w:r>
              <w:rPr>
                <w:color w:val="000000"/>
                <w:sz w:val="26"/>
              </w:rPr>
              <w:t>Поставщик</w:t>
            </w:r>
            <w:r>
              <w:rPr>
                <w:color w:val="000000"/>
              </w:rPr>
              <w:t>:</w:t>
            </w:r>
          </w:p>
          <w:p w:rsidR="004A0E85" w:rsidRDefault="00B34033">
            <w:pPr>
              <w:keepLines/>
              <w:pBdr>
                <w:top w:val="none" w:sz="4" w:space="0" w:color="000000"/>
                <w:left w:val="none" w:sz="4" w:space="0" w:color="000000"/>
                <w:bottom w:val="none" w:sz="4" w:space="0" w:color="000000"/>
                <w:right w:val="none" w:sz="4" w:space="0" w:color="000000"/>
              </w:pBdr>
            </w:pPr>
            <w:r>
              <w:rPr>
                <w:color w:val="000000"/>
              </w:rPr>
              <w:t> </w:t>
            </w:r>
          </w:p>
          <w:p w:rsidR="004A0E85" w:rsidRDefault="00B34033">
            <w:pPr>
              <w:keepLines/>
              <w:pBdr>
                <w:top w:val="none" w:sz="4" w:space="0" w:color="000000"/>
                <w:left w:val="none" w:sz="4" w:space="0" w:color="000000"/>
                <w:bottom w:val="none" w:sz="4" w:space="0" w:color="000000"/>
                <w:right w:val="none" w:sz="4" w:space="0" w:color="000000"/>
              </w:pBdr>
            </w:pPr>
            <w:r>
              <w:rPr>
                <w:color w:val="000000"/>
              </w:rPr>
              <w:t>________    ______________</w:t>
            </w:r>
          </w:p>
          <w:p w:rsidR="004A0E85" w:rsidRDefault="00B34033">
            <w:pPr>
              <w:keepLines/>
              <w:pBdr>
                <w:top w:val="none" w:sz="4" w:space="0" w:color="000000"/>
                <w:left w:val="none" w:sz="4" w:space="0" w:color="000000"/>
                <w:bottom w:val="none" w:sz="4" w:space="0" w:color="000000"/>
                <w:right w:val="none" w:sz="4" w:space="0" w:color="000000"/>
              </w:pBdr>
            </w:pPr>
            <w:r>
              <w:rPr>
                <w:color w:val="000000"/>
                <w:sz w:val="20"/>
                <w:vertAlign w:val="superscript"/>
              </w:rPr>
              <w:t>(подпись)     </w:t>
            </w:r>
            <w:r>
              <w:rPr>
                <w:color w:val="000000"/>
                <w:sz w:val="20"/>
                <w:vertAlign w:val="superscript"/>
              </w:rPr>
              <w:t xml:space="preserve">                   (Ф.И.О.)                                     </w:t>
            </w:r>
          </w:p>
        </w:tc>
      </w:tr>
    </w:tbl>
    <w:p w:rsidR="004A0E85" w:rsidRDefault="00B34033">
      <w:pPr>
        <w:pStyle w:val="1a"/>
        <w:ind w:firstLine="0"/>
        <w:jc w:val="right"/>
        <w:outlineLvl w:val="0"/>
        <w:rPr>
          <w:b/>
          <w:bCs/>
          <w:i/>
        </w:rPr>
      </w:pPr>
    </w:p>
    <w:p w:rsidR="004A0E85" w:rsidRDefault="00B34033">
      <w:pPr>
        <w:pStyle w:val="1a"/>
        <w:ind w:firstLine="0"/>
        <w:jc w:val="right"/>
        <w:outlineLvl w:val="0"/>
        <w:rPr>
          <w:b/>
          <w:bCs/>
          <w:i/>
        </w:rPr>
      </w:pPr>
    </w:p>
    <w:p w:rsidR="004A0E85" w:rsidRDefault="00B34033">
      <w:pPr>
        <w:pStyle w:val="1a"/>
        <w:ind w:firstLine="0"/>
        <w:jc w:val="right"/>
        <w:outlineLvl w:val="0"/>
        <w:rPr>
          <w:b/>
          <w:bCs/>
          <w:i/>
        </w:rPr>
      </w:pPr>
    </w:p>
    <w:p w:rsidR="004A0E85" w:rsidRDefault="00B34033">
      <w:pPr>
        <w:outlineLvl w:val="0"/>
        <w:rPr>
          <w:b/>
          <w:bCs/>
          <w:i/>
        </w:rPr>
      </w:pPr>
      <w:r>
        <w:rPr>
          <w:b/>
          <w:bCs/>
          <w:i/>
        </w:rPr>
        <w:br w:type="page" w:clear="all"/>
      </w:r>
    </w:p>
    <w:p w:rsidR="004A0E85" w:rsidRDefault="00B34033">
      <w:pPr>
        <w:pStyle w:val="ConsNormal"/>
        <w:keepNext/>
        <w:keepLines/>
        <w:widowControl/>
        <w:spacing w:line="276" w:lineRule="auto"/>
        <w:ind w:firstLine="0"/>
        <w:jc w:val="right"/>
      </w:pPr>
      <w:r>
        <w:rPr>
          <w:rFonts w:ascii="Times New Roman" w:hAnsi="Times New Roman" w:cs="Times New Roman"/>
          <w:sz w:val="24"/>
          <w:szCs w:val="24"/>
        </w:rPr>
        <w:lastRenderedPageBreak/>
        <w:t>Приложение № 6</w:t>
      </w:r>
    </w:p>
    <w:p w:rsidR="004A0E85" w:rsidRDefault="00B34033">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4A0E85" w:rsidRDefault="00B34033">
      <w:pPr>
        <w:pStyle w:val="1a"/>
        <w:ind w:firstLine="0"/>
        <w:jc w:val="right"/>
        <w:outlineLvl w:val="0"/>
        <w:rPr>
          <w:b/>
          <w:bCs/>
          <w:i/>
        </w:rPr>
      </w:pPr>
      <w:r>
        <w:rPr>
          <w:sz w:val="24"/>
          <w:szCs w:val="24"/>
        </w:rPr>
        <w:t>от «___»_________202___ г.</w:t>
      </w:r>
    </w:p>
    <w:p w:rsidR="004A0E85" w:rsidRDefault="00B34033">
      <w:pPr>
        <w:pStyle w:val="1a"/>
        <w:ind w:firstLine="0"/>
        <w:jc w:val="right"/>
        <w:outlineLvl w:val="0"/>
        <w:rPr>
          <w:b/>
          <w:bCs/>
          <w:i/>
        </w:rPr>
      </w:pPr>
    </w:p>
    <w:p w:rsidR="004A0E85" w:rsidRDefault="00B34033">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w:t>
      </w:r>
    </w:p>
    <w:p w:rsidR="004A0E85" w:rsidRDefault="00B34033">
      <w:pPr>
        <w:pBdr>
          <w:top w:val="none" w:sz="4" w:space="0" w:color="000000"/>
          <w:left w:val="none" w:sz="4" w:space="0" w:color="000000"/>
          <w:bottom w:val="none" w:sz="4" w:space="0" w:color="000000"/>
          <w:right w:val="none" w:sz="4" w:space="0" w:color="000000"/>
        </w:pBdr>
        <w:tabs>
          <w:tab w:val="left" w:pos="142"/>
          <w:tab w:val="left" w:pos="8828"/>
        </w:tabs>
        <w:ind w:firstLine="567"/>
        <w:jc w:val="center"/>
      </w:pPr>
      <w:r>
        <w:rPr>
          <w:b/>
          <w:color w:val="000000"/>
        </w:rPr>
        <w:t>ПЕРЕЧЕНЬ БАНКОВ</w:t>
      </w:r>
    </w:p>
    <w:p w:rsidR="004A0E85" w:rsidRDefault="00B34033">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xml:space="preserve">Перечень банковских учреждений и предельные лимиты на прием независимых </w:t>
      </w:r>
      <w:r>
        <w:rPr>
          <w:color w:val="000000"/>
        </w:rPr>
        <w:t>(банковских) гарантий</w:t>
      </w:r>
    </w:p>
    <w:p w:rsidR="004A0E85" w:rsidRDefault="00B34033">
      <w:pPr>
        <w:pStyle w:val="1a"/>
        <w:ind w:firstLine="0"/>
        <w:jc w:val="right"/>
        <w:outlineLvl w:val="0"/>
        <w:rPr>
          <w:b/>
          <w:bCs/>
          <w:i/>
        </w:rPr>
      </w:pPr>
    </w:p>
    <w:p w:rsidR="004A0E85" w:rsidRDefault="00B34033">
      <w:pPr>
        <w:pStyle w:val="1a"/>
        <w:ind w:firstLine="0"/>
        <w:jc w:val="right"/>
        <w:outlineLvl w:val="0"/>
        <w:rPr>
          <w:b/>
          <w:bCs/>
          <w:i/>
        </w:rPr>
      </w:pPr>
    </w:p>
    <w:p w:rsidR="004A0E85" w:rsidRDefault="00B34033">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9"/>
        <w:gridCol w:w="5412"/>
        <w:gridCol w:w="2973"/>
      </w:tblGrid>
      <w:tr w:rsidR="004A0E85">
        <w:tc>
          <w:tcPr>
            <w:tcW w:w="5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w:t>
            </w:r>
          </w:p>
        </w:tc>
        <w:tc>
          <w:tcPr>
            <w:tcW w:w="541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Банк</w:t>
            </w:r>
          </w:p>
        </w:tc>
        <w:tc>
          <w:tcPr>
            <w:tcW w:w="2973"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Лимит на прием независимых (банковских) гарантий, млн. руб.</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Сбербанк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2</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 xml:space="preserve">Банк ВТБ (ПАО) </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3</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Банк ГПБ (АО)</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4</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«Альфа-Банк»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5</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«Россельхозбанк»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6</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«Московский кредитный 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 xml:space="preserve">1 </w:t>
            </w:r>
            <w:r>
              <w:rPr>
                <w:color w:val="00000A"/>
                <w:sz w:val="22"/>
              </w:rPr>
              <w:t>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7</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Банк «ФК Открытие»</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8</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«Совкомбанк»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9</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«Райффайзенбанк»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10</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РОСБАНК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11</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ЮниКредит 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12</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«ПРОМСВЯЗЬБАНК»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8914" w:type="dxa"/>
            <w:gridSpan w:val="3"/>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b/>
                <w:color w:val="000000"/>
                <w:sz w:val="22"/>
              </w:rPr>
              <w:t>Иностранные банковские учреждения</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13</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Bank of China</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14</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Shinhan Bank</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4A0E85">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15</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rPr>
                <w:lang w:val="en-US"/>
              </w:rPr>
            </w:pPr>
            <w:r>
              <w:rPr>
                <w:color w:val="00000A"/>
                <w:sz w:val="22"/>
                <w:lang w:val="en-US"/>
              </w:rPr>
              <w:t>Standard Chartered Bank (China) Limited</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A0E85" w:rsidRDefault="00B3403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bl>
    <w:p w:rsidR="004A0E85" w:rsidRDefault="00B34033">
      <w:pPr>
        <w:pBdr>
          <w:top w:val="none" w:sz="4" w:space="0" w:color="000000"/>
          <w:left w:val="none" w:sz="4" w:space="0" w:color="000000"/>
          <w:bottom w:val="none" w:sz="4" w:space="0" w:color="000000"/>
          <w:right w:val="none" w:sz="4" w:space="0" w:color="000000"/>
        </w:pBdr>
        <w:tabs>
          <w:tab w:val="left" w:pos="142"/>
        </w:tabs>
        <w:jc w:val="both"/>
      </w:pPr>
      <w:r>
        <w:rPr>
          <w:color w:val="000000"/>
        </w:rPr>
        <w:tab/>
        <w:t>Поставщик вправе согласовать предоставление банковской гарантии иным банком, направив соответствующее обращение Покупателю.</w:t>
      </w:r>
    </w:p>
    <w:p w:rsidR="004A0E85" w:rsidRDefault="00B34033">
      <w:pPr>
        <w:pBdr>
          <w:top w:val="none" w:sz="4" w:space="0" w:color="000000"/>
          <w:left w:val="none" w:sz="4" w:space="0" w:color="000000"/>
          <w:bottom w:val="none" w:sz="4" w:space="0" w:color="000000"/>
          <w:right w:val="none" w:sz="4" w:space="0" w:color="000000"/>
        </w:pBdr>
        <w:tabs>
          <w:tab w:val="left" w:pos="142"/>
        </w:tabs>
        <w:jc w:val="both"/>
      </w:pPr>
      <w:r>
        <w:rPr>
          <w:color w:val="000000"/>
        </w:rPr>
        <w:tab/>
        <w:t xml:space="preserve">Обращение о согласовании банка рассматривается в течение 5 (пяти) рабочих дней с </w:t>
      </w:r>
      <w:r>
        <w:rPr>
          <w:color w:val="000000"/>
        </w:rPr>
        <w:t>даты получения обращения. В случае если предложенный банк соответствует требованиям Покупателя к кредитным качествам и платежеспособности банков, предоставление банковской гарантии предложенным банком может быть согласовано.</w:t>
      </w:r>
    </w:p>
    <w:p w:rsidR="004A0E85" w:rsidRDefault="00B34033">
      <w:pPr>
        <w:pStyle w:val="1a"/>
        <w:ind w:firstLine="0"/>
        <w:jc w:val="right"/>
        <w:outlineLvl w:val="0"/>
        <w:rPr>
          <w:b/>
          <w:bCs/>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4A0E85">
        <w:trPr>
          <w:trHeight w:val="1940"/>
        </w:trPr>
        <w:tc>
          <w:tcPr>
            <w:tcW w:w="5520" w:type="dxa"/>
            <w:tcBorders>
              <w:top w:val="none" w:sz="4" w:space="0" w:color="000000"/>
              <w:left w:val="none" w:sz="4" w:space="0" w:color="000000"/>
              <w:bottom w:val="none" w:sz="4" w:space="0" w:color="000000"/>
              <w:right w:val="none" w:sz="4" w:space="0" w:color="000000"/>
            </w:tcBorders>
            <w:noWrap/>
          </w:tcPr>
          <w:p w:rsidR="004A0E85" w:rsidRDefault="00B34033">
            <w:pPr>
              <w:keepNext/>
              <w:keepLines/>
            </w:pPr>
          </w:p>
          <w:p w:rsidR="004A0E85" w:rsidRDefault="00B34033">
            <w:pPr>
              <w:keepNext/>
              <w:keepLines/>
            </w:pPr>
            <w:r>
              <w:t>Покупатель:</w:t>
            </w:r>
          </w:p>
          <w:p w:rsidR="004A0E85" w:rsidRDefault="00B34033">
            <w:pPr>
              <w:keepNext/>
              <w:keepLines/>
            </w:pPr>
          </w:p>
          <w:p w:rsidR="004A0E85" w:rsidRDefault="00B34033">
            <w:pPr>
              <w:keepNext/>
              <w:keepLines/>
            </w:pPr>
            <w:r>
              <w:t>________    ____</w:t>
            </w:r>
            <w:r>
              <w:t>__________</w:t>
            </w:r>
          </w:p>
          <w:p w:rsidR="004A0E85" w:rsidRDefault="00B34033">
            <w:pPr>
              <w:keepNext/>
              <w:keepLines/>
              <w:rPr>
                <w:vertAlign w:val="superscript"/>
              </w:rPr>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4A0E85" w:rsidRDefault="00B34033">
            <w:pPr>
              <w:keepNext/>
              <w:keepLines/>
            </w:pPr>
          </w:p>
          <w:p w:rsidR="004A0E85" w:rsidRDefault="00B34033">
            <w:pPr>
              <w:keepNext/>
              <w:keepLines/>
            </w:pPr>
            <w:r>
              <w:t>Поставщик:</w:t>
            </w:r>
          </w:p>
          <w:p w:rsidR="004A0E85" w:rsidRDefault="00B34033">
            <w:pPr>
              <w:keepNext/>
              <w:keepLines/>
            </w:pPr>
          </w:p>
          <w:p w:rsidR="004A0E85" w:rsidRDefault="00B34033">
            <w:pPr>
              <w:keepNext/>
              <w:keepLines/>
            </w:pPr>
            <w:r>
              <w:t>________    ______________</w:t>
            </w:r>
          </w:p>
          <w:p w:rsidR="004A0E85" w:rsidRDefault="00B34033">
            <w:pPr>
              <w:keepNext/>
              <w:keepLines/>
              <w:rPr>
                <w:vertAlign w:val="superscript"/>
              </w:rPr>
            </w:pPr>
            <w:r>
              <w:rPr>
                <w:vertAlign w:val="superscript"/>
              </w:rPr>
              <w:t xml:space="preserve">(подпись)                        (Ф.И.О.)                                 </w:t>
            </w:r>
          </w:p>
        </w:tc>
      </w:tr>
    </w:tbl>
    <w:p w:rsidR="004A0E85" w:rsidRDefault="00B34033"/>
    <w:p w:rsidR="00474A37" w:rsidRPr="00474A37" w:rsidRDefault="00474A37" w:rsidP="00210F3B">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DC5CCC" w:rsidRDefault="00B34033">
      <w:pPr>
        <w:pStyle w:val="1a"/>
        <w:ind w:firstLine="0"/>
        <w:jc w:val="right"/>
        <w:outlineLvl w:val="0"/>
        <w:rPr>
          <w:b/>
          <w:i/>
          <w:iCs/>
        </w:rPr>
      </w:pPr>
      <w:r>
        <w:lastRenderedPageBreak/>
        <w:t>Приложение № 5</w:t>
      </w:r>
    </w:p>
    <w:p w:rsidR="00493F52" w:rsidRDefault="00493F52" w:rsidP="00210F3B">
      <w:pPr>
        <w:jc w:val="right"/>
        <w:rPr>
          <w:sz w:val="28"/>
        </w:rPr>
      </w:pPr>
      <w:r>
        <w:rPr>
          <w:sz w:val="28"/>
        </w:rPr>
        <w:t>к документации о закупке</w:t>
      </w:r>
    </w:p>
    <w:p w:rsidR="00493F52" w:rsidRPr="00C03380" w:rsidRDefault="00493F52" w:rsidP="00210F3B">
      <w:pPr>
        <w:jc w:val="right"/>
        <w:rPr>
          <w:b/>
          <w:i/>
          <w:iCs/>
          <w:sz w:val="28"/>
        </w:rPr>
      </w:pPr>
    </w:p>
    <w:p w:rsidR="00474A37" w:rsidRPr="00474A37" w:rsidRDefault="00474A37" w:rsidP="00210F3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210F3B">
      <w:pPr>
        <w:pBdr>
          <w:bottom w:val="single" w:sz="12" w:space="1" w:color="auto"/>
        </w:pBdr>
        <w:tabs>
          <w:tab w:val="left" w:pos="9639"/>
        </w:tabs>
        <w:ind w:firstLine="567"/>
        <w:jc w:val="center"/>
        <w:rPr>
          <w:b/>
          <w:sz w:val="28"/>
          <w:szCs w:val="28"/>
        </w:rPr>
      </w:pPr>
    </w:p>
    <w:p w:rsidR="00E76CF2" w:rsidRPr="00474A37" w:rsidRDefault="00E76CF2" w:rsidP="00210F3B">
      <w:pPr>
        <w:tabs>
          <w:tab w:val="left" w:pos="9639"/>
        </w:tabs>
        <w:jc w:val="both"/>
        <w:rPr>
          <w:i/>
        </w:rPr>
      </w:pPr>
      <w:r>
        <w:rPr>
          <w:i/>
        </w:rPr>
        <w:t>(наименование субподрядной организации, отдельный лист по каждому субподрядчику)</w:t>
      </w:r>
    </w:p>
    <w:p w:rsidR="00474A37" w:rsidRPr="00474A37" w:rsidRDefault="00474A37" w:rsidP="00210F3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210F3B">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210F3B">
            <w:pPr>
              <w:tabs>
                <w:tab w:val="left" w:pos="9639"/>
              </w:tabs>
              <w:spacing w:line="256" w:lineRule="auto"/>
            </w:pPr>
            <w:r>
              <w:t>Руководитель:</w:t>
            </w:r>
          </w:p>
          <w:p w:rsidR="00474A37" w:rsidRPr="00474A37" w:rsidRDefault="00474A37" w:rsidP="00210F3B">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210F3B">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210F3B">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210F3B">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pPr>
            <w:r>
              <w:t>В % к общему объему работ, услуг по предмету закупки</w:t>
            </w: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210F3B">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jc w:val="center"/>
            </w:pPr>
          </w:p>
        </w:tc>
      </w:tr>
    </w:tbl>
    <w:p w:rsidR="00474A37" w:rsidRPr="00E76CF2" w:rsidRDefault="00E76CF2" w:rsidP="00210F3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210F3B">
      <w:pPr>
        <w:jc w:val="both"/>
        <w:rPr>
          <w:rFonts w:eastAsia="MS Mincho"/>
          <w:b/>
          <w:bCs/>
          <w:sz w:val="28"/>
          <w:szCs w:val="28"/>
        </w:rPr>
      </w:pPr>
    </w:p>
    <w:p w:rsidR="00E83FC7" w:rsidRPr="007415F9" w:rsidRDefault="00E83FC7"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E83FC7" w:rsidRPr="007415F9" w:rsidRDefault="00E83FC7" w:rsidP="00210F3B">
      <w:pPr>
        <w:tabs>
          <w:tab w:val="left" w:pos="8640"/>
        </w:tabs>
        <w:jc w:val="center"/>
        <w:rPr>
          <w:i/>
        </w:rPr>
      </w:pPr>
      <w:r>
        <w:rPr>
          <w:i/>
        </w:rPr>
        <w:t xml:space="preserve">                                         (наименование претендента)</w:t>
      </w:r>
    </w:p>
    <w:p w:rsidR="00E83FC7" w:rsidRPr="00445DDD" w:rsidRDefault="00E83FC7" w:rsidP="00210F3B">
      <w:pPr>
        <w:pStyle w:val="32"/>
        <w:suppressAutoHyphens/>
        <w:spacing w:after="0"/>
        <w:rPr>
          <w:sz w:val="28"/>
          <w:szCs w:val="28"/>
        </w:rPr>
      </w:pPr>
      <w:r>
        <w:rPr>
          <w:sz w:val="28"/>
          <w:szCs w:val="28"/>
        </w:rPr>
        <w:t>____________________________________________________________________</w:t>
      </w:r>
    </w:p>
    <w:p w:rsidR="00E83FC7" w:rsidRPr="007415F9" w:rsidRDefault="00E83FC7" w:rsidP="00210F3B">
      <w:pPr>
        <w:rPr>
          <w:i/>
        </w:rPr>
      </w:pPr>
      <w:r>
        <w:rPr>
          <w:i/>
        </w:rPr>
        <w:t xml:space="preserve">       МП</w:t>
      </w:r>
      <w:r>
        <w:rPr>
          <w:i/>
        </w:rPr>
        <w:tab/>
      </w:r>
      <w:r>
        <w:rPr>
          <w:i/>
        </w:rPr>
        <w:tab/>
      </w:r>
      <w:r>
        <w:rPr>
          <w:i/>
        </w:rPr>
        <w:tab/>
        <w:t>(должность, подпись, ФИО полностью)</w:t>
      </w:r>
    </w:p>
    <w:p w:rsidR="00E83FC7" w:rsidRDefault="00E83FC7" w:rsidP="00210F3B">
      <w:pPr>
        <w:pStyle w:val="32"/>
        <w:suppressAutoHyphens/>
        <w:spacing w:after="0"/>
        <w:rPr>
          <w:sz w:val="28"/>
          <w:szCs w:val="28"/>
        </w:rPr>
      </w:pPr>
      <w:r>
        <w:rPr>
          <w:sz w:val="28"/>
          <w:szCs w:val="28"/>
        </w:rPr>
        <w:t>«____» _________ 20___ г.</w:t>
      </w:r>
    </w:p>
    <w:p w:rsidR="00DC5CCC" w:rsidRDefault="00DC5CCC">
      <w:pPr>
        <w:pStyle w:val="1a"/>
        <w:ind w:firstLine="0"/>
        <w:jc w:val="right"/>
        <w:outlineLvl w:val="0"/>
        <w:rPr>
          <w:rFonts w:eastAsia="MS Mincho"/>
          <w:b/>
          <w:sz w:val="60"/>
          <w:szCs w:val="60"/>
          <w:highlight w:val="cyan"/>
        </w:rPr>
      </w:pPr>
    </w:p>
    <w:p w:rsidR="00DC5CCC" w:rsidRDefault="00B34033">
      <w:pPr>
        <w:pStyle w:val="1a"/>
        <w:ind w:firstLine="0"/>
        <w:jc w:val="right"/>
        <w:outlineLvl w:val="0"/>
        <w:rPr>
          <w:b/>
          <w:i/>
          <w:iCs/>
        </w:rPr>
      </w:pPr>
      <w:bookmarkStart w:id="52" w:name="_GoBack"/>
      <w:bookmarkEnd w:id="52"/>
      <w:r>
        <w:lastRenderedPageBreak/>
        <w:t>Приложение № 6</w:t>
      </w:r>
      <w:r>
        <w:br/>
        <w:t>к документации о закупке</w:t>
      </w:r>
    </w:p>
    <w:p w:rsidR="00C03380" w:rsidRPr="00C03380" w:rsidRDefault="00C03380" w:rsidP="00210F3B"/>
    <w:p w:rsidR="00C03380" w:rsidRPr="00C03380" w:rsidRDefault="00C03380" w:rsidP="00210F3B"/>
    <w:p w:rsidR="00BE1D81" w:rsidRDefault="00B34033" w:rsidP="00BE1D81">
      <w:pPr>
        <w:keepLines/>
        <w:pBdr>
          <w:top w:val="none" w:sz="4" w:space="0" w:color="000000"/>
          <w:left w:val="none" w:sz="4" w:space="0" w:color="000000"/>
          <w:bottom w:val="none" w:sz="4" w:space="0" w:color="000000"/>
          <w:right w:val="none" w:sz="4" w:space="0" w:color="000000"/>
        </w:pBdr>
        <w:jc w:val="center"/>
        <w:rPr>
          <w:sz w:val="28"/>
          <w:szCs w:val="28"/>
        </w:rPr>
      </w:pPr>
      <w:r>
        <w:rPr>
          <w:color w:val="000000"/>
          <w:sz w:val="28"/>
          <w:szCs w:val="28"/>
        </w:rPr>
        <w:t>Требования к независимой (банковской) гарантии</w:t>
      </w:r>
    </w:p>
    <w:p w:rsidR="00BE1D81" w:rsidRDefault="00B34033" w:rsidP="00BE1D81">
      <w:pPr>
        <w:keepLines/>
        <w:pBdr>
          <w:top w:val="none" w:sz="4" w:space="0" w:color="000000"/>
          <w:left w:val="none" w:sz="4" w:space="0" w:color="000000"/>
          <w:bottom w:val="none" w:sz="4" w:space="0" w:color="000000"/>
          <w:right w:val="none" w:sz="4" w:space="0" w:color="000000"/>
        </w:pBdr>
        <w:jc w:val="center"/>
        <w:rPr>
          <w:sz w:val="28"/>
          <w:szCs w:val="28"/>
        </w:rPr>
      </w:pPr>
    </w:p>
    <w:p w:rsidR="00BE1D81" w:rsidRDefault="00B34033" w:rsidP="00BE1D81">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BE1D81" w:rsidRDefault="00B34033" w:rsidP="00BE1D81">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1.</w:t>
      </w:r>
      <w:r>
        <w:rPr>
          <w:color w:val="000000"/>
          <w:sz w:val="28"/>
          <w:szCs w:val="28"/>
        </w:rPr>
        <w:tab/>
        <w:t>В банковской гарантии должны быть указаны:</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дата выдачи;</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принципал – наименование, адрес, ИНН, ОГРН;</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бенефициар (заказчик) – Публичное акционерное общество «ТрансКо</w:t>
      </w:r>
      <w:r>
        <w:rPr>
          <w:color w:val="000000"/>
          <w:sz w:val="28"/>
          <w:szCs w:val="28"/>
        </w:rPr>
        <w:t>н</w:t>
      </w:r>
      <w:r>
        <w:rPr>
          <w:color w:val="000000"/>
          <w:sz w:val="28"/>
          <w:szCs w:val="28"/>
        </w:rPr>
        <w:t xml:space="preserve">тейнер» (ПАО «ТрансКонтейнер»), </w:t>
      </w:r>
      <w:r>
        <w:rPr>
          <w:color w:val="222222"/>
          <w:sz w:val="28"/>
          <w:szCs w:val="28"/>
        </w:rPr>
        <w:t xml:space="preserve">место нахождения: </w:t>
      </w:r>
      <w:r>
        <w:rPr>
          <w:color w:val="000000"/>
          <w:sz w:val="28"/>
          <w:szCs w:val="28"/>
        </w:rPr>
        <w:t>РФ, 141402, Московская область, Г.О. Химки, г. Химки, ул. Ленинградская, влд. 39, стр. 6, офис 3 (</w:t>
      </w:r>
      <w:r>
        <w:rPr>
          <w:color w:val="000000"/>
          <w:sz w:val="28"/>
          <w:szCs w:val="28"/>
        </w:rPr>
        <w:t>этаж 6), ИНН 7708591995, ОКПО 94421386, КПП 997650001;</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w:t>
      </w:r>
      <w:r>
        <w:rPr>
          <w:color w:val="000000"/>
          <w:sz w:val="28"/>
          <w:szCs w:val="28"/>
        </w:rPr>
        <w:t>я требований по банковской гарантии, корреспондентский счет, БИК, ИНН.</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themeColor="text1"/>
          <w:sz w:val="28"/>
          <w:szCs w:val="28"/>
        </w:rPr>
        <w:t>номер и дата договора (указать предмет договора)</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денежная сумма, подлежащая выплате – ____________ (</w:t>
      </w:r>
      <w:r>
        <w:rPr>
          <w:i/>
          <w:color w:val="000000"/>
          <w:sz w:val="28"/>
          <w:szCs w:val="28"/>
        </w:rPr>
        <w:t>сумма, соотве</w:t>
      </w:r>
      <w:r>
        <w:rPr>
          <w:i/>
          <w:color w:val="000000"/>
          <w:sz w:val="28"/>
          <w:szCs w:val="28"/>
        </w:rPr>
        <w:t>т</w:t>
      </w:r>
      <w:r>
        <w:rPr>
          <w:i/>
          <w:color w:val="000000"/>
          <w:sz w:val="28"/>
          <w:szCs w:val="28"/>
        </w:rPr>
        <w:t>ствующая размеру авансового платежа, указанного в финансово-коммерческо</w:t>
      </w:r>
      <w:r>
        <w:rPr>
          <w:i/>
          <w:color w:val="000000"/>
          <w:sz w:val="28"/>
          <w:szCs w:val="28"/>
        </w:rPr>
        <w:t>м предложении принципала</w:t>
      </w:r>
      <w:r>
        <w:rPr>
          <w:color w:val="000000"/>
          <w:sz w:val="28"/>
          <w:szCs w:val="28"/>
        </w:rPr>
        <w:t>);</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срок действия гарантии;</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обязанность гаранта по рассмотрению требования бенефициара и ос</w:t>
      </w:r>
      <w:r>
        <w:rPr>
          <w:color w:val="000000"/>
          <w:sz w:val="28"/>
          <w:szCs w:val="28"/>
        </w:rPr>
        <w:t>у</w:t>
      </w:r>
      <w:r>
        <w:rPr>
          <w:color w:val="000000"/>
          <w:sz w:val="28"/>
          <w:szCs w:val="28"/>
        </w:rPr>
        <w:t>ществления платежа в пользу бенефициара в течение 5 (пяти) дней со дня, следующего за днем получения требования бенефициара (Покупат</w:t>
      </w:r>
      <w:r>
        <w:rPr>
          <w:color w:val="000000"/>
          <w:sz w:val="28"/>
          <w:szCs w:val="28"/>
        </w:rPr>
        <w:t>е</w:t>
      </w:r>
      <w:r>
        <w:rPr>
          <w:color w:val="000000"/>
          <w:sz w:val="28"/>
          <w:szCs w:val="28"/>
        </w:rPr>
        <w:t>ля), в к</w:t>
      </w:r>
      <w:r>
        <w:rPr>
          <w:color w:val="000000"/>
          <w:sz w:val="28"/>
          <w:szCs w:val="28"/>
        </w:rPr>
        <w:t>отором должны быть перечислены обязательства принципала по договору, обеспеченные банковской гарантией, неисполненные Принц</w:t>
      </w:r>
      <w:r>
        <w:rPr>
          <w:color w:val="000000"/>
          <w:sz w:val="28"/>
          <w:szCs w:val="28"/>
        </w:rPr>
        <w:t>и</w:t>
      </w:r>
      <w:r>
        <w:rPr>
          <w:color w:val="000000"/>
          <w:sz w:val="28"/>
          <w:szCs w:val="28"/>
        </w:rPr>
        <w:t>палом, без необходимости представления решения арбитражного суда, вынесенного против принципала, а также любого иного доказательства</w:t>
      </w:r>
      <w:r>
        <w:rPr>
          <w:color w:val="000000"/>
          <w:sz w:val="28"/>
          <w:szCs w:val="28"/>
        </w:rPr>
        <w:t xml:space="preserve"> факта нарушения принципалом своих обязательств по договору;</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предъявить одно или н</w:t>
      </w:r>
      <w:r>
        <w:rPr>
          <w:color w:val="000000"/>
          <w:sz w:val="28"/>
          <w:szCs w:val="28"/>
        </w:rPr>
        <w:t>е</w:t>
      </w:r>
      <w:r>
        <w:rPr>
          <w:color w:val="000000"/>
          <w:sz w:val="28"/>
          <w:szCs w:val="28"/>
        </w:rPr>
        <w:t>сколько требований платежа по гарантии, в совокупности не превышающих сумму, на которую выдана гарантия;</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 xml:space="preserve">условие, согласно </w:t>
      </w:r>
      <w:r>
        <w:rPr>
          <w:color w:val="000000"/>
          <w:sz w:val="28"/>
          <w:szCs w:val="28"/>
        </w:rPr>
        <w:t>которому исполнением обязательств гаранта по ба</w:t>
      </w:r>
      <w:r>
        <w:rPr>
          <w:color w:val="000000"/>
          <w:sz w:val="28"/>
          <w:szCs w:val="28"/>
        </w:rPr>
        <w:t>н</w:t>
      </w:r>
      <w:r>
        <w:rPr>
          <w:color w:val="000000"/>
          <w:sz w:val="28"/>
          <w:szCs w:val="28"/>
        </w:rPr>
        <w:t>ковской гарантии является фактическое поступление денежных сумм на счет, на котором в соответствии с законодательством Российской Фед</w:t>
      </w:r>
      <w:r>
        <w:rPr>
          <w:color w:val="000000"/>
          <w:sz w:val="28"/>
          <w:szCs w:val="28"/>
        </w:rPr>
        <w:t>е</w:t>
      </w:r>
      <w:r>
        <w:rPr>
          <w:color w:val="000000"/>
          <w:sz w:val="28"/>
          <w:szCs w:val="28"/>
        </w:rPr>
        <w:t>рации учитываются операции со средствами, поступающими бенефициару;</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w:t>
      </w:r>
      <w:r>
        <w:rPr>
          <w:color w:val="000000"/>
          <w:sz w:val="28"/>
          <w:szCs w:val="28"/>
        </w:rPr>
        <w:t>ность гаранта уплатить бенефициару неустойку в размере 0,1% денежной суммы, подлежащей уплате, за каждый календарный день пр</w:t>
      </w:r>
      <w:r>
        <w:rPr>
          <w:color w:val="000000"/>
          <w:sz w:val="28"/>
          <w:szCs w:val="28"/>
        </w:rPr>
        <w:t>о</w:t>
      </w:r>
      <w:r>
        <w:rPr>
          <w:color w:val="000000"/>
          <w:sz w:val="28"/>
          <w:szCs w:val="28"/>
        </w:rPr>
        <w:t>срочки;</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lastRenderedPageBreak/>
        <w:t>условие, согласно которому допускается передача бенефициаром права требования по банковской гарантии другому лицу при соблю</w:t>
      </w:r>
      <w:r>
        <w:rPr>
          <w:color w:val="000000"/>
          <w:sz w:val="28"/>
          <w:szCs w:val="28"/>
        </w:rPr>
        <w:t>дении усл</w:t>
      </w:r>
      <w:r>
        <w:rPr>
          <w:color w:val="000000"/>
          <w:sz w:val="28"/>
          <w:szCs w:val="28"/>
        </w:rPr>
        <w:t>о</w:t>
      </w:r>
      <w:r>
        <w:rPr>
          <w:color w:val="000000"/>
          <w:sz w:val="28"/>
          <w:szCs w:val="28"/>
        </w:rPr>
        <w:t>вий, предусмотренных статьей 372 Гражданского кодекса Российской Федерации;</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w:t>
      </w:r>
      <w:r>
        <w:rPr>
          <w:color w:val="000000"/>
          <w:sz w:val="28"/>
          <w:szCs w:val="28"/>
        </w:rPr>
        <w:t>н</w:t>
      </w:r>
      <w:r>
        <w:rPr>
          <w:color w:val="000000"/>
          <w:sz w:val="28"/>
          <w:szCs w:val="28"/>
        </w:rPr>
        <w:t>ных частью 1 статьи 378 Гражданского</w:t>
      </w:r>
      <w:r>
        <w:rPr>
          <w:color w:val="000000"/>
          <w:sz w:val="28"/>
          <w:szCs w:val="28"/>
        </w:rPr>
        <w:t xml:space="preserve"> кодекса Российской Федерации;</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гарант отказывает бенефициару в удовл</w:t>
      </w:r>
      <w:r>
        <w:rPr>
          <w:color w:val="000000"/>
          <w:sz w:val="28"/>
          <w:szCs w:val="28"/>
        </w:rPr>
        <w:t>е</w:t>
      </w:r>
      <w:r>
        <w:rPr>
          <w:color w:val="000000"/>
          <w:sz w:val="28"/>
          <w:szCs w:val="28"/>
        </w:rPr>
        <w:t>творении его требования только в случае, предусмотренном статьей 376 Гражданского кодекса Российской Федерации;</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ответственность гаран</w:t>
      </w:r>
      <w:r>
        <w:rPr>
          <w:color w:val="000000"/>
          <w:sz w:val="28"/>
          <w:szCs w:val="28"/>
        </w:rPr>
        <w:t>та перед бенефици</w:t>
      </w:r>
      <w:r>
        <w:rPr>
          <w:color w:val="000000"/>
          <w:sz w:val="28"/>
          <w:szCs w:val="28"/>
        </w:rPr>
        <w:t>а</w:t>
      </w:r>
      <w:r>
        <w:rPr>
          <w:color w:val="000000"/>
          <w:sz w:val="28"/>
          <w:szCs w:val="28"/>
        </w:rPr>
        <w:t>ром за невыполнение или ненадлежащее выполнение обязательства по гарантии не ограничивается суммой, на которую выдана банковская г</w:t>
      </w:r>
      <w:r>
        <w:rPr>
          <w:color w:val="000000"/>
          <w:sz w:val="28"/>
          <w:szCs w:val="28"/>
        </w:rPr>
        <w:t>а</w:t>
      </w:r>
      <w:r>
        <w:rPr>
          <w:color w:val="000000"/>
          <w:sz w:val="28"/>
          <w:szCs w:val="28"/>
        </w:rPr>
        <w:t>рантия;</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требование бенефициара об уплате указа</w:t>
      </w:r>
      <w:r>
        <w:rPr>
          <w:color w:val="000000"/>
          <w:sz w:val="28"/>
          <w:szCs w:val="28"/>
        </w:rPr>
        <w:t>н</w:t>
      </w:r>
      <w:r>
        <w:rPr>
          <w:color w:val="000000"/>
          <w:sz w:val="28"/>
          <w:szCs w:val="28"/>
        </w:rPr>
        <w:t>ной в гарантии суммы, реквизиты с</w:t>
      </w:r>
      <w:r>
        <w:rPr>
          <w:color w:val="000000"/>
          <w:sz w:val="28"/>
          <w:szCs w:val="28"/>
        </w:rPr>
        <w:t>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w:t>
      </w:r>
      <w:r>
        <w:rPr>
          <w:color w:val="000000"/>
          <w:sz w:val="28"/>
          <w:szCs w:val="28"/>
        </w:rPr>
        <w:t>и</w:t>
      </w:r>
      <w:r>
        <w:rPr>
          <w:color w:val="000000"/>
          <w:sz w:val="28"/>
          <w:szCs w:val="28"/>
        </w:rPr>
        <w:t>стемы SWIFT (СВИФТ), с соблюден</w:t>
      </w:r>
      <w:r>
        <w:rPr>
          <w:color w:val="000000"/>
          <w:sz w:val="28"/>
          <w:szCs w:val="28"/>
        </w:rPr>
        <w:t>ием требований к форме, установленных стандартами этой системы;</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w:t>
      </w:r>
      <w:r>
        <w:rPr>
          <w:color w:val="000000"/>
          <w:sz w:val="28"/>
          <w:szCs w:val="28"/>
        </w:rPr>
        <w:t>н</w:t>
      </w:r>
      <w:r>
        <w:rPr>
          <w:color w:val="000000"/>
          <w:sz w:val="28"/>
          <w:szCs w:val="28"/>
        </w:rPr>
        <w:t>ципалом обязательств по договору;</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w:t>
      </w:r>
      <w:r>
        <w:rPr>
          <w:color w:val="000000"/>
          <w:sz w:val="28"/>
          <w:szCs w:val="28"/>
        </w:rPr>
        <w:t>му банковская гарантия вступает в силу со дня выдачи банковской гарантии;</w:t>
      </w:r>
    </w:p>
    <w:p w:rsidR="00BE1D81" w:rsidRDefault="00B34033" w:rsidP="00B3403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BE1D81" w:rsidRDefault="00B34033" w:rsidP="00BE1D81">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2.</w:t>
      </w:r>
      <w:r>
        <w:rPr>
          <w:color w:val="000000"/>
          <w:sz w:val="28"/>
          <w:szCs w:val="28"/>
        </w:rPr>
        <w:tab/>
        <w:t>Не допускается включение в условия банковской гарантии треб</w:t>
      </w:r>
      <w:r>
        <w:rPr>
          <w:color w:val="000000"/>
          <w:sz w:val="28"/>
          <w:szCs w:val="28"/>
        </w:rPr>
        <w:t>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w:t>
      </w:r>
      <w:r>
        <w:rPr>
          <w:color w:val="000000"/>
          <w:sz w:val="28"/>
          <w:szCs w:val="28"/>
        </w:rPr>
        <w:t>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BE1D81" w:rsidRDefault="00B34033" w:rsidP="00BE1D81">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3.</w:t>
      </w:r>
      <w:r>
        <w:rPr>
          <w:color w:val="000000"/>
          <w:sz w:val="28"/>
          <w:szCs w:val="28"/>
        </w:rPr>
        <w:tab/>
        <w:t>Вместе с банковской гарантией принципал представляет бенефици</w:t>
      </w:r>
      <w:r>
        <w:rPr>
          <w:color w:val="000000"/>
          <w:sz w:val="28"/>
          <w:szCs w:val="28"/>
        </w:rPr>
        <w:t>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w:t>
      </w:r>
      <w:r>
        <w:rPr>
          <w:color w:val="000000"/>
          <w:sz w:val="28"/>
          <w:szCs w:val="28"/>
        </w:rPr>
        <w:t>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BE1D81" w:rsidRDefault="00B34033" w:rsidP="00BE1D81">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lastRenderedPageBreak/>
        <w:t>4.</w:t>
      </w:r>
      <w:r>
        <w:rPr>
          <w:color w:val="000000"/>
          <w:sz w:val="28"/>
          <w:szCs w:val="28"/>
        </w:rPr>
        <w:tab/>
        <w:t>Банковская гарантия должна быть безусловной и безотзывной (гарантия не может быть ото</w:t>
      </w:r>
      <w:r>
        <w:rPr>
          <w:color w:val="000000"/>
          <w:sz w:val="28"/>
          <w:szCs w:val="28"/>
        </w:rPr>
        <w:t>звана или изменена гарантом в одностороннем порядке).</w:t>
      </w:r>
    </w:p>
    <w:p w:rsidR="00BE1D81" w:rsidRDefault="00B34033" w:rsidP="00BE1D81">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w:t>
      </w:r>
      <w:r>
        <w:rPr>
          <w:color w:val="000000"/>
          <w:sz w:val="28"/>
          <w:szCs w:val="28"/>
        </w:rPr>
        <w:t>дуры закупки, не менее чем на 60 календарных дней.</w:t>
      </w:r>
    </w:p>
    <w:p w:rsidR="00BE1D81" w:rsidRDefault="00B34033" w:rsidP="00BE1D81"/>
    <w:p w:rsidR="00446C67" w:rsidRDefault="00B34033"/>
    <w:p w:rsidR="00DC5CCC" w:rsidRDefault="00DC5CCC">
      <w:pPr>
        <w:rPr>
          <w:b/>
          <w:i/>
          <w:iCs/>
        </w:rPr>
      </w:pPr>
    </w:p>
    <w:sectPr w:rsidR="00DC5CC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DA" w:rsidRDefault="00A410DA">
      <w:r>
        <w:separator/>
      </w:r>
    </w:p>
  </w:endnote>
  <w:endnote w:type="continuationSeparator" w:id="0">
    <w:p w:rsidR="00A410DA" w:rsidRDefault="00A410DA">
      <w:r>
        <w:continuationSeparator/>
      </w:r>
    </w:p>
  </w:endnote>
  <w:endnote w:type="continuationNotice" w:id="1">
    <w:p w:rsidR="00A410DA" w:rsidRDefault="00A41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ngXian">
    <w:panose1 w:val="02010600030101010101"/>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410DA" w:rsidRDefault="00A410DA"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410DA" w:rsidRDefault="00A410DA"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c"/>
      <w:jc w:val="center"/>
    </w:pPr>
  </w:p>
  <w:p w:rsidR="00A410DA" w:rsidRDefault="00A410DA"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DA" w:rsidRDefault="00A410DA">
      <w:r>
        <w:separator/>
      </w:r>
    </w:p>
  </w:footnote>
  <w:footnote w:type="continuationSeparator" w:id="0">
    <w:p w:rsidR="00A410DA" w:rsidRDefault="00A410DA">
      <w:r>
        <w:continuationSeparator/>
      </w:r>
    </w:p>
  </w:footnote>
  <w:footnote w:type="continuationNotice" w:id="1">
    <w:p w:rsidR="00A410DA" w:rsidRDefault="00A410DA"/>
  </w:footnote>
  <w:footnote w:id="2">
    <w:p w:rsidR="004B63E8" w:rsidRDefault="00B34033">
      <w:pPr>
        <w:pStyle w:val="afd"/>
        <w:jc w:val="both"/>
      </w:pPr>
      <w:r>
        <w:rPr>
          <w:rStyle w:val="af6"/>
          <w:rFonts w:eastAsia="MS Mincho"/>
        </w:rPr>
        <w:footnoteRef/>
      </w:r>
      <w:r>
        <w:t>Указывается стоимость доставки только силами и за счет средств Поставщика до промежуточной точки назначения. Если претендент в строке 6 выбирает вариант</w:t>
      </w:r>
      <w:r>
        <w:t xml:space="preserve"> № 5 поставки Товара, указывается полная стоимость доставки до конечной станции назначения.</w:t>
      </w:r>
    </w:p>
  </w:footnote>
  <w:footnote w:id="3">
    <w:p w:rsidR="004B63E8" w:rsidRDefault="00B34033">
      <w:pPr>
        <w:pStyle w:val="afd"/>
        <w:jc w:val="both"/>
      </w:pPr>
      <w:r>
        <w:rPr>
          <w:rStyle w:val="af6"/>
          <w:rFonts w:eastAsia="MS Mincho"/>
        </w:rPr>
        <w:footnoteRef/>
      </w:r>
      <w:r>
        <w:t xml:space="preserve">Указывается стоимость за Товар (строка 3), с учетом стоимости доставки Поставщиком (строка 4). </w:t>
      </w:r>
      <w:r>
        <w:rPr>
          <w:b/>
        </w:rPr>
        <w:t>Полученная цена применяется при заключении договора</w:t>
      </w:r>
      <w:r>
        <w:t>.</w:t>
      </w:r>
    </w:p>
  </w:footnote>
  <w:footnote w:id="4">
    <w:p w:rsidR="004B63E8" w:rsidRDefault="00B34033">
      <w:pPr>
        <w:pStyle w:val="afd"/>
      </w:pPr>
      <w:r>
        <w:rPr>
          <w:rStyle w:val="af6"/>
        </w:rPr>
        <w:footnoteRef/>
      </w:r>
      <w:r>
        <w:t xml:space="preserve"> Указывается с</w:t>
      </w:r>
      <w:r>
        <w:t>тоимость за Товар (строка 3), с учетом стоимости доставки Поставщиком (строка 4) и с учетом стоимости доставки Заказчиком (строка 5). Полученная стоимость применяется с ценой доставки Заказчиком по выбранному варианту в целях оценки заявок по критерию «При</w:t>
      </w:r>
      <w:r>
        <w:t xml:space="preserve">веденная к единому базису общая стоимость договора». При этом цена, указанная в данной строке, не должна превышать начальную (максимальную) стоимость, указанную в пункте 5 Информационной карты документации о закупке. </w:t>
      </w:r>
      <w:r>
        <w:rPr>
          <w:b/>
        </w:rPr>
        <w:t>Указанная цена не применяется при заклю</w:t>
      </w:r>
      <w:r>
        <w:rPr>
          <w:b/>
        </w:rPr>
        <w:t>чении договора.</w:t>
      </w:r>
    </w:p>
  </w:footnote>
  <w:footnote w:id="5">
    <w:p w:rsidR="004B63E8" w:rsidRDefault="00B34033">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6">
    <w:p w:rsidR="001F5930" w:rsidRDefault="00B34033">
      <w:pPr>
        <w:pStyle w:val="afd"/>
      </w:pPr>
      <w:r>
        <w:rPr>
          <w:rStyle w:val="af7"/>
        </w:rPr>
        <w:footnoteRef/>
      </w:r>
      <w:r>
        <w:t xml:space="preserve"> </w:t>
      </w:r>
      <w:r>
        <w:rPr>
          <w:i/>
          <w:color w:val="000000"/>
        </w:rPr>
        <w:t>Указывается конкретный код БЕ в зависимости от подразделения ПАО «ТрансКонтейнер», являющегося стороной по Договору</w:t>
      </w:r>
      <w:r>
        <w:rPr>
          <w:color w:val="000000"/>
        </w:rPr>
        <w:t>: N359 Уральский филиал</w:t>
      </w:r>
    </w:p>
  </w:footnote>
  <w:footnote w:id="7">
    <w:p w:rsidR="00A410DA" w:rsidRDefault="00A410D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a"/>
      <w:jc w:val="center"/>
    </w:pPr>
    <w:r>
      <w:fldChar w:fldCharType="begin"/>
    </w:r>
    <w:r>
      <w:instrText xml:space="preserve"> PAGE   \* MERGEFORMAT </w:instrText>
    </w:r>
    <w:r>
      <w:fldChar w:fldCharType="separate"/>
    </w:r>
    <w:r w:rsidR="00B34033">
      <w:rPr>
        <w:noProof/>
      </w:rPr>
      <w:t>35</w:t>
    </w:r>
    <w:r>
      <w:rPr>
        <w:noProof/>
      </w:rPr>
      <w:fldChar w:fldCharType="end"/>
    </w:r>
  </w:p>
  <w:p w:rsidR="00A410DA" w:rsidRDefault="00A410DA">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rsidP="00510148">
    <w:pPr>
      <w:pStyle w:val="afa"/>
      <w:jc w:val="center"/>
    </w:pPr>
    <w:r>
      <w:fldChar w:fldCharType="begin"/>
    </w:r>
    <w:r>
      <w:instrText xml:space="preserve"> PAGE   \* MERGEFORMAT </w:instrText>
    </w:r>
    <w:r>
      <w:fldChar w:fldCharType="separate"/>
    </w:r>
    <w:r w:rsidR="00B34033">
      <w:rPr>
        <w:noProof/>
      </w:rPr>
      <w:t>82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BD281A"/>
    <w:multiLevelType w:val="hybridMultilevel"/>
    <w:tmpl w:val="4ABA23BA"/>
    <w:lvl w:ilvl="0" w:tplc="1AA48FC6">
      <w:start w:val="1"/>
      <w:numFmt w:val="bullet"/>
      <w:lvlText w:val="-"/>
      <w:lvlJc w:val="left"/>
      <w:pPr>
        <w:ind w:left="720" w:hanging="360"/>
      </w:pPr>
      <w:rPr>
        <w:rFonts w:ascii="Symbol" w:hAnsi="Symbol" w:hint="default"/>
      </w:rPr>
    </w:lvl>
    <w:lvl w:ilvl="1" w:tplc="4B00D2BA">
      <w:start w:val="1"/>
      <w:numFmt w:val="bullet"/>
      <w:lvlText w:val="o"/>
      <w:lvlJc w:val="left"/>
      <w:pPr>
        <w:ind w:left="1440" w:hanging="360"/>
      </w:pPr>
      <w:rPr>
        <w:rFonts w:ascii="Courier New" w:hAnsi="Courier New" w:hint="default"/>
      </w:rPr>
    </w:lvl>
    <w:lvl w:ilvl="2" w:tplc="AAA63640">
      <w:start w:val="1"/>
      <w:numFmt w:val="bullet"/>
      <w:lvlText w:val=""/>
      <w:lvlJc w:val="left"/>
      <w:pPr>
        <w:ind w:left="2160" w:hanging="360"/>
      </w:pPr>
      <w:rPr>
        <w:rFonts w:ascii="Wingdings" w:hAnsi="Wingdings" w:hint="default"/>
      </w:rPr>
    </w:lvl>
    <w:lvl w:ilvl="3" w:tplc="AE740D5A">
      <w:start w:val="1"/>
      <w:numFmt w:val="bullet"/>
      <w:lvlText w:val=""/>
      <w:lvlJc w:val="left"/>
      <w:pPr>
        <w:ind w:left="2880" w:hanging="360"/>
      </w:pPr>
      <w:rPr>
        <w:rFonts w:ascii="Symbol" w:hAnsi="Symbol" w:hint="default"/>
      </w:rPr>
    </w:lvl>
    <w:lvl w:ilvl="4" w:tplc="74F432FC">
      <w:start w:val="1"/>
      <w:numFmt w:val="bullet"/>
      <w:lvlText w:val="o"/>
      <w:lvlJc w:val="left"/>
      <w:pPr>
        <w:ind w:left="3600" w:hanging="360"/>
      </w:pPr>
      <w:rPr>
        <w:rFonts w:ascii="Courier New" w:hAnsi="Courier New" w:hint="default"/>
      </w:rPr>
    </w:lvl>
    <w:lvl w:ilvl="5" w:tplc="40206D56">
      <w:start w:val="1"/>
      <w:numFmt w:val="bullet"/>
      <w:lvlText w:val=""/>
      <w:lvlJc w:val="left"/>
      <w:pPr>
        <w:ind w:left="4320" w:hanging="360"/>
      </w:pPr>
      <w:rPr>
        <w:rFonts w:ascii="Wingdings" w:hAnsi="Wingdings" w:hint="default"/>
      </w:rPr>
    </w:lvl>
    <w:lvl w:ilvl="6" w:tplc="1C2048C2">
      <w:start w:val="1"/>
      <w:numFmt w:val="bullet"/>
      <w:lvlText w:val=""/>
      <w:lvlJc w:val="left"/>
      <w:pPr>
        <w:ind w:left="5040" w:hanging="360"/>
      </w:pPr>
      <w:rPr>
        <w:rFonts w:ascii="Symbol" w:hAnsi="Symbol" w:hint="default"/>
      </w:rPr>
    </w:lvl>
    <w:lvl w:ilvl="7" w:tplc="AC466552">
      <w:start w:val="1"/>
      <w:numFmt w:val="bullet"/>
      <w:lvlText w:val="o"/>
      <w:lvlJc w:val="left"/>
      <w:pPr>
        <w:ind w:left="5760" w:hanging="360"/>
      </w:pPr>
      <w:rPr>
        <w:rFonts w:ascii="Courier New" w:hAnsi="Courier New" w:hint="default"/>
      </w:rPr>
    </w:lvl>
    <w:lvl w:ilvl="8" w:tplc="5CD02F3E">
      <w:start w:val="1"/>
      <w:numFmt w:val="bullet"/>
      <w:lvlText w:val=""/>
      <w:lvlJc w:val="left"/>
      <w:pPr>
        <w:ind w:left="6480"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5E70D2A"/>
    <w:multiLevelType w:val="hybridMultilevel"/>
    <w:tmpl w:val="8340B334"/>
    <w:lvl w:ilvl="0" w:tplc="5C02155A">
      <w:start w:val="1"/>
      <w:numFmt w:val="bullet"/>
      <w:lvlText w:val="-"/>
      <w:lvlJc w:val="left"/>
      <w:pPr>
        <w:ind w:left="720" w:hanging="360"/>
      </w:pPr>
      <w:rPr>
        <w:rFonts w:ascii="Symbol" w:hAnsi="Symbol" w:hint="default"/>
      </w:rPr>
    </w:lvl>
    <w:lvl w:ilvl="1" w:tplc="6852A92E">
      <w:start w:val="1"/>
      <w:numFmt w:val="bullet"/>
      <w:lvlText w:val="o"/>
      <w:lvlJc w:val="left"/>
      <w:pPr>
        <w:ind w:left="1440" w:hanging="360"/>
      </w:pPr>
      <w:rPr>
        <w:rFonts w:ascii="Courier New" w:hAnsi="Courier New" w:hint="default"/>
      </w:rPr>
    </w:lvl>
    <w:lvl w:ilvl="2" w:tplc="C1C06A28">
      <w:start w:val="1"/>
      <w:numFmt w:val="bullet"/>
      <w:lvlText w:val=""/>
      <w:lvlJc w:val="left"/>
      <w:pPr>
        <w:ind w:left="2160" w:hanging="360"/>
      </w:pPr>
      <w:rPr>
        <w:rFonts w:ascii="Wingdings" w:hAnsi="Wingdings" w:hint="default"/>
      </w:rPr>
    </w:lvl>
    <w:lvl w:ilvl="3" w:tplc="F0CEAE1A">
      <w:start w:val="1"/>
      <w:numFmt w:val="bullet"/>
      <w:lvlText w:val=""/>
      <w:lvlJc w:val="left"/>
      <w:pPr>
        <w:ind w:left="2880" w:hanging="360"/>
      </w:pPr>
      <w:rPr>
        <w:rFonts w:ascii="Symbol" w:hAnsi="Symbol" w:hint="default"/>
      </w:rPr>
    </w:lvl>
    <w:lvl w:ilvl="4" w:tplc="CD20EABE">
      <w:start w:val="1"/>
      <w:numFmt w:val="bullet"/>
      <w:lvlText w:val="o"/>
      <w:lvlJc w:val="left"/>
      <w:pPr>
        <w:ind w:left="3600" w:hanging="360"/>
      </w:pPr>
      <w:rPr>
        <w:rFonts w:ascii="Courier New" w:hAnsi="Courier New" w:hint="default"/>
      </w:rPr>
    </w:lvl>
    <w:lvl w:ilvl="5" w:tplc="019AE8C2">
      <w:start w:val="1"/>
      <w:numFmt w:val="bullet"/>
      <w:lvlText w:val=""/>
      <w:lvlJc w:val="left"/>
      <w:pPr>
        <w:ind w:left="4320" w:hanging="360"/>
      </w:pPr>
      <w:rPr>
        <w:rFonts w:ascii="Wingdings" w:hAnsi="Wingdings" w:hint="default"/>
      </w:rPr>
    </w:lvl>
    <w:lvl w:ilvl="6" w:tplc="E9586C72">
      <w:start w:val="1"/>
      <w:numFmt w:val="bullet"/>
      <w:lvlText w:val=""/>
      <w:lvlJc w:val="left"/>
      <w:pPr>
        <w:ind w:left="5040" w:hanging="360"/>
      </w:pPr>
      <w:rPr>
        <w:rFonts w:ascii="Symbol" w:hAnsi="Symbol" w:hint="default"/>
      </w:rPr>
    </w:lvl>
    <w:lvl w:ilvl="7" w:tplc="EDD21492">
      <w:start w:val="1"/>
      <w:numFmt w:val="bullet"/>
      <w:lvlText w:val="o"/>
      <w:lvlJc w:val="left"/>
      <w:pPr>
        <w:ind w:left="5760" w:hanging="360"/>
      </w:pPr>
      <w:rPr>
        <w:rFonts w:ascii="Courier New" w:hAnsi="Courier New" w:hint="default"/>
      </w:rPr>
    </w:lvl>
    <w:lvl w:ilvl="8" w:tplc="A5649376">
      <w:start w:val="1"/>
      <w:numFmt w:val="bullet"/>
      <w:lvlText w:val=""/>
      <w:lvlJc w:val="left"/>
      <w:pPr>
        <w:ind w:left="6480" w:hanging="360"/>
      </w:pPr>
      <w:rPr>
        <w:rFonts w:ascii="Wingdings" w:hAnsi="Wingdings" w:hint="default"/>
      </w:rPr>
    </w:lvl>
  </w:abstractNum>
  <w:abstractNum w:abstractNumId="30">
    <w:nsid w:val="37364F26"/>
    <w:multiLevelType w:val="hybridMultilevel"/>
    <w:tmpl w:val="3178540C"/>
    <w:lvl w:ilvl="0" w:tplc="D9342C80">
      <w:start w:val="1"/>
      <w:numFmt w:val="bullet"/>
      <w:lvlText w:val="-"/>
      <w:lvlJc w:val="left"/>
      <w:pPr>
        <w:ind w:left="720" w:hanging="360"/>
      </w:pPr>
      <w:rPr>
        <w:rFonts w:ascii="Symbol" w:hAnsi="Symbol" w:hint="default"/>
      </w:rPr>
    </w:lvl>
    <w:lvl w:ilvl="1" w:tplc="927E7BA0">
      <w:start w:val="1"/>
      <w:numFmt w:val="bullet"/>
      <w:lvlText w:val="o"/>
      <w:lvlJc w:val="left"/>
      <w:pPr>
        <w:ind w:left="1440" w:hanging="360"/>
      </w:pPr>
      <w:rPr>
        <w:rFonts w:ascii="Courier New" w:hAnsi="Courier New" w:hint="default"/>
      </w:rPr>
    </w:lvl>
    <w:lvl w:ilvl="2" w:tplc="2354CE26">
      <w:start w:val="1"/>
      <w:numFmt w:val="bullet"/>
      <w:lvlText w:val=""/>
      <w:lvlJc w:val="left"/>
      <w:pPr>
        <w:ind w:left="2160" w:hanging="360"/>
      </w:pPr>
      <w:rPr>
        <w:rFonts w:ascii="Wingdings" w:hAnsi="Wingdings" w:hint="default"/>
      </w:rPr>
    </w:lvl>
    <w:lvl w:ilvl="3" w:tplc="3F2CDDEE">
      <w:start w:val="1"/>
      <w:numFmt w:val="bullet"/>
      <w:lvlText w:val=""/>
      <w:lvlJc w:val="left"/>
      <w:pPr>
        <w:ind w:left="2880" w:hanging="360"/>
      </w:pPr>
      <w:rPr>
        <w:rFonts w:ascii="Symbol" w:hAnsi="Symbol" w:hint="default"/>
      </w:rPr>
    </w:lvl>
    <w:lvl w:ilvl="4" w:tplc="8C2E34AA">
      <w:start w:val="1"/>
      <w:numFmt w:val="bullet"/>
      <w:lvlText w:val="o"/>
      <w:lvlJc w:val="left"/>
      <w:pPr>
        <w:ind w:left="3600" w:hanging="360"/>
      </w:pPr>
      <w:rPr>
        <w:rFonts w:ascii="Courier New" w:hAnsi="Courier New" w:hint="default"/>
      </w:rPr>
    </w:lvl>
    <w:lvl w:ilvl="5" w:tplc="CC1495E4">
      <w:start w:val="1"/>
      <w:numFmt w:val="bullet"/>
      <w:lvlText w:val=""/>
      <w:lvlJc w:val="left"/>
      <w:pPr>
        <w:ind w:left="4320" w:hanging="360"/>
      </w:pPr>
      <w:rPr>
        <w:rFonts w:ascii="Wingdings" w:hAnsi="Wingdings" w:hint="default"/>
      </w:rPr>
    </w:lvl>
    <w:lvl w:ilvl="6" w:tplc="B66821B0">
      <w:start w:val="1"/>
      <w:numFmt w:val="bullet"/>
      <w:lvlText w:val=""/>
      <w:lvlJc w:val="left"/>
      <w:pPr>
        <w:ind w:left="5040" w:hanging="360"/>
      </w:pPr>
      <w:rPr>
        <w:rFonts w:ascii="Symbol" w:hAnsi="Symbol" w:hint="default"/>
      </w:rPr>
    </w:lvl>
    <w:lvl w:ilvl="7" w:tplc="B73E363A">
      <w:start w:val="1"/>
      <w:numFmt w:val="bullet"/>
      <w:lvlText w:val="o"/>
      <w:lvlJc w:val="left"/>
      <w:pPr>
        <w:ind w:left="5760" w:hanging="360"/>
      </w:pPr>
      <w:rPr>
        <w:rFonts w:ascii="Courier New" w:hAnsi="Courier New" w:hint="default"/>
      </w:rPr>
    </w:lvl>
    <w:lvl w:ilvl="8" w:tplc="A46AE3C6">
      <w:start w:val="1"/>
      <w:numFmt w:val="bullet"/>
      <w:lvlText w:val=""/>
      <w:lvlJc w:val="left"/>
      <w:pPr>
        <w:ind w:left="6480" w:hanging="360"/>
      </w:pPr>
      <w:rPr>
        <w:rFonts w:ascii="Wingdings" w:hAnsi="Wingdings" w:hint="default"/>
      </w:r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D1727AF"/>
    <w:multiLevelType w:val="hybridMultilevel"/>
    <w:tmpl w:val="1D24626A"/>
    <w:lvl w:ilvl="0" w:tplc="16B45096">
      <w:start w:val="1"/>
      <w:numFmt w:val="decimal"/>
      <w:lvlText w:val="%1)"/>
      <w:lvlJc w:val="left"/>
      <w:pPr>
        <w:ind w:left="720" w:hanging="360"/>
      </w:pPr>
    </w:lvl>
    <w:lvl w:ilvl="1" w:tplc="0372675A">
      <w:start w:val="1"/>
      <w:numFmt w:val="lowerLetter"/>
      <w:lvlText w:val="%2."/>
      <w:lvlJc w:val="left"/>
      <w:pPr>
        <w:ind w:left="1440" w:hanging="360"/>
      </w:pPr>
    </w:lvl>
    <w:lvl w:ilvl="2" w:tplc="3D6A5F2E">
      <w:start w:val="1"/>
      <w:numFmt w:val="lowerRoman"/>
      <w:lvlText w:val="%3."/>
      <w:lvlJc w:val="right"/>
      <w:pPr>
        <w:ind w:left="2160" w:hanging="360"/>
      </w:pPr>
    </w:lvl>
    <w:lvl w:ilvl="3" w:tplc="E57EB10E">
      <w:start w:val="1"/>
      <w:numFmt w:val="decimal"/>
      <w:lvlText w:val="%4."/>
      <w:lvlJc w:val="left"/>
      <w:pPr>
        <w:ind w:left="2880" w:hanging="360"/>
      </w:pPr>
    </w:lvl>
    <w:lvl w:ilvl="4" w:tplc="F36C1FA6">
      <w:start w:val="1"/>
      <w:numFmt w:val="lowerLetter"/>
      <w:lvlText w:val="%5."/>
      <w:lvlJc w:val="left"/>
      <w:pPr>
        <w:ind w:left="3600" w:hanging="360"/>
      </w:pPr>
    </w:lvl>
    <w:lvl w:ilvl="5" w:tplc="AA58862E">
      <w:start w:val="1"/>
      <w:numFmt w:val="lowerRoman"/>
      <w:lvlText w:val="%6."/>
      <w:lvlJc w:val="right"/>
      <w:pPr>
        <w:ind w:left="4320" w:hanging="360"/>
      </w:pPr>
    </w:lvl>
    <w:lvl w:ilvl="6" w:tplc="23AAA868">
      <w:start w:val="1"/>
      <w:numFmt w:val="decimal"/>
      <w:lvlText w:val="%7."/>
      <w:lvlJc w:val="left"/>
      <w:pPr>
        <w:ind w:left="5040" w:hanging="360"/>
      </w:pPr>
    </w:lvl>
    <w:lvl w:ilvl="7" w:tplc="36C0CCB6">
      <w:start w:val="1"/>
      <w:numFmt w:val="lowerLetter"/>
      <w:lvlText w:val="%8."/>
      <w:lvlJc w:val="left"/>
      <w:pPr>
        <w:ind w:left="5760" w:hanging="360"/>
      </w:pPr>
    </w:lvl>
    <w:lvl w:ilvl="8" w:tplc="0B229448">
      <w:start w:val="1"/>
      <w:numFmt w:val="lowerRoman"/>
      <w:lvlText w:val="%9."/>
      <w:lvlJc w:val="right"/>
      <w:pPr>
        <w:ind w:left="6480" w:hanging="36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25D7DD8"/>
    <w:multiLevelType w:val="hybridMultilevel"/>
    <w:tmpl w:val="294470F6"/>
    <w:lvl w:ilvl="0" w:tplc="FBB87F3E">
      <w:start w:val="1"/>
      <w:numFmt w:val="decimal"/>
      <w:lvlText w:val="%1)"/>
      <w:lvlJc w:val="left"/>
      <w:pPr>
        <w:ind w:left="720" w:hanging="360"/>
      </w:pPr>
    </w:lvl>
    <w:lvl w:ilvl="1" w:tplc="05AAB07A">
      <w:start w:val="1"/>
      <w:numFmt w:val="lowerLetter"/>
      <w:lvlText w:val="%2."/>
      <w:lvlJc w:val="left"/>
      <w:pPr>
        <w:ind w:left="1440" w:hanging="360"/>
      </w:pPr>
    </w:lvl>
    <w:lvl w:ilvl="2" w:tplc="E384CE36">
      <w:start w:val="1"/>
      <w:numFmt w:val="lowerRoman"/>
      <w:lvlText w:val="%3."/>
      <w:lvlJc w:val="right"/>
      <w:pPr>
        <w:ind w:left="2160" w:hanging="360"/>
      </w:pPr>
    </w:lvl>
    <w:lvl w:ilvl="3" w:tplc="A860F316">
      <w:start w:val="1"/>
      <w:numFmt w:val="decimal"/>
      <w:lvlText w:val="%4."/>
      <w:lvlJc w:val="left"/>
      <w:pPr>
        <w:ind w:left="2880" w:hanging="360"/>
      </w:pPr>
    </w:lvl>
    <w:lvl w:ilvl="4" w:tplc="31D4FB96">
      <w:start w:val="1"/>
      <w:numFmt w:val="lowerLetter"/>
      <w:lvlText w:val="%5."/>
      <w:lvlJc w:val="left"/>
      <w:pPr>
        <w:ind w:left="3600" w:hanging="360"/>
      </w:pPr>
    </w:lvl>
    <w:lvl w:ilvl="5" w:tplc="539842B6">
      <w:start w:val="1"/>
      <w:numFmt w:val="lowerRoman"/>
      <w:lvlText w:val="%6."/>
      <w:lvlJc w:val="right"/>
      <w:pPr>
        <w:ind w:left="4320" w:hanging="360"/>
      </w:pPr>
    </w:lvl>
    <w:lvl w:ilvl="6" w:tplc="D43EEE2C">
      <w:start w:val="1"/>
      <w:numFmt w:val="decimal"/>
      <w:lvlText w:val="%7."/>
      <w:lvlJc w:val="left"/>
      <w:pPr>
        <w:ind w:left="5040" w:hanging="360"/>
      </w:pPr>
    </w:lvl>
    <w:lvl w:ilvl="7" w:tplc="B7E8ED1A">
      <w:start w:val="1"/>
      <w:numFmt w:val="lowerLetter"/>
      <w:lvlText w:val="%8."/>
      <w:lvlJc w:val="left"/>
      <w:pPr>
        <w:ind w:left="5760" w:hanging="360"/>
      </w:pPr>
    </w:lvl>
    <w:lvl w:ilvl="8" w:tplc="A1060DEA">
      <w:start w:val="1"/>
      <w:numFmt w:val="lowerRoman"/>
      <w:lvlText w:val="%9."/>
      <w:lvlJc w:val="right"/>
      <w:pPr>
        <w:ind w:left="6480" w:hanging="36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4"/>
  </w:num>
  <w:num w:numId="9">
    <w:abstractNumId w:val="46"/>
  </w:num>
  <w:num w:numId="10">
    <w:abstractNumId w:val="32"/>
  </w:num>
  <w:num w:numId="11">
    <w:abstractNumId w:val="33"/>
  </w:num>
  <w:num w:numId="12">
    <w:abstractNumId w:val="28"/>
  </w:num>
  <w:num w:numId="13">
    <w:abstractNumId w:val="31"/>
  </w:num>
  <w:num w:numId="14">
    <w:abstractNumId w:val="45"/>
  </w:num>
  <w:num w:numId="15">
    <w:abstractNumId w:val="25"/>
  </w:num>
  <w:num w:numId="16">
    <w:abstractNumId w:val="42"/>
  </w:num>
  <w:num w:numId="17">
    <w:abstractNumId w:val="39"/>
  </w:num>
  <w:num w:numId="18">
    <w:abstractNumId w:val="40"/>
  </w:num>
  <w:num w:numId="19">
    <w:abstractNumId w:val="24"/>
  </w:num>
  <w:num w:numId="20">
    <w:abstractNumId w:val="27"/>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9"/>
  </w:num>
  <w:num w:numId="25">
    <w:abstractNumId w:val="37"/>
  </w:num>
  <w:num w:numId="26">
    <w:abstractNumId w:val="23"/>
  </w:num>
  <w:num w:numId="27">
    <w:abstractNumId w:val="35"/>
  </w:num>
  <w:num w:numId="2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033"/>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3D2B"/>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CCC"/>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1fe">
    <w:name w:val="Основной текст1"/>
    <w:link w:val="afff4"/>
    <w:pPr>
      <w:pBdr>
        <w:top w:val="none" w:sz="4" w:space="0" w:color="000000"/>
        <w:left w:val="none" w:sz="4" w:space="0" w:color="000000"/>
        <w:bottom w:val="none" w:sz="4" w:space="0" w:color="000000"/>
        <w:right w:val="none" w:sz="4" w:space="0" w:color="000000"/>
        <w:between w:val="none" w:sz="4" w:space="0" w:color="000000"/>
      </w:pBdr>
      <w:ind w:firstLine="709"/>
      <w:jc w:val="both"/>
    </w:pPr>
    <w:rPr>
      <w:rFonts w:eastAsia="MS Mincho"/>
      <w:sz w:val="26"/>
      <w:szCs w:val="24"/>
      <w:lang w:eastAsia="ar-SA"/>
    </w:rPr>
  </w:style>
  <w:style w:type="character" w:customStyle="1" w:styleId="afff4">
    <w:name w:val="Основной текст_"/>
    <w:basedOn w:val="a0"/>
    <w:link w:val="1fe"/>
    <w:rPr>
      <w:rFonts w:eastAsia="MS Mincho"/>
      <w:sz w:val="26"/>
      <w:szCs w:val="24"/>
      <w:lang w:eastAsia="ar-SA"/>
    </w:rPr>
  </w:style>
  <w:style w:type="paragraph" w:customStyle="1" w:styleId="Style2">
    <w:name w:val="Style2"/>
    <w:basedOn w:val="a"/>
    <w:uiPriority w:val="99"/>
    <w:pPr>
      <w:widowControl w:val="0"/>
      <w:suppressAutoHyphens w:val="0"/>
      <w:spacing w:line="360" w:lineRule="exact"/>
      <w:ind w:firstLine="854"/>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1fe">
    <w:name w:val="Основной текст1"/>
    <w:link w:val="afff4"/>
    <w:pPr>
      <w:pBdr>
        <w:top w:val="none" w:sz="4" w:space="0" w:color="000000"/>
        <w:left w:val="none" w:sz="4" w:space="0" w:color="000000"/>
        <w:bottom w:val="none" w:sz="4" w:space="0" w:color="000000"/>
        <w:right w:val="none" w:sz="4" w:space="0" w:color="000000"/>
        <w:between w:val="none" w:sz="4" w:space="0" w:color="000000"/>
      </w:pBdr>
      <w:ind w:firstLine="709"/>
      <w:jc w:val="both"/>
    </w:pPr>
    <w:rPr>
      <w:rFonts w:eastAsia="MS Mincho"/>
      <w:sz w:val="26"/>
      <w:szCs w:val="24"/>
      <w:lang w:eastAsia="ar-SA"/>
    </w:rPr>
  </w:style>
  <w:style w:type="character" w:customStyle="1" w:styleId="afff4">
    <w:name w:val="Основной текст_"/>
    <w:basedOn w:val="a0"/>
    <w:link w:val="1fe"/>
    <w:rPr>
      <w:rFonts w:eastAsia="MS Mincho"/>
      <w:sz w:val="26"/>
      <w:szCs w:val="24"/>
      <w:lang w:eastAsia="ar-SA"/>
    </w:rPr>
  </w:style>
  <w:style w:type="paragraph" w:customStyle="1" w:styleId="Style2">
    <w:name w:val="Style2"/>
    <w:basedOn w:val="a"/>
    <w:uiPriority w:val="99"/>
    <w:pPr>
      <w:widowControl w:val="0"/>
      <w:suppressAutoHyphens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ural@trcon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ural@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021F9181-A199-4D55-B335-911D3DF93F0C"/>
    <ds:schemaRef ds:uri="http://www.w3.org/XML/1998/namespace"/>
    <ds:schemaRef ds:uri="http://purl.org/dc/dcmitype/"/>
  </ds:schemaRefs>
</ds:datastoreItem>
</file>

<file path=customXml/itemProps3.xml><?xml version="1.0" encoding="utf-8"?>
<ds:datastoreItem xmlns:ds="http://schemas.openxmlformats.org/officeDocument/2006/customXml" ds:itemID="{D050C83E-ADE5-46D7-BD06-62C1EFA1962D}">
  <ds:schemaRefs>
    <ds:schemaRef ds:uri="http://schemas.openxmlformats.org/officeDocument/2006/bibliography"/>
  </ds:schemaRefs>
</ds:datastoreItem>
</file>

<file path=customXml/itemProps4.xml><?xml version="1.0" encoding="utf-8"?>
<ds:datastoreItem xmlns:ds="http://schemas.openxmlformats.org/officeDocument/2006/customXml" ds:itemID="{A36E6CDD-12EC-49D1-A7AD-532D4162E020}">
  <ds:schemaRefs>
    <ds:schemaRef ds:uri="http://schemas.openxmlformats.org/officeDocument/2006/bibliography"/>
  </ds:schemaRefs>
</ds:datastoreItem>
</file>

<file path=customXml/itemProps5.xml><?xml version="1.0" encoding="utf-8"?>
<ds:datastoreItem xmlns:ds="http://schemas.openxmlformats.org/officeDocument/2006/customXml" ds:itemID="{04111D6D-3EF3-4154-BEF8-6A016D9E688D}">
  <ds:schemaRefs>
    <ds:schemaRef ds:uri="http://schemas.openxmlformats.org/officeDocument/2006/bibliography"/>
  </ds:schemaRefs>
</ds:datastoreItem>
</file>

<file path=customXml/itemProps6.xml><?xml version="1.0" encoding="utf-8"?>
<ds:datastoreItem xmlns:ds="http://schemas.openxmlformats.org/officeDocument/2006/customXml" ds:itemID="{3DBCA32E-E497-4B50-B67F-C9F9D707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29667</Words>
  <Characters>169102</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198373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2025-08-14T06:26:00Z</dcterms:created>
  <dcterms:modified xsi:type="dcterms:W3CDTF">2025-08-14T06:26:00Z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