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60EB0C6" w14:textId="77777777" w:rsidR="007D6548" w:rsidRPr="005C1A9B" w:rsidRDefault="007D6548" w:rsidP="00210F3B">
      <w:pPr>
        <w:ind w:left="4395"/>
        <w:rPr>
          <w:b/>
          <w:bCs/>
          <w:sz w:val="28"/>
          <w:szCs w:val="28"/>
        </w:rPr>
      </w:pPr>
      <w:r>
        <w:rPr>
          <w:b/>
          <w:bCs/>
          <w:sz w:val="28"/>
          <w:szCs w:val="28"/>
        </w:rPr>
        <w:t>УТВЕРЖД</w:t>
      </w:r>
      <w:r w:rsidR="00E6443E">
        <w:rPr>
          <w:b/>
          <w:bCs/>
          <w:sz w:val="28"/>
          <w:szCs w:val="28"/>
        </w:rPr>
        <w:t>АЮ</w:t>
      </w:r>
      <w:r>
        <w:rPr>
          <w:b/>
          <w:bCs/>
          <w:sz w:val="28"/>
          <w:szCs w:val="28"/>
        </w:rPr>
        <w:t>:</w:t>
      </w:r>
    </w:p>
    <w:p w14:paraId="5CA09BFB" w14:textId="77777777" w:rsidR="007D6548" w:rsidRPr="006D2B87" w:rsidRDefault="007D6548" w:rsidP="00210F3B">
      <w:pPr>
        <w:tabs>
          <w:tab w:val="left" w:pos="4962"/>
        </w:tabs>
        <w:ind w:left="4820"/>
        <w:rPr>
          <w:rFonts w:eastAsia="Arial Unicode MS"/>
          <w:b/>
          <w:bCs/>
          <w:sz w:val="28"/>
          <w:szCs w:val="28"/>
        </w:rPr>
      </w:pPr>
    </w:p>
    <w:p w14:paraId="16293E33" w14:textId="77777777" w:rsidR="008B16FC" w:rsidRPr="008B16FC" w:rsidRDefault="008B16FC" w:rsidP="008B16FC">
      <w:pPr>
        <w:tabs>
          <w:tab w:val="left" w:pos="4962"/>
        </w:tabs>
        <w:ind w:left="4395"/>
        <w:rPr>
          <w:b/>
          <w:bCs/>
          <w:sz w:val="28"/>
          <w:szCs w:val="28"/>
        </w:rPr>
      </w:pPr>
      <w:r w:rsidRPr="008B16FC">
        <w:rPr>
          <w:b/>
          <w:bCs/>
          <w:sz w:val="28"/>
          <w:szCs w:val="28"/>
        </w:rPr>
        <w:t xml:space="preserve">Председатель Конкурсной комиссии  </w:t>
      </w:r>
    </w:p>
    <w:p w14:paraId="4743DD07" w14:textId="77777777" w:rsidR="008B16FC" w:rsidRPr="008B16FC" w:rsidRDefault="008B16FC" w:rsidP="008B16FC">
      <w:pPr>
        <w:tabs>
          <w:tab w:val="left" w:pos="4962"/>
        </w:tabs>
        <w:ind w:left="4395"/>
        <w:rPr>
          <w:b/>
          <w:bCs/>
          <w:sz w:val="28"/>
          <w:szCs w:val="28"/>
        </w:rPr>
      </w:pPr>
      <w:r w:rsidRPr="008B16FC">
        <w:rPr>
          <w:b/>
          <w:bCs/>
          <w:sz w:val="28"/>
          <w:szCs w:val="28"/>
        </w:rPr>
        <w:t>аппарата управления</w:t>
      </w:r>
    </w:p>
    <w:p w14:paraId="11833FB8" w14:textId="77777777" w:rsidR="008B16FC" w:rsidRPr="008B16FC" w:rsidRDefault="008B16FC" w:rsidP="008B16FC">
      <w:pPr>
        <w:tabs>
          <w:tab w:val="left" w:pos="4962"/>
        </w:tabs>
        <w:ind w:left="4395"/>
        <w:rPr>
          <w:b/>
          <w:bCs/>
          <w:sz w:val="28"/>
          <w:szCs w:val="28"/>
        </w:rPr>
      </w:pPr>
      <w:r w:rsidRPr="008B16FC">
        <w:rPr>
          <w:b/>
          <w:bCs/>
          <w:sz w:val="28"/>
          <w:szCs w:val="28"/>
        </w:rPr>
        <w:t xml:space="preserve">ПАО «ТрансКонтейнер» </w:t>
      </w:r>
    </w:p>
    <w:p w14:paraId="73303814" w14:textId="77777777" w:rsidR="008B16FC" w:rsidRPr="008B16FC" w:rsidRDefault="008B16FC" w:rsidP="008B16FC">
      <w:pPr>
        <w:tabs>
          <w:tab w:val="left" w:pos="4962"/>
        </w:tabs>
        <w:ind w:left="4395"/>
        <w:rPr>
          <w:b/>
          <w:bCs/>
          <w:sz w:val="28"/>
          <w:szCs w:val="28"/>
        </w:rPr>
      </w:pPr>
    </w:p>
    <w:p w14:paraId="1BE446FC" w14:textId="77777777" w:rsidR="008B16FC" w:rsidRPr="008B16FC" w:rsidRDefault="008B16FC" w:rsidP="008B16FC">
      <w:pPr>
        <w:tabs>
          <w:tab w:val="left" w:pos="4962"/>
        </w:tabs>
        <w:ind w:left="4395"/>
        <w:rPr>
          <w:b/>
          <w:bCs/>
          <w:sz w:val="28"/>
          <w:szCs w:val="28"/>
        </w:rPr>
      </w:pPr>
      <w:r w:rsidRPr="008B16FC">
        <w:rPr>
          <w:b/>
          <w:bCs/>
          <w:sz w:val="28"/>
          <w:szCs w:val="28"/>
        </w:rPr>
        <w:t>_______</w:t>
      </w:r>
      <w:bookmarkStart w:id="0" w:name="_GoBack"/>
      <w:bookmarkEnd w:id="0"/>
      <w:r w:rsidRPr="008B16FC">
        <w:rPr>
          <w:b/>
          <w:bCs/>
          <w:sz w:val="28"/>
          <w:szCs w:val="28"/>
        </w:rPr>
        <w:t>______________________</w:t>
      </w:r>
    </w:p>
    <w:p w14:paraId="410AB269" w14:textId="7911C331" w:rsidR="008F17DE" w:rsidRDefault="00511E64" w:rsidP="008B16FC">
      <w:pPr>
        <w:tabs>
          <w:tab w:val="left" w:pos="4962"/>
        </w:tabs>
        <w:ind w:left="4395"/>
        <w:rPr>
          <w:b/>
          <w:bCs/>
          <w:sz w:val="28"/>
        </w:rPr>
      </w:pPr>
      <w:r>
        <w:rPr>
          <w:b/>
          <w:bCs/>
          <w:sz w:val="28"/>
        </w:rPr>
        <w:t xml:space="preserve"> </w:t>
      </w:r>
      <w:r w:rsidR="004F75F8">
        <w:rPr>
          <w:b/>
          <w:bCs/>
          <w:sz w:val="28"/>
        </w:rPr>
        <w:t>«</w:t>
      </w:r>
      <w:r w:rsidR="008B16FC">
        <w:rPr>
          <w:b/>
          <w:bCs/>
          <w:sz w:val="28"/>
        </w:rPr>
        <w:t xml:space="preserve"> </w:t>
      </w:r>
      <w:r w:rsidR="00304912">
        <w:rPr>
          <w:b/>
          <w:bCs/>
          <w:sz w:val="28"/>
        </w:rPr>
        <w:t>29</w:t>
      </w:r>
      <w:r w:rsidR="004F75F8">
        <w:rPr>
          <w:b/>
          <w:bCs/>
          <w:sz w:val="28"/>
        </w:rPr>
        <w:t>» августа 2025 года</w:t>
      </w:r>
    </w:p>
    <w:p w14:paraId="526B3B0A" w14:textId="77777777" w:rsidR="007D6548" w:rsidRDefault="007D6548" w:rsidP="00210F3B">
      <w:pPr>
        <w:ind w:firstLine="709"/>
        <w:rPr>
          <w:b/>
          <w:bCs/>
          <w:spacing w:val="20"/>
          <w:sz w:val="28"/>
          <w:szCs w:val="28"/>
        </w:rPr>
      </w:pPr>
    </w:p>
    <w:p w14:paraId="76C4C0C0" w14:textId="77777777" w:rsidR="007D6548" w:rsidRDefault="007D6548" w:rsidP="00210F3B">
      <w:pPr>
        <w:spacing w:after="120"/>
        <w:jc w:val="center"/>
        <w:rPr>
          <w:b/>
          <w:bCs/>
          <w:sz w:val="40"/>
          <w:szCs w:val="40"/>
        </w:rPr>
      </w:pPr>
    </w:p>
    <w:p w14:paraId="752388F2" w14:textId="77777777" w:rsidR="007D6548" w:rsidRDefault="007D6548" w:rsidP="00210F3B">
      <w:pPr>
        <w:spacing w:after="120"/>
        <w:jc w:val="center"/>
        <w:rPr>
          <w:b/>
          <w:bCs/>
          <w:sz w:val="40"/>
          <w:szCs w:val="40"/>
        </w:rPr>
      </w:pPr>
      <w:r>
        <w:rPr>
          <w:b/>
          <w:bCs/>
          <w:sz w:val="40"/>
          <w:szCs w:val="40"/>
        </w:rPr>
        <w:t>ДОКУМЕНТАЦИЯ О ЗАКУПКЕ</w:t>
      </w:r>
    </w:p>
    <w:p w14:paraId="6F49AE36" w14:textId="77777777" w:rsidR="000A2D97" w:rsidRDefault="000A2D97" w:rsidP="00210F3B">
      <w:pPr>
        <w:spacing w:after="120"/>
        <w:ind w:firstLine="709"/>
        <w:jc w:val="center"/>
        <w:rPr>
          <w:b/>
          <w:bCs/>
          <w:sz w:val="20"/>
          <w:szCs w:val="20"/>
        </w:rPr>
      </w:pPr>
    </w:p>
    <w:p w14:paraId="78AD4905" w14:textId="77777777" w:rsidR="007D6548" w:rsidRDefault="006400A0" w:rsidP="00210F3B">
      <w:pPr>
        <w:spacing w:after="120"/>
        <w:jc w:val="center"/>
        <w:outlineLvl w:val="0"/>
        <w:rPr>
          <w:b/>
          <w:bCs/>
          <w:sz w:val="32"/>
          <w:szCs w:val="32"/>
        </w:rPr>
      </w:pPr>
      <w:r>
        <w:rPr>
          <w:b/>
          <w:bCs/>
          <w:sz w:val="32"/>
          <w:szCs w:val="32"/>
        </w:rPr>
        <w:t>Раздел 1. Общие положения</w:t>
      </w:r>
    </w:p>
    <w:p w14:paraId="2AD74B50" w14:textId="77777777" w:rsidR="007D6548" w:rsidRPr="00556E89" w:rsidRDefault="007D6548" w:rsidP="00210F3B">
      <w:pPr>
        <w:spacing w:after="120"/>
        <w:ind w:firstLine="709"/>
        <w:jc w:val="center"/>
        <w:rPr>
          <w:bCs/>
          <w:sz w:val="20"/>
          <w:szCs w:val="20"/>
        </w:rPr>
      </w:pPr>
    </w:p>
    <w:p w14:paraId="207117B4" w14:textId="77777777" w:rsidR="007D6548" w:rsidRPr="00D20AD0" w:rsidRDefault="007D6548" w:rsidP="00210F3B">
      <w:pPr>
        <w:pStyle w:val="1a"/>
        <w:numPr>
          <w:ilvl w:val="1"/>
          <w:numId w:val="1"/>
        </w:numPr>
        <w:tabs>
          <w:tab w:val="clear" w:pos="720"/>
          <w:tab w:val="num" w:pos="567"/>
        </w:tabs>
        <w:ind w:left="0" w:firstLine="709"/>
        <w:outlineLvl w:val="1"/>
        <w:rPr>
          <w:b/>
          <w:szCs w:val="28"/>
        </w:rPr>
      </w:pPr>
      <w:r>
        <w:rPr>
          <w:b/>
          <w:szCs w:val="28"/>
        </w:rPr>
        <w:t>Общие положения</w:t>
      </w:r>
    </w:p>
    <w:p w14:paraId="2DA70D7D" w14:textId="72BDC730" w:rsidR="008F17DE" w:rsidRDefault="004F75F8">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правления ПАО «ТрансКонтейнер» от </w:t>
      </w:r>
      <w:r>
        <w:rPr>
          <w:snapToGrid w:val="0"/>
        </w:rPr>
        <w:t>06 июня 2025 г.</w:t>
      </w:r>
      <w:r>
        <w:rPr>
          <w:szCs w:val="28"/>
        </w:rPr>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открытый конкурс в электронной форме № </w:t>
      </w:r>
      <w:r w:rsidR="00304912" w:rsidRPr="00304912">
        <w:t xml:space="preserve">ОКэ-ЦКПКЗ-25-0020 </w:t>
      </w:r>
      <w:r>
        <w:t xml:space="preserve">по предмету закупки </w:t>
      </w:r>
      <w:r>
        <w:rPr>
          <w:b/>
        </w:rPr>
        <w:t>«</w:t>
      </w:r>
      <w:bookmarkStart w:id="16" w:name="_Hlk206689995"/>
      <w:r>
        <w:rPr>
          <w:b/>
        </w:rPr>
        <w:t>Аудит основных процессов, включая разработку карты клиентского пути»</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t xml:space="preserve"> (далее – Открытый конкурс).</w:t>
      </w:r>
    </w:p>
    <w:p w14:paraId="7CBD379E" w14:textId="77777777" w:rsidR="002B2187" w:rsidRPr="002B2187" w:rsidRDefault="002B2187" w:rsidP="00210F3B">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20BA5FB" w14:textId="77777777" w:rsidR="004E3AC2" w:rsidRPr="00422CFA" w:rsidRDefault="00167695" w:rsidP="00210F3B">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13EB5226" w14:textId="77777777" w:rsidR="0019760E" w:rsidRPr="00D32FFA" w:rsidRDefault="0019760E" w:rsidP="00210F3B">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45BB259E" w14:textId="77777777" w:rsidR="00A9427D" w:rsidRPr="00A9427D" w:rsidRDefault="00E159FD" w:rsidP="00210F3B">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379EF684" w14:textId="77777777" w:rsidR="007D6548" w:rsidRPr="00D32FFA" w:rsidRDefault="00627696" w:rsidP="00210F3B">
      <w:pPr>
        <w:pStyle w:val="1a"/>
        <w:numPr>
          <w:ilvl w:val="2"/>
          <w:numId w:val="1"/>
        </w:numPr>
        <w:tabs>
          <w:tab w:val="clear" w:pos="0"/>
        </w:tabs>
        <w:ind w:left="0" w:firstLine="709"/>
        <w:rPr>
          <w:szCs w:val="28"/>
        </w:rPr>
      </w:pPr>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6863F0CE" w14:textId="77777777" w:rsidR="00A647EF" w:rsidRPr="00D32FFA" w:rsidRDefault="002B2187" w:rsidP="00210F3B">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5D19FA48" w14:textId="77777777" w:rsidR="007D6548" w:rsidRPr="00D32FFA" w:rsidRDefault="000236C9" w:rsidP="00210F3B">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48A38821" w14:textId="77777777" w:rsidR="007D6548" w:rsidRPr="00D32FFA" w:rsidRDefault="005F19D2" w:rsidP="00210F3B">
      <w:pPr>
        <w:pStyle w:val="1a"/>
        <w:numPr>
          <w:ilvl w:val="2"/>
          <w:numId w:val="1"/>
        </w:numPr>
        <w:tabs>
          <w:tab w:val="clear" w:pos="0"/>
        </w:tabs>
        <w:ind w:left="0" w:firstLine="709"/>
      </w:pPr>
      <w: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w:t>
      </w:r>
      <w:r>
        <w:rPr>
          <w:color w:val="000000"/>
          <w:szCs w:val="28"/>
        </w:rPr>
        <w:t>(включая самозанятых)</w:t>
      </w:r>
      <w:r>
        <w:t>.</w:t>
      </w:r>
    </w:p>
    <w:p w14:paraId="44AA2A03" w14:textId="77777777" w:rsidR="00FC2F34" w:rsidRDefault="00FC2F34" w:rsidP="00210F3B">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4F1A8EA1" w14:textId="77777777" w:rsidR="00FC2F34" w:rsidRDefault="00FC2F34" w:rsidP="00210F3B">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48DE92A6" w14:textId="77777777" w:rsidR="00153C91" w:rsidRPr="00153C91" w:rsidRDefault="00FC2F34" w:rsidP="00210F3B">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1DACD42E" w14:textId="77777777" w:rsidR="007D6548" w:rsidRPr="00D32FFA" w:rsidRDefault="000A3F49" w:rsidP="00210F3B">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0A54B571" w14:textId="77777777" w:rsidR="007D6548" w:rsidRPr="00D32FFA" w:rsidRDefault="007D6548" w:rsidP="00210F3B">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6EC16386" w14:textId="77777777" w:rsidR="007D6548" w:rsidRDefault="007D6548" w:rsidP="00210F3B">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0C1403B8" w14:textId="77777777" w:rsidR="001D1F70" w:rsidRPr="00D32FFA" w:rsidRDefault="001D1F70" w:rsidP="00210F3B">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76DF5D04" w14:textId="77777777" w:rsidR="007D6548" w:rsidRPr="00D32FFA" w:rsidRDefault="007D6548" w:rsidP="00210F3B">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w:t>
      </w:r>
      <w:bookmarkStart w:id="17" w:name="_Hlk201242320"/>
      <w:r>
        <w:t>на условиях, предложенных в его Заявке.</w:t>
      </w:r>
      <w:bookmarkEnd w:id="17"/>
      <w:r>
        <w:t xml:space="preserve"> </w:t>
      </w:r>
      <w:r>
        <w:rPr>
          <w:szCs w:val="28"/>
        </w:rPr>
        <w:t xml:space="preserve">Для всех участников </w:t>
      </w:r>
      <w:r>
        <w:rPr>
          <w:szCs w:val="28"/>
        </w:rPr>
        <w:lastRenderedPageBreak/>
        <w:t xml:space="preserve">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720064FA" w14:textId="77777777" w:rsidR="007D6548" w:rsidRPr="00D32FFA" w:rsidRDefault="003E2C12" w:rsidP="00210F3B">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142EB4D9" w14:textId="77777777" w:rsidR="007D6548" w:rsidRPr="00D32FFA" w:rsidRDefault="007D6548" w:rsidP="00210F3B">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5EDC9D35" w14:textId="77777777" w:rsidR="007D6548" w:rsidRPr="0039674B" w:rsidRDefault="00971493" w:rsidP="00210F3B">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5087D2D2" w14:textId="77777777" w:rsidR="007D6548" w:rsidRDefault="00EE6093" w:rsidP="00210F3B">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05AF9098" w14:textId="77777777" w:rsidR="00E43524" w:rsidRPr="00202CD3" w:rsidRDefault="00E43524" w:rsidP="00210F3B">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3B4AC394" w14:textId="77777777" w:rsidR="000224FB" w:rsidRPr="0039674B" w:rsidRDefault="00C559B9" w:rsidP="00210F3B">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 xml:space="preserve">предусмотренном правилами и регламентом работы </w:t>
      </w:r>
      <w:bookmarkStart w:id="18" w:name="_Hlk188621975"/>
      <w:r>
        <w:t>электронной торговой площадки (далее – ЭТП)</w:t>
      </w:r>
      <w:bookmarkEnd w:id="18"/>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9" w:name="_Hlk187855352"/>
      <w:r>
        <w:t>инструкциями, регламентом и другими правилами работы ЭТП (</w:t>
      </w:r>
      <w:hyperlink r:id="rId13" w:history="1">
        <w:r>
          <w:rPr>
            <w:rStyle w:val="a7"/>
          </w:rPr>
          <w:t>https://otc.ru/documents</w:t>
        </w:r>
      </w:hyperlink>
      <w:r>
        <w:t>)</w:t>
      </w:r>
      <w:bookmarkEnd w:id="19"/>
      <w:r>
        <w:t>.</w:t>
      </w:r>
    </w:p>
    <w:p w14:paraId="3E3DCC9F" w14:textId="77777777" w:rsidR="00D2783A" w:rsidRDefault="00261ADD" w:rsidP="00210F3B">
      <w:pPr>
        <w:pStyle w:val="1a"/>
        <w:numPr>
          <w:ilvl w:val="2"/>
          <w:numId w:val="1"/>
        </w:numPr>
        <w:tabs>
          <w:tab w:val="clear" w:pos="0"/>
        </w:tabs>
        <w:ind w:left="0" w:firstLine="709"/>
      </w:pPr>
      <w:r>
        <w:t>Конкурсная комиссия вправе отказаться от его проведения по одному и более предмету (лоту) в любой момент до заключения договора.</w:t>
      </w:r>
    </w:p>
    <w:p w14:paraId="63DFD104" w14:textId="77777777" w:rsidR="007378E3" w:rsidRDefault="002B65A4" w:rsidP="00210F3B">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1C627DD1" w14:textId="77777777" w:rsidR="007378E3" w:rsidRDefault="007378E3" w:rsidP="00210F3B">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09817BF8" w14:textId="77777777" w:rsidR="00494C14" w:rsidRDefault="00494C14" w:rsidP="00210F3B">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477D7FAF" w14:textId="77777777" w:rsidR="00494C14" w:rsidRPr="00D32FFA" w:rsidRDefault="00494C14" w:rsidP="00210F3B">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349824F5" w14:textId="77777777" w:rsidR="00C51709" w:rsidRPr="00D32FFA" w:rsidRDefault="00C51709" w:rsidP="00210F3B">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4BCE9050" w14:textId="77777777" w:rsidR="00C51709" w:rsidRPr="00D32FFA" w:rsidRDefault="00C51709" w:rsidP="00210F3B">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4E832793" w14:textId="77777777" w:rsidR="00C51709" w:rsidRDefault="00995C9F" w:rsidP="00210F3B">
      <w:pPr>
        <w:pStyle w:val="1a"/>
        <w:widowControl w:val="0"/>
        <w:numPr>
          <w:ilvl w:val="2"/>
          <w:numId w:val="1"/>
        </w:numPr>
        <w:tabs>
          <w:tab w:val="clear" w:pos="0"/>
        </w:tabs>
        <w:ind w:left="0" w:firstLine="709"/>
      </w:pPr>
      <w:bookmarkStart w:id="20"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18921C6E" w14:textId="77777777" w:rsidR="007378E3" w:rsidRDefault="00C51709" w:rsidP="00210F3B">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20"/>
    <w:p w14:paraId="38595C43" w14:textId="77777777" w:rsidR="007378E3" w:rsidRDefault="007378E3" w:rsidP="00210F3B">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573547F0" w14:textId="77777777" w:rsidR="00A9427D" w:rsidRDefault="00A9427D" w:rsidP="00210F3B">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3215949C" w14:textId="77777777" w:rsidR="004D5A4D" w:rsidRDefault="004D5A4D" w:rsidP="00210F3B">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00F2F706" w14:textId="77777777" w:rsidR="00871018" w:rsidRPr="00215E05" w:rsidRDefault="00871018" w:rsidP="00210F3B">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03FB4633" w14:textId="77777777" w:rsidR="00215E05" w:rsidRDefault="00215E05" w:rsidP="00210F3B">
      <w:pPr>
        <w:pStyle w:val="1a"/>
        <w:ind w:left="709" w:firstLine="0"/>
      </w:pPr>
    </w:p>
    <w:p w14:paraId="59C0BBAA" w14:textId="77777777" w:rsidR="007D6548" w:rsidRPr="00D20AD0" w:rsidRDefault="00CB6943" w:rsidP="00210F3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51EC4361" w14:textId="77777777" w:rsidR="00A02EA1" w:rsidRDefault="009F3BE8" w:rsidP="00210F3B">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6FE1B9ED" w14:textId="77777777" w:rsidR="005921BC" w:rsidRPr="00B4245D"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w:t>
      </w:r>
      <w:r>
        <w:rPr>
          <w:rFonts w:eastAsia="MS Mincho"/>
          <w:sz w:val="28"/>
          <w:szCs w:val="28"/>
        </w:rPr>
        <w:lastRenderedPageBreak/>
        <w:t>документации о закупке и размещения Организатором разъяснений в СМИ для ознакомления в открытом доступе.</w:t>
      </w:r>
    </w:p>
    <w:p w14:paraId="41A6A332" w14:textId="77777777" w:rsidR="00E04934"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30CF96CC" w14:textId="77777777" w:rsidR="007D6548" w:rsidRPr="00E04934" w:rsidRDefault="00A44BCF" w:rsidP="00210F3B">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26D8DD96" w14:textId="77777777" w:rsidR="007D6548" w:rsidRPr="00E04934" w:rsidRDefault="002B26EB" w:rsidP="00210F3B">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68B99649" w14:textId="77777777" w:rsidR="007D6548" w:rsidRPr="00D32FFA" w:rsidRDefault="00A44BCF" w:rsidP="00210F3B">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32C763B5" w14:textId="77777777" w:rsidR="00DA37B1" w:rsidRDefault="00811501" w:rsidP="00210F3B">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2648F3E4" w14:textId="77777777" w:rsidR="00147510" w:rsidRPr="00147510" w:rsidRDefault="00147510" w:rsidP="00210F3B">
      <w:pPr>
        <w:ind w:left="709"/>
        <w:jc w:val="both"/>
        <w:rPr>
          <w:sz w:val="28"/>
          <w:szCs w:val="28"/>
        </w:rPr>
      </w:pPr>
    </w:p>
    <w:p w14:paraId="57C14333" w14:textId="77777777" w:rsidR="007D6548" w:rsidRDefault="007D6548" w:rsidP="00210F3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2C3BDF69" w14:textId="77777777" w:rsidR="00A83569" w:rsidRDefault="00A83569" w:rsidP="00C838E0">
      <w:pPr>
        <w:pStyle w:val="af8"/>
        <w:numPr>
          <w:ilvl w:val="0"/>
          <w:numId w:val="20"/>
        </w:numPr>
        <w:ind w:left="0" w:firstLine="709"/>
        <w:rPr>
          <w:sz w:val="28"/>
          <w:szCs w:val="28"/>
        </w:rPr>
      </w:pPr>
      <w:r>
        <w:rPr>
          <w:sz w:val="28"/>
          <w:szCs w:val="28"/>
        </w:rPr>
        <w:t xml:space="preserve">В любое время до момента </w:t>
      </w:r>
      <w:r>
        <w:rPr>
          <w:color w:val="000000"/>
          <w:sz w:val="28"/>
          <w:szCs w:val="28"/>
        </w:rPr>
        <w:t>окончания срока подачи заявок</w:t>
      </w:r>
      <w:r>
        <w:rPr>
          <w:sz w:val="28"/>
          <w:szCs w:val="28"/>
        </w:rPr>
        <w:t>,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0FF6777E" w14:textId="77777777" w:rsidR="00A83569" w:rsidRDefault="00A83569" w:rsidP="00C838E0">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7D52E706" w14:textId="77777777" w:rsidR="00A83569" w:rsidRDefault="00A83569" w:rsidP="00C838E0">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7075D19B" w14:textId="77777777" w:rsidR="00A83569" w:rsidRDefault="007D4E27" w:rsidP="00C838E0">
      <w:pPr>
        <w:pStyle w:val="af8"/>
        <w:numPr>
          <w:ilvl w:val="0"/>
          <w:numId w:val="20"/>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14:paraId="72F70E08" w14:textId="77777777" w:rsidR="00986493" w:rsidRDefault="00986493" w:rsidP="00C838E0">
      <w:pPr>
        <w:pStyle w:val="af8"/>
        <w:numPr>
          <w:ilvl w:val="0"/>
          <w:numId w:val="20"/>
        </w:numPr>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0AE24A50" w14:textId="77777777" w:rsidR="00670AF4" w:rsidRDefault="00670AF4" w:rsidP="00210F3B">
      <w:pPr>
        <w:pStyle w:val="af8"/>
        <w:rPr>
          <w:sz w:val="28"/>
          <w:szCs w:val="28"/>
        </w:rPr>
      </w:pPr>
    </w:p>
    <w:p w14:paraId="264986DA" w14:textId="77777777" w:rsidR="00034877" w:rsidRPr="00C61911" w:rsidRDefault="00034877" w:rsidP="00210F3B">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6DC71DFA" w14:textId="77777777" w:rsidR="008A65C2" w:rsidRPr="00C61911" w:rsidRDefault="008A65C2" w:rsidP="00C838E0">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0AD5F649" w14:textId="77777777" w:rsidR="007E0067" w:rsidRPr="00C61911" w:rsidRDefault="00837F0D" w:rsidP="00C838E0">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D5608BD" w14:textId="77777777" w:rsidR="00A41030" w:rsidRPr="00C61911" w:rsidRDefault="00A41030" w:rsidP="00C838E0">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789A19AB" w14:textId="77777777" w:rsidR="007A0775" w:rsidRPr="00C61911" w:rsidRDefault="007A0775" w:rsidP="00C838E0">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 xml:space="preserve">обязанности представить запрашиваемые документы и информацию, Заказчик/Организатор вправе предоставить </w:t>
      </w:r>
      <w:r>
        <w:rPr>
          <w:sz w:val="28"/>
          <w:szCs w:val="28"/>
        </w:rPr>
        <w:lastRenderedPageBreak/>
        <w:t>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4AD79B3F" w14:textId="77777777" w:rsidR="00BE0A8F" w:rsidRPr="00C61911" w:rsidRDefault="00BE0A8F" w:rsidP="00C838E0">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4C6BAFE7" w14:textId="77777777" w:rsidR="00542F11" w:rsidRPr="00C61911" w:rsidRDefault="00BE0A8F" w:rsidP="00210F3B">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5A481FF6" w14:textId="77777777" w:rsidR="00BE0A8F" w:rsidRPr="00C61911" w:rsidRDefault="00BE0A8F" w:rsidP="00210F3B">
      <w:pPr>
        <w:pStyle w:val="af8"/>
        <w:rPr>
          <w:sz w:val="28"/>
          <w:szCs w:val="28"/>
        </w:rPr>
      </w:pPr>
      <w:r>
        <w:rPr>
          <w:sz w:val="28"/>
          <w:szCs w:val="28"/>
        </w:rPr>
        <w:t>- если в результате нарушения антикоррупционных требований причинены убытки;</w:t>
      </w:r>
    </w:p>
    <w:p w14:paraId="1BFF018D" w14:textId="77777777" w:rsidR="00BE0A8F" w:rsidRPr="00C61911" w:rsidRDefault="00BE0A8F" w:rsidP="00210F3B">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20EB4841" w14:textId="77777777" w:rsidR="004C6915" w:rsidRPr="00C61911" w:rsidRDefault="004C6915" w:rsidP="00C838E0">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7D3FAAC5" w14:textId="77777777" w:rsidR="004C6915" w:rsidRDefault="004C6915" w:rsidP="00C838E0">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0E873A82" w14:textId="77777777" w:rsidR="00DF6153" w:rsidRPr="00B65653" w:rsidRDefault="00DF6153" w:rsidP="00C838E0">
      <w:pPr>
        <w:pStyle w:val="af8"/>
        <w:numPr>
          <w:ilvl w:val="0"/>
          <w:numId w:val="21"/>
        </w:numPr>
        <w:ind w:left="0" w:firstLine="709"/>
        <w:rPr>
          <w:sz w:val="28"/>
          <w:szCs w:val="28"/>
        </w:rPr>
      </w:pPr>
      <w:bookmarkStart w:id="21"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bookmarkEnd w:id="21"/>
    </w:p>
    <w:p w14:paraId="74DC5947" w14:textId="77777777" w:rsidR="00510148" w:rsidRPr="00C61911" w:rsidRDefault="00510148" w:rsidP="00210F3B">
      <w:pPr>
        <w:pStyle w:val="1a"/>
        <w:ind w:left="709" w:firstLine="0"/>
        <w:rPr>
          <w:szCs w:val="28"/>
        </w:rPr>
      </w:pPr>
    </w:p>
    <w:p w14:paraId="4459E0A5" w14:textId="77777777" w:rsidR="002B0C59" w:rsidRPr="00D32FFA" w:rsidRDefault="002B0C59" w:rsidP="00210F3B">
      <w:pPr>
        <w:pStyle w:val="1a"/>
        <w:ind w:left="709" w:firstLine="0"/>
        <w:rPr>
          <w:szCs w:val="24"/>
        </w:rPr>
      </w:pPr>
    </w:p>
    <w:p w14:paraId="470BEA7D" w14:textId="77777777" w:rsidR="007D6548" w:rsidRPr="00BE7854" w:rsidRDefault="009F5D15" w:rsidP="00210F3B">
      <w:pPr>
        <w:spacing w:after="120"/>
        <w:jc w:val="center"/>
        <w:outlineLvl w:val="0"/>
        <w:rPr>
          <w:b/>
          <w:bCs/>
          <w:sz w:val="32"/>
          <w:szCs w:val="32"/>
        </w:rPr>
      </w:pPr>
      <w:r>
        <w:rPr>
          <w:b/>
          <w:bCs/>
          <w:sz w:val="32"/>
          <w:szCs w:val="32"/>
        </w:rPr>
        <w:t xml:space="preserve">Раздел 2. </w:t>
      </w:r>
      <w:bookmarkStart w:id="22" w:name="_Hlk187654213"/>
      <w:r>
        <w:rPr>
          <w:b/>
          <w:bCs/>
          <w:sz w:val="32"/>
          <w:szCs w:val="32"/>
        </w:rPr>
        <w:t>Обязательные и квалификационные требования к претендентам/участникам, рассмотрение, оценка и сопоставление Заявок участников</w:t>
      </w:r>
      <w:bookmarkEnd w:id="22"/>
    </w:p>
    <w:p w14:paraId="2F2FA15E" w14:textId="77777777" w:rsidR="00997B7D" w:rsidRPr="00D20AD0" w:rsidRDefault="00737675" w:rsidP="00C838E0">
      <w:pPr>
        <w:pStyle w:val="1a"/>
        <w:numPr>
          <w:ilvl w:val="1"/>
          <w:numId w:val="12"/>
        </w:numPr>
        <w:ind w:left="0" w:firstLine="709"/>
        <w:outlineLvl w:val="1"/>
        <w:rPr>
          <w:b/>
          <w:szCs w:val="28"/>
        </w:rPr>
      </w:pPr>
      <w:r>
        <w:rPr>
          <w:b/>
          <w:szCs w:val="28"/>
        </w:rPr>
        <w:t>Обязательные требования</w:t>
      </w:r>
    </w:p>
    <w:p w14:paraId="514E5276" w14:textId="77777777" w:rsidR="00EA674E" w:rsidRPr="00D32FFA" w:rsidRDefault="003169A0" w:rsidP="00210F3B">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14:paraId="44BE655D" w14:textId="77777777" w:rsidR="001242D3" w:rsidRPr="00D32FFA" w:rsidRDefault="007D6548" w:rsidP="00210F3B">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w:t>
      </w:r>
      <w:r>
        <w:rPr>
          <w:sz w:val="28"/>
          <w:szCs w:val="28"/>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57437B39" w14:textId="77777777" w:rsidR="004A1B55" w:rsidRPr="004A1B55" w:rsidRDefault="007D6548" w:rsidP="00210F3B">
      <w:pPr>
        <w:ind w:firstLine="709"/>
        <w:jc w:val="both"/>
        <w:rPr>
          <w:sz w:val="28"/>
          <w:szCs w:val="28"/>
        </w:rPr>
      </w:pPr>
      <w:r>
        <w:rPr>
          <w:sz w:val="28"/>
          <w:szCs w:val="28"/>
        </w:rPr>
        <w:t>б) отсутствие за последние три года просроченной задолженности перед ПАО «ТрансКонтейнер», фактов систематического нарушения условий по договорам перед ПАО «ТрансКонтейнер» и причинения вреда имуществу ПАО «ТрансКонтейнер».</w:t>
      </w:r>
    </w:p>
    <w:p w14:paraId="52DB1CC3" w14:textId="77777777" w:rsidR="007D6548" w:rsidRPr="00D32FFA" w:rsidRDefault="004A1B55" w:rsidP="00210F3B">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14:paraId="3AEB43A0" w14:textId="77777777" w:rsidR="007D6548" w:rsidRPr="00D32FFA" w:rsidRDefault="007D6548" w:rsidP="00210F3B">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6E8E2258" w14:textId="77777777" w:rsidR="007D6548" w:rsidRPr="00D32FFA" w:rsidRDefault="007D6548" w:rsidP="00210F3B">
      <w:pPr>
        <w:ind w:firstLine="709"/>
        <w:jc w:val="both"/>
        <w:rPr>
          <w:sz w:val="28"/>
          <w:szCs w:val="28"/>
        </w:rPr>
      </w:pPr>
      <w:r>
        <w:rPr>
          <w:sz w:val="28"/>
          <w:szCs w:val="28"/>
        </w:rPr>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5DC88646" w14:textId="77777777" w:rsidR="00BA1508" w:rsidRDefault="007D6548" w:rsidP="00210F3B">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70D41274" w14:textId="77777777" w:rsidR="007D6548" w:rsidRDefault="00032BDE" w:rsidP="00210F3B">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w:t>
      </w:r>
      <w:r>
        <w:rPr>
          <w:sz w:val="28"/>
          <w:szCs w:val="28"/>
        </w:rPr>
        <w:lastRenderedPageBreak/>
        <w:t xml:space="preserve">«О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12D4E2FB" w14:textId="77777777" w:rsidR="00A039D9" w:rsidRPr="00D32FFA" w:rsidRDefault="00655386" w:rsidP="00210F3B">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0C146DF6" w14:textId="77777777" w:rsidR="005E092C" w:rsidRDefault="00655386" w:rsidP="00210F3B">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Открытого конкурса.</w:t>
      </w:r>
    </w:p>
    <w:p w14:paraId="06CB2161" w14:textId="77777777" w:rsidR="000E5B2C" w:rsidRPr="00D32FFA" w:rsidRDefault="000E5B2C" w:rsidP="00210F3B">
      <w:pPr>
        <w:ind w:firstLine="709"/>
        <w:jc w:val="both"/>
        <w:rPr>
          <w:sz w:val="28"/>
          <w:szCs w:val="28"/>
        </w:rPr>
      </w:pPr>
    </w:p>
    <w:p w14:paraId="39CC43C1" w14:textId="77777777" w:rsidR="007D6548" w:rsidRPr="00F4573D" w:rsidRDefault="00737675" w:rsidP="00C838E0">
      <w:pPr>
        <w:pStyle w:val="1a"/>
        <w:numPr>
          <w:ilvl w:val="1"/>
          <w:numId w:val="12"/>
        </w:numPr>
        <w:ind w:left="0" w:firstLine="709"/>
        <w:outlineLvl w:val="1"/>
        <w:rPr>
          <w:b/>
          <w:szCs w:val="28"/>
        </w:rPr>
      </w:pPr>
      <w:r>
        <w:rPr>
          <w:b/>
          <w:szCs w:val="28"/>
        </w:rPr>
        <w:t>Квалификационные требования</w:t>
      </w:r>
    </w:p>
    <w:p w14:paraId="6C5021D2" w14:textId="77777777" w:rsidR="00752FEB" w:rsidRPr="00F4573D" w:rsidRDefault="00561CEA" w:rsidP="00210F3B">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14:paraId="592E65E8" w14:textId="77777777" w:rsidR="00752FEB" w:rsidRPr="00F4573D" w:rsidRDefault="00752FEB" w:rsidP="00210F3B">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64084F6B" w14:textId="77777777" w:rsidR="00752FEB" w:rsidRPr="00F4573D" w:rsidRDefault="00752FEB" w:rsidP="00210F3B">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2DDBA96B" w14:textId="77777777" w:rsidR="00F4573D" w:rsidRPr="00F4573D" w:rsidRDefault="0000116C" w:rsidP="00210F3B">
      <w:pPr>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14:paraId="5EFF36C6" w14:textId="77777777" w:rsidR="00752FEB" w:rsidRPr="00F4573D" w:rsidRDefault="00F4573D" w:rsidP="00210F3B">
      <w:pPr>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Открытого конкурса.</w:t>
      </w:r>
    </w:p>
    <w:p w14:paraId="7FE54003" w14:textId="77777777" w:rsidR="00997B7D" w:rsidRPr="00F4573D" w:rsidRDefault="00997B7D" w:rsidP="00210F3B">
      <w:pPr>
        <w:pStyle w:val="af8"/>
        <w:rPr>
          <w:sz w:val="28"/>
          <w:szCs w:val="28"/>
        </w:rPr>
      </w:pPr>
    </w:p>
    <w:p w14:paraId="18D5BD7C" w14:textId="77777777" w:rsidR="002410DF" w:rsidRPr="00F4573D" w:rsidRDefault="002410DF" w:rsidP="00C838E0">
      <w:pPr>
        <w:pStyle w:val="1a"/>
        <w:numPr>
          <w:ilvl w:val="1"/>
          <w:numId w:val="12"/>
        </w:numPr>
        <w:ind w:left="0" w:firstLine="709"/>
        <w:outlineLvl w:val="1"/>
        <w:rPr>
          <w:b/>
          <w:szCs w:val="28"/>
        </w:rPr>
      </w:pPr>
      <w:r>
        <w:rPr>
          <w:b/>
          <w:szCs w:val="28"/>
        </w:rPr>
        <w:t>Представление документов</w:t>
      </w:r>
    </w:p>
    <w:p w14:paraId="5AD30467" w14:textId="77777777" w:rsidR="00737675" w:rsidRPr="00D32FFA" w:rsidRDefault="00737675" w:rsidP="00C838E0">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6C5CD2C2" w14:textId="77777777" w:rsidR="009F021A" w:rsidRDefault="009F021A" w:rsidP="00210F3B">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400E5988" w14:textId="77777777" w:rsidR="00197C18" w:rsidRDefault="00197C18" w:rsidP="00210F3B">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14:paraId="018D9665" w14:textId="77777777" w:rsidR="00197C18" w:rsidRPr="00512146" w:rsidRDefault="00197C18" w:rsidP="00210F3B">
      <w:pPr>
        <w:pStyle w:val="af8"/>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w:t>
      </w:r>
      <w:r>
        <w:rPr>
          <w:sz w:val="28"/>
          <w:szCs w:val="28"/>
        </w:rPr>
        <w:lastRenderedPageBreak/>
        <w:t>приложения № 3 к настоящей документации о закупке. Документ должен быть сканирован с оригинала, подписанного уполномоченным лицом претендента;</w:t>
      </w:r>
    </w:p>
    <w:p w14:paraId="2FCF47F5" w14:textId="77777777" w:rsidR="00AB2A91" w:rsidRPr="00D32FFA" w:rsidRDefault="00AB2A91" w:rsidP="00210F3B">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в том числе самозанятого лица - копия паспорта;</w:t>
      </w:r>
    </w:p>
    <w:p w14:paraId="3E083C60" w14:textId="77777777" w:rsidR="00AB2A91" w:rsidRPr="005B5FED" w:rsidRDefault="00F33537" w:rsidP="00210F3B">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14:paraId="5D0100F5" w14:textId="77777777" w:rsidR="009F021A" w:rsidRPr="00561CEA" w:rsidRDefault="009F021A" w:rsidP="00210F3B">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0A8EA381" w14:textId="77777777" w:rsidR="009F021A" w:rsidRPr="00910012" w:rsidRDefault="009F021A" w:rsidP="00210F3B">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14:paraId="1D233FF1" w14:textId="77777777" w:rsidR="00835CB1" w:rsidRDefault="00B12B16" w:rsidP="00C838E0">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6C58BD3E" w14:textId="77777777" w:rsidR="00AA1400" w:rsidRDefault="00AA1400" w:rsidP="00210F3B">
      <w:pPr>
        <w:pStyle w:val="aff6"/>
        <w:ind w:left="0" w:firstLine="709"/>
        <w:jc w:val="both"/>
        <w:rPr>
          <w:rFonts w:eastAsia="MS Mincho"/>
          <w:sz w:val="28"/>
          <w:szCs w:val="28"/>
        </w:rPr>
      </w:pPr>
    </w:p>
    <w:p w14:paraId="2360D24F" w14:textId="77777777" w:rsidR="003A5E1F" w:rsidRPr="00D32FFA" w:rsidRDefault="003A5E1F" w:rsidP="00210F3B">
      <w:pPr>
        <w:pStyle w:val="aff6"/>
        <w:ind w:left="0" w:firstLine="709"/>
        <w:jc w:val="both"/>
        <w:rPr>
          <w:rFonts w:eastAsia="MS Mincho"/>
          <w:sz w:val="28"/>
          <w:szCs w:val="28"/>
        </w:rPr>
      </w:pPr>
    </w:p>
    <w:p w14:paraId="5470F1FF" w14:textId="77777777" w:rsidR="00AA1400" w:rsidRPr="00BE7854" w:rsidRDefault="0039127A" w:rsidP="00210F3B">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0C00A08D" w14:textId="77777777" w:rsidR="00B66FCB" w:rsidRPr="00D32FFA" w:rsidRDefault="00B66FCB" w:rsidP="00210F3B">
      <w:pPr>
        <w:pStyle w:val="af8"/>
        <w:tabs>
          <w:tab w:val="left" w:pos="0"/>
          <w:tab w:val="left" w:pos="1440"/>
        </w:tabs>
        <w:rPr>
          <w:sz w:val="28"/>
        </w:rPr>
      </w:pPr>
    </w:p>
    <w:p w14:paraId="0F1BFDB1" w14:textId="77777777" w:rsidR="003C30F3" w:rsidRPr="00D20AD0" w:rsidRDefault="003C30F3" w:rsidP="00C838E0">
      <w:pPr>
        <w:pStyle w:val="1a"/>
        <w:numPr>
          <w:ilvl w:val="1"/>
          <w:numId w:val="18"/>
        </w:numPr>
        <w:ind w:left="0" w:firstLine="709"/>
        <w:outlineLvl w:val="1"/>
        <w:rPr>
          <w:b/>
          <w:szCs w:val="28"/>
        </w:rPr>
      </w:pPr>
      <w:r>
        <w:rPr>
          <w:b/>
          <w:szCs w:val="28"/>
        </w:rPr>
        <w:t>Заявка</w:t>
      </w:r>
    </w:p>
    <w:p w14:paraId="3FE0392E" w14:textId="77777777" w:rsidR="00627DB4" w:rsidRPr="007E5BBC" w:rsidRDefault="00627DB4" w:rsidP="00C838E0">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17FE774D" w14:textId="77777777" w:rsidR="00627DB4" w:rsidRPr="007E5BBC" w:rsidRDefault="00627DB4" w:rsidP="00C838E0">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1833736E" w14:textId="77777777" w:rsidR="00627DB4" w:rsidRPr="00514A3A" w:rsidRDefault="00627DB4" w:rsidP="00C838E0">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08E00E1E" w14:textId="77777777" w:rsidR="00627DB4" w:rsidRPr="00D32FFA" w:rsidRDefault="00627DB4" w:rsidP="00C838E0">
      <w:pPr>
        <w:pStyle w:val="af8"/>
        <w:numPr>
          <w:ilvl w:val="2"/>
          <w:numId w:val="5"/>
        </w:numPr>
        <w:tabs>
          <w:tab w:val="clear" w:pos="1440"/>
        </w:tabs>
        <w:ind w:firstLine="709"/>
        <w:rPr>
          <w:sz w:val="28"/>
          <w:szCs w:val="28"/>
        </w:rPr>
      </w:pPr>
      <w:r>
        <w:rPr>
          <w:sz w:val="28"/>
          <w:szCs w:val="28"/>
        </w:rPr>
        <w:lastRenderedPageBreak/>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168A4F7F" w14:textId="77777777" w:rsidR="00627DB4" w:rsidRPr="007E5BBC" w:rsidRDefault="00627DB4" w:rsidP="00C838E0">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53187043" w14:textId="77777777" w:rsidR="00627DB4" w:rsidRPr="00D32FFA" w:rsidRDefault="00627DB4" w:rsidP="00C838E0">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6B978BDC" w14:textId="77777777" w:rsidR="00627DB4" w:rsidRPr="00D32FFA" w:rsidRDefault="00627DB4" w:rsidP="00C838E0">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2FDD68BD" w14:textId="77777777" w:rsidR="00627DB4" w:rsidRPr="008D6460" w:rsidRDefault="00627DB4" w:rsidP="00C838E0">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5C07F133" w14:textId="77777777" w:rsidR="00627DB4" w:rsidRPr="005E1413" w:rsidRDefault="00627DB4" w:rsidP="00C838E0">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37BD29DD" w14:textId="77777777" w:rsidR="00627DB4" w:rsidRPr="007E5BBC" w:rsidRDefault="00602A14" w:rsidP="00C838E0">
      <w:pPr>
        <w:pStyle w:val="af8"/>
        <w:numPr>
          <w:ilvl w:val="2"/>
          <w:numId w:val="5"/>
        </w:numPr>
        <w:tabs>
          <w:tab w:val="clear" w:pos="1440"/>
        </w:tabs>
        <w:ind w:firstLine="709"/>
        <w:rPr>
          <w:sz w:val="28"/>
          <w:szCs w:val="28"/>
        </w:rPr>
      </w:pPr>
      <w:bookmarkStart w:id="23"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4" w:name="_Hlk184982344"/>
      <w:r>
        <w:rPr>
          <w:rFonts w:eastAsia="Times New Roman"/>
          <w:sz w:val="28"/>
          <w:szCs w:val="28"/>
        </w:rPr>
        <w:t xml:space="preserve">сканированы с оригинала документа </w:t>
      </w:r>
      <w:bookmarkEnd w:id="24"/>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r>
        <w:t xml:space="preserve"> </w:t>
      </w:r>
      <w:bookmarkStart w:id="2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2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3"/>
    </w:p>
    <w:p w14:paraId="6EFBD22F" w14:textId="77777777" w:rsidR="00627DB4" w:rsidRPr="007E5BBC" w:rsidRDefault="00627DB4" w:rsidP="00C838E0">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4DBB392E" w14:textId="77777777" w:rsidR="00627DB4" w:rsidRPr="007E5BBC" w:rsidRDefault="00627DB4" w:rsidP="00C838E0">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228D66F7" w14:textId="77777777" w:rsidR="00627DB4" w:rsidRDefault="00D04697" w:rsidP="00C838E0">
      <w:pPr>
        <w:pStyle w:val="af8"/>
        <w:numPr>
          <w:ilvl w:val="2"/>
          <w:numId w:val="5"/>
        </w:numPr>
        <w:tabs>
          <w:tab w:val="clear" w:pos="1440"/>
        </w:tabs>
        <w:ind w:firstLine="709"/>
        <w:rPr>
          <w:rFonts w:eastAsia="Times New Roman"/>
          <w:sz w:val="28"/>
          <w:szCs w:val="28"/>
        </w:rPr>
      </w:pPr>
      <w:r>
        <w:rPr>
          <w:sz w:val="28"/>
          <w:szCs w:val="28"/>
        </w:rPr>
        <w:lastRenderedPageBreak/>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25B3CFA0" w14:textId="77777777" w:rsidR="007D6548" w:rsidRPr="00D32FFA" w:rsidRDefault="007D6548" w:rsidP="00210F3B">
      <w:pPr>
        <w:pStyle w:val="Default"/>
        <w:ind w:firstLine="709"/>
        <w:jc w:val="both"/>
      </w:pPr>
    </w:p>
    <w:p w14:paraId="7E30E1F2" w14:textId="77777777" w:rsidR="003C30F3" w:rsidRDefault="00AA1400" w:rsidP="00C838E0">
      <w:pPr>
        <w:pStyle w:val="1a"/>
        <w:numPr>
          <w:ilvl w:val="1"/>
          <w:numId w:val="18"/>
        </w:numPr>
        <w:ind w:left="0" w:firstLine="709"/>
        <w:outlineLvl w:val="1"/>
        <w:rPr>
          <w:b/>
          <w:szCs w:val="28"/>
        </w:rPr>
      </w:pPr>
      <w:r>
        <w:rPr>
          <w:b/>
          <w:szCs w:val="28"/>
        </w:rPr>
        <w:t>Срок и порядок подачи Заявок</w:t>
      </w:r>
    </w:p>
    <w:p w14:paraId="3459034A" w14:textId="77777777" w:rsidR="00542481" w:rsidRPr="002D2D73" w:rsidRDefault="00542481" w:rsidP="00210F3B">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14:paraId="55E009D2" w14:textId="77777777" w:rsidR="00542481" w:rsidRDefault="00036881" w:rsidP="00210F3B">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0EE59243" w14:textId="77777777" w:rsidR="00F27D32" w:rsidRDefault="002C52C8" w:rsidP="00210F3B">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1828C712" w14:textId="77777777" w:rsidR="0025104E" w:rsidRDefault="0025104E" w:rsidP="00210F3B">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6F69AFE3" w14:textId="77777777" w:rsidR="00F27D32" w:rsidRPr="005E1413" w:rsidRDefault="00F27D32" w:rsidP="00210F3B">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448D9A11" w14:textId="77777777" w:rsidR="00F27D32" w:rsidRPr="00F27D32" w:rsidRDefault="00F27D32" w:rsidP="00210F3B">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075C48BC" w14:textId="77777777" w:rsidR="00542481" w:rsidRDefault="00542481" w:rsidP="00210F3B">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7A5EFD81" w14:textId="77777777" w:rsidR="00542481" w:rsidRPr="00BE4C8D" w:rsidRDefault="00542481" w:rsidP="00210F3B">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6" w:name="_Ref322534903"/>
      <w:r>
        <w:rPr>
          <w:sz w:val="28"/>
        </w:rPr>
        <w:t>реализуется Программно-аппаратными средствами, в соответствии с функционалом, предусмотренным ЭТП.</w:t>
      </w:r>
      <w:bookmarkEnd w:id="2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29303A52" w14:textId="77777777" w:rsidR="00A77CDC" w:rsidRPr="00D11A28" w:rsidRDefault="00C049E1" w:rsidP="00210F3B">
      <w:pPr>
        <w:pStyle w:val="af8"/>
        <w:numPr>
          <w:ilvl w:val="2"/>
          <w:numId w:val="4"/>
        </w:numPr>
        <w:tabs>
          <w:tab w:val="clear" w:pos="0"/>
        </w:tabs>
        <w:ind w:left="0" w:firstLine="709"/>
        <w:rPr>
          <w:sz w:val="28"/>
        </w:rPr>
      </w:pPr>
      <w:r>
        <w:rPr>
          <w:sz w:val="28"/>
        </w:rPr>
        <w:t xml:space="preserve">Каждая Заявка, поступившая в установленный срок, регистрируется на ЭТП с присвоением уникального номера. Оператор ЭТП </w:t>
      </w:r>
      <w:r>
        <w:rPr>
          <w:sz w:val="28"/>
        </w:rPr>
        <w:lastRenderedPageBreak/>
        <w:t>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3A3A2A64" w14:textId="77777777" w:rsidR="00FE047C" w:rsidRDefault="0016413E" w:rsidP="00210F3B">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6479068F" w14:textId="77777777" w:rsidR="00DB1E84" w:rsidRPr="00D11A28" w:rsidRDefault="00DB1E84" w:rsidP="00210F3B">
      <w:pPr>
        <w:pStyle w:val="af8"/>
        <w:ind w:left="709" w:firstLine="0"/>
        <w:rPr>
          <w:sz w:val="28"/>
        </w:rPr>
      </w:pPr>
    </w:p>
    <w:p w14:paraId="11FD79B0" w14:textId="77777777" w:rsidR="00AA1400" w:rsidRPr="00542481" w:rsidRDefault="00AA1400" w:rsidP="00C838E0">
      <w:pPr>
        <w:pStyle w:val="1a"/>
        <w:numPr>
          <w:ilvl w:val="1"/>
          <w:numId w:val="18"/>
        </w:numPr>
        <w:ind w:left="0" w:firstLine="709"/>
        <w:outlineLvl w:val="1"/>
        <w:rPr>
          <w:b/>
          <w:szCs w:val="28"/>
        </w:rPr>
      </w:pPr>
      <w:r>
        <w:rPr>
          <w:b/>
        </w:rPr>
        <w:t>Порядок оформления Заявки</w:t>
      </w:r>
    </w:p>
    <w:p w14:paraId="44321154" w14:textId="77777777" w:rsidR="00AA1400" w:rsidRDefault="00AA1400" w:rsidP="00C838E0">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4FCFACCA" w14:textId="77777777" w:rsidR="006217BC" w:rsidRDefault="00AA1400" w:rsidP="00C838E0">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6D24A316" w14:textId="77777777" w:rsidR="00CE598D" w:rsidRPr="00687E7D" w:rsidRDefault="00CE598D" w:rsidP="00C838E0">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31917DCD" w14:textId="77777777" w:rsidR="00BA6B0B" w:rsidRPr="00EA25E1" w:rsidRDefault="001277C6" w:rsidP="00C838E0">
      <w:pPr>
        <w:pStyle w:val="af8"/>
        <w:numPr>
          <w:ilvl w:val="0"/>
          <w:numId w:val="19"/>
        </w:numPr>
        <w:ind w:left="0" w:firstLine="709"/>
        <w:rPr>
          <w:sz w:val="28"/>
        </w:rPr>
      </w:pPr>
      <w:bookmarkStart w:id="27"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7"/>
      <w:r>
        <w:rPr>
          <w:sz w:val="28"/>
        </w:rPr>
        <w:t xml:space="preserve"> </w:t>
      </w:r>
    </w:p>
    <w:p w14:paraId="3593F039" w14:textId="77777777" w:rsidR="009F2BCA" w:rsidRDefault="001E5253" w:rsidP="00C838E0">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077390E1" w14:textId="77777777" w:rsidR="009F2BCA" w:rsidRPr="0016413E" w:rsidRDefault="003936DB" w:rsidP="00C838E0">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7789B6DD" w14:textId="77777777" w:rsidR="009F2BCA" w:rsidRPr="009F2BCA" w:rsidRDefault="00E67B4B" w:rsidP="00C838E0">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w:t>
      </w:r>
      <w:r>
        <w:rPr>
          <w:sz w:val="28"/>
          <w:szCs w:val="28"/>
        </w:rPr>
        <w:lastRenderedPageBreak/>
        <w:t>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79394626" w14:textId="77777777" w:rsidR="00AA1400" w:rsidRPr="006217BC" w:rsidRDefault="00AA1400" w:rsidP="00C838E0">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25452867" w14:textId="77777777" w:rsidR="00AA1400" w:rsidRPr="00AA1400" w:rsidRDefault="006471D1" w:rsidP="00210F3B">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692BAFFD" w14:textId="77777777" w:rsidR="00AA1400" w:rsidRPr="00AA1400" w:rsidRDefault="00AA1400" w:rsidP="00210F3B">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4C0B5C12" w14:textId="77777777" w:rsidR="008F17DE" w:rsidRDefault="004F75F8">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05AFB88D" wp14:editId="4147B5FD">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7D74DFE3" w14:textId="77777777" w:rsidR="00EC08FD" w:rsidRPr="007E6DE4" w:rsidRDefault="00EC08FD" w:rsidP="008F6343">
                            <w:pPr>
                              <w:jc w:val="center"/>
                              <w:rPr>
                                <w:b/>
                                <w:sz w:val="28"/>
                                <w:szCs w:val="28"/>
                              </w:rPr>
                            </w:pPr>
                            <w:r w:rsidRPr="007E6DE4">
                              <w:rPr>
                                <w:b/>
                                <w:sz w:val="28"/>
                                <w:szCs w:val="28"/>
                              </w:rPr>
                              <w:t xml:space="preserve">_____________________________________________, </w:t>
                            </w:r>
                          </w:p>
                          <w:p w14:paraId="07BE111D" w14:textId="77777777" w:rsidR="00EC08FD" w:rsidRDefault="00EC08FD"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1A32C93" w14:textId="77777777" w:rsidR="00EC08FD" w:rsidRPr="007E6DE4" w:rsidRDefault="00EC08FD" w:rsidP="008F6343">
                            <w:pPr>
                              <w:jc w:val="center"/>
                              <w:rPr>
                                <w:b/>
                                <w:sz w:val="28"/>
                                <w:szCs w:val="28"/>
                              </w:rPr>
                            </w:pPr>
                            <w:r w:rsidRPr="007E6DE4">
                              <w:rPr>
                                <w:b/>
                                <w:sz w:val="28"/>
                                <w:szCs w:val="28"/>
                              </w:rPr>
                              <w:t>________________________________________</w:t>
                            </w:r>
                          </w:p>
                          <w:p w14:paraId="0BF1CF3C" w14:textId="77777777" w:rsidR="00EC08FD" w:rsidRPr="007E6DE4" w:rsidRDefault="00EC08FD" w:rsidP="008F6343">
                            <w:pPr>
                              <w:jc w:val="center"/>
                              <w:rPr>
                                <w:i/>
                                <w:sz w:val="20"/>
                                <w:szCs w:val="20"/>
                              </w:rPr>
                            </w:pPr>
                            <w:r w:rsidRPr="007E6DE4">
                              <w:rPr>
                                <w:i/>
                                <w:sz w:val="20"/>
                                <w:szCs w:val="20"/>
                              </w:rPr>
                              <w:t>государство регистрации претендента</w:t>
                            </w:r>
                          </w:p>
                          <w:p w14:paraId="56A7DD61" w14:textId="77777777" w:rsidR="00EC08FD" w:rsidRPr="007E6DE4" w:rsidRDefault="00EC08FD" w:rsidP="008F6343">
                            <w:pPr>
                              <w:jc w:val="center"/>
                              <w:rPr>
                                <w:b/>
                                <w:sz w:val="28"/>
                                <w:szCs w:val="28"/>
                              </w:rPr>
                            </w:pPr>
                            <w:r w:rsidRPr="007E6DE4">
                              <w:rPr>
                                <w:b/>
                                <w:sz w:val="28"/>
                                <w:szCs w:val="28"/>
                              </w:rPr>
                              <w:t>_____________________________</w:t>
                            </w:r>
                            <w:r>
                              <w:rPr>
                                <w:b/>
                                <w:sz w:val="28"/>
                                <w:szCs w:val="28"/>
                              </w:rPr>
                              <w:t>__________________</w:t>
                            </w:r>
                          </w:p>
                          <w:p w14:paraId="00E4AF01" w14:textId="77777777" w:rsidR="00EC08FD" w:rsidRPr="007E6DE4" w:rsidRDefault="00EC08FD"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01A67E4" w14:textId="77777777" w:rsidR="00EC08FD" w:rsidRDefault="00EC08FD" w:rsidP="008F6343">
                            <w:pPr>
                              <w:jc w:val="both"/>
                            </w:pPr>
                          </w:p>
                          <w:p w14:paraId="70108E50" w14:textId="77777777" w:rsidR="00EC08FD" w:rsidRDefault="00EC08FD">
                            <w:pPr>
                              <w:jc w:val="center"/>
                              <w:rPr>
                                <w:b/>
                              </w:rPr>
                            </w:pPr>
                            <w:r>
                              <w:rPr>
                                <w:b/>
                              </w:rPr>
                              <w:t>ОБЕСПЕЧЕНИЕ ЗАЯВКИ НА УЧАСТИЕ В ОТКРЫТОМ КОНКУРСЕ № </w:t>
                            </w:r>
                          </w:p>
                          <w:p w14:paraId="46307B5D" w14:textId="77777777" w:rsidR="00EC08FD" w:rsidRPr="003C6269" w:rsidRDefault="00EC08FD" w:rsidP="008F6343">
                            <w:pPr>
                              <w:jc w:val="center"/>
                              <w:rPr>
                                <w:b/>
                              </w:rPr>
                            </w:pPr>
                            <w:r w:rsidRPr="003C6269">
                              <w:rPr>
                                <w:b/>
                              </w:rPr>
                              <w:t xml:space="preserve">(лот № _________) </w:t>
                            </w:r>
                          </w:p>
                          <w:p w14:paraId="4CF972A1" w14:textId="77777777" w:rsidR="00EC08FD" w:rsidRPr="006471D1" w:rsidRDefault="00EC08FD"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AFB88D"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7D74DFE3" w14:textId="77777777" w:rsidR="00EC08FD" w:rsidRPr="007E6DE4" w:rsidRDefault="00EC08FD" w:rsidP="008F6343">
                      <w:pPr>
                        <w:jc w:val="center"/>
                        <w:rPr>
                          <w:b/>
                          <w:sz w:val="28"/>
                          <w:szCs w:val="28"/>
                        </w:rPr>
                      </w:pPr>
                      <w:r w:rsidRPr="007E6DE4">
                        <w:rPr>
                          <w:b/>
                          <w:sz w:val="28"/>
                          <w:szCs w:val="28"/>
                        </w:rPr>
                        <w:t xml:space="preserve">_____________________________________________, </w:t>
                      </w:r>
                    </w:p>
                    <w:p w14:paraId="07BE111D" w14:textId="77777777" w:rsidR="00EC08FD" w:rsidRDefault="00EC08FD"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1A32C93" w14:textId="77777777" w:rsidR="00EC08FD" w:rsidRPr="007E6DE4" w:rsidRDefault="00EC08FD" w:rsidP="008F6343">
                      <w:pPr>
                        <w:jc w:val="center"/>
                        <w:rPr>
                          <w:b/>
                          <w:sz w:val="28"/>
                          <w:szCs w:val="28"/>
                        </w:rPr>
                      </w:pPr>
                      <w:r w:rsidRPr="007E6DE4">
                        <w:rPr>
                          <w:b/>
                          <w:sz w:val="28"/>
                          <w:szCs w:val="28"/>
                        </w:rPr>
                        <w:t>________________________________________</w:t>
                      </w:r>
                    </w:p>
                    <w:p w14:paraId="0BF1CF3C" w14:textId="77777777" w:rsidR="00EC08FD" w:rsidRPr="007E6DE4" w:rsidRDefault="00EC08FD" w:rsidP="008F6343">
                      <w:pPr>
                        <w:jc w:val="center"/>
                        <w:rPr>
                          <w:i/>
                          <w:sz w:val="20"/>
                          <w:szCs w:val="20"/>
                        </w:rPr>
                      </w:pPr>
                      <w:r w:rsidRPr="007E6DE4">
                        <w:rPr>
                          <w:i/>
                          <w:sz w:val="20"/>
                          <w:szCs w:val="20"/>
                        </w:rPr>
                        <w:t>государство регистрации претендента</w:t>
                      </w:r>
                    </w:p>
                    <w:p w14:paraId="56A7DD61" w14:textId="77777777" w:rsidR="00EC08FD" w:rsidRPr="007E6DE4" w:rsidRDefault="00EC08FD" w:rsidP="008F6343">
                      <w:pPr>
                        <w:jc w:val="center"/>
                        <w:rPr>
                          <w:b/>
                          <w:sz w:val="28"/>
                          <w:szCs w:val="28"/>
                        </w:rPr>
                      </w:pPr>
                      <w:r w:rsidRPr="007E6DE4">
                        <w:rPr>
                          <w:b/>
                          <w:sz w:val="28"/>
                          <w:szCs w:val="28"/>
                        </w:rPr>
                        <w:t>_____________________________</w:t>
                      </w:r>
                      <w:r>
                        <w:rPr>
                          <w:b/>
                          <w:sz w:val="28"/>
                          <w:szCs w:val="28"/>
                        </w:rPr>
                        <w:t>__________________</w:t>
                      </w:r>
                    </w:p>
                    <w:p w14:paraId="00E4AF01" w14:textId="77777777" w:rsidR="00EC08FD" w:rsidRPr="007E6DE4" w:rsidRDefault="00EC08FD"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01A67E4" w14:textId="77777777" w:rsidR="00EC08FD" w:rsidRDefault="00EC08FD" w:rsidP="008F6343">
                      <w:pPr>
                        <w:jc w:val="both"/>
                      </w:pPr>
                    </w:p>
                    <w:p w14:paraId="70108E50" w14:textId="77777777" w:rsidR="00EC08FD" w:rsidRDefault="00EC08FD">
                      <w:pPr>
                        <w:jc w:val="center"/>
                        <w:rPr>
                          <w:b/>
                        </w:rPr>
                      </w:pPr>
                      <w:r>
                        <w:rPr>
                          <w:b/>
                        </w:rPr>
                        <w:t>ОБЕСПЕЧЕНИЕ ЗАЯВКИ НА УЧАСТИЕ В ОТКРЫТОМ КОНКУРСЕ № </w:t>
                      </w:r>
                    </w:p>
                    <w:p w14:paraId="46307B5D" w14:textId="77777777" w:rsidR="00EC08FD" w:rsidRPr="003C6269" w:rsidRDefault="00EC08FD" w:rsidP="008F6343">
                      <w:pPr>
                        <w:jc w:val="center"/>
                        <w:rPr>
                          <w:b/>
                        </w:rPr>
                      </w:pPr>
                      <w:r w:rsidRPr="003C6269">
                        <w:rPr>
                          <w:b/>
                        </w:rPr>
                        <w:t xml:space="preserve">(лот № _________) </w:t>
                      </w:r>
                    </w:p>
                    <w:p w14:paraId="4CF972A1" w14:textId="77777777" w:rsidR="00EC08FD" w:rsidRPr="006471D1" w:rsidRDefault="00EC08FD"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6AD7EC3D" w14:textId="77777777" w:rsidR="00AA1400" w:rsidRPr="00AA1400" w:rsidRDefault="006D3815" w:rsidP="00210F3B">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788EC7DC" w14:textId="77777777" w:rsidR="00F45F5D" w:rsidRDefault="00AA1400" w:rsidP="00210F3B">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18962BC0" w14:textId="77777777" w:rsidR="007D6548" w:rsidRDefault="00F45F5D" w:rsidP="00210F3B">
      <w:pPr>
        <w:pStyle w:val="af8"/>
        <w:rPr>
          <w:sz w:val="28"/>
        </w:rPr>
      </w:pPr>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w:t>
      </w:r>
      <w:r>
        <w:rPr>
          <w:sz w:val="28"/>
        </w:rPr>
        <w:lastRenderedPageBreak/>
        <w:t>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54191CB8" w14:textId="77777777" w:rsidR="006217BC" w:rsidRPr="00D32FFA" w:rsidRDefault="006217BC" w:rsidP="00210F3B">
      <w:pPr>
        <w:pStyle w:val="af8"/>
        <w:rPr>
          <w:sz w:val="28"/>
        </w:rPr>
      </w:pPr>
    </w:p>
    <w:p w14:paraId="626FB2FB" w14:textId="77777777" w:rsidR="005C58AF" w:rsidRDefault="005C58AF" w:rsidP="00C838E0">
      <w:pPr>
        <w:pStyle w:val="1a"/>
        <w:numPr>
          <w:ilvl w:val="1"/>
          <w:numId w:val="18"/>
        </w:numPr>
        <w:ind w:left="0" w:firstLine="709"/>
        <w:outlineLvl w:val="1"/>
        <w:rPr>
          <w:b/>
          <w:szCs w:val="28"/>
        </w:rPr>
      </w:pPr>
      <w:r>
        <w:rPr>
          <w:b/>
          <w:bCs/>
          <w:iCs/>
          <w:szCs w:val="28"/>
        </w:rPr>
        <w:t>Обеспечение Заявки</w:t>
      </w:r>
    </w:p>
    <w:p w14:paraId="723235DA" w14:textId="77777777" w:rsidR="005C58AF" w:rsidRPr="00B90994" w:rsidRDefault="0057637D" w:rsidP="00C838E0">
      <w:pPr>
        <w:numPr>
          <w:ilvl w:val="0"/>
          <w:numId w:val="16"/>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0B48D0E7" w14:textId="77777777" w:rsidR="005C58AF" w:rsidRDefault="005C58AF" w:rsidP="00C838E0">
      <w:pPr>
        <w:numPr>
          <w:ilvl w:val="0"/>
          <w:numId w:val="16"/>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0382E631" w14:textId="77777777" w:rsidR="003B7758" w:rsidRDefault="003B7758" w:rsidP="00C838E0">
      <w:pPr>
        <w:numPr>
          <w:ilvl w:val="0"/>
          <w:numId w:val="16"/>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14:paraId="4FC5A916" w14:textId="77777777" w:rsidR="005C58AF" w:rsidRPr="009361EE" w:rsidRDefault="002C278C" w:rsidP="00C838E0">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6CF48F2D" w14:textId="77777777" w:rsidR="005C58AF" w:rsidRPr="00B90994" w:rsidRDefault="005C58AF" w:rsidP="00C838E0">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7D25978C" w14:textId="77777777" w:rsidR="005C58AF" w:rsidRDefault="005C58AF" w:rsidP="00C838E0">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2633CCC6" w14:textId="77777777" w:rsidR="005C58AF" w:rsidRPr="00B04591" w:rsidRDefault="005C58AF" w:rsidP="00C838E0">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2C438599" w14:textId="77777777" w:rsidR="005C58AF" w:rsidRDefault="005C58AF" w:rsidP="00C838E0">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356904DE" w14:textId="77777777" w:rsidR="005C58AF" w:rsidRPr="00AD17B2" w:rsidRDefault="005C58AF" w:rsidP="00C838E0">
      <w:pPr>
        <w:numPr>
          <w:ilvl w:val="0"/>
          <w:numId w:val="16"/>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18EC7AAA" w14:textId="77777777" w:rsidR="005C58AF" w:rsidRDefault="005C58AF" w:rsidP="00C838E0">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432A8035" w14:textId="77777777" w:rsidR="00B90F33" w:rsidRPr="00B90F33" w:rsidRDefault="00B90F33" w:rsidP="00C838E0">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508550C9" w14:textId="77777777" w:rsidR="00B90F33" w:rsidRPr="00B90F33"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25791F90" w14:textId="77777777" w:rsidR="005C58AF" w:rsidRPr="00B90994"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32BCAA69" w14:textId="77777777" w:rsidR="005C58AF" w:rsidRPr="00EE49EB" w:rsidRDefault="00EA0326" w:rsidP="00C838E0">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0AE2427C" w14:textId="77777777" w:rsidR="005C58AF" w:rsidRPr="00B90994" w:rsidRDefault="005C58AF" w:rsidP="00C838E0">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251D3556"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6C93F71C"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037BE955"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43B3149B"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lastRenderedPageBreak/>
        <w:t>4) после отказа участника от продления срока действия Заявки (с момента получения от участника уведомления);</w:t>
      </w:r>
    </w:p>
    <w:p w14:paraId="482A5706" w14:textId="77777777" w:rsidR="00B90F33" w:rsidRPr="00B90F33" w:rsidRDefault="005C58AF" w:rsidP="00210F3B">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1B595D6B" w14:textId="77777777"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4E619C59" w14:textId="77777777"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11B7F14E" w14:textId="77777777" w:rsidR="005C58AF" w:rsidRDefault="00B90F33" w:rsidP="00210F3B">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58B0F12F" w14:textId="77777777" w:rsidR="005C58AF" w:rsidRDefault="005C58AF" w:rsidP="00210F3B">
      <w:pPr>
        <w:autoSpaceDE w:val="0"/>
        <w:ind w:firstLine="397"/>
        <w:jc w:val="both"/>
        <w:rPr>
          <w:b/>
          <w:szCs w:val="28"/>
        </w:rPr>
      </w:pPr>
    </w:p>
    <w:p w14:paraId="17218C97" w14:textId="77777777" w:rsidR="004D6F67" w:rsidRDefault="004D6F67" w:rsidP="00C838E0">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7D1B41A3" w14:textId="77777777" w:rsidR="00425950" w:rsidRDefault="00425950" w:rsidP="00C838E0">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19B200AE" w14:textId="77777777" w:rsidR="00425950" w:rsidRDefault="00425950" w:rsidP="00C838E0">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5CD0CD6E" w14:textId="77777777" w:rsidR="008F17DE" w:rsidRDefault="004F75F8" w:rsidP="00C838E0">
      <w:pPr>
        <w:pStyle w:val="af8"/>
        <w:numPr>
          <w:ilvl w:val="2"/>
          <w:numId w:val="22"/>
        </w:numPr>
        <w:ind w:left="0" w:firstLine="709"/>
        <w:rPr>
          <w:sz w:val="28"/>
          <w:szCs w:val="28"/>
        </w:rPr>
      </w:pPr>
      <w:r>
        <w:rPr>
          <w:sz w:val="28"/>
          <w:szCs w:val="28"/>
        </w:rPr>
        <w:t>Финансово-коммерческое предложение претендента(-</w:t>
      </w:r>
      <w:proofErr w:type="spellStart"/>
      <w:r>
        <w:rPr>
          <w:sz w:val="28"/>
          <w:szCs w:val="28"/>
        </w:rPr>
        <w:t>ов</w:t>
      </w:r>
      <w:proofErr w:type="spellEnd"/>
      <w:r>
        <w:rPr>
          <w:sz w:val="28"/>
          <w:szCs w:val="28"/>
        </w:rPr>
        <w:t xml:space="preserve">),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8" w:name="_Hlk187918724"/>
      <w:r>
        <w:rPr>
          <w:sz w:val="28"/>
          <w:szCs w:val="28"/>
        </w:rPr>
        <w:t>№ 5</w:t>
      </w:r>
      <w:bookmarkEnd w:id="28"/>
      <w:r>
        <w:rPr>
          <w:sz w:val="28"/>
          <w:szCs w:val="28"/>
        </w:rPr>
        <w:t xml:space="preserve"> к настоящей документации о закупке)).</w:t>
      </w:r>
    </w:p>
    <w:p w14:paraId="5165D3F8" w14:textId="77777777" w:rsidR="00425950" w:rsidRDefault="00425950" w:rsidP="00C838E0">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4A81B738" w14:textId="77777777" w:rsidR="00425950" w:rsidRDefault="00425950" w:rsidP="00210F3B">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6D5ECF49" w14:textId="77777777" w:rsidR="00856650" w:rsidRDefault="00425950" w:rsidP="00C838E0">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w:t>
      </w:r>
      <w:r>
        <w:rPr>
          <w:sz w:val="28"/>
          <w:szCs w:val="28"/>
        </w:rPr>
        <w:lastRenderedPageBreak/>
        <w:t>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69430B98" w14:textId="77777777" w:rsidR="008F17DE" w:rsidRDefault="008F17DE">
      <w:pPr>
        <w:pStyle w:val="af8"/>
        <w:ind w:right="-1"/>
        <w:rPr>
          <w:sz w:val="28"/>
          <w:szCs w:val="28"/>
        </w:rPr>
      </w:pPr>
    </w:p>
    <w:p w14:paraId="4C20AB99" w14:textId="77777777" w:rsidR="000A4B41" w:rsidRPr="001E5348" w:rsidRDefault="000A4B41" w:rsidP="00210F3B">
      <w:pPr>
        <w:pStyle w:val="af8"/>
        <w:ind w:right="-1"/>
        <w:rPr>
          <w:b/>
          <w:szCs w:val="28"/>
        </w:rPr>
      </w:pPr>
    </w:p>
    <w:p w14:paraId="1C63DD35" w14:textId="77777777" w:rsidR="00370C44" w:rsidRPr="004B366A" w:rsidRDefault="00370C44" w:rsidP="00C838E0">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3E29FED0" w14:textId="77777777" w:rsidR="00B96EF8" w:rsidRPr="00BB67CA" w:rsidRDefault="00856650" w:rsidP="00C838E0">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6C21531E" w14:textId="77777777" w:rsidR="00EB17DD" w:rsidRDefault="00BB67CA" w:rsidP="00C838E0">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557E92C5" w14:textId="77777777" w:rsidR="00BB67CA" w:rsidRPr="00EB17DD" w:rsidRDefault="00EB17DD" w:rsidP="00C838E0">
      <w:pPr>
        <w:pStyle w:val="aff6"/>
        <w:numPr>
          <w:ilvl w:val="0"/>
          <w:numId w:val="9"/>
        </w:numPr>
        <w:ind w:left="0" w:firstLine="709"/>
        <w:jc w:val="both"/>
        <w:rPr>
          <w:sz w:val="28"/>
          <w:szCs w:val="28"/>
        </w:rPr>
      </w:pPr>
      <w:bookmarkStart w:id="29" w:name="_Hlk187938547"/>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29"/>
    </w:p>
    <w:p w14:paraId="73D1668E" w14:textId="77777777" w:rsidR="00EB17DD" w:rsidRDefault="00F81A0C" w:rsidP="00C838E0">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4358515E" w14:textId="77777777" w:rsidR="005C69A6" w:rsidRPr="008D69B2" w:rsidRDefault="00461CC6" w:rsidP="00C838E0">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2E365FB0" w14:textId="77777777" w:rsidR="005C69A6" w:rsidRPr="008D69B2" w:rsidRDefault="005C69A6" w:rsidP="00210F3B">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7701A2EC" w14:textId="77777777" w:rsidR="005C69A6" w:rsidRPr="00D32FFA" w:rsidRDefault="005C69A6" w:rsidP="00465F24">
      <w:pPr>
        <w:pStyle w:val="af8"/>
        <w:rPr>
          <w:sz w:val="28"/>
        </w:rPr>
      </w:pPr>
      <w:r>
        <w:rPr>
          <w:sz w:val="28"/>
          <w:szCs w:val="28"/>
        </w:rPr>
        <w:t xml:space="preserve">2) </w:t>
      </w:r>
      <w:r>
        <w:rPr>
          <w:sz w:val="28"/>
        </w:rPr>
        <w:t>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14:paraId="14D43C96" w14:textId="77777777" w:rsidR="005A1B03" w:rsidRDefault="005C69A6" w:rsidP="00210F3B">
      <w:pPr>
        <w:pStyle w:val="af8"/>
        <w:rPr>
          <w:sz w:val="28"/>
        </w:rPr>
      </w:pPr>
      <w:bookmarkStart w:id="30" w:name="_Hlk188255379"/>
      <w:r>
        <w:rPr>
          <w:sz w:val="28"/>
        </w:rPr>
        <w:t>3) невнесения обеспечения заявки (если в документации о закупке установлено требование о его внесении);</w:t>
      </w:r>
    </w:p>
    <w:p w14:paraId="2D24FBEB" w14:textId="77777777" w:rsidR="005C69A6" w:rsidRPr="00D32FFA" w:rsidRDefault="005A1B03" w:rsidP="00210F3B">
      <w:pPr>
        <w:pStyle w:val="af8"/>
        <w:rPr>
          <w:sz w:val="28"/>
        </w:rPr>
      </w:pPr>
      <w:r>
        <w:rPr>
          <w:sz w:val="28"/>
        </w:rPr>
        <w:lastRenderedPageBreak/>
        <w:t>4) несоответствия Заявки требованиям настоящей документации о закупке, в том числе если:</w:t>
      </w:r>
    </w:p>
    <w:p w14:paraId="7EE12D66" w14:textId="77777777" w:rsidR="005C69A6" w:rsidRDefault="005C69A6" w:rsidP="00210F3B">
      <w:pPr>
        <w:pStyle w:val="af8"/>
        <w:rPr>
          <w:sz w:val="28"/>
        </w:rPr>
      </w:pPr>
      <w:r>
        <w:rPr>
          <w:sz w:val="28"/>
        </w:rPr>
        <w:t>- Заявка не соответствует форме, установленной настоящей документацией о закупке;</w:t>
      </w:r>
    </w:p>
    <w:p w14:paraId="1F97A9C1" w14:textId="77777777" w:rsidR="005A1B03" w:rsidRPr="007D17D4" w:rsidRDefault="005A1B03" w:rsidP="005A1B03">
      <w:pPr>
        <w:ind w:firstLine="709"/>
        <w:jc w:val="both"/>
        <w:rPr>
          <w:sz w:val="28"/>
          <w:szCs w:val="28"/>
        </w:rPr>
      </w:pPr>
      <w:bookmarkStart w:id="31" w:name="_Hlk202262524"/>
      <w:r>
        <w:rPr>
          <w:sz w:val="28"/>
          <w:szCs w:val="28"/>
        </w:rPr>
        <w:t>- документы в составе Заявки не подписаны должным образом (в соответствии с требованиями настоящей документации о закупке);</w:t>
      </w:r>
    </w:p>
    <w:bookmarkEnd w:id="31"/>
    <w:p w14:paraId="185802CB" w14:textId="77777777" w:rsidR="00661870" w:rsidRPr="00661870" w:rsidRDefault="00661870" w:rsidP="00661870">
      <w:pPr>
        <w:pStyle w:val="af8"/>
        <w:rPr>
          <w:sz w:val="28"/>
        </w:rPr>
      </w:pPr>
      <w:r>
        <w:rPr>
          <w:sz w:val="28"/>
        </w:rPr>
        <w:t>- если предложение о цене договора превышает начальную (максимальную) цену договора (если такая цена установлена);</w:t>
      </w:r>
    </w:p>
    <w:p w14:paraId="036FE9A3" w14:textId="77777777" w:rsidR="005A1B03" w:rsidRDefault="00661870" w:rsidP="00661870">
      <w:pPr>
        <w:pStyle w:val="af8"/>
        <w:rPr>
          <w:sz w:val="28"/>
        </w:rPr>
      </w:pPr>
      <w:r>
        <w:rPr>
          <w:sz w:val="28"/>
        </w:rPr>
        <w:t>- если единичные расценки превышают предельные единичные расценки (если такие расценки установлены)</w:t>
      </w:r>
    </w:p>
    <w:p w14:paraId="7762B50E" w14:textId="77777777" w:rsidR="005C69A6" w:rsidRPr="00D32FFA" w:rsidRDefault="008D69B2" w:rsidP="00210F3B">
      <w:pPr>
        <w:pStyle w:val="af8"/>
        <w:rPr>
          <w:sz w:val="28"/>
        </w:rPr>
      </w:pPr>
      <w:r>
        <w:rPr>
          <w:sz w:val="28"/>
        </w:rPr>
        <w:t>- Заявка не соответствует положениям Технического задания и/или Информационной карты;</w:t>
      </w:r>
    </w:p>
    <w:p w14:paraId="20C8C5AF" w14:textId="77777777" w:rsidR="005C69A6" w:rsidRDefault="005C69A6" w:rsidP="00210F3B">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51549E1E" w14:textId="77777777" w:rsidR="008D69B2" w:rsidRPr="00B6292E" w:rsidRDefault="00661870" w:rsidP="00210F3B">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14:paraId="3642D30B" w14:textId="77777777" w:rsidR="002A0FCB" w:rsidRDefault="00661870" w:rsidP="00210F3B">
      <w:pPr>
        <w:pStyle w:val="af8"/>
        <w:rPr>
          <w:sz w:val="28"/>
          <w:szCs w:val="28"/>
        </w:rPr>
      </w:pPr>
      <w:r>
        <w:rPr>
          <w:sz w:val="28"/>
        </w:rPr>
        <w:t>7) в иных случаях, установленных Положением о закупках и настоящей документацией о закупке</w:t>
      </w:r>
      <w:r>
        <w:rPr>
          <w:sz w:val="28"/>
          <w:szCs w:val="28"/>
        </w:rPr>
        <w:t>.</w:t>
      </w:r>
      <w:bookmarkEnd w:id="30"/>
    </w:p>
    <w:p w14:paraId="3CA72749" w14:textId="77777777" w:rsidR="007D6548" w:rsidRDefault="002A0FCB" w:rsidP="00C838E0">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739AF0A3" w14:textId="77777777" w:rsidR="002A0FCB" w:rsidRPr="002A0FCB" w:rsidRDefault="00B742BF" w:rsidP="00C838E0">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1A0E843E" w14:textId="77777777" w:rsidR="007D6548" w:rsidRPr="00D32FFA" w:rsidRDefault="00F81A0C" w:rsidP="00C838E0">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39F40F12" w14:textId="77777777" w:rsidR="007D6548" w:rsidRPr="00D32FFA" w:rsidRDefault="007D6548" w:rsidP="00C838E0">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62F3097E" w14:textId="77777777" w:rsidR="007D6548" w:rsidRPr="00D32FFA" w:rsidRDefault="007D6548" w:rsidP="00C838E0">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r>
        <w:rPr>
          <w:sz w:val="28"/>
          <w:szCs w:val="28"/>
        </w:rPr>
        <w:lastRenderedPageBreak/>
        <w:t>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20C00C74" w14:textId="77777777" w:rsidR="007D6548" w:rsidRDefault="00D95034" w:rsidP="00C838E0">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02AA8447" w14:textId="77777777" w:rsidR="0004748E" w:rsidRPr="0004748E" w:rsidRDefault="0004748E" w:rsidP="00C838E0">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62A14BDE" w14:textId="77777777" w:rsidR="0004748E" w:rsidRDefault="0004748E" w:rsidP="00210F3B">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60E866B4" w14:textId="77777777" w:rsidR="0004748E" w:rsidRDefault="0004748E" w:rsidP="00210F3B">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4EB8FD2D" w14:textId="77777777" w:rsidR="00DE1965" w:rsidRPr="00DE1965" w:rsidRDefault="00DE1965" w:rsidP="00C838E0">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29D595DE" w14:textId="77777777" w:rsidR="00E552BD" w:rsidRDefault="00E552BD" w:rsidP="00C838E0">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01E33C6B" w14:textId="77777777" w:rsidR="00A62C56" w:rsidRDefault="00A62C56" w:rsidP="00C838E0">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05919563" w14:textId="77777777" w:rsidR="00E552BD" w:rsidRPr="00DE1965" w:rsidRDefault="00A62C56" w:rsidP="00C838E0">
      <w:pPr>
        <w:numPr>
          <w:ilvl w:val="0"/>
          <w:numId w:val="9"/>
        </w:numPr>
        <w:ind w:left="0" w:firstLine="709"/>
        <w:jc w:val="both"/>
        <w:rPr>
          <w:sz w:val="28"/>
          <w:szCs w:val="28"/>
        </w:rPr>
      </w:pPr>
      <w:r>
        <w:rPr>
          <w:sz w:val="28"/>
          <w:szCs w:val="28"/>
        </w:rPr>
        <w:lastRenderedPageBreak/>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3D1CB981" w14:textId="77777777" w:rsidR="00CA673D" w:rsidRPr="00CA673D" w:rsidRDefault="00CA673D" w:rsidP="00C838E0">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12055FBA" w14:textId="77777777" w:rsidR="0075124C" w:rsidRDefault="0075124C" w:rsidP="00C838E0">
      <w:pPr>
        <w:pStyle w:val="Default"/>
        <w:numPr>
          <w:ilvl w:val="0"/>
          <w:numId w:val="17"/>
        </w:numPr>
        <w:ind w:left="0" w:firstLine="720"/>
        <w:jc w:val="both"/>
        <w:rPr>
          <w:sz w:val="28"/>
          <w:szCs w:val="28"/>
        </w:rPr>
      </w:pPr>
      <w:r>
        <w:rPr>
          <w:sz w:val="28"/>
          <w:szCs w:val="28"/>
        </w:rPr>
        <w:t>даты заседания и подписания протокола;</w:t>
      </w:r>
    </w:p>
    <w:p w14:paraId="73360CE7" w14:textId="77777777" w:rsidR="0075124C" w:rsidRDefault="0075124C" w:rsidP="00C838E0">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7B99EBCE" w14:textId="77777777" w:rsidR="00290F36" w:rsidRPr="00A4537F" w:rsidRDefault="00E614C1" w:rsidP="00C838E0">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5AF841A2" w14:textId="77777777" w:rsidR="00760ECD" w:rsidRDefault="002C497D" w:rsidP="00C838E0">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00FAD12D" w14:textId="77777777" w:rsidR="00DC03ED" w:rsidRDefault="00E614C1" w:rsidP="00C838E0">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31375F59" w14:textId="77777777" w:rsidR="00760ECD" w:rsidRPr="00DC03ED" w:rsidRDefault="00760ECD" w:rsidP="00C838E0">
      <w:pPr>
        <w:pStyle w:val="Default"/>
        <w:numPr>
          <w:ilvl w:val="0"/>
          <w:numId w:val="17"/>
        </w:numPr>
        <w:ind w:left="0" w:firstLine="720"/>
        <w:jc w:val="both"/>
        <w:rPr>
          <w:sz w:val="28"/>
          <w:szCs w:val="28"/>
        </w:rPr>
      </w:pPr>
      <w:r>
        <w:rPr>
          <w:sz w:val="28"/>
          <w:szCs w:val="28"/>
        </w:rPr>
        <w:t>иная информация при необходимости.</w:t>
      </w:r>
    </w:p>
    <w:p w14:paraId="3451B56C" w14:textId="77777777" w:rsidR="0087611C" w:rsidRDefault="00760ECD" w:rsidP="00C838E0">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3DA9B847" w14:textId="77777777" w:rsidR="00856650" w:rsidRPr="00856650" w:rsidRDefault="00856650" w:rsidP="00210F3B">
      <w:pPr>
        <w:pStyle w:val="Default"/>
        <w:ind w:left="709"/>
        <w:jc w:val="both"/>
        <w:rPr>
          <w:sz w:val="28"/>
          <w:szCs w:val="28"/>
        </w:rPr>
      </w:pPr>
    </w:p>
    <w:p w14:paraId="330F5B4A" w14:textId="77777777" w:rsidR="00370C44" w:rsidRPr="004B366A" w:rsidRDefault="00370C44" w:rsidP="00C838E0">
      <w:pPr>
        <w:pStyle w:val="1a"/>
        <w:numPr>
          <w:ilvl w:val="1"/>
          <w:numId w:val="18"/>
        </w:numPr>
        <w:ind w:left="0" w:firstLine="709"/>
        <w:outlineLvl w:val="1"/>
        <w:rPr>
          <w:b/>
          <w:szCs w:val="28"/>
        </w:rPr>
      </w:pPr>
      <w:r>
        <w:rPr>
          <w:b/>
          <w:szCs w:val="28"/>
        </w:rPr>
        <w:t>Подведение итогов Открытого конкурса</w:t>
      </w:r>
    </w:p>
    <w:p w14:paraId="6F2DFFCB" w14:textId="77777777" w:rsidR="007D6548" w:rsidRPr="00D32FFA" w:rsidRDefault="007D6548" w:rsidP="00C838E0">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52BB0DC0" w14:textId="77777777" w:rsidR="007D6548" w:rsidRPr="00D32FFA" w:rsidRDefault="00E92117" w:rsidP="00C838E0">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6D0B5417" w14:textId="77777777" w:rsidR="007D6548" w:rsidRDefault="007D6548" w:rsidP="00C838E0">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66A5F249" w14:textId="77777777" w:rsidR="0096314E" w:rsidRPr="00E67B4B" w:rsidRDefault="00E67B4B" w:rsidP="00C838E0">
      <w:pPr>
        <w:numPr>
          <w:ilvl w:val="0"/>
          <w:numId w:val="10"/>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w:t>
      </w:r>
      <w:r>
        <w:rPr>
          <w:sz w:val="28"/>
          <w:szCs w:val="28"/>
        </w:rPr>
        <w:lastRenderedPageBreak/>
        <w:t>заключается договор, если не будет принято решение об отклонении всех Заявок или об отказе от проведения закупки.</w:t>
      </w:r>
    </w:p>
    <w:p w14:paraId="074CC525" w14:textId="77777777" w:rsidR="007D6548" w:rsidRPr="00D32FFA" w:rsidRDefault="007D6548" w:rsidP="00C838E0">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2733E220" w14:textId="77777777" w:rsidR="007D6548" w:rsidRPr="00D32FFA" w:rsidRDefault="00BB742C" w:rsidP="00C838E0">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0C76BC9F" w14:textId="77777777" w:rsidR="005C5AB8" w:rsidRDefault="007D6548" w:rsidP="00C838E0">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422ECED1" w14:textId="77777777" w:rsidR="005C5AB8" w:rsidRPr="000D033E" w:rsidRDefault="005C5AB8" w:rsidP="00210F3B">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w:t>
      </w:r>
      <w:bookmarkStart w:id="32" w:name="_Hlk200535029"/>
      <w:r>
        <w:rPr>
          <w:sz w:val="28"/>
          <w:szCs w:val="28"/>
        </w:rPr>
        <w:t>Переторжка может проводиться многократно в заочной или в очной форме.</w:t>
      </w:r>
      <w:bookmarkEnd w:id="32"/>
      <w:r>
        <w:rPr>
          <w:sz w:val="28"/>
          <w:szCs w:val="28"/>
        </w:rPr>
        <w:t xml:space="preserve">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18C10477" w14:textId="77777777" w:rsidR="00DC6A33" w:rsidRPr="00DC6A33" w:rsidRDefault="00DC6A33" w:rsidP="00DC6A33">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w:t>
      </w:r>
    </w:p>
    <w:p w14:paraId="3FD50938" w14:textId="77777777" w:rsidR="007D6548" w:rsidRDefault="00DC6A33" w:rsidP="00DC6A33">
      <w:pPr>
        <w:ind w:firstLine="709"/>
        <w:jc w:val="both"/>
        <w:rPr>
          <w:sz w:val="28"/>
          <w:szCs w:val="28"/>
        </w:rPr>
      </w:pPr>
      <w:r>
        <w:rPr>
          <w:sz w:val="28"/>
          <w:szCs w:val="28"/>
        </w:rPr>
        <w:t xml:space="preserve">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14:paraId="6ACF87D3" w14:textId="77777777" w:rsidR="00B57244" w:rsidRPr="00D32FFA" w:rsidRDefault="00B57244" w:rsidP="00210F3B">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369AABBB" w14:textId="77777777" w:rsidR="007D6548" w:rsidRPr="00D32FFA" w:rsidRDefault="0096314E" w:rsidP="00C838E0">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66BAE4FF" w14:textId="77777777" w:rsidR="008825E9" w:rsidRPr="00D32FFA" w:rsidRDefault="00093F19" w:rsidP="00C838E0">
      <w:pPr>
        <w:numPr>
          <w:ilvl w:val="0"/>
          <w:numId w:val="10"/>
        </w:numPr>
        <w:ind w:left="0" w:firstLine="709"/>
        <w:jc w:val="both"/>
        <w:rPr>
          <w:sz w:val="28"/>
          <w:szCs w:val="28"/>
        </w:rPr>
      </w:pPr>
      <w:r>
        <w:rPr>
          <w:sz w:val="28"/>
          <w:szCs w:val="28"/>
        </w:rPr>
        <w:t>Открытый конкурс признается несостоявшимся, если:</w:t>
      </w:r>
    </w:p>
    <w:p w14:paraId="2AEFF017" w14:textId="77777777" w:rsidR="008825E9" w:rsidRPr="00D32FFA" w:rsidRDefault="008825E9" w:rsidP="00210F3B">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51DA79F2" w14:textId="77777777" w:rsidR="008825E9" w:rsidRPr="00D32FFA" w:rsidRDefault="008825E9" w:rsidP="00210F3B">
      <w:pPr>
        <w:ind w:firstLine="709"/>
        <w:jc w:val="both"/>
        <w:rPr>
          <w:sz w:val="28"/>
          <w:szCs w:val="28"/>
        </w:rPr>
      </w:pPr>
      <w:r>
        <w:rPr>
          <w:sz w:val="28"/>
          <w:szCs w:val="28"/>
        </w:rPr>
        <w:t>2) на участие в Открытом конкурсе подана одна Заявка;</w:t>
      </w:r>
    </w:p>
    <w:p w14:paraId="45851FB7" w14:textId="77777777" w:rsidR="008825E9" w:rsidRPr="00D32FFA" w:rsidRDefault="00221C1A" w:rsidP="00210F3B">
      <w:pPr>
        <w:ind w:firstLine="709"/>
        <w:jc w:val="both"/>
        <w:rPr>
          <w:sz w:val="28"/>
          <w:szCs w:val="28"/>
        </w:rPr>
      </w:pPr>
      <w:r>
        <w:rPr>
          <w:sz w:val="28"/>
          <w:szCs w:val="28"/>
        </w:rPr>
        <w:lastRenderedPageBreak/>
        <w:t>3) по итогам рассмотрения Заявок к участию в Открытом конкурсе допущен один участник;</w:t>
      </w:r>
    </w:p>
    <w:p w14:paraId="1F1E916A" w14:textId="77777777" w:rsidR="008825E9" w:rsidRPr="00D32FFA" w:rsidRDefault="008825E9" w:rsidP="00210F3B">
      <w:pPr>
        <w:ind w:firstLine="709"/>
        <w:jc w:val="both"/>
        <w:rPr>
          <w:sz w:val="28"/>
          <w:szCs w:val="28"/>
        </w:rPr>
      </w:pPr>
      <w:r>
        <w:rPr>
          <w:sz w:val="28"/>
          <w:szCs w:val="28"/>
        </w:rPr>
        <w:t>4) ни один из претендентов не допущен к участию в Открытом конкурсе.</w:t>
      </w:r>
    </w:p>
    <w:p w14:paraId="72BD527E" w14:textId="77777777" w:rsidR="00812135" w:rsidRPr="00812135" w:rsidRDefault="00812135" w:rsidP="00C838E0">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64129472" w14:textId="77777777" w:rsidR="00812135" w:rsidRDefault="00812135" w:rsidP="00210F3B">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37D5D02D" w14:textId="77777777" w:rsidR="00812135" w:rsidRDefault="000A3F49" w:rsidP="00210F3B">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20A0245E" w14:textId="77777777" w:rsidR="00812135" w:rsidRDefault="00812135" w:rsidP="00210F3B">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3A9FF1B5" w14:textId="77777777" w:rsidR="00E859B1" w:rsidRDefault="00FB2C5D" w:rsidP="00C838E0">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25087224" w14:textId="77777777" w:rsidR="00E859B1" w:rsidRPr="0074281A" w:rsidRDefault="00E859B1" w:rsidP="00C838E0">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500F8A32" w14:textId="77777777" w:rsidR="00370C44" w:rsidRPr="00E67B4B" w:rsidRDefault="009A6FDC" w:rsidP="00C838E0">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7F358610" w14:textId="77777777" w:rsidR="009A6FDC" w:rsidRPr="00D32FFA" w:rsidRDefault="009A6FDC" w:rsidP="00210F3B">
      <w:pPr>
        <w:pStyle w:val="af8"/>
        <w:tabs>
          <w:tab w:val="left" w:pos="1680"/>
        </w:tabs>
        <w:rPr>
          <w:sz w:val="28"/>
          <w:szCs w:val="28"/>
        </w:rPr>
      </w:pPr>
    </w:p>
    <w:p w14:paraId="43651537" w14:textId="77777777" w:rsidR="001049C1" w:rsidRPr="004B366A" w:rsidRDefault="001049C1" w:rsidP="00C838E0">
      <w:pPr>
        <w:pStyle w:val="1a"/>
        <w:numPr>
          <w:ilvl w:val="1"/>
          <w:numId w:val="18"/>
        </w:numPr>
        <w:ind w:left="0" w:firstLine="709"/>
        <w:outlineLvl w:val="1"/>
        <w:rPr>
          <w:b/>
          <w:szCs w:val="28"/>
        </w:rPr>
      </w:pPr>
      <w:r>
        <w:rPr>
          <w:b/>
          <w:szCs w:val="28"/>
        </w:rPr>
        <w:t>Заключение договора</w:t>
      </w:r>
    </w:p>
    <w:p w14:paraId="17EBAD22" w14:textId="77777777" w:rsidR="000A6133" w:rsidRDefault="000A6133" w:rsidP="00C838E0">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475DB623" w14:textId="77777777" w:rsidR="008F17DE" w:rsidRDefault="004F75F8" w:rsidP="00C838E0">
      <w:pPr>
        <w:numPr>
          <w:ilvl w:val="0"/>
          <w:numId w:val="11"/>
        </w:numPr>
        <w:ind w:left="0" w:firstLine="709"/>
        <w:jc w:val="both"/>
        <w:rPr>
          <w:sz w:val="28"/>
          <w:szCs w:val="28"/>
        </w:rPr>
      </w:pPr>
      <w:bookmarkStart w:id="33"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33"/>
    </w:p>
    <w:p w14:paraId="71212CCF" w14:textId="77777777" w:rsidR="005304BC" w:rsidRDefault="005304BC" w:rsidP="00C838E0">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20C10813" w14:textId="77777777" w:rsidR="00381CD3" w:rsidRDefault="00E67B4B" w:rsidP="00C838E0">
      <w:pPr>
        <w:numPr>
          <w:ilvl w:val="0"/>
          <w:numId w:val="11"/>
        </w:numPr>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w:t>
      </w:r>
      <w:r>
        <w:rPr>
          <w:sz w:val="28"/>
          <w:szCs w:val="28"/>
        </w:rPr>
        <w:lastRenderedPageBreak/>
        <w:t>Информационной карты. Дальнейший порядок заключения договора регулируется порядком установленным ЭТП.</w:t>
      </w:r>
    </w:p>
    <w:p w14:paraId="285F7295" w14:textId="77777777" w:rsidR="00A921CD" w:rsidRPr="00E67B4B" w:rsidRDefault="00381CD3" w:rsidP="00C838E0">
      <w:pPr>
        <w:numPr>
          <w:ilvl w:val="0"/>
          <w:numId w:val="11"/>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70BB8203" w14:textId="77777777" w:rsidR="00320EDC" w:rsidRDefault="001049C1" w:rsidP="00C838E0">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64779CA8" w14:textId="77777777" w:rsidR="001049C1" w:rsidRDefault="00B92730" w:rsidP="00C838E0">
      <w:pPr>
        <w:numPr>
          <w:ilvl w:val="0"/>
          <w:numId w:val="11"/>
        </w:numPr>
        <w:ind w:left="0" w:firstLine="709"/>
        <w:jc w:val="both"/>
        <w:rPr>
          <w:sz w:val="28"/>
          <w:szCs w:val="28"/>
        </w:rPr>
      </w:pPr>
      <w:r>
        <w:rPr>
          <w:sz w:val="28"/>
          <w:szCs w:val="28"/>
        </w:rPr>
        <w:t xml:space="preserve">В </w:t>
      </w:r>
      <w:bookmarkStart w:id="34" w:name="_Hlk201241871"/>
      <w:r>
        <w:rPr>
          <w:sz w:val="28"/>
          <w:szCs w:val="28"/>
        </w:rPr>
        <w:t>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bookmarkEnd w:id="34"/>
    </w:p>
    <w:p w14:paraId="5BC1C4B4" w14:textId="77777777" w:rsidR="001049C1" w:rsidRPr="00D32FFA" w:rsidRDefault="008309A6" w:rsidP="00C838E0">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33A407E8" w14:textId="77777777" w:rsidR="001049C1" w:rsidRPr="00D32FFA" w:rsidRDefault="00731B71" w:rsidP="00DA3152">
      <w:pPr>
        <w:ind w:firstLine="397"/>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w:t>
      </w:r>
    </w:p>
    <w:p w14:paraId="36D012F1" w14:textId="77777777" w:rsidR="001049C1" w:rsidRDefault="00D9399B" w:rsidP="00C838E0">
      <w:pPr>
        <w:numPr>
          <w:ilvl w:val="0"/>
          <w:numId w:val="11"/>
        </w:numPr>
        <w:ind w:left="0" w:firstLine="709"/>
        <w:jc w:val="both"/>
        <w:rPr>
          <w:sz w:val="28"/>
          <w:szCs w:val="28"/>
        </w:rPr>
      </w:pPr>
      <w:r>
        <w:rPr>
          <w:sz w:val="28"/>
          <w:szCs w:val="28"/>
        </w:rPr>
        <w:lastRenderedPageBreak/>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случае досрочного расторжения договора с победителем (подпункт 31 пункта 161 Положения о закупках). </w:t>
      </w:r>
    </w:p>
    <w:p w14:paraId="67738236" w14:textId="77777777" w:rsidR="001049C1" w:rsidRPr="00D32FFA" w:rsidRDefault="004C420C" w:rsidP="00C838E0">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закупке, и передать его Заказчику в порядке, предусмотренном подпунктами 3.8.4, 3.8.5 и 3.8.6 настоящей документации о закупке.</w:t>
      </w:r>
    </w:p>
    <w:p w14:paraId="55574994" w14:textId="77777777" w:rsidR="0079021D" w:rsidRPr="00856650" w:rsidRDefault="00450672" w:rsidP="00C838E0">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10AE8531" w14:textId="77777777" w:rsidR="003D2C96" w:rsidRDefault="00E67B4B" w:rsidP="00C838E0">
      <w:pPr>
        <w:pStyle w:val="aff6"/>
        <w:numPr>
          <w:ilvl w:val="0"/>
          <w:numId w:val="11"/>
        </w:numPr>
        <w:pBdr>
          <w:top w:val="nil"/>
          <w:left w:val="nil"/>
          <w:bottom w:val="nil"/>
          <w:right w:val="nil"/>
          <w:between w:val="nil"/>
        </w:pBdr>
        <w:ind w:left="0" w:firstLine="709"/>
        <w:jc w:val="both"/>
        <w:rPr>
          <w:sz w:val="28"/>
          <w:szCs w:val="28"/>
        </w:rPr>
      </w:pPr>
      <w:bookmarkStart w:id="35"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6" w:name="_Hlk133488704"/>
      <w:bookmarkStart w:id="37" w:name="_Hlk133487148"/>
    </w:p>
    <w:p w14:paraId="123854C9" w14:textId="77777777" w:rsidR="00E67B4B" w:rsidRPr="003D2C96" w:rsidRDefault="00DD2DD9" w:rsidP="00210F3B">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35"/>
      <w:bookmarkEnd w:id="36"/>
      <w:r>
        <w:rPr>
          <w:color w:val="222222"/>
          <w:sz w:val="28"/>
          <w:szCs w:val="28"/>
          <w:shd w:val="clear" w:color="auto" w:fill="FFFFFF"/>
        </w:rPr>
        <w:t xml:space="preserve"> </w:t>
      </w:r>
    </w:p>
    <w:bookmarkEnd w:id="37"/>
    <w:p w14:paraId="16196E66" w14:textId="77777777" w:rsidR="00B178A4" w:rsidRPr="00856650" w:rsidRDefault="00B178A4" w:rsidP="00C838E0">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68AD0E8D" w14:textId="77777777" w:rsidR="008D4CFE" w:rsidRPr="004558A3" w:rsidRDefault="008D4CFE" w:rsidP="00210F3B">
      <w:pPr>
        <w:ind w:left="709"/>
        <w:jc w:val="both"/>
        <w:rPr>
          <w:sz w:val="28"/>
          <w:szCs w:val="28"/>
        </w:rPr>
      </w:pPr>
    </w:p>
    <w:p w14:paraId="52142CB6" w14:textId="77777777" w:rsidR="001049C1" w:rsidRDefault="001049C1" w:rsidP="00C838E0">
      <w:pPr>
        <w:pStyle w:val="1a"/>
        <w:numPr>
          <w:ilvl w:val="1"/>
          <w:numId w:val="18"/>
        </w:numPr>
        <w:ind w:left="0" w:firstLine="709"/>
        <w:outlineLvl w:val="1"/>
        <w:rPr>
          <w:b/>
          <w:szCs w:val="28"/>
        </w:rPr>
      </w:pPr>
      <w:r>
        <w:rPr>
          <w:b/>
          <w:szCs w:val="28"/>
        </w:rPr>
        <w:t>Обеспечение исполнения договора</w:t>
      </w:r>
    </w:p>
    <w:p w14:paraId="6B0414C3" w14:textId="77777777" w:rsidR="0045708B" w:rsidRPr="00E67B4B" w:rsidRDefault="00755363" w:rsidP="00C838E0">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 xml:space="preserve">предоставления обеспечения исполнения договора: до заключения договора и </w:t>
      </w:r>
      <w:r>
        <w:rPr>
          <w:sz w:val="28"/>
          <w:szCs w:val="28"/>
        </w:rPr>
        <w:lastRenderedPageBreak/>
        <w:t>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169D6418" w14:textId="77777777" w:rsidR="00665005" w:rsidRPr="00665005" w:rsidRDefault="0045708B" w:rsidP="00C838E0">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2F15ABE2" w14:textId="77777777" w:rsidR="0045708B" w:rsidRPr="00450672" w:rsidRDefault="0045708B" w:rsidP="00C838E0">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6D6FDBA9" w14:textId="77777777" w:rsidR="0045708B" w:rsidRPr="00450672" w:rsidRDefault="00856650" w:rsidP="00C838E0">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74AC512" w14:textId="77777777" w:rsidR="0045708B" w:rsidRPr="00450672" w:rsidRDefault="0045708B" w:rsidP="00210F3B">
      <w:pPr>
        <w:pStyle w:val="aff6"/>
        <w:ind w:left="0" w:firstLine="709"/>
        <w:jc w:val="both"/>
        <w:rPr>
          <w:sz w:val="28"/>
          <w:szCs w:val="28"/>
        </w:rPr>
      </w:pPr>
      <w:r>
        <w:rPr>
          <w:sz w:val="28"/>
          <w:szCs w:val="28"/>
        </w:rPr>
        <w:t>1) обязательств по возврату аванса;</w:t>
      </w:r>
    </w:p>
    <w:p w14:paraId="0A774C49" w14:textId="77777777" w:rsidR="0045708B" w:rsidRPr="00450672" w:rsidRDefault="0045708B" w:rsidP="00210F3B">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DB65308" w14:textId="77777777" w:rsidR="0045708B" w:rsidRPr="00450672" w:rsidRDefault="0045708B" w:rsidP="00210F3B">
      <w:pPr>
        <w:pStyle w:val="aff6"/>
        <w:ind w:left="0" w:firstLine="709"/>
        <w:jc w:val="both"/>
        <w:rPr>
          <w:sz w:val="28"/>
          <w:szCs w:val="28"/>
        </w:rPr>
      </w:pPr>
      <w:r>
        <w:rPr>
          <w:sz w:val="28"/>
          <w:szCs w:val="28"/>
        </w:rPr>
        <w:t>3) гарантийных обязательств.</w:t>
      </w:r>
    </w:p>
    <w:p w14:paraId="769C0A75" w14:textId="77777777" w:rsidR="0045708B" w:rsidRPr="006B528B" w:rsidRDefault="0045708B" w:rsidP="00C838E0">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5B4A1F51" w14:textId="77777777" w:rsidR="0045708B" w:rsidRPr="00E67B4B" w:rsidRDefault="0045708B" w:rsidP="00C838E0">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45A04728" w14:textId="77777777" w:rsidR="008B1E78" w:rsidRDefault="00E67B4B" w:rsidP="00C838E0">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30D6B67A" w14:textId="77777777" w:rsidR="004462FD" w:rsidRPr="00E67B4B" w:rsidRDefault="00E67B4B" w:rsidP="00C838E0">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38234435" w14:textId="77777777" w:rsidR="0045708B" w:rsidRDefault="00E67B4B" w:rsidP="00C838E0">
      <w:pPr>
        <w:pStyle w:val="aff6"/>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w:t>
      </w:r>
      <w:r>
        <w:rPr>
          <w:sz w:val="28"/>
          <w:szCs w:val="28"/>
        </w:rPr>
        <w:lastRenderedPageBreak/>
        <w:t>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3BFC6F95" w14:textId="77777777" w:rsidR="0045708B" w:rsidRPr="00BC54B6" w:rsidRDefault="00D151F3" w:rsidP="00C838E0">
      <w:pPr>
        <w:pStyle w:val="aff6"/>
        <w:numPr>
          <w:ilvl w:val="0"/>
          <w:numId w:val="15"/>
        </w:numPr>
        <w:ind w:left="0" w:firstLine="709"/>
        <w:jc w:val="both"/>
        <w:rPr>
          <w:sz w:val="28"/>
          <w:szCs w:val="28"/>
        </w:rPr>
      </w:pPr>
      <w:bookmarkStart w:id="38"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14:paraId="5E518829" w14:textId="77777777" w:rsidR="0045708B" w:rsidRDefault="0060696E" w:rsidP="00C838E0">
      <w:pPr>
        <w:pStyle w:val="aff6"/>
        <w:numPr>
          <w:ilvl w:val="0"/>
          <w:numId w:val="15"/>
        </w:numPr>
        <w:ind w:left="0" w:firstLine="709"/>
        <w:jc w:val="both"/>
        <w:rPr>
          <w:sz w:val="28"/>
          <w:szCs w:val="28"/>
        </w:rPr>
      </w:pPr>
      <w:bookmarkStart w:id="39" w:name="_Hlk188542557"/>
      <w:bookmarkEnd w:id="38"/>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39"/>
    </w:p>
    <w:p w14:paraId="78E16F59" w14:textId="77777777" w:rsidR="00D83DFB" w:rsidRDefault="00D83DFB" w:rsidP="00210F3B">
      <w:pPr>
        <w:pStyle w:val="aff6"/>
        <w:ind w:left="709"/>
        <w:jc w:val="both"/>
        <w:rPr>
          <w:sz w:val="28"/>
          <w:szCs w:val="28"/>
        </w:rPr>
      </w:pPr>
    </w:p>
    <w:p w14:paraId="7B799D18" w14:textId="77777777" w:rsidR="00E42EA1" w:rsidRDefault="00E42EA1" w:rsidP="00210F3B">
      <w:pPr>
        <w:pStyle w:val="aff6"/>
        <w:ind w:left="709"/>
        <w:jc w:val="both"/>
        <w:rPr>
          <w:sz w:val="28"/>
          <w:szCs w:val="28"/>
        </w:rPr>
      </w:pPr>
    </w:p>
    <w:p w14:paraId="038C93FD" w14:textId="77777777" w:rsidR="00D83DFB" w:rsidRDefault="00D83DFB" w:rsidP="00210F3B">
      <w:pPr>
        <w:spacing w:after="120"/>
        <w:jc w:val="center"/>
        <w:outlineLvl w:val="0"/>
        <w:rPr>
          <w:rFonts w:eastAsia="MS Mincho"/>
          <w:b/>
          <w:bCs/>
          <w:sz w:val="32"/>
          <w:szCs w:val="32"/>
        </w:rPr>
      </w:pPr>
      <w:r>
        <w:rPr>
          <w:rFonts w:eastAsia="MS Mincho"/>
          <w:b/>
          <w:bCs/>
          <w:sz w:val="32"/>
          <w:szCs w:val="32"/>
        </w:rPr>
        <w:t>Раздел 4. Техническое задание</w:t>
      </w:r>
    </w:p>
    <w:p w14:paraId="54C4E962" w14:textId="77777777" w:rsidR="00746AA8" w:rsidRPr="00D55A1F" w:rsidRDefault="00746AA8" w:rsidP="004F75F8">
      <w:pPr>
        <w:ind w:firstLine="850"/>
        <w:jc w:val="center"/>
        <w:rPr>
          <w:b/>
          <w:sz w:val="28"/>
          <w:szCs w:val="28"/>
        </w:rPr>
      </w:pPr>
    </w:p>
    <w:p w14:paraId="213A49F1" w14:textId="77777777" w:rsidR="00952322" w:rsidRPr="00D55A1F" w:rsidRDefault="00952322" w:rsidP="004F75F8">
      <w:pPr>
        <w:ind w:firstLine="850"/>
        <w:jc w:val="both"/>
        <w:rPr>
          <w:b/>
          <w:sz w:val="28"/>
          <w:szCs w:val="28"/>
        </w:rPr>
      </w:pPr>
      <w:r w:rsidRPr="00D55A1F">
        <w:rPr>
          <w:b/>
          <w:sz w:val="28"/>
          <w:szCs w:val="28"/>
        </w:rPr>
        <w:t>4.1 Общие сведения</w:t>
      </w:r>
    </w:p>
    <w:p w14:paraId="54336742" w14:textId="0B667006" w:rsidR="004F75F8" w:rsidRPr="00D55A1F" w:rsidRDefault="004F75F8" w:rsidP="004F75F8">
      <w:pPr>
        <w:ind w:firstLine="850"/>
        <w:jc w:val="both"/>
        <w:rPr>
          <w:sz w:val="28"/>
          <w:szCs w:val="28"/>
        </w:rPr>
      </w:pPr>
      <w:r w:rsidRPr="00D55A1F">
        <w:rPr>
          <w:sz w:val="28"/>
          <w:szCs w:val="28"/>
        </w:rPr>
        <w:t xml:space="preserve">ПАО «ТрансКонтейнер» – российский интермодальный контейнерный оператор, оперирующий крупнейшим в России парком контейнеров и </w:t>
      </w:r>
      <w:proofErr w:type="spellStart"/>
      <w:r w:rsidRPr="00D55A1F">
        <w:rPr>
          <w:sz w:val="28"/>
          <w:szCs w:val="28"/>
        </w:rPr>
        <w:t>фитинговых</w:t>
      </w:r>
      <w:proofErr w:type="spellEnd"/>
      <w:r w:rsidRPr="00D55A1F">
        <w:rPr>
          <w:sz w:val="28"/>
          <w:szCs w:val="28"/>
        </w:rPr>
        <w:t xml:space="preserve"> платформ, на всей сети железных дорог стандарта 1520</w:t>
      </w:r>
      <w:r w:rsidR="009B0A16" w:rsidRPr="00D55A1F">
        <w:rPr>
          <w:sz w:val="28"/>
          <w:szCs w:val="28"/>
        </w:rPr>
        <w:t xml:space="preserve"> (далее- Компания)</w:t>
      </w:r>
    </w:p>
    <w:p w14:paraId="530D3E78" w14:textId="77777777" w:rsidR="004F75F8" w:rsidRPr="00D55A1F" w:rsidRDefault="004F75F8" w:rsidP="004F75F8">
      <w:pPr>
        <w:keepNext/>
        <w:ind w:firstLine="850"/>
        <w:jc w:val="both"/>
        <w:rPr>
          <w:sz w:val="28"/>
          <w:szCs w:val="28"/>
        </w:rPr>
      </w:pPr>
      <w:r w:rsidRPr="00D55A1F">
        <w:rPr>
          <w:sz w:val="28"/>
          <w:szCs w:val="28"/>
        </w:rPr>
        <w:t>Основные направления деятельности:</w:t>
      </w:r>
    </w:p>
    <w:p w14:paraId="3E226639" w14:textId="77777777" w:rsidR="004F75F8" w:rsidRPr="00D55A1F" w:rsidRDefault="004F75F8" w:rsidP="00476160">
      <w:pPr>
        <w:numPr>
          <w:ilvl w:val="0"/>
          <w:numId w:val="24"/>
        </w:numPr>
        <w:suppressAutoHyphens w:val="0"/>
        <w:ind w:left="0" w:firstLine="709"/>
        <w:jc w:val="both"/>
        <w:rPr>
          <w:sz w:val="28"/>
          <w:szCs w:val="28"/>
        </w:rPr>
      </w:pPr>
      <w:r w:rsidRPr="00D55A1F">
        <w:rPr>
          <w:sz w:val="28"/>
          <w:szCs w:val="28"/>
        </w:rPr>
        <w:t>предоставление подвижного состава для перевозки клиентских грузов в собственных контейнерах Компании и перевозки контейнеров клиентов;</w:t>
      </w:r>
    </w:p>
    <w:p w14:paraId="48B8705F" w14:textId="77777777" w:rsidR="004F75F8" w:rsidRPr="00D55A1F" w:rsidRDefault="004F75F8" w:rsidP="00476160">
      <w:pPr>
        <w:numPr>
          <w:ilvl w:val="0"/>
          <w:numId w:val="24"/>
        </w:numPr>
        <w:suppressAutoHyphens w:val="0"/>
        <w:ind w:left="0" w:firstLine="709"/>
        <w:jc w:val="both"/>
        <w:rPr>
          <w:sz w:val="28"/>
          <w:szCs w:val="28"/>
        </w:rPr>
      </w:pPr>
      <w:r w:rsidRPr="00D55A1F">
        <w:rPr>
          <w:sz w:val="28"/>
          <w:szCs w:val="28"/>
        </w:rPr>
        <w:t>предоставление в аренду вагонов и контейнеров;</w:t>
      </w:r>
    </w:p>
    <w:p w14:paraId="66BBDA48" w14:textId="77777777" w:rsidR="004F75F8" w:rsidRPr="00D55A1F" w:rsidRDefault="004F75F8" w:rsidP="00476160">
      <w:pPr>
        <w:numPr>
          <w:ilvl w:val="0"/>
          <w:numId w:val="24"/>
        </w:numPr>
        <w:suppressAutoHyphens w:val="0"/>
        <w:ind w:left="0" w:firstLine="709"/>
        <w:jc w:val="both"/>
        <w:rPr>
          <w:sz w:val="28"/>
          <w:szCs w:val="28"/>
        </w:rPr>
      </w:pPr>
      <w:r w:rsidRPr="00D55A1F">
        <w:rPr>
          <w:sz w:val="28"/>
          <w:szCs w:val="28"/>
        </w:rPr>
        <w:t>оказание услуг по перевозке грузов в специализированных контейнерах;</w:t>
      </w:r>
    </w:p>
    <w:p w14:paraId="4FB1D9F7" w14:textId="77777777" w:rsidR="004F75F8" w:rsidRPr="00D55A1F" w:rsidRDefault="004F75F8" w:rsidP="00476160">
      <w:pPr>
        <w:numPr>
          <w:ilvl w:val="0"/>
          <w:numId w:val="24"/>
        </w:numPr>
        <w:pBdr>
          <w:top w:val="nil"/>
          <w:left w:val="nil"/>
          <w:bottom w:val="nil"/>
          <w:right w:val="nil"/>
          <w:between w:val="nil"/>
        </w:pBdr>
        <w:suppressAutoHyphens w:val="0"/>
        <w:ind w:left="1134" w:hanging="425"/>
        <w:jc w:val="both"/>
        <w:rPr>
          <w:sz w:val="28"/>
          <w:szCs w:val="28"/>
        </w:rPr>
      </w:pPr>
      <w:r w:rsidRPr="00D55A1F">
        <w:rPr>
          <w:sz w:val="28"/>
          <w:szCs w:val="28"/>
        </w:rPr>
        <w:t>экспедирование груза и организация мультимодальных контейнерных поставок «от двери до двери» по «единому тарифу»;</w:t>
      </w:r>
    </w:p>
    <w:p w14:paraId="7503C274" w14:textId="77777777" w:rsidR="004F75F8" w:rsidRPr="00D55A1F" w:rsidRDefault="004F75F8" w:rsidP="00476160">
      <w:pPr>
        <w:numPr>
          <w:ilvl w:val="0"/>
          <w:numId w:val="24"/>
        </w:numPr>
        <w:pBdr>
          <w:top w:val="nil"/>
          <w:left w:val="nil"/>
          <w:bottom w:val="nil"/>
          <w:right w:val="nil"/>
          <w:between w:val="nil"/>
        </w:pBdr>
        <w:suppressAutoHyphens w:val="0"/>
        <w:ind w:left="1134" w:hanging="425"/>
        <w:jc w:val="both"/>
        <w:rPr>
          <w:sz w:val="28"/>
          <w:szCs w:val="28"/>
        </w:rPr>
      </w:pPr>
      <w:r w:rsidRPr="00D55A1F">
        <w:rPr>
          <w:sz w:val="28"/>
          <w:szCs w:val="28"/>
        </w:rPr>
        <w:t>отслеживание контейнерных грузов, планирование и оптимизация графика поставок;</w:t>
      </w:r>
    </w:p>
    <w:p w14:paraId="2C47C14C" w14:textId="77777777" w:rsidR="004F75F8" w:rsidRPr="00D55A1F" w:rsidRDefault="004F75F8" w:rsidP="00476160">
      <w:pPr>
        <w:numPr>
          <w:ilvl w:val="0"/>
          <w:numId w:val="24"/>
        </w:numPr>
        <w:pBdr>
          <w:top w:val="nil"/>
          <w:left w:val="nil"/>
          <w:bottom w:val="nil"/>
          <w:right w:val="nil"/>
          <w:between w:val="nil"/>
        </w:pBdr>
        <w:suppressAutoHyphens w:val="0"/>
        <w:ind w:left="0" w:firstLine="709"/>
        <w:jc w:val="both"/>
        <w:rPr>
          <w:sz w:val="28"/>
          <w:szCs w:val="28"/>
        </w:rPr>
      </w:pPr>
      <w:r w:rsidRPr="00D55A1F">
        <w:rPr>
          <w:sz w:val="28"/>
          <w:szCs w:val="28"/>
        </w:rPr>
        <w:t>терминальные услуги.</w:t>
      </w:r>
    </w:p>
    <w:p w14:paraId="55B58AE7" w14:textId="77777777" w:rsidR="004F75F8" w:rsidRPr="00D55A1F" w:rsidRDefault="00952322" w:rsidP="000F4D70">
      <w:pPr>
        <w:pBdr>
          <w:top w:val="nil"/>
          <w:left w:val="nil"/>
          <w:bottom w:val="nil"/>
          <w:right w:val="nil"/>
          <w:between w:val="nil"/>
        </w:pBdr>
        <w:suppressAutoHyphens w:val="0"/>
        <w:spacing w:before="200" w:line="259" w:lineRule="auto"/>
        <w:ind w:left="283" w:firstLine="568"/>
        <w:jc w:val="both"/>
        <w:rPr>
          <w:b/>
          <w:sz w:val="28"/>
          <w:szCs w:val="28"/>
        </w:rPr>
      </w:pPr>
      <w:r w:rsidRPr="00D55A1F">
        <w:rPr>
          <w:b/>
          <w:sz w:val="28"/>
          <w:szCs w:val="28"/>
        </w:rPr>
        <w:t xml:space="preserve">4.2. </w:t>
      </w:r>
      <w:r w:rsidR="004F75F8" w:rsidRPr="00D55A1F">
        <w:rPr>
          <w:b/>
          <w:sz w:val="28"/>
          <w:szCs w:val="28"/>
        </w:rPr>
        <w:t xml:space="preserve">Предмет договора </w:t>
      </w:r>
    </w:p>
    <w:p w14:paraId="309EAB5E" w14:textId="2E2DA9D1" w:rsidR="004F75F8" w:rsidRPr="00D55A1F" w:rsidRDefault="00952322" w:rsidP="00476160">
      <w:pPr>
        <w:pBdr>
          <w:top w:val="nil"/>
          <w:left w:val="nil"/>
          <w:bottom w:val="nil"/>
          <w:right w:val="nil"/>
          <w:between w:val="nil"/>
        </w:pBdr>
        <w:ind w:firstLine="851"/>
        <w:jc w:val="both"/>
        <w:rPr>
          <w:b/>
          <w:sz w:val="28"/>
          <w:szCs w:val="28"/>
        </w:rPr>
      </w:pPr>
      <w:r w:rsidRPr="00D55A1F">
        <w:rPr>
          <w:sz w:val="28"/>
          <w:szCs w:val="28"/>
        </w:rPr>
        <w:t>Аудит основных процессов, включая разработку карты клиентского пути</w:t>
      </w:r>
      <w:r w:rsidRPr="00D55A1F">
        <w:rPr>
          <w:b/>
          <w:sz w:val="28"/>
          <w:szCs w:val="28"/>
        </w:rPr>
        <w:t xml:space="preserve">. </w:t>
      </w:r>
      <w:r w:rsidR="004F75F8" w:rsidRPr="00D55A1F">
        <w:rPr>
          <w:sz w:val="28"/>
          <w:szCs w:val="28"/>
        </w:rPr>
        <w:t>Аудит основных процессов, включа</w:t>
      </w:r>
      <w:r w:rsidRPr="00D55A1F">
        <w:rPr>
          <w:sz w:val="28"/>
          <w:szCs w:val="28"/>
        </w:rPr>
        <w:t>ет</w:t>
      </w:r>
      <w:r w:rsidR="004F75F8" w:rsidRPr="00D55A1F">
        <w:rPr>
          <w:sz w:val="28"/>
          <w:szCs w:val="28"/>
        </w:rPr>
        <w:t xml:space="preserve"> разработку карты клиентских путей (</w:t>
      </w:r>
      <w:r w:rsidR="004F75F8" w:rsidRPr="00D55A1F">
        <w:rPr>
          <w:sz w:val="28"/>
          <w:szCs w:val="28"/>
          <w:lang w:val="en-US"/>
        </w:rPr>
        <w:t>CJM</w:t>
      </w:r>
      <w:r w:rsidR="004F75F8" w:rsidRPr="00D55A1F">
        <w:rPr>
          <w:sz w:val="28"/>
          <w:szCs w:val="28"/>
        </w:rPr>
        <w:t xml:space="preserve"> – </w:t>
      </w:r>
      <w:r w:rsidR="004F75F8" w:rsidRPr="00D55A1F">
        <w:rPr>
          <w:sz w:val="28"/>
          <w:szCs w:val="28"/>
          <w:lang w:val="en-US"/>
        </w:rPr>
        <w:t>Customer</w:t>
      </w:r>
      <w:r w:rsidR="004F75F8" w:rsidRPr="00D55A1F">
        <w:rPr>
          <w:sz w:val="28"/>
          <w:szCs w:val="28"/>
        </w:rPr>
        <w:t xml:space="preserve"> </w:t>
      </w:r>
      <w:r w:rsidR="004F75F8" w:rsidRPr="00D55A1F">
        <w:rPr>
          <w:sz w:val="28"/>
          <w:szCs w:val="28"/>
          <w:lang w:val="en-US"/>
        </w:rPr>
        <w:t>Journey</w:t>
      </w:r>
      <w:r w:rsidR="004F75F8" w:rsidRPr="00D55A1F">
        <w:rPr>
          <w:sz w:val="28"/>
          <w:szCs w:val="28"/>
        </w:rPr>
        <w:t xml:space="preserve"> </w:t>
      </w:r>
      <w:r w:rsidR="004F75F8" w:rsidRPr="00D55A1F">
        <w:rPr>
          <w:sz w:val="28"/>
          <w:szCs w:val="28"/>
          <w:lang w:val="en-US"/>
        </w:rPr>
        <w:t>Map</w:t>
      </w:r>
      <w:r w:rsidR="004F75F8" w:rsidRPr="00D55A1F">
        <w:rPr>
          <w:sz w:val="28"/>
          <w:szCs w:val="28"/>
        </w:rPr>
        <w:t xml:space="preserve">), в т.ч. по сегментам клиентов, редизайн реализующих их процессов с целью повышения операционной эффективности Компании и уровня качества оказываемых услуг (далее </w:t>
      </w:r>
      <w:r w:rsidR="005E76D2" w:rsidRPr="00D55A1F">
        <w:rPr>
          <w:sz w:val="28"/>
          <w:szCs w:val="28"/>
        </w:rPr>
        <w:t>–</w:t>
      </w:r>
      <w:r w:rsidR="004F75F8" w:rsidRPr="00D55A1F">
        <w:rPr>
          <w:sz w:val="28"/>
          <w:szCs w:val="28"/>
        </w:rPr>
        <w:t xml:space="preserve"> </w:t>
      </w:r>
      <w:r w:rsidR="005E76D2" w:rsidRPr="00D55A1F">
        <w:rPr>
          <w:sz w:val="28"/>
          <w:szCs w:val="28"/>
        </w:rPr>
        <w:t xml:space="preserve">Услуги, </w:t>
      </w:r>
      <w:r w:rsidR="004F75F8" w:rsidRPr="00D55A1F">
        <w:rPr>
          <w:sz w:val="28"/>
          <w:szCs w:val="28"/>
        </w:rPr>
        <w:t>проект).</w:t>
      </w:r>
    </w:p>
    <w:p w14:paraId="5220FAC2" w14:textId="77777777" w:rsidR="004F75F8" w:rsidRPr="00D55A1F" w:rsidRDefault="00952322" w:rsidP="00476160">
      <w:pPr>
        <w:pBdr>
          <w:top w:val="nil"/>
          <w:left w:val="nil"/>
          <w:bottom w:val="nil"/>
          <w:right w:val="nil"/>
          <w:between w:val="nil"/>
        </w:pBdr>
        <w:spacing w:before="200"/>
        <w:ind w:firstLine="851"/>
        <w:jc w:val="both"/>
        <w:rPr>
          <w:b/>
          <w:sz w:val="28"/>
          <w:szCs w:val="28"/>
        </w:rPr>
      </w:pPr>
      <w:r w:rsidRPr="00D55A1F">
        <w:rPr>
          <w:b/>
          <w:sz w:val="28"/>
          <w:szCs w:val="28"/>
        </w:rPr>
        <w:t xml:space="preserve">4.3. </w:t>
      </w:r>
      <w:r w:rsidR="004F75F8" w:rsidRPr="00D55A1F">
        <w:rPr>
          <w:b/>
          <w:sz w:val="28"/>
          <w:szCs w:val="28"/>
        </w:rPr>
        <w:t>Цель и задачи проекта</w:t>
      </w:r>
    </w:p>
    <w:p w14:paraId="5640B480" w14:textId="77777777" w:rsidR="004F75F8" w:rsidRPr="00D55A1F" w:rsidRDefault="004F75F8" w:rsidP="004F75F8">
      <w:pPr>
        <w:ind w:firstLine="850"/>
        <w:jc w:val="both"/>
        <w:rPr>
          <w:sz w:val="28"/>
          <w:szCs w:val="28"/>
        </w:rPr>
      </w:pPr>
      <w:r w:rsidRPr="00D55A1F">
        <w:rPr>
          <w:sz w:val="28"/>
          <w:szCs w:val="28"/>
        </w:rPr>
        <w:t>Повышение операционной эффективности Компании и уровня качества оказываемых услуг за счет выполнения следующих задач:</w:t>
      </w:r>
    </w:p>
    <w:p w14:paraId="0B596C0B" w14:textId="77777777" w:rsidR="004F75F8" w:rsidRPr="00D55A1F" w:rsidRDefault="004F75F8" w:rsidP="00C838E0">
      <w:pPr>
        <w:numPr>
          <w:ilvl w:val="0"/>
          <w:numId w:val="25"/>
        </w:numPr>
        <w:suppressAutoHyphens w:val="0"/>
        <w:spacing w:line="259" w:lineRule="auto"/>
        <w:ind w:left="0" w:firstLine="850"/>
        <w:jc w:val="both"/>
        <w:rPr>
          <w:sz w:val="28"/>
          <w:szCs w:val="28"/>
        </w:rPr>
      </w:pPr>
      <w:r w:rsidRPr="00D55A1F">
        <w:rPr>
          <w:sz w:val="28"/>
          <w:szCs w:val="28"/>
        </w:rPr>
        <w:t>локализации ключевых проблем основных бизнес-процессов компании (с точки зрения клиентов, партнеров и сотрудников) и формирования рекомендаций по их устранению;</w:t>
      </w:r>
    </w:p>
    <w:p w14:paraId="009297CC" w14:textId="77777777" w:rsidR="004F75F8" w:rsidRPr="00D55A1F" w:rsidRDefault="004F75F8" w:rsidP="00C838E0">
      <w:pPr>
        <w:numPr>
          <w:ilvl w:val="0"/>
          <w:numId w:val="25"/>
        </w:numPr>
        <w:suppressAutoHyphens w:val="0"/>
        <w:spacing w:line="259" w:lineRule="auto"/>
        <w:ind w:left="0" w:firstLine="850"/>
        <w:jc w:val="both"/>
        <w:rPr>
          <w:sz w:val="28"/>
          <w:szCs w:val="28"/>
        </w:rPr>
      </w:pPr>
      <w:r w:rsidRPr="00D55A1F">
        <w:rPr>
          <w:sz w:val="28"/>
          <w:szCs w:val="28"/>
        </w:rPr>
        <w:lastRenderedPageBreak/>
        <w:t>повышения качества управления основными объектами деятельности компании: вагоны, контейнеры, заказы, заявки и т.д.;</w:t>
      </w:r>
    </w:p>
    <w:p w14:paraId="12D6309F" w14:textId="77777777" w:rsidR="004F75F8" w:rsidRPr="00D55A1F" w:rsidRDefault="004F75F8" w:rsidP="00C838E0">
      <w:pPr>
        <w:numPr>
          <w:ilvl w:val="0"/>
          <w:numId w:val="25"/>
        </w:numPr>
        <w:suppressAutoHyphens w:val="0"/>
        <w:spacing w:line="259" w:lineRule="auto"/>
        <w:ind w:left="0" w:firstLine="850"/>
        <w:jc w:val="both"/>
        <w:rPr>
          <w:sz w:val="28"/>
          <w:szCs w:val="28"/>
        </w:rPr>
      </w:pPr>
      <w:r w:rsidRPr="00D55A1F">
        <w:rPr>
          <w:sz w:val="28"/>
          <w:szCs w:val="28"/>
        </w:rPr>
        <w:t>определения бизнес-процессов, не покрытых ИТ-ландшафтом с учетом карт сервисных сценариев (</w:t>
      </w:r>
      <w:r w:rsidRPr="00D55A1F">
        <w:rPr>
          <w:sz w:val="28"/>
          <w:szCs w:val="28"/>
          <w:lang w:val="en-US"/>
        </w:rPr>
        <w:t>blueprint</w:t>
      </w:r>
      <w:r w:rsidRPr="00D55A1F">
        <w:rPr>
          <w:sz w:val="28"/>
          <w:szCs w:val="28"/>
        </w:rPr>
        <w:t>) ;</w:t>
      </w:r>
    </w:p>
    <w:p w14:paraId="3E14107D" w14:textId="77777777" w:rsidR="004F75F8" w:rsidRPr="00D55A1F" w:rsidRDefault="004F75F8" w:rsidP="00C838E0">
      <w:pPr>
        <w:numPr>
          <w:ilvl w:val="0"/>
          <w:numId w:val="25"/>
        </w:numPr>
        <w:suppressAutoHyphens w:val="0"/>
        <w:spacing w:line="259" w:lineRule="auto"/>
        <w:ind w:left="0" w:firstLine="850"/>
        <w:jc w:val="both"/>
        <w:rPr>
          <w:sz w:val="28"/>
          <w:szCs w:val="28"/>
        </w:rPr>
      </w:pPr>
      <w:r w:rsidRPr="00D55A1F">
        <w:rPr>
          <w:sz w:val="28"/>
          <w:szCs w:val="28"/>
        </w:rPr>
        <w:t xml:space="preserve">повышения производительности труда (в т.ч. за счет определения требований и </w:t>
      </w:r>
      <w:r w:rsidRPr="00D55A1F">
        <w:rPr>
          <w:bCs/>
          <w:iCs/>
          <w:sz w:val="28"/>
          <w:szCs w:val="28"/>
        </w:rPr>
        <w:t>настройки ИТ-систем под клиента наиболее эффективно, чтобы разгрузить менеджеров)</w:t>
      </w:r>
      <w:r w:rsidRPr="00D55A1F">
        <w:rPr>
          <w:sz w:val="28"/>
          <w:szCs w:val="28"/>
        </w:rPr>
        <w:t>;</w:t>
      </w:r>
    </w:p>
    <w:p w14:paraId="22C970C1" w14:textId="28D87D36" w:rsidR="004F75F8" w:rsidRPr="00D55A1F" w:rsidRDefault="004F75F8" w:rsidP="00C838E0">
      <w:pPr>
        <w:numPr>
          <w:ilvl w:val="0"/>
          <w:numId w:val="25"/>
        </w:numPr>
        <w:suppressAutoHyphens w:val="0"/>
        <w:spacing w:line="259" w:lineRule="auto"/>
        <w:ind w:left="0" w:firstLine="850"/>
        <w:jc w:val="both"/>
        <w:rPr>
          <w:sz w:val="28"/>
          <w:szCs w:val="28"/>
        </w:rPr>
      </w:pPr>
      <w:r w:rsidRPr="00D55A1F">
        <w:rPr>
          <w:sz w:val="28"/>
          <w:szCs w:val="28"/>
        </w:rPr>
        <w:t xml:space="preserve">проверки соответствия фактической деятельности </w:t>
      </w:r>
      <w:r w:rsidR="00DB6996" w:rsidRPr="00D55A1F">
        <w:rPr>
          <w:sz w:val="28"/>
          <w:szCs w:val="28"/>
        </w:rPr>
        <w:t>К</w:t>
      </w:r>
      <w:r w:rsidRPr="00D55A1F">
        <w:rPr>
          <w:sz w:val="28"/>
          <w:szCs w:val="28"/>
        </w:rPr>
        <w:t>омпании регламентам процессов и формирования перечня необходимых изменений в процессные документы и/или в фактическую деятельность сотрудников;</w:t>
      </w:r>
    </w:p>
    <w:p w14:paraId="24F7561C" w14:textId="77777777" w:rsidR="004F75F8" w:rsidRPr="00D55A1F" w:rsidRDefault="004F75F8" w:rsidP="00C838E0">
      <w:pPr>
        <w:numPr>
          <w:ilvl w:val="0"/>
          <w:numId w:val="25"/>
        </w:numPr>
        <w:suppressAutoHyphens w:val="0"/>
        <w:spacing w:line="259" w:lineRule="auto"/>
        <w:ind w:left="0" w:firstLine="850"/>
        <w:jc w:val="both"/>
        <w:rPr>
          <w:sz w:val="28"/>
          <w:szCs w:val="28"/>
        </w:rPr>
      </w:pPr>
      <w:r w:rsidRPr="00D55A1F">
        <w:rPr>
          <w:sz w:val="28"/>
          <w:szCs w:val="28"/>
        </w:rPr>
        <w:t>определения бизнес-процессов, не покрытых регламентами процессов;</w:t>
      </w:r>
    </w:p>
    <w:p w14:paraId="3FAF3A47" w14:textId="77777777" w:rsidR="004F75F8" w:rsidRPr="00D55A1F" w:rsidRDefault="004F75F8" w:rsidP="00C838E0">
      <w:pPr>
        <w:numPr>
          <w:ilvl w:val="0"/>
          <w:numId w:val="25"/>
        </w:numPr>
        <w:suppressAutoHyphens w:val="0"/>
        <w:spacing w:line="259" w:lineRule="auto"/>
        <w:ind w:left="0" w:firstLine="850"/>
        <w:jc w:val="both"/>
        <w:rPr>
          <w:sz w:val="28"/>
          <w:szCs w:val="28"/>
        </w:rPr>
      </w:pPr>
      <w:r w:rsidRPr="00D55A1F">
        <w:rPr>
          <w:sz w:val="28"/>
          <w:szCs w:val="28"/>
        </w:rPr>
        <w:t>определения ключевых метрик эффективности бизнес-процессов;</w:t>
      </w:r>
    </w:p>
    <w:p w14:paraId="405B81EC" w14:textId="144842A2" w:rsidR="004F75F8" w:rsidRPr="00D55A1F" w:rsidRDefault="004F75F8" w:rsidP="00C838E0">
      <w:pPr>
        <w:numPr>
          <w:ilvl w:val="0"/>
          <w:numId w:val="25"/>
        </w:numPr>
        <w:suppressAutoHyphens w:val="0"/>
        <w:spacing w:line="259" w:lineRule="auto"/>
        <w:ind w:left="0" w:firstLine="850"/>
        <w:jc w:val="both"/>
        <w:rPr>
          <w:sz w:val="28"/>
          <w:szCs w:val="28"/>
        </w:rPr>
      </w:pPr>
      <w:r w:rsidRPr="00D55A1F">
        <w:rPr>
          <w:sz w:val="28"/>
          <w:szCs w:val="28"/>
        </w:rPr>
        <w:t>определения критериев выбора (метрик) клиента в пользу того, кто будет оказывать услуги: К</w:t>
      </w:r>
      <w:r w:rsidR="00DB6996" w:rsidRPr="00D55A1F">
        <w:rPr>
          <w:sz w:val="28"/>
          <w:szCs w:val="28"/>
        </w:rPr>
        <w:t>омпания</w:t>
      </w:r>
      <w:r w:rsidRPr="00D55A1F">
        <w:rPr>
          <w:sz w:val="28"/>
          <w:szCs w:val="28"/>
        </w:rPr>
        <w:t xml:space="preserve"> или конкурент;</w:t>
      </w:r>
    </w:p>
    <w:p w14:paraId="11940331" w14:textId="77777777" w:rsidR="004F75F8" w:rsidRPr="00D55A1F" w:rsidRDefault="004F75F8" w:rsidP="00C838E0">
      <w:pPr>
        <w:numPr>
          <w:ilvl w:val="0"/>
          <w:numId w:val="25"/>
        </w:numPr>
        <w:suppressAutoHyphens w:val="0"/>
        <w:spacing w:line="259" w:lineRule="auto"/>
        <w:ind w:left="0" w:firstLine="850"/>
        <w:jc w:val="both"/>
        <w:rPr>
          <w:sz w:val="28"/>
          <w:szCs w:val="28"/>
        </w:rPr>
      </w:pPr>
      <w:r w:rsidRPr="00D55A1F">
        <w:rPr>
          <w:bCs/>
          <w:iCs/>
          <w:sz w:val="28"/>
          <w:szCs w:val="28"/>
        </w:rPr>
        <w:t>проверки и составления рекомендаций по закреплению зон ответственности и выявлению потенциальных конфликтов интересов.</w:t>
      </w:r>
    </w:p>
    <w:p w14:paraId="764B3B13" w14:textId="79423ABD" w:rsidR="004F75F8" w:rsidRPr="00D55A1F" w:rsidRDefault="00952322" w:rsidP="004F75F8">
      <w:pPr>
        <w:spacing w:before="200"/>
        <w:ind w:firstLine="850"/>
        <w:jc w:val="both"/>
        <w:rPr>
          <w:b/>
          <w:sz w:val="28"/>
          <w:szCs w:val="28"/>
        </w:rPr>
      </w:pPr>
      <w:r w:rsidRPr="00D55A1F">
        <w:rPr>
          <w:b/>
          <w:sz w:val="28"/>
          <w:szCs w:val="28"/>
        </w:rPr>
        <w:t xml:space="preserve">4.4 </w:t>
      </w:r>
      <w:r w:rsidR="004F75F8" w:rsidRPr="00D55A1F">
        <w:rPr>
          <w:b/>
          <w:sz w:val="28"/>
          <w:szCs w:val="28"/>
        </w:rPr>
        <w:tab/>
        <w:t>Периметр проекта</w:t>
      </w:r>
    </w:p>
    <w:p w14:paraId="3F2644A9" w14:textId="7CD46A2E" w:rsidR="004F75F8" w:rsidRPr="00D55A1F" w:rsidRDefault="00F537C7" w:rsidP="004F75F8">
      <w:pPr>
        <w:ind w:left="850"/>
        <w:jc w:val="both"/>
        <w:rPr>
          <w:sz w:val="28"/>
          <w:szCs w:val="28"/>
        </w:rPr>
      </w:pPr>
      <w:r w:rsidRPr="00D55A1F">
        <w:rPr>
          <w:sz w:val="28"/>
          <w:szCs w:val="28"/>
        </w:rPr>
        <w:t>4</w:t>
      </w:r>
      <w:r w:rsidR="004F75F8" w:rsidRPr="00D55A1F">
        <w:rPr>
          <w:sz w:val="28"/>
          <w:szCs w:val="28"/>
        </w:rPr>
        <w:t>.</w:t>
      </w:r>
      <w:r w:rsidR="00910240" w:rsidRPr="00D55A1F">
        <w:rPr>
          <w:sz w:val="28"/>
          <w:szCs w:val="28"/>
        </w:rPr>
        <w:t>4</w:t>
      </w:r>
      <w:r w:rsidR="004F75F8" w:rsidRPr="00D55A1F">
        <w:rPr>
          <w:sz w:val="28"/>
          <w:szCs w:val="28"/>
        </w:rPr>
        <w:t>.1. В части документации:</w:t>
      </w:r>
    </w:p>
    <w:p w14:paraId="3A24CB81" w14:textId="7BFA5AEC" w:rsidR="004F75F8" w:rsidRPr="00D55A1F" w:rsidRDefault="00F537C7" w:rsidP="004F75F8">
      <w:pPr>
        <w:ind w:left="850" w:firstLine="637"/>
        <w:jc w:val="both"/>
        <w:rPr>
          <w:sz w:val="28"/>
          <w:szCs w:val="28"/>
        </w:rPr>
      </w:pPr>
      <w:r w:rsidRPr="00D55A1F">
        <w:rPr>
          <w:sz w:val="28"/>
          <w:szCs w:val="28"/>
        </w:rPr>
        <w:t>4</w:t>
      </w:r>
      <w:r w:rsidR="004F75F8" w:rsidRPr="00D55A1F">
        <w:rPr>
          <w:sz w:val="28"/>
          <w:szCs w:val="28"/>
        </w:rPr>
        <w:t>.</w:t>
      </w:r>
      <w:r w:rsidR="00910240" w:rsidRPr="00D55A1F">
        <w:rPr>
          <w:sz w:val="28"/>
          <w:szCs w:val="28"/>
        </w:rPr>
        <w:t>4</w:t>
      </w:r>
      <w:r w:rsidR="004F75F8" w:rsidRPr="00D55A1F">
        <w:rPr>
          <w:sz w:val="28"/>
          <w:szCs w:val="28"/>
        </w:rPr>
        <w:t>.1.1. Регламенты и модели бизнес-процессов;</w:t>
      </w:r>
    </w:p>
    <w:p w14:paraId="309FF1F9" w14:textId="77777777" w:rsidR="004F75F8" w:rsidRPr="00D55A1F" w:rsidRDefault="004F75F8" w:rsidP="004F75F8">
      <w:pPr>
        <w:ind w:left="2267"/>
        <w:jc w:val="both"/>
        <w:rPr>
          <w:sz w:val="28"/>
          <w:szCs w:val="28"/>
        </w:rPr>
      </w:pPr>
      <w:r w:rsidRPr="00D55A1F">
        <w:rPr>
          <w:sz w:val="28"/>
          <w:szCs w:val="28"/>
        </w:rPr>
        <w:t>О.1</w:t>
      </w:r>
      <w:r w:rsidRPr="00D55A1F">
        <w:rPr>
          <w:sz w:val="28"/>
          <w:szCs w:val="28"/>
        </w:rPr>
        <w:tab/>
        <w:t xml:space="preserve">Продажи услуг </w:t>
      </w:r>
    </w:p>
    <w:p w14:paraId="0312BCB2" w14:textId="77777777" w:rsidR="004F75F8" w:rsidRPr="00D55A1F" w:rsidRDefault="004F75F8" w:rsidP="004F75F8">
      <w:pPr>
        <w:ind w:left="2267"/>
        <w:jc w:val="both"/>
        <w:rPr>
          <w:sz w:val="28"/>
          <w:szCs w:val="28"/>
        </w:rPr>
      </w:pPr>
      <w:r w:rsidRPr="00D55A1F">
        <w:rPr>
          <w:sz w:val="28"/>
          <w:szCs w:val="28"/>
        </w:rPr>
        <w:t>О.2</w:t>
      </w:r>
      <w:r w:rsidRPr="00D55A1F">
        <w:rPr>
          <w:sz w:val="28"/>
          <w:szCs w:val="28"/>
        </w:rPr>
        <w:tab/>
        <w:t xml:space="preserve">Маркетинг </w:t>
      </w:r>
    </w:p>
    <w:p w14:paraId="00DDA6F9" w14:textId="77777777" w:rsidR="004F75F8" w:rsidRPr="00D55A1F" w:rsidRDefault="004F75F8" w:rsidP="004F75F8">
      <w:pPr>
        <w:ind w:left="2267"/>
        <w:jc w:val="both"/>
        <w:rPr>
          <w:sz w:val="28"/>
          <w:szCs w:val="28"/>
        </w:rPr>
      </w:pPr>
      <w:r w:rsidRPr="00D55A1F">
        <w:rPr>
          <w:sz w:val="28"/>
          <w:szCs w:val="28"/>
        </w:rPr>
        <w:t>О.3</w:t>
      </w:r>
      <w:r w:rsidRPr="00D55A1F">
        <w:rPr>
          <w:sz w:val="28"/>
          <w:szCs w:val="28"/>
        </w:rPr>
        <w:tab/>
        <w:t xml:space="preserve">Обслуживание клиентов </w:t>
      </w:r>
    </w:p>
    <w:p w14:paraId="525B5BAD" w14:textId="77777777" w:rsidR="004F75F8" w:rsidRPr="00D55A1F" w:rsidRDefault="004F75F8" w:rsidP="004F75F8">
      <w:pPr>
        <w:ind w:left="2267"/>
        <w:jc w:val="both"/>
        <w:rPr>
          <w:sz w:val="28"/>
          <w:szCs w:val="28"/>
        </w:rPr>
      </w:pPr>
      <w:r w:rsidRPr="00D55A1F">
        <w:rPr>
          <w:sz w:val="28"/>
          <w:szCs w:val="28"/>
        </w:rPr>
        <w:t>О.4</w:t>
      </w:r>
      <w:r w:rsidRPr="00D55A1F">
        <w:rPr>
          <w:sz w:val="28"/>
          <w:szCs w:val="28"/>
        </w:rPr>
        <w:tab/>
        <w:t xml:space="preserve">Управление контейнерным и вагонным парком </w:t>
      </w:r>
    </w:p>
    <w:p w14:paraId="15D8D5AF" w14:textId="77777777" w:rsidR="004F75F8" w:rsidRPr="00D55A1F" w:rsidRDefault="004F75F8" w:rsidP="004F75F8">
      <w:pPr>
        <w:ind w:left="2267"/>
        <w:jc w:val="both"/>
        <w:rPr>
          <w:sz w:val="28"/>
          <w:szCs w:val="28"/>
        </w:rPr>
      </w:pPr>
      <w:r w:rsidRPr="00D55A1F">
        <w:rPr>
          <w:sz w:val="28"/>
          <w:szCs w:val="28"/>
        </w:rPr>
        <w:t>О.5</w:t>
      </w:r>
      <w:r w:rsidRPr="00D55A1F">
        <w:rPr>
          <w:sz w:val="28"/>
          <w:szCs w:val="28"/>
        </w:rPr>
        <w:tab/>
        <w:t xml:space="preserve">Исполнение заказа </w:t>
      </w:r>
    </w:p>
    <w:p w14:paraId="3A8A5924" w14:textId="77777777" w:rsidR="004F75F8" w:rsidRPr="00D55A1F" w:rsidRDefault="004F75F8" w:rsidP="004F75F8">
      <w:pPr>
        <w:ind w:left="2267"/>
        <w:jc w:val="both"/>
        <w:rPr>
          <w:sz w:val="28"/>
          <w:szCs w:val="28"/>
        </w:rPr>
      </w:pPr>
      <w:r w:rsidRPr="00D55A1F">
        <w:rPr>
          <w:sz w:val="28"/>
          <w:szCs w:val="28"/>
        </w:rPr>
        <w:t>О.6</w:t>
      </w:r>
      <w:r w:rsidRPr="00D55A1F">
        <w:rPr>
          <w:sz w:val="28"/>
          <w:szCs w:val="28"/>
        </w:rPr>
        <w:tab/>
        <w:t>Управление услугами и формирование транспортных решений</w:t>
      </w:r>
    </w:p>
    <w:p w14:paraId="688A8741" w14:textId="77777777" w:rsidR="004F75F8" w:rsidRPr="00D55A1F" w:rsidRDefault="004F75F8" w:rsidP="004F75F8">
      <w:pPr>
        <w:ind w:left="2267"/>
        <w:jc w:val="both"/>
        <w:rPr>
          <w:sz w:val="28"/>
          <w:szCs w:val="28"/>
        </w:rPr>
      </w:pPr>
      <w:r w:rsidRPr="00D55A1F">
        <w:rPr>
          <w:sz w:val="28"/>
          <w:szCs w:val="28"/>
        </w:rPr>
        <w:t>О.7</w:t>
      </w:r>
      <w:r w:rsidRPr="00D55A1F">
        <w:rPr>
          <w:sz w:val="28"/>
          <w:szCs w:val="28"/>
        </w:rPr>
        <w:tab/>
        <w:t>Управление автотранспортом</w:t>
      </w:r>
    </w:p>
    <w:p w14:paraId="2573A5E7" w14:textId="77777777" w:rsidR="004F75F8" w:rsidRPr="00D55A1F" w:rsidRDefault="004F75F8" w:rsidP="004F75F8">
      <w:pPr>
        <w:ind w:left="2267"/>
        <w:jc w:val="both"/>
        <w:rPr>
          <w:sz w:val="28"/>
          <w:szCs w:val="28"/>
        </w:rPr>
      </w:pPr>
      <w:r w:rsidRPr="00D55A1F">
        <w:rPr>
          <w:sz w:val="28"/>
          <w:szCs w:val="28"/>
        </w:rPr>
        <w:t>О.8</w:t>
      </w:r>
      <w:r w:rsidRPr="00D55A1F">
        <w:rPr>
          <w:sz w:val="28"/>
          <w:szCs w:val="28"/>
        </w:rPr>
        <w:tab/>
        <w:t xml:space="preserve">Управление терминальными ресурсами </w:t>
      </w:r>
    </w:p>
    <w:p w14:paraId="60B047DD" w14:textId="77777777" w:rsidR="004F75F8" w:rsidRPr="00D55A1F" w:rsidRDefault="004F75F8" w:rsidP="004F75F8">
      <w:pPr>
        <w:ind w:left="2267"/>
        <w:jc w:val="both"/>
        <w:rPr>
          <w:sz w:val="28"/>
          <w:szCs w:val="28"/>
        </w:rPr>
      </w:pPr>
      <w:r w:rsidRPr="00D55A1F">
        <w:rPr>
          <w:sz w:val="28"/>
          <w:szCs w:val="28"/>
        </w:rPr>
        <w:t>О.9</w:t>
      </w:r>
      <w:r w:rsidRPr="00D55A1F">
        <w:rPr>
          <w:sz w:val="28"/>
          <w:szCs w:val="28"/>
        </w:rPr>
        <w:tab/>
        <w:t xml:space="preserve">Планирование продаж и операций </w:t>
      </w:r>
    </w:p>
    <w:p w14:paraId="65C1C4EC" w14:textId="77777777" w:rsidR="004F75F8" w:rsidRPr="00D55A1F" w:rsidRDefault="004F75F8" w:rsidP="004F75F8">
      <w:pPr>
        <w:ind w:left="2267"/>
        <w:jc w:val="both"/>
        <w:rPr>
          <w:sz w:val="28"/>
          <w:szCs w:val="28"/>
        </w:rPr>
      </w:pPr>
      <w:r w:rsidRPr="00D55A1F">
        <w:rPr>
          <w:sz w:val="28"/>
          <w:szCs w:val="28"/>
        </w:rPr>
        <w:t>Б.2</w:t>
      </w:r>
      <w:r w:rsidRPr="00D55A1F">
        <w:rPr>
          <w:sz w:val="28"/>
          <w:szCs w:val="28"/>
        </w:rPr>
        <w:tab/>
        <w:t>Бухгалтерский учет в части взаимодействия с клиентами и соисполнителями</w:t>
      </w:r>
    </w:p>
    <w:p w14:paraId="55AC7131" w14:textId="77777777" w:rsidR="004F75F8" w:rsidRPr="00D55A1F" w:rsidRDefault="004F75F8" w:rsidP="004F75F8">
      <w:pPr>
        <w:ind w:left="2267"/>
        <w:jc w:val="both"/>
        <w:rPr>
          <w:sz w:val="28"/>
          <w:szCs w:val="28"/>
        </w:rPr>
      </w:pPr>
      <w:r w:rsidRPr="00D55A1F">
        <w:rPr>
          <w:sz w:val="28"/>
          <w:szCs w:val="28"/>
        </w:rPr>
        <w:t>Б.7. Приобретение, техническое обслуживание и ремонт оборудования</w:t>
      </w:r>
    </w:p>
    <w:p w14:paraId="537F4E60" w14:textId="4E7F0572" w:rsidR="004F75F8" w:rsidRPr="00D55A1F" w:rsidRDefault="00A56C3B" w:rsidP="004F75F8">
      <w:pPr>
        <w:ind w:left="1440"/>
        <w:jc w:val="both"/>
        <w:rPr>
          <w:sz w:val="28"/>
          <w:szCs w:val="28"/>
        </w:rPr>
      </w:pPr>
      <w:r w:rsidRPr="00D55A1F">
        <w:rPr>
          <w:sz w:val="28"/>
          <w:szCs w:val="28"/>
        </w:rPr>
        <w:t>4</w:t>
      </w:r>
      <w:r w:rsidR="004F75F8" w:rsidRPr="00D55A1F">
        <w:rPr>
          <w:sz w:val="28"/>
          <w:szCs w:val="28"/>
        </w:rPr>
        <w:t>.</w:t>
      </w:r>
      <w:r w:rsidR="00910240" w:rsidRPr="00D55A1F">
        <w:rPr>
          <w:sz w:val="28"/>
          <w:szCs w:val="28"/>
        </w:rPr>
        <w:t>4</w:t>
      </w:r>
      <w:r w:rsidR="004F75F8" w:rsidRPr="00D55A1F">
        <w:rPr>
          <w:sz w:val="28"/>
          <w:szCs w:val="28"/>
        </w:rPr>
        <w:t>.1.2. Положения о проверяемых подразделениях.</w:t>
      </w:r>
    </w:p>
    <w:p w14:paraId="55EE9017" w14:textId="7A00CE09" w:rsidR="004F75F8" w:rsidRPr="00D55A1F" w:rsidRDefault="00A56C3B" w:rsidP="004F75F8">
      <w:pPr>
        <w:ind w:left="1440"/>
        <w:jc w:val="both"/>
        <w:rPr>
          <w:sz w:val="28"/>
          <w:szCs w:val="28"/>
        </w:rPr>
      </w:pPr>
      <w:r w:rsidRPr="00D55A1F">
        <w:rPr>
          <w:sz w:val="28"/>
          <w:szCs w:val="28"/>
        </w:rPr>
        <w:t>4</w:t>
      </w:r>
      <w:r w:rsidR="004F75F8" w:rsidRPr="00D55A1F">
        <w:rPr>
          <w:sz w:val="28"/>
          <w:szCs w:val="28"/>
        </w:rPr>
        <w:t>.</w:t>
      </w:r>
      <w:r w:rsidR="00910240" w:rsidRPr="00D55A1F">
        <w:rPr>
          <w:sz w:val="28"/>
          <w:szCs w:val="28"/>
        </w:rPr>
        <w:t>4</w:t>
      </w:r>
      <w:r w:rsidR="004F75F8" w:rsidRPr="00D55A1F">
        <w:rPr>
          <w:sz w:val="28"/>
          <w:szCs w:val="28"/>
        </w:rPr>
        <w:t>.1.3. Должностные инструкции.</w:t>
      </w:r>
    </w:p>
    <w:p w14:paraId="3C1AACAE" w14:textId="0BED377E" w:rsidR="004F75F8" w:rsidRPr="00D55A1F" w:rsidRDefault="00A56C3B" w:rsidP="004F75F8">
      <w:pPr>
        <w:ind w:left="1440"/>
        <w:jc w:val="both"/>
        <w:rPr>
          <w:sz w:val="28"/>
          <w:szCs w:val="28"/>
        </w:rPr>
      </w:pPr>
      <w:r w:rsidRPr="00D55A1F">
        <w:rPr>
          <w:sz w:val="28"/>
          <w:szCs w:val="28"/>
        </w:rPr>
        <w:t>4</w:t>
      </w:r>
      <w:r w:rsidR="004F75F8" w:rsidRPr="00D55A1F">
        <w:rPr>
          <w:sz w:val="28"/>
          <w:szCs w:val="28"/>
        </w:rPr>
        <w:t>.</w:t>
      </w:r>
      <w:r w:rsidR="00910240" w:rsidRPr="00D55A1F">
        <w:rPr>
          <w:sz w:val="28"/>
          <w:szCs w:val="28"/>
        </w:rPr>
        <w:t>4</w:t>
      </w:r>
      <w:r w:rsidR="004F75F8" w:rsidRPr="00D55A1F">
        <w:rPr>
          <w:sz w:val="28"/>
          <w:szCs w:val="28"/>
        </w:rPr>
        <w:t>.1.4. Документация ИТ-проектов и существующих ИТ-систем.</w:t>
      </w:r>
    </w:p>
    <w:p w14:paraId="665F5F62" w14:textId="267698F1" w:rsidR="004F75F8" w:rsidRPr="00D55A1F" w:rsidRDefault="00A56C3B" w:rsidP="004F75F8">
      <w:pPr>
        <w:pBdr>
          <w:top w:val="nil"/>
          <w:left w:val="nil"/>
          <w:bottom w:val="nil"/>
          <w:right w:val="nil"/>
          <w:between w:val="nil"/>
        </w:pBdr>
        <w:ind w:left="850"/>
        <w:jc w:val="both"/>
        <w:rPr>
          <w:sz w:val="28"/>
          <w:szCs w:val="28"/>
        </w:rPr>
      </w:pPr>
      <w:r w:rsidRPr="00D55A1F">
        <w:rPr>
          <w:sz w:val="28"/>
          <w:szCs w:val="28"/>
        </w:rPr>
        <w:t>4</w:t>
      </w:r>
      <w:r w:rsidR="004F75F8" w:rsidRPr="00D55A1F">
        <w:rPr>
          <w:sz w:val="28"/>
          <w:szCs w:val="28"/>
        </w:rPr>
        <w:t>.</w:t>
      </w:r>
      <w:r w:rsidR="00910240" w:rsidRPr="00D55A1F">
        <w:rPr>
          <w:sz w:val="28"/>
          <w:szCs w:val="28"/>
        </w:rPr>
        <w:t>4</w:t>
      </w:r>
      <w:r w:rsidR="004F75F8" w:rsidRPr="00D55A1F">
        <w:rPr>
          <w:sz w:val="28"/>
          <w:szCs w:val="28"/>
        </w:rPr>
        <w:t>.2. В части организационно-штатной структуры:</w:t>
      </w:r>
    </w:p>
    <w:p w14:paraId="73DB1A13" w14:textId="2ED629EC" w:rsidR="004F75F8" w:rsidRPr="00D55A1F" w:rsidRDefault="00A56C3B" w:rsidP="004F75F8">
      <w:pPr>
        <w:ind w:left="1440"/>
        <w:jc w:val="both"/>
        <w:rPr>
          <w:sz w:val="28"/>
          <w:szCs w:val="28"/>
        </w:rPr>
      </w:pPr>
      <w:r w:rsidRPr="00D55A1F">
        <w:rPr>
          <w:sz w:val="28"/>
          <w:szCs w:val="28"/>
        </w:rPr>
        <w:t>4</w:t>
      </w:r>
      <w:r w:rsidR="004F75F8" w:rsidRPr="00D55A1F">
        <w:rPr>
          <w:sz w:val="28"/>
          <w:szCs w:val="28"/>
        </w:rPr>
        <w:t>.</w:t>
      </w:r>
      <w:r w:rsidR="00910240" w:rsidRPr="00D55A1F">
        <w:rPr>
          <w:sz w:val="28"/>
          <w:szCs w:val="28"/>
        </w:rPr>
        <w:t>4</w:t>
      </w:r>
      <w:r w:rsidR="004F75F8" w:rsidRPr="00D55A1F">
        <w:rPr>
          <w:sz w:val="28"/>
          <w:szCs w:val="28"/>
        </w:rPr>
        <w:t>.2.1. Производственно-коммерческий блок центрального аппарата.</w:t>
      </w:r>
    </w:p>
    <w:p w14:paraId="37844530" w14:textId="1A846460" w:rsidR="004F75F8" w:rsidRPr="00D55A1F" w:rsidRDefault="00A56C3B" w:rsidP="004F75F8">
      <w:pPr>
        <w:ind w:left="1440"/>
        <w:jc w:val="both"/>
        <w:rPr>
          <w:sz w:val="28"/>
          <w:szCs w:val="28"/>
        </w:rPr>
      </w:pPr>
      <w:r w:rsidRPr="00D55A1F">
        <w:rPr>
          <w:sz w:val="28"/>
          <w:szCs w:val="28"/>
        </w:rPr>
        <w:t>4</w:t>
      </w:r>
      <w:r w:rsidR="004F75F8" w:rsidRPr="00D55A1F">
        <w:rPr>
          <w:sz w:val="28"/>
          <w:szCs w:val="28"/>
        </w:rPr>
        <w:t>.</w:t>
      </w:r>
      <w:r w:rsidR="00910240" w:rsidRPr="00D55A1F">
        <w:rPr>
          <w:sz w:val="28"/>
          <w:szCs w:val="28"/>
        </w:rPr>
        <w:t>4</w:t>
      </w:r>
      <w:r w:rsidR="004F75F8" w:rsidRPr="00D55A1F">
        <w:rPr>
          <w:sz w:val="28"/>
          <w:szCs w:val="28"/>
        </w:rPr>
        <w:t>.2.2. Функциональные заказчики и владельцы ИТ-систем.</w:t>
      </w:r>
    </w:p>
    <w:p w14:paraId="685F06B2" w14:textId="79423069" w:rsidR="004F75F8" w:rsidRPr="00D55A1F" w:rsidRDefault="00A56C3B" w:rsidP="004F75F8">
      <w:pPr>
        <w:ind w:left="1440"/>
        <w:jc w:val="both"/>
        <w:rPr>
          <w:sz w:val="28"/>
          <w:szCs w:val="28"/>
        </w:rPr>
      </w:pPr>
      <w:r w:rsidRPr="00D55A1F">
        <w:rPr>
          <w:sz w:val="28"/>
          <w:szCs w:val="28"/>
        </w:rPr>
        <w:t>4</w:t>
      </w:r>
      <w:r w:rsidR="004F75F8" w:rsidRPr="00D55A1F">
        <w:rPr>
          <w:sz w:val="28"/>
          <w:szCs w:val="28"/>
        </w:rPr>
        <w:t>.</w:t>
      </w:r>
      <w:r w:rsidR="00910240" w:rsidRPr="00D55A1F">
        <w:rPr>
          <w:sz w:val="28"/>
          <w:szCs w:val="28"/>
        </w:rPr>
        <w:t>4</w:t>
      </w:r>
      <w:r w:rsidR="004F75F8" w:rsidRPr="00D55A1F">
        <w:rPr>
          <w:sz w:val="28"/>
          <w:szCs w:val="28"/>
        </w:rPr>
        <w:t xml:space="preserve">.2.3. Не менее 3 </w:t>
      </w:r>
      <w:r w:rsidR="00AC33C8" w:rsidRPr="00D55A1F">
        <w:rPr>
          <w:sz w:val="28"/>
          <w:szCs w:val="28"/>
        </w:rPr>
        <w:t xml:space="preserve">АУП </w:t>
      </w:r>
      <w:r w:rsidR="004827B6" w:rsidRPr="00D55A1F">
        <w:rPr>
          <w:sz w:val="28"/>
          <w:szCs w:val="28"/>
        </w:rPr>
        <w:t xml:space="preserve">(Административно управленческий персонал) </w:t>
      </w:r>
      <w:r w:rsidR="004F75F8" w:rsidRPr="00D55A1F">
        <w:rPr>
          <w:sz w:val="28"/>
          <w:szCs w:val="28"/>
        </w:rPr>
        <w:t>филиалов.</w:t>
      </w:r>
    </w:p>
    <w:p w14:paraId="2090C6B7" w14:textId="18A99D3A" w:rsidR="004F75F8" w:rsidRPr="00D55A1F" w:rsidRDefault="00A56C3B" w:rsidP="004F75F8">
      <w:pPr>
        <w:ind w:left="1440"/>
        <w:jc w:val="both"/>
        <w:rPr>
          <w:sz w:val="28"/>
          <w:szCs w:val="28"/>
        </w:rPr>
      </w:pPr>
      <w:r w:rsidRPr="00D55A1F">
        <w:rPr>
          <w:sz w:val="28"/>
          <w:szCs w:val="28"/>
        </w:rPr>
        <w:lastRenderedPageBreak/>
        <w:t>4</w:t>
      </w:r>
      <w:r w:rsidR="004F75F8" w:rsidRPr="00D55A1F">
        <w:rPr>
          <w:sz w:val="28"/>
          <w:szCs w:val="28"/>
        </w:rPr>
        <w:t>.</w:t>
      </w:r>
      <w:r w:rsidR="00910240" w:rsidRPr="00D55A1F">
        <w:rPr>
          <w:sz w:val="28"/>
          <w:szCs w:val="28"/>
        </w:rPr>
        <w:t>4</w:t>
      </w:r>
      <w:r w:rsidR="004F75F8" w:rsidRPr="00D55A1F">
        <w:rPr>
          <w:sz w:val="28"/>
          <w:szCs w:val="28"/>
        </w:rPr>
        <w:t>.2.4. Не менее 3 терминалов и агентств.</w:t>
      </w:r>
    </w:p>
    <w:p w14:paraId="6D240B1B" w14:textId="4E8FB37C" w:rsidR="004F75F8" w:rsidRPr="00D55A1F" w:rsidRDefault="00A56C3B" w:rsidP="004F75F8">
      <w:pPr>
        <w:pBdr>
          <w:top w:val="nil"/>
          <w:left w:val="nil"/>
          <w:bottom w:val="nil"/>
          <w:right w:val="nil"/>
          <w:between w:val="nil"/>
        </w:pBdr>
        <w:ind w:left="850"/>
        <w:jc w:val="both"/>
        <w:rPr>
          <w:sz w:val="28"/>
          <w:szCs w:val="28"/>
        </w:rPr>
      </w:pPr>
      <w:r w:rsidRPr="00D55A1F">
        <w:rPr>
          <w:sz w:val="28"/>
          <w:szCs w:val="28"/>
        </w:rPr>
        <w:t>4</w:t>
      </w:r>
      <w:r w:rsidR="004F75F8" w:rsidRPr="00D55A1F">
        <w:rPr>
          <w:sz w:val="28"/>
          <w:szCs w:val="28"/>
        </w:rPr>
        <w:t>.</w:t>
      </w:r>
      <w:r w:rsidR="00D82E39" w:rsidRPr="00D55A1F">
        <w:rPr>
          <w:sz w:val="28"/>
          <w:szCs w:val="28"/>
        </w:rPr>
        <w:t>4</w:t>
      </w:r>
      <w:r w:rsidR="004F75F8" w:rsidRPr="00D55A1F">
        <w:rPr>
          <w:sz w:val="28"/>
          <w:szCs w:val="28"/>
        </w:rPr>
        <w:t>.3. В части ИТ-систем:</w:t>
      </w:r>
    </w:p>
    <w:p w14:paraId="1ACB0698" w14:textId="417AAF4B" w:rsidR="004F75F8" w:rsidRPr="00D55A1F" w:rsidRDefault="00A56C3B" w:rsidP="004F75F8">
      <w:pPr>
        <w:ind w:left="1488"/>
        <w:jc w:val="both"/>
        <w:rPr>
          <w:sz w:val="28"/>
          <w:szCs w:val="28"/>
        </w:rPr>
      </w:pPr>
      <w:r w:rsidRPr="00D55A1F">
        <w:rPr>
          <w:sz w:val="28"/>
          <w:szCs w:val="28"/>
        </w:rPr>
        <w:t>4</w:t>
      </w:r>
      <w:r w:rsidR="004F75F8" w:rsidRPr="00D55A1F">
        <w:rPr>
          <w:sz w:val="28"/>
          <w:szCs w:val="28"/>
        </w:rPr>
        <w:t>.</w:t>
      </w:r>
      <w:r w:rsidR="00910240" w:rsidRPr="00D55A1F">
        <w:rPr>
          <w:sz w:val="28"/>
          <w:szCs w:val="28"/>
        </w:rPr>
        <w:t>4</w:t>
      </w:r>
      <w:r w:rsidR="004F75F8" w:rsidRPr="00D55A1F">
        <w:rPr>
          <w:sz w:val="28"/>
          <w:szCs w:val="28"/>
        </w:rPr>
        <w:t>.3.1. Достаточность функциональности текущих ИТ-систем при работе в них сотрудников и клиентов.</w:t>
      </w:r>
    </w:p>
    <w:p w14:paraId="79C8AB64" w14:textId="15F72631" w:rsidR="004F75F8" w:rsidRPr="00D55A1F" w:rsidRDefault="00A56C3B" w:rsidP="004F75F8">
      <w:pPr>
        <w:ind w:left="1488"/>
        <w:jc w:val="both"/>
        <w:rPr>
          <w:sz w:val="28"/>
          <w:szCs w:val="28"/>
        </w:rPr>
      </w:pPr>
      <w:r w:rsidRPr="00D55A1F">
        <w:rPr>
          <w:sz w:val="28"/>
          <w:szCs w:val="28"/>
        </w:rPr>
        <w:t>4</w:t>
      </w:r>
      <w:r w:rsidR="004F75F8" w:rsidRPr="00D55A1F">
        <w:rPr>
          <w:sz w:val="28"/>
          <w:szCs w:val="28"/>
        </w:rPr>
        <w:t>.</w:t>
      </w:r>
      <w:r w:rsidR="00910240" w:rsidRPr="00D55A1F">
        <w:rPr>
          <w:sz w:val="28"/>
          <w:szCs w:val="28"/>
        </w:rPr>
        <w:t>4</w:t>
      </w:r>
      <w:r w:rsidR="004F75F8" w:rsidRPr="00D55A1F">
        <w:rPr>
          <w:sz w:val="28"/>
          <w:szCs w:val="28"/>
        </w:rPr>
        <w:t>.3.2. Достаточность покрытия перспективными ИТ-системами, заявленными в ИТ-стратегии, процессов компании.</w:t>
      </w:r>
    </w:p>
    <w:p w14:paraId="226401AF" w14:textId="7A1C75F9" w:rsidR="004F75F8" w:rsidRPr="00D55A1F" w:rsidRDefault="00A56C3B" w:rsidP="004F75F8">
      <w:pPr>
        <w:pBdr>
          <w:top w:val="nil"/>
          <w:left w:val="nil"/>
          <w:bottom w:val="nil"/>
          <w:right w:val="nil"/>
          <w:between w:val="nil"/>
        </w:pBdr>
        <w:ind w:left="850"/>
        <w:jc w:val="both"/>
        <w:rPr>
          <w:sz w:val="28"/>
          <w:szCs w:val="28"/>
        </w:rPr>
      </w:pPr>
      <w:r w:rsidRPr="00D55A1F">
        <w:rPr>
          <w:sz w:val="28"/>
          <w:szCs w:val="28"/>
        </w:rPr>
        <w:t>4</w:t>
      </w:r>
      <w:r w:rsidR="004F75F8" w:rsidRPr="00D55A1F">
        <w:rPr>
          <w:sz w:val="28"/>
          <w:szCs w:val="28"/>
        </w:rPr>
        <w:t>.</w:t>
      </w:r>
      <w:r w:rsidR="00910240" w:rsidRPr="00D55A1F">
        <w:rPr>
          <w:sz w:val="28"/>
          <w:szCs w:val="28"/>
        </w:rPr>
        <w:t>4</w:t>
      </w:r>
      <w:r w:rsidR="004F75F8" w:rsidRPr="00D55A1F">
        <w:rPr>
          <w:sz w:val="28"/>
          <w:szCs w:val="28"/>
        </w:rPr>
        <w:t>.4. В части внешних партнеров компании</w:t>
      </w:r>
    </w:p>
    <w:p w14:paraId="71A14ED8" w14:textId="1F6E0FF1" w:rsidR="004F75F8" w:rsidRPr="00D55A1F" w:rsidRDefault="00A56C3B" w:rsidP="004F75F8">
      <w:pPr>
        <w:ind w:left="1440"/>
        <w:jc w:val="both"/>
        <w:rPr>
          <w:sz w:val="28"/>
          <w:szCs w:val="28"/>
        </w:rPr>
      </w:pPr>
      <w:r w:rsidRPr="00D55A1F">
        <w:rPr>
          <w:sz w:val="28"/>
          <w:szCs w:val="28"/>
        </w:rPr>
        <w:t>4</w:t>
      </w:r>
      <w:r w:rsidR="004F75F8" w:rsidRPr="00D55A1F">
        <w:rPr>
          <w:sz w:val="28"/>
          <w:szCs w:val="28"/>
        </w:rPr>
        <w:t>.</w:t>
      </w:r>
      <w:r w:rsidR="00910240" w:rsidRPr="00D55A1F">
        <w:rPr>
          <w:sz w:val="28"/>
          <w:szCs w:val="28"/>
        </w:rPr>
        <w:t>4</w:t>
      </w:r>
      <w:r w:rsidR="004F75F8" w:rsidRPr="00D55A1F">
        <w:rPr>
          <w:sz w:val="28"/>
          <w:szCs w:val="28"/>
        </w:rPr>
        <w:t>.4.1. Проведение очных интервью ключевых клиентов и партнеров: не менее 15 клиентов.</w:t>
      </w:r>
    </w:p>
    <w:p w14:paraId="545A9E1E" w14:textId="519E226F" w:rsidR="004F75F8" w:rsidRPr="00D55A1F" w:rsidRDefault="00A56C3B" w:rsidP="004F75F8">
      <w:pPr>
        <w:ind w:left="1440"/>
        <w:jc w:val="both"/>
        <w:rPr>
          <w:sz w:val="28"/>
          <w:szCs w:val="28"/>
        </w:rPr>
      </w:pPr>
      <w:r w:rsidRPr="00D55A1F">
        <w:rPr>
          <w:sz w:val="28"/>
          <w:szCs w:val="28"/>
        </w:rPr>
        <w:t>4</w:t>
      </w:r>
      <w:r w:rsidR="004F75F8" w:rsidRPr="00D55A1F">
        <w:rPr>
          <w:sz w:val="28"/>
          <w:szCs w:val="28"/>
        </w:rPr>
        <w:t>.</w:t>
      </w:r>
      <w:r w:rsidR="00910240" w:rsidRPr="00D55A1F">
        <w:rPr>
          <w:sz w:val="28"/>
          <w:szCs w:val="28"/>
        </w:rPr>
        <w:t>4</w:t>
      </w:r>
      <w:r w:rsidR="004F75F8" w:rsidRPr="00D55A1F">
        <w:rPr>
          <w:sz w:val="28"/>
          <w:szCs w:val="28"/>
        </w:rPr>
        <w:t xml:space="preserve">.4.2. Проведение интервью с сотрудниками ДЗО </w:t>
      </w:r>
      <w:r w:rsidR="00372BE8" w:rsidRPr="00D55A1F">
        <w:rPr>
          <w:sz w:val="28"/>
          <w:szCs w:val="28"/>
        </w:rPr>
        <w:t>К</w:t>
      </w:r>
      <w:r w:rsidR="004F75F8" w:rsidRPr="00D55A1F">
        <w:rPr>
          <w:sz w:val="28"/>
          <w:szCs w:val="28"/>
        </w:rPr>
        <w:t>омпании и партнерами (соисполнителями).</w:t>
      </w:r>
    </w:p>
    <w:p w14:paraId="3370C33C" w14:textId="05CA6E13" w:rsidR="004F75F8" w:rsidRPr="00D55A1F" w:rsidRDefault="00A56C3B" w:rsidP="004F75F8">
      <w:pPr>
        <w:ind w:left="1440"/>
        <w:jc w:val="both"/>
        <w:rPr>
          <w:sz w:val="28"/>
          <w:szCs w:val="28"/>
        </w:rPr>
      </w:pPr>
      <w:r w:rsidRPr="00D55A1F">
        <w:rPr>
          <w:sz w:val="28"/>
          <w:szCs w:val="28"/>
        </w:rPr>
        <w:t>4</w:t>
      </w:r>
      <w:r w:rsidR="004F75F8" w:rsidRPr="00D55A1F">
        <w:rPr>
          <w:sz w:val="28"/>
          <w:szCs w:val="28"/>
        </w:rPr>
        <w:t>.</w:t>
      </w:r>
      <w:r w:rsidR="00910240" w:rsidRPr="00D55A1F">
        <w:rPr>
          <w:sz w:val="28"/>
          <w:szCs w:val="28"/>
        </w:rPr>
        <w:t>4</w:t>
      </w:r>
      <w:r w:rsidR="004F75F8" w:rsidRPr="00D55A1F">
        <w:rPr>
          <w:sz w:val="28"/>
          <w:szCs w:val="28"/>
        </w:rPr>
        <w:t>.4.3. Проведение интервью прочих клиентов: не менее 40 клиентов.</w:t>
      </w:r>
    </w:p>
    <w:p w14:paraId="07FEA294" w14:textId="4F08DC69" w:rsidR="004F75F8" w:rsidRPr="00D55A1F" w:rsidRDefault="00A56C3B" w:rsidP="004F75F8">
      <w:pPr>
        <w:ind w:left="1440"/>
        <w:jc w:val="both"/>
        <w:rPr>
          <w:sz w:val="28"/>
          <w:szCs w:val="28"/>
        </w:rPr>
      </w:pPr>
      <w:r w:rsidRPr="00D55A1F">
        <w:rPr>
          <w:sz w:val="28"/>
          <w:szCs w:val="28"/>
        </w:rPr>
        <w:t>4</w:t>
      </w:r>
      <w:r w:rsidR="004F75F8" w:rsidRPr="00D55A1F">
        <w:rPr>
          <w:sz w:val="28"/>
          <w:szCs w:val="28"/>
        </w:rPr>
        <w:t>.</w:t>
      </w:r>
      <w:r w:rsidR="00910240" w:rsidRPr="00D55A1F">
        <w:rPr>
          <w:sz w:val="28"/>
          <w:szCs w:val="28"/>
        </w:rPr>
        <w:t>4</w:t>
      </w:r>
      <w:r w:rsidR="004F75F8" w:rsidRPr="00D55A1F">
        <w:rPr>
          <w:sz w:val="28"/>
          <w:szCs w:val="28"/>
        </w:rPr>
        <w:t>.4.4. Использование инструмента «Тайный гость».</w:t>
      </w:r>
    </w:p>
    <w:p w14:paraId="4EAFA9B5" w14:textId="705563BB" w:rsidR="004F75F8" w:rsidRPr="00D55A1F" w:rsidRDefault="00A56C3B" w:rsidP="004F75F8">
      <w:pPr>
        <w:spacing w:before="200"/>
        <w:ind w:firstLine="850"/>
        <w:jc w:val="both"/>
        <w:rPr>
          <w:sz w:val="28"/>
          <w:szCs w:val="28"/>
        </w:rPr>
      </w:pPr>
      <w:r w:rsidRPr="00D55A1F">
        <w:rPr>
          <w:b/>
          <w:sz w:val="28"/>
          <w:szCs w:val="28"/>
        </w:rPr>
        <w:t>4</w:t>
      </w:r>
      <w:r w:rsidR="004F75F8" w:rsidRPr="00D55A1F">
        <w:rPr>
          <w:b/>
          <w:sz w:val="28"/>
          <w:szCs w:val="28"/>
        </w:rPr>
        <w:t>.</w:t>
      </w:r>
      <w:r w:rsidR="00910240" w:rsidRPr="00D55A1F">
        <w:rPr>
          <w:b/>
          <w:sz w:val="28"/>
          <w:szCs w:val="28"/>
        </w:rPr>
        <w:t>5</w:t>
      </w:r>
      <w:r w:rsidR="004F75F8" w:rsidRPr="00D55A1F">
        <w:rPr>
          <w:b/>
          <w:sz w:val="28"/>
          <w:szCs w:val="28"/>
        </w:rPr>
        <w:t>.</w:t>
      </w:r>
      <w:r w:rsidR="004F75F8" w:rsidRPr="00D55A1F">
        <w:rPr>
          <w:b/>
          <w:sz w:val="28"/>
          <w:szCs w:val="28"/>
        </w:rPr>
        <w:tab/>
        <w:t>Содержание услуг</w:t>
      </w:r>
    </w:p>
    <w:p w14:paraId="440E6975" w14:textId="77777777" w:rsidR="004F75F8" w:rsidRPr="00D55A1F" w:rsidRDefault="004F75F8" w:rsidP="004F75F8">
      <w:pPr>
        <w:spacing w:before="240"/>
        <w:ind w:firstLine="850"/>
        <w:jc w:val="both"/>
        <w:rPr>
          <w:sz w:val="28"/>
          <w:szCs w:val="28"/>
        </w:rPr>
      </w:pPr>
      <w:r w:rsidRPr="00D55A1F">
        <w:rPr>
          <w:sz w:val="28"/>
          <w:szCs w:val="28"/>
        </w:rPr>
        <w:t>Ниже представлено предварительное видение этапов выполнения работ:</w:t>
      </w:r>
    </w:p>
    <w:p w14:paraId="77F08C23" w14:textId="77777777" w:rsidR="004F75F8" w:rsidRPr="00D55A1F" w:rsidRDefault="004F75F8" w:rsidP="004F75F8">
      <w:pPr>
        <w:ind w:firstLine="850"/>
        <w:jc w:val="both"/>
        <w:rPr>
          <w:sz w:val="28"/>
          <w:szCs w:val="28"/>
        </w:rPr>
      </w:pPr>
      <w:r w:rsidRPr="00D55A1F">
        <w:rPr>
          <w:sz w:val="28"/>
          <w:szCs w:val="28"/>
        </w:rPr>
        <w:t>Этап 1. Анализ общей цепочки добавленной стоимости (включая анализ бизнес-процессов ПАО «ТрансКонтейнер»), определение ключевых клиентских путей и их детальный анализ  соответствия бизнес-процессам.</w:t>
      </w:r>
    </w:p>
    <w:p w14:paraId="623D045D" w14:textId="6A31B4DF" w:rsidR="004F75F8" w:rsidRPr="00D55A1F" w:rsidRDefault="004F75F8" w:rsidP="004F75F8">
      <w:pPr>
        <w:ind w:firstLine="850"/>
        <w:jc w:val="both"/>
        <w:rPr>
          <w:sz w:val="28"/>
          <w:szCs w:val="28"/>
        </w:rPr>
      </w:pPr>
      <w:r w:rsidRPr="00D55A1F">
        <w:rPr>
          <w:sz w:val="28"/>
          <w:szCs w:val="28"/>
        </w:rPr>
        <w:t xml:space="preserve">Этап 2. Разработка плана исследования, составление каталога вопросов для проведения клиентских интервью и интервью сотрудников. Согласование формата документирования </w:t>
      </w:r>
      <w:r w:rsidRPr="00D55A1F">
        <w:rPr>
          <w:sz w:val="28"/>
          <w:szCs w:val="28"/>
          <w:lang w:val="en-US"/>
        </w:rPr>
        <w:t>CJM</w:t>
      </w:r>
      <w:r w:rsidRPr="00D55A1F">
        <w:rPr>
          <w:sz w:val="28"/>
          <w:szCs w:val="28"/>
        </w:rPr>
        <w:t xml:space="preserve"> и процессов. Изучение документации по анализируемым процессам в т.ч. составление процессов </w:t>
      </w:r>
      <w:r w:rsidRPr="00D55A1F">
        <w:rPr>
          <w:sz w:val="28"/>
          <w:szCs w:val="28"/>
          <w:lang w:val="en-US"/>
        </w:rPr>
        <w:t>AS</w:t>
      </w:r>
      <w:r w:rsidRPr="00D55A1F">
        <w:rPr>
          <w:sz w:val="28"/>
          <w:szCs w:val="28"/>
        </w:rPr>
        <w:t xml:space="preserve"> </w:t>
      </w:r>
      <w:r w:rsidRPr="00D55A1F">
        <w:rPr>
          <w:sz w:val="28"/>
          <w:szCs w:val="28"/>
          <w:lang w:val="en-US"/>
        </w:rPr>
        <w:t>IS</w:t>
      </w:r>
      <w:r w:rsidR="00476160" w:rsidRPr="00D55A1F">
        <w:rPr>
          <w:sz w:val="28"/>
          <w:szCs w:val="28"/>
        </w:rPr>
        <w:t xml:space="preserve"> (</w:t>
      </w:r>
      <w:r w:rsidR="00A67748" w:rsidRPr="00D55A1F">
        <w:rPr>
          <w:sz w:val="28"/>
          <w:szCs w:val="28"/>
        </w:rPr>
        <w:t>«</w:t>
      </w:r>
      <w:r w:rsidR="00476160" w:rsidRPr="00D55A1F">
        <w:rPr>
          <w:sz w:val="28"/>
          <w:szCs w:val="28"/>
        </w:rPr>
        <w:t>как есть</w:t>
      </w:r>
      <w:r w:rsidR="00A67748" w:rsidRPr="00D55A1F">
        <w:rPr>
          <w:sz w:val="28"/>
          <w:szCs w:val="28"/>
        </w:rPr>
        <w:t>»</w:t>
      </w:r>
      <w:r w:rsidR="00476160" w:rsidRPr="00D55A1F">
        <w:rPr>
          <w:sz w:val="28"/>
          <w:szCs w:val="28"/>
        </w:rPr>
        <w:t>)</w:t>
      </w:r>
      <w:r w:rsidRPr="00D55A1F">
        <w:rPr>
          <w:sz w:val="28"/>
          <w:szCs w:val="28"/>
        </w:rPr>
        <w:t>.</w:t>
      </w:r>
    </w:p>
    <w:p w14:paraId="59DD421E" w14:textId="77777777" w:rsidR="004F75F8" w:rsidRPr="00D55A1F" w:rsidRDefault="004F75F8" w:rsidP="004F75F8">
      <w:pPr>
        <w:ind w:firstLine="850"/>
        <w:jc w:val="both"/>
        <w:rPr>
          <w:sz w:val="28"/>
          <w:szCs w:val="28"/>
        </w:rPr>
      </w:pPr>
      <w:r w:rsidRPr="00D55A1F">
        <w:rPr>
          <w:sz w:val="28"/>
          <w:szCs w:val="28"/>
        </w:rPr>
        <w:t xml:space="preserve">Этап 3. Проведение интервью: с внутренними сотрудниками компании (в необходимом количестве), с клиентами компании (не менее 40 клиентов), с партнерами. </w:t>
      </w:r>
    </w:p>
    <w:p w14:paraId="183E6D0A" w14:textId="77777777" w:rsidR="004F75F8" w:rsidRPr="00D55A1F" w:rsidRDefault="004F75F8" w:rsidP="004F75F8">
      <w:pPr>
        <w:ind w:firstLine="850"/>
        <w:jc w:val="both"/>
        <w:rPr>
          <w:sz w:val="28"/>
          <w:szCs w:val="28"/>
        </w:rPr>
      </w:pPr>
      <w:r w:rsidRPr="00D55A1F">
        <w:rPr>
          <w:sz w:val="28"/>
          <w:szCs w:val="28"/>
        </w:rPr>
        <w:t xml:space="preserve">Этап 4. Анализ текущих клиентских путей, клиентских болей и проектирование целевого варианта клиентских путей.  Соотнесение выявленных болей и целевых вариантов клиентских путей </w:t>
      </w:r>
      <w:r w:rsidRPr="00D55A1F">
        <w:rPr>
          <w:sz w:val="28"/>
          <w:szCs w:val="28"/>
          <w:lang w:val="en-US"/>
        </w:rPr>
        <w:t>AS</w:t>
      </w:r>
      <w:r w:rsidRPr="00D55A1F">
        <w:rPr>
          <w:sz w:val="28"/>
          <w:szCs w:val="28"/>
        </w:rPr>
        <w:t xml:space="preserve"> </w:t>
      </w:r>
      <w:r w:rsidRPr="00D55A1F">
        <w:rPr>
          <w:sz w:val="28"/>
          <w:szCs w:val="28"/>
          <w:lang w:val="en-US"/>
        </w:rPr>
        <w:t>IS</w:t>
      </w:r>
      <w:r w:rsidRPr="00D55A1F">
        <w:rPr>
          <w:sz w:val="28"/>
          <w:szCs w:val="28"/>
        </w:rPr>
        <w:t>.</w:t>
      </w:r>
    </w:p>
    <w:p w14:paraId="2DE9E0F1" w14:textId="77777777" w:rsidR="004F75F8" w:rsidRPr="00D55A1F" w:rsidRDefault="004F75F8" w:rsidP="004F75F8">
      <w:pPr>
        <w:ind w:firstLine="850"/>
        <w:jc w:val="both"/>
        <w:rPr>
          <w:sz w:val="28"/>
          <w:szCs w:val="28"/>
        </w:rPr>
      </w:pPr>
      <w:r w:rsidRPr="00D55A1F">
        <w:rPr>
          <w:sz w:val="28"/>
          <w:szCs w:val="28"/>
        </w:rPr>
        <w:t xml:space="preserve">Этап 5. Анализ покрытия </w:t>
      </w:r>
      <w:r w:rsidRPr="00D55A1F">
        <w:rPr>
          <w:sz w:val="28"/>
          <w:szCs w:val="28"/>
          <w:lang w:val="en-US"/>
        </w:rPr>
        <w:t>CJM</w:t>
      </w:r>
      <w:r w:rsidRPr="00D55A1F">
        <w:rPr>
          <w:sz w:val="28"/>
          <w:szCs w:val="28"/>
        </w:rPr>
        <w:t xml:space="preserve"> процессов ИТ-ландшафтом (текущим и перспективным)</w:t>
      </w:r>
    </w:p>
    <w:p w14:paraId="00673BE5" w14:textId="63A3C36D" w:rsidR="004F75F8" w:rsidRPr="00D55A1F" w:rsidRDefault="004F75F8" w:rsidP="004F75F8">
      <w:pPr>
        <w:ind w:firstLine="850"/>
        <w:jc w:val="both"/>
        <w:rPr>
          <w:sz w:val="28"/>
          <w:szCs w:val="28"/>
        </w:rPr>
      </w:pPr>
      <w:r w:rsidRPr="00D55A1F">
        <w:rPr>
          <w:sz w:val="28"/>
          <w:szCs w:val="28"/>
        </w:rPr>
        <w:t xml:space="preserve">Этап 6. Проектирование целевых бизнес-процессов, реализующих целевые клиентские пути (процессы </w:t>
      </w:r>
      <w:r w:rsidRPr="00D55A1F">
        <w:rPr>
          <w:sz w:val="28"/>
          <w:szCs w:val="28"/>
          <w:lang w:val="en-US"/>
        </w:rPr>
        <w:t>TO</w:t>
      </w:r>
      <w:r w:rsidRPr="00D55A1F">
        <w:rPr>
          <w:sz w:val="28"/>
          <w:szCs w:val="28"/>
        </w:rPr>
        <w:t xml:space="preserve"> </w:t>
      </w:r>
      <w:r w:rsidRPr="00D55A1F">
        <w:rPr>
          <w:sz w:val="28"/>
          <w:szCs w:val="28"/>
          <w:lang w:val="en-US"/>
        </w:rPr>
        <w:t>BE</w:t>
      </w:r>
      <w:r w:rsidR="00476160" w:rsidRPr="00D55A1F">
        <w:rPr>
          <w:sz w:val="28"/>
          <w:szCs w:val="28"/>
        </w:rPr>
        <w:t xml:space="preserve"> (</w:t>
      </w:r>
      <w:r w:rsidR="00A67748" w:rsidRPr="00D55A1F">
        <w:rPr>
          <w:sz w:val="28"/>
          <w:szCs w:val="28"/>
        </w:rPr>
        <w:t>«</w:t>
      </w:r>
      <w:r w:rsidR="00476160" w:rsidRPr="00D55A1F">
        <w:rPr>
          <w:sz w:val="28"/>
          <w:szCs w:val="28"/>
        </w:rPr>
        <w:t>как должно быть</w:t>
      </w:r>
      <w:r w:rsidR="00A67748" w:rsidRPr="00D55A1F">
        <w:rPr>
          <w:sz w:val="28"/>
          <w:szCs w:val="28"/>
        </w:rPr>
        <w:t>»</w:t>
      </w:r>
      <w:r w:rsidR="00476160" w:rsidRPr="00D55A1F">
        <w:rPr>
          <w:sz w:val="28"/>
          <w:szCs w:val="28"/>
        </w:rPr>
        <w:t>)</w:t>
      </w:r>
      <w:r w:rsidRPr="00D55A1F">
        <w:rPr>
          <w:sz w:val="28"/>
          <w:szCs w:val="28"/>
        </w:rPr>
        <w:t>) и составление перечня мероприятий для улучшения процессов.</w:t>
      </w:r>
    </w:p>
    <w:p w14:paraId="13717877" w14:textId="77777777" w:rsidR="004F75F8" w:rsidRPr="00D55A1F" w:rsidRDefault="004F75F8" w:rsidP="004F75F8">
      <w:pPr>
        <w:ind w:left="142" w:firstLine="708"/>
        <w:jc w:val="both"/>
        <w:rPr>
          <w:sz w:val="28"/>
          <w:szCs w:val="28"/>
        </w:rPr>
      </w:pPr>
      <w:r w:rsidRPr="00D55A1F">
        <w:rPr>
          <w:sz w:val="28"/>
          <w:szCs w:val="28"/>
        </w:rPr>
        <w:t>Этап 7. Рекомендации по системным организационным и иным изменениям</w:t>
      </w:r>
    </w:p>
    <w:p w14:paraId="03273086" w14:textId="6A5CEC78" w:rsidR="004F75F8" w:rsidRPr="00D55A1F" w:rsidRDefault="004F75F8" w:rsidP="004F75F8">
      <w:pPr>
        <w:ind w:firstLine="850"/>
        <w:jc w:val="both"/>
        <w:rPr>
          <w:sz w:val="28"/>
          <w:szCs w:val="28"/>
        </w:rPr>
      </w:pPr>
      <w:r w:rsidRPr="00D55A1F">
        <w:rPr>
          <w:sz w:val="28"/>
          <w:szCs w:val="28"/>
        </w:rPr>
        <w:t>В таблице</w:t>
      </w:r>
      <w:r w:rsidR="00372BE8" w:rsidRPr="00D55A1F">
        <w:rPr>
          <w:sz w:val="28"/>
          <w:szCs w:val="28"/>
        </w:rPr>
        <w:t xml:space="preserve"> № 1</w:t>
      </w:r>
      <w:r w:rsidRPr="00D55A1F">
        <w:rPr>
          <w:sz w:val="28"/>
          <w:szCs w:val="28"/>
        </w:rPr>
        <w:t xml:space="preserve"> представлены </w:t>
      </w:r>
      <w:r w:rsidR="00372BE8" w:rsidRPr="00D55A1F">
        <w:rPr>
          <w:sz w:val="28"/>
          <w:szCs w:val="28"/>
        </w:rPr>
        <w:t>р</w:t>
      </w:r>
      <w:r w:rsidRPr="00D55A1F">
        <w:rPr>
          <w:sz w:val="28"/>
          <w:szCs w:val="28"/>
        </w:rPr>
        <w:t xml:space="preserve">аботы и </w:t>
      </w:r>
      <w:r w:rsidR="00372BE8" w:rsidRPr="00D55A1F">
        <w:rPr>
          <w:sz w:val="28"/>
          <w:szCs w:val="28"/>
        </w:rPr>
        <w:t>р</w:t>
      </w:r>
      <w:r w:rsidRPr="00D55A1F">
        <w:rPr>
          <w:sz w:val="28"/>
          <w:szCs w:val="28"/>
        </w:rPr>
        <w:t xml:space="preserve">езультаты оказания </w:t>
      </w:r>
      <w:r w:rsidR="005E76D2" w:rsidRPr="00D55A1F">
        <w:rPr>
          <w:sz w:val="28"/>
          <w:szCs w:val="28"/>
        </w:rPr>
        <w:t>У</w:t>
      </w:r>
      <w:r w:rsidRPr="00D55A1F">
        <w:rPr>
          <w:sz w:val="28"/>
          <w:szCs w:val="28"/>
        </w:rPr>
        <w:t>слуг, для каждого этапа выполнения работ.</w:t>
      </w:r>
    </w:p>
    <w:p w14:paraId="117D2482" w14:textId="77777777" w:rsidR="004F75F8" w:rsidRPr="00D55A1F" w:rsidRDefault="004F75F8" w:rsidP="004F75F8">
      <w:pPr>
        <w:ind w:firstLine="850"/>
        <w:jc w:val="both"/>
        <w:rPr>
          <w:sz w:val="28"/>
          <w:szCs w:val="28"/>
        </w:rPr>
      </w:pPr>
      <w:r w:rsidRPr="00D55A1F">
        <w:rPr>
          <w:sz w:val="28"/>
          <w:szCs w:val="28"/>
        </w:rPr>
        <w:t xml:space="preserve">При необходимости, участник может дополнить состав работ / результатов, исходя из своего опыта реализации аналогичных проектов. Работы должны выполнятся без использования искусственного интеллекта. </w:t>
      </w:r>
    </w:p>
    <w:p w14:paraId="08EE5220" w14:textId="77777777" w:rsidR="00746AA8" w:rsidRPr="00D55A1F" w:rsidRDefault="00372BE8" w:rsidP="00331359">
      <w:pPr>
        <w:ind w:firstLine="850"/>
        <w:jc w:val="right"/>
        <w:rPr>
          <w:sz w:val="28"/>
          <w:szCs w:val="28"/>
        </w:rPr>
      </w:pPr>
      <w:r w:rsidRPr="00D55A1F">
        <w:rPr>
          <w:sz w:val="28"/>
          <w:szCs w:val="28"/>
        </w:rPr>
        <w:t>Таблица № 1</w:t>
      </w:r>
    </w:p>
    <w:tbl>
      <w:tblPr>
        <w:tblW w:w="5000" w:type="pct"/>
        <w:tblBorders>
          <w:top w:val="nil"/>
          <w:left w:val="nil"/>
          <w:bottom w:val="nil"/>
          <w:right w:val="nil"/>
          <w:insideH w:val="nil"/>
          <w:insideV w:val="nil"/>
        </w:tblBorders>
        <w:tblLook w:val="0600" w:firstRow="0" w:lastRow="0" w:firstColumn="0" w:lastColumn="0" w:noHBand="1" w:noVBand="1"/>
      </w:tblPr>
      <w:tblGrid>
        <w:gridCol w:w="508"/>
        <w:gridCol w:w="819"/>
        <w:gridCol w:w="3672"/>
        <w:gridCol w:w="4619"/>
      </w:tblGrid>
      <w:tr w:rsidR="004F75F8" w14:paraId="23E80C67" w14:textId="77777777" w:rsidTr="00912CF0">
        <w:trPr>
          <w:trHeight w:val="500"/>
        </w:trPr>
        <w:tc>
          <w:tcPr>
            <w:tcW w:w="264"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vAlign w:val="center"/>
          </w:tcPr>
          <w:p w14:paraId="39D14975" w14:textId="77777777" w:rsidR="004F75F8" w:rsidRPr="0065684B" w:rsidRDefault="004F75F8" w:rsidP="00912CF0">
            <w:pPr>
              <w:spacing w:before="240" w:after="240"/>
              <w:rPr>
                <w:b/>
                <w:sz w:val="20"/>
                <w:szCs w:val="20"/>
              </w:rPr>
            </w:pPr>
            <w:r w:rsidRPr="0065684B">
              <w:rPr>
                <w:b/>
                <w:sz w:val="20"/>
                <w:szCs w:val="20"/>
              </w:rPr>
              <w:lastRenderedPageBreak/>
              <w:t>№</w:t>
            </w:r>
          </w:p>
        </w:tc>
        <w:tc>
          <w:tcPr>
            <w:tcW w:w="426" w:type="pct"/>
            <w:tcBorders>
              <w:top w:val="single" w:sz="8" w:space="0" w:color="000000"/>
              <w:left w:val="nil"/>
              <w:bottom w:val="single" w:sz="4" w:space="0" w:color="auto"/>
              <w:right w:val="single" w:sz="8" w:space="0" w:color="000000"/>
            </w:tcBorders>
            <w:tcMar>
              <w:top w:w="100" w:type="dxa"/>
              <w:left w:w="100" w:type="dxa"/>
              <w:bottom w:w="100" w:type="dxa"/>
              <w:right w:w="100" w:type="dxa"/>
            </w:tcMar>
            <w:vAlign w:val="center"/>
          </w:tcPr>
          <w:p w14:paraId="2CFBE381" w14:textId="77777777" w:rsidR="004F75F8" w:rsidRPr="0065684B" w:rsidRDefault="004F75F8" w:rsidP="00912CF0">
            <w:pPr>
              <w:spacing w:before="240" w:after="240"/>
              <w:rPr>
                <w:b/>
                <w:sz w:val="20"/>
                <w:szCs w:val="20"/>
              </w:rPr>
            </w:pPr>
            <w:r w:rsidRPr="0065684B">
              <w:rPr>
                <w:b/>
                <w:sz w:val="20"/>
                <w:szCs w:val="20"/>
              </w:rPr>
              <w:t>Этап</w:t>
            </w:r>
          </w:p>
        </w:tc>
        <w:tc>
          <w:tcPr>
            <w:tcW w:w="1909" w:type="pct"/>
            <w:tcBorders>
              <w:top w:val="single" w:sz="8" w:space="0" w:color="000000"/>
              <w:left w:val="nil"/>
              <w:bottom w:val="single" w:sz="4" w:space="0" w:color="auto"/>
              <w:right w:val="single" w:sz="8" w:space="0" w:color="000000"/>
            </w:tcBorders>
            <w:tcMar>
              <w:top w:w="100" w:type="dxa"/>
              <w:left w:w="100" w:type="dxa"/>
              <w:bottom w:w="100" w:type="dxa"/>
              <w:right w:w="100" w:type="dxa"/>
            </w:tcMar>
            <w:vAlign w:val="center"/>
          </w:tcPr>
          <w:p w14:paraId="56539B49" w14:textId="77777777" w:rsidR="004F75F8" w:rsidRPr="0065684B" w:rsidRDefault="004F75F8" w:rsidP="004F75F8">
            <w:pPr>
              <w:spacing w:before="240" w:after="240"/>
              <w:jc w:val="both"/>
              <w:rPr>
                <w:b/>
                <w:sz w:val="20"/>
                <w:szCs w:val="20"/>
              </w:rPr>
            </w:pPr>
            <w:r w:rsidRPr="0065684B">
              <w:rPr>
                <w:b/>
                <w:sz w:val="20"/>
                <w:szCs w:val="20"/>
              </w:rPr>
              <w:t>Работы</w:t>
            </w:r>
          </w:p>
        </w:tc>
        <w:tc>
          <w:tcPr>
            <w:tcW w:w="2401" w:type="pct"/>
            <w:tcBorders>
              <w:top w:val="single" w:sz="8" w:space="0" w:color="000000"/>
              <w:left w:val="nil"/>
              <w:bottom w:val="single" w:sz="4" w:space="0" w:color="auto"/>
              <w:right w:val="single" w:sz="8" w:space="0" w:color="000000"/>
            </w:tcBorders>
            <w:tcMar>
              <w:top w:w="100" w:type="dxa"/>
              <w:left w:w="100" w:type="dxa"/>
              <w:bottom w:w="100" w:type="dxa"/>
              <w:right w:w="100" w:type="dxa"/>
            </w:tcMar>
            <w:vAlign w:val="center"/>
          </w:tcPr>
          <w:p w14:paraId="60792E09" w14:textId="77777777" w:rsidR="004F75F8" w:rsidRPr="0065684B" w:rsidRDefault="004F75F8" w:rsidP="004F75F8">
            <w:pPr>
              <w:spacing w:before="240" w:after="240"/>
              <w:ind w:right="86"/>
              <w:jc w:val="both"/>
              <w:rPr>
                <w:b/>
                <w:sz w:val="20"/>
                <w:szCs w:val="20"/>
              </w:rPr>
            </w:pPr>
            <w:r w:rsidRPr="0065684B">
              <w:rPr>
                <w:b/>
                <w:sz w:val="20"/>
                <w:szCs w:val="20"/>
              </w:rPr>
              <w:t>Результат</w:t>
            </w:r>
          </w:p>
        </w:tc>
      </w:tr>
      <w:tr w:rsidR="004F75F8" w14:paraId="775FDB23" w14:textId="77777777" w:rsidTr="00912CF0">
        <w:trPr>
          <w:trHeight w:val="960"/>
        </w:trPr>
        <w:tc>
          <w:tcPr>
            <w:tcW w:w="26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8308BEF" w14:textId="77777777" w:rsidR="004F75F8" w:rsidRPr="00E77A86" w:rsidRDefault="004F75F8" w:rsidP="00912CF0">
            <w:pPr>
              <w:ind w:right="-315"/>
              <w:rPr>
                <w:sz w:val="20"/>
                <w:szCs w:val="20"/>
              </w:rPr>
            </w:pPr>
            <w:r>
              <w:rPr>
                <w:sz w:val="20"/>
                <w:szCs w:val="20"/>
              </w:rPr>
              <w:t>1</w:t>
            </w:r>
          </w:p>
        </w:tc>
        <w:tc>
          <w:tcPr>
            <w:tcW w:w="426"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975125D" w14:textId="77777777" w:rsidR="004F75F8" w:rsidRPr="00E77A86" w:rsidRDefault="004F75F8" w:rsidP="00912CF0">
            <w:pPr>
              <w:ind w:right="-315"/>
              <w:rPr>
                <w:sz w:val="20"/>
                <w:szCs w:val="20"/>
              </w:rPr>
            </w:pPr>
            <w:r>
              <w:rPr>
                <w:sz w:val="20"/>
                <w:szCs w:val="20"/>
              </w:rPr>
              <w:t>1</w:t>
            </w:r>
          </w:p>
        </w:tc>
        <w:tc>
          <w:tcPr>
            <w:tcW w:w="19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B4E38A7" w14:textId="77777777" w:rsidR="004F75F8" w:rsidRPr="00E77A86" w:rsidRDefault="004F75F8" w:rsidP="004F75F8">
            <w:pPr>
              <w:jc w:val="both"/>
              <w:rPr>
                <w:sz w:val="20"/>
                <w:szCs w:val="20"/>
              </w:rPr>
            </w:pPr>
            <w:r>
              <w:rPr>
                <w:sz w:val="20"/>
                <w:szCs w:val="20"/>
              </w:rPr>
              <w:t>Анализ общей цепочки добавленной стоимости (включая анализ бизнес-процессов ПАО «ТрансКонтейнер»), определение ключевых клиентских путей и их детальный анализ соответствия бизнес-процессам</w:t>
            </w:r>
          </w:p>
        </w:tc>
        <w:tc>
          <w:tcPr>
            <w:tcW w:w="240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2E0215B" w14:textId="77777777" w:rsidR="004F75F8" w:rsidRPr="00E77A86" w:rsidRDefault="004F75F8" w:rsidP="00C838E0">
            <w:pPr>
              <w:pStyle w:val="aff6"/>
              <w:numPr>
                <w:ilvl w:val="1"/>
                <w:numId w:val="26"/>
              </w:numPr>
              <w:ind w:right="86"/>
              <w:contextualSpacing/>
              <w:jc w:val="both"/>
              <w:rPr>
                <w:sz w:val="20"/>
                <w:szCs w:val="20"/>
              </w:rPr>
            </w:pPr>
            <w:r>
              <w:rPr>
                <w:sz w:val="20"/>
                <w:szCs w:val="20"/>
              </w:rPr>
              <w:t xml:space="preserve">Цели изменений процессов и </w:t>
            </w:r>
            <w:r>
              <w:rPr>
                <w:sz w:val="20"/>
                <w:szCs w:val="20"/>
                <w:lang w:val="en-US"/>
              </w:rPr>
              <w:t>CJM</w:t>
            </w:r>
          </w:p>
          <w:p w14:paraId="2B6C6CDD" w14:textId="77777777" w:rsidR="004F75F8" w:rsidRPr="00E77A86" w:rsidRDefault="004F75F8" w:rsidP="00C838E0">
            <w:pPr>
              <w:pStyle w:val="aff6"/>
              <w:numPr>
                <w:ilvl w:val="1"/>
                <w:numId w:val="26"/>
              </w:numPr>
              <w:ind w:right="86"/>
              <w:contextualSpacing/>
              <w:jc w:val="both"/>
              <w:rPr>
                <w:sz w:val="20"/>
                <w:szCs w:val="20"/>
              </w:rPr>
            </w:pPr>
            <w:r>
              <w:rPr>
                <w:sz w:val="20"/>
                <w:szCs w:val="20"/>
              </w:rPr>
              <w:t>Проект цепочки создания ценности для клиентов ПАО «ТрансКонтейнер»</w:t>
            </w:r>
          </w:p>
          <w:p w14:paraId="799914BA" w14:textId="77777777" w:rsidR="004F75F8" w:rsidRPr="00E77A86" w:rsidRDefault="004F75F8" w:rsidP="00C838E0">
            <w:pPr>
              <w:pStyle w:val="aff6"/>
              <w:numPr>
                <w:ilvl w:val="1"/>
                <w:numId w:val="26"/>
              </w:numPr>
              <w:ind w:right="86"/>
              <w:contextualSpacing/>
              <w:jc w:val="both"/>
              <w:rPr>
                <w:sz w:val="20"/>
                <w:szCs w:val="20"/>
              </w:rPr>
            </w:pPr>
            <w:r>
              <w:rPr>
                <w:sz w:val="20"/>
                <w:szCs w:val="20"/>
              </w:rPr>
              <w:t>Перечень и характеристики групп (сегментов) клиентов для построения клиентских путей</w:t>
            </w:r>
          </w:p>
          <w:p w14:paraId="00BD177D" w14:textId="77777777" w:rsidR="004F75F8" w:rsidRPr="00E77A86" w:rsidRDefault="004F75F8" w:rsidP="00C838E0">
            <w:pPr>
              <w:pStyle w:val="aff6"/>
              <w:numPr>
                <w:ilvl w:val="1"/>
                <w:numId w:val="26"/>
              </w:numPr>
              <w:ind w:right="86"/>
              <w:contextualSpacing/>
              <w:jc w:val="both"/>
              <w:rPr>
                <w:sz w:val="20"/>
                <w:szCs w:val="20"/>
              </w:rPr>
            </w:pPr>
            <w:r>
              <w:rPr>
                <w:sz w:val="20"/>
                <w:szCs w:val="20"/>
              </w:rPr>
              <w:t xml:space="preserve">Определение ключевых </w:t>
            </w:r>
            <w:r>
              <w:rPr>
                <w:sz w:val="20"/>
                <w:szCs w:val="20"/>
                <w:lang w:val="en-US"/>
              </w:rPr>
              <w:t>CJM</w:t>
            </w:r>
            <w:r>
              <w:rPr>
                <w:sz w:val="20"/>
                <w:szCs w:val="20"/>
              </w:rPr>
              <w:t xml:space="preserve"> для аудита </w:t>
            </w:r>
          </w:p>
          <w:p w14:paraId="713AC9E2" w14:textId="77777777" w:rsidR="004F75F8" w:rsidRPr="00E77A86" w:rsidRDefault="004F75F8" w:rsidP="00C838E0">
            <w:pPr>
              <w:pStyle w:val="aff6"/>
              <w:numPr>
                <w:ilvl w:val="1"/>
                <w:numId w:val="26"/>
              </w:numPr>
              <w:ind w:right="86"/>
              <w:contextualSpacing/>
              <w:jc w:val="both"/>
              <w:rPr>
                <w:sz w:val="20"/>
                <w:szCs w:val="20"/>
              </w:rPr>
            </w:pPr>
            <w:r>
              <w:rPr>
                <w:sz w:val="20"/>
                <w:szCs w:val="20"/>
              </w:rPr>
              <w:t xml:space="preserve"> Детальный план обследования процессов.</w:t>
            </w:r>
          </w:p>
        </w:tc>
      </w:tr>
      <w:tr w:rsidR="004F75F8" w14:paraId="09C3912D" w14:textId="77777777" w:rsidTr="00912CF0">
        <w:trPr>
          <w:trHeight w:val="1065"/>
        </w:trPr>
        <w:tc>
          <w:tcPr>
            <w:tcW w:w="26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366B2A5" w14:textId="77777777" w:rsidR="004F75F8" w:rsidRPr="00E77A86" w:rsidRDefault="004F75F8" w:rsidP="00912CF0">
            <w:pPr>
              <w:ind w:right="-315"/>
              <w:rPr>
                <w:sz w:val="20"/>
                <w:szCs w:val="20"/>
              </w:rPr>
            </w:pPr>
            <w:r>
              <w:rPr>
                <w:sz w:val="20"/>
                <w:szCs w:val="20"/>
              </w:rPr>
              <w:t>2</w:t>
            </w:r>
          </w:p>
        </w:tc>
        <w:tc>
          <w:tcPr>
            <w:tcW w:w="426"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5E03132" w14:textId="77777777" w:rsidR="004F75F8" w:rsidRPr="00E77A86" w:rsidRDefault="004F75F8" w:rsidP="00912CF0">
            <w:pPr>
              <w:ind w:right="-315"/>
              <w:rPr>
                <w:sz w:val="20"/>
                <w:szCs w:val="20"/>
              </w:rPr>
            </w:pPr>
            <w:r>
              <w:rPr>
                <w:sz w:val="20"/>
                <w:szCs w:val="20"/>
              </w:rPr>
              <w:t>2</w:t>
            </w:r>
          </w:p>
        </w:tc>
        <w:tc>
          <w:tcPr>
            <w:tcW w:w="19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4CC090F" w14:textId="77777777" w:rsidR="004F75F8" w:rsidRPr="00E77A86" w:rsidRDefault="004F75F8" w:rsidP="004F75F8">
            <w:pPr>
              <w:jc w:val="both"/>
              <w:rPr>
                <w:sz w:val="20"/>
                <w:szCs w:val="20"/>
              </w:rPr>
            </w:pPr>
            <w:r>
              <w:rPr>
                <w:sz w:val="20"/>
                <w:szCs w:val="20"/>
              </w:rPr>
              <w:t xml:space="preserve">Разработка плана исследования, составление каталога вопросов для проведения клиентских интервью и интервью сотрудников. Согласование формата документирования </w:t>
            </w:r>
            <w:r>
              <w:rPr>
                <w:sz w:val="20"/>
                <w:szCs w:val="20"/>
                <w:lang w:val="en-US"/>
              </w:rPr>
              <w:t>CJM</w:t>
            </w:r>
            <w:r>
              <w:rPr>
                <w:sz w:val="20"/>
                <w:szCs w:val="20"/>
              </w:rPr>
              <w:t xml:space="preserve"> и процессов. Изучение документации по анализируемым процессам в т.ч. составление процессов </w:t>
            </w:r>
            <w:r>
              <w:rPr>
                <w:sz w:val="20"/>
                <w:szCs w:val="20"/>
                <w:lang w:val="en-US"/>
              </w:rPr>
              <w:t>AS</w:t>
            </w:r>
            <w:r>
              <w:rPr>
                <w:sz w:val="20"/>
                <w:szCs w:val="20"/>
              </w:rPr>
              <w:t xml:space="preserve"> </w:t>
            </w:r>
            <w:r>
              <w:rPr>
                <w:sz w:val="20"/>
                <w:szCs w:val="20"/>
                <w:lang w:val="en-US"/>
              </w:rPr>
              <w:t>IS</w:t>
            </w:r>
            <w:r>
              <w:rPr>
                <w:sz w:val="20"/>
                <w:szCs w:val="20"/>
              </w:rPr>
              <w:t>.</w:t>
            </w:r>
          </w:p>
          <w:p w14:paraId="22843947" w14:textId="77777777" w:rsidR="004F75F8" w:rsidRPr="00E77A86" w:rsidRDefault="004F75F8" w:rsidP="004F75F8">
            <w:pPr>
              <w:jc w:val="both"/>
              <w:rPr>
                <w:sz w:val="20"/>
                <w:szCs w:val="20"/>
              </w:rPr>
            </w:pPr>
          </w:p>
        </w:tc>
        <w:tc>
          <w:tcPr>
            <w:tcW w:w="240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5960E71" w14:textId="77777777" w:rsidR="004F75F8" w:rsidRPr="00E77A86" w:rsidRDefault="004F75F8" w:rsidP="004F75F8">
            <w:pPr>
              <w:ind w:right="86"/>
              <w:jc w:val="both"/>
              <w:rPr>
                <w:sz w:val="20"/>
                <w:szCs w:val="20"/>
              </w:rPr>
            </w:pPr>
            <w:r>
              <w:rPr>
                <w:sz w:val="20"/>
                <w:szCs w:val="20"/>
              </w:rPr>
              <w:t xml:space="preserve">2.1 План проведения исследований для каждой группы клиентов </w:t>
            </w:r>
          </w:p>
          <w:p w14:paraId="28B4E0FD" w14:textId="77777777" w:rsidR="004F75F8" w:rsidRPr="00E77A86" w:rsidRDefault="004F75F8" w:rsidP="004F75F8">
            <w:pPr>
              <w:ind w:right="86"/>
              <w:jc w:val="both"/>
              <w:rPr>
                <w:sz w:val="20"/>
                <w:szCs w:val="20"/>
              </w:rPr>
            </w:pPr>
            <w:r>
              <w:rPr>
                <w:sz w:val="20"/>
                <w:szCs w:val="20"/>
              </w:rPr>
              <w:t>2.2 Каталог вопросов для интервью всех групп респондентов (текстовый документ).</w:t>
            </w:r>
          </w:p>
          <w:p w14:paraId="3E281EE1" w14:textId="77777777" w:rsidR="004F75F8" w:rsidRPr="00E77A86" w:rsidRDefault="004F75F8" w:rsidP="004F75F8">
            <w:pPr>
              <w:ind w:right="86"/>
              <w:jc w:val="both"/>
              <w:rPr>
                <w:sz w:val="20"/>
                <w:szCs w:val="20"/>
              </w:rPr>
            </w:pPr>
            <w:r>
              <w:rPr>
                <w:sz w:val="20"/>
                <w:szCs w:val="20"/>
              </w:rPr>
              <w:t xml:space="preserve">2.3. Формат документирования </w:t>
            </w:r>
            <w:r>
              <w:rPr>
                <w:sz w:val="20"/>
                <w:szCs w:val="20"/>
                <w:lang w:val="en-US"/>
              </w:rPr>
              <w:t>CJM</w:t>
            </w:r>
            <w:r>
              <w:rPr>
                <w:sz w:val="20"/>
                <w:szCs w:val="20"/>
              </w:rPr>
              <w:t xml:space="preserve"> и бизнес-процессов.</w:t>
            </w:r>
          </w:p>
          <w:p w14:paraId="243576D4" w14:textId="77777777" w:rsidR="004F75F8" w:rsidRPr="00E77A86" w:rsidRDefault="004F75F8" w:rsidP="004F75F8">
            <w:pPr>
              <w:ind w:right="86"/>
              <w:jc w:val="both"/>
              <w:rPr>
                <w:sz w:val="20"/>
                <w:szCs w:val="20"/>
              </w:rPr>
            </w:pPr>
            <w:r>
              <w:rPr>
                <w:sz w:val="20"/>
                <w:szCs w:val="20"/>
              </w:rPr>
              <w:t xml:space="preserve">2.4. Анализ документации и составление процессов AS </w:t>
            </w:r>
            <w:r>
              <w:rPr>
                <w:sz w:val="20"/>
                <w:szCs w:val="20"/>
                <w:lang w:val="en-US"/>
              </w:rPr>
              <w:t>IS</w:t>
            </w:r>
            <w:r>
              <w:rPr>
                <w:sz w:val="20"/>
                <w:szCs w:val="20"/>
              </w:rPr>
              <w:t xml:space="preserve"> (до 3го уровня), относящихся к формированию цепочки добавленной стоимости для клиента</w:t>
            </w:r>
          </w:p>
          <w:p w14:paraId="321C7BBB" w14:textId="77777777" w:rsidR="004F75F8" w:rsidRPr="00E77A86" w:rsidRDefault="004F75F8" w:rsidP="004F75F8">
            <w:pPr>
              <w:ind w:right="86"/>
              <w:jc w:val="both"/>
              <w:rPr>
                <w:sz w:val="20"/>
                <w:szCs w:val="20"/>
              </w:rPr>
            </w:pPr>
          </w:p>
        </w:tc>
      </w:tr>
      <w:tr w:rsidR="004F75F8" w14:paraId="670F5C02" w14:textId="77777777" w:rsidTr="00912CF0">
        <w:trPr>
          <w:trHeight w:val="785"/>
        </w:trPr>
        <w:tc>
          <w:tcPr>
            <w:tcW w:w="264"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A50F77" w14:textId="77777777" w:rsidR="004F75F8" w:rsidRPr="00E77A86" w:rsidRDefault="004F75F8" w:rsidP="00912CF0">
            <w:pPr>
              <w:ind w:right="-315"/>
              <w:rPr>
                <w:sz w:val="20"/>
                <w:szCs w:val="20"/>
              </w:rPr>
            </w:pPr>
            <w:r>
              <w:rPr>
                <w:sz w:val="20"/>
                <w:szCs w:val="20"/>
              </w:rPr>
              <w:t>3</w:t>
            </w:r>
          </w:p>
        </w:tc>
        <w:tc>
          <w:tcPr>
            <w:tcW w:w="426" w:type="pct"/>
            <w:tcBorders>
              <w:top w:val="single" w:sz="4" w:space="0" w:color="auto"/>
              <w:left w:val="nil"/>
              <w:bottom w:val="single" w:sz="8" w:space="0" w:color="000000"/>
              <w:right w:val="single" w:sz="8" w:space="0" w:color="000000"/>
            </w:tcBorders>
            <w:tcMar>
              <w:top w:w="100" w:type="dxa"/>
              <w:left w:w="100" w:type="dxa"/>
              <w:bottom w:w="100" w:type="dxa"/>
              <w:right w:w="100" w:type="dxa"/>
            </w:tcMar>
            <w:vAlign w:val="center"/>
          </w:tcPr>
          <w:p w14:paraId="0D4F10D7" w14:textId="77777777" w:rsidR="004F75F8" w:rsidRPr="00E77A86" w:rsidRDefault="004F75F8" w:rsidP="00912CF0">
            <w:pPr>
              <w:ind w:right="-315"/>
              <w:rPr>
                <w:sz w:val="20"/>
                <w:szCs w:val="20"/>
                <w:lang w:val="en-US"/>
              </w:rPr>
            </w:pPr>
            <w:r>
              <w:rPr>
                <w:sz w:val="20"/>
                <w:szCs w:val="20"/>
              </w:rPr>
              <w:t>3</w:t>
            </w:r>
          </w:p>
        </w:tc>
        <w:tc>
          <w:tcPr>
            <w:tcW w:w="1909" w:type="pct"/>
            <w:tcBorders>
              <w:top w:val="single" w:sz="4" w:space="0" w:color="auto"/>
              <w:left w:val="nil"/>
              <w:bottom w:val="single" w:sz="8" w:space="0" w:color="000000"/>
              <w:right w:val="single" w:sz="8" w:space="0" w:color="000000"/>
            </w:tcBorders>
            <w:tcMar>
              <w:top w:w="100" w:type="dxa"/>
              <w:left w:w="100" w:type="dxa"/>
              <w:bottom w:w="100" w:type="dxa"/>
              <w:right w:w="100" w:type="dxa"/>
            </w:tcMar>
            <w:vAlign w:val="center"/>
          </w:tcPr>
          <w:p w14:paraId="2D45BBF5" w14:textId="77777777" w:rsidR="004F75F8" w:rsidRPr="00E77A86" w:rsidRDefault="004F75F8" w:rsidP="004F75F8">
            <w:pPr>
              <w:jc w:val="both"/>
              <w:rPr>
                <w:sz w:val="20"/>
                <w:szCs w:val="20"/>
              </w:rPr>
            </w:pPr>
            <w:r>
              <w:rPr>
                <w:sz w:val="20"/>
                <w:szCs w:val="20"/>
              </w:rPr>
              <w:t xml:space="preserve">Проведение интервью: с внутренними сотрудниками компании (в необходимом количестве), с клиентами компании (не менее 40 клиентов), с партнерами. </w:t>
            </w:r>
          </w:p>
          <w:p w14:paraId="67487427" w14:textId="77777777" w:rsidR="004F75F8" w:rsidRPr="00E77A86" w:rsidRDefault="004F75F8" w:rsidP="004F75F8">
            <w:pPr>
              <w:jc w:val="both"/>
              <w:rPr>
                <w:sz w:val="20"/>
                <w:szCs w:val="20"/>
              </w:rPr>
            </w:pPr>
          </w:p>
        </w:tc>
        <w:tc>
          <w:tcPr>
            <w:tcW w:w="2401" w:type="pct"/>
            <w:tcBorders>
              <w:top w:val="single" w:sz="4" w:space="0" w:color="auto"/>
              <w:left w:val="nil"/>
              <w:bottom w:val="single" w:sz="8" w:space="0" w:color="000000"/>
              <w:right w:val="single" w:sz="8" w:space="0" w:color="000000"/>
            </w:tcBorders>
            <w:tcMar>
              <w:top w:w="100" w:type="dxa"/>
              <w:left w:w="100" w:type="dxa"/>
              <w:bottom w:w="100" w:type="dxa"/>
              <w:right w:w="100" w:type="dxa"/>
            </w:tcMar>
            <w:vAlign w:val="center"/>
          </w:tcPr>
          <w:p w14:paraId="619CE750" w14:textId="77777777" w:rsidR="004F75F8" w:rsidRPr="00E77A86" w:rsidRDefault="004F75F8" w:rsidP="004F75F8">
            <w:pPr>
              <w:ind w:right="86"/>
              <w:jc w:val="both"/>
              <w:rPr>
                <w:sz w:val="20"/>
                <w:szCs w:val="20"/>
              </w:rPr>
            </w:pPr>
            <w:r>
              <w:rPr>
                <w:sz w:val="20"/>
                <w:szCs w:val="20"/>
              </w:rPr>
              <w:t>3.1 Протоколы/записи (при согласии респондентов) интервью с сотрудниками</w:t>
            </w:r>
          </w:p>
          <w:p w14:paraId="5B62DE86" w14:textId="77777777" w:rsidR="004F75F8" w:rsidRPr="00E77A86" w:rsidRDefault="004F75F8" w:rsidP="004F75F8">
            <w:pPr>
              <w:ind w:right="86"/>
              <w:jc w:val="both"/>
              <w:rPr>
                <w:sz w:val="20"/>
                <w:szCs w:val="20"/>
              </w:rPr>
            </w:pPr>
            <w:r>
              <w:rPr>
                <w:sz w:val="20"/>
                <w:szCs w:val="20"/>
              </w:rPr>
              <w:t>3.2 Протоколы/записи (при согласии респондентов) интервью с клиентами каждой клиентской группы</w:t>
            </w:r>
          </w:p>
          <w:p w14:paraId="7AFF9B2F" w14:textId="77777777" w:rsidR="004F75F8" w:rsidRPr="00E77A86" w:rsidRDefault="004F75F8" w:rsidP="004F75F8">
            <w:pPr>
              <w:ind w:right="86"/>
              <w:jc w:val="both"/>
              <w:rPr>
                <w:sz w:val="20"/>
                <w:szCs w:val="20"/>
              </w:rPr>
            </w:pPr>
            <w:r>
              <w:rPr>
                <w:sz w:val="20"/>
                <w:szCs w:val="20"/>
              </w:rPr>
              <w:t>3.3 Протоколы/записи (при согласии респондентов) интервью с партнерами</w:t>
            </w:r>
          </w:p>
          <w:p w14:paraId="3AF1587B" w14:textId="77777777" w:rsidR="004F75F8" w:rsidRPr="00E77A86" w:rsidRDefault="004F75F8" w:rsidP="004F75F8">
            <w:pPr>
              <w:ind w:right="86"/>
              <w:jc w:val="both"/>
              <w:rPr>
                <w:sz w:val="20"/>
                <w:szCs w:val="20"/>
              </w:rPr>
            </w:pPr>
            <w:r>
              <w:rPr>
                <w:sz w:val="20"/>
                <w:szCs w:val="20"/>
              </w:rPr>
              <w:t>3.4 Проведение экспертного аудита»/ «Тайного гостя» в соответствии с планом исследований</w:t>
            </w:r>
          </w:p>
          <w:p w14:paraId="57DC2AA4" w14:textId="77777777" w:rsidR="004F75F8" w:rsidRPr="00E77A86" w:rsidRDefault="004F75F8" w:rsidP="004F75F8">
            <w:pPr>
              <w:ind w:right="86"/>
              <w:jc w:val="both"/>
              <w:rPr>
                <w:sz w:val="20"/>
                <w:szCs w:val="20"/>
              </w:rPr>
            </w:pPr>
            <w:r>
              <w:rPr>
                <w:sz w:val="20"/>
                <w:szCs w:val="20"/>
              </w:rPr>
              <w:t>3.5 Ключевые инсайты и гипотезы (текстовый документ)</w:t>
            </w:r>
          </w:p>
          <w:p w14:paraId="345CCC1E" w14:textId="77777777" w:rsidR="004F75F8" w:rsidRPr="00E77A86" w:rsidRDefault="004F75F8" w:rsidP="004F75F8">
            <w:pPr>
              <w:pBdr>
                <w:top w:val="nil"/>
                <w:left w:val="nil"/>
                <w:bottom w:val="nil"/>
                <w:right w:val="nil"/>
                <w:between w:val="nil"/>
              </w:pBdr>
              <w:ind w:right="86"/>
              <w:jc w:val="both"/>
              <w:rPr>
                <w:sz w:val="20"/>
                <w:szCs w:val="20"/>
              </w:rPr>
            </w:pPr>
          </w:p>
        </w:tc>
      </w:tr>
      <w:tr w:rsidR="004F75F8" w14:paraId="5A376E01" w14:textId="77777777" w:rsidTr="00912CF0">
        <w:trPr>
          <w:trHeight w:val="785"/>
        </w:trPr>
        <w:tc>
          <w:tcPr>
            <w:tcW w:w="264"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49B302" w14:textId="77777777" w:rsidR="004F75F8" w:rsidRPr="00E77A86" w:rsidRDefault="004F75F8" w:rsidP="00912CF0">
            <w:pPr>
              <w:ind w:right="-315"/>
              <w:rPr>
                <w:sz w:val="20"/>
                <w:szCs w:val="20"/>
              </w:rPr>
            </w:pPr>
            <w:r>
              <w:rPr>
                <w:sz w:val="20"/>
                <w:szCs w:val="20"/>
              </w:rPr>
              <w:t>4</w:t>
            </w:r>
          </w:p>
        </w:tc>
        <w:tc>
          <w:tcPr>
            <w:tcW w:w="426"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4D653E59" w14:textId="77777777" w:rsidR="004F75F8" w:rsidRPr="00E77A86" w:rsidRDefault="004F75F8" w:rsidP="00912CF0">
            <w:pPr>
              <w:ind w:right="-315"/>
              <w:rPr>
                <w:sz w:val="20"/>
                <w:szCs w:val="20"/>
              </w:rPr>
            </w:pPr>
            <w:r>
              <w:rPr>
                <w:sz w:val="20"/>
                <w:szCs w:val="20"/>
              </w:rPr>
              <w:t>4</w:t>
            </w:r>
          </w:p>
        </w:tc>
        <w:tc>
          <w:tcPr>
            <w:tcW w:w="1909"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4015C861" w14:textId="77777777" w:rsidR="004F75F8" w:rsidRPr="00E77A86" w:rsidRDefault="004F75F8" w:rsidP="004F75F8">
            <w:pPr>
              <w:jc w:val="both"/>
              <w:rPr>
                <w:sz w:val="20"/>
                <w:szCs w:val="20"/>
              </w:rPr>
            </w:pPr>
            <w:r>
              <w:rPr>
                <w:sz w:val="20"/>
                <w:szCs w:val="20"/>
              </w:rPr>
              <w:t xml:space="preserve">Анализ текущих клиентских путей, клиентских болей и проектирование целевого варианта клиентских путей.  Соотнесение выявленных болей и целевых вариантов клиентских путей </w:t>
            </w:r>
            <w:r>
              <w:rPr>
                <w:sz w:val="20"/>
                <w:szCs w:val="20"/>
                <w:lang w:val="en-US"/>
              </w:rPr>
              <w:t>TO</w:t>
            </w:r>
            <w:r>
              <w:rPr>
                <w:sz w:val="20"/>
                <w:szCs w:val="20"/>
              </w:rPr>
              <w:t xml:space="preserve"> </w:t>
            </w:r>
            <w:r>
              <w:rPr>
                <w:sz w:val="20"/>
                <w:szCs w:val="20"/>
                <w:lang w:val="en-US"/>
              </w:rPr>
              <w:t>BE</w:t>
            </w:r>
            <w:r>
              <w:rPr>
                <w:sz w:val="20"/>
                <w:szCs w:val="20"/>
              </w:rPr>
              <w:t>.</w:t>
            </w:r>
          </w:p>
        </w:tc>
        <w:tc>
          <w:tcPr>
            <w:tcW w:w="2401"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1EB5083B" w14:textId="77777777" w:rsidR="004F75F8" w:rsidRPr="00E77A86" w:rsidRDefault="004F75F8" w:rsidP="004F75F8">
            <w:pPr>
              <w:jc w:val="both"/>
              <w:rPr>
                <w:sz w:val="20"/>
                <w:szCs w:val="20"/>
              </w:rPr>
            </w:pPr>
            <w:r>
              <w:rPr>
                <w:sz w:val="20"/>
                <w:szCs w:val="20"/>
              </w:rPr>
              <w:t xml:space="preserve">4.1 Составленные </w:t>
            </w:r>
            <w:proofErr w:type="spellStart"/>
            <w:r>
              <w:rPr>
                <w:sz w:val="20"/>
                <w:szCs w:val="20"/>
              </w:rPr>
              <w:t>Customer</w:t>
            </w:r>
            <w:proofErr w:type="spellEnd"/>
            <w:r>
              <w:rPr>
                <w:sz w:val="20"/>
                <w:szCs w:val="20"/>
              </w:rPr>
              <w:t xml:space="preserve"> </w:t>
            </w:r>
            <w:proofErr w:type="spellStart"/>
            <w:r>
              <w:rPr>
                <w:sz w:val="20"/>
                <w:szCs w:val="20"/>
              </w:rPr>
              <w:t>journey</w:t>
            </w:r>
            <w:proofErr w:type="spellEnd"/>
            <w:r>
              <w:rPr>
                <w:sz w:val="20"/>
                <w:szCs w:val="20"/>
              </w:rPr>
              <w:t xml:space="preserve"> </w:t>
            </w:r>
            <w:proofErr w:type="spellStart"/>
            <w:r>
              <w:rPr>
                <w:sz w:val="20"/>
                <w:szCs w:val="20"/>
              </w:rPr>
              <w:t>map</w:t>
            </w:r>
            <w:proofErr w:type="spellEnd"/>
            <w:r>
              <w:rPr>
                <w:sz w:val="20"/>
                <w:szCs w:val="20"/>
              </w:rPr>
              <w:t xml:space="preserve">. Определенные точки контакта клиентов с Компанией и собранный клиентский опыт через интервью и «тайного гостя». Зафиксированы боли клиента и точки роста в соответствии с целями изменений для всех </w:t>
            </w:r>
            <w:r>
              <w:rPr>
                <w:sz w:val="20"/>
                <w:szCs w:val="20"/>
                <w:lang w:val="en-US"/>
              </w:rPr>
              <w:t>CJM</w:t>
            </w:r>
            <w:r>
              <w:rPr>
                <w:sz w:val="20"/>
                <w:szCs w:val="20"/>
              </w:rPr>
              <w:t xml:space="preserve"> в каждом клиентском сегменте в привязке к процессам AS </w:t>
            </w:r>
            <w:r>
              <w:rPr>
                <w:sz w:val="20"/>
                <w:szCs w:val="20"/>
                <w:lang w:val="en-US"/>
              </w:rPr>
              <w:t>IS</w:t>
            </w:r>
            <w:r>
              <w:rPr>
                <w:sz w:val="20"/>
                <w:szCs w:val="20"/>
              </w:rPr>
              <w:t>.</w:t>
            </w:r>
          </w:p>
          <w:p w14:paraId="220994DB" w14:textId="77777777" w:rsidR="004F75F8" w:rsidRPr="00E77A86" w:rsidRDefault="004F75F8" w:rsidP="004F75F8">
            <w:pPr>
              <w:jc w:val="both"/>
              <w:rPr>
                <w:sz w:val="20"/>
                <w:szCs w:val="20"/>
              </w:rPr>
            </w:pPr>
            <w:r>
              <w:rPr>
                <w:sz w:val="20"/>
                <w:szCs w:val="20"/>
              </w:rPr>
              <w:t xml:space="preserve">4.2. Проведена сессия </w:t>
            </w:r>
            <w:r>
              <w:rPr>
                <w:sz w:val="20"/>
                <w:szCs w:val="20"/>
                <w:lang w:val="en-US"/>
              </w:rPr>
              <w:t>co</w:t>
            </w:r>
            <w:r>
              <w:rPr>
                <w:sz w:val="20"/>
                <w:szCs w:val="20"/>
              </w:rPr>
              <w:t>-</w:t>
            </w:r>
            <w:r>
              <w:rPr>
                <w:sz w:val="20"/>
                <w:szCs w:val="20"/>
                <w:lang w:val="en-US"/>
              </w:rPr>
              <w:t>creation</w:t>
            </w:r>
            <w:r>
              <w:rPr>
                <w:sz w:val="20"/>
                <w:szCs w:val="20"/>
              </w:rPr>
              <w:t xml:space="preserve"> для проектирования целевых </w:t>
            </w:r>
            <w:r>
              <w:rPr>
                <w:sz w:val="20"/>
                <w:szCs w:val="20"/>
                <w:lang w:val="en-US"/>
              </w:rPr>
              <w:t>CJM</w:t>
            </w:r>
            <w:r>
              <w:rPr>
                <w:sz w:val="20"/>
                <w:szCs w:val="20"/>
              </w:rPr>
              <w:t xml:space="preserve"> для каждого клиентского сегмента</w:t>
            </w:r>
          </w:p>
          <w:p w14:paraId="64A04BBB" w14:textId="77777777" w:rsidR="004F75F8" w:rsidRPr="00E77A86" w:rsidRDefault="004F75F8" w:rsidP="004F75F8">
            <w:pPr>
              <w:jc w:val="both"/>
              <w:rPr>
                <w:sz w:val="20"/>
                <w:szCs w:val="20"/>
              </w:rPr>
            </w:pPr>
            <w:r>
              <w:rPr>
                <w:sz w:val="20"/>
                <w:szCs w:val="20"/>
              </w:rPr>
              <w:t xml:space="preserve">4.3 Сформированные целевые </w:t>
            </w:r>
            <w:r>
              <w:rPr>
                <w:sz w:val="20"/>
                <w:szCs w:val="20"/>
                <w:lang w:val="en-US"/>
              </w:rPr>
              <w:t>CJM</w:t>
            </w:r>
            <w:r>
              <w:rPr>
                <w:sz w:val="20"/>
                <w:szCs w:val="20"/>
              </w:rPr>
              <w:t xml:space="preserve"> для каждого клиентского сегмента</w:t>
            </w:r>
          </w:p>
          <w:p w14:paraId="74862B48" w14:textId="528E9CA9" w:rsidR="004F75F8" w:rsidRPr="00E77A86" w:rsidRDefault="004F75F8" w:rsidP="004F75F8">
            <w:pPr>
              <w:jc w:val="both"/>
              <w:rPr>
                <w:sz w:val="20"/>
                <w:szCs w:val="20"/>
              </w:rPr>
            </w:pPr>
            <w:r>
              <w:rPr>
                <w:sz w:val="20"/>
                <w:szCs w:val="20"/>
              </w:rPr>
              <w:t>4.4 Перечни основных шагов и ролей в формате</w:t>
            </w:r>
            <w:r w:rsidR="00163F97">
              <w:rPr>
                <w:sz w:val="20"/>
                <w:szCs w:val="20"/>
              </w:rPr>
              <w:t xml:space="preserve"> матрицы</w:t>
            </w:r>
            <w:r>
              <w:rPr>
                <w:sz w:val="20"/>
                <w:szCs w:val="20"/>
              </w:rPr>
              <w:t xml:space="preserve"> RACI</w:t>
            </w:r>
            <w:r w:rsidR="00163F97">
              <w:rPr>
                <w:sz w:val="20"/>
                <w:szCs w:val="20"/>
              </w:rPr>
              <w:t xml:space="preserve"> (матрицы распределения ответственности)</w:t>
            </w:r>
            <w:r w:rsidR="00331359" w:rsidRPr="00976373">
              <w:rPr>
                <w:sz w:val="20"/>
                <w:szCs w:val="20"/>
              </w:rPr>
              <w:t xml:space="preserve"> (</w:t>
            </w:r>
            <w:r>
              <w:rPr>
                <w:sz w:val="20"/>
                <w:szCs w:val="20"/>
              </w:rPr>
              <w:t xml:space="preserve"> для процесса </w:t>
            </w:r>
            <w:r>
              <w:rPr>
                <w:sz w:val="20"/>
                <w:szCs w:val="20"/>
                <w:lang w:val="en-US"/>
              </w:rPr>
              <w:t>TO</w:t>
            </w:r>
            <w:r>
              <w:rPr>
                <w:sz w:val="20"/>
                <w:szCs w:val="20"/>
              </w:rPr>
              <w:t xml:space="preserve"> </w:t>
            </w:r>
            <w:r>
              <w:rPr>
                <w:sz w:val="20"/>
                <w:szCs w:val="20"/>
                <w:lang w:val="en-US"/>
              </w:rPr>
              <w:t>BE</w:t>
            </w:r>
            <w:r w:rsidR="00163F97">
              <w:rPr>
                <w:sz w:val="20"/>
                <w:szCs w:val="20"/>
              </w:rPr>
              <w:t>)</w:t>
            </w:r>
            <w:r>
              <w:rPr>
                <w:sz w:val="20"/>
                <w:szCs w:val="20"/>
              </w:rPr>
              <w:t xml:space="preserve">. </w:t>
            </w:r>
          </w:p>
        </w:tc>
      </w:tr>
      <w:tr w:rsidR="004F75F8" w14:paraId="250FDEB7" w14:textId="77777777" w:rsidTr="00912CF0">
        <w:trPr>
          <w:trHeight w:val="785"/>
        </w:trPr>
        <w:tc>
          <w:tcPr>
            <w:tcW w:w="264"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83F827" w14:textId="77777777" w:rsidR="004F75F8" w:rsidRPr="00610AD3" w:rsidRDefault="004F75F8" w:rsidP="00912CF0">
            <w:pPr>
              <w:ind w:right="-315"/>
              <w:rPr>
                <w:sz w:val="20"/>
                <w:szCs w:val="20"/>
                <w:lang w:val="en-US"/>
              </w:rPr>
            </w:pPr>
            <w:r>
              <w:rPr>
                <w:sz w:val="20"/>
                <w:szCs w:val="20"/>
                <w:lang w:val="en-US"/>
              </w:rPr>
              <w:t>5</w:t>
            </w:r>
          </w:p>
        </w:tc>
        <w:tc>
          <w:tcPr>
            <w:tcW w:w="426"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30D3B734" w14:textId="77777777" w:rsidR="004F75F8" w:rsidRPr="00E77A86" w:rsidRDefault="004F75F8" w:rsidP="00912CF0">
            <w:pPr>
              <w:ind w:right="-315"/>
              <w:rPr>
                <w:sz w:val="20"/>
                <w:szCs w:val="20"/>
                <w:lang w:val="en-US"/>
              </w:rPr>
            </w:pPr>
            <w:r>
              <w:rPr>
                <w:sz w:val="20"/>
                <w:szCs w:val="20"/>
                <w:lang w:val="en-US"/>
              </w:rPr>
              <w:t>5</w:t>
            </w:r>
          </w:p>
        </w:tc>
        <w:tc>
          <w:tcPr>
            <w:tcW w:w="1909"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452800DC" w14:textId="77777777" w:rsidR="004F75F8" w:rsidRPr="00E77A86" w:rsidRDefault="004F75F8" w:rsidP="004F75F8">
            <w:pPr>
              <w:jc w:val="both"/>
              <w:rPr>
                <w:sz w:val="20"/>
                <w:szCs w:val="20"/>
              </w:rPr>
            </w:pPr>
            <w:r>
              <w:rPr>
                <w:sz w:val="20"/>
                <w:szCs w:val="20"/>
              </w:rPr>
              <w:t>Анализ покрытия процессов ИТ-ландшафтом (текущим и перспективным)</w:t>
            </w:r>
          </w:p>
        </w:tc>
        <w:tc>
          <w:tcPr>
            <w:tcW w:w="2401"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2AB5CFE4" w14:textId="5BC6EFBF" w:rsidR="004F75F8" w:rsidRPr="000D347A" w:rsidRDefault="004F75F8" w:rsidP="004F75F8">
            <w:pPr>
              <w:ind w:firstLine="70"/>
              <w:jc w:val="both"/>
              <w:rPr>
                <w:sz w:val="20"/>
                <w:szCs w:val="20"/>
              </w:rPr>
            </w:pPr>
            <w:r>
              <w:rPr>
                <w:sz w:val="20"/>
                <w:szCs w:val="20"/>
              </w:rPr>
              <w:t>5.1</w:t>
            </w:r>
            <w:r w:rsidRPr="000D347A">
              <w:rPr>
                <w:sz w:val="20"/>
                <w:szCs w:val="20"/>
              </w:rPr>
              <w:t>. Перечень процессов, не покрытых автоматизацией (BPMN</w:t>
            </w:r>
            <w:r w:rsidR="00476160" w:rsidRPr="000D347A">
              <w:rPr>
                <w:sz w:val="20"/>
                <w:szCs w:val="20"/>
              </w:rPr>
              <w:t xml:space="preserve"> (</w:t>
            </w:r>
            <w:proofErr w:type="spellStart"/>
            <w:r w:rsidR="00476160" w:rsidRPr="000D347A">
              <w:rPr>
                <w:color w:val="333333"/>
                <w:sz w:val="20"/>
                <w:szCs w:val="20"/>
                <w:shd w:val="clear" w:color="auto" w:fill="FFFFFF"/>
              </w:rPr>
              <w:t>Business</w:t>
            </w:r>
            <w:proofErr w:type="spellEnd"/>
            <w:r w:rsidR="00476160" w:rsidRPr="000D347A">
              <w:rPr>
                <w:color w:val="333333"/>
                <w:sz w:val="20"/>
                <w:szCs w:val="20"/>
                <w:shd w:val="clear" w:color="auto" w:fill="FFFFFF"/>
              </w:rPr>
              <w:t xml:space="preserve"> </w:t>
            </w:r>
            <w:proofErr w:type="spellStart"/>
            <w:r w:rsidR="00476160" w:rsidRPr="000D347A">
              <w:rPr>
                <w:color w:val="333333"/>
                <w:sz w:val="20"/>
                <w:szCs w:val="20"/>
                <w:shd w:val="clear" w:color="auto" w:fill="FFFFFF"/>
              </w:rPr>
              <w:t>Process</w:t>
            </w:r>
            <w:proofErr w:type="spellEnd"/>
            <w:r w:rsidR="00476160" w:rsidRPr="000D347A">
              <w:rPr>
                <w:color w:val="333333"/>
                <w:sz w:val="20"/>
                <w:szCs w:val="20"/>
                <w:shd w:val="clear" w:color="auto" w:fill="FFFFFF"/>
              </w:rPr>
              <w:t xml:space="preserve"> </w:t>
            </w:r>
            <w:proofErr w:type="spellStart"/>
            <w:r w:rsidR="00476160" w:rsidRPr="000D347A">
              <w:rPr>
                <w:color w:val="333333"/>
                <w:sz w:val="20"/>
                <w:szCs w:val="20"/>
                <w:shd w:val="clear" w:color="auto" w:fill="FFFFFF"/>
              </w:rPr>
              <w:t>Model</w:t>
            </w:r>
            <w:proofErr w:type="spellEnd"/>
            <w:r w:rsidR="00476160" w:rsidRPr="000D347A">
              <w:rPr>
                <w:color w:val="333333"/>
                <w:sz w:val="20"/>
                <w:szCs w:val="20"/>
                <w:shd w:val="clear" w:color="auto" w:fill="FFFFFF"/>
              </w:rPr>
              <w:t xml:space="preserve"> </w:t>
            </w:r>
            <w:proofErr w:type="spellStart"/>
            <w:r w:rsidR="00476160" w:rsidRPr="000D347A">
              <w:rPr>
                <w:color w:val="333333"/>
                <w:sz w:val="20"/>
                <w:szCs w:val="20"/>
                <w:shd w:val="clear" w:color="auto" w:fill="FFFFFF"/>
              </w:rPr>
              <w:t>and</w:t>
            </w:r>
            <w:proofErr w:type="spellEnd"/>
            <w:r w:rsidR="00476160" w:rsidRPr="000D347A">
              <w:rPr>
                <w:color w:val="333333"/>
                <w:sz w:val="20"/>
                <w:szCs w:val="20"/>
                <w:shd w:val="clear" w:color="auto" w:fill="FFFFFF"/>
              </w:rPr>
              <w:t xml:space="preserve"> </w:t>
            </w:r>
            <w:proofErr w:type="spellStart"/>
            <w:r w:rsidR="00476160" w:rsidRPr="000D347A">
              <w:rPr>
                <w:color w:val="333333"/>
                <w:sz w:val="20"/>
                <w:szCs w:val="20"/>
                <w:shd w:val="clear" w:color="auto" w:fill="FFFFFF"/>
              </w:rPr>
              <w:t>Notation</w:t>
            </w:r>
            <w:proofErr w:type="spellEnd"/>
            <w:r w:rsidR="00476160" w:rsidRPr="000D347A">
              <w:rPr>
                <w:color w:val="333333"/>
                <w:sz w:val="20"/>
                <w:szCs w:val="20"/>
                <w:shd w:val="clear" w:color="auto" w:fill="FFFFFF"/>
              </w:rPr>
              <w:t>)</w:t>
            </w:r>
            <w:r w:rsidR="00476160" w:rsidRPr="000D347A">
              <w:rPr>
                <w:sz w:val="20"/>
                <w:szCs w:val="20"/>
              </w:rPr>
              <w:t xml:space="preserve"> </w:t>
            </w:r>
            <w:r w:rsidRPr="000D347A">
              <w:rPr>
                <w:sz w:val="20"/>
                <w:szCs w:val="20"/>
              </w:rPr>
              <w:t xml:space="preserve"> и табличная форма).</w:t>
            </w:r>
          </w:p>
          <w:p w14:paraId="1BF51ABF" w14:textId="77777777" w:rsidR="004F75F8" w:rsidRPr="00E77A86" w:rsidRDefault="004F75F8" w:rsidP="004F75F8">
            <w:pPr>
              <w:jc w:val="both"/>
              <w:rPr>
                <w:sz w:val="20"/>
                <w:szCs w:val="20"/>
              </w:rPr>
            </w:pPr>
            <w:r w:rsidRPr="000D347A">
              <w:rPr>
                <w:sz w:val="20"/>
                <w:szCs w:val="20"/>
              </w:rPr>
              <w:t xml:space="preserve">5.2. Перечень систем с </w:t>
            </w:r>
            <w:proofErr w:type="spellStart"/>
            <w:r w:rsidRPr="000D347A">
              <w:rPr>
                <w:sz w:val="20"/>
                <w:szCs w:val="20"/>
              </w:rPr>
              <w:t>задвоением</w:t>
            </w:r>
            <w:proofErr w:type="spellEnd"/>
            <w:r w:rsidRPr="000D347A">
              <w:rPr>
                <w:sz w:val="20"/>
                <w:szCs w:val="20"/>
              </w:rPr>
              <w:t xml:space="preserve"> функциональности (табличная форма).</w:t>
            </w:r>
          </w:p>
        </w:tc>
      </w:tr>
      <w:tr w:rsidR="004F75F8" w14:paraId="19C24BC6" w14:textId="77777777" w:rsidTr="00912CF0">
        <w:trPr>
          <w:trHeight w:val="2940"/>
        </w:trPr>
        <w:tc>
          <w:tcPr>
            <w:tcW w:w="264" w:type="pct"/>
            <w:tcBorders>
              <w:top w:val="nil"/>
              <w:left w:val="single" w:sz="8" w:space="0" w:color="000000"/>
              <w:bottom w:val="single" w:sz="4" w:space="0" w:color="auto"/>
              <w:right w:val="single" w:sz="8" w:space="0" w:color="000000"/>
            </w:tcBorders>
            <w:tcMar>
              <w:top w:w="100" w:type="dxa"/>
              <w:left w:w="100" w:type="dxa"/>
              <w:bottom w:w="100" w:type="dxa"/>
              <w:right w:w="100" w:type="dxa"/>
            </w:tcMar>
            <w:vAlign w:val="center"/>
          </w:tcPr>
          <w:p w14:paraId="6CDFD756" w14:textId="77777777" w:rsidR="004F75F8" w:rsidRPr="00610AD3" w:rsidRDefault="004F75F8" w:rsidP="00912CF0">
            <w:pPr>
              <w:ind w:right="-315"/>
              <w:rPr>
                <w:sz w:val="20"/>
                <w:szCs w:val="20"/>
                <w:lang w:val="en-US"/>
              </w:rPr>
            </w:pPr>
            <w:r>
              <w:rPr>
                <w:sz w:val="20"/>
                <w:szCs w:val="20"/>
                <w:lang w:val="en-US"/>
              </w:rPr>
              <w:lastRenderedPageBreak/>
              <w:t>6</w:t>
            </w:r>
          </w:p>
        </w:tc>
        <w:tc>
          <w:tcPr>
            <w:tcW w:w="426" w:type="pct"/>
            <w:tcBorders>
              <w:top w:val="nil"/>
              <w:left w:val="nil"/>
              <w:bottom w:val="single" w:sz="4" w:space="0" w:color="auto"/>
              <w:right w:val="single" w:sz="8" w:space="0" w:color="000000"/>
            </w:tcBorders>
            <w:tcMar>
              <w:top w:w="100" w:type="dxa"/>
              <w:left w:w="100" w:type="dxa"/>
              <w:bottom w:w="100" w:type="dxa"/>
              <w:right w:w="100" w:type="dxa"/>
            </w:tcMar>
            <w:vAlign w:val="center"/>
          </w:tcPr>
          <w:p w14:paraId="6254FBAC" w14:textId="77777777" w:rsidR="004F75F8" w:rsidRPr="00E77A86" w:rsidRDefault="004F75F8" w:rsidP="00912CF0">
            <w:pPr>
              <w:ind w:right="-315"/>
              <w:rPr>
                <w:sz w:val="20"/>
                <w:szCs w:val="20"/>
                <w:lang w:val="en-US"/>
              </w:rPr>
            </w:pPr>
            <w:r>
              <w:rPr>
                <w:sz w:val="20"/>
                <w:szCs w:val="20"/>
                <w:lang w:val="en-US"/>
              </w:rPr>
              <w:t>6</w:t>
            </w:r>
          </w:p>
        </w:tc>
        <w:tc>
          <w:tcPr>
            <w:tcW w:w="1909" w:type="pct"/>
            <w:tcBorders>
              <w:top w:val="nil"/>
              <w:left w:val="nil"/>
              <w:bottom w:val="single" w:sz="4" w:space="0" w:color="auto"/>
              <w:right w:val="single" w:sz="8" w:space="0" w:color="000000"/>
            </w:tcBorders>
            <w:tcMar>
              <w:top w:w="100" w:type="dxa"/>
              <w:left w:w="100" w:type="dxa"/>
              <w:bottom w:w="100" w:type="dxa"/>
              <w:right w:w="100" w:type="dxa"/>
            </w:tcMar>
            <w:vAlign w:val="center"/>
          </w:tcPr>
          <w:p w14:paraId="7147D205" w14:textId="77777777" w:rsidR="004F75F8" w:rsidRPr="00E77A86" w:rsidRDefault="004F75F8" w:rsidP="004F75F8">
            <w:pPr>
              <w:jc w:val="both"/>
              <w:rPr>
                <w:sz w:val="20"/>
                <w:szCs w:val="20"/>
              </w:rPr>
            </w:pPr>
            <w:r>
              <w:rPr>
                <w:sz w:val="20"/>
                <w:szCs w:val="20"/>
              </w:rPr>
              <w:t xml:space="preserve">Проектирование целевых бизнес-процессов, реализующих целевые клиентские пути (процессы </w:t>
            </w:r>
            <w:r>
              <w:rPr>
                <w:sz w:val="20"/>
                <w:szCs w:val="20"/>
                <w:lang w:val="en-US"/>
              </w:rPr>
              <w:t>TO</w:t>
            </w:r>
            <w:r>
              <w:rPr>
                <w:sz w:val="20"/>
                <w:szCs w:val="20"/>
              </w:rPr>
              <w:t xml:space="preserve"> </w:t>
            </w:r>
            <w:r>
              <w:rPr>
                <w:sz w:val="20"/>
                <w:szCs w:val="20"/>
                <w:lang w:val="en-US"/>
              </w:rPr>
              <w:t>BE</w:t>
            </w:r>
            <w:r>
              <w:rPr>
                <w:sz w:val="20"/>
                <w:szCs w:val="20"/>
              </w:rPr>
              <w:t>) и составление перечня мероприятий для улучшения процессов.</w:t>
            </w:r>
          </w:p>
        </w:tc>
        <w:tc>
          <w:tcPr>
            <w:tcW w:w="2401" w:type="pct"/>
            <w:tcBorders>
              <w:top w:val="nil"/>
              <w:left w:val="nil"/>
              <w:bottom w:val="single" w:sz="4" w:space="0" w:color="auto"/>
              <w:right w:val="single" w:sz="8" w:space="0" w:color="000000"/>
            </w:tcBorders>
            <w:tcMar>
              <w:top w:w="100" w:type="dxa"/>
              <w:left w:w="100" w:type="dxa"/>
              <w:bottom w:w="100" w:type="dxa"/>
              <w:right w:w="100" w:type="dxa"/>
            </w:tcMar>
            <w:vAlign w:val="center"/>
          </w:tcPr>
          <w:p w14:paraId="6B50F02B" w14:textId="77777777" w:rsidR="004F75F8" w:rsidRPr="00E77A86" w:rsidRDefault="004F75F8" w:rsidP="004F75F8">
            <w:pPr>
              <w:jc w:val="both"/>
              <w:rPr>
                <w:sz w:val="20"/>
                <w:szCs w:val="20"/>
              </w:rPr>
            </w:pPr>
            <w:r>
              <w:rPr>
                <w:sz w:val="20"/>
                <w:szCs w:val="20"/>
              </w:rPr>
              <w:t>6.1 Список процессов, для которых необходимо детальное описание</w:t>
            </w:r>
          </w:p>
          <w:p w14:paraId="1B1A8042" w14:textId="77777777" w:rsidR="004F75F8" w:rsidRPr="00E77A86" w:rsidRDefault="004F75F8" w:rsidP="004F75F8">
            <w:pPr>
              <w:jc w:val="both"/>
              <w:rPr>
                <w:sz w:val="20"/>
                <w:szCs w:val="20"/>
              </w:rPr>
            </w:pPr>
            <w:r>
              <w:rPr>
                <w:sz w:val="20"/>
                <w:szCs w:val="20"/>
              </w:rPr>
              <w:t xml:space="preserve">6.2 Бизнес-процесс </w:t>
            </w:r>
            <w:r>
              <w:rPr>
                <w:sz w:val="20"/>
                <w:szCs w:val="20"/>
                <w:lang w:val="en-US"/>
              </w:rPr>
              <w:t>TO</w:t>
            </w:r>
            <w:r>
              <w:rPr>
                <w:sz w:val="20"/>
                <w:szCs w:val="20"/>
              </w:rPr>
              <w:t xml:space="preserve"> </w:t>
            </w:r>
            <w:r>
              <w:rPr>
                <w:sz w:val="20"/>
                <w:szCs w:val="20"/>
                <w:lang w:val="en-US"/>
              </w:rPr>
              <w:t>BE</w:t>
            </w:r>
            <w:r>
              <w:rPr>
                <w:sz w:val="20"/>
                <w:szCs w:val="20"/>
              </w:rPr>
              <w:t xml:space="preserve">, смоделированный до 4 уровня (уровень исполнителей и операций) и привязанный к существующему ландшафту процессов. Сквозной процесс </w:t>
            </w:r>
            <w:r>
              <w:rPr>
                <w:sz w:val="20"/>
                <w:szCs w:val="20"/>
                <w:lang w:val="en-US"/>
              </w:rPr>
              <w:t>TO</w:t>
            </w:r>
            <w:r>
              <w:rPr>
                <w:sz w:val="20"/>
                <w:szCs w:val="20"/>
              </w:rPr>
              <w:t xml:space="preserve"> </w:t>
            </w:r>
            <w:r>
              <w:rPr>
                <w:sz w:val="20"/>
                <w:szCs w:val="20"/>
                <w:lang w:val="en-US"/>
              </w:rPr>
              <w:t>BE</w:t>
            </w:r>
            <w:r>
              <w:rPr>
                <w:sz w:val="20"/>
                <w:szCs w:val="20"/>
              </w:rPr>
              <w:t xml:space="preserve"> должен быть сформирован с учетом мнения группы, состоящей из ключевых сотрудников компании в рамках очных сессий в нотации BPMN 2.0. </w:t>
            </w:r>
          </w:p>
          <w:p w14:paraId="62B72756" w14:textId="77777777" w:rsidR="004F75F8" w:rsidRPr="00E77A86" w:rsidRDefault="004F75F8" w:rsidP="004F75F8">
            <w:pPr>
              <w:jc w:val="both"/>
              <w:rPr>
                <w:sz w:val="20"/>
                <w:szCs w:val="20"/>
              </w:rPr>
            </w:pPr>
            <w:r>
              <w:rPr>
                <w:sz w:val="20"/>
                <w:szCs w:val="20"/>
              </w:rPr>
              <w:t xml:space="preserve">6.3. Статусные модели для основных объектов управления в процессах </w:t>
            </w:r>
            <w:r>
              <w:rPr>
                <w:sz w:val="20"/>
                <w:szCs w:val="20"/>
                <w:lang w:val="en-US"/>
              </w:rPr>
              <w:t>TO</w:t>
            </w:r>
            <w:r>
              <w:rPr>
                <w:sz w:val="20"/>
                <w:szCs w:val="20"/>
              </w:rPr>
              <w:t xml:space="preserve"> </w:t>
            </w:r>
            <w:r>
              <w:rPr>
                <w:sz w:val="20"/>
                <w:szCs w:val="20"/>
                <w:lang w:val="en-US"/>
              </w:rPr>
              <w:t>BE</w:t>
            </w:r>
            <w:r>
              <w:rPr>
                <w:sz w:val="20"/>
                <w:szCs w:val="20"/>
              </w:rPr>
              <w:t xml:space="preserve"> (табличная форма)</w:t>
            </w:r>
          </w:p>
          <w:p w14:paraId="276CF366" w14:textId="77777777" w:rsidR="004F75F8" w:rsidRPr="00E77A86" w:rsidRDefault="004F75F8" w:rsidP="004F75F8">
            <w:pPr>
              <w:jc w:val="both"/>
              <w:rPr>
                <w:sz w:val="20"/>
                <w:szCs w:val="20"/>
              </w:rPr>
            </w:pPr>
            <w:r>
              <w:rPr>
                <w:sz w:val="20"/>
                <w:szCs w:val="20"/>
              </w:rPr>
              <w:t xml:space="preserve">6.4. Согласованные целевые метрики процессов для процессов </w:t>
            </w:r>
            <w:r>
              <w:rPr>
                <w:sz w:val="20"/>
                <w:szCs w:val="20"/>
                <w:lang w:val="en-US"/>
              </w:rPr>
              <w:t>TO</w:t>
            </w:r>
            <w:r>
              <w:rPr>
                <w:sz w:val="20"/>
                <w:szCs w:val="20"/>
              </w:rPr>
              <w:t xml:space="preserve"> </w:t>
            </w:r>
            <w:r>
              <w:rPr>
                <w:sz w:val="20"/>
                <w:szCs w:val="20"/>
                <w:lang w:val="en-US"/>
              </w:rPr>
              <w:t>BE</w:t>
            </w:r>
          </w:p>
        </w:tc>
      </w:tr>
      <w:tr w:rsidR="004F75F8" w14:paraId="575BEA60" w14:textId="77777777" w:rsidTr="00912CF0">
        <w:trPr>
          <w:trHeight w:val="785"/>
        </w:trPr>
        <w:tc>
          <w:tcPr>
            <w:tcW w:w="26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DE1BBDA" w14:textId="77777777" w:rsidR="004F75F8" w:rsidRPr="00E77A86" w:rsidRDefault="004F75F8" w:rsidP="00912CF0">
            <w:pPr>
              <w:ind w:right="-315"/>
              <w:rPr>
                <w:sz w:val="20"/>
                <w:szCs w:val="20"/>
              </w:rPr>
            </w:pPr>
            <w:r>
              <w:rPr>
                <w:sz w:val="20"/>
                <w:szCs w:val="20"/>
              </w:rPr>
              <w:t>7</w:t>
            </w:r>
          </w:p>
        </w:tc>
        <w:tc>
          <w:tcPr>
            <w:tcW w:w="426"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7F07AA0" w14:textId="77777777" w:rsidR="004F75F8" w:rsidRPr="00E77A86" w:rsidRDefault="004F75F8" w:rsidP="00912CF0">
            <w:pPr>
              <w:ind w:right="-315"/>
              <w:rPr>
                <w:sz w:val="20"/>
                <w:szCs w:val="20"/>
              </w:rPr>
            </w:pPr>
            <w:r>
              <w:rPr>
                <w:sz w:val="20"/>
                <w:szCs w:val="20"/>
              </w:rPr>
              <w:t>7</w:t>
            </w:r>
          </w:p>
        </w:tc>
        <w:tc>
          <w:tcPr>
            <w:tcW w:w="19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F9D4390" w14:textId="77777777" w:rsidR="004F75F8" w:rsidRPr="00E77A86" w:rsidRDefault="004F75F8" w:rsidP="004F75F8">
            <w:pPr>
              <w:jc w:val="both"/>
              <w:rPr>
                <w:sz w:val="20"/>
                <w:szCs w:val="20"/>
              </w:rPr>
            </w:pPr>
            <w:r>
              <w:rPr>
                <w:sz w:val="20"/>
                <w:szCs w:val="20"/>
              </w:rPr>
              <w:t>Рекомендации по системным организационным и иным изменениям</w:t>
            </w:r>
          </w:p>
        </w:tc>
        <w:tc>
          <w:tcPr>
            <w:tcW w:w="240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F35B352" w14:textId="77777777" w:rsidR="004F75F8" w:rsidRPr="00E77A86" w:rsidRDefault="004F75F8">
            <w:pPr>
              <w:jc w:val="both"/>
              <w:rPr>
                <w:sz w:val="20"/>
                <w:szCs w:val="20"/>
                <w:highlight w:val="yellow"/>
              </w:rPr>
            </w:pPr>
            <w:r>
              <w:rPr>
                <w:sz w:val="20"/>
                <w:szCs w:val="20"/>
              </w:rPr>
              <w:t xml:space="preserve">7.1 Перечень изменений в существующие регламенты процессов и/или рекомендации по написанию новых регламентов. </w:t>
            </w:r>
          </w:p>
          <w:p w14:paraId="6A2D199E" w14:textId="77777777" w:rsidR="004F75F8" w:rsidRPr="00E77A86" w:rsidRDefault="004F75F8" w:rsidP="004F75F8">
            <w:pPr>
              <w:jc w:val="both"/>
              <w:rPr>
                <w:sz w:val="20"/>
                <w:szCs w:val="20"/>
              </w:rPr>
            </w:pPr>
            <w:r>
              <w:rPr>
                <w:sz w:val="20"/>
                <w:szCs w:val="20"/>
              </w:rPr>
              <w:t xml:space="preserve">7.2. План оптимизационных мероприятий, включая </w:t>
            </w:r>
            <w:proofErr w:type="spellStart"/>
            <w:r>
              <w:rPr>
                <w:sz w:val="20"/>
                <w:szCs w:val="20"/>
              </w:rPr>
              <w:t>quick</w:t>
            </w:r>
            <w:proofErr w:type="spellEnd"/>
            <w:r>
              <w:rPr>
                <w:sz w:val="20"/>
                <w:szCs w:val="20"/>
              </w:rPr>
              <w:t xml:space="preserve"> </w:t>
            </w:r>
            <w:proofErr w:type="spellStart"/>
            <w:r>
              <w:rPr>
                <w:sz w:val="20"/>
                <w:szCs w:val="20"/>
              </w:rPr>
              <w:t>wins</w:t>
            </w:r>
            <w:proofErr w:type="spellEnd"/>
            <w:r>
              <w:rPr>
                <w:sz w:val="20"/>
                <w:szCs w:val="20"/>
              </w:rPr>
              <w:t>, на основании опроса сотрудников и клиентов в привязке к существующему ландшафту процессов (табличная форма).</w:t>
            </w:r>
          </w:p>
          <w:p w14:paraId="5F3CB184" w14:textId="77777777" w:rsidR="004F75F8" w:rsidRPr="00E77A86" w:rsidRDefault="004F75F8" w:rsidP="004F75F8">
            <w:pPr>
              <w:jc w:val="both"/>
              <w:rPr>
                <w:sz w:val="20"/>
                <w:szCs w:val="20"/>
              </w:rPr>
            </w:pPr>
            <w:r>
              <w:rPr>
                <w:sz w:val="20"/>
                <w:szCs w:val="20"/>
              </w:rPr>
              <w:t xml:space="preserve">7.3. План организационных изменений для перехода в процесс </w:t>
            </w:r>
            <w:r>
              <w:rPr>
                <w:sz w:val="20"/>
                <w:szCs w:val="20"/>
                <w:lang w:val="en-US"/>
              </w:rPr>
              <w:t>TO</w:t>
            </w:r>
            <w:r>
              <w:rPr>
                <w:sz w:val="20"/>
                <w:szCs w:val="20"/>
              </w:rPr>
              <w:t xml:space="preserve"> </w:t>
            </w:r>
            <w:r>
              <w:rPr>
                <w:sz w:val="20"/>
                <w:szCs w:val="20"/>
                <w:lang w:val="en-US"/>
              </w:rPr>
              <w:t>BE</w:t>
            </w:r>
            <w:r>
              <w:rPr>
                <w:sz w:val="20"/>
                <w:szCs w:val="20"/>
              </w:rPr>
              <w:t xml:space="preserve"> (табличная форма). </w:t>
            </w:r>
          </w:p>
          <w:p w14:paraId="3672FD1B" w14:textId="77777777" w:rsidR="004F75F8" w:rsidRPr="00E77A86" w:rsidRDefault="004F75F8" w:rsidP="004F75F8">
            <w:pPr>
              <w:jc w:val="both"/>
              <w:rPr>
                <w:sz w:val="20"/>
                <w:szCs w:val="20"/>
              </w:rPr>
            </w:pPr>
            <w:r>
              <w:rPr>
                <w:sz w:val="20"/>
                <w:szCs w:val="20"/>
              </w:rPr>
              <w:t>7.4. Функциональные требования на доработку ИТ-систем.</w:t>
            </w:r>
          </w:p>
          <w:p w14:paraId="7464BAB7" w14:textId="77777777" w:rsidR="004F75F8" w:rsidRPr="00E77A86" w:rsidRDefault="004F75F8" w:rsidP="004F75F8">
            <w:pPr>
              <w:jc w:val="both"/>
              <w:rPr>
                <w:sz w:val="20"/>
                <w:szCs w:val="20"/>
              </w:rPr>
            </w:pPr>
            <w:r>
              <w:rPr>
                <w:sz w:val="20"/>
                <w:szCs w:val="20"/>
              </w:rPr>
              <w:t>7.5. Основные выводы по этапам проекта (презентационные материалы).</w:t>
            </w:r>
          </w:p>
        </w:tc>
      </w:tr>
    </w:tbl>
    <w:p w14:paraId="0A660639" w14:textId="77777777" w:rsidR="004F75F8" w:rsidRDefault="004F75F8"/>
    <w:p w14:paraId="07096751" w14:textId="77777777" w:rsidR="00D83DFB" w:rsidRDefault="00D83DFB" w:rsidP="00210F3B">
      <w:pPr>
        <w:spacing w:after="120"/>
        <w:outlineLvl w:val="0"/>
        <w:rPr>
          <w:rFonts w:eastAsia="MS Mincho"/>
          <w:szCs w:val="28"/>
        </w:rPr>
        <w:sectPr w:rsidR="00D83DFB" w:rsidSect="00912CF0">
          <w:headerReference w:type="default" r:id="rId19"/>
          <w:footerReference w:type="even" r:id="rId20"/>
          <w:pgSz w:w="11907" w:h="16840" w:code="9"/>
          <w:pgMar w:top="1134" w:right="851" w:bottom="1134" w:left="1418" w:header="794" w:footer="794" w:gutter="0"/>
          <w:cols w:space="720"/>
          <w:titlePg/>
          <w:docGrid w:linePitch="326"/>
        </w:sectPr>
      </w:pPr>
      <w:r>
        <w:rPr>
          <w:rFonts w:eastAsia="MS Mincho"/>
          <w:szCs w:val="28"/>
        </w:rPr>
        <w:br w:type="page"/>
      </w:r>
    </w:p>
    <w:p w14:paraId="0ECD4128" w14:textId="77777777" w:rsidR="002E18D3" w:rsidRPr="00D72C8B" w:rsidRDefault="002E18D3" w:rsidP="00210F3B">
      <w:pPr>
        <w:pStyle w:val="af8"/>
        <w:ind w:left="709" w:firstLine="0"/>
        <w:jc w:val="center"/>
        <w:outlineLvl w:val="0"/>
      </w:pPr>
      <w:r>
        <w:rPr>
          <w:b/>
          <w:bCs/>
          <w:sz w:val="32"/>
          <w:szCs w:val="32"/>
        </w:rPr>
        <w:lastRenderedPageBreak/>
        <w:t>Раздел 5. Информационная карта</w:t>
      </w:r>
    </w:p>
    <w:p w14:paraId="73494DE1" w14:textId="77777777" w:rsidR="00305BD2" w:rsidRPr="00F356EB" w:rsidRDefault="00305BD2" w:rsidP="00210F3B">
      <w:pPr>
        <w:pStyle w:val="1a"/>
        <w:ind w:firstLine="0"/>
        <w:rPr>
          <w:sz w:val="23"/>
          <w:szCs w:val="23"/>
        </w:rPr>
      </w:pPr>
    </w:p>
    <w:p w14:paraId="5E3DB356" w14:textId="77777777" w:rsidR="002E18D3" w:rsidRPr="00C26B87" w:rsidRDefault="002E18D3" w:rsidP="00210F3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68EA0419" w14:textId="77777777" w:rsidTr="004D6B74">
        <w:tc>
          <w:tcPr>
            <w:tcW w:w="426" w:type="dxa"/>
            <w:vAlign w:val="center"/>
          </w:tcPr>
          <w:p w14:paraId="0015DB2A" w14:textId="77777777" w:rsidR="002E18D3" w:rsidRPr="00F5735B" w:rsidRDefault="00F5735B" w:rsidP="00210F3B">
            <w:pPr>
              <w:pStyle w:val="Default"/>
              <w:jc w:val="center"/>
              <w:rPr>
                <w:b/>
                <w:color w:val="auto"/>
              </w:rPr>
            </w:pPr>
            <w:r>
              <w:rPr>
                <w:b/>
                <w:color w:val="auto"/>
              </w:rPr>
              <w:t>№</w:t>
            </w:r>
          </w:p>
        </w:tc>
        <w:tc>
          <w:tcPr>
            <w:tcW w:w="2126" w:type="dxa"/>
            <w:vAlign w:val="center"/>
          </w:tcPr>
          <w:p w14:paraId="61858377" w14:textId="77777777" w:rsidR="002E18D3" w:rsidRPr="00F86FAA" w:rsidRDefault="002E18D3" w:rsidP="00210F3B">
            <w:pPr>
              <w:pStyle w:val="Default"/>
              <w:jc w:val="center"/>
              <w:rPr>
                <w:b/>
                <w:color w:val="auto"/>
              </w:rPr>
            </w:pPr>
            <w:r>
              <w:rPr>
                <w:b/>
                <w:color w:val="auto"/>
              </w:rPr>
              <w:t>Наименование пункта</w:t>
            </w:r>
          </w:p>
        </w:tc>
        <w:tc>
          <w:tcPr>
            <w:tcW w:w="7200" w:type="dxa"/>
            <w:vAlign w:val="center"/>
          </w:tcPr>
          <w:p w14:paraId="5A1168B0" w14:textId="77777777" w:rsidR="002E18D3" w:rsidRPr="003C6269" w:rsidRDefault="002E18D3" w:rsidP="00210F3B">
            <w:pPr>
              <w:pStyle w:val="Default"/>
              <w:jc w:val="center"/>
              <w:rPr>
                <w:b/>
                <w:color w:val="auto"/>
              </w:rPr>
            </w:pPr>
            <w:r>
              <w:rPr>
                <w:b/>
                <w:color w:val="auto"/>
              </w:rPr>
              <w:t>Содержание</w:t>
            </w:r>
          </w:p>
        </w:tc>
      </w:tr>
      <w:tr w:rsidR="002E18D3" w:rsidRPr="00F86FAA" w14:paraId="7FF0E799" w14:textId="77777777" w:rsidTr="004D6B74">
        <w:tc>
          <w:tcPr>
            <w:tcW w:w="426" w:type="dxa"/>
          </w:tcPr>
          <w:p w14:paraId="74AC1CF4" w14:textId="77777777" w:rsidR="002E18D3" w:rsidRPr="00F86FAA" w:rsidRDefault="002E18D3" w:rsidP="00210F3B">
            <w:pPr>
              <w:pStyle w:val="1a"/>
              <w:ind w:left="-57" w:right="-108" w:firstLine="0"/>
              <w:rPr>
                <w:b/>
                <w:sz w:val="24"/>
                <w:szCs w:val="24"/>
              </w:rPr>
            </w:pPr>
            <w:r>
              <w:rPr>
                <w:b/>
                <w:sz w:val="24"/>
                <w:szCs w:val="24"/>
              </w:rPr>
              <w:t>1.</w:t>
            </w:r>
          </w:p>
        </w:tc>
        <w:tc>
          <w:tcPr>
            <w:tcW w:w="2126" w:type="dxa"/>
          </w:tcPr>
          <w:p w14:paraId="09DFAFBC" w14:textId="77777777" w:rsidR="002E18D3" w:rsidRPr="00F86FAA" w:rsidRDefault="002E18D3" w:rsidP="00210F3B">
            <w:pPr>
              <w:pStyle w:val="Default"/>
              <w:rPr>
                <w:b/>
                <w:color w:val="auto"/>
              </w:rPr>
            </w:pPr>
            <w:r>
              <w:rPr>
                <w:b/>
                <w:color w:val="auto"/>
              </w:rPr>
              <w:t>Предмет Открытого конкурса</w:t>
            </w:r>
          </w:p>
        </w:tc>
        <w:tc>
          <w:tcPr>
            <w:tcW w:w="7200" w:type="dxa"/>
          </w:tcPr>
          <w:p w14:paraId="656572C5" w14:textId="2D849B7A" w:rsidR="008F17DE" w:rsidRDefault="004F75F8">
            <w:pPr>
              <w:pStyle w:val="1a"/>
              <w:ind w:firstLine="397"/>
              <w:rPr>
                <w:sz w:val="24"/>
                <w:szCs w:val="24"/>
              </w:rPr>
            </w:pPr>
            <w:r>
              <w:rPr>
                <w:sz w:val="24"/>
                <w:szCs w:val="24"/>
              </w:rPr>
              <w:t xml:space="preserve">Открытый конкурс в электронной форме </w:t>
            </w:r>
            <w:r w:rsidR="00711634">
              <w:rPr>
                <w:sz w:val="24"/>
                <w:szCs w:val="24"/>
              </w:rPr>
              <w:br/>
            </w:r>
            <w:r>
              <w:rPr>
                <w:sz w:val="24"/>
                <w:szCs w:val="24"/>
              </w:rPr>
              <w:t>№ ОКэ-</w:t>
            </w:r>
            <w:r w:rsidR="00304912">
              <w:rPr>
                <w:sz w:val="24"/>
                <w:szCs w:val="24"/>
              </w:rPr>
              <w:t>ЦКПКЗ</w:t>
            </w:r>
            <w:r>
              <w:rPr>
                <w:sz w:val="24"/>
                <w:szCs w:val="24"/>
              </w:rPr>
              <w:t>-25</w:t>
            </w:r>
            <w:r w:rsidRPr="00304912">
              <w:rPr>
                <w:sz w:val="24"/>
                <w:szCs w:val="24"/>
              </w:rPr>
              <w:t>-</w:t>
            </w:r>
            <w:r w:rsidR="00304912" w:rsidRPr="00304912">
              <w:rPr>
                <w:sz w:val="24"/>
                <w:szCs w:val="24"/>
              </w:rPr>
              <w:t>0020</w:t>
            </w:r>
            <w:r w:rsidRPr="00304912">
              <w:rPr>
                <w:sz w:val="24"/>
                <w:szCs w:val="24"/>
              </w:rPr>
              <w:t xml:space="preserve"> по предмету закупки </w:t>
            </w:r>
            <w:r w:rsidR="00711634" w:rsidRPr="00304912">
              <w:rPr>
                <w:sz w:val="24"/>
                <w:szCs w:val="24"/>
              </w:rPr>
              <w:br/>
            </w:r>
            <w:r w:rsidRPr="00304912">
              <w:rPr>
                <w:sz w:val="24"/>
                <w:szCs w:val="24"/>
              </w:rPr>
              <w:t>«Аудит основных процессов</w:t>
            </w:r>
            <w:r>
              <w:rPr>
                <w:sz w:val="24"/>
                <w:szCs w:val="24"/>
              </w:rPr>
              <w:t>, включая разработку карты клиентского пути»</w:t>
            </w:r>
          </w:p>
        </w:tc>
      </w:tr>
      <w:tr w:rsidR="00EF2E59" w:rsidRPr="00F86FAA" w14:paraId="32196073" w14:textId="77777777" w:rsidTr="004D6B74">
        <w:tc>
          <w:tcPr>
            <w:tcW w:w="426" w:type="dxa"/>
          </w:tcPr>
          <w:p w14:paraId="57F1D855" w14:textId="77777777" w:rsidR="00EF2E59" w:rsidRPr="00F86FAA" w:rsidRDefault="00EF2E59" w:rsidP="00210F3B">
            <w:pPr>
              <w:pStyle w:val="1a"/>
              <w:ind w:left="-57" w:right="-108" w:firstLine="0"/>
              <w:rPr>
                <w:b/>
                <w:sz w:val="24"/>
                <w:szCs w:val="24"/>
              </w:rPr>
            </w:pPr>
            <w:r>
              <w:rPr>
                <w:b/>
                <w:sz w:val="24"/>
                <w:szCs w:val="24"/>
              </w:rPr>
              <w:t>2.</w:t>
            </w:r>
          </w:p>
        </w:tc>
        <w:tc>
          <w:tcPr>
            <w:tcW w:w="2126" w:type="dxa"/>
          </w:tcPr>
          <w:p w14:paraId="7405298A" w14:textId="77777777" w:rsidR="00EF2E59" w:rsidRPr="00F86FAA" w:rsidRDefault="00593786" w:rsidP="00210F3B">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05178C39" w14:textId="77777777" w:rsidR="008F17DE" w:rsidRDefault="004F75F8">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736B0832" w14:textId="77777777" w:rsidR="008F17DE" w:rsidRDefault="004F75F8">
            <w:pPr>
              <w:pStyle w:val="1a"/>
              <w:ind w:firstLine="397"/>
              <w:rPr>
                <w:sz w:val="24"/>
                <w:szCs w:val="24"/>
              </w:rPr>
            </w:pPr>
            <w:r>
              <w:rPr>
                <w:sz w:val="24"/>
                <w:szCs w:val="24"/>
              </w:rPr>
              <w:t xml:space="preserve">- постоянная рабочая группа Конкурсной комиссии аппарата управления ПАО «ТрансКонтейнер»  </w:t>
            </w:r>
          </w:p>
          <w:p w14:paraId="6C266DC8" w14:textId="77777777" w:rsidR="008F17DE" w:rsidRDefault="004F75F8">
            <w:pPr>
              <w:pStyle w:val="1a"/>
              <w:ind w:firstLine="397"/>
              <w:rPr>
                <w:sz w:val="24"/>
                <w:szCs w:val="24"/>
              </w:rPr>
            </w:pPr>
            <w:r>
              <w:rPr>
                <w:sz w:val="24"/>
                <w:szCs w:val="24"/>
              </w:rPr>
              <w:t>Адрес: Российская Федерация, 125047, г. Москва, Оружейный переулок, д. 19</w:t>
            </w:r>
          </w:p>
          <w:p w14:paraId="194E892B" w14:textId="77777777" w:rsidR="004F75F8" w:rsidRDefault="004F75F8" w:rsidP="004F75F8">
            <w:pPr>
              <w:pStyle w:val="1a"/>
              <w:ind w:firstLine="397"/>
              <w:rPr>
                <w:sz w:val="24"/>
                <w:szCs w:val="24"/>
              </w:rPr>
            </w:pPr>
            <w:r>
              <w:rPr>
                <w:sz w:val="24"/>
                <w:szCs w:val="24"/>
              </w:rPr>
              <w:t>Контактные данные Заказчика: тел. +7(495)7881717(1</w:t>
            </w:r>
            <w:r w:rsidR="00A53594">
              <w:rPr>
                <w:sz w:val="24"/>
                <w:szCs w:val="24"/>
              </w:rPr>
              <w:t>468</w:t>
            </w:r>
            <w:r>
              <w:rPr>
                <w:sz w:val="24"/>
                <w:szCs w:val="24"/>
              </w:rPr>
              <w:t xml:space="preserve">), </w:t>
            </w:r>
          </w:p>
          <w:p w14:paraId="74F105AB" w14:textId="77777777" w:rsidR="004F75F8" w:rsidRDefault="004F75F8" w:rsidP="004F75F8">
            <w:pPr>
              <w:pStyle w:val="1a"/>
              <w:ind w:firstLine="397"/>
              <w:rPr>
                <w:sz w:val="24"/>
                <w:szCs w:val="24"/>
              </w:rPr>
            </w:pPr>
            <w:r>
              <w:rPr>
                <w:sz w:val="24"/>
                <w:szCs w:val="24"/>
              </w:rPr>
              <w:t>Контактное лицо Организатора:</w:t>
            </w:r>
          </w:p>
          <w:p w14:paraId="2EB0076B" w14:textId="78E08300" w:rsidR="008F17DE" w:rsidRDefault="004F75F8" w:rsidP="000D347A">
            <w:pPr>
              <w:pStyle w:val="1a"/>
              <w:ind w:firstLine="0"/>
              <w:rPr>
                <w:lang w:eastAsia="ru-RU"/>
              </w:rPr>
            </w:pPr>
            <w:r w:rsidRPr="00086125">
              <w:rPr>
                <w:sz w:val="24"/>
                <w:szCs w:val="24"/>
              </w:rPr>
              <w:t>тел. +7 (495) 788-1717 доб. 16-41, электронный адрес Zakupki-CKP@trcont.ru</w:t>
            </w:r>
            <w:r>
              <w:rPr>
                <w:sz w:val="24"/>
                <w:szCs w:val="24"/>
              </w:rPr>
              <w:t xml:space="preserve"> </w:t>
            </w:r>
          </w:p>
        </w:tc>
      </w:tr>
      <w:tr w:rsidR="004762D6" w:rsidRPr="00F86FAA" w14:paraId="2477EC0F" w14:textId="77777777" w:rsidTr="004D6B74">
        <w:tc>
          <w:tcPr>
            <w:tcW w:w="426" w:type="dxa"/>
          </w:tcPr>
          <w:p w14:paraId="1295E7AF" w14:textId="77777777" w:rsidR="004762D6" w:rsidRPr="00F86FAA" w:rsidRDefault="004762D6" w:rsidP="00210F3B">
            <w:pPr>
              <w:pStyle w:val="1a"/>
              <w:ind w:left="-57" w:right="-108" w:firstLine="0"/>
              <w:rPr>
                <w:b/>
                <w:sz w:val="24"/>
                <w:szCs w:val="24"/>
              </w:rPr>
            </w:pPr>
            <w:r>
              <w:rPr>
                <w:b/>
                <w:sz w:val="24"/>
                <w:szCs w:val="24"/>
              </w:rPr>
              <w:t>3.</w:t>
            </w:r>
          </w:p>
        </w:tc>
        <w:tc>
          <w:tcPr>
            <w:tcW w:w="2126" w:type="dxa"/>
          </w:tcPr>
          <w:p w14:paraId="1BE5D821" w14:textId="77777777" w:rsidR="004762D6" w:rsidRPr="00F86FAA" w:rsidRDefault="004762D6" w:rsidP="00210F3B">
            <w:pPr>
              <w:pStyle w:val="Default"/>
              <w:rPr>
                <w:b/>
                <w:color w:val="auto"/>
              </w:rPr>
            </w:pPr>
            <w:r>
              <w:rPr>
                <w:b/>
                <w:color w:val="auto"/>
              </w:rPr>
              <w:t>Конкурсная комиссия</w:t>
            </w:r>
          </w:p>
        </w:tc>
        <w:tc>
          <w:tcPr>
            <w:tcW w:w="7200" w:type="dxa"/>
          </w:tcPr>
          <w:p w14:paraId="5BA11C44" w14:textId="77777777" w:rsidR="008F17DE" w:rsidRDefault="004F75F8">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w:t>
            </w:r>
            <w:r w:rsidR="00A53594">
              <w:rPr>
                <w:sz w:val="24"/>
                <w:szCs w:val="24"/>
              </w:rPr>
              <w:t xml:space="preserve"> аппарате управления ПАО</w:t>
            </w:r>
            <w:r>
              <w:rPr>
                <w:sz w:val="24"/>
                <w:szCs w:val="24"/>
              </w:rPr>
              <w:t> «ТрансКонтейнер»</w:t>
            </w:r>
          </w:p>
          <w:p w14:paraId="4EC631F9" w14:textId="77777777" w:rsidR="008F17DE" w:rsidRDefault="004F75F8">
            <w:pPr>
              <w:pStyle w:val="1a"/>
              <w:ind w:firstLine="0"/>
              <w:rPr>
                <w:sz w:val="24"/>
                <w:szCs w:val="24"/>
                <w:highlight w:val="cyan"/>
              </w:rPr>
            </w:pPr>
            <w:r>
              <w:rPr>
                <w:sz w:val="24"/>
                <w:szCs w:val="24"/>
              </w:rPr>
              <w:t xml:space="preserve">Адрес: </w:t>
            </w:r>
            <w:r w:rsidR="00A53594" w:rsidRPr="00665F5E">
              <w:rPr>
                <w:sz w:val="24"/>
                <w:szCs w:val="24"/>
              </w:rPr>
              <w:t>125047, г. Москва, Оружейный пер., д.19</w:t>
            </w:r>
          </w:p>
        </w:tc>
      </w:tr>
      <w:tr w:rsidR="00FA3C13" w:rsidRPr="00F86FAA" w14:paraId="33E8982D" w14:textId="77777777" w:rsidTr="004D6B74">
        <w:tc>
          <w:tcPr>
            <w:tcW w:w="426" w:type="dxa"/>
          </w:tcPr>
          <w:p w14:paraId="27A7C3AF" w14:textId="77777777" w:rsidR="00FA3C13" w:rsidRPr="00F86FAA" w:rsidRDefault="00856650" w:rsidP="00210F3B">
            <w:pPr>
              <w:pStyle w:val="1a"/>
              <w:ind w:left="-57" w:right="-108" w:firstLine="0"/>
              <w:rPr>
                <w:b/>
                <w:sz w:val="24"/>
                <w:szCs w:val="24"/>
              </w:rPr>
            </w:pPr>
            <w:r>
              <w:rPr>
                <w:b/>
                <w:sz w:val="24"/>
                <w:szCs w:val="24"/>
              </w:rPr>
              <w:t>4.</w:t>
            </w:r>
          </w:p>
        </w:tc>
        <w:tc>
          <w:tcPr>
            <w:tcW w:w="2126" w:type="dxa"/>
          </w:tcPr>
          <w:p w14:paraId="6A0AC7F2" w14:textId="77777777" w:rsidR="00783AD5" w:rsidRPr="00F86FAA" w:rsidRDefault="00783AD5" w:rsidP="00210F3B">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3AA571AC" w14:textId="77777777" w:rsidR="00C61887" w:rsidRPr="00385C54" w:rsidRDefault="00870311" w:rsidP="00210F3B">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p w14:paraId="78069664" w14:textId="77777777" w:rsidR="00836996" w:rsidRPr="008D4CFE" w:rsidRDefault="00242A1E" w:rsidP="00210F3B">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2FC48266" w14:textId="77777777" w:rsidR="0074087D" w:rsidRPr="008D4CFE" w:rsidRDefault="00836996" w:rsidP="00210F3B">
            <w:pPr>
              <w:pStyle w:val="1a"/>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20CB5780" w14:textId="77777777" w:rsidR="00F47414" w:rsidRPr="00D010BD" w:rsidRDefault="0074087D" w:rsidP="00210F3B">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3"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4" w:history="1">
              <w:r>
                <w:rPr>
                  <w:rStyle w:val="a7"/>
                  <w:sz w:val="24"/>
                  <w:szCs w:val="24"/>
                </w:rPr>
                <w:t>info@otc.ru</w:t>
              </w:r>
            </w:hyperlink>
          </w:p>
        </w:tc>
      </w:tr>
      <w:tr w:rsidR="002B6BE9" w:rsidRPr="00F86FAA" w14:paraId="7DBC4FBE" w14:textId="77777777" w:rsidTr="004D6B74">
        <w:tc>
          <w:tcPr>
            <w:tcW w:w="426" w:type="dxa"/>
          </w:tcPr>
          <w:p w14:paraId="7D22C58B" w14:textId="77777777" w:rsidR="002B6BE9" w:rsidRPr="00F86FAA" w:rsidRDefault="00856650" w:rsidP="00210F3B">
            <w:pPr>
              <w:pStyle w:val="1a"/>
              <w:ind w:left="-57" w:right="-108" w:firstLine="0"/>
              <w:rPr>
                <w:b/>
                <w:sz w:val="24"/>
                <w:szCs w:val="24"/>
              </w:rPr>
            </w:pPr>
            <w:r>
              <w:rPr>
                <w:b/>
                <w:sz w:val="24"/>
                <w:szCs w:val="24"/>
              </w:rPr>
              <w:lastRenderedPageBreak/>
              <w:t>5.</w:t>
            </w:r>
          </w:p>
        </w:tc>
        <w:tc>
          <w:tcPr>
            <w:tcW w:w="2126" w:type="dxa"/>
          </w:tcPr>
          <w:p w14:paraId="3A016579" w14:textId="77777777" w:rsidR="002B6BE9" w:rsidRPr="00F86FAA" w:rsidRDefault="002B6BE9" w:rsidP="00210F3B">
            <w:pPr>
              <w:pStyle w:val="Default"/>
              <w:rPr>
                <w:b/>
                <w:color w:val="auto"/>
              </w:rPr>
            </w:pPr>
            <w:r>
              <w:rPr>
                <w:b/>
                <w:color w:val="auto"/>
              </w:rPr>
              <w:t>Начальная (максимальная) цена договора/ цена лота</w:t>
            </w:r>
          </w:p>
        </w:tc>
        <w:tc>
          <w:tcPr>
            <w:tcW w:w="7200" w:type="dxa"/>
          </w:tcPr>
          <w:p w14:paraId="629EB616" w14:textId="0700220B" w:rsidR="008F17DE" w:rsidRDefault="004F75F8">
            <w:pPr>
              <w:pStyle w:val="1a"/>
              <w:ind w:firstLine="397"/>
              <w:rPr>
                <w:sz w:val="24"/>
                <w:szCs w:val="24"/>
              </w:rPr>
            </w:pPr>
            <w:r>
              <w:rPr>
                <w:sz w:val="24"/>
                <w:szCs w:val="24"/>
              </w:rPr>
              <w:t xml:space="preserve">Начальная (максимальная) цена договора составляет </w:t>
            </w:r>
            <w:r w:rsidR="001347C2">
              <w:rPr>
                <w:sz w:val="24"/>
                <w:szCs w:val="24"/>
              </w:rPr>
              <w:br/>
            </w:r>
            <w:r>
              <w:rPr>
                <w:sz w:val="24"/>
                <w:szCs w:val="24"/>
              </w:rPr>
              <w:t>21</w:t>
            </w:r>
            <w:r w:rsidR="001347C2">
              <w:rPr>
                <w:sz w:val="24"/>
                <w:szCs w:val="24"/>
              </w:rPr>
              <w:t> </w:t>
            </w:r>
            <w:r>
              <w:rPr>
                <w:sz w:val="24"/>
                <w:szCs w:val="24"/>
              </w:rPr>
              <w:t>400</w:t>
            </w:r>
            <w:r w:rsidR="001347C2">
              <w:rPr>
                <w:sz w:val="24"/>
                <w:szCs w:val="24"/>
              </w:rPr>
              <w:t xml:space="preserve"> </w:t>
            </w:r>
            <w:r>
              <w:rPr>
                <w:sz w:val="24"/>
                <w:szCs w:val="24"/>
              </w:rPr>
              <w:t xml:space="preserve">000 (двадцать один миллион четыреста тысяч) рублей </w:t>
            </w:r>
            <w:r w:rsidR="001347C2">
              <w:rPr>
                <w:sz w:val="24"/>
                <w:szCs w:val="24"/>
              </w:rPr>
              <w:br/>
            </w:r>
            <w:r>
              <w:rPr>
                <w:sz w:val="24"/>
                <w:szCs w:val="24"/>
              </w:rPr>
              <w:t xml:space="preserve">00 копеек с учетом всех налогов (кроме НДС), суммы вознаграждения </w:t>
            </w:r>
            <w:r w:rsidR="005E76D2">
              <w:rPr>
                <w:sz w:val="24"/>
                <w:szCs w:val="24"/>
              </w:rPr>
              <w:t>и</w:t>
            </w:r>
            <w:r>
              <w:rPr>
                <w:sz w:val="24"/>
                <w:szCs w:val="24"/>
              </w:rPr>
              <w:t xml:space="preserve">сполнителя за оказание Услуг, суммы дополнительных расходов </w:t>
            </w:r>
            <w:r w:rsidR="005E76D2">
              <w:rPr>
                <w:sz w:val="24"/>
                <w:szCs w:val="24"/>
              </w:rPr>
              <w:t>и</w:t>
            </w:r>
            <w:r>
              <w:rPr>
                <w:sz w:val="24"/>
                <w:szCs w:val="24"/>
              </w:rPr>
              <w:t>сполнителя, связанных с оказанием Услуг и иных надбавок, если таковые предусмотрены</w:t>
            </w:r>
            <w:r w:rsidR="005E76D2">
              <w:rPr>
                <w:sz w:val="24"/>
                <w:szCs w:val="24"/>
              </w:rPr>
              <w:t xml:space="preserve"> проектом</w:t>
            </w:r>
            <w:r>
              <w:rPr>
                <w:sz w:val="24"/>
                <w:szCs w:val="24"/>
              </w:rPr>
              <w:t xml:space="preserve"> </w:t>
            </w:r>
            <w:r w:rsidR="005E76D2">
              <w:rPr>
                <w:sz w:val="24"/>
                <w:szCs w:val="24"/>
              </w:rPr>
              <w:t>д</w:t>
            </w:r>
            <w:r>
              <w:rPr>
                <w:sz w:val="24"/>
                <w:szCs w:val="24"/>
              </w:rPr>
              <w:t>оговор</w:t>
            </w:r>
            <w:r w:rsidR="005E76D2">
              <w:rPr>
                <w:sz w:val="24"/>
                <w:szCs w:val="24"/>
              </w:rPr>
              <w:t>а</w:t>
            </w:r>
            <w:r>
              <w:rPr>
                <w:sz w:val="24"/>
                <w:szCs w:val="24"/>
              </w:rPr>
              <w:t xml:space="preserve"> (</w:t>
            </w:r>
            <w:r w:rsidR="00415A4B">
              <w:rPr>
                <w:sz w:val="24"/>
                <w:szCs w:val="24"/>
              </w:rPr>
              <w:t>п</w:t>
            </w:r>
            <w:r>
              <w:rPr>
                <w:sz w:val="24"/>
                <w:szCs w:val="24"/>
              </w:rPr>
              <w:t>риложение №5 к документации о закупке)</w:t>
            </w:r>
            <w:r w:rsidR="00912007">
              <w:rPr>
                <w:sz w:val="24"/>
                <w:szCs w:val="24"/>
              </w:rPr>
              <w:t>.</w:t>
            </w:r>
            <w:r>
              <w:rPr>
                <w:sz w:val="24"/>
                <w:szCs w:val="24"/>
              </w:rPr>
              <w:t xml:space="preserve"> </w:t>
            </w:r>
            <w:r w:rsidR="00EC08FD">
              <w:rPr>
                <w:sz w:val="24"/>
                <w:szCs w:val="24"/>
              </w:rPr>
              <w:t>Сумма НДС и условия начисления определяются в соответствии с законодательством Российской Федерации.</w:t>
            </w:r>
          </w:p>
        </w:tc>
      </w:tr>
      <w:tr w:rsidR="00856650" w:rsidRPr="00F86FAA" w14:paraId="6F9E9027" w14:textId="77777777" w:rsidTr="004D6B74">
        <w:tc>
          <w:tcPr>
            <w:tcW w:w="426" w:type="dxa"/>
          </w:tcPr>
          <w:p w14:paraId="3C4C1F7D" w14:textId="77777777" w:rsidR="00856650" w:rsidRPr="00856650" w:rsidRDefault="00856650" w:rsidP="00210F3B">
            <w:pPr>
              <w:pStyle w:val="1a"/>
              <w:ind w:left="-57" w:right="-108" w:firstLine="0"/>
              <w:rPr>
                <w:b/>
                <w:sz w:val="24"/>
                <w:szCs w:val="24"/>
              </w:rPr>
            </w:pPr>
            <w:r>
              <w:rPr>
                <w:b/>
                <w:sz w:val="24"/>
                <w:szCs w:val="24"/>
              </w:rPr>
              <w:t>6.</w:t>
            </w:r>
          </w:p>
        </w:tc>
        <w:tc>
          <w:tcPr>
            <w:tcW w:w="2126" w:type="dxa"/>
          </w:tcPr>
          <w:p w14:paraId="4F60D4CD" w14:textId="77777777" w:rsidR="00856650" w:rsidRPr="00CD3643" w:rsidRDefault="00856650" w:rsidP="00210F3B">
            <w:pPr>
              <w:pStyle w:val="Default"/>
              <w:rPr>
                <w:b/>
                <w:color w:val="auto"/>
              </w:rPr>
            </w:pPr>
            <w:r>
              <w:rPr>
                <w:b/>
                <w:color w:val="auto"/>
              </w:rPr>
              <w:t>Дата опубликования Открытого конкурса</w:t>
            </w:r>
          </w:p>
        </w:tc>
        <w:tc>
          <w:tcPr>
            <w:tcW w:w="7200" w:type="dxa"/>
          </w:tcPr>
          <w:p w14:paraId="50D0A6DF" w14:textId="4913C956" w:rsidR="008F17DE" w:rsidRPr="00304912" w:rsidRDefault="004F75F8">
            <w:pPr>
              <w:jc w:val="both"/>
              <w:rPr>
                <w:b/>
              </w:rPr>
            </w:pPr>
            <w:r w:rsidRPr="00304912">
              <w:t>«</w:t>
            </w:r>
            <w:r w:rsidR="00304912" w:rsidRPr="00304912">
              <w:t>01</w:t>
            </w:r>
            <w:r w:rsidRPr="00304912">
              <w:t xml:space="preserve">» </w:t>
            </w:r>
            <w:r w:rsidR="00304912" w:rsidRPr="00304912">
              <w:t xml:space="preserve">сентября </w:t>
            </w:r>
            <w:r w:rsidRPr="00304912">
              <w:t>2025 г.</w:t>
            </w:r>
          </w:p>
        </w:tc>
      </w:tr>
      <w:tr w:rsidR="009E64D8" w:rsidRPr="00F86FAA" w14:paraId="340E732C" w14:textId="77777777" w:rsidTr="004D6B74">
        <w:tc>
          <w:tcPr>
            <w:tcW w:w="426" w:type="dxa"/>
          </w:tcPr>
          <w:p w14:paraId="310D0B86" w14:textId="77777777" w:rsidR="009E64D8" w:rsidRPr="00856650" w:rsidRDefault="004762D6" w:rsidP="00210F3B">
            <w:pPr>
              <w:pStyle w:val="1a"/>
              <w:ind w:left="-57" w:right="-108" w:firstLine="0"/>
              <w:rPr>
                <w:b/>
                <w:sz w:val="24"/>
                <w:szCs w:val="24"/>
              </w:rPr>
            </w:pPr>
            <w:r>
              <w:rPr>
                <w:b/>
                <w:sz w:val="24"/>
                <w:szCs w:val="24"/>
              </w:rPr>
              <w:t>7.</w:t>
            </w:r>
          </w:p>
        </w:tc>
        <w:tc>
          <w:tcPr>
            <w:tcW w:w="2126" w:type="dxa"/>
          </w:tcPr>
          <w:p w14:paraId="5C7FE81F" w14:textId="77777777" w:rsidR="005F2D24" w:rsidRPr="00F86FAA" w:rsidRDefault="005F2D24" w:rsidP="00210F3B">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31F8E24D" w14:textId="35904DFC" w:rsidR="008F17DE" w:rsidRPr="00304912" w:rsidRDefault="004F75F8">
            <w:pPr>
              <w:pStyle w:val="1a"/>
              <w:ind w:firstLine="397"/>
              <w:rPr>
                <w:b/>
                <w:sz w:val="24"/>
                <w:szCs w:val="24"/>
              </w:rPr>
            </w:pPr>
            <w:r w:rsidRPr="00304912">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304912" w:rsidRPr="00304912">
              <w:rPr>
                <w:sz w:val="24"/>
                <w:szCs w:val="24"/>
              </w:rPr>
              <w:t>15</w:t>
            </w:r>
            <w:r w:rsidRPr="00304912">
              <w:rPr>
                <w:sz w:val="24"/>
                <w:szCs w:val="24"/>
              </w:rPr>
              <w:t xml:space="preserve">» </w:t>
            </w:r>
            <w:r w:rsidR="00304912" w:rsidRPr="00304912">
              <w:rPr>
                <w:sz w:val="24"/>
                <w:szCs w:val="24"/>
              </w:rPr>
              <w:t>сентября</w:t>
            </w:r>
            <w:r w:rsidRPr="00304912">
              <w:rPr>
                <w:sz w:val="24"/>
                <w:szCs w:val="24"/>
              </w:rPr>
              <w:t xml:space="preserve"> 2025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69903F1C" w14:textId="77777777" w:rsidTr="004D6B74">
        <w:tc>
          <w:tcPr>
            <w:tcW w:w="426" w:type="dxa"/>
          </w:tcPr>
          <w:p w14:paraId="2965389A" w14:textId="77777777" w:rsidR="003E2C12" w:rsidRPr="00F86FAA" w:rsidRDefault="00747369" w:rsidP="00210F3B">
            <w:pPr>
              <w:pStyle w:val="1a"/>
              <w:ind w:left="-57" w:right="-108" w:firstLine="0"/>
              <w:rPr>
                <w:b/>
                <w:sz w:val="24"/>
                <w:szCs w:val="24"/>
              </w:rPr>
            </w:pPr>
            <w:r>
              <w:rPr>
                <w:b/>
                <w:sz w:val="24"/>
                <w:szCs w:val="24"/>
              </w:rPr>
              <w:t>8.</w:t>
            </w:r>
          </w:p>
        </w:tc>
        <w:tc>
          <w:tcPr>
            <w:tcW w:w="2126" w:type="dxa"/>
          </w:tcPr>
          <w:p w14:paraId="2B3928B7" w14:textId="77777777" w:rsidR="003E2C12" w:rsidRPr="00F86FAA" w:rsidRDefault="00F81A0C" w:rsidP="00210F3B">
            <w:pPr>
              <w:pStyle w:val="Default"/>
              <w:rPr>
                <w:b/>
                <w:color w:val="auto"/>
              </w:rPr>
            </w:pPr>
            <w:r>
              <w:rPr>
                <w:b/>
                <w:color w:val="auto"/>
              </w:rPr>
              <w:t>Рассмотрение, оценка и сопоставление Заявок</w:t>
            </w:r>
          </w:p>
        </w:tc>
        <w:tc>
          <w:tcPr>
            <w:tcW w:w="7200" w:type="dxa"/>
          </w:tcPr>
          <w:p w14:paraId="4ADBB3DF" w14:textId="56730338" w:rsidR="008F17DE" w:rsidRPr="00304912" w:rsidRDefault="004F75F8">
            <w:pPr>
              <w:pStyle w:val="1a"/>
              <w:ind w:firstLine="397"/>
              <w:rPr>
                <w:sz w:val="24"/>
                <w:szCs w:val="24"/>
              </w:rPr>
            </w:pPr>
            <w:r w:rsidRPr="00304912">
              <w:rPr>
                <w:sz w:val="24"/>
                <w:szCs w:val="24"/>
              </w:rPr>
              <w:t>Рассмотрение, оценка и сопоставление Заявок состоится «</w:t>
            </w:r>
            <w:r w:rsidR="00304912" w:rsidRPr="00304912">
              <w:rPr>
                <w:sz w:val="24"/>
                <w:szCs w:val="24"/>
              </w:rPr>
              <w:t>18</w:t>
            </w:r>
            <w:r w:rsidRPr="00304912">
              <w:rPr>
                <w:sz w:val="24"/>
                <w:szCs w:val="24"/>
              </w:rPr>
              <w:t xml:space="preserve">» </w:t>
            </w:r>
            <w:r w:rsidR="00304912" w:rsidRPr="00304912">
              <w:rPr>
                <w:sz w:val="24"/>
                <w:szCs w:val="24"/>
              </w:rPr>
              <w:t xml:space="preserve">сентября </w:t>
            </w:r>
            <w:r w:rsidRPr="00304912">
              <w:rPr>
                <w:sz w:val="24"/>
                <w:szCs w:val="24"/>
              </w:rPr>
              <w:t>2025 г. 14 часов 00 минут местного времени по адресу, указанному в пункте 2 Информационной карты.</w:t>
            </w:r>
          </w:p>
        </w:tc>
      </w:tr>
      <w:tr w:rsidR="003E2C12" w:rsidRPr="00F86FAA" w14:paraId="4F17ECF2" w14:textId="77777777" w:rsidTr="004D6B74">
        <w:tc>
          <w:tcPr>
            <w:tcW w:w="426" w:type="dxa"/>
          </w:tcPr>
          <w:p w14:paraId="5DD211DA" w14:textId="77777777" w:rsidR="003E2C12" w:rsidRPr="00F86FAA" w:rsidRDefault="00856650" w:rsidP="00210F3B">
            <w:pPr>
              <w:pStyle w:val="1a"/>
              <w:ind w:left="-57" w:right="-108" w:firstLine="0"/>
              <w:rPr>
                <w:b/>
                <w:sz w:val="24"/>
                <w:szCs w:val="24"/>
              </w:rPr>
            </w:pPr>
            <w:r>
              <w:rPr>
                <w:b/>
                <w:sz w:val="24"/>
                <w:szCs w:val="24"/>
              </w:rPr>
              <w:t>9.</w:t>
            </w:r>
          </w:p>
        </w:tc>
        <w:tc>
          <w:tcPr>
            <w:tcW w:w="2126" w:type="dxa"/>
          </w:tcPr>
          <w:p w14:paraId="5F03BBA0" w14:textId="77777777" w:rsidR="003E2C12" w:rsidRPr="00F86FAA" w:rsidRDefault="009830CC" w:rsidP="00210F3B">
            <w:pPr>
              <w:pStyle w:val="Default"/>
              <w:rPr>
                <w:b/>
                <w:color w:val="auto"/>
              </w:rPr>
            </w:pPr>
            <w:r>
              <w:rPr>
                <w:b/>
                <w:color w:val="auto"/>
              </w:rPr>
              <w:t>Подведение итогов</w:t>
            </w:r>
          </w:p>
        </w:tc>
        <w:tc>
          <w:tcPr>
            <w:tcW w:w="7200" w:type="dxa"/>
          </w:tcPr>
          <w:p w14:paraId="2D41C464" w14:textId="393E254F" w:rsidR="008F17DE" w:rsidRPr="00304912" w:rsidRDefault="004F75F8">
            <w:pPr>
              <w:pStyle w:val="1a"/>
              <w:ind w:firstLine="397"/>
              <w:rPr>
                <w:sz w:val="24"/>
                <w:szCs w:val="24"/>
              </w:rPr>
            </w:pPr>
            <w:r w:rsidRPr="00304912">
              <w:rPr>
                <w:sz w:val="24"/>
                <w:szCs w:val="24"/>
              </w:rPr>
              <w:t xml:space="preserve">Подведение итогов состоится не позднее </w:t>
            </w:r>
            <w:bookmarkStart w:id="40" w:name="OLE_LINK14"/>
            <w:bookmarkStart w:id="41" w:name="OLE_LINK15"/>
            <w:bookmarkStart w:id="42" w:name="OLE_LINK28"/>
            <w:r w:rsidRPr="00304912">
              <w:rPr>
                <w:sz w:val="24"/>
                <w:szCs w:val="24"/>
              </w:rPr>
              <w:t>«</w:t>
            </w:r>
            <w:r w:rsidR="00304912" w:rsidRPr="00304912">
              <w:rPr>
                <w:sz w:val="24"/>
                <w:szCs w:val="24"/>
              </w:rPr>
              <w:t>15</w:t>
            </w:r>
            <w:r w:rsidRPr="00304912">
              <w:rPr>
                <w:sz w:val="24"/>
                <w:szCs w:val="24"/>
              </w:rPr>
              <w:t xml:space="preserve">» </w:t>
            </w:r>
            <w:r w:rsidR="00304912" w:rsidRPr="00304912">
              <w:rPr>
                <w:sz w:val="24"/>
                <w:szCs w:val="24"/>
              </w:rPr>
              <w:t>октября</w:t>
            </w:r>
            <w:r w:rsidRPr="00304912">
              <w:rPr>
                <w:sz w:val="24"/>
                <w:szCs w:val="24"/>
              </w:rPr>
              <w:t xml:space="preserve"> 2025 г. 14 часов 00 минут</w:t>
            </w:r>
            <w:bookmarkEnd w:id="40"/>
            <w:bookmarkEnd w:id="41"/>
            <w:bookmarkEnd w:id="42"/>
            <w:r w:rsidRPr="00304912">
              <w:rPr>
                <w:sz w:val="24"/>
                <w:szCs w:val="24"/>
              </w:rPr>
              <w:t xml:space="preserve"> местного времени по адресу, указанному в пункте 3 Информационной карты.</w:t>
            </w:r>
          </w:p>
        </w:tc>
      </w:tr>
      <w:tr w:rsidR="00856650" w:rsidRPr="00F86FAA" w14:paraId="28E3CEE6" w14:textId="77777777" w:rsidTr="004D6B74">
        <w:tc>
          <w:tcPr>
            <w:tcW w:w="426" w:type="dxa"/>
          </w:tcPr>
          <w:p w14:paraId="63E9D7BA" w14:textId="77777777" w:rsidR="00856650" w:rsidRPr="00F86FAA" w:rsidRDefault="00856650" w:rsidP="00210F3B">
            <w:pPr>
              <w:pStyle w:val="1a"/>
              <w:ind w:left="-57" w:right="-108" w:firstLine="0"/>
              <w:rPr>
                <w:b/>
                <w:sz w:val="24"/>
                <w:szCs w:val="24"/>
              </w:rPr>
            </w:pPr>
            <w:r>
              <w:rPr>
                <w:b/>
                <w:sz w:val="24"/>
                <w:szCs w:val="24"/>
              </w:rPr>
              <w:t>10.</w:t>
            </w:r>
          </w:p>
        </w:tc>
        <w:tc>
          <w:tcPr>
            <w:tcW w:w="2126" w:type="dxa"/>
          </w:tcPr>
          <w:p w14:paraId="1D05F648" w14:textId="77777777" w:rsidR="00856650" w:rsidRPr="00F86FAA" w:rsidRDefault="00856650" w:rsidP="00210F3B">
            <w:pPr>
              <w:pStyle w:val="Default"/>
              <w:rPr>
                <w:b/>
                <w:color w:val="auto"/>
              </w:rPr>
            </w:pPr>
            <w:r>
              <w:rPr>
                <w:b/>
                <w:color w:val="auto"/>
              </w:rPr>
              <w:t>Количество лотов</w:t>
            </w:r>
          </w:p>
        </w:tc>
        <w:tc>
          <w:tcPr>
            <w:tcW w:w="7200" w:type="dxa"/>
          </w:tcPr>
          <w:p w14:paraId="08C5D75D" w14:textId="77777777" w:rsidR="008F17DE" w:rsidRDefault="004F75F8">
            <w:pPr>
              <w:pStyle w:val="1a"/>
              <w:ind w:firstLine="397"/>
              <w:jc w:val="left"/>
              <w:rPr>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152A5C78" w14:textId="77777777" w:rsidTr="004D6B74">
        <w:tc>
          <w:tcPr>
            <w:tcW w:w="426" w:type="dxa"/>
          </w:tcPr>
          <w:p w14:paraId="4685054D" w14:textId="77777777" w:rsidR="00856650" w:rsidRPr="00F86FAA" w:rsidRDefault="00856650" w:rsidP="00210F3B">
            <w:pPr>
              <w:pStyle w:val="1a"/>
              <w:ind w:left="-57" w:right="-108" w:firstLine="0"/>
              <w:rPr>
                <w:b/>
                <w:sz w:val="24"/>
                <w:szCs w:val="24"/>
              </w:rPr>
            </w:pPr>
            <w:r>
              <w:rPr>
                <w:b/>
                <w:sz w:val="24"/>
                <w:szCs w:val="24"/>
              </w:rPr>
              <w:t>11.</w:t>
            </w:r>
          </w:p>
        </w:tc>
        <w:tc>
          <w:tcPr>
            <w:tcW w:w="2126" w:type="dxa"/>
          </w:tcPr>
          <w:p w14:paraId="78293A34" w14:textId="77777777" w:rsidR="00856650" w:rsidRPr="00F86FAA" w:rsidRDefault="00856650" w:rsidP="00210F3B">
            <w:pPr>
              <w:pStyle w:val="Default"/>
              <w:rPr>
                <w:b/>
                <w:color w:val="auto"/>
              </w:rPr>
            </w:pPr>
            <w:r>
              <w:rPr>
                <w:b/>
                <w:color w:val="auto"/>
              </w:rPr>
              <w:t>Официальный язык</w:t>
            </w:r>
          </w:p>
        </w:tc>
        <w:tc>
          <w:tcPr>
            <w:tcW w:w="7200" w:type="dxa"/>
          </w:tcPr>
          <w:p w14:paraId="60AAD7EC" w14:textId="77777777" w:rsidR="008F17DE" w:rsidRPr="00E6443E" w:rsidRDefault="004F75F8">
            <w:pPr>
              <w:pStyle w:val="1a"/>
              <w:ind w:firstLine="397"/>
              <w:jc w:val="left"/>
              <w:rPr>
                <w:sz w:val="24"/>
                <w:szCs w:val="24"/>
              </w:rPr>
            </w:pPr>
            <w:r w:rsidRPr="00E6443E">
              <w:rPr>
                <w:sz w:val="24"/>
                <w:szCs w:val="24"/>
              </w:rPr>
              <w:t xml:space="preserve">Русский язык. Вся переписка, связанная с проведением </w:t>
            </w:r>
            <w:proofErr w:type="gramStart"/>
            <w:r w:rsidRPr="00E6443E">
              <w:rPr>
                <w:sz w:val="24"/>
                <w:szCs w:val="24"/>
              </w:rPr>
              <w:t>Открытого конкурса</w:t>
            </w:r>
            <w:proofErr w:type="gramEnd"/>
            <w:r w:rsidRPr="00E6443E">
              <w:rPr>
                <w:sz w:val="24"/>
                <w:szCs w:val="24"/>
              </w:rPr>
              <w:t xml:space="preserve"> ведется на русском языке.</w:t>
            </w:r>
          </w:p>
        </w:tc>
      </w:tr>
      <w:tr w:rsidR="00856650" w:rsidRPr="00F86FAA" w14:paraId="3DE9EA6B" w14:textId="77777777" w:rsidTr="004D6B74">
        <w:tc>
          <w:tcPr>
            <w:tcW w:w="426" w:type="dxa"/>
          </w:tcPr>
          <w:p w14:paraId="152A1202" w14:textId="77777777" w:rsidR="00856650" w:rsidRPr="00F86FAA" w:rsidRDefault="00856650" w:rsidP="00210F3B">
            <w:pPr>
              <w:pStyle w:val="1a"/>
              <w:ind w:left="-57" w:right="-108" w:firstLine="0"/>
              <w:rPr>
                <w:b/>
                <w:sz w:val="24"/>
                <w:szCs w:val="24"/>
              </w:rPr>
            </w:pPr>
            <w:r>
              <w:rPr>
                <w:b/>
                <w:sz w:val="24"/>
                <w:szCs w:val="24"/>
              </w:rPr>
              <w:t>12.</w:t>
            </w:r>
          </w:p>
        </w:tc>
        <w:tc>
          <w:tcPr>
            <w:tcW w:w="2126" w:type="dxa"/>
          </w:tcPr>
          <w:p w14:paraId="0A0182DD" w14:textId="77777777" w:rsidR="00856650" w:rsidRPr="00F86FAA" w:rsidRDefault="00856650" w:rsidP="00210F3B">
            <w:pPr>
              <w:pStyle w:val="Default"/>
              <w:rPr>
                <w:b/>
                <w:color w:val="auto"/>
              </w:rPr>
            </w:pPr>
            <w:r>
              <w:rPr>
                <w:b/>
                <w:color w:val="auto"/>
              </w:rPr>
              <w:t>Валюта Открытого конкурса</w:t>
            </w:r>
          </w:p>
        </w:tc>
        <w:tc>
          <w:tcPr>
            <w:tcW w:w="7200" w:type="dxa"/>
          </w:tcPr>
          <w:p w14:paraId="77060B3C" w14:textId="77777777" w:rsidR="008F17DE" w:rsidRDefault="004F75F8">
            <w:pPr>
              <w:pStyle w:val="1a"/>
              <w:ind w:firstLine="397"/>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5288D9D9" w14:textId="77777777" w:rsidTr="004D6B74">
        <w:tc>
          <w:tcPr>
            <w:tcW w:w="426" w:type="dxa"/>
          </w:tcPr>
          <w:p w14:paraId="51D2DAD2" w14:textId="77777777" w:rsidR="007D6548" w:rsidRPr="00F86FAA" w:rsidRDefault="00856650" w:rsidP="00210F3B">
            <w:pPr>
              <w:pStyle w:val="1a"/>
              <w:ind w:left="-57" w:right="-108" w:firstLine="0"/>
              <w:rPr>
                <w:b/>
                <w:sz w:val="24"/>
                <w:szCs w:val="24"/>
              </w:rPr>
            </w:pPr>
            <w:r>
              <w:rPr>
                <w:b/>
                <w:sz w:val="24"/>
                <w:szCs w:val="24"/>
              </w:rPr>
              <w:t>13.</w:t>
            </w:r>
          </w:p>
        </w:tc>
        <w:tc>
          <w:tcPr>
            <w:tcW w:w="2126" w:type="dxa"/>
          </w:tcPr>
          <w:p w14:paraId="21217CDD" w14:textId="77777777" w:rsidR="007D6548" w:rsidRPr="00F86FAA" w:rsidRDefault="00306BEB" w:rsidP="00210F3B">
            <w:pPr>
              <w:pStyle w:val="Default"/>
              <w:rPr>
                <w:b/>
                <w:color w:val="auto"/>
              </w:rPr>
            </w:pPr>
            <w:r>
              <w:rPr>
                <w:b/>
                <w:color w:val="auto"/>
              </w:rPr>
              <w:t xml:space="preserve">Форма, сроки и порядок оплаты за поставку </w:t>
            </w:r>
            <w:r>
              <w:rPr>
                <w:b/>
                <w:color w:val="auto"/>
              </w:rPr>
              <w:lastRenderedPageBreak/>
              <w:t>товаров, выполнения работ, оказания услуг</w:t>
            </w:r>
          </w:p>
        </w:tc>
        <w:tc>
          <w:tcPr>
            <w:tcW w:w="7200" w:type="dxa"/>
          </w:tcPr>
          <w:p w14:paraId="1CBFE435" w14:textId="576D3F80" w:rsidR="00F73164" w:rsidRPr="00B27BF6" w:rsidRDefault="00F73164" w:rsidP="00F73164">
            <w:pPr>
              <w:pStyle w:val="1a"/>
              <w:ind w:firstLine="397"/>
              <w:rPr>
                <w:sz w:val="24"/>
                <w:szCs w:val="24"/>
              </w:rPr>
            </w:pPr>
            <w:r w:rsidRPr="00B27BF6">
              <w:rPr>
                <w:sz w:val="24"/>
                <w:szCs w:val="24"/>
              </w:rPr>
              <w:lastRenderedPageBreak/>
              <w:t>Оплата осуществляется в безналичном порядке на основании предоставленного</w:t>
            </w:r>
            <w:r w:rsidR="006C2D70">
              <w:rPr>
                <w:sz w:val="24"/>
                <w:szCs w:val="24"/>
              </w:rPr>
              <w:t xml:space="preserve"> исполнителем</w:t>
            </w:r>
            <w:r w:rsidRPr="00B27BF6">
              <w:rPr>
                <w:sz w:val="24"/>
                <w:szCs w:val="24"/>
              </w:rPr>
              <w:t xml:space="preserve"> счета</w:t>
            </w:r>
            <w:r w:rsidR="006C2D70">
              <w:rPr>
                <w:sz w:val="24"/>
                <w:szCs w:val="24"/>
              </w:rPr>
              <w:t>/счета -фактуры</w:t>
            </w:r>
            <w:r w:rsidRPr="00B27BF6">
              <w:rPr>
                <w:sz w:val="24"/>
                <w:szCs w:val="24"/>
              </w:rPr>
              <w:t xml:space="preserve"> на оплату путем перечисления авансового платежа в размере не более 50% </w:t>
            </w:r>
            <w:r w:rsidRPr="00B27BF6">
              <w:rPr>
                <w:sz w:val="24"/>
                <w:szCs w:val="24"/>
              </w:rPr>
              <w:lastRenderedPageBreak/>
              <w:t xml:space="preserve">(пятидесяти  процентов) от </w:t>
            </w:r>
            <w:r w:rsidR="006C2D70">
              <w:rPr>
                <w:sz w:val="24"/>
                <w:szCs w:val="24"/>
              </w:rPr>
              <w:t>ц</w:t>
            </w:r>
            <w:r w:rsidRPr="00B27BF6">
              <w:rPr>
                <w:sz w:val="24"/>
                <w:szCs w:val="24"/>
              </w:rPr>
              <w:t xml:space="preserve">ены </w:t>
            </w:r>
            <w:r w:rsidR="006C2D70">
              <w:rPr>
                <w:sz w:val="24"/>
                <w:szCs w:val="24"/>
              </w:rPr>
              <w:t>д</w:t>
            </w:r>
            <w:r w:rsidRPr="00B27BF6">
              <w:rPr>
                <w:sz w:val="24"/>
                <w:szCs w:val="24"/>
              </w:rPr>
              <w:t xml:space="preserve">оговора в течение 15 (пятнадцати) календарных дней с даты предоставления </w:t>
            </w:r>
            <w:r w:rsidR="006C2D70">
              <w:rPr>
                <w:sz w:val="24"/>
                <w:szCs w:val="24"/>
              </w:rPr>
              <w:t>и</w:t>
            </w:r>
            <w:r w:rsidRPr="00B27BF6">
              <w:rPr>
                <w:sz w:val="24"/>
                <w:szCs w:val="24"/>
              </w:rPr>
              <w:t xml:space="preserve">сполнителем </w:t>
            </w:r>
            <w:r w:rsidR="006C2D70">
              <w:rPr>
                <w:sz w:val="24"/>
                <w:szCs w:val="24"/>
              </w:rPr>
              <w:t>обеспечения исполнения договора</w:t>
            </w:r>
            <w:r w:rsidR="006C2D70" w:rsidRPr="006C2D70">
              <w:rPr>
                <w:sz w:val="24"/>
                <w:szCs w:val="24"/>
              </w:rPr>
              <w:t>, оформленно</w:t>
            </w:r>
            <w:r w:rsidR="006C2D70">
              <w:rPr>
                <w:sz w:val="24"/>
                <w:szCs w:val="24"/>
              </w:rPr>
              <w:t>го</w:t>
            </w:r>
            <w:r w:rsidR="006C2D70" w:rsidRPr="006C2D70">
              <w:rPr>
                <w:sz w:val="24"/>
                <w:szCs w:val="24"/>
              </w:rPr>
              <w:t xml:space="preserve"> в соответствии с требованиями пункта 24 настоящей Информационной карты, на основании предоставленного подрядчиком счета/счета-фактуры на оплату</w:t>
            </w:r>
            <w:r w:rsidR="006C2D70">
              <w:rPr>
                <w:sz w:val="24"/>
                <w:szCs w:val="24"/>
              </w:rPr>
              <w:t xml:space="preserve"> Услуг.</w:t>
            </w:r>
          </w:p>
          <w:p w14:paraId="5E573493" w14:textId="4FD91E53" w:rsidR="008F17DE" w:rsidRDefault="00DD1D75" w:rsidP="00B22B5D">
            <w:pPr>
              <w:jc w:val="both"/>
            </w:pPr>
            <w:r>
              <w:rPr>
                <w:rFonts w:eastAsia="Arial"/>
              </w:rPr>
              <w:t xml:space="preserve">          </w:t>
            </w:r>
            <w:r w:rsidRPr="00DD1D75">
              <w:rPr>
                <w:rFonts w:eastAsia="Arial"/>
              </w:rPr>
              <w:t xml:space="preserve">Оплата завершающего объема оказанных </w:t>
            </w:r>
            <w:r w:rsidR="00CF1197">
              <w:rPr>
                <w:rFonts w:eastAsia="Arial"/>
              </w:rPr>
              <w:t>У</w:t>
            </w:r>
            <w:r w:rsidRPr="00DD1D75">
              <w:rPr>
                <w:rFonts w:eastAsia="Arial"/>
              </w:rPr>
              <w:t xml:space="preserve">слуг (окончательный расчет) производится путем перечисления Заказчиком денежных средств в течение 30 (тридцати) календарных дней с даты подписания </w:t>
            </w:r>
            <w:r w:rsidR="006C2D70">
              <w:rPr>
                <w:rFonts w:eastAsia="Arial"/>
              </w:rPr>
              <w:t>с</w:t>
            </w:r>
            <w:r w:rsidRPr="00DD1D75">
              <w:rPr>
                <w:rFonts w:eastAsia="Arial"/>
              </w:rPr>
              <w:t>торонами акта сдачи-приемки оказанных услуг.</w:t>
            </w:r>
          </w:p>
        </w:tc>
      </w:tr>
      <w:tr w:rsidR="007D6548" w:rsidRPr="00F86FAA" w14:paraId="06298F8D" w14:textId="77777777" w:rsidTr="004D6B74">
        <w:tc>
          <w:tcPr>
            <w:tcW w:w="426" w:type="dxa"/>
          </w:tcPr>
          <w:p w14:paraId="671A29A1" w14:textId="77777777" w:rsidR="007D6548" w:rsidRPr="00F86FAA" w:rsidRDefault="00357415" w:rsidP="00210F3B">
            <w:pPr>
              <w:pStyle w:val="1a"/>
              <w:ind w:left="-57" w:right="-108" w:firstLine="0"/>
              <w:rPr>
                <w:b/>
                <w:sz w:val="24"/>
                <w:szCs w:val="24"/>
              </w:rPr>
            </w:pPr>
            <w:r>
              <w:rPr>
                <w:b/>
                <w:sz w:val="24"/>
                <w:szCs w:val="24"/>
              </w:rPr>
              <w:lastRenderedPageBreak/>
              <w:t>14.</w:t>
            </w:r>
          </w:p>
        </w:tc>
        <w:tc>
          <w:tcPr>
            <w:tcW w:w="2126" w:type="dxa"/>
          </w:tcPr>
          <w:p w14:paraId="71BBF07C" w14:textId="77777777" w:rsidR="007D6548" w:rsidRPr="00F86FAA" w:rsidRDefault="006E08A0" w:rsidP="00210F3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5205AD92" w14:textId="0731D5DD" w:rsidR="008F17DE" w:rsidRPr="00CF1197" w:rsidRDefault="00174FFE" w:rsidP="00A56C3B">
            <w:pPr>
              <w:pStyle w:val="Default"/>
              <w:ind w:left="61" w:firstLine="284"/>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w:t>
            </w:r>
            <w:r w:rsidR="00CF1197">
              <w:rPr>
                <w:b/>
                <w:bCs/>
                <w:color w:val="auto"/>
              </w:rPr>
              <w:t xml:space="preserve"> </w:t>
            </w:r>
            <w:r w:rsidR="00CF1197">
              <w:rPr>
                <w:bCs/>
                <w:color w:val="auto"/>
              </w:rPr>
              <w:t xml:space="preserve"> в течение</w:t>
            </w:r>
            <w:r w:rsidR="00952322">
              <w:rPr>
                <w:bCs/>
                <w:color w:val="auto"/>
              </w:rPr>
              <w:t xml:space="preserve"> </w:t>
            </w:r>
            <w:r w:rsidR="004F75F8">
              <w:t>183 календарных дня с даты подписания договора</w:t>
            </w:r>
            <w:r w:rsidR="00415A4B">
              <w:t>.</w:t>
            </w:r>
          </w:p>
          <w:p w14:paraId="3EE0A2DD" w14:textId="77777777" w:rsidR="00685C56" w:rsidRPr="00F86FAA" w:rsidRDefault="00685C56" w:rsidP="005636DA">
            <w:pPr>
              <w:pStyle w:val="Default"/>
              <w:ind w:firstLine="397"/>
              <w:jc w:val="both"/>
            </w:pPr>
          </w:p>
          <w:p w14:paraId="4AD4D68B" w14:textId="77777777" w:rsidR="00A70B99" w:rsidRDefault="00174FFE" w:rsidP="00912007">
            <w:pPr>
              <w:pStyle w:val="Default"/>
              <w:ind w:left="61" w:firstLine="284"/>
              <w:jc w:val="both"/>
              <w:rPr>
                <w:b/>
                <w:color w:val="auto"/>
              </w:rPr>
            </w:pPr>
            <w:r>
              <w:rPr>
                <w:b/>
                <w:bCs/>
                <w:color w:val="auto"/>
              </w:rPr>
              <w:t xml:space="preserve">Место </w:t>
            </w:r>
            <w:r>
              <w:rPr>
                <w:b/>
                <w:color w:val="auto"/>
              </w:rPr>
              <w:t>поставки товаров, выполнения работ, оказания услуг и т.д.:</w:t>
            </w:r>
          </w:p>
          <w:p w14:paraId="62377FAA" w14:textId="77777777" w:rsidR="008F17DE" w:rsidRDefault="004F75F8" w:rsidP="00912007">
            <w:pPr>
              <w:pStyle w:val="Default"/>
              <w:ind w:firstLine="345"/>
              <w:jc w:val="both"/>
            </w:pPr>
            <w:r>
              <w:t>Российская Федерация, г. Москва, пер. Оружейный, 19</w:t>
            </w:r>
          </w:p>
        </w:tc>
      </w:tr>
      <w:tr w:rsidR="007D6548" w:rsidRPr="00F86FAA" w14:paraId="6DBDD67B" w14:textId="77777777" w:rsidTr="004D6B74">
        <w:tc>
          <w:tcPr>
            <w:tcW w:w="426" w:type="dxa"/>
          </w:tcPr>
          <w:p w14:paraId="0374D231" w14:textId="77777777" w:rsidR="007D6548" w:rsidRPr="00F86FAA" w:rsidRDefault="00357415" w:rsidP="00210F3B">
            <w:pPr>
              <w:pStyle w:val="1a"/>
              <w:ind w:left="-57" w:right="-108" w:firstLine="0"/>
              <w:rPr>
                <w:b/>
                <w:sz w:val="24"/>
                <w:szCs w:val="24"/>
              </w:rPr>
            </w:pPr>
            <w:r>
              <w:rPr>
                <w:b/>
                <w:sz w:val="24"/>
                <w:szCs w:val="24"/>
              </w:rPr>
              <w:t>15.</w:t>
            </w:r>
          </w:p>
        </w:tc>
        <w:tc>
          <w:tcPr>
            <w:tcW w:w="2126" w:type="dxa"/>
          </w:tcPr>
          <w:p w14:paraId="33B05D98" w14:textId="77777777" w:rsidR="007D6548" w:rsidRPr="00F86FAA" w:rsidRDefault="00C3633B" w:rsidP="00210F3B">
            <w:pPr>
              <w:pStyle w:val="Default"/>
              <w:rPr>
                <w:b/>
                <w:color w:val="auto"/>
              </w:rPr>
            </w:pPr>
            <w:r>
              <w:rPr>
                <w:b/>
                <w:color w:val="auto"/>
              </w:rPr>
              <w:t>Состав и количество (объем) товаров, работ, услуг</w:t>
            </w:r>
          </w:p>
        </w:tc>
        <w:tc>
          <w:tcPr>
            <w:tcW w:w="7200" w:type="dxa"/>
          </w:tcPr>
          <w:p w14:paraId="1003681D" w14:textId="1DEA8C0D" w:rsidR="008F17DE" w:rsidRDefault="00AE7A2B">
            <w:pPr>
              <w:pStyle w:val="Default"/>
              <w:ind w:firstLine="397"/>
              <w:jc w:val="both"/>
            </w:pPr>
            <w:r>
              <w:t xml:space="preserve">В соответствии с </w:t>
            </w:r>
            <w:r w:rsidR="00CF1197">
              <w:t>Т</w:t>
            </w:r>
            <w:r>
              <w:t>ехническим заданием, раздел 4 документации о закупке.</w:t>
            </w:r>
          </w:p>
        </w:tc>
      </w:tr>
      <w:tr w:rsidR="00856650" w:rsidRPr="00F86FAA" w14:paraId="1C802958" w14:textId="77777777" w:rsidTr="00AE7A2B">
        <w:trPr>
          <w:trHeight w:val="1398"/>
        </w:trPr>
        <w:tc>
          <w:tcPr>
            <w:tcW w:w="426" w:type="dxa"/>
          </w:tcPr>
          <w:p w14:paraId="26DA247F" w14:textId="77777777" w:rsidR="00856650" w:rsidRPr="00F86FAA" w:rsidRDefault="00856650" w:rsidP="00210F3B">
            <w:pPr>
              <w:pStyle w:val="1a"/>
              <w:ind w:left="-57" w:right="-108" w:firstLine="0"/>
              <w:rPr>
                <w:b/>
                <w:sz w:val="24"/>
                <w:szCs w:val="24"/>
              </w:rPr>
            </w:pPr>
            <w:r>
              <w:rPr>
                <w:b/>
                <w:sz w:val="24"/>
                <w:szCs w:val="24"/>
              </w:rPr>
              <w:t>16.</w:t>
            </w:r>
          </w:p>
        </w:tc>
        <w:tc>
          <w:tcPr>
            <w:tcW w:w="2126" w:type="dxa"/>
          </w:tcPr>
          <w:p w14:paraId="19B6E0B3" w14:textId="77777777" w:rsidR="00856650" w:rsidRPr="00F86FAA" w:rsidRDefault="00F86E0C" w:rsidP="00210F3B">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885" w:type="dxa"/>
              <w:tblBorders>
                <w:insideH w:val="single" w:sz="4" w:space="0" w:color="auto"/>
                <w:insideV w:val="single" w:sz="4" w:space="0" w:color="auto"/>
              </w:tblBorders>
              <w:tblLayout w:type="fixed"/>
              <w:tblLook w:val="04A0" w:firstRow="1" w:lastRow="0" w:firstColumn="1" w:lastColumn="0" w:noHBand="0" w:noVBand="1"/>
            </w:tblPr>
            <w:tblGrid>
              <w:gridCol w:w="534"/>
              <w:gridCol w:w="1446"/>
              <w:gridCol w:w="1361"/>
              <w:gridCol w:w="1134"/>
              <w:gridCol w:w="1276"/>
              <w:gridCol w:w="1134"/>
            </w:tblGrid>
            <w:tr w:rsidR="0094179B" w:rsidRPr="00A515A5" w14:paraId="3C817811" w14:textId="77777777" w:rsidTr="00AE7A2B">
              <w:trPr>
                <w:trHeight w:val="510"/>
              </w:trPr>
              <w:tc>
                <w:tcPr>
                  <w:tcW w:w="534" w:type="dxa"/>
                  <w:hideMark/>
                </w:tcPr>
                <w:p w14:paraId="17D6EE39" w14:textId="77777777" w:rsidR="0094179B" w:rsidRPr="00A515A5" w:rsidRDefault="0094179B" w:rsidP="00AE7A2B">
                  <w:pPr>
                    <w:snapToGrid w:val="0"/>
                    <w:jc w:val="center"/>
                    <w:rPr>
                      <w:sz w:val="20"/>
                      <w:szCs w:val="20"/>
                    </w:rPr>
                  </w:pPr>
                  <w:r>
                    <w:rPr>
                      <w:sz w:val="20"/>
                      <w:szCs w:val="20"/>
                    </w:rPr>
                    <w:t>№</w:t>
                  </w:r>
                </w:p>
                <w:p w14:paraId="2B7DC737" w14:textId="77777777" w:rsidR="0094179B" w:rsidRPr="00A515A5" w:rsidRDefault="0094179B" w:rsidP="00AE7A2B">
                  <w:pPr>
                    <w:snapToGrid w:val="0"/>
                    <w:jc w:val="center"/>
                    <w:rPr>
                      <w:sz w:val="20"/>
                      <w:szCs w:val="20"/>
                    </w:rPr>
                  </w:pPr>
                  <w:r>
                    <w:rPr>
                      <w:sz w:val="20"/>
                      <w:szCs w:val="20"/>
                    </w:rPr>
                    <w:t>п/п</w:t>
                  </w:r>
                </w:p>
              </w:tc>
              <w:tc>
                <w:tcPr>
                  <w:tcW w:w="1446" w:type="dxa"/>
                  <w:hideMark/>
                </w:tcPr>
                <w:p w14:paraId="13505FE6" w14:textId="77777777" w:rsidR="0094179B" w:rsidRPr="00A515A5" w:rsidRDefault="0094179B" w:rsidP="00AE7A2B">
                  <w:pPr>
                    <w:snapToGrid w:val="0"/>
                    <w:ind w:left="-80" w:right="-108"/>
                    <w:jc w:val="center"/>
                    <w:rPr>
                      <w:sz w:val="20"/>
                      <w:szCs w:val="20"/>
                    </w:rPr>
                  </w:pPr>
                  <w:r>
                    <w:rPr>
                      <w:sz w:val="20"/>
                      <w:szCs w:val="20"/>
                    </w:rPr>
                    <w:t>Классификация по ОКПД 2</w:t>
                  </w:r>
                </w:p>
              </w:tc>
              <w:tc>
                <w:tcPr>
                  <w:tcW w:w="1361" w:type="dxa"/>
                  <w:hideMark/>
                </w:tcPr>
                <w:p w14:paraId="0D7BC902" w14:textId="77777777" w:rsidR="0094179B" w:rsidRPr="00A515A5" w:rsidRDefault="0094179B" w:rsidP="00AE7A2B">
                  <w:pPr>
                    <w:snapToGrid w:val="0"/>
                    <w:ind w:left="-51" w:right="-85"/>
                    <w:jc w:val="center"/>
                    <w:rPr>
                      <w:sz w:val="20"/>
                      <w:szCs w:val="20"/>
                    </w:rPr>
                  </w:pPr>
                  <w:r>
                    <w:rPr>
                      <w:sz w:val="20"/>
                      <w:szCs w:val="20"/>
                    </w:rPr>
                    <w:t>Классификация по ОКВЭД 2</w:t>
                  </w:r>
                </w:p>
              </w:tc>
              <w:tc>
                <w:tcPr>
                  <w:tcW w:w="1134" w:type="dxa"/>
                  <w:hideMark/>
                </w:tcPr>
                <w:p w14:paraId="60DB0C05" w14:textId="77777777" w:rsidR="0094179B" w:rsidRPr="00A515A5" w:rsidRDefault="0094179B" w:rsidP="00AE7A2B">
                  <w:pPr>
                    <w:snapToGrid w:val="0"/>
                    <w:ind w:left="-51" w:right="-108"/>
                    <w:jc w:val="center"/>
                    <w:rPr>
                      <w:sz w:val="20"/>
                      <w:szCs w:val="20"/>
                    </w:rPr>
                  </w:pPr>
                  <w:r>
                    <w:rPr>
                      <w:sz w:val="20"/>
                      <w:szCs w:val="20"/>
                    </w:rPr>
                    <w:t>Количество (объем)</w:t>
                  </w:r>
                </w:p>
              </w:tc>
              <w:tc>
                <w:tcPr>
                  <w:tcW w:w="1276" w:type="dxa"/>
                  <w:hideMark/>
                </w:tcPr>
                <w:p w14:paraId="4E6901CB" w14:textId="77777777" w:rsidR="0094179B" w:rsidRPr="00A515A5" w:rsidRDefault="0094179B" w:rsidP="00AE7A2B">
                  <w:pPr>
                    <w:snapToGrid w:val="0"/>
                    <w:jc w:val="center"/>
                    <w:rPr>
                      <w:sz w:val="20"/>
                      <w:szCs w:val="20"/>
                    </w:rPr>
                  </w:pPr>
                  <w:r>
                    <w:rPr>
                      <w:sz w:val="20"/>
                      <w:szCs w:val="20"/>
                    </w:rPr>
                    <w:t>Единица измерения</w:t>
                  </w:r>
                </w:p>
              </w:tc>
              <w:tc>
                <w:tcPr>
                  <w:tcW w:w="1134" w:type="dxa"/>
                  <w:hideMark/>
                </w:tcPr>
                <w:p w14:paraId="2D76AAC1" w14:textId="77777777" w:rsidR="0094179B" w:rsidRPr="00A515A5" w:rsidRDefault="0094179B" w:rsidP="00AE7A2B">
                  <w:pPr>
                    <w:snapToGrid w:val="0"/>
                    <w:ind w:left="-57" w:right="85"/>
                    <w:jc w:val="center"/>
                    <w:rPr>
                      <w:sz w:val="20"/>
                      <w:szCs w:val="20"/>
                    </w:rPr>
                  </w:pPr>
                  <w:r>
                    <w:rPr>
                      <w:sz w:val="20"/>
                      <w:szCs w:val="20"/>
                    </w:rPr>
                    <w:t>Номер строки ПЗ</w:t>
                  </w:r>
                </w:p>
              </w:tc>
            </w:tr>
            <w:tr w:rsidR="0094179B" w:rsidRPr="00F26920" w14:paraId="1CD2B67D" w14:textId="77777777" w:rsidTr="00AE7A2B">
              <w:trPr>
                <w:trHeight w:val="506"/>
              </w:trPr>
              <w:tc>
                <w:tcPr>
                  <w:tcW w:w="534" w:type="dxa"/>
                  <w:hideMark/>
                </w:tcPr>
                <w:p w14:paraId="4DE808BB" w14:textId="77777777" w:rsidR="008F17DE" w:rsidRDefault="004F75F8" w:rsidP="00AE7A2B">
                  <w:pPr>
                    <w:tabs>
                      <w:tab w:val="left" w:pos="313"/>
                    </w:tabs>
                    <w:snapToGrid w:val="0"/>
                    <w:jc w:val="center"/>
                    <w:rPr>
                      <w:sz w:val="22"/>
                      <w:szCs w:val="22"/>
                    </w:rPr>
                  </w:pPr>
                  <w:r>
                    <w:rPr>
                      <w:sz w:val="22"/>
                      <w:szCs w:val="22"/>
                    </w:rPr>
                    <w:t>1.</w:t>
                  </w:r>
                </w:p>
              </w:tc>
              <w:tc>
                <w:tcPr>
                  <w:tcW w:w="1446" w:type="dxa"/>
                </w:tcPr>
                <w:p w14:paraId="59A3BEA1" w14:textId="77777777" w:rsidR="008F17DE" w:rsidRDefault="004F75F8" w:rsidP="00AE7A2B">
                  <w:pPr>
                    <w:snapToGrid w:val="0"/>
                    <w:jc w:val="center"/>
                    <w:rPr>
                      <w:sz w:val="22"/>
                      <w:szCs w:val="22"/>
                    </w:rPr>
                  </w:pPr>
                  <w:r>
                    <w:rPr>
                      <w:sz w:val="22"/>
                      <w:szCs w:val="22"/>
                    </w:rPr>
                    <w:t>62.01.11.000</w:t>
                  </w:r>
                </w:p>
              </w:tc>
              <w:tc>
                <w:tcPr>
                  <w:tcW w:w="1361" w:type="dxa"/>
                </w:tcPr>
                <w:p w14:paraId="79D51860" w14:textId="77777777" w:rsidR="008F17DE" w:rsidRDefault="004F75F8" w:rsidP="00AE7A2B">
                  <w:pPr>
                    <w:snapToGrid w:val="0"/>
                    <w:jc w:val="center"/>
                    <w:rPr>
                      <w:sz w:val="22"/>
                      <w:szCs w:val="22"/>
                    </w:rPr>
                  </w:pPr>
                  <w:r>
                    <w:rPr>
                      <w:sz w:val="22"/>
                      <w:szCs w:val="22"/>
                    </w:rPr>
                    <w:t>62</w:t>
                  </w:r>
                </w:p>
              </w:tc>
              <w:tc>
                <w:tcPr>
                  <w:tcW w:w="1134" w:type="dxa"/>
                </w:tcPr>
                <w:p w14:paraId="7F151EAC" w14:textId="77777777" w:rsidR="008F17DE" w:rsidRDefault="004F75F8" w:rsidP="00AE7A2B">
                  <w:pPr>
                    <w:snapToGrid w:val="0"/>
                    <w:jc w:val="center"/>
                    <w:rPr>
                      <w:sz w:val="22"/>
                      <w:szCs w:val="22"/>
                    </w:rPr>
                  </w:pPr>
                  <w:r>
                    <w:rPr>
                      <w:sz w:val="22"/>
                      <w:szCs w:val="22"/>
                    </w:rPr>
                    <w:t>1,00</w:t>
                  </w:r>
                </w:p>
              </w:tc>
              <w:tc>
                <w:tcPr>
                  <w:tcW w:w="1276" w:type="dxa"/>
                </w:tcPr>
                <w:p w14:paraId="684699CD" w14:textId="77777777" w:rsidR="008F17DE" w:rsidRDefault="004F75F8" w:rsidP="00AE7A2B">
                  <w:pPr>
                    <w:snapToGrid w:val="0"/>
                    <w:ind w:left="-68" w:right="-57"/>
                    <w:jc w:val="center"/>
                    <w:rPr>
                      <w:sz w:val="22"/>
                      <w:szCs w:val="22"/>
                    </w:rPr>
                  </w:pPr>
                  <w:r>
                    <w:rPr>
                      <w:sz w:val="22"/>
                      <w:szCs w:val="22"/>
                    </w:rPr>
                    <w:t>Условная единица</w:t>
                  </w:r>
                </w:p>
              </w:tc>
              <w:tc>
                <w:tcPr>
                  <w:tcW w:w="1134" w:type="dxa"/>
                  <w:hideMark/>
                </w:tcPr>
                <w:p w14:paraId="77874E45" w14:textId="77777777" w:rsidR="008F17DE" w:rsidRDefault="004F75F8" w:rsidP="00AE7A2B">
                  <w:pPr>
                    <w:snapToGrid w:val="0"/>
                    <w:jc w:val="center"/>
                    <w:rPr>
                      <w:sz w:val="22"/>
                      <w:szCs w:val="22"/>
                    </w:rPr>
                  </w:pPr>
                  <w:r>
                    <w:rPr>
                      <w:sz w:val="22"/>
                      <w:szCs w:val="22"/>
                    </w:rPr>
                    <w:t>189</w:t>
                  </w:r>
                </w:p>
              </w:tc>
            </w:tr>
          </w:tbl>
          <w:p w14:paraId="5AAF91FB" w14:textId="77777777" w:rsidR="008F17DE" w:rsidRPr="00AE7A2B" w:rsidRDefault="008F17DE">
            <w:pPr>
              <w:rPr>
                <w:sz w:val="2"/>
                <w:szCs w:val="2"/>
              </w:rPr>
            </w:pPr>
          </w:p>
        </w:tc>
      </w:tr>
      <w:tr w:rsidR="007D6548" w:rsidRPr="00F86FAA" w14:paraId="73A024C9" w14:textId="77777777" w:rsidTr="004D6B74">
        <w:tc>
          <w:tcPr>
            <w:tcW w:w="426" w:type="dxa"/>
          </w:tcPr>
          <w:p w14:paraId="7BBEE2AB" w14:textId="77777777" w:rsidR="007D6548" w:rsidRPr="00F86FAA" w:rsidRDefault="00357415" w:rsidP="00210F3B">
            <w:pPr>
              <w:pStyle w:val="1a"/>
              <w:ind w:left="-57" w:right="-108" w:firstLine="0"/>
              <w:rPr>
                <w:b/>
                <w:sz w:val="24"/>
                <w:szCs w:val="24"/>
              </w:rPr>
            </w:pPr>
            <w:r>
              <w:rPr>
                <w:b/>
                <w:sz w:val="24"/>
                <w:szCs w:val="24"/>
              </w:rPr>
              <w:t>17.</w:t>
            </w:r>
          </w:p>
        </w:tc>
        <w:tc>
          <w:tcPr>
            <w:tcW w:w="2126" w:type="dxa"/>
          </w:tcPr>
          <w:p w14:paraId="650AA1D2" w14:textId="77777777" w:rsidR="007D6548" w:rsidRPr="00F86FAA" w:rsidRDefault="007D6548" w:rsidP="00210F3B">
            <w:pPr>
              <w:pStyle w:val="aff0"/>
            </w:pPr>
            <w:r>
              <w:t xml:space="preserve">Требования, предъявляемые к претендентам и Заявке на участие в Открытом конкурсе </w:t>
            </w:r>
          </w:p>
        </w:tc>
        <w:tc>
          <w:tcPr>
            <w:tcW w:w="7200" w:type="dxa"/>
          </w:tcPr>
          <w:p w14:paraId="63EEDE1D" w14:textId="77777777" w:rsidR="006D2B87" w:rsidRPr="002D255E" w:rsidRDefault="00856650" w:rsidP="00C838E0">
            <w:pPr>
              <w:pStyle w:val="aff6"/>
              <w:numPr>
                <w:ilvl w:val="0"/>
                <w:numId w:val="14"/>
              </w:numPr>
              <w:ind w:left="0" w:firstLine="765"/>
              <w:jc w:val="both"/>
              <w:rPr>
                <w:b/>
              </w:rPr>
            </w:pPr>
            <w:r w:rsidRPr="002D255E">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14:paraId="5DCBDCCB" w14:textId="1D59786E" w:rsidR="008F17DE" w:rsidRPr="002D255E" w:rsidRDefault="00AB6C6E" w:rsidP="00C838E0">
            <w:pPr>
              <w:pStyle w:val="aff6"/>
              <w:numPr>
                <w:ilvl w:val="1"/>
                <w:numId w:val="14"/>
              </w:numPr>
              <w:ind w:left="0" w:firstLine="765"/>
              <w:jc w:val="both"/>
            </w:pPr>
            <w:r>
              <w:t>Н</w:t>
            </w:r>
            <w:r w:rsidR="004F75F8" w:rsidRPr="002D255E">
              <w:t xml:space="preserve">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 </w:t>
            </w:r>
          </w:p>
          <w:p w14:paraId="70E244EA" w14:textId="76F6199C" w:rsidR="008F17DE" w:rsidRPr="002D255E" w:rsidRDefault="00AB6C6E" w:rsidP="00C838E0">
            <w:pPr>
              <w:pStyle w:val="aff6"/>
              <w:numPr>
                <w:ilvl w:val="1"/>
                <w:numId w:val="14"/>
              </w:numPr>
              <w:ind w:left="0" w:firstLine="765"/>
              <w:jc w:val="both"/>
            </w:pPr>
            <w:r>
              <w:t>Н</w:t>
            </w:r>
            <w:r w:rsidR="004F75F8" w:rsidRPr="002D255E">
              <w:t xml:space="preserve">е находиться в процессе ликвидации, а также отсутствие информации о ликвидации претендента; </w:t>
            </w:r>
          </w:p>
          <w:p w14:paraId="337AB7CD" w14:textId="0ACB4B67" w:rsidR="00DE080B" w:rsidRPr="002D255E" w:rsidRDefault="00304912" w:rsidP="00DA03DB">
            <w:pPr>
              <w:pStyle w:val="aff6"/>
              <w:numPr>
                <w:ilvl w:val="1"/>
                <w:numId w:val="14"/>
              </w:numPr>
              <w:ind w:left="56" w:firstLine="709"/>
              <w:jc w:val="both"/>
            </w:pPr>
            <w:r w:rsidRPr="00304912">
              <w:t>1.3.</w:t>
            </w:r>
            <w:r w:rsidRPr="00304912">
              <w:tab/>
              <w:t xml:space="preserve">Наличие за 2021-2025 годы опыта оказания услуг выполнения проектов* по аудиту бизнес-процессов, моделированию </w:t>
            </w:r>
            <w:proofErr w:type="spellStart"/>
            <w:r w:rsidRPr="00304912">
              <w:t>Customer</w:t>
            </w:r>
            <w:proofErr w:type="spellEnd"/>
            <w:r w:rsidRPr="00304912">
              <w:t xml:space="preserve"> </w:t>
            </w:r>
            <w:proofErr w:type="spellStart"/>
            <w:r w:rsidRPr="00304912">
              <w:t>Journey</w:t>
            </w:r>
            <w:proofErr w:type="spellEnd"/>
            <w:r w:rsidRPr="00304912">
              <w:t xml:space="preserve"> </w:t>
            </w:r>
            <w:proofErr w:type="spellStart"/>
            <w:r w:rsidRPr="00304912">
              <w:t>Map</w:t>
            </w:r>
            <w:proofErr w:type="spellEnd"/>
            <w:r w:rsidRPr="00304912">
              <w:t xml:space="preserve"> (CJM) и анализу ИТ-ландшафта на сумму 10 700 000 (десять миллионов семьсот тысяч) рублей.</w:t>
            </w:r>
          </w:p>
          <w:p w14:paraId="01F42C2B" w14:textId="4912743B" w:rsidR="00E95D7C" w:rsidRDefault="005552F8" w:rsidP="00897ACA">
            <w:pPr>
              <w:pStyle w:val="aff6"/>
              <w:ind w:left="61" w:firstLine="704"/>
            </w:pPr>
            <w:r w:rsidRPr="002D255E">
              <w:t xml:space="preserve">       </w:t>
            </w:r>
            <w:r w:rsidR="00E332C8">
              <w:t>*</w:t>
            </w:r>
            <w:r w:rsidR="00DE080B" w:rsidRPr="002D255E">
              <w:t>В составе выполненных проектов должно быть</w:t>
            </w:r>
            <w:r w:rsidR="00E95D7C">
              <w:t>:</w:t>
            </w:r>
          </w:p>
          <w:p w14:paraId="05E9F171" w14:textId="56C8BCAB" w:rsidR="00C05982" w:rsidRPr="00DA03DB" w:rsidRDefault="00E95D7C" w:rsidP="00DA03DB">
            <w:pPr>
              <w:pStyle w:val="aff6"/>
              <w:ind w:left="61" w:firstLine="704"/>
              <w:jc w:val="both"/>
            </w:pPr>
            <w:r>
              <w:t>1.3.1.</w:t>
            </w:r>
            <w:r w:rsidRPr="002D255E">
              <w:t xml:space="preserve"> </w:t>
            </w:r>
            <w:r w:rsidR="00DC01F1">
              <w:t>Н</w:t>
            </w:r>
            <w:r w:rsidR="00DE080B" w:rsidRPr="002D255E">
              <w:t>е менее двух проектов в сфере логистики, транспорта, грузоперевозок, либо других сложных B2B-услуг, включающих анализ клиентского опыта, аудиты процессов и/или цифровую трансформацию.</w:t>
            </w:r>
          </w:p>
          <w:p w14:paraId="7AE037D7" w14:textId="485DD1BB" w:rsidR="00C05982" w:rsidRPr="002D255E" w:rsidRDefault="00E95D7C" w:rsidP="00E332C8">
            <w:pPr>
              <w:pStyle w:val="aff6"/>
              <w:ind w:left="61" w:firstLine="704"/>
              <w:jc w:val="both"/>
            </w:pPr>
            <w:r>
              <w:t>1.3.2.</w:t>
            </w:r>
            <w:r w:rsidR="00C05982" w:rsidRPr="002D255E">
              <w:t xml:space="preserve"> </w:t>
            </w:r>
            <w:r>
              <w:t>П</w:t>
            </w:r>
            <w:r w:rsidR="00C05982" w:rsidRPr="002D255E">
              <w:t>одтверждённый опыт работы с нотацией BPMN 2.0</w:t>
            </w:r>
            <w:r w:rsidR="00A23780">
              <w:t xml:space="preserve"> </w:t>
            </w:r>
            <w:r w:rsidR="00C05982" w:rsidRPr="002D255E">
              <w:t>(обязательно для этапов моделирования процессов «</w:t>
            </w:r>
            <w:proofErr w:type="spellStart"/>
            <w:r w:rsidR="00C05982" w:rsidRPr="002D255E">
              <w:t>as</w:t>
            </w:r>
            <w:proofErr w:type="spellEnd"/>
            <w:r w:rsidR="00C05982" w:rsidRPr="002D255E">
              <w:t xml:space="preserve"> </w:t>
            </w:r>
            <w:proofErr w:type="spellStart"/>
            <w:r w:rsidR="00C05982" w:rsidRPr="002D255E">
              <w:t>is</w:t>
            </w:r>
            <w:proofErr w:type="spellEnd"/>
            <w:r w:rsidR="00C05982" w:rsidRPr="002D255E">
              <w:t>» и «</w:t>
            </w:r>
            <w:proofErr w:type="spellStart"/>
            <w:r w:rsidR="00C05982" w:rsidRPr="002D255E">
              <w:t>to</w:t>
            </w:r>
            <w:proofErr w:type="spellEnd"/>
            <w:r w:rsidR="00C05982" w:rsidRPr="002D255E">
              <w:t xml:space="preserve"> </w:t>
            </w:r>
            <w:proofErr w:type="spellStart"/>
            <w:r w:rsidR="00C05982" w:rsidRPr="002D255E">
              <w:t>be</w:t>
            </w:r>
            <w:proofErr w:type="spellEnd"/>
            <w:r w:rsidR="00C05982" w:rsidRPr="002D255E">
              <w:t>»)</w:t>
            </w:r>
            <w:r>
              <w:t>;</w:t>
            </w:r>
          </w:p>
          <w:p w14:paraId="06CB315D" w14:textId="156C38A0" w:rsidR="00C05982" w:rsidRPr="002D255E" w:rsidRDefault="00E95D7C" w:rsidP="00E332C8">
            <w:pPr>
              <w:pStyle w:val="aff6"/>
              <w:ind w:left="61" w:firstLine="704"/>
              <w:jc w:val="both"/>
            </w:pPr>
            <w:r>
              <w:t>1.3.3. Н</w:t>
            </w:r>
            <w:r w:rsidR="00C05982" w:rsidRPr="002D255E">
              <w:t>аличие опыта качественных исследований и проведения стратегических сессий по итогам исследований</w:t>
            </w:r>
            <w:r>
              <w:t>;</w:t>
            </w:r>
          </w:p>
          <w:p w14:paraId="3C3172CF" w14:textId="6BE44F0B" w:rsidR="00C05982" w:rsidRPr="002D255E" w:rsidRDefault="00E95D7C" w:rsidP="00E332C8">
            <w:pPr>
              <w:pStyle w:val="aff6"/>
              <w:tabs>
                <w:tab w:val="left" w:pos="1332"/>
              </w:tabs>
              <w:ind w:left="61" w:firstLine="709"/>
              <w:jc w:val="both"/>
            </w:pPr>
            <w:r>
              <w:t>1.3.4. О</w:t>
            </w:r>
            <w:r w:rsidR="00C05982" w:rsidRPr="002D255E">
              <w:t>пыт внедрения цифровых сервисов под ключ</w:t>
            </w:r>
            <w:r>
              <w:t>;</w:t>
            </w:r>
          </w:p>
          <w:p w14:paraId="500E479D" w14:textId="4C8C85BB" w:rsidR="00C05982" w:rsidRPr="002D255E" w:rsidRDefault="00E95D7C" w:rsidP="005D7EA7">
            <w:pPr>
              <w:pStyle w:val="aff6"/>
              <w:tabs>
                <w:tab w:val="left" w:pos="1332"/>
              </w:tabs>
              <w:ind w:left="61" w:firstLine="709"/>
              <w:jc w:val="both"/>
            </w:pPr>
            <w:r>
              <w:lastRenderedPageBreak/>
              <w:t>1.3.5. О</w:t>
            </w:r>
            <w:r w:rsidR="00C05982" w:rsidRPr="002D255E">
              <w:t>пыт проведения интервью с клиентами, сотрудниками, внешними партнерами, а также анализа регламентов, должностных инструкций и документации ИТ-систем</w:t>
            </w:r>
            <w:r>
              <w:t>;</w:t>
            </w:r>
          </w:p>
          <w:p w14:paraId="4EDE38C3" w14:textId="45F32635" w:rsidR="008F17DE" w:rsidRPr="002D255E" w:rsidRDefault="00E95D7C" w:rsidP="005D7EA7">
            <w:pPr>
              <w:pStyle w:val="aff6"/>
              <w:ind w:left="56" w:firstLine="714"/>
              <w:jc w:val="both"/>
            </w:pPr>
            <w:r>
              <w:t>1.3.6. О</w:t>
            </w:r>
            <w:r w:rsidR="00C05982" w:rsidRPr="002D255E">
              <w:t xml:space="preserve">пыт использования инструментов визуализации CJM (например, </w:t>
            </w:r>
            <w:proofErr w:type="spellStart"/>
            <w:r w:rsidR="00C05982" w:rsidRPr="002D255E">
              <w:t>Miro</w:t>
            </w:r>
            <w:proofErr w:type="spellEnd"/>
            <w:r w:rsidR="00C05982" w:rsidRPr="002D255E">
              <w:t>), разработки RACI-матриц, анализа регламентов и процессных документов</w:t>
            </w:r>
            <w:r>
              <w:t>.</w:t>
            </w:r>
          </w:p>
          <w:p w14:paraId="3E346BCE" w14:textId="5243C581" w:rsidR="008F17DE" w:rsidRPr="002D255E" w:rsidRDefault="00DC01F1" w:rsidP="00C838E0">
            <w:pPr>
              <w:pStyle w:val="aff6"/>
              <w:numPr>
                <w:ilvl w:val="1"/>
                <w:numId w:val="14"/>
              </w:numPr>
              <w:ind w:left="0" w:firstLine="765"/>
              <w:jc w:val="both"/>
            </w:pPr>
            <w:r>
              <w:t>О</w:t>
            </w:r>
            <w:r w:rsidR="004F75F8" w:rsidRPr="002D255E">
              <w:t>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sidR="004F75F8" w:rsidRPr="002D255E">
              <w:rPr>
                <w:lang w:val="en-US"/>
              </w:rPr>
              <w:t>https</w:t>
            </w:r>
            <w:r w:rsidR="004F75F8" w:rsidRPr="002D255E">
              <w:t>://</w:t>
            </w:r>
            <w:r w:rsidR="004F75F8" w:rsidRPr="002D255E">
              <w:rPr>
                <w:lang w:val="en-US"/>
              </w:rPr>
              <w:t>www</w:t>
            </w:r>
            <w:r w:rsidR="004F75F8" w:rsidRPr="002D255E">
              <w:t>.</w:t>
            </w:r>
            <w:r w:rsidR="004F75F8" w:rsidRPr="002D255E">
              <w:rPr>
                <w:lang w:val="en-US"/>
              </w:rPr>
              <w:t>nalog</w:t>
            </w:r>
            <w:r w:rsidR="004F75F8" w:rsidRPr="002D255E">
              <w:t>.</w:t>
            </w:r>
            <w:r w:rsidR="004F75F8" w:rsidRPr="002D255E">
              <w:rPr>
                <w:lang w:val="en-US"/>
              </w:rPr>
              <w:t>ru</w:t>
            </w:r>
            <w:r w:rsidR="004F75F8" w:rsidRPr="002D255E">
              <w:t xml:space="preserve">) на условиях, изложенных в проекте договора (приложение к документации о закупке); </w:t>
            </w:r>
          </w:p>
          <w:p w14:paraId="7C1884F1" w14:textId="6080D638" w:rsidR="008F17DE" w:rsidRPr="002D255E" w:rsidRDefault="00E95D7C" w:rsidP="00C838E0">
            <w:pPr>
              <w:pStyle w:val="aff6"/>
              <w:numPr>
                <w:ilvl w:val="1"/>
                <w:numId w:val="14"/>
              </w:numPr>
              <w:ind w:left="0" w:firstLine="765"/>
              <w:jc w:val="both"/>
            </w:pPr>
            <w:r>
              <w:t>О</w:t>
            </w:r>
            <w:r w:rsidR="004F75F8" w:rsidRPr="002D255E">
              <w:t>тсутствие информации о признании претендента несостоятельным/банкротом (решение арбитражного суда) и об открытии конкурсного производства.</w:t>
            </w:r>
          </w:p>
          <w:p w14:paraId="53B0F9DA" w14:textId="2B3E6E09" w:rsidR="00DE080B" w:rsidRPr="002D255E" w:rsidRDefault="00DE080B" w:rsidP="00C838E0">
            <w:pPr>
              <w:pStyle w:val="aff6"/>
              <w:numPr>
                <w:ilvl w:val="1"/>
                <w:numId w:val="14"/>
              </w:numPr>
              <w:ind w:left="0" w:firstLine="765"/>
              <w:jc w:val="both"/>
            </w:pPr>
            <w:r w:rsidRPr="002D255E">
              <w:t>Претендент и/или его субподрядчик должен иметь в штате или привлечённую команду</w:t>
            </w:r>
            <w:r w:rsidR="00184AD2">
              <w:t>/</w:t>
            </w:r>
            <w:r w:rsidR="00E332C8">
              <w:t>субподрядчика следующих</w:t>
            </w:r>
            <w:r w:rsidRPr="002D255E">
              <w:t xml:space="preserve"> квалифицированных специалистов:</w:t>
            </w:r>
          </w:p>
          <w:p w14:paraId="476DF40A" w14:textId="77777777" w:rsidR="00A66A79" w:rsidRPr="002D255E" w:rsidRDefault="00A66A79" w:rsidP="00D662F4">
            <w:pPr>
              <w:pStyle w:val="aff6"/>
              <w:numPr>
                <w:ilvl w:val="0"/>
                <w:numId w:val="34"/>
              </w:numPr>
              <w:ind w:left="0" w:firstLine="487"/>
              <w:jc w:val="both"/>
            </w:pPr>
            <w:r w:rsidRPr="002D255E">
              <w:t>1 бизнес-аналитик с опытом построения CJM и анализа бизнес-процессов (подтверждённый опыт в проектах с использованием BPMN 2.0);</w:t>
            </w:r>
          </w:p>
          <w:p w14:paraId="60380749" w14:textId="20FA6A4E" w:rsidR="00A66A79" w:rsidRPr="002D255E" w:rsidRDefault="00A66A79" w:rsidP="00D662F4">
            <w:pPr>
              <w:pStyle w:val="aff6"/>
              <w:numPr>
                <w:ilvl w:val="0"/>
                <w:numId w:val="34"/>
              </w:numPr>
              <w:ind w:left="0" w:firstLine="487"/>
              <w:jc w:val="both"/>
            </w:pPr>
            <w:r w:rsidRPr="002D255E">
              <w:t>1 специалист по клиентскому опыту (CX</w:t>
            </w:r>
            <w:r w:rsidR="00E01C5D">
              <w:t>(</w:t>
            </w:r>
            <w:r w:rsidR="00E01C5D">
              <w:rPr>
                <w:lang w:val="en-US"/>
              </w:rPr>
              <w:t>Customer</w:t>
            </w:r>
            <w:r w:rsidR="00E01C5D" w:rsidRPr="00106902">
              <w:t xml:space="preserve"> </w:t>
            </w:r>
            <w:r w:rsidR="00E01C5D">
              <w:rPr>
                <w:lang w:val="en-US"/>
              </w:rPr>
              <w:t>Experience</w:t>
            </w:r>
            <w:r w:rsidR="00E01C5D" w:rsidRPr="00106902">
              <w:t>)</w:t>
            </w:r>
            <w:r w:rsidRPr="002D255E">
              <w:t>/CJM), участвовавший в проектах с интервьюированием клиентов, в т.ч. с применением методов «Тайный гость», опросов, анализа точек контакта;</w:t>
            </w:r>
          </w:p>
          <w:p w14:paraId="607C6BAF" w14:textId="77777777" w:rsidR="00A66A79" w:rsidRPr="002D255E" w:rsidRDefault="00A66A79" w:rsidP="00D662F4">
            <w:pPr>
              <w:pStyle w:val="aff6"/>
              <w:numPr>
                <w:ilvl w:val="0"/>
                <w:numId w:val="34"/>
              </w:numPr>
              <w:ind w:left="0" w:firstLine="487"/>
              <w:jc w:val="both"/>
            </w:pPr>
            <w:r w:rsidRPr="002D255E">
              <w:t>1 архитектор ИТ-ландшафта / ИТ-аналитик, с опытом анализа и моделирования ИТ-систем и процессов;</w:t>
            </w:r>
          </w:p>
          <w:p w14:paraId="203C158F" w14:textId="45B6D2E3" w:rsidR="00A66A79" w:rsidRPr="002D255E" w:rsidRDefault="00A66A79" w:rsidP="00D662F4">
            <w:pPr>
              <w:pStyle w:val="aff6"/>
              <w:numPr>
                <w:ilvl w:val="0"/>
                <w:numId w:val="34"/>
              </w:numPr>
              <w:ind w:left="0" w:firstLine="487"/>
              <w:jc w:val="both"/>
            </w:pPr>
            <w:r w:rsidRPr="002D255E">
              <w:t>1 UX/UI</w:t>
            </w:r>
            <w:r w:rsidR="00C84DDA">
              <w:t>(дизайнер пользовательского опыта)</w:t>
            </w:r>
            <w:r w:rsidRPr="002D255E">
              <w:t>-специалист с опытом визуализации клиентских сценариев</w:t>
            </w:r>
            <w:r w:rsidR="00B11B92">
              <w:t>;</w:t>
            </w:r>
          </w:p>
          <w:p w14:paraId="3C13C187" w14:textId="77777777" w:rsidR="00A66A79" w:rsidRPr="002D255E" w:rsidRDefault="00A66A79" w:rsidP="00D662F4">
            <w:pPr>
              <w:pStyle w:val="aff6"/>
              <w:numPr>
                <w:ilvl w:val="0"/>
                <w:numId w:val="34"/>
              </w:numPr>
              <w:ind w:left="0" w:firstLine="487"/>
              <w:jc w:val="both"/>
              <w:rPr>
                <w:lang w:val="en-US"/>
              </w:rPr>
            </w:pPr>
            <w:r w:rsidRPr="002D255E">
              <w:rPr>
                <w:lang w:val="en-US"/>
              </w:rPr>
              <w:t xml:space="preserve">1 </w:t>
            </w:r>
            <w:r w:rsidRPr="002D255E">
              <w:t>менеджер</w:t>
            </w:r>
            <w:r w:rsidRPr="002D255E">
              <w:rPr>
                <w:lang w:val="en-US"/>
              </w:rPr>
              <w:t xml:space="preserve"> </w:t>
            </w:r>
            <w:r w:rsidRPr="002D255E">
              <w:t>проекта</w:t>
            </w:r>
            <w:r w:rsidRPr="002D255E">
              <w:rPr>
                <w:lang w:val="en-US"/>
              </w:rPr>
              <w:t xml:space="preserve"> </w:t>
            </w:r>
            <w:r w:rsidRPr="002D255E">
              <w:t>с</w:t>
            </w:r>
            <w:r w:rsidRPr="002D255E">
              <w:rPr>
                <w:lang w:val="en-US"/>
              </w:rPr>
              <w:t xml:space="preserve"> </w:t>
            </w:r>
            <w:r w:rsidRPr="002D255E">
              <w:t>действующим</w:t>
            </w:r>
            <w:r w:rsidRPr="002D255E">
              <w:rPr>
                <w:lang w:val="en-US"/>
              </w:rPr>
              <w:t xml:space="preserve"> </w:t>
            </w:r>
            <w:r w:rsidRPr="002D255E">
              <w:t>сертификатом</w:t>
            </w:r>
            <w:r w:rsidRPr="002D255E">
              <w:rPr>
                <w:lang w:val="en-US"/>
              </w:rPr>
              <w:t xml:space="preserve"> Project Management Profession, </w:t>
            </w:r>
            <w:proofErr w:type="spellStart"/>
            <w:r w:rsidRPr="002D255E">
              <w:rPr>
                <w:lang w:val="en-US"/>
              </w:rPr>
              <w:t>PMal</w:t>
            </w:r>
            <w:proofErr w:type="spellEnd"/>
            <w:r w:rsidRPr="002D255E">
              <w:rPr>
                <w:lang w:val="en-US"/>
              </w:rPr>
              <w:t xml:space="preserve"> (PMP)I-ACP, PMBOK, PRINCE2 Practitioner </w:t>
            </w:r>
            <w:r w:rsidRPr="002D255E">
              <w:t>или</w:t>
            </w:r>
            <w:r w:rsidRPr="002D255E">
              <w:rPr>
                <w:lang w:val="en-US"/>
              </w:rPr>
              <w:t xml:space="preserve"> ITIL 4 Managing Professional.</w:t>
            </w:r>
          </w:p>
          <w:p w14:paraId="5CF422D2" w14:textId="72CFD123" w:rsidR="00A66A79" w:rsidRPr="002D255E" w:rsidRDefault="00A66A79" w:rsidP="004C6953">
            <w:pPr>
              <w:pStyle w:val="aff6"/>
              <w:spacing w:line="276" w:lineRule="auto"/>
              <w:ind w:left="0" w:firstLine="709"/>
            </w:pPr>
            <w:r w:rsidRPr="002D255E">
              <w:t>Один специалист может совмещать несколько компетенций, если это подтверждено опытом и документами</w:t>
            </w:r>
            <w:r w:rsidR="003717F5">
              <w:t>, при</w:t>
            </w:r>
            <w:r w:rsidR="002E28ED">
              <w:t xml:space="preserve"> этом в проекте должны быть задействованы не менее чем 5 специалистов.</w:t>
            </w:r>
          </w:p>
          <w:p w14:paraId="09111D47" w14:textId="77777777" w:rsidR="006D2B87" w:rsidRPr="002D255E" w:rsidRDefault="006D2B87" w:rsidP="00C838E0">
            <w:pPr>
              <w:pStyle w:val="aff6"/>
              <w:numPr>
                <w:ilvl w:val="0"/>
                <w:numId w:val="14"/>
              </w:numPr>
              <w:ind w:left="0" w:firstLine="397"/>
              <w:jc w:val="both"/>
              <w:rPr>
                <w:b/>
              </w:rPr>
            </w:pPr>
            <w:r w:rsidRPr="002D255E">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709CD015" w14:textId="77777777" w:rsidR="008F17DE" w:rsidRPr="002D255E" w:rsidRDefault="004F75F8" w:rsidP="00C838E0">
            <w:pPr>
              <w:pStyle w:val="aff6"/>
              <w:numPr>
                <w:ilvl w:val="1"/>
                <w:numId w:val="14"/>
              </w:numPr>
              <w:ind w:left="0" w:firstLine="765"/>
              <w:jc w:val="both"/>
            </w:pPr>
            <w:r w:rsidRPr="002D255E">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4AE7A4AC" w14:textId="77777777" w:rsidR="008F17DE" w:rsidRPr="002D255E" w:rsidRDefault="004F75F8" w:rsidP="00C838E0">
            <w:pPr>
              <w:pStyle w:val="aff6"/>
              <w:numPr>
                <w:ilvl w:val="1"/>
                <w:numId w:val="14"/>
              </w:numPr>
              <w:ind w:left="0" w:firstLine="765"/>
              <w:jc w:val="both"/>
            </w:pPr>
            <w:r w:rsidRPr="002D255E">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sidRPr="002D255E">
              <w:rPr>
                <w:lang w:val="en-US"/>
              </w:rPr>
              <w:t>https</w:t>
            </w:r>
            <w:r w:rsidRPr="002D255E">
              <w:t>://</w:t>
            </w:r>
            <w:r w:rsidRPr="002D255E">
              <w:rPr>
                <w:lang w:val="en-US"/>
              </w:rPr>
              <w:t>pb</w:t>
            </w:r>
            <w:r w:rsidRPr="002D255E">
              <w:t>.</w:t>
            </w:r>
            <w:r w:rsidRPr="002D255E">
              <w:rPr>
                <w:lang w:val="en-US"/>
              </w:rPr>
              <w:t>nalog</w:t>
            </w:r>
            <w:r w:rsidRPr="002D255E">
              <w:t>.</w:t>
            </w:r>
            <w:r w:rsidRPr="002D255E">
              <w:rPr>
                <w:lang w:val="en-US"/>
              </w:rPr>
              <w:t>ru</w:t>
            </w:r>
            <w:r w:rsidRPr="002D255E">
              <w:t xml:space="preserve">). В случае наличия информации о неисполненной </w:t>
            </w:r>
            <w:r w:rsidRPr="002D255E">
              <w:lastRenderedPageBreak/>
              <w:t>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sidRPr="002D255E">
              <w:rPr>
                <w:lang w:val="en-US"/>
              </w:rPr>
              <w:t>https</w:t>
            </w:r>
            <w:r w:rsidRPr="002D255E">
              <w:t>://</w:t>
            </w:r>
            <w:r w:rsidRPr="002D255E">
              <w:rPr>
                <w:lang w:val="en-US"/>
              </w:rPr>
              <w:t>pb</w:t>
            </w:r>
            <w:r w:rsidRPr="002D255E">
              <w:t>.</w:t>
            </w:r>
            <w:r w:rsidRPr="002D255E">
              <w:rPr>
                <w:lang w:val="en-US"/>
              </w:rPr>
              <w:t>nalog</w:t>
            </w:r>
            <w:r w:rsidRPr="002D255E">
              <w:t>.</w:t>
            </w:r>
            <w:r w:rsidRPr="002D255E">
              <w:rPr>
                <w:lang w:val="en-US"/>
              </w:rPr>
              <w:t>ru</w:t>
            </w:r>
            <w:r w:rsidRPr="002D255E">
              <w:t xml:space="preserve">); </w:t>
            </w:r>
          </w:p>
          <w:p w14:paraId="33A53BD1" w14:textId="77777777" w:rsidR="008F17DE" w:rsidRPr="002D255E" w:rsidRDefault="004F75F8" w:rsidP="00C838E0">
            <w:pPr>
              <w:pStyle w:val="aff6"/>
              <w:numPr>
                <w:ilvl w:val="1"/>
                <w:numId w:val="14"/>
              </w:numPr>
              <w:ind w:left="0" w:firstLine="765"/>
              <w:jc w:val="both"/>
            </w:pPr>
            <w:r w:rsidRPr="002D255E">
              <w:t xml:space="preserve">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w:t>
            </w:r>
            <w:proofErr w:type="spellStart"/>
            <w:r w:rsidRPr="002D255E">
              <w:t>неприостановлении</w:t>
            </w:r>
            <w:proofErr w:type="spellEnd"/>
            <w:r w:rsidRPr="002D255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2D255E">
              <w:rPr>
                <w:lang w:val="en-US"/>
              </w:rPr>
              <w:t>http</w:t>
            </w:r>
            <w:r w:rsidRPr="002D255E">
              <w:t>://</w:t>
            </w:r>
            <w:r w:rsidRPr="002D255E">
              <w:rPr>
                <w:lang w:val="en-US"/>
              </w:rPr>
              <w:t>fssprus</w:t>
            </w:r>
            <w:r w:rsidRPr="002D255E">
              <w:t>.</w:t>
            </w:r>
            <w:r w:rsidRPr="002D255E">
              <w:rPr>
                <w:lang w:val="en-US"/>
              </w:rPr>
              <w:t>ru</w:t>
            </w:r>
            <w:r w:rsidRPr="002D255E">
              <w:t>/</w:t>
            </w:r>
            <w:r w:rsidRPr="002D255E">
              <w:rPr>
                <w:lang w:val="en-US"/>
              </w:rPr>
              <w:t>iss</w:t>
            </w:r>
            <w:r w:rsidRPr="002D255E">
              <w:t>/</w:t>
            </w:r>
            <w:r w:rsidRPr="002D255E">
              <w:rPr>
                <w:lang w:val="en-US"/>
              </w:rPr>
              <w:t>ip</w:t>
            </w:r>
            <w:r w:rsidRPr="002D255E">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2D255E">
              <w:rPr>
                <w:lang w:val="en-US"/>
              </w:rPr>
              <w:t>http</w:t>
            </w:r>
            <w:r w:rsidRPr="002D255E">
              <w:t>://</w:t>
            </w:r>
            <w:r w:rsidRPr="002D255E">
              <w:rPr>
                <w:lang w:val="en-US"/>
              </w:rPr>
              <w:t>www</w:t>
            </w:r>
            <w:r w:rsidRPr="002D255E">
              <w:t>.</w:t>
            </w:r>
            <w:r w:rsidRPr="002D255E">
              <w:rPr>
                <w:lang w:val="en-US"/>
              </w:rPr>
              <w:t>fedresurs</w:t>
            </w:r>
            <w:r w:rsidRPr="002D255E">
              <w:t>.</w:t>
            </w:r>
            <w:r w:rsidRPr="002D255E">
              <w:rPr>
                <w:lang w:val="en-US"/>
              </w:rPr>
              <w:t>ru</w:t>
            </w:r>
            <w:r w:rsidRPr="002D255E">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D255E">
              <w:t>неприостановлении</w:t>
            </w:r>
            <w:proofErr w:type="spellEnd"/>
            <w:r w:rsidRPr="002D255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64F498E4" w14:textId="77777777" w:rsidR="008F17DE" w:rsidRPr="002D255E" w:rsidRDefault="004F75F8" w:rsidP="00C838E0">
            <w:pPr>
              <w:pStyle w:val="aff6"/>
              <w:numPr>
                <w:ilvl w:val="1"/>
                <w:numId w:val="14"/>
              </w:numPr>
              <w:ind w:left="0" w:firstLine="765"/>
              <w:jc w:val="both"/>
            </w:pPr>
            <w:r w:rsidRPr="002D255E">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 </w:t>
            </w:r>
          </w:p>
          <w:p w14:paraId="169A461C" w14:textId="77777777" w:rsidR="004F122D" w:rsidRPr="002D255E" w:rsidRDefault="004F122D" w:rsidP="005D7EA7">
            <w:pPr>
              <w:pStyle w:val="aff6"/>
              <w:numPr>
                <w:ilvl w:val="1"/>
                <w:numId w:val="14"/>
              </w:numPr>
              <w:ind w:left="0" w:firstLine="773"/>
              <w:jc w:val="both"/>
            </w:pPr>
            <w:r w:rsidRPr="002D255E">
              <w:lastRenderedPageBreak/>
              <w:t xml:space="preserve">документ по форме приложения № 4 к документации о закупке о наличии опыта оказания услуг, указанного в подпункте 1.3 части 1 пункта 17 Информационной карты; </w:t>
            </w:r>
          </w:p>
          <w:p w14:paraId="37806D80" w14:textId="77777777" w:rsidR="008F17DE" w:rsidRPr="002D255E" w:rsidRDefault="004F75F8" w:rsidP="00C838E0">
            <w:pPr>
              <w:pStyle w:val="aff6"/>
              <w:numPr>
                <w:ilvl w:val="1"/>
                <w:numId w:val="14"/>
              </w:numPr>
              <w:ind w:left="0" w:firstLine="765"/>
              <w:jc w:val="both"/>
            </w:pPr>
            <w:r w:rsidRPr="002D255E">
              <w:t xml:space="preserve">копии договоров, указанных в документе по форме приложения № 4 к документации о закупке о наличии </w:t>
            </w:r>
            <w:r w:rsidR="0006669D" w:rsidRPr="002D255E">
              <w:t>опыта оказания</w:t>
            </w:r>
            <w:r w:rsidRPr="002D255E">
              <w:t xml:space="preserve"> услуг; </w:t>
            </w:r>
          </w:p>
          <w:p w14:paraId="54F58C5C" w14:textId="06732D56" w:rsidR="008F17DE" w:rsidRPr="00D82E39" w:rsidRDefault="004F75F8" w:rsidP="00C838E0">
            <w:pPr>
              <w:pStyle w:val="aff6"/>
              <w:numPr>
                <w:ilvl w:val="1"/>
                <w:numId w:val="14"/>
              </w:numPr>
              <w:ind w:left="0" w:firstLine="765"/>
              <w:jc w:val="both"/>
            </w:pPr>
            <w:r w:rsidRPr="002D255E">
              <w:t xml:space="preserve">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w:t>
            </w:r>
            <w:r w:rsidR="00171175" w:rsidRPr="002D255E">
              <w:t>договора,</w:t>
            </w:r>
            <w:r w:rsidRPr="002D255E">
              <w:t xml:space="preserve"> акты </w:t>
            </w:r>
            <w:r w:rsidR="00171175" w:rsidRPr="002D255E">
              <w:t>приемки оказанных</w:t>
            </w:r>
            <w:r w:rsidRPr="002D255E">
              <w:t xml:space="preserve">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w:t>
            </w:r>
            <w:r w:rsidRPr="00D82E39">
              <w:t xml:space="preserve">Письмо должно содержать контактную информацию контрагента претендента; </w:t>
            </w:r>
          </w:p>
          <w:p w14:paraId="4C4C5EE2" w14:textId="77777777" w:rsidR="00AB6C6E" w:rsidRDefault="004F75F8" w:rsidP="00AB6C6E">
            <w:pPr>
              <w:pStyle w:val="aff6"/>
              <w:numPr>
                <w:ilvl w:val="1"/>
                <w:numId w:val="14"/>
              </w:numPr>
              <w:ind w:left="0" w:firstLine="765"/>
              <w:jc w:val="both"/>
            </w:pPr>
            <w:r w:rsidRPr="002D255E">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2D255E">
              <w:t>ов</w:t>
            </w:r>
            <w:proofErr w:type="spellEnd"/>
            <w:r w:rsidRPr="002D255E">
              <w:t xml:space="preserve">); </w:t>
            </w:r>
          </w:p>
          <w:p w14:paraId="4FA1AEBC" w14:textId="77777777" w:rsidR="00AB6C6E" w:rsidRPr="002D255E" w:rsidRDefault="00AB6C6E" w:rsidP="00AB6C6E">
            <w:pPr>
              <w:pStyle w:val="aff6"/>
              <w:numPr>
                <w:ilvl w:val="1"/>
                <w:numId w:val="14"/>
              </w:numPr>
              <w:ind w:left="0" w:firstLine="765"/>
              <w:jc w:val="both"/>
            </w:pPr>
            <w:r w:rsidRPr="002D255E">
              <w:t>в подтверждение соответствия требованиям подпункта 1.6 части 1 пункта 17 Информационной карты участник</w:t>
            </w:r>
            <w:r>
              <w:t>/субподрядчик</w:t>
            </w:r>
            <w:r w:rsidRPr="002D255E">
              <w:t xml:space="preserve"> предоставляет на каждого специалиста ряд документов:  </w:t>
            </w:r>
          </w:p>
          <w:p w14:paraId="08B94640" w14:textId="77777777" w:rsidR="00AB6C6E" w:rsidRDefault="00AB6C6E" w:rsidP="00AB6C6E">
            <w:pPr>
              <w:ind w:left="67" w:firstLine="420"/>
              <w:jc w:val="both"/>
            </w:pPr>
            <w:r w:rsidRPr="002D255E">
              <w:t>- электронную копию резюме (</w:t>
            </w:r>
            <w:r w:rsidRPr="002D255E">
              <w:rPr>
                <w:lang w:val="en-US"/>
              </w:rPr>
              <w:t>CV</w:t>
            </w:r>
            <w:r w:rsidRPr="002D255E">
              <w:t xml:space="preserve">) </w:t>
            </w:r>
            <w:r w:rsidRPr="002D255E">
              <w:rPr>
                <w:lang w:val="en-US"/>
              </w:rPr>
              <w:t>c</w:t>
            </w:r>
            <w:r w:rsidRPr="002D255E">
              <w:t xml:space="preserve"> соответствующей квалификацией</w:t>
            </w:r>
            <w:r>
              <w:t>;</w:t>
            </w:r>
            <w:r w:rsidRPr="002D255E">
              <w:t xml:space="preserve"> </w:t>
            </w:r>
          </w:p>
          <w:p w14:paraId="46C8BCEC" w14:textId="77777777" w:rsidR="00AB6C6E" w:rsidRPr="002D255E" w:rsidRDefault="00AB6C6E" w:rsidP="00AB6C6E">
            <w:pPr>
              <w:ind w:left="67" w:firstLine="420"/>
              <w:jc w:val="both"/>
            </w:pPr>
            <w:r>
              <w:t xml:space="preserve">- </w:t>
            </w:r>
            <w:r w:rsidRPr="002D255E">
              <w:t xml:space="preserve">документы, подтверждающие квалификацию специалиста (копии дипломов о высшем или среднем профессиональном образовании по специальностям (направлениям подготовки) обозначенным в пункте 1.6 части 1 пункта 17 Информационной карты и/или портфолио; </w:t>
            </w:r>
          </w:p>
          <w:p w14:paraId="1E048201" w14:textId="1B729C4F" w:rsidR="00AB6C6E" w:rsidRPr="002D255E" w:rsidRDefault="00AB6C6E" w:rsidP="00AB6C6E">
            <w:pPr>
              <w:ind w:left="67" w:firstLine="420"/>
              <w:jc w:val="both"/>
            </w:pPr>
            <w:r w:rsidRPr="002D255E">
              <w:t>- заверенная выписка из штатного расписания</w:t>
            </w:r>
            <w:r w:rsidR="00304912">
              <w:t xml:space="preserve"> </w:t>
            </w:r>
            <w:r w:rsidR="00304912" w:rsidRPr="00304912">
              <w:t>участник/субподрядчик</w:t>
            </w:r>
            <w:r w:rsidR="00304912">
              <w:t>а</w:t>
            </w:r>
            <w:r w:rsidRPr="002D255E">
              <w:t xml:space="preserve"> с указанием обозначенного специалиста или копию договора гражданско-правового характера (ГПХ)</w:t>
            </w:r>
            <w:r>
              <w:t>;</w:t>
            </w:r>
            <w:r w:rsidRPr="002D255E">
              <w:t xml:space="preserve"> </w:t>
            </w:r>
          </w:p>
          <w:p w14:paraId="2DFC12CB" w14:textId="77777777" w:rsidR="00AB6C6E" w:rsidRPr="002D255E" w:rsidRDefault="00AB6C6E" w:rsidP="00AB6C6E">
            <w:pPr>
              <w:ind w:left="67" w:firstLine="420"/>
              <w:jc w:val="both"/>
            </w:pPr>
            <w:r w:rsidRPr="002D255E">
              <w:t> - сертификаты обучения управлению проектами</w:t>
            </w:r>
            <w:r>
              <w:t>;</w:t>
            </w:r>
          </w:p>
          <w:p w14:paraId="3A69B297" w14:textId="77777777" w:rsidR="00AB6C6E" w:rsidRDefault="00AB6C6E" w:rsidP="00AB6C6E">
            <w:pPr>
              <w:shd w:val="clear" w:color="auto" w:fill="FFFFFF"/>
              <w:suppressAutoHyphens w:val="0"/>
            </w:pPr>
            <w:r w:rsidRPr="005552F8">
              <w:t>- копии/референсы на реализованные аналогичные проекты</w:t>
            </w:r>
            <w:r w:rsidRPr="002D255E">
              <w:t>.</w:t>
            </w:r>
          </w:p>
          <w:p w14:paraId="62B5CDAC" w14:textId="2BD68E6F" w:rsidR="00AC717F" w:rsidRPr="002D255E" w:rsidRDefault="00AC717F" w:rsidP="00AB6C6E">
            <w:pPr>
              <w:pStyle w:val="aff6"/>
              <w:numPr>
                <w:ilvl w:val="1"/>
                <w:numId w:val="14"/>
              </w:numPr>
              <w:ind w:left="0" w:firstLine="765"/>
              <w:jc w:val="both"/>
            </w:pPr>
            <w:r>
              <w:t>Сведения о квалификации каждого специалиста представляется в табличном виде по форме приложения № 7 к документации о закупке.</w:t>
            </w:r>
          </w:p>
        </w:tc>
      </w:tr>
      <w:tr w:rsidR="00835CB1" w:rsidRPr="00F86FAA" w14:paraId="708081CE" w14:textId="77777777" w:rsidTr="004D6B74">
        <w:tc>
          <w:tcPr>
            <w:tcW w:w="426" w:type="dxa"/>
          </w:tcPr>
          <w:p w14:paraId="61B02309" w14:textId="77777777" w:rsidR="00835CB1" w:rsidRPr="00F86FAA" w:rsidRDefault="00835CB1" w:rsidP="00210F3B">
            <w:pPr>
              <w:pStyle w:val="1a"/>
              <w:ind w:left="-57" w:right="-108" w:firstLine="0"/>
              <w:rPr>
                <w:b/>
                <w:sz w:val="24"/>
                <w:szCs w:val="24"/>
              </w:rPr>
            </w:pPr>
            <w:r>
              <w:rPr>
                <w:b/>
                <w:sz w:val="24"/>
                <w:szCs w:val="24"/>
              </w:rPr>
              <w:lastRenderedPageBreak/>
              <w:t>18.</w:t>
            </w:r>
          </w:p>
        </w:tc>
        <w:tc>
          <w:tcPr>
            <w:tcW w:w="2126" w:type="dxa"/>
          </w:tcPr>
          <w:p w14:paraId="3D3CFF64" w14:textId="77777777" w:rsidR="00835CB1" w:rsidRPr="00F86FAA" w:rsidRDefault="002F345D" w:rsidP="00210F3B">
            <w:pPr>
              <w:pStyle w:val="Default"/>
              <w:rPr>
                <w:b/>
                <w:color w:val="auto"/>
              </w:rPr>
            </w:pPr>
            <w:r>
              <w:rPr>
                <w:b/>
                <w:color w:val="auto"/>
              </w:rPr>
              <w:t>Особенности предоставления документов иностранными участниками</w:t>
            </w:r>
          </w:p>
        </w:tc>
        <w:tc>
          <w:tcPr>
            <w:tcW w:w="7200" w:type="dxa"/>
          </w:tcPr>
          <w:p w14:paraId="681E611D" w14:textId="77777777" w:rsidR="008F17DE" w:rsidRDefault="004F75F8">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37FC280F" w14:textId="77777777" w:rsidTr="00CE35B8">
        <w:trPr>
          <w:trHeight w:val="2985"/>
        </w:trPr>
        <w:tc>
          <w:tcPr>
            <w:tcW w:w="426" w:type="dxa"/>
          </w:tcPr>
          <w:p w14:paraId="0D00A7BC" w14:textId="77777777" w:rsidR="007D6548" w:rsidRPr="00F86FAA" w:rsidRDefault="00357415" w:rsidP="00210F3B">
            <w:pPr>
              <w:pStyle w:val="1a"/>
              <w:ind w:left="-57" w:right="-108" w:firstLine="0"/>
              <w:rPr>
                <w:b/>
                <w:sz w:val="24"/>
                <w:szCs w:val="24"/>
              </w:rPr>
            </w:pPr>
            <w:r>
              <w:rPr>
                <w:b/>
                <w:sz w:val="24"/>
                <w:szCs w:val="24"/>
              </w:rPr>
              <w:lastRenderedPageBreak/>
              <w:t>19.</w:t>
            </w:r>
          </w:p>
        </w:tc>
        <w:tc>
          <w:tcPr>
            <w:tcW w:w="2126" w:type="dxa"/>
          </w:tcPr>
          <w:p w14:paraId="6D2FA059" w14:textId="77777777" w:rsidR="007D6548" w:rsidRPr="00F86FAA" w:rsidRDefault="00736D40" w:rsidP="00210F3B">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158"/>
              <w:gridCol w:w="1816"/>
            </w:tblGrid>
            <w:tr w:rsidR="006D2B87" w:rsidRPr="00E048E8" w14:paraId="7B979B9A" w14:textId="77777777" w:rsidTr="00CE35B8">
              <w:trPr>
                <w:trHeight w:val="287"/>
              </w:trPr>
              <w:tc>
                <w:tcPr>
                  <w:tcW w:w="5158" w:type="dxa"/>
                </w:tcPr>
                <w:p w14:paraId="57277A5B" w14:textId="77777777" w:rsidR="006D2B87" w:rsidRPr="006D2B87" w:rsidRDefault="006D2B87" w:rsidP="00903144">
                  <w:pPr>
                    <w:pStyle w:val="af8"/>
                    <w:ind w:firstLine="0"/>
                    <w:rPr>
                      <w:b/>
                      <w:sz w:val="24"/>
                    </w:rPr>
                  </w:pPr>
                  <w:r>
                    <w:rPr>
                      <w:b/>
                      <w:sz w:val="24"/>
                    </w:rPr>
                    <w:t>Критерий оценки</w:t>
                  </w:r>
                </w:p>
              </w:tc>
              <w:tc>
                <w:tcPr>
                  <w:tcW w:w="1816" w:type="dxa"/>
                </w:tcPr>
                <w:p w14:paraId="208DD0FF" w14:textId="77777777" w:rsidR="006D2B87" w:rsidRPr="006D2B87" w:rsidRDefault="006D2B87" w:rsidP="00903144">
                  <w:pPr>
                    <w:pStyle w:val="af8"/>
                    <w:ind w:firstLine="0"/>
                    <w:jc w:val="center"/>
                    <w:rPr>
                      <w:b/>
                      <w:sz w:val="24"/>
                    </w:rPr>
                  </w:pPr>
                  <w:r>
                    <w:rPr>
                      <w:b/>
                      <w:sz w:val="24"/>
                    </w:rPr>
                    <w:t xml:space="preserve">Значение </w:t>
                  </w:r>
                  <w:proofErr w:type="spellStart"/>
                  <w:r>
                    <w:rPr>
                      <w:b/>
                      <w:sz w:val="24"/>
                    </w:rPr>
                    <w:t>Кз</w:t>
                  </w:r>
                  <w:proofErr w:type="spellEnd"/>
                </w:p>
              </w:tc>
            </w:tr>
            <w:tr w:rsidR="006D2B87" w:rsidRPr="00514332" w14:paraId="045F3A4A" w14:textId="77777777" w:rsidTr="007F1B8D">
              <w:trPr>
                <w:trHeight w:val="1241"/>
              </w:trPr>
              <w:tc>
                <w:tcPr>
                  <w:tcW w:w="5158" w:type="dxa"/>
                </w:tcPr>
                <w:p w14:paraId="02396267" w14:textId="665E3E4B" w:rsidR="008F17DE" w:rsidRDefault="004F75F8">
                  <w:pPr>
                    <w:pStyle w:val="af8"/>
                    <w:ind w:firstLine="0"/>
                    <w:rPr>
                      <w:sz w:val="24"/>
                    </w:rPr>
                  </w:pPr>
                  <w:r>
                    <w:rPr>
                      <w:sz w:val="24"/>
                    </w:rPr>
                    <w:t xml:space="preserve">Цена договора (сумма указанная, в </w:t>
                  </w:r>
                  <w:r w:rsidR="003108A3">
                    <w:rPr>
                      <w:sz w:val="24"/>
                    </w:rPr>
                    <w:t>таблице</w:t>
                  </w:r>
                  <w:r>
                    <w:rPr>
                      <w:sz w:val="24"/>
                    </w:rPr>
                    <w:t xml:space="preserve"> финансово-коммерческого предложения)</w:t>
                  </w:r>
                  <w:r w:rsidR="00186FEA">
                    <w:rPr>
                      <w:sz w:val="24"/>
                    </w:rPr>
                    <w:t>.</w:t>
                  </w:r>
                  <w:r>
                    <w:rPr>
                      <w:sz w:val="24"/>
                    </w:rPr>
                    <w:t xml:space="preserve"> </w:t>
                  </w:r>
                </w:p>
                <w:p w14:paraId="6E80BBD8" w14:textId="77777777" w:rsidR="00186FEA" w:rsidRPr="00186FEA" w:rsidRDefault="00186FEA">
                  <w:pPr>
                    <w:pStyle w:val="af8"/>
                    <w:ind w:firstLine="0"/>
                    <w:rPr>
                      <w:i/>
                      <w:sz w:val="24"/>
                    </w:rPr>
                  </w:pPr>
                  <w:r w:rsidRPr="00186FEA">
                    <w:rPr>
                      <w:i/>
                      <w:sz w:val="24"/>
                    </w:rPr>
                    <w:t xml:space="preserve">Наилучшим считается наименьшая цена договора   </w:t>
                  </w:r>
                </w:p>
              </w:tc>
              <w:tc>
                <w:tcPr>
                  <w:tcW w:w="1816" w:type="dxa"/>
                </w:tcPr>
                <w:p w14:paraId="5BB330AD" w14:textId="77777777" w:rsidR="008F17DE" w:rsidRDefault="004F75F8" w:rsidP="00CE35B8">
                  <w:pPr>
                    <w:pStyle w:val="af8"/>
                    <w:ind w:firstLine="0"/>
                    <w:jc w:val="center"/>
                    <w:rPr>
                      <w:sz w:val="24"/>
                      <w:lang w:val="en-US"/>
                    </w:rPr>
                  </w:pPr>
                  <w:r>
                    <w:rPr>
                      <w:sz w:val="24"/>
                      <w:lang w:val="en-US"/>
                    </w:rPr>
                    <w:t>0,70</w:t>
                  </w:r>
                </w:p>
              </w:tc>
            </w:tr>
            <w:tr w:rsidR="006D2B87" w:rsidRPr="00514332" w14:paraId="6D392618" w14:textId="77777777" w:rsidTr="007F1B8D">
              <w:trPr>
                <w:trHeight w:val="703"/>
              </w:trPr>
              <w:tc>
                <w:tcPr>
                  <w:tcW w:w="5158" w:type="dxa"/>
                </w:tcPr>
                <w:p w14:paraId="544BC967" w14:textId="592EA64B" w:rsidR="004B0392" w:rsidRDefault="007F1B8D">
                  <w:pPr>
                    <w:pStyle w:val="af8"/>
                    <w:ind w:firstLine="0"/>
                    <w:rPr>
                      <w:sz w:val="24"/>
                    </w:rPr>
                  </w:pPr>
                  <w:r>
                    <w:rPr>
                      <w:sz w:val="24"/>
                    </w:rPr>
                    <w:t xml:space="preserve">Условия оплаты. </w:t>
                  </w:r>
                  <w:r w:rsidR="004B0392">
                    <w:rPr>
                      <w:sz w:val="24"/>
                    </w:rPr>
                    <w:t>Размер авансового платежа.</w:t>
                  </w:r>
                </w:p>
                <w:p w14:paraId="7A7A47CF" w14:textId="77777777" w:rsidR="00CE35B8" w:rsidRPr="00186FEA" w:rsidRDefault="004B0392">
                  <w:pPr>
                    <w:pStyle w:val="af8"/>
                    <w:ind w:firstLine="0"/>
                    <w:rPr>
                      <w:i/>
                      <w:sz w:val="24"/>
                    </w:rPr>
                  </w:pPr>
                  <w:r w:rsidRPr="00186FEA">
                    <w:rPr>
                      <w:i/>
                      <w:sz w:val="24"/>
                    </w:rPr>
                    <w:t xml:space="preserve">Наилучшим считается наименьший аванс   </w:t>
                  </w:r>
                </w:p>
              </w:tc>
              <w:tc>
                <w:tcPr>
                  <w:tcW w:w="1816" w:type="dxa"/>
                </w:tcPr>
                <w:p w14:paraId="4021D6C5" w14:textId="77777777" w:rsidR="008F17DE" w:rsidRPr="00CE35B8" w:rsidRDefault="00CE35B8" w:rsidP="00CE35B8">
                  <w:pPr>
                    <w:pStyle w:val="af8"/>
                    <w:ind w:firstLine="0"/>
                    <w:jc w:val="center"/>
                    <w:rPr>
                      <w:sz w:val="24"/>
                    </w:rPr>
                  </w:pPr>
                  <w:r>
                    <w:rPr>
                      <w:sz w:val="24"/>
                    </w:rPr>
                    <w:t>0,15</w:t>
                  </w:r>
                </w:p>
              </w:tc>
            </w:tr>
            <w:tr w:rsidR="00CE35B8" w:rsidRPr="00514332" w14:paraId="45389330" w14:textId="77777777" w:rsidTr="007F1B8D">
              <w:trPr>
                <w:trHeight w:val="1268"/>
              </w:trPr>
              <w:tc>
                <w:tcPr>
                  <w:tcW w:w="5158" w:type="dxa"/>
                </w:tcPr>
                <w:p w14:paraId="44776174" w14:textId="40F394B1" w:rsidR="00CE35B8" w:rsidRDefault="00CE35B8" w:rsidP="00CE35B8">
                  <w:pPr>
                    <w:pStyle w:val="af8"/>
                    <w:ind w:firstLine="0"/>
                    <w:jc w:val="left"/>
                    <w:rPr>
                      <w:sz w:val="24"/>
                    </w:rPr>
                  </w:pPr>
                  <w:r>
                    <w:rPr>
                      <w:sz w:val="24"/>
                    </w:rPr>
                    <w:t xml:space="preserve">Срок оказания услуг (срок указанный, в </w:t>
                  </w:r>
                  <w:r w:rsidR="007F1B8D">
                    <w:rPr>
                      <w:sz w:val="24"/>
                    </w:rPr>
                    <w:t xml:space="preserve">таблице </w:t>
                  </w:r>
                  <w:r>
                    <w:rPr>
                      <w:sz w:val="24"/>
                    </w:rPr>
                    <w:t>финансово-коммерческого предложения)</w:t>
                  </w:r>
                  <w:r w:rsidR="004B0392">
                    <w:rPr>
                      <w:sz w:val="24"/>
                    </w:rPr>
                    <w:t>.</w:t>
                  </w:r>
                </w:p>
                <w:p w14:paraId="32E266FF" w14:textId="77777777" w:rsidR="004B0392" w:rsidRPr="00186FEA" w:rsidRDefault="004B0392" w:rsidP="00CE35B8">
                  <w:pPr>
                    <w:pStyle w:val="af8"/>
                    <w:ind w:firstLine="0"/>
                    <w:jc w:val="left"/>
                    <w:rPr>
                      <w:i/>
                      <w:sz w:val="24"/>
                    </w:rPr>
                  </w:pPr>
                  <w:r w:rsidRPr="00186FEA">
                    <w:rPr>
                      <w:i/>
                      <w:sz w:val="24"/>
                    </w:rPr>
                    <w:t xml:space="preserve">Наилучшим считается наименьший срок   </w:t>
                  </w:r>
                </w:p>
              </w:tc>
              <w:tc>
                <w:tcPr>
                  <w:tcW w:w="1816" w:type="dxa"/>
                </w:tcPr>
                <w:p w14:paraId="329625E5" w14:textId="77777777" w:rsidR="00CE35B8" w:rsidRPr="00CE35B8" w:rsidRDefault="00CE35B8" w:rsidP="00CE35B8">
                  <w:pPr>
                    <w:pStyle w:val="af8"/>
                    <w:ind w:firstLine="0"/>
                    <w:jc w:val="center"/>
                    <w:rPr>
                      <w:sz w:val="24"/>
                    </w:rPr>
                  </w:pPr>
                  <w:r w:rsidRPr="00CE35B8">
                    <w:rPr>
                      <w:sz w:val="24"/>
                    </w:rPr>
                    <w:t>0,</w:t>
                  </w:r>
                  <w:r>
                    <w:rPr>
                      <w:sz w:val="24"/>
                    </w:rPr>
                    <w:t>15</w:t>
                  </w:r>
                </w:p>
              </w:tc>
            </w:tr>
          </w:tbl>
          <w:p w14:paraId="26737FD7" w14:textId="77777777" w:rsidR="007D6548" w:rsidRPr="00F86FAA" w:rsidRDefault="007D6548" w:rsidP="00210F3B">
            <w:pPr>
              <w:pStyle w:val="af8"/>
              <w:rPr>
                <w:b/>
                <w:i/>
                <w:sz w:val="24"/>
              </w:rPr>
            </w:pPr>
          </w:p>
        </w:tc>
      </w:tr>
      <w:tr w:rsidR="00736D40" w:rsidRPr="00F86FAA" w14:paraId="5D9A0E54" w14:textId="77777777" w:rsidTr="004D6B74">
        <w:tc>
          <w:tcPr>
            <w:tcW w:w="426" w:type="dxa"/>
          </w:tcPr>
          <w:p w14:paraId="5F998FD4" w14:textId="77777777" w:rsidR="00736D40" w:rsidRPr="00F86FAA" w:rsidRDefault="00835CB1" w:rsidP="00210F3B">
            <w:pPr>
              <w:pStyle w:val="1a"/>
              <w:ind w:left="-57" w:right="-108" w:firstLine="0"/>
              <w:rPr>
                <w:b/>
                <w:sz w:val="24"/>
                <w:szCs w:val="24"/>
              </w:rPr>
            </w:pPr>
            <w:r>
              <w:rPr>
                <w:b/>
                <w:sz w:val="24"/>
                <w:szCs w:val="24"/>
              </w:rPr>
              <w:t>20.</w:t>
            </w:r>
          </w:p>
        </w:tc>
        <w:tc>
          <w:tcPr>
            <w:tcW w:w="2126" w:type="dxa"/>
          </w:tcPr>
          <w:p w14:paraId="212FA3B1" w14:textId="77777777" w:rsidR="00736D40" w:rsidRPr="00F86FAA" w:rsidRDefault="007341C2" w:rsidP="00210F3B">
            <w:pPr>
              <w:pStyle w:val="Default"/>
              <w:rPr>
                <w:b/>
                <w:color w:val="auto"/>
              </w:rPr>
            </w:pPr>
            <w:r>
              <w:rPr>
                <w:b/>
                <w:color w:val="auto"/>
              </w:rPr>
              <w:t>Особенности заключения договора</w:t>
            </w:r>
          </w:p>
        </w:tc>
        <w:tc>
          <w:tcPr>
            <w:tcW w:w="7200" w:type="dxa"/>
          </w:tcPr>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74"/>
            </w:tblGrid>
            <w:tr w:rsidR="003D3C71" w:rsidRPr="00E048E8" w14:paraId="5086EB0A" w14:textId="77777777" w:rsidTr="00A53594">
              <w:tc>
                <w:tcPr>
                  <w:tcW w:w="6974" w:type="dxa"/>
                </w:tcPr>
                <w:p w14:paraId="3BA77174" w14:textId="77777777" w:rsidR="0089300C" w:rsidRPr="00D94533" w:rsidRDefault="0089300C" w:rsidP="00A70B99">
                  <w:pPr>
                    <w:pStyle w:val="-3"/>
                    <w:tabs>
                      <w:tab w:val="clear" w:pos="1985"/>
                    </w:tabs>
                    <w:suppressAutoHyphens/>
                    <w:ind w:firstLine="397"/>
                    <w:rPr>
                      <w:b/>
                      <w:sz w:val="24"/>
                    </w:rPr>
                  </w:pPr>
                  <w:bookmarkStart w:id="43" w:name="_Hlk188606771"/>
                  <w:r>
                    <w:rPr>
                      <w:b/>
                      <w:sz w:val="24"/>
                    </w:rPr>
                    <w:t>I. Внесение изменений в договор:</w:t>
                  </w:r>
                </w:p>
                <w:p w14:paraId="21B832CE" w14:textId="77777777" w:rsidR="008F17DE" w:rsidRDefault="004F75F8">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3281BD23" w14:textId="77777777" w:rsidR="0089300C" w:rsidRPr="002F15C9" w:rsidRDefault="0089300C" w:rsidP="00A70B99">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3641B950" w14:textId="77777777" w:rsidR="0089300C" w:rsidRPr="002F15C9" w:rsidRDefault="0089300C" w:rsidP="00A70B99">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126F047D" w14:textId="77777777" w:rsidR="0089300C" w:rsidRPr="002F15C9" w:rsidRDefault="0089300C" w:rsidP="00A70B99">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80BDB65" w14:textId="77777777" w:rsidR="00CB40A3" w:rsidRDefault="0089300C" w:rsidP="00A70B99">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09EC7D13" w14:textId="77777777" w:rsidR="008F17DE" w:rsidRDefault="004F75F8">
                  <w:pPr>
                    <w:pStyle w:val="-3"/>
                    <w:tabs>
                      <w:tab w:val="clear" w:pos="1985"/>
                    </w:tabs>
                    <w:suppressAutoHyphens/>
                    <w:ind w:firstLine="397"/>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14:paraId="395DBE20" w14:textId="77777777" w:rsidTr="00A53594">
              <w:tc>
                <w:tcPr>
                  <w:tcW w:w="6974" w:type="dxa"/>
                </w:tcPr>
                <w:p w14:paraId="62F3ADC1" w14:textId="77777777" w:rsidR="008F17DE" w:rsidRDefault="004F75F8" w:rsidP="00102AF7">
                  <w:pPr>
                    <w:pStyle w:val="-3"/>
                    <w:tabs>
                      <w:tab w:val="clear" w:pos="1985"/>
                    </w:tabs>
                    <w:suppressAutoHyphens/>
                    <w:ind w:left="381" w:firstLine="16"/>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14:paraId="1E953968" w14:textId="77777777" w:rsidTr="00A53594">
              <w:tc>
                <w:tcPr>
                  <w:tcW w:w="6974" w:type="dxa"/>
                </w:tcPr>
                <w:p w14:paraId="5C539283" w14:textId="77777777" w:rsidR="00677986" w:rsidRDefault="00677986" w:rsidP="00A70B99">
                  <w:pPr>
                    <w:pStyle w:val="af8"/>
                    <w:ind w:firstLine="397"/>
                    <w:rPr>
                      <w:b/>
                      <w:sz w:val="24"/>
                    </w:rPr>
                  </w:pPr>
                  <w:r>
                    <w:rPr>
                      <w:b/>
                      <w:sz w:val="24"/>
                    </w:rPr>
                    <w:t>III. Увеличение цены договора:</w:t>
                  </w:r>
                </w:p>
                <w:p w14:paraId="684E4AB7" w14:textId="759A0422" w:rsidR="008F17DE" w:rsidRDefault="004F75F8" w:rsidP="00AB6C6E">
                  <w:pPr>
                    <w:pStyle w:val="af8"/>
                    <w:ind w:firstLine="381"/>
                    <w:rPr>
                      <w:sz w:val="24"/>
                    </w:rPr>
                  </w:pPr>
                  <w:r>
                    <w:rPr>
                      <w:sz w:val="24"/>
                    </w:rPr>
                    <w:t>Не предусмотрено.</w:t>
                  </w:r>
                </w:p>
              </w:tc>
            </w:tr>
            <w:bookmarkEnd w:id="43"/>
          </w:tbl>
          <w:p w14:paraId="5DC805F9" w14:textId="77777777" w:rsidR="00736D40" w:rsidRPr="00A3070E" w:rsidRDefault="00736D40" w:rsidP="00210F3B">
            <w:pPr>
              <w:pStyle w:val="af8"/>
              <w:ind w:left="601" w:firstLine="0"/>
              <w:rPr>
                <w:sz w:val="24"/>
              </w:rPr>
            </w:pPr>
          </w:p>
        </w:tc>
      </w:tr>
      <w:tr w:rsidR="007D6548" w:rsidRPr="00F86FAA" w14:paraId="423E9B57" w14:textId="77777777" w:rsidTr="004D6B74">
        <w:tc>
          <w:tcPr>
            <w:tcW w:w="426" w:type="dxa"/>
          </w:tcPr>
          <w:p w14:paraId="7A24836E" w14:textId="77777777" w:rsidR="007D6548" w:rsidRPr="00F86FAA" w:rsidRDefault="009830CC" w:rsidP="00210F3B">
            <w:pPr>
              <w:pStyle w:val="1a"/>
              <w:ind w:left="-57" w:right="-108" w:firstLine="0"/>
              <w:rPr>
                <w:b/>
                <w:sz w:val="24"/>
                <w:szCs w:val="24"/>
              </w:rPr>
            </w:pPr>
            <w:r>
              <w:rPr>
                <w:b/>
                <w:sz w:val="24"/>
                <w:szCs w:val="24"/>
              </w:rPr>
              <w:t>21.</w:t>
            </w:r>
          </w:p>
        </w:tc>
        <w:tc>
          <w:tcPr>
            <w:tcW w:w="2126" w:type="dxa"/>
          </w:tcPr>
          <w:p w14:paraId="65D307C6" w14:textId="77777777" w:rsidR="007D6548" w:rsidRPr="00F86FAA" w:rsidRDefault="007D6548" w:rsidP="00210F3B">
            <w:pPr>
              <w:pStyle w:val="Default"/>
              <w:rPr>
                <w:b/>
                <w:color w:val="auto"/>
              </w:rPr>
            </w:pPr>
            <w:r>
              <w:rPr>
                <w:b/>
                <w:color w:val="auto"/>
              </w:rPr>
              <w:t>Привлечение субподрядчиков, соисполнителей</w:t>
            </w:r>
          </w:p>
        </w:tc>
        <w:tc>
          <w:tcPr>
            <w:tcW w:w="7200" w:type="dxa"/>
          </w:tcPr>
          <w:p w14:paraId="6BDE17A9" w14:textId="77777777" w:rsidR="008F17DE" w:rsidRDefault="00224C49">
            <w:pPr>
              <w:pStyle w:val="af8"/>
              <w:ind w:firstLine="397"/>
              <w:rPr>
                <w:sz w:val="24"/>
              </w:rPr>
            </w:pPr>
            <w:r>
              <w:rPr>
                <w:sz w:val="24"/>
              </w:rPr>
              <w:t>Д</w:t>
            </w:r>
            <w:r w:rsidR="004F75F8">
              <w:rPr>
                <w:sz w:val="24"/>
              </w:rPr>
              <w:t>опускается</w:t>
            </w:r>
          </w:p>
        </w:tc>
      </w:tr>
      <w:tr w:rsidR="001356F1" w:rsidRPr="00F86FAA" w14:paraId="448692EC" w14:textId="77777777" w:rsidTr="004D6B74">
        <w:tc>
          <w:tcPr>
            <w:tcW w:w="426" w:type="dxa"/>
          </w:tcPr>
          <w:p w14:paraId="76DA36A3" w14:textId="77777777" w:rsidR="001356F1" w:rsidRPr="00F86FAA" w:rsidRDefault="001356F1" w:rsidP="00210F3B">
            <w:pPr>
              <w:pStyle w:val="1a"/>
              <w:ind w:left="-57" w:right="-108" w:firstLine="0"/>
              <w:rPr>
                <w:b/>
                <w:sz w:val="24"/>
                <w:szCs w:val="24"/>
              </w:rPr>
            </w:pPr>
            <w:r>
              <w:rPr>
                <w:b/>
                <w:sz w:val="24"/>
                <w:szCs w:val="24"/>
              </w:rPr>
              <w:t>22.</w:t>
            </w:r>
          </w:p>
        </w:tc>
        <w:tc>
          <w:tcPr>
            <w:tcW w:w="2126" w:type="dxa"/>
          </w:tcPr>
          <w:p w14:paraId="2C6F09D8" w14:textId="77777777" w:rsidR="001356F1" w:rsidRPr="00F86FAA" w:rsidRDefault="001356F1" w:rsidP="00210F3B">
            <w:pPr>
              <w:pStyle w:val="Default"/>
              <w:rPr>
                <w:b/>
                <w:color w:val="auto"/>
              </w:rPr>
            </w:pPr>
            <w:r>
              <w:rPr>
                <w:b/>
                <w:color w:val="auto"/>
              </w:rPr>
              <w:t>Срок действия Заявки</w:t>
            </w:r>
            <w:r>
              <w:rPr>
                <w:b/>
                <w:color w:val="auto"/>
              </w:rPr>
              <w:tab/>
            </w:r>
          </w:p>
        </w:tc>
        <w:tc>
          <w:tcPr>
            <w:tcW w:w="7200" w:type="dxa"/>
          </w:tcPr>
          <w:p w14:paraId="3AD97C69" w14:textId="77777777" w:rsidR="008F17DE" w:rsidRDefault="004F75F8">
            <w:pPr>
              <w:pStyle w:val="1a"/>
              <w:ind w:firstLine="397"/>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66A1D843" w14:textId="77777777" w:rsidTr="004D6B74">
        <w:tc>
          <w:tcPr>
            <w:tcW w:w="426" w:type="dxa"/>
          </w:tcPr>
          <w:p w14:paraId="79BF4C36" w14:textId="77777777" w:rsidR="00DF6AE3" w:rsidRPr="00F86FAA" w:rsidRDefault="00A856EA" w:rsidP="00210F3B">
            <w:pPr>
              <w:pStyle w:val="1a"/>
              <w:ind w:left="-57" w:right="-108" w:firstLine="0"/>
              <w:rPr>
                <w:b/>
                <w:sz w:val="24"/>
                <w:szCs w:val="24"/>
              </w:rPr>
            </w:pPr>
            <w:r>
              <w:rPr>
                <w:b/>
                <w:sz w:val="24"/>
                <w:szCs w:val="24"/>
              </w:rPr>
              <w:t>23.</w:t>
            </w:r>
          </w:p>
        </w:tc>
        <w:tc>
          <w:tcPr>
            <w:tcW w:w="2126" w:type="dxa"/>
          </w:tcPr>
          <w:p w14:paraId="3ADBA3B6" w14:textId="77777777" w:rsidR="00DF6AE3" w:rsidRPr="00F86FAA" w:rsidRDefault="00BB306F" w:rsidP="00210F3B">
            <w:pPr>
              <w:pStyle w:val="Default"/>
              <w:rPr>
                <w:b/>
                <w:color w:val="auto"/>
              </w:rPr>
            </w:pPr>
            <w:r>
              <w:rPr>
                <w:b/>
                <w:color w:val="auto"/>
              </w:rPr>
              <w:t>Обеспечение Заявки</w:t>
            </w:r>
          </w:p>
        </w:tc>
        <w:tc>
          <w:tcPr>
            <w:tcW w:w="7200" w:type="dxa"/>
          </w:tcPr>
          <w:p w14:paraId="17244CC5" w14:textId="77777777" w:rsidR="008F17DE" w:rsidRDefault="004F75F8">
            <w:pPr>
              <w:pStyle w:val="1a"/>
              <w:ind w:firstLine="397"/>
              <w:rPr>
                <w:sz w:val="24"/>
                <w:szCs w:val="24"/>
              </w:rPr>
            </w:pPr>
            <w:r>
              <w:rPr>
                <w:sz w:val="24"/>
                <w:szCs w:val="24"/>
              </w:rPr>
              <w:t>Не предусмотрено.</w:t>
            </w:r>
          </w:p>
        </w:tc>
      </w:tr>
      <w:tr w:rsidR="00402A46" w:rsidRPr="00F86FAA" w14:paraId="648EBC8A" w14:textId="77777777" w:rsidTr="004D6B74">
        <w:tc>
          <w:tcPr>
            <w:tcW w:w="426" w:type="dxa"/>
          </w:tcPr>
          <w:p w14:paraId="69F2731B" w14:textId="77777777" w:rsidR="00402A46" w:rsidRPr="00F86FAA" w:rsidRDefault="00402A46" w:rsidP="00210F3B">
            <w:pPr>
              <w:pStyle w:val="1a"/>
              <w:ind w:left="-57" w:right="-108" w:firstLine="0"/>
              <w:rPr>
                <w:b/>
                <w:sz w:val="24"/>
                <w:szCs w:val="24"/>
              </w:rPr>
            </w:pPr>
            <w:r>
              <w:rPr>
                <w:b/>
                <w:sz w:val="24"/>
                <w:szCs w:val="24"/>
              </w:rPr>
              <w:t>24.</w:t>
            </w:r>
          </w:p>
        </w:tc>
        <w:tc>
          <w:tcPr>
            <w:tcW w:w="2126" w:type="dxa"/>
          </w:tcPr>
          <w:p w14:paraId="1536BAD0" w14:textId="77777777" w:rsidR="00402A46" w:rsidRPr="00F86FAA" w:rsidRDefault="00402A46" w:rsidP="00210F3B">
            <w:pPr>
              <w:pStyle w:val="Default"/>
              <w:rPr>
                <w:b/>
                <w:color w:val="auto"/>
              </w:rPr>
            </w:pPr>
            <w:r>
              <w:rPr>
                <w:b/>
                <w:color w:val="auto"/>
              </w:rPr>
              <w:t>Обеспечение исполнения договора</w:t>
            </w:r>
          </w:p>
        </w:tc>
        <w:tc>
          <w:tcPr>
            <w:tcW w:w="7200" w:type="dxa"/>
          </w:tcPr>
          <w:p w14:paraId="6FA97588" w14:textId="77777777" w:rsidR="00402A46" w:rsidRPr="006E775C" w:rsidRDefault="00402A46" w:rsidP="00210F3B">
            <w:pPr>
              <w:ind w:firstLine="459"/>
              <w:jc w:val="both"/>
              <w:rPr>
                <w:rFonts w:eastAsia="Arial"/>
              </w:rPr>
            </w:pPr>
            <w:r>
              <w:rPr>
                <w:rFonts w:eastAsia="Arial"/>
              </w:rPr>
              <w:t xml:space="preserve">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w:t>
            </w:r>
            <w:r>
              <w:rPr>
                <w:rFonts w:eastAsia="Arial"/>
              </w:rPr>
              <w:lastRenderedPageBreak/>
              <w:t>соответствии с положениями настоящей документации о закупке заключается договор.</w:t>
            </w:r>
          </w:p>
          <w:p w14:paraId="530ED68B" w14:textId="77777777" w:rsidR="00402A46" w:rsidRPr="006E775C" w:rsidRDefault="00402A46" w:rsidP="00210F3B">
            <w:pPr>
              <w:jc w:val="both"/>
              <w:rPr>
                <w:rFonts w:eastAsia="Arial"/>
              </w:rPr>
            </w:pPr>
            <w:r>
              <w:rPr>
                <w:rFonts w:eastAsia="Arial"/>
              </w:rPr>
              <w:t>Обеспечение надлежащего исполнения договора:</w:t>
            </w:r>
          </w:p>
          <w:p w14:paraId="7B498150" w14:textId="309D952C" w:rsidR="00402A46" w:rsidRPr="006E775C" w:rsidRDefault="00402A46" w:rsidP="00210F3B">
            <w:pPr>
              <w:ind w:firstLine="397"/>
              <w:jc w:val="both"/>
              <w:rPr>
                <w:rFonts w:eastAsia="Arial"/>
              </w:rPr>
            </w:pPr>
            <w:r>
              <w:rPr>
                <w:rFonts w:eastAsia="Arial"/>
              </w:rPr>
              <w:t>- предоставляется если размер авансового платежа, указанный в заявке участника</w:t>
            </w:r>
            <w:r w:rsidR="00AB6C6E">
              <w:rPr>
                <w:rFonts w:eastAsia="Arial"/>
              </w:rPr>
              <w:t>,</w:t>
            </w:r>
            <w:r>
              <w:rPr>
                <w:rFonts w:eastAsia="Arial"/>
              </w:rPr>
              <w:t xml:space="preserve"> превышает 1 000 000 (один миллион) рублей без учета НДС;</w:t>
            </w:r>
          </w:p>
          <w:p w14:paraId="4DF2CCB4" w14:textId="77777777" w:rsidR="00402A46" w:rsidRPr="006E775C" w:rsidRDefault="00402A46" w:rsidP="00210F3B">
            <w:pPr>
              <w:ind w:firstLine="397"/>
              <w:jc w:val="both"/>
              <w:rPr>
                <w:rFonts w:eastAsia="Arial"/>
              </w:rPr>
            </w:pPr>
            <w:r>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14:paraId="76A3EBEE" w14:textId="1B6F2CBE" w:rsidR="00402A46" w:rsidRPr="006E775C" w:rsidRDefault="00402A46" w:rsidP="00210F3B">
            <w:pPr>
              <w:ind w:firstLine="397"/>
              <w:jc w:val="both"/>
              <w:rPr>
                <w:rFonts w:eastAsia="Arial"/>
              </w:rPr>
            </w:pPr>
            <w:r>
              <w:rPr>
                <w:rFonts w:eastAsia="Arial"/>
              </w:rPr>
              <w:t>- предоставляется в течение 1</w:t>
            </w:r>
            <w:r w:rsidR="003717F5">
              <w:rPr>
                <w:rFonts w:eastAsia="Arial"/>
              </w:rPr>
              <w:t>0</w:t>
            </w:r>
            <w:r>
              <w:rPr>
                <w:rFonts w:eastAsia="Arial"/>
              </w:rPr>
              <w:t xml:space="preserve"> (</w:t>
            </w:r>
            <w:r w:rsidR="003717F5">
              <w:rPr>
                <w:rFonts w:eastAsia="Arial"/>
              </w:rPr>
              <w:t>десяти</w:t>
            </w:r>
            <w:r>
              <w:rPr>
                <w:rFonts w:eastAsia="Arial"/>
              </w:rPr>
              <w:t>)</w:t>
            </w:r>
            <w:r w:rsidR="00F67E22">
              <w:rPr>
                <w:rFonts w:eastAsia="Arial"/>
              </w:rPr>
              <w:t xml:space="preserve"> календарных</w:t>
            </w:r>
            <w:r>
              <w:rPr>
                <w:rFonts w:eastAsia="Arial"/>
              </w:rPr>
              <w:t xml:space="preserve"> дней с момента подписания договора;</w:t>
            </w:r>
          </w:p>
          <w:p w14:paraId="099F01CD" w14:textId="77777777" w:rsidR="00402A46" w:rsidRPr="006E775C" w:rsidRDefault="00402A46" w:rsidP="00210F3B">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3414BE29" w14:textId="77777777" w:rsidR="00402A46" w:rsidRPr="00B45AA0" w:rsidRDefault="00402A46" w:rsidP="00210F3B">
            <w:pPr>
              <w:tabs>
                <w:tab w:val="left" w:pos="142"/>
              </w:tabs>
              <w:autoSpaceDN w:val="0"/>
              <w:spacing w:before="120"/>
              <w:ind w:firstLine="567"/>
              <w:jc w:val="both"/>
              <w:rPr>
                <w:color w:val="00000A"/>
                <w:kern w:val="3"/>
              </w:rPr>
            </w:pPr>
            <w:r w:rsidRPr="00B45AA0">
              <w:rPr>
                <w:rFonts w:eastAsia="Arial"/>
                <w:b/>
                <w:color w:val="00000A"/>
                <w:kern w:val="3"/>
              </w:rPr>
              <w:t>1)</w:t>
            </w:r>
            <w:r w:rsidRPr="00B45AA0">
              <w:rPr>
                <w:color w:val="00000A"/>
                <w:kern w:val="3"/>
              </w:rPr>
              <w:t xml:space="preserve"> </w:t>
            </w:r>
            <w:r w:rsidRPr="00B45AA0">
              <w:rPr>
                <w:b/>
                <w:color w:val="00000A"/>
                <w:kern w:val="3"/>
              </w:rPr>
              <w:t>независимой (банковской) гарантии</w:t>
            </w:r>
            <w:r w:rsidRPr="00B45AA0">
              <w:rPr>
                <w:color w:val="00000A"/>
                <w:kern w:val="3"/>
              </w:rPr>
              <w:t>, составленной в соответствии со следующими требованиями:</w:t>
            </w:r>
          </w:p>
          <w:p w14:paraId="1ACFF693" w14:textId="77777777" w:rsidR="00402A46" w:rsidRPr="00B45AA0" w:rsidRDefault="00402A46" w:rsidP="00210F3B">
            <w:pPr>
              <w:tabs>
                <w:tab w:val="left" w:pos="142"/>
              </w:tabs>
              <w:autoSpaceDN w:val="0"/>
              <w:ind w:firstLine="567"/>
              <w:jc w:val="both"/>
              <w:rPr>
                <w:kern w:val="3"/>
              </w:rPr>
            </w:pPr>
            <w:r w:rsidRPr="00B45AA0">
              <w:rPr>
                <w:color w:val="000000" w:themeColor="text1"/>
                <w:kern w:val="3"/>
              </w:rPr>
              <w:t xml:space="preserve">1. Независимая гарантия оформляется в соответствии с </w:t>
            </w:r>
            <w:r w:rsidRPr="00B45AA0">
              <w:rPr>
                <w:kern w:val="3"/>
              </w:rPr>
              <w:t>требованиями §6 главы 23 Гражданского кодекса Российской Федерации.</w:t>
            </w:r>
          </w:p>
          <w:p w14:paraId="37332A6A" w14:textId="77777777" w:rsidR="00402A46" w:rsidRPr="00B45AA0" w:rsidRDefault="00402A46" w:rsidP="00210F3B">
            <w:pPr>
              <w:tabs>
                <w:tab w:val="left" w:pos="142"/>
              </w:tabs>
              <w:autoSpaceDN w:val="0"/>
              <w:ind w:firstLine="567"/>
              <w:jc w:val="both"/>
              <w:rPr>
                <w:color w:val="000000" w:themeColor="text1"/>
                <w:kern w:val="3"/>
              </w:rPr>
            </w:pPr>
            <w:r w:rsidRPr="00B45AA0">
              <w:rPr>
                <w:color w:val="000000" w:themeColor="text1"/>
                <w:kern w:val="3"/>
              </w:rPr>
              <w:t>2. В независимой гарантии должны быть указаны:</w:t>
            </w:r>
          </w:p>
          <w:p w14:paraId="40EEE326" w14:textId="77777777" w:rsidR="00402A46" w:rsidRPr="00B45AA0" w:rsidRDefault="00402A46" w:rsidP="00210F3B">
            <w:pPr>
              <w:tabs>
                <w:tab w:val="left" w:pos="142"/>
              </w:tabs>
              <w:autoSpaceDN w:val="0"/>
              <w:ind w:firstLine="567"/>
              <w:jc w:val="both"/>
              <w:rPr>
                <w:color w:val="000000" w:themeColor="text1"/>
                <w:kern w:val="3"/>
              </w:rPr>
            </w:pPr>
            <w:r w:rsidRPr="00B45AA0">
              <w:rPr>
                <w:color w:val="000000" w:themeColor="text1"/>
                <w:kern w:val="3"/>
              </w:rPr>
              <w:t>1) дата выдачи;</w:t>
            </w:r>
          </w:p>
          <w:p w14:paraId="278CFCF3" w14:textId="77777777" w:rsidR="00402A46" w:rsidRPr="00B45AA0" w:rsidRDefault="00402A46" w:rsidP="00210F3B">
            <w:pPr>
              <w:tabs>
                <w:tab w:val="left" w:pos="142"/>
              </w:tabs>
              <w:autoSpaceDN w:val="0"/>
              <w:ind w:firstLine="567"/>
              <w:jc w:val="both"/>
              <w:rPr>
                <w:color w:val="000000" w:themeColor="text1"/>
                <w:kern w:val="3"/>
              </w:rPr>
            </w:pPr>
            <w:r w:rsidRPr="00B45AA0">
              <w:rPr>
                <w:color w:val="000000" w:themeColor="text1"/>
                <w:kern w:val="3"/>
              </w:rPr>
              <w:t>2) принципал – наименование, адрес, ИНН, ОГРН;</w:t>
            </w:r>
          </w:p>
          <w:p w14:paraId="66D0CF71" w14:textId="77777777" w:rsidR="00402A46" w:rsidRPr="00B45AA0" w:rsidRDefault="00402A46" w:rsidP="00210F3B">
            <w:pPr>
              <w:tabs>
                <w:tab w:val="left" w:pos="142"/>
              </w:tabs>
              <w:autoSpaceDN w:val="0"/>
              <w:ind w:firstLine="567"/>
              <w:jc w:val="both"/>
              <w:rPr>
                <w:color w:val="000000" w:themeColor="text1"/>
                <w:kern w:val="3"/>
              </w:rPr>
            </w:pPr>
            <w:r w:rsidRPr="00B45AA0">
              <w:rPr>
                <w:color w:val="000000" w:themeColor="text1"/>
                <w:kern w:val="3"/>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14:paraId="73B301BB" w14:textId="77777777" w:rsidR="00402A46" w:rsidRPr="00B45AA0" w:rsidRDefault="00402A46" w:rsidP="00210F3B">
            <w:pPr>
              <w:tabs>
                <w:tab w:val="left" w:pos="142"/>
              </w:tabs>
              <w:autoSpaceDN w:val="0"/>
              <w:ind w:firstLine="567"/>
              <w:jc w:val="both"/>
              <w:rPr>
                <w:color w:val="000000" w:themeColor="text1"/>
                <w:kern w:val="3"/>
              </w:rPr>
            </w:pPr>
            <w:r w:rsidRPr="00B45AA0">
              <w:rPr>
                <w:color w:val="000000" w:themeColor="text1"/>
                <w:kern w:val="3"/>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3556616A" w14:textId="77777777" w:rsidR="00402A46" w:rsidRPr="00B45AA0" w:rsidRDefault="00402A46" w:rsidP="00210F3B">
            <w:pPr>
              <w:tabs>
                <w:tab w:val="left" w:pos="142"/>
              </w:tabs>
              <w:autoSpaceDN w:val="0"/>
              <w:ind w:firstLine="567"/>
              <w:jc w:val="both"/>
              <w:rPr>
                <w:color w:val="000000" w:themeColor="text1"/>
                <w:kern w:val="3"/>
              </w:rPr>
            </w:pPr>
            <w:r w:rsidRPr="00B45AA0">
              <w:rPr>
                <w:color w:val="000000" w:themeColor="text1"/>
                <w:kern w:val="3"/>
              </w:rPr>
              <w:t>5) номер и дата договора (указать предмет договора);</w:t>
            </w:r>
          </w:p>
          <w:p w14:paraId="4DE3EA5C" w14:textId="77777777" w:rsidR="00402A46" w:rsidRPr="00B45AA0" w:rsidRDefault="00402A46" w:rsidP="00210F3B">
            <w:pPr>
              <w:tabs>
                <w:tab w:val="left" w:pos="142"/>
              </w:tabs>
              <w:autoSpaceDN w:val="0"/>
              <w:ind w:firstLine="567"/>
              <w:jc w:val="both"/>
              <w:rPr>
                <w:color w:val="000000" w:themeColor="text1"/>
                <w:kern w:val="3"/>
              </w:rPr>
            </w:pPr>
            <w:r w:rsidRPr="00B45AA0">
              <w:rPr>
                <w:color w:val="000000" w:themeColor="text1"/>
                <w:kern w:val="3"/>
              </w:rPr>
              <w:t xml:space="preserve">6) денежная сумма, подлежащая выплате </w:t>
            </w:r>
            <w:r w:rsidRPr="00B45AA0">
              <w:rPr>
                <w:color w:val="00000A"/>
                <w:kern w:val="3"/>
                <w:lang w:eastAsia="ru-RU"/>
              </w:rPr>
              <w:t>____________ (в соответствии с настоящим пунктом Информационной карты)</w:t>
            </w:r>
            <w:r w:rsidRPr="00B45AA0">
              <w:rPr>
                <w:color w:val="000000" w:themeColor="text1"/>
                <w:kern w:val="3"/>
              </w:rPr>
              <w:t>;</w:t>
            </w:r>
          </w:p>
          <w:p w14:paraId="3BA2B6DF" w14:textId="77777777" w:rsidR="00402A46" w:rsidRPr="00B45AA0" w:rsidRDefault="00402A46" w:rsidP="00210F3B">
            <w:pPr>
              <w:tabs>
                <w:tab w:val="left" w:pos="142"/>
              </w:tabs>
              <w:autoSpaceDN w:val="0"/>
              <w:ind w:firstLine="567"/>
              <w:jc w:val="both"/>
              <w:rPr>
                <w:color w:val="000000" w:themeColor="text1"/>
                <w:kern w:val="3"/>
              </w:rPr>
            </w:pPr>
            <w:r w:rsidRPr="00B45AA0">
              <w:rPr>
                <w:color w:val="000000" w:themeColor="text1"/>
                <w:kern w:val="3"/>
              </w:rPr>
              <w:t>7) срок действия гарантии;</w:t>
            </w:r>
          </w:p>
          <w:p w14:paraId="6C4E4E9E" w14:textId="77777777" w:rsidR="00402A46" w:rsidRPr="00B45AA0" w:rsidRDefault="00402A46" w:rsidP="00210F3B">
            <w:pPr>
              <w:tabs>
                <w:tab w:val="left" w:pos="142"/>
              </w:tabs>
              <w:autoSpaceDN w:val="0"/>
              <w:ind w:firstLine="567"/>
              <w:jc w:val="both"/>
              <w:rPr>
                <w:color w:val="000000" w:themeColor="text1"/>
                <w:kern w:val="3"/>
              </w:rPr>
            </w:pPr>
            <w:r w:rsidRPr="00B45AA0">
              <w:rPr>
                <w:color w:val="000000" w:themeColor="text1"/>
                <w:kern w:val="3"/>
              </w:rPr>
              <w:t>8) 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132AF9CA" w14:textId="77777777" w:rsidR="00402A46" w:rsidRPr="00B45AA0" w:rsidRDefault="00402A46" w:rsidP="00210F3B">
            <w:pPr>
              <w:tabs>
                <w:tab w:val="left" w:pos="142"/>
              </w:tabs>
              <w:autoSpaceDN w:val="0"/>
              <w:ind w:firstLine="567"/>
              <w:jc w:val="both"/>
              <w:rPr>
                <w:color w:val="000000" w:themeColor="text1"/>
                <w:kern w:val="3"/>
              </w:rPr>
            </w:pPr>
            <w:r w:rsidRPr="00B45AA0">
              <w:rPr>
                <w:color w:val="000000" w:themeColor="text1"/>
                <w:kern w:val="3"/>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72BD6D8E" w14:textId="77777777" w:rsidR="00402A46" w:rsidRPr="00B45AA0" w:rsidRDefault="00402A46" w:rsidP="00210F3B">
            <w:pPr>
              <w:tabs>
                <w:tab w:val="left" w:pos="142"/>
              </w:tabs>
              <w:autoSpaceDN w:val="0"/>
              <w:ind w:firstLine="567"/>
              <w:jc w:val="both"/>
              <w:rPr>
                <w:color w:val="000000" w:themeColor="text1"/>
                <w:kern w:val="3"/>
              </w:rPr>
            </w:pPr>
            <w:r w:rsidRPr="00B45AA0">
              <w:rPr>
                <w:color w:val="000000" w:themeColor="text1"/>
                <w:kern w:val="3"/>
              </w:rPr>
              <w:t xml:space="preserve">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B45AA0">
              <w:rPr>
                <w:color w:val="000000" w:themeColor="text1"/>
                <w:kern w:val="3"/>
              </w:rPr>
              <w:lastRenderedPageBreak/>
              <w:t>законодательством Российской Федерации учитываются операции со средствами, поступающими бенефициару;</w:t>
            </w:r>
          </w:p>
          <w:p w14:paraId="6820E31C" w14:textId="77777777" w:rsidR="00402A46" w:rsidRPr="00B45AA0" w:rsidRDefault="00402A46" w:rsidP="00210F3B">
            <w:pPr>
              <w:tabs>
                <w:tab w:val="left" w:pos="142"/>
              </w:tabs>
              <w:autoSpaceDN w:val="0"/>
              <w:ind w:firstLine="567"/>
              <w:jc w:val="both"/>
              <w:rPr>
                <w:color w:val="000000" w:themeColor="text1"/>
                <w:kern w:val="3"/>
              </w:rPr>
            </w:pPr>
            <w:r w:rsidRPr="00B45AA0">
              <w:rPr>
                <w:color w:val="000000" w:themeColor="text1"/>
                <w:kern w:val="3"/>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50B59332" w14:textId="77777777" w:rsidR="00402A46" w:rsidRPr="00B45AA0" w:rsidRDefault="00402A46" w:rsidP="00210F3B">
            <w:pPr>
              <w:tabs>
                <w:tab w:val="left" w:pos="142"/>
              </w:tabs>
              <w:autoSpaceDN w:val="0"/>
              <w:ind w:firstLine="567"/>
              <w:jc w:val="both"/>
              <w:rPr>
                <w:color w:val="000000" w:themeColor="text1"/>
                <w:kern w:val="3"/>
              </w:rPr>
            </w:pPr>
            <w:r w:rsidRPr="00B45AA0">
              <w:rPr>
                <w:color w:val="000000" w:themeColor="text1"/>
                <w:kern w:val="3"/>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60DCBFD3" w14:textId="77777777" w:rsidR="00402A46" w:rsidRPr="00B45AA0" w:rsidRDefault="00402A46" w:rsidP="00210F3B">
            <w:pPr>
              <w:tabs>
                <w:tab w:val="left" w:pos="142"/>
              </w:tabs>
              <w:autoSpaceDN w:val="0"/>
              <w:ind w:firstLine="567"/>
              <w:jc w:val="both"/>
              <w:rPr>
                <w:color w:val="000000" w:themeColor="text1"/>
                <w:kern w:val="3"/>
              </w:rPr>
            </w:pPr>
            <w:r w:rsidRPr="00B45AA0">
              <w:rPr>
                <w:color w:val="000000" w:themeColor="text1"/>
                <w:kern w:val="3"/>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0FB7F99E" w14:textId="77777777" w:rsidR="00402A46" w:rsidRPr="00B45AA0" w:rsidRDefault="00402A46" w:rsidP="00210F3B">
            <w:pPr>
              <w:tabs>
                <w:tab w:val="left" w:pos="142"/>
              </w:tabs>
              <w:autoSpaceDN w:val="0"/>
              <w:ind w:firstLine="567"/>
              <w:jc w:val="both"/>
              <w:rPr>
                <w:color w:val="000000" w:themeColor="text1"/>
                <w:kern w:val="3"/>
              </w:rPr>
            </w:pPr>
            <w:r w:rsidRPr="00B45AA0">
              <w:rPr>
                <w:color w:val="000000" w:themeColor="text1"/>
                <w:kern w:val="3"/>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1FEFCE75" w14:textId="77777777" w:rsidR="00402A46" w:rsidRPr="00B45AA0" w:rsidRDefault="00402A46" w:rsidP="00210F3B">
            <w:pPr>
              <w:tabs>
                <w:tab w:val="left" w:pos="142"/>
              </w:tabs>
              <w:autoSpaceDN w:val="0"/>
              <w:ind w:firstLine="567"/>
              <w:jc w:val="both"/>
              <w:rPr>
                <w:color w:val="000000" w:themeColor="text1"/>
                <w:kern w:val="3"/>
              </w:rPr>
            </w:pPr>
            <w:r w:rsidRPr="00B45AA0">
              <w:rPr>
                <w:color w:val="000000" w:themeColor="text1"/>
                <w:kern w:val="3"/>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4DD030D9" w14:textId="77777777" w:rsidR="00402A46" w:rsidRPr="00B45AA0" w:rsidRDefault="00402A46" w:rsidP="00210F3B">
            <w:pPr>
              <w:tabs>
                <w:tab w:val="left" w:pos="142"/>
              </w:tabs>
              <w:autoSpaceDN w:val="0"/>
              <w:ind w:firstLine="567"/>
              <w:jc w:val="both"/>
              <w:rPr>
                <w:color w:val="000000" w:themeColor="text1"/>
                <w:kern w:val="3"/>
              </w:rPr>
            </w:pPr>
            <w:r w:rsidRPr="00B45AA0">
              <w:rPr>
                <w:color w:val="000000" w:themeColor="text1"/>
                <w:kern w:val="3"/>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46EEE693" w14:textId="77777777" w:rsidR="00402A46" w:rsidRPr="00B45AA0" w:rsidRDefault="00402A46" w:rsidP="00210F3B">
            <w:pPr>
              <w:tabs>
                <w:tab w:val="left" w:pos="142"/>
              </w:tabs>
              <w:autoSpaceDN w:val="0"/>
              <w:ind w:firstLine="567"/>
              <w:jc w:val="both"/>
              <w:rPr>
                <w:color w:val="000000" w:themeColor="text1"/>
                <w:kern w:val="3"/>
              </w:rPr>
            </w:pPr>
            <w:r w:rsidRPr="00B45AA0">
              <w:rPr>
                <w:color w:val="000000" w:themeColor="text1"/>
                <w:kern w:val="3"/>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561064E6" w14:textId="77777777" w:rsidR="00402A46" w:rsidRPr="00B45AA0" w:rsidRDefault="00402A46" w:rsidP="00210F3B">
            <w:pPr>
              <w:tabs>
                <w:tab w:val="left" w:pos="142"/>
              </w:tabs>
              <w:autoSpaceDN w:val="0"/>
              <w:ind w:firstLine="567"/>
              <w:jc w:val="both"/>
              <w:rPr>
                <w:color w:val="000000" w:themeColor="text1"/>
                <w:kern w:val="3"/>
              </w:rPr>
            </w:pPr>
            <w:r w:rsidRPr="00B45AA0">
              <w:rPr>
                <w:color w:val="000000" w:themeColor="text1"/>
                <w:kern w:val="3"/>
              </w:rPr>
              <w:t>18) условие, согласно которому банковская гарантия вступает в силу со дня выдачи банковской гарантии;</w:t>
            </w:r>
          </w:p>
          <w:p w14:paraId="4DFBC10B" w14:textId="77777777" w:rsidR="00402A46" w:rsidRPr="00B45AA0" w:rsidRDefault="00402A46" w:rsidP="00210F3B">
            <w:pPr>
              <w:tabs>
                <w:tab w:val="left" w:pos="142"/>
              </w:tabs>
              <w:autoSpaceDN w:val="0"/>
              <w:ind w:firstLine="567"/>
              <w:jc w:val="both"/>
              <w:rPr>
                <w:color w:val="000000" w:themeColor="text1"/>
                <w:kern w:val="3"/>
              </w:rPr>
            </w:pPr>
            <w:r w:rsidRPr="00B45AA0">
              <w:rPr>
                <w:color w:val="000000" w:themeColor="text1"/>
                <w:kern w:val="3"/>
              </w:rPr>
              <w:t>19) условие, согласно которому бенефициар вправе предъявлять требование в течение всего срока действия банковской гарантии.</w:t>
            </w:r>
          </w:p>
          <w:p w14:paraId="4E2995A4" w14:textId="77777777" w:rsidR="00402A46" w:rsidRPr="00B45AA0" w:rsidRDefault="00402A46" w:rsidP="00210F3B">
            <w:pPr>
              <w:tabs>
                <w:tab w:val="left" w:pos="142"/>
              </w:tabs>
              <w:autoSpaceDN w:val="0"/>
              <w:ind w:firstLine="567"/>
              <w:jc w:val="both"/>
              <w:rPr>
                <w:color w:val="000000" w:themeColor="text1"/>
                <w:kern w:val="3"/>
              </w:rPr>
            </w:pPr>
            <w:r w:rsidRPr="00B45AA0">
              <w:rPr>
                <w:color w:val="000000" w:themeColor="text1"/>
                <w:kern w:val="3"/>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2C5E9BD5" w14:textId="77777777" w:rsidR="00402A46" w:rsidRPr="00B45AA0" w:rsidRDefault="00402A46" w:rsidP="00210F3B">
            <w:pPr>
              <w:tabs>
                <w:tab w:val="left" w:pos="142"/>
              </w:tabs>
              <w:autoSpaceDN w:val="0"/>
              <w:ind w:firstLine="567"/>
              <w:jc w:val="both"/>
              <w:rPr>
                <w:color w:val="000000" w:themeColor="text1"/>
                <w:kern w:val="3"/>
              </w:rPr>
            </w:pPr>
            <w:r w:rsidRPr="00B45AA0">
              <w:rPr>
                <w:color w:val="000000" w:themeColor="text1"/>
                <w:kern w:val="3"/>
              </w:rPr>
              <w:t xml:space="preserve">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w:t>
            </w:r>
            <w:r w:rsidRPr="00B45AA0">
              <w:rPr>
                <w:color w:val="000000" w:themeColor="text1"/>
                <w:kern w:val="3"/>
              </w:rPr>
              <w:lastRenderedPageBreak/>
              <w:t>устава (учредительных документов), должны быть представлены решение о назначении лица на должность или приказ о назначении на должность.</w:t>
            </w:r>
          </w:p>
          <w:p w14:paraId="448CF965" w14:textId="77777777" w:rsidR="00402A46" w:rsidRPr="00B45AA0" w:rsidRDefault="00402A46" w:rsidP="00210F3B">
            <w:pPr>
              <w:tabs>
                <w:tab w:val="left" w:pos="142"/>
              </w:tabs>
              <w:autoSpaceDN w:val="0"/>
              <w:ind w:firstLine="567"/>
              <w:jc w:val="both"/>
              <w:rPr>
                <w:color w:val="000000" w:themeColor="text1"/>
                <w:kern w:val="3"/>
              </w:rPr>
            </w:pPr>
            <w:r w:rsidRPr="00B45AA0">
              <w:rPr>
                <w:color w:val="000000" w:themeColor="text1"/>
                <w:kern w:val="3"/>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6F486850" w14:textId="77777777" w:rsidR="00402A46" w:rsidRPr="00B45AA0" w:rsidRDefault="00402A46" w:rsidP="00210F3B">
            <w:pPr>
              <w:tabs>
                <w:tab w:val="left" w:pos="142"/>
              </w:tabs>
              <w:autoSpaceDN w:val="0"/>
              <w:ind w:firstLine="567"/>
              <w:jc w:val="both"/>
              <w:rPr>
                <w:rFonts w:eastAsia="MS Mincho"/>
                <w:color w:val="00000A"/>
                <w:kern w:val="3"/>
              </w:rPr>
            </w:pPr>
            <w:r w:rsidRPr="00B45AA0">
              <w:rPr>
                <w:color w:val="000000" w:themeColor="text1"/>
                <w:kern w:val="3"/>
              </w:rPr>
              <w:t xml:space="preserve">6. </w:t>
            </w:r>
            <w:r w:rsidRPr="00B45AA0">
              <w:rPr>
                <w:rFonts w:eastAsia="MS Mincho" w:hint="cs"/>
                <w:color w:val="00000A"/>
                <w:kern w:val="3"/>
              </w:rPr>
              <w:t>Срок</w:t>
            </w:r>
            <w:r w:rsidRPr="00B45AA0">
              <w:rPr>
                <w:rFonts w:eastAsia="MS Mincho"/>
                <w:color w:val="00000A"/>
                <w:kern w:val="3"/>
              </w:rPr>
              <w:t xml:space="preserve"> </w:t>
            </w:r>
            <w:r w:rsidRPr="00B45AA0">
              <w:rPr>
                <w:rFonts w:eastAsia="MS Mincho" w:hint="cs"/>
                <w:color w:val="00000A"/>
                <w:kern w:val="3"/>
              </w:rPr>
              <w:t>действия</w:t>
            </w:r>
            <w:r w:rsidRPr="00B45AA0">
              <w:rPr>
                <w:rFonts w:eastAsia="MS Mincho"/>
                <w:color w:val="00000A"/>
                <w:kern w:val="3"/>
              </w:rPr>
              <w:t xml:space="preserve"> банковской гарантии </w:t>
            </w:r>
            <w:r w:rsidRPr="00B45AA0">
              <w:rPr>
                <w:rFonts w:eastAsia="MS Mincho" w:hint="cs"/>
                <w:color w:val="00000A"/>
                <w:kern w:val="3"/>
              </w:rPr>
              <w:t>должен</w:t>
            </w:r>
            <w:r w:rsidRPr="00B45AA0">
              <w:rPr>
                <w:rFonts w:eastAsia="MS Mincho"/>
                <w:color w:val="00000A"/>
                <w:kern w:val="3"/>
              </w:rPr>
              <w:t xml:space="preserve"> превышать срок действия </w:t>
            </w:r>
            <w:r w:rsidRPr="00B45AA0">
              <w:rPr>
                <w:rFonts w:eastAsia="MS Mincho" w:hint="cs"/>
                <w:color w:val="00000A"/>
                <w:kern w:val="3"/>
              </w:rPr>
              <w:t>договор</w:t>
            </w:r>
            <w:r w:rsidRPr="00B45AA0">
              <w:rPr>
                <w:rFonts w:eastAsia="MS Mincho"/>
                <w:color w:val="00000A"/>
                <w:kern w:val="3"/>
              </w:rPr>
              <w:t xml:space="preserve">а, </w:t>
            </w:r>
            <w:r w:rsidRPr="00B45AA0">
              <w:rPr>
                <w:rFonts w:eastAsia="MS Mincho" w:hint="cs"/>
                <w:color w:val="00000A"/>
                <w:kern w:val="3"/>
              </w:rPr>
              <w:t>заключаемо</w:t>
            </w:r>
            <w:r w:rsidRPr="00B45AA0">
              <w:rPr>
                <w:rFonts w:eastAsia="MS Mincho"/>
                <w:color w:val="00000A"/>
                <w:kern w:val="3"/>
              </w:rPr>
              <w:t xml:space="preserve">го </w:t>
            </w:r>
            <w:r w:rsidRPr="00B45AA0">
              <w:rPr>
                <w:rFonts w:eastAsia="MS Mincho" w:hint="cs"/>
                <w:color w:val="00000A"/>
                <w:kern w:val="3"/>
              </w:rPr>
              <w:t>по</w:t>
            </w:r>
            <w:r w:rsidRPr="00B45AA0">
              <w:rPr>
                <w:rFonts w:eastAsia="MS Mincho"/>
                <w:color w:val="00000A"/>
                <w:kern w:val="3"/>
              </w:rPr>
              <w:t xml:space="preserve"> </w:t>
            </w:r>
            <w:r w:rsidRPr="00B45AA0">
              <w:rPr>
                <w:rFonts w:eastAsia="MS Mincho" w:hint="cs"/>
                <w:color w:val="00000A"/>
                <w:kern w:val="3"/>
              </w:rPr>
              <w:t>итогам</w:t>
            </w:r>
            <w:r w:rsidRPr="00B45AA0">
              <w:rPr>
                <w:rFonts w:eastAsia="MS Mincho"/>
                <w:color w:val="00000A"/>
                <w:kern w:val="3"/>
              </w:rPr>
              <w:t xml:space="preserve"> Открытого конкурса, </w:t>
            </w:r>
            <w:r w:rsidRPr="00B45AA0">
              <w:rPr>
                <w:color w:val="00000A"/>
                <w:kern w:val="3"/>
              </w:rPr>
              <w:t>не менее чем на 30 календарных дней</w:t>
            </w:r>
            <w:r w:rsidRPr="00B45AA0">
              <w:rPr>
                <w:rFonts w:eastAsia="MS Mincho"/>
                <w:color w:val="00000A"/>
                <w:kern w:val="3"/>
              </w:rPr>
              <w:t>.</w:t>
            </w:r>
          </w:p>
          <w:p w14:paraId="47D6AFFC" w14:textId="77777777" w:rsidR="00402A46" w:rsidRPr="006E775C" w:rsidRDefault="00402A46" w:rsidP="00210F3B">
            <w:pPr>
              <w:spacing w:before="120" w:after="120"/>
              <w:ind w:firstLine="397"/>
              <w:jc w:val="both"/>
              <w:rPr>
                <w:rFonts w:eastAsia="Arial"/>
              </w:rPr>
            </w:pPr>
            <w:r>
              <w:rPr>
                <w:rFonts w:eastAsia="Arial"/>
              </w:rPr>
              <w:t xml:space="preserve"> Независимая (банковская) гарантия должна быть выдана одним из банков, перечисленных ниже:</w:t>
            </w:r>
          </w:p>
          <w:tbl>
            <w:tblPr>
              <w:tblW w:w="6974" w:type="dxa"/>
              <w:tblLayout w:type="fixed"/>
              <w:tblLook w:val="04A0" w:firstRow="1" w:lastRow="0" w:firstColumn="1" w:lastColumn="0" w:noHBand="0" w:noVBand="1"/>
            </w:tblPr>
            <w:tblGrid>
              <w:gridCol w:w="555"/>
              <w:gridCol w:w="15"/>
              <w:gridCol w:w="4420"/>
              <w:gridCol w:w="1984"/>
            </w:tblGrid>
            <w:tr w:rsidR="007B34F9" w:rsidRPr="00A336B1" w14:paraId="03671AB3" w14:textId="77777777" w:rsidTr="00CB40A3">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2A382E" w14:textId="77777777" w:rsidR="007B34F9" w:rsidRPr="00A336B1" w:rsidRDefault="007B34F9" w:rsidP="00210F3B">
                  <w:pPr>
                    <w:jc w:val="center"/>
                    <w:rPr>
                      <w:color w:val="000000"/>
                      <w:sz w:val="20"/>
                      <w:szCs w:val="20"/>
                    </w:rPr>
                  </w:pPr>
                  <w:r>
                    <w:rPr>
                      <w:color w:val="000000"/>
                      <w:sz w:val="20"/>
                      <w:szCs w:val="20"/>
                    </w:rPr>
                    <w:t>№</w:t>
                  </w:r>
                </w:p>
              </w:tc>
              <w:tc>
                <w:tcPr>
                  <w:tcW w:w="4420" w:type="dxa"/>
                  <w:tcBorders>
                    <w:top w:val="single" w:sz="4" w:space="0" w:color="auto"/>
                    <w:left w:val="nil"/>
                    <w:bottom w:val="single" w:sz="4" w:space="0" w:color="auto"/>
                    <w:right w:val="single" w:sz="4" w:space="0" w:color="auto"/>
                  </w:tcBorders>
                  <w:shd w:val="clear" w:color="auto" w:fill="FFFFFF"/>
                  <w:noWrap/>
                  <w:vAlign w:val="center"/>
                  <w:hideMark/>
                </w:tcPr>
                <w:p w14:paraId="78BA0A2F" w14:textId="77777777" w:rsidR="007B34F9" w:rsidRPr="00A336B1" w:rsidRDefault="007B34F9" w:rsidP="00210F3B">
                  <w:pPr>
                    <w:jc w:val="center"/>
                    <w:rPr>
                      <w:sz w:val="20"/>
                      <w:szCs w:val="20"/>
                    </w:rPr>
                  </w:pPr>
                  <w:r>
                    <w:rPr>
                      <w:sz w:val="20"/>
                      <w:szCs w:val="20"/>
                    </w:rPr>
                    <w:t>Перечень банков</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14:paraId="1425A63C" w14:textId="77777777" w:rsidR="007B34F9" w:rsidRPr="00A336B1" w:rsidRDefault="007B34F9" w:rsidP="00210F3B">
                  <w:pPr>
                    <w:jc w:val="center"/>
                    <w:rPr>
                      <w:sz w:val="20"/>
                      <w:szCs w:val="20"/>
                    </w:rPr>
                  </w:pPr>
                  <w:r>
                    <w:rPr>
                      <w:sz w:val="20"/>
                      <w:szCs w:val="20"/>
                    </w:rPr>
                    <w:t>Лимит на прием независимых (банковских) гарантий, млн. руб.</w:t>
                  </w:r>
                </w:p>
              </w:tc>
            </w:tr>
            <w:tr w:rsidR="007B34F9" w:rsidRPr="000C0062" w14:paraId="6DD3C9E5" w14:textId="77777777" w:rsidTr="00CB40A3">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14:paraId="257802C5" w14:textId="77777777" w:rsidR="007B34F9" w:rsidRPr="000C0062" w:rsidRDefault="007B34F9" w:rsidP="00210F3B">
                  <w:pPr>
                    <w:rPr>
                      <w:color w:val="000000"/>
                      <w:sz w:val="20"/>
                      <w:szCs w:val="20"/>
                    </w:rPr>
                  </w:pPr>
                  <w:r>
                    <w:rPr>
                      <w:color w:val="000000"/>
                      <w:sz w:val="20"/>
                      <w:szCs w:val="20"/>
                    </w:rPr>
                    <w:t>1.</w:t>
                  </w:r>
                </w:p>
              </w:tc>
              <w:tc>
                <w:tcPr>
                  <w:tcW w:w="4420" w:type="dxa"/>
                  <w:tcBorders>
                    <w:top w:val="single" w:sz="4" w:space="0" w:color="auto"/>
                    <w:left w:val="nil"/>
                    <w:bottom w:val="nil"/>
                    <w:right w:val="single" w:sz="4" w:space="0" w:color="auto"/>
                  </w:tcBorders>
                  <w:shd w:val="clear" w:color="auto" w:fill="FFFFFF"/>
                  <w:hideMark/>
                </w:tcPr>
                <w:p w14:paraId="080F0CD2" w14:textId="77777777" w:rsidR="007B34F9" w:rsidRPr="000C0062" w:rsidRDefault="007B34F9" w:rsidP="00210F3B">
                  <w:pPr>
                    <w:rPr>
                      <w:sz w:val="20"/>
                      <w:szCs w:val="20"/>
                    </w:rPr>
                  </w:pPr>
                  <w:r>
                    <w:rPr>
                      <w:sz w:val="20"/>
                      <w:szCs w:val="20"/>
                    </w:rPr>
                    <w:t>ПАО Сбербанк</w:t>
                  </w:r>
                </w:p>
              </w:tc>
              <w:tc>
                <w:tcPr>
                  <w:tcW w:w="1984" w:type="dxa"/>
                  <w:tcBorders>
                    <w:top w:val="single" w:sz="4" w:space="0" w:color="auto"/>
                    <w:left w:val="nil"/>
                    <w:bottom w:val="nil"/>
                    <w:right w:val="single" w:sz="4" w:space="0" w:color="auto"/>
                  </w:tcBorders>
                  <w:shd w:val="clear" w:color="auto" w:fill="FFFFFF"/>
                  <w:hideMark/>
                </w:tcPr>
                <w:p w14:paraId="446B922E" w14:textId="77777777" w:rsidR="007B34F9" w:rsidRPr="000C0062" w:rsidRDefault="007B34F9" w:rsidP="00210F3B">
                  <w:pPr>
                    <w:jc w:val="center"/>
                    <w:rPr>
                      <w:sz w:val="20"/>
                      <w:szCs w:val="20"/>
                    </w:rPr>
                  </w:pPr>
                  <w:r>
                    <w:rPr>
                      <w:sz w:val="20"/>
                      <w:szCs w:val="20"/>
                    </w:rPr>
                    <w:t>1 000</w:t>
                  </w:r>
                </w:p>
              </w:tc>
            </w:tr>
            <w:tr w:rsidR="007B34F9" w:rsidRPr="000C0062" w14:paraId="075DC954" w14:textId="77777777" w:rsidTr="00CB40A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F55890" w14:textId="77777777" w:rsidR="007B34F9" w:rsidRPr="000C0062" w:rsidRDefault="007B34F9" w:rsidP="00210F3B">
                  <w:pPr>
                    <w:rPr>
                      <w:color w:val="000000"/>
                      <w:sz w:val="20"/>
                      <w:szCs w:val="20"/>
                    </w:rPr>
                  </w:pPr>
                  <w:r>
                    <w:rPr>
                      <w:color w:val="000000"/>
                      <w:sz w:val="20"/>
                      <w:szCs w:val="20"/>
                    </w:rPr>
                    <w:t>2.</w:t>
                  </w:r>
                </w:p>
              </w:tc>
              <w:tc>
                <w:tcPr>
                  <w:tcW w:w="4420" w:type="dxa"/>
                  <w:tcBorders>
                    <w:top w:val="single" w:sz="4" w:space="0" w:color="auto"/>
                    <w:left w:val="nil"/>
                    <w:bottom w:val="single" w:sz="4" w:space="0" w:color="auto"/>
                    <w:right w:val="single" w:sz="4" w:space="0" w:color="auto"/>
                  </w:tcBorders>
                  <w:shd w:val="clear" w:color="auto" w:fill="FFFFFF"/>
                  <w:hideMark/>
                </w:tcPr>
                <w:p w14:paraId="0F538E9E" w14:textId="77777777" w:rsidR="007B34F9" w:rsidRPr="000C0062" w:rsidRDefault="007B34F9" w:rsidP="00210F3B">
                  <w:pPr>
                    <w:rPr>
                      <w:sz w:val="20"/>
                      <w:szCs w:val="20"/>
                    </w:rPr>
                  </w:pPr>
                  <w:r>
                    <w:rPr>
                      <w:sz w:val="20"/>
                      <w:szCs w:val="20"/>
                    </w:rPr>
                    <w:t xml:space="preserve">Банк ВТБ (ПАО) </w:t>
                  </w:r>
                </w:p>
              </w:tc>
              <w:tc>
                <w:tcPr>
                  <w:tcW w:w="1984" w:type="dxa"/>
                  <w:tcBorders>
                    <w:top w:val="single" w:sz="4" w:space="0" w:color="auto"/>
                    <w:left w:val="nil"/>
                    <w:bottom w:val="single" w:sz="4" w:space="0" w:color="auto"/>
                    <w:right w:val="single" w:sz="4" w:space="0" w:color="auto"/>
                  </w:tcBorders>
                  <w:shd w:val="clear" w:color="auto" w:fill="FFFFFF"/>
                  <w:hideMark/>
                </w:tcPr>
                <w:p w14:paraId="1392F215" w14:textId="77777777" w:rsidR="007B34F9" w:rsidRPr="000C0062" w:rsidRDefault="007B34F9" w:rsidP="00210F3B">
                  <w:pPr>
                    <w:jc w:val="center"/>
                    <w:rPr>
                      <w:sz w:val="20"/>
                      <w:szCs w:val="20"/>
                    </w:rPr>
                  </w:pPr>
                  <w:r>
                    <w:rPr>
                      <w:sz w:val="20"/>
                      <w:szCs w:val="20"/>
                    </w:rPr>
                    <w:t>1 000</w:t>
                  </w:r>
                </w:p>
              </w:tc>
            </w:tr>
            <w:tr w:rsidR="007B34F9" w:rsidRPr="000C0062" w14:paraId="7C66485D" w14:textId="77777777" w:rsidTr="00CB40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40149BF" w14:textId="77777777" w:rsidR="007B34F9" w:rsidRPr="000C0062" w:rsidRDefault="007B34F9" w:rsidP="00210F3B">
                  <w:pPr>
                    <w:rPr>
                      <w:color w:val="000000"/>
                      <w:sz w:val="20"/>
                      <w:szCs w:val="20"/>
                    </w:rPr>
                  </w:pPr>
                  <w:r>
                    <w:rPr>
                      <w:color w:val="000000"/>
                      <w:sz w:val="20"/>
                      <w:szCs w:val="20"/>
                    </w:rPr>
                    <w:t>3.</w:t>
                  </w:r>
                </w:p>
              </w:tc>
              <w:tc>
                <w:tcPr>
                  <w:tcW w:w="4420" w:type="dxa"/>
                  <w:tcBorders>
                    <w:top w:val="nil"/>
                    <w:left w:val="nil"/>
                    <w:bottom w:val="nil"/>
                    <w:right w:val="single" w:sz="4" w:space="0" w:color="auto"/>
                  </w:tcBorders>
                  <w:shd w:val="clear" w:color="auto" w:fill="FFFFFF"/>
                  <w:hideMark/>
                </w:tcPr>
                <w:p w14:paraId="30770100" w14:textId="77777777" w:rsidR="007B34F9" w:rsidRPr="000C0062" w:rsidRDefault="007B34F9" w:rsidP="00210F3B">
                  <w:pPr>
                    <w:rPr>
                      <w:sz w:val="20"/>
                      <w:szCs w:val="20"/>
                    </w:rPr>
                  </w:pPr>
                  <w:r>
                    <w:rPr>
                      <w:sz w:val="20"/>
                      <w:szCs w:val="20"/>
                    </w:rPr>
                    <w:t>Банк ГПБ (АО)</w:t>
                  </w:r>
                </w:p>
              </w:tc>
              <w:tc>
                <w:tcPr>
                  <w:tcW w:w="1984" w:type="dxa"/>
                  <w:tcBorders>
                    <w:top w:val="nil"/>
                    <w:left w:val="nil"/>
                    <w:bottom w:val="single" w:sz="4" w:space="0" w:color="auto"/>
                    <w:right w:val="single" w:sz="4" w:space="0" w:color="auto"/>
                  </w:tcBorders>
                  <w:shd w:val="clear" w:color="auto" w:fill="FFFFFF"/>
                  <w:hideMark/>
                </w:tcPr>
                <w:p w14:paraId="606E23F5" w14:textId="77777777" w:rsidR="007B34F9" w:rsidRPr="000C0062" w:rsidRDefault="007B34F9" w:rsidP="00210F3B">
                  <w:pPr>
                    <w:jc w:val="center"/>
                    <w:rPr>
                      <w:sz w:val="20"/>
                      <w:szCs w:val="20"/>
                    </w:rPr>
                  </w:pPr>
                  <w:r>
                    <w:rPr>
                      <w:sz w:val="20"/>
                      <w:szCs w:val="20"/>
                    </w:rPr>
                    <w:t>1 000</w:t>
                  </w:r>
                </w:p>
              </w:tc>
            </w:tr>
            <w:tr w:rsidR="007B34F9" w:rsidRPr="000C0062" w14:paraId="1A6C0B63" w14:textId="77777777" w:rsidTr="00CB40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AF31A3B" w14:textId="77777777" w:rsidR="007B34F9" w:rsidRPr="000C0062" w:rsidRDefault="007B34F9" w:rsidP="00210F3B">
                  <w:pPr>
                    <w:rPr>
                      <w:color w:val="000000"/>
                      <w:sz w:val="20"/>
                      <w:szCs w:val="20"/>
                    </w:rPr>
                  </w:pPr>
                  <w:r>
                    <w:rPr>
                      <w:color w:val="000000"/>
                      <w:sz w:val="20"/>
                      <w:szCs w:val="20"/>
                    </w:rPr>
                    <w:t>4.</w:t>
                  </w:r>
                </w:p>
              </w:tc>
              <w:tc>
                <w:tcPr>
                  <w:tcW w:w="4420" w:type="dxa"/>
                  <w:tcBorders>
                    <w:top w:val="single" w:sz="4" w:space="0" w:color="auto"/>
                    <w:left w:val="nil"/>
                    <w:bottom w:val="single" w:sz="4" w:space="0" w:color="auto"/>
                    <w:right w:val="single" w:sz="4" w:space="0" w:color="auto"/>
                  </w:tcBorders>
                  <w:shd w:val="clear" w:color="auto" w:fill="FFFFFF"/>
                  <w:hideMark/>
                </w:tcPr>
                <w:p w14:paraId="5B4252C7" w14:textId="77777777" w:rsidR="007B34F9" w:rsidRPr="000C0062" w:rsidRDefault="007B34F9" w:rsidP="00210F3B">
                  <w:pPr>
                    <w:rPr>
                      <w:sz w:val="20"/>
                      <w:szCs w:val="20"/>
                    </w:rPr>
                  </w:pPr>
                  <w:r>
                    <w:rPr>
                      <w:sz w:val="20"/>
                      <w:szCs w:val="20"/>
                    </w:rPr>
                    <w:t>АО «Альфа-Банк»</w:t>
                  </w:r>
                </w:p>
              </w:tc>
              <w:tc>
                <w:tcPr>
                  <w:tcW w:w="1984" w:type="dxa"/>
                  <w:tcBorders>
                    <w:top w:val="nil"/>
                    <w:left w:val="nil"/>
                    <w:bottom w:val="single" w:sz="4" w:space="0" w:color="auto"/>
                    <w:right w:val="single" w:sz="4" w:space="0" w:color="auto"/>
                  </w:tcBorders>
                  <w:shd w:val="clear" w:color="auto" w:fill="FFFFFF"/>
                  <w:hideMark/>
                </w:tcPr>
                <w:p w14:paraId="1A6E7430" w14:textId="77777777" w:rsidR="007B34F9" w:rsidRPr="000C0062" w:rsidRDefault="007B34F9" w:rsidP="00210F3B">
                  <w:pPr>
                    <w:jc w:val="center"/>
                    <w:rPr>
                      <w:sz w:val="20"/>
                      <w:szCs w:val="20"/>
                    </w:rPr>
                  </w:pPr>
                  <w:r>
                    <w:rPr>
                      <w:sz w:val="20"/>
                      <w:szCs w:val="20"/>
                    </w:rPr>
                    <w:t>1 000</w:t>
                  </w:r>
                </w:p>
              </w:tc>
            </w:tr>
            <w:tr w:rsidR="007B34F9" w:rsidRPr="000C0062" w14:paraId="07197EEB" w14:textId="77777777" w:rsidTr="00CB40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DFDA66A" w14:textId="77777777" w:rsidR="007B34F9" w:rsidRPr="000C0062" w:rsidRDefault="007B34F9" w:rsidP="00210F3B">
                  <w:pPr>
                    <w:rPr>
                      <w:color w:val="000000"/>
                      <w:sz w:val="20"/>
                      <w:szCs w:val="20"/>
                    </w:rPr>
                  </w:pPr>
                  <w:r>
                    <w:rPr>
                      <w:color w:val="000000"/>
                      <w:sz w:val="20"/>
                      <w:szCs w:val="20"/>
                    </w:rPr>
                    <w:t>5.</w:t>
                  </w:r>
                </w:p>
              </w:tc>
              <w:tc>
                <w:tcPr>
                  <w:tcW w:w="4420" w:type="dxa"/>
                  <w:tcBorders>
                    <w:top w:val="single" w:sz="4" w:space="0" w:color="auto"/>
                    <w:left w:val="nil"/>
                    <w:bottom w:val="single" w:sz="4" w:space="0" w:color="auto"/>
                    <w:right w:val="single" w:sz="4" w:space="0" w:color="auto"/>
                  </w:tcBorders>
                  <w:shd w:val="clear" w:color="auto" w:fill="FFFFFF"/>
                  <w:hideMark/>
                </w:tcPr>
                <w:p w14:paraId="46E5F4FE" w14:textId="77777777" w:rsidR="007B34F9" w:rsidRPr="000C0062" w:rsidRDefault="007B34F9" w:rsidP="00210F3B">
                  <w:pPr>
                    <w:rPr>
                      <w:bCs/>
                      <w:color w:val="000000"/>
                      <w:sz w:val="20"/>
                      <w:szCs w:val="20"/>
                    </w:rPr>
                  </w:pPr>
                  <w:r>
                    <w:rPr>
                      <w:sz w:val="20"/>
                      <w:szCs w:val="20"/>
                    </w:rPr>
                    <w:t>АО «</w:t>
                  </w:r>
                  <w:proofErr w:type="spellStart"/>
                  <w:r>
                    <w:rPr>
                      <w:sz w:val="20"/>
                      <w:szCs w:val="20"/>
                    </w:rPr>
                    <w:t>Россельхозбанк</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14:paraId="7EF48EDC" w14:textId="77777777" w:rsidR="007B34F9" w:rsidRPr="000C0062" w:rsidRDefault="007B34F9" w:rsidP="00210F3B">
                  <w:pPr>
                    <w:jc w:val="center"/>
                    <w:rPr>
                      <w:sz w:val="20"/>
                      <w:szCs w:val="20"/>
                    </w:rPr>
                  </w:pPr>
                  <w:r>
                    <w:rPr>
                      <w:sz w:val="20"/>
                      <w:szCs w:val="20"/>
                    </w:rPr>
                    <w:t>1 000</w:t>
                  </w:r>
                </w:p>
              </w:tc>
            </w:tr>
            <w:tr w:rsidR="007B34F9" w:rsidRPr="000C0062" w14:paraId="46DB2EBC" w14:textId="77777777" w:rsidTr="00CB40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826AD8C" w14:textId="77777777" w:rsidR="007B34F9" w:rsidRPr="000C0062" w:rsidRDefault="007B34F9" w:rsidP="00210F3B">
                  <w:pPr>
                    <w:rPr>
                      <w:color w:val="000000"/>
                      <w:sz w:val="20"/>
                      <w:szCs w:val="20"/>
                    </w:rPr>
                  </w:pPr>
                  <w:r>
                    <w:rPr>
                      <w:color w:val="000000"/>
                      <w:sz w:val="20"/>
                      <w:szCs w:val="20"/>
                    </w:rPr>
                    <w:t>6.</w:t>
                  </w:r>
                </w:p>
              </w:tc>
              <w:tc>
                <w:tcPr>
                  <w:tcW w:w="4420" w:type="dxa"/>
                  <w:tcBorders>
                    <w:top w:val="single" w:sz="4" w:space="0" w:color="auto"/>
                    <w:left w:val="nil"/>
                    <w:bottom w:val="single" w:sz="4" w:space="0" w:color="auto"/>
                    <w:right w:val="single" w:sz="4" w:space="0" w:color="auto"/>
                  </w:tcBorders>
                  <w:shd w:val="clear" w:color="auto" w:fill="FFFFFF"/>
                  <w:hideMark/>
                </w:tcPr>
                <w:p w14:paraId="7EDCCC31" w14:textId="77777777" w:rsidR="007B34F9" w:rsidRPr="000C0062" w:rsidRDefault="007B34F9" w:rsidP="00210F3B">
                  <w:pPr>
                    <w:rPr>
                      <w:bCs/>
                      <w:color w:val="000000"/>
                      <w:sz w:val="20"/>
                      <w:szCs w:val="20"/>
                    </w:rPr>
                  </w:pPr>
                  <w:r>
                    <w:rPr>
                      <w:sz w:val="20"/>
                      <w:szCs w:val="20"/>
                    </w:rPr>
                    <w:t>ПАО «Московский кредитный банк»</w:t>
                  </w:r>
                </w:p>
              </w:tc>
              <w:tc>
                <w:tcPr>
                  <w:tcW w:w="1984" w:type="dxa"/>
                  <w:tcBorders>
                    <w:top w:val="nil"/>
                    <w:left w:val="nil"/>
                    <w:bottom w:val="single" w:sz="4" w:space="0" w:color="auto"/>
                    <w:right w:val="single" w:sz="4" w:space="0" w:color="auto"/>
                  </w:tcBorders>
                  <w:shd w:val="clear" w:color="auto" w:fill="FFFFFF"/>
                  <w:hideMark/>
                </w:tcPr>
                <w:p w14:paraId="77926936" w14:textId="77777777" w:rsidR="007B34F9" w:rsidRPr="000C0062" w:rsidRDefault="007B34F9" w:rsidP="00210F3B">
                  <w:pPr>
                    <w:jc w:val="center"/>
                    <w:rPr>
                      <w:sz w:val="20"/>
                      <w:szCs w:val="20"/>
                    </w:rPr>
                  </w:pPr>
                  <w:r>
                    <w:rPr>
                      <w:sz w:val="20"/>
                      <w:szCs w:val="20"/>
                    </w:rPr>
                    <w:t>1 000</w:t>
                  </w:r>
                </w:p>
              </w:tc>
            </w:tr>
            <w:tr w:rsidR="007B34F9" w:rsidRPr="000C0062" w14:paraId="731BDF2A" w14:textId="77777777" w:rsidTr="00CB40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B413060" w14:textId="29275627" w:rsidR="007B34F9" w:rsidRPr="000C0062" w:rsidRDefault="00F67E22" w:rsidP="00210F3B">
                  <w:pPr>
                    <w:rPr>
                      <w:sz w:val="20"/>
                      <w:szCs w:val="20"/>
                    </w:rPr>
                  </w:pPr>
                  <w:r>
                    <w:rPr>
                      <w:sz w:val="20"/>
                      <w:szCs w:val="20"/>
                    </w:rPr>
                    <w:t>7</w:t>
                  </w:r>
                  <w:r w:rsidR="007B34F9">
                    <w:rPr>
                      <w:sz w:val="20"/>
                      <w:szCs w:val="20"/>
                    </w:rPr>
                    <w:t>.</w:t>
                  </w:r>
                </w:p>
              </w:tc>
              <w:tc>
                <w:tcPr>
                  <w:tcW w:w="4420" w:type="dxa"/>
                  <w:tcBorders>
                    <w:top w:val="nil"/>
                    <w:left w:val="nil"/>
                    <w:bottom w:val="single" w:sz="4" w:space="0" w:color="auto"/>
                    <w:right w:val="single" w:sz="4" w:space="0" w:color="auto"/>
                  </w:tcBorders>
                  <w:shd w:val="clear" w:color="auto" w:fill="FFFFFF"/>
                  <w:hideMark/>
                </w:tcPr>
                <w:p w14:paraId="0EE9BEA0" w14:textId="77777777" w:rsidR="007B34F9" w:rsidRPr="000C0062" w:rsidRDefault="007B34F9" w:rsidP="00210F3B">
                  <w:pPr>
                    <w:rPr>
                      <w:bCs/>
                      <w:color w:val="000000"/>
                      <w:sz w:val="20"/>
                      <w:szCs w:val="20"/>
                    </w:rPr>
                  </w:pPr>
                  <w:r>
                    <w:rPr>
                      <w:sz w:val="20"/>
                      <w:szCs w:val="20"/>
                    </w:rPr>
                    <w:t>ПАО «</w:t>
                  </w:r>
                  <w:proofErr w:type="spellStart"/>
                  <w:r>
                    <w:rPr>
                      <w:sz w:val="20"/>
                      <w:szCs w:val="20"/>
                    </w:rPr>
                    <w:t>Совкомбанк</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14:paraId="3842BB65" w14:textId="77777777" w:rsidR="007B34F9" w:rsidRPr="000C0062" w:rsidRDefault="007B34F9" w:rsidP="00210F3B">
                  <w:pPr>
                    <w:jc w:val="center"/>
                    <w:rPr>
                      <w:sz w:val="20"/>
                      <w:szCs w:val="20"/>
                    </w:rPr>
                  </w:pPr>
                  <w:r>
                    <w:rPr>
                      <w:sz w:val="20"/>
                      <w:szCs w:val="20"/>
                    </w:rPr>
                    <w:t>1 000</w:t>
                  </w:r>
                </w:p>
              </w:tc>
            </w:tr>
            <w:tr w:rsidR="007B34F9" w:rsidRPr="000C0062" w14:paraId="737EEABC" w14:textId="77777777" w:rsidTr="00CB40A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4D476C" w14:textId="6520EB22" w:rsidR="007B34F9" w:rsidRPr="000C0062" w:rsidRDefault="00F67E22" w:rsidP="00210F3B">
                  <w:pPr>
                    <w:rPr>
                      <w:color w:val="000000"/>
                      <w:sz w:val="20"/>
                      <w:szCs w:val="20"/>
                    </w:rPr>
                  </w:pPr>
                  <w:r>
                    <w:rPr>
                      <w:color w:val="000000"/>
                      <w:sz w:val="20"/>
                      <w:szCs w:val="20"/>
                    </w:rPr>
                    <w:t>8</w:t>
                  </w:r>
                  <w:r w:rsidR="007B34F9">
                    <w:rPr>
                      <w:color w:val="000000"/>
                      <w:sz w:val="20"/>
                      <w:szCs w:val="20"/>
                    </w:rPr>
                    <w:t>.</w:t>
                  </w:r>
                </w:p>
              </w:tc>
              <w:tc>
                <w:tcPr>
                  <w:tcW w:w="4420" w:type="dxa"/>
                  <w:tcBorders>
                    <w:top w:val="single" w:sz="4" w:space="0" w:color="auto"/>
                    <w:left w:val="nil"/>
                    <w:bottom w:val="nil"/>
                    <w:right w:val="single" w:sz="4" w:space="0" w:color="auto"/>
                  </w:tcBorders>
                  <w:shd w:val="clear" w:color="auto" w:fill="FFFFFF"/>
                  <w:hideMark/>
                </w:tcPr>
                <w:p w14:paraId="22B9A2C6" w14:textId="77777777" w:rsidR="007B34F9" w:rsidRPr="000C0062" w:rsidRDefault="007B34F9" w:rsidP="00210F3B">
                  <w:pPr>
                    <w:rPr>
                      <w:bCs/>
                      <w:color w:val="000000"/>
                      <w:sz w:val="20"/>
                      <w:szCs w:val="20"/>
                    </w:rPr>
                  </w:pPr>
                  <w:r>
                    <w:rPr>
                      <w:sz w:val="20"/>
                      <w:szCs w:val="20"/>
                    </w:rPr>
                    <w:t>АО «Райффайзенбанк»</w:t>
                  </w:r>
                </w:p>
              </w:tc>
              <w:tc>
                <w:tcPr>
                  <w:tcW w:w="1984" w:type="dxa"/>
                  <w:tcBorders>
                    <w:top w:val="single" w:sz="4" w:space="0" w:color="auto"/>
                    <w:left w:val="nil"/>
                    <w:bottom w:val="single" w:sz="4" w:space="0" w:color="auto"/>
                    <w:right w:val="single" w:sz="4" w:space="0" w:color="auto"/>
                  </w:tcBorders>
                  <w:shd w:val="clear" w:color="auto" w:fill="FFFFFF"/>
                  <w:hideMark/>
                </w:tcPr>
                <w:p w14:paraId="46A643AC" w14:textId="77777777" w:rsidR="007B34F9" w:rsidRPr="000C0062" w:rsidRDefault="007B34F9" w:rsidP="00210F3B">
                  <w:pPr>
                    <w:jc w:val="center"/>
                    <w:rPr>
                      <w:sz w:val="20"/>
                      <w:szCs w:val="20"/>
                    </w:rPr>
                  </w:pPr>
                  <w:r>
                    <w:rPr>
                      <w:sz w:val="20"/>
                      <w:szCs w:val="20"/>
                    </w:rPr>
                    <w:t>1 000</w:t>
                  </w:r>
                </w:p>
              </w:tc>
            </w:tr>
            <w:tr w:rsidR="007B34F9" w:rsidRPr="000C0062" w14:paraId="5F5E1C3F" w14:textId="77777777" w:rsidTr="00CB40A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00128D" w14:textId="3AE976CE" w:rsidR="007B34F9" w:rsidRPr="000C0062" w:rsidRDefault="00F67E22" w:rsidP="00210F3B">
                  <w:pPr>
                    <w:rPr>
                      <w:color w:val="000000"/>
                      <w:sz w:val="20"/>
                      <w:szCs w:val="20"/>
                    </w:rPr>
                  </w:pPr>
                  <w:r>
                    <w:rPr>
                      <w:color w:val="000000"/>
                      <w:sz w:val="20"/>
                      <w:szCs w:val="20"/>
                    </w:rPr>
                    <w:t>9</w:t>
                  </w:r>
                  <w:r w:rsidR="007B34F9">
                    <w:rPr>
                      <w:color w:val="000000"/>
                      <w:sz w:val="20"/>
                      <w:szCs w:val="20"/>
                    </w:rPr>
                    <w:t>.</w:t>
                  </w:r>
                </w:p>
              </w:tc>
              <w:tc>
                <w:tcPr>
                  <w:tcW w:w="4420" w:type="dxa"/>
                  <w:tcBorders>
                    <w:top w:val="single" w:sz="4" w:space="0" w:color="auto"/>
                    <w:left w:val="nil"/>
                    <w:bottom w:val="nil"/>
                    <w:right w:val="single" w:sz="4" w:space="0" w:color="auto"/>
                  </w:tcBorders>
                  <w:shd w:val="clear" w:color="auto" w:fill="FFFFFF"/>
                  <w:hideMark/>
                </w:tcPr>
                <w:p w14:paraId="08D48690" w14:textId="77777777" w:rsidR="007B34F9" w:rsidRPr="000C0062" w:rsidRDefault="007B34F9" w:rsidP="00210F3B">
                  <w:pPr>
                    <w:rPr>
                      <w:bCs/>
                      <w:color w:val="000000"/>
                      <w:sz w:val="20"/>
                      <w:szCs w:val="20"/>
                    </w:rPr>
                  </w:pPr>
                  <w:r>
                    <w:rPr>
                      <w:sz w:val="20"/>
                      <w:szCs w:val="20"/>
                    </w:rPr>
                    <w:t>ПАО РОСБАНК</w:t>
                  </w:r>
                </w:p>
              </w:tc>
              <w:tc>
                <w:tcPr>
                  <w:tcW w:w="1984" w:type="dxa"/>
                  <w:tcBorders>
                    <w:top w:val="single" w:sz="4" w:space="0" w:color="auto"/>
                    <w:left w:val="nil"/>
                    <w:bottom w:val="single" w:sz="4" w:space="0" w:color="auto"/>
                    <w:right w:val="single" w:sz="4" w:space="0" w:color="auto"/>
                  </w:tcBorders>
                  <w:shd w:val="clear" w:color="auto" w:fill="FFFFFF"/>
                  <w:hideMark/>
                </w:tcPr>
                <w:p w14:paraId="5C3B05E5" w14:textId="77777777" w:rsidR="007B34F9" w:rsidRPr="000C0062" w:rsidRDefault="007B34F9" w:rsidP="00210F3B">
                  <w:pPr>
                    <w:jc w:val="center"/>
                    <w:rPr>
                      <w:sz w:val="20"/>
                      <w:szCs w:val="20"/>
                    </w:rPr>
                  </w:pPr>
                  <w:r>
                    <w:rPr>
                      <w:sz w:val="20"/>
                      <w:szCs w:val="20"/>
                    </w:rPr>
                    <w:t>1 000</w:t>
                  </w:r>
                </w:p>
              </w:tc>
            </w:tr>
            <w:tr w:rsidR="007B34F9" w:rsidRPr="000C0062" w14:paraId="33A009E6" w14:textId="77777777" w:rsidTr="00CB40A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6E98F8" w14:textId="297F958E" w:rsidR="007B34F9" w:rsidRPr="000C0062" w:rsidRDefault="00F67E22" w:rsidP="00210F3B">
                  <w:pPr>
                    <w:rPr>
                      <w:color w:val="000000"/>
                      <w:sz w:val="20"/>
                      <w:szCs w:val="20"/>
                    </w:rPr>
                  </w:pPr>
                  <w:r>
                    <w:rPr>
                      <w:color w:val="000000"/>
                      <w:sz w:val="20"/>
                      <w:szCs w:val="20"/>
                    </w:rPr>
                    <w:t>10</w:t>
                  </w:r>
                  <w:r w:rsidR="007B34F9">
                    <w:rPr>
                      <w:color w:val="000000"/>
                      <w:sz w:val="20"/>
                      <w:szCs w:val="20"/>
                    </w:rPr>
                    <w:t>.</w:t>
                  </w:r>
                </w:p>
              </w:tc>
              <w:tc>
                <w:tcPr>
                  <w:tcW w:w="4420" w:type="dxa"/>
                  <w:tcBorders>
                    <w:top w:val="single" w:sz="4" w:space="0" w:color="auto"/>
                    <w:left w:val="nil"/>
                    <w:bottom w:val="single" w:sz="4" w:space="0" w:color="auto"/>
                    <w:right w:val="single" w:sz="4" w:space="0" w:color="auto"/>
                  </w:tcBorders>
                  <w:shd w:val="clear" w:color="auto" w:fill="FFFFFF"/>
                  <w:hideMark/>
                </w:tcPr>
                <w:p w14:paraId="05EF3425" w14:textId="77777777" w:rsidR="007B34F9" w:rsidRPr="000C0062" w:rsidRDefault="007B34F9" w:rsidP="00210F3B">
                  <w:pPr>
                    <w:rPr>
                      <w:sz w:val="20"/>
                      <w:szCs w:val="20"/>
                    </w:rPr>
                  </w:pPr>
                  <w:r>
                    <w:rPr>
                      <w:sz w:val="20"/>
                      <w:szCs w:val="20"/>
                    </w:rPr>
                    <w:t xml:space="preserve">АО </w:t>
                  </w:r>
                  <w:proofErr w:type="spellStart"/>
                  <w:r>
                    <w:rPr>
                      <w:sz w:val="20"/>
                      <w:szCs w:val="20"/>
                    </w:rPr>
                    <w:t>ЮниКредит</w:t>
                  </w:r>
                  <w:proofErr w:type="spellEnd"/>
                  <w:r>
                    <w:rPr>
                      <w:sz w:val="20"/>
                      <w:szCs w:val="20"/>
                    </w:rPr>
                    <w:t xml:space="preserve"> Банк</w:t>
                  </w:r>
                </w:p>
              </w:tc>
              <w:tc>
                <w:tcPr>
                  <w:tcW w:w="1984" w:type="dxa"/>
                  <w:tcBorders>
                    <w:top w:val="single" w:sz="4" w:space="0" w:color="auto"/>
                    <w:left w:val="nil"/>
                    <w:bottom w:val="single" w:sz="4" w:space="0" w:color="auto"/>
                    <w:right w:val="single" w:sz="4" w:space="0" w:color="auto"/>
                  </w:tcBorders>
                  <w:shd w:val="clear" w:color="auto" w:fill="FFFFFF"/>
                  <w:hideMark/>
                </w:tcPr>
                <w:p w14:paraId="44B01EF2" w14:textId="77777777" w:rsidR="007B34F9" w:rsidRPr="000C0062" w:rsidRDefault="007B34F9" w:rsidP="00210F3B">
                  <w:pPr>
                    <w:jc w:val="center"/>
                    <w:rPr>
                      <w:sz w:val="20"/>
                      <w:szCs w:val="20"/>
                    </w:rPr>
                  </w:pPr>
                  <w:r>
                    <w:rPr>
                      <w:sz w:val="20"/>
                      <w:szCs w:val="20"/>
                    </w:rPr>
                    <w:t>1 000</w:t>
                  </w:r>
                </w:p>
              </w:tc>
            </w:tr>
            <w:tr w:rsidR="007B34F9" w:rsidRPr="00DE4692" w14:paraId="379F0286" w14:textId="77777777" w:rsidTr="00CB40A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A88A2F" w14:textId="1E991E76" w:rsidR="007B34F9" w:rsidRPr="00DE4692" w:rsidRDefault="00F67E22" w:rsidP="00210F3B">
                  <w:pPr>
                    <w:rPr>
                      <w:color w:val="000000"/>
                      <w:sz w:val="20"/>
                      <w:szCs w:val="20"/>
                    </w:rPr>
                  </w:pPr>
                  <w:r>
                    <w:rPr>
                      <w:color w:val="000000"/>
                      <w:sz w:val="20"/>
                      <w:szCs w:val="20"/>
                    </w:rPr>
                    <w:t>11</w:t>
                  </w:r>
                  <w:r w:rsidR="007B34F9">
                    <w:rPr>
                      <w:color w:val="000000"/>
                      <w:sz w:val="20"/>
                      <w:szCs w:val="20"/>
                    </w:rPr>
                    <w:t>.</w:t>
                  </w:r>
                </w:p>
              </w:tc>
              <w:tc>
                <w:tcPr>
                  <w:tcW w:w="4420" w:type="dxa"/>
                  <w:tcBorders>
                    <w:top w:val="single" w:sz="4" w:space="0" w:color="auto"/>
                    <w:left w:val="nil"/>
                    <w:bottom w:val="single" w:sz="4" w:space="0" w:color="auto"/>
                    <w:right w:val="single" w:sz="4" w:space="0" w:color="auto"/>
                  </w:tcBorders>
                  <w:shd w:val="clear" w:color="auto" w:fill="FFFFFF"/>
                  <w:hideMark/>
                </w:tcPr>
                <w:p w14:paraId="65C9E771" w14:textId="77777777" w:rsidR="007B34F9" w:rsidRPr="00DE4692" w:rsidRDefault="007B34F9" w:rsidP="00210F3B">
                  <w:pPr>
                    <w:rPr>
                      <w:bCs/>
                      <w:sz w:val="20"/>
                      <w:szCs w:val="20"/>
                    </w:rPr>
                  </w:pPr>
                  <w:r>
                    <w:rPr>
                      <w:sz w:val="20"/>
                      <w:szCs w:val="20"/>
                    </w:rPr>
                    <w:t>АО «ПРОМСВЯЗЬБАНК»</w:t>
                  </w:r>
                </w:p>
              </w:tc>
              <w:tc>
                <w:tcPr>
                  <w:tcW w:w="1984" w:type="dxa"/>
                  <w:tcBorders>
                    <w:top w:val="single" w:sz="4" w:space="0" w:color="auto"/>
                    <w:left w:val="nil"/>
                    <w:bottom w:val="single" w:sz="4" w:space="0" w:color="auto"/>
                    <w:right w:val="single" w:sz="4" w:space="0" w:color="auto"/>
                  </w:tcBorders>
                  <w:shd w:val="clear" w:color="auto" w:fill="FFFFFF"/>
                  <w:hideMark/>
                </w:tcPr>
                <w:p w14:paraId="0DC0C700" w14:textId="77777777" w:rsidR="007B34F9" w:rsidRPr="00DE4692" w:rsidRDefault="007B34F9" w:rsidP="00210F3B">
                  <w:pPr>
                    <w:jc w:val="center"/>
                    <w:rPr>
                      <w:sz w:val="20"/>
                      <w:szCs w:val="20"/>
                    </w:rPr>
                  </w:pPr>
                  <w:r>
                    <w:rPr>
                      <w:sz w:val="20"/>
                      <w:szCs w:val="20"/>
                    </w:rPr>
                    <w:t>1 000</w:t>
                  </w:r>
                </w:p>
              </w:tc>
            </w:tr>
            <w:tr w:rsidR="007B34F9" w:rsidRPr="00A336B1" w14:paraId="656AC2C2" w14:textId="77777777" w:rsidTr="00CB40A3">
              <w:trPr>
                <w:trHeight w:val="23"/>
              </w:trPr>
              <w:tc>
                <w:tcPr>
                  <w:tcW w:w="6974" w:type="dxa"/>
                  <w:gridSpan w:val="4"/>
                  <w:tcBorders>
                    <w:top w:val="nil"/>
                    <w:left w:val="single" w:sz="4" w:space="0" w:color="auto"/>
                    <w:bottom w:val="single" w:sz="4" w:space="0" w:color="auto"/>
                    <w:right w:val="single" w:sz="4" w:space="0" w:color="auto"/>
                  </w:tcBorders>
                  <w:shd w:val="clear" w:color="auto" w:fill="FFFFFF"/>
                  <w:noWrap/>
                  <w:hideMark/>
                </w:tcPr>
                <w:p w14:paraId="6A309902" w14:textId="77777777" w:rsidR="007B34F9" w:rsidRPr="00A336B1" w:rsidRDefault="007B34F9" w:rsidP="00210F3B">
                  <w:pPr>
                    <w:jc w:val="center"/>
                    <w:rPr>
                      <w:b/>
                      <w:sz w:val="20"/>
                      <w:szCs w:val="20"/>
                    </w:rPr>
                  </w:pPr>
                  <w:r>
                    <w:rPr>
                      <w:b/>
                      <w:sz w:val="20"/>
                      <w:szCs w:val="20"/>
                    </w:rPr>
                    <w:t>Иностранные банковские учреждения</w:t>
                  </w:r>
                </w:p>
              </w:tc>
            </w:tr>
            <w:tr w:rsidR="007B34F9" w:rsidRPr="00A336B1" w14:paraId="2CDF8A80" w14:textId="77777777" w:rsidTr="00CB40A3">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4BBE6EEF" w14:textId="73325F58" w:rsidR="007B34F9" w:rsidRPr="00A336B1" w:rsidRDefault="00F67E22" w:rsidP="00210F3B">
                  <w:pPr>
                    <w:jc w:val="center"/>
                    <w:rPr>
                      <w:color w:val="000000"/>
                      <w:sz w:val="20"/>
                      <w:szCs w:val="20"/>
                    </w:rPr>
                  </w:pPr>
                  <w:r>
                    <w:rPr>
                      <w:color w:val="000000"/>
                      <w:sz w:val="20"/>
                      <w:szCs w:val="20"/>
                    </w:rPr>
                    <w:t>12</w:t>
                  </w:r>
                  <w:r w:rsidR="007B34F9">
                    <w:rPr>
                      <w:color w:val="000000"/>
                      <w:sz w:val="20"/>
                      <w:szCs w:val="20"/>
                    </w:rPr>
                    <w:t>.</w:t>
                  </w:r>
                </w:p>
              </w:tc>
              <w:tc>
                <w:tcPr>
                  <w:tcW w:w="4435" w:type="dxa"/>
                  <w:gridSpan w:val="2"/>
                  <w:tcBorders>
                    <w:top w:val="nil"/>
                    <w:left w:val="nil"/>
                    <w:bottom w:val="single" w:sz="4" w:space="0" w:color="auto"/>
                    <w:right w:val="single" w:sz="4" w:space="0" w:color="auto"/>
                  </w:tcBorders>
                  <w:shd w:val="clear" w:color="auto" w:fill="FFFFFF"/>
                  <w:hideMark/>
                </w:tcPr>
                <w:p w14:paraId="63B29439" w14:textId="77777777" w:rsidR="007B34F9" w:rsidRPr="00A336B1" w:rsidRDefault="007B34F9" w:rsidP="00210F3B">
                  <w:pPr>
                    <w:rPr>
                      <w:sz w:val="20"/>
                      <w:szCs w:val="20"/>
                    </w:rPr>
                  </w:pPr>
                  <w:proofErr w:type="spellStart"/>
                  <w:r>
                    <w:rPr>
                      <w:sz w:val="20"/>
                      <w:szCs w:val="20"/>
                    </w:rPr>
                    <w:t>Bank</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China</w:t>
                  </w:r>
                  <w:proofErr w:type="spellEnd"/>
                </w:p>
              </w:tc>
              <w:tc>
                <w:tcPr>
                  <w:tcW w:w="1984" w:type="dxa"/>
                  <w:tcBorders>
                    <w:top w:val="nil"/>
                    <w:left w:val="nil"/>
                    <w:bottom w:val="single" w:sz="4" w:space="0" w:color="auto"/>
                    <w:right w:val="single" w:sz="4" w:space="0" w:color="auto"/>
                  </w:tcBorders>
                  <w:shd w:val="clear" w:color="auto" w:fill="FFFFFF"/>
                  <w:hideMark/>
                </w:tcPr>
                <w:p w14:paraId="54ED40E6" w14:textId="77777777" w:rsidR="007B34F9" w:rsidRPr="00A336B1" w:rsidRDefault="007B34F9" w:rsidP="00210F3B">
                  <w:pPr>
                    <w:jc w:val="center"/>
                    <w:rPr>
                      <w:sz w:val="20"/>
                      <w:szCs w:val="20"/>
                    </w:rPr>
                  </w:pPr>
                  <w:r>
                    <w:rPr>
                      <w:sz w:val="20"/>
                      <w:szCs w:val="20"/>
                    </w:rPr>
                    <w:t>1 000</w:t>
                  </w:r>
                </w:p>
              </w:tc>
            </w:tr>
            <w:tr w:rsidR="007B34F9" w:rsidRPr="00A336B1" w14:paraId="2BAC3F35" w14:textId="77777777" w:rsidTr="00CB40A3">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16D12D44" w14:textId="6E80A1EF" w:rsidR="007B34F9" w:rsidRPr="00A336B1" w:rsidRDefault="00F67E22" w:rsidP="00210F3B">
                  <w:pPr>
                    <w:jc w:val="center"/>
                    <w:rPr>
                      <w:color w:val="000000"/>
                      <w:sz w:val="20"/>
                      <w:szCs w:val="20"/>
                    </w:rPr>
                  </w:pPr>
                  <w:r>
                    <w:rPr>
                      <w:color w:val="000000"/>
                      <w:sz w:val="20"/>
                      <w:szCs w:val="20"/>
                    </w:rPr>
                    <w:t>13</w:t>
                  </w:r>
                  <w:r w:rsidR="007B34F9">
                    <w:rPr>
                      <w:color w:val="000000"/>
                      <w:sz w:val="20"/>
                      <w:szCs w:val="20"/>
                    </w:rPr>
                    <w:t>.</w:t>
                  </w:r>
                </w:p>
              </w:tc>
              <w:tc>
                <w:tcPr>
                  <w:tcW w:w="4435" w:type="dxa"/>
                  <w:gridSpan w:val="2"/>
                  <w:tcBorders>
                    <w:top w:val="nil"/>
                    <w:left w:val="nil"/>
                    <w:bottom w:val="single" w:sz="4" w:space="0" w:color="auto"/>
                    <w:right w:val="single" w:sz="4" w:space="0" w:color="auto"/>
                  </w:tcBorders>
                  <w:shd w:val="clear" w:color="auto" w:fill="FFFFFF"/>
                  <w:hideMark/>
                </w:tcPr>
                <w:p w14:paraId="71C2383B" w14:textId="77777777" w:rsidR="007B34F9" w:rsidRPr="00A336B1" w:rsidRDefault="007B34F9" w:rsidP="00210F3B">
                  <w:pPr>
                    <w:rPr>
                      <w:sz w:val="20"/>
                      <w:szCs w:val="20"/>
                    </w:rPr>
                  </w:pPr>
                  <w:proofErr w:type="spellStart"/>
                  <w:r>
                    <w:rPr>
                      <w:bCs/>
                      <w:sz w:val="20"/>
                      <w:szCs w:val="20"/>
                    </w:rPr>
                    <w:t>Shinhan</w:t>
                  </w:r>
                  <w:proofErr w:type="spellEnd"/>
                  <w:r>
                    <w:rPr>
                      <w:bCs/>
                      <w:sz w:val="20"/>
                      <w:szCs w:val="20"/>
                    </w:rPr>
                    <w:t xml:space="preserve"> </w:t>
                  </w:r>
                  <w:proofErr w:type="spellStart"/>
                  <w:r>
                    <w:rPr>
                      <w:bCs/>
                      <w:sz w:val="20"/>
                      <w:szCs w:val="20"/>
                    </w:rPr>
                    <w:t>Bank</w:t>
                  </w:r>
                  <w:proofErr w:type="spellEnd"/>
                </w:p>
              </w:tc>
              <w:tc>
                <w:tcPr>
                  <w:tcW w:w="1984" w:type="dxa"/>
                  <w:tcBorders>
                    <w:top w:val="nil"/>
                    <w:left w:val="nil"/>
                    <w:bottom w:val="single" w:sz="4" w:space="0" w:color="auto"/>
                    <w:right w:val="single" w:sz="4" w:space="0" w:color="auto"/>
                  </w:tcBorders>
                  <w:shd w:val="clear" w:color="auto" w:fill="FFFFFF"/>
                  <w:hideMark/>
                </w:tcPr>
                <w:p w14:paraId="42F427EB" w14:textId="77777777" w:rsidR="007B34F9" w:rsidRPr="00A336B1" w:rsidRDefault="007B34F9" w:rsidP="00210F3B">
                  <w:pPr>
                    <w:jc w:val="center"/>
                    <w:rPr>
                      <w:sz w:val="20"/>
                      <w:szCs w:val="20"/>
                    </w:rPr>
                  </w:pPr>
                  <w:r>
                    <w:rPr>
                      <w:sz w:val="20"/>
                      <w:szCs w:val="20"/>
                    </w:rPr>
                    <w:t>1 000</w:t>
                  </w:r>
                </w:p>
              </w:tc>
            </w:tr>
            <w:tr w:rsidR="007B34F9" w:rsidRPr="00A336B1" w14:paraId="4F0CD78B" w14:textId="77777777" w:rsidTr="00CB40A3">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14:paraId="0A01B01F" w14:textId="57D14E7A" w:rsidR="007B34F9" w:rsidRPr="00A336B1" w:rsidRDefault="00F67E22" w:rsidP="00210F3B">
                  <w:pPr>
                    <w:jc w:val="center"/>
                    <w:rPr>
                      <w:color w:val="000000"/>
                      <w:sz w:val="20"/>
                      <w:szCs w:val="20"/>
                    </w:rPr>
                  </w:pPr>
                  <w:r>
                    <w:rPr>
                      <w:color w:val="000000"/>
                      <w:sz w:val="20"/>
                      <w:szCs w:val="20"/>
                    </w:rPr>
                    <w:t>14</w:t>
                  </w:r>
                  <w:r w:rsidR="007B34F9">
                    <w:rPr>
                      <w:color w:val="000000"/>
                      <w:sz w:val="20"/>
                      <w:szCs w:val="20"/>
                    </w:rPr>
                    <w:t>.</w:t>
                  </w:r>
                </w:p>
              </w:tc>
              <w:tc>
                <w:tcPr>
                  <w:tcW w:w="4435" w:type="dxa"/>
                  <w:gridSpan w:val="2"/>
                  <w:tcBorders>
                    <w:top w:val="single" w:sz="4" w:space="0" w:color="auto"/>
                    <w:left w:val="nil"/>
                    <w:bottom w:val="single" w:sz="4" w:space="0" w:color="auto"/>
                    <w:right w:val="single" w:sz="4" w:space="0" w:color="auto"/>
                  </w:tcBorders>
                  <w:shd w:val="clear" w:color="auto" w:fill="FFFFFF"/>
                  <w:hideMark/>
                </w:tcPr>
                <w:p w14:paraId="7DCE3CE5" w14:textId="77777777" w:rsidR="007B34F9" w:rsidRPr="00A336B1" w:rsidRDefault="007B34F9" w:rsidP="00210F3B">
                  <w:pPr>
                    <w:rPr>
                      <w:bCs/>
                      <w:sz w:val="20"/>
                      <w:szCs w:val="20"/>
                      <w:lang w:val="en-US"/>
                    </w:rPr>
                  </w:pPr>
                  <w:r>
                    <w:rPr>
                      <w:sz w:val="20"/>
                      <w:szCs w:val="20"/>
                      <w:lang w:val="en-US"/>
                    </w:rPr>
                    <w:t>Standard Chartered Bank (China) Limited</w:t>
                  </w:r>
                </w:p>
              </w:tc>
              <w:tc>
                <w:tcPr>
                  <w:tcW w:w="1984" w:type="dxa"/>
                  <w:tcBorders>
                    <w:top w:val="single" w:sz="4" w:space="0" w:color="auto"/>
                    <w:left w:val="nil"/>
                    <w:bottom w:val="single" w:sz="4" w:space="0" w:color="auto"/>
                    <w:right w:val="single" w:sz="4" w:space="0" w:color="auto"/>
                  </w:tcBorders>
                  <w:shd w:val="clear" w:color="auto" w:fill="FFFFFF"/>
                  <w:hideMark/>
                </w:tcPr>
                <w:p w14:paraId="6C0320C3" w14:textId="77777777" w:rsidR="007B34F9" w:rsidRPr="00A336B1" w:rsidRDefault="007B34F9" w:rsidP="00210F3B">
                  <w:pPr>
                    <w:jc w:val="center"/>
                    <w:rPr>
                      <w:sz w:val="20"/>
                      <w:szCs w:val="20"/>
                    </w:rPr>
                  </w:pPr>
                  <w:r>
                    <w:rPr>
                      <w:sz w:val="20"/>
                      <w:szCs w:val="20"/>
                    </w:rPr>
                    <w:t>1 000</w:t>
                  </w:r>
                </w:p>
              </w:tc>
            </w:tr>
          </w:tbl>
          <w:p w14:paraId="3AB5CF54" w14:textId="77777777" w:rsidR="00402A46" w:rsidRPr="006E775C" w:rsidRDefault="00402A46" w:rsidP="00210F3B">
            <w:pPr>
              <w:spacing w:before="120"/>
              <w:ind w:firstLine="397"/>
              <w:jc w:val="both"/>
            </w:pPr>
            <w: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14:paraId="6BDFAF91" w14:textId="77777777" w:rsidR="00402A46" w:rsidRPr="006E775C" w:rsidRDefault="00402A46" w:rsidP="00210F3B">
            <w:pPr>
              <w:ind w:firstLine="397"/>
              <w:jc w:val="both"/>
            </w:pPr>
            <w: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14:paraId="7F5F36A6" w14:textId="77777777" w:rsidR="00402A46" w:rsidRPr="006E775C" w:rsidRDefault="00402A46" w:rsidP="00210F3B">
            <w:pPr>
              <w:ind w:firstLine="397"/>
              <w:jc w:val="both"/>
            </w:pPr>
            <w:r>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r>
              <w:t xml:space="preserve"> </w:t>
            </w:r>
          </w:p>
          <w:p w14:paraId="02C06A95" w14:textId="77777777" w:rsidR="00402A46" w:rsidRPr="006E775C" w:rsidRDefault="00402A46" w:rsidP="00210F3B">
            <w:pPr>
              <w:ind w:firstLine="397"/>
              <w:jc w:val="both"/>
              <w:rPr>
                <w:rFonts w:eastAsia="Arial"/>
              </w:rPr>
            </w:pPr>
          </w:p>
          <w:p w14:paraId="2AC57560" w14:textId="77777777" w:rsidR="00402A46" w:rsidRPr="006E775C" w:rsidRDefault="00402A46" w:rsidP="00210F3B">
            <w:pPr>
              <w:ind w:firstLine="397"/>
              <w:jc w:val="both"/>
              <w:rPr>
                <w:rFonts w:eastAsia="Arial"/>
              </w:rPr>
            </w:pPr>
            <w:r>
              <w:rPr>
                <w:rFonts w:eastAsia="Arial"/>
              </w:rPr>
              <w:t>2)</w:t>
            </w:r>
            <w:r>
              <w:rPr>
                <w:rFonts w:eastAsia="Arial"/>
              </w:rPr>
              <w:tab/>
            </w:r>
            <w:r>
              <w:rPr>
                <w:rFonts w:eastAsia="Arial"/>
                <w:b/>
              </w:rPr>
              <w:t>денежными средствами</w:t>
            </w:r>
            <w:r>
              <w:rPr>
                <w:rFonts w:eastAsia="Arial"/>
              </w:rPr>
              <w:t>, размещаемыми на банковском счете с реквизитами:</w:t>
            </w:r>
          </w:p>
          <w:p w14:paraId="7434B3E6" w14:textId="77777777" w:rsidR="00402A46" w:rsidRPr="006E775C" w:rsidRDefault="00402A46" w:rsidP="00210F3B">
            <w:pPr>
              <w:ind w:firstLine="397"/>
              <w:jc w:val="both"/>
              <w:rPr>
                <w:rFonts w:eastAsia="Arial"/>
              </w:rPr>
            </w:pPr>
            <w:r>
              <w:rPr>
                <w:rFonts w:eastAsia="Arial"/>
              </w:rPr>
              <w:t xml:space="preserve">Р/с 40702810400020001686 </w:t>
            </w:r>
          </w:p>
          <w:p w14:paraId="24E66F19" w14:textId="77777777" w:rsidR="00402A46" w:rsidRPr="006E775C" w:rsidRDefault="00402A46" w:rsidP="00210F3B">
            <w:pPr>
              <w:ind w:firstLine="397"/>
              <w:jc w:val="both"/>
              <w:rPr>
                <w:rFonts w:eastAsia="Arial"/>
              </w:rPr>
            </w:pPr>
            <w:r>
              <w:rPr>
                <w:rFonts w:eastAsia="Arial"/>
              </w:rPr>
              <w:t>в ПАО Сбербанк</w:t>
            </w:r>
          </w:p>
          <w:p w14:paraId="3740E554" w14:textId="77777777" w:rsidR="00402A46" w:rsidRPr="006E775C" w:rsidRDefault="00402A46" w:rsidP="00210F3B">
            <w:pPr>
              <w:ind w:firstLine="397"/>
              <w:jc w:val="both"/>
              <w:rPr>
                <w:rFonts w:eastAsia="Arial"/>
              </w:rPr>
            </w:pPr>
            <w:r>
              <w:rPr>
                <w:rFonts w:eastAsia="Arial"/>
              </w:rPr>
              <w:t>БИК 044525225</w:t>
            </w:r>
          </w:p>
          <w:p w14:paraId="4FAA99C9" w14:textId="77777777" w:rsidR="00402A46" w:rsidRPr="006E775C" w:rsidRDefault="00402A46" w:rsidP="00210F3B">
            <w:pPr>
              <w:ind w:firstLine="397"/>
              <w:jc w:val="both"/>
              <w:rPr>
                <w:rFonts w:eastAsia="Arial"/>
              </w:rPr>
            </w:pPr>
            <w:r>
              <w:rPr>
                <w:rFonts w:eastAsia="Arial"/>
              </w:rPr>
              <w:t>К/с 30101810400000000225</w:t>
            </w:r>
          </w:p>
          <w:p w14:paraId="5EDA9ECA" w14:textId="77777777" w:rsidR="00402A46" w:rsidRPr="006E775C" w:rsidRDefault="00402A46" w:rsidP="00210F3B">
            <w:pPr>
              <w:ind w:firstLine="397"/>
              <w:jc w:val="both"/>
              <w:rPr>
                <w:rFonts w:eastAsia="Arial"/>
              </w:rPr>
            </w:pPr>
            <w:r>
              <w:rPr>
                <w:rFonts w:eastAsia="Arial"/>
              </w:rPr>
              <w:t>Наименование получателя денежных средств:</w:t>
            </w:r>
          </w:p>
          <w:p w14:paraId="040AA55F" w14:textId="77777777" w:rsidR="00402A46" w:rsidRPr="006E775C" w:rsidRDefault="00402A46" w:rsidP="00210F3B">
            <w:pPr>
              <w:ind w:firstLine="397"/>
              <w:jc w:val="both"/>
              <w:rPr>
                <w:rFonts w:eastAsia="Arial"/>
              </w:rPr>
            </w:pPr>
            <w:r>
              <w:rPr>
                <w:rFonts w:eastAsia="Arial"/>
              </w:rPr>
              <w:lastRenderedPageBreak/>
              <w:t>ПАО «ТрансКонтейнер»</w:t>
            </w:r>
          </w:p>
          <w:p w14:paraId="2776D5E6" w14:textId="77777777" w:rsidR="00402A46" w:rsidRPr="006E775C" w:rsidRDefault="00402A46" w:rsidP="00210F3B">
            <w:pPr>
              <w:ind w:firstLine="397"/>
              <w:jc w:val="both"/>
              <w:rPr>
                <w:rFonts w:eastAsia="Arial"/>
              </w:rPr>
            </w:pPr>
            <w:r>
              <w:rPr>
                <w:rFonts w:eastAsia="Arial"/>
              </w:rPr>
              <w:t>ИНН 7708591995</w:t>
            </w:r>
          </w:p>
          <w:p w14:paraId="14F8AEBA" w14:textId="77777777" w:rsidR="00402A46" w:rsidRPr="006E775C" w:rsidRDefault="00402A46" w:rsidP="00210F3B">
            <w:pPr>
              <w:ind w:firstLine="397"/>
              <w:jc w:val="both"/>
              <w:rPr>
                <w:rFonts w:eastAsia="Arial"/>
              </w:rPr>
            </w:pPr>
            <w:r>
              <w:rPr>
                <w:rFonts w:eastAsia="Arial"/>
              </w:rPr>
              <w:t>КПП 997650001</w:t>
            </w:r>
          </w:p>
          <w:p w14:paraId="2353C4B4" w14:textId="77777777" w:rsidR="008F17DE" w:rsidRDefault="004F75F8">
            <w:pPr>
              <w:ind w:firstLine="397"/>
              <w:jc w:val="both"/>
              <w:rPr>
                <w:rFonts w:eastAsia="Arial"/>
              </w:rPr>
            </w:pPr>
            <w:r>
              <w:rPr>
                <w:rFonts w:eastAsia="Arial"/>
              </w:rPr>
              <w:t xml:space="preserve">Назначение платежа: обеспечение надлежащего исполнения договора, заключаемого по результатам Открытого конкурса </w:t>
            </w:r>
            <w:r>
              <w:t>№ </w:t>
            </w:r>
            <w:r>
              <w:rPr>
                <w:highlight w:val="yellow"/>
              </w:rPr>
              <w:t>__________________________</w:t>
            </w:r>
            <w:r>
              <w:t xml:space="preserve">. Адрес: </w:t>
            </w:r>
            <w:r>
              <w:rPr>
                <w:highlight w:val="yellow"/>
              </w:rPr>
              <w:t>г Москва, Оружейный пер, д 19</w:t>
            </w:r>
            <w:r>
              <w:t>. НДС не облагается.</w:t>
            </w:r>
          </w:p>
          <w:p w14:paraId="5FADEA88" w14:textId="77777777" w:rsidR="00402A46" w:rsidRPr="006E775C" w:rsidRDefault="00402A46" w:rsidP="00210F3B">
            <w:pPr>
              <w:ind w:firstLine="397"/>
              <w:jc w:val="both"/>
              <w:rPr>
                <w:rFonts w:eastAsia="Arial"/>
              </w:rPr>
            </w:pPr>
            <w:r>
              <w:rPr>
                <w:rFonts w:eastAsia="Arial"/>
              </w:rPr>
              <w:t>Копия платежного поручения о внесении денежных средств должна быть своевременно представлена Заказчику.</w:t>
            </w:r>
          </w:p>
          <w:p w14:paraId="2E0B45A3" w14:textId="77777777" w:rsidR="00402A46" w:rsidRPr="006E775C" w:rsidRDefault="00402A46" w:rsidP="00210F3B">
            <w:pPr>
              <w:ind w:firstLine="397"/>
              <w:jc w:val="both"/>
              <w:rPr>
                <w:rFonts w:eastAsia="Arial"/>
              </w:rPr>
            </w:pPr>
            <w:r>
              <w:rPr>
                <w:rFonts w:eastAsia="Arial"/>
              </w:rPr>
              <w:t>Условия возврата денежных средств, внесенных претендентом в качестве обеспечения надлежащего исполнения договора, согласовываются при заключении договора.</w:t>
            </w:r>
          </w:p>
          <w:p w14:paraId="74AE7A17" w14:textId="28708689" w:rsidR="008F17DE" w:rsidRDefault="00402A46" w:rsidP="00AB6C6E">
            <w:pPr>
              <w:ind w:firstLine="397"/>
              <w:jc w:val="both"/>
              <w:rPr>
                <w:rFonts w:eastAsia="Arial"/>
              </w:rPr>
            </w:pPr>
            <w:r>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tc>
      </w:tr>
      <w:tr w:rsidR="00E961FF" w:rsidRPr="004A2CA8" w14:paraId="22068B31" w14:textId="77777777" w:rsidTr="004D6B74">
        <w:tc>
          <w:tcPr>
            <w:tcW w:w="426" w:type="dxa"/>
          </w:tcPr>
          <w:p w14:paraId="52E3ECFF" w14:textId="77777777" w:rsidR="00E961FF" w:rsidRPr="004A2CA8" w:rsidRDefault="00E961FF" w:rsidP="00210F3B">
            <w:pPr>
              <w:pStyle w:val="1a"/>
              <w:ind w:left="-57" w:right="-108" w:firstLine="0"/>
              <w:rPr>
                <w:b/>
                <w:sz w:val="24"/>
                <w:szCs w:val="24"/>
              </w:rPr>
            </w:pPr>
            <w:r>
              <w:rPr>
                <w:b/>
                <w:sz w:val="24"/>
                <w:szCs w:val="24"/>
              </w:rPr>
              <w:lastRenderedPageBreak/>
              <w:t>25.</w:t>
            </w:r>
          </w:p>
        </w:tc>
        <w:tc>
          <w:tcPr>
            <w:tcW w:w="2126" w:type="dxa"/>
          </w:tcPr>
          <w:p w14:paraId="0D07DDF0" w14:textId="77777777" w:rsidR="00E961FF" w:rsidRPr="004A2CA8" w:rsidRDefault="00E961FF" w:rsidP="00210F3B">
            <w:pPr>
              <w:pStyle w:val="Default"/>
              <w:rPr>
                <w:b/>
                <w:color w:val="auto"/>
              </w:rPr>
            </w:pPr>
            <w:r>
              <w:rPr>
                <w:b/>
              </w:rPr>
              <w:t>Срок заключения договора</w:t>
            </w:r>
          </w:p>
        </w:tc>
        <w:tc>
          <w:tcPr>
            <w:tcW w:w="7200" w:type="dxa"/>
          </w:tcPr>
          <w:p w14:paraId="01D9F7DD" w14:textId="77777777" w:rsidR="00E961FF" w:rsidRPr="004A2CA8" w:rsidRDefault="00FB2C5D" w:rsidP="00210F3B">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BD2CF5" w:rsidRPr="004A2CA8" w14:paraId="7F71E073" w14:textId="77777777" w:rsidTr="004D6B74">
        <w:tc>
          <w:tcPr>
            <w:tcW w:w="426" w:type="dxa"/>
          </w:tcPr>
          <w:p w14:paraId="7016893A" w14:textId="77777777" w:rsidR="00BD2CF5" w:rsidRPr="004A2CA8" w:rsidRDefault="00BD2CF5" w:rsidP="00BD2CF5">
            <w:pPr>
              <w:pStyle w:val="1a"/>
              <w:ind w:left="-57" w:right="-108" w:firstLine="0"/>
              <w:rPr>
                <w:b/>
                <w:sz w:val="24"/>
                <w:szCs w:val="24"/>
              </w:rPr>
            </w:pPr>
            <w:r>
              <w:rPr>
                <w:b/>
                <w:sz w:val="24"/>
                <w:szCs w:val="24"/>
              </w:rPr>
              <w:t>26.</w:t>
            </w:r>
          </w:p>
        </w:tc>
        <w:tc>
          <w:tcPr>
            <w:tcW w:w="2126" w:type="dxa"/>
          </w:tcPr>
          <w:p w14:paraId="2B9B7048" w14:textId="77777777" w:rsidR="00BD2CF5" w:rsidRPr="004A2CA8" w:rsidRDefault="00BD2CF5" w:rsidP="00BD2CF5">
            <w:pPr>
              <w:pStyle w:val="Default"/>
              <w:rPr>
                <w:b/>
              </w:rPr>
            </w:pPr>
            <w:r>
              <w:rPr>
                <w:b/>
              </w:rPr>
              <w:t>Срок действия договора</w:t>
            </w:r>
          </w:p>
        </w:tc>
        <w:tc>
          <w:tcPr>
            <w:tcW w:w="7200" w:type="dxa"/>
          </w:tcPr>
          <w:p w14:paraId="052F3787" w14:textId="77777777" w:rsidR="00BD2CF5" w:rsidRDefault="00BD2CF5" w:rsidP="00BD2CF5">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14:paraId="4EBC94A3" w14:textId="77777777" w:rsidR="002079EB" w:rsidRDefault="002079EB" w:rsidP="00210F3B">
      <w:pPr>
        <w:pStyle w:val="1a"/>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14:paraId="339F0A9B" w14:textId="77777777" w:rsidR="008F17DE" w:rsidRDefault="004F75F8">
      <w:pPr>
        <w:pStyle w:val="1a"/>
        <w:ind w:firstLine="0"/>
        <w:jc w:val="right"/>
        <w:outlineLvl w:val="0"/>
        <w:rPr>
          <w:rFonts w:eastAsia="MS Mincho"/>
          <w:szCs w:val="28"/>
        </w:rPr>
      </w:pPr>
      <w:bookmarkStart w:id="44" w:name="_Hlk189578828"/>
      <w:r>
        <w:rPr>
          <w:rFonts w:eastAsia="MS Mincho"/>
          <w:szCs w:val="28"/>
        </w:rPr>
        <w:lastRenderedPageBreak/>
        <w:t>Приложение № 1</w:t>
      </w:r>
    </w:p>
    <w:p w14:paraId="7766AA88" w14:textId="77777777" w:rsidR="000954FB" w:rsidRDefault="000954FB" w:rsidP="00210F3B">
      <w:pPr>
        <w:ind w:firstLine="425"/>
        <w:jc w:val="right"/>
        <w:rPr>
          <w:sz w:val="28"/>
          <w:szCs w:val="28"/>
        </w:rPr>
      </w:pPr>
      <w:r>
        <w:rPr>
          <w:sz w:val="28"/>
          <w:szCs w:val="28"/>
        </w:rPr>
        <w:t>к документации о закупке</w:t>
      </w:r>
    </w:p>
    <w:bookmarkEnd w:id="44"/>
    <w:p w14:paraId="38A91586" w14:textId="77777777" w:rsidR="000954FB" w:rsidRDefault="000954FB" w:rsidP="00210F3B">
      <w:pPr>
        <w:ind w:firstLine="425"/>
        <w:jc w:val="right"/>
        <w:rPr>
          <w:sz w:val="28"/>
          <w:szCs w:val="28"/>
        </w:rPr>
      </w:pPr>
    </w:p>
    <w:p w14:paraId="49AB81BB" w14:textId="77777777" w:rsidR="000954FB" w:rsidRPr="00445DDD" w:rsidRDefault="000954FB" w:rsidP="00210F3B">
      <w:pPr>
        <w:jc w:val="center"/>
        <w:rPr>
          <w:b/>
          <w:sz w:val="28"/>
          <w:szCs w:val="28"/>
        </w:rPr>
      </w:pPr>
      <w:r>
        <w:rPr>
          <w:b/>
          <w:sz w:val="28"/>
          <w:szCs w:val="28"/>
        </w:rPr>
        <w:t>На бланке претендента</w:t>
      </w:r>
    </w:p>
    <w:p w14:paraId="539CCAC9" w14:textId="77777777" w:rsidR="000954FB" w:rsidRPr="00C03380" w:rsidRDefault="000954FB" w:rsidP="00210F3B">
      <w:pPr>
        <w:jc w:val="center"/>
        <w:rPr>
          <w:b/>
          <w:sz w:val="28"/>
        </w:rPr>
      </w:pPr>
      <w:r>
        <w:rPr>
          <w:b/>
          <w:sz w:val="28"/>
        </w:rPr>
        <w:t xml:space="preserve">ЗАЯВКА ______________ </w:t>
      </w:r>
      <w:r>
        <w:rPr>
          <w:i/>
        </w:rPr>
        <w:t>(наименование претендента)</w:t>
      </w:r>
    </w:p>
    <w:p w14:paraId="411C516B" w14:textId="77777777" w:rsidR="000954FB" w:rsidRPr="00C03380" w:rsidRDefault="000954FB" w:rsidP="00210F3B">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766C4BE3" w14:textId="77777777" w:rsidR="000954FB" w:rsidRPr="007415F9" w:rsidRDefault="000954FB" w:rsidP="00210F3B"/>
    <w:p w14:paraId="33A83163" w14:textId="77777777" w:rsidR="000954FB" w:rsidRPr="00002090" w:rsidRDefault="000954FB" w:rsidP="00210F3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567B686C" w14:textId="77777777" w:rsidR="000954FB" w:rsidRPr="00002090" w:rsidRDefault="000954FB" w:rsidP="00210F3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761DFAF" w14:textId="77777777" w:rsidR="00C878E0" w:rsidRPr="00002090" w:rsidRDefault="00C878E0" w:rsidP="00210F3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60CF1E5B" w14:textId="77777777" w:rsidR="00C878E0" w:rsidRDefault="00C878E0" w:rsidP="00210F3B">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04CC647A" w14:textId="77777777" w:rsidR="00C878E0" w:rsidRDefault="00C878E0" w:rsidP="00210F3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30374083" w14:textId="77777777" w:rsidR="00C878E0" w:rsidRDefault="00C878E0" w:rsidP="00C838E0">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52B2B12A" w14:textId="77777777" w:rsidR="00C878E0" w:rsidRDefault="00C878E0" w:rsidP="00C838E0">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2C436E5A" w14:textId="77777777" w:rsidR="00C878E0" w:rsidRDefault="00C878E0" w:rsidP="00C838E0">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31ED4139" w14:textId="77777777" w:rsidR="00C878E0" w:rsidRDefault="00C878E0" w:rsidP="00C838E0">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75EBE8F7" w14:textId="77777777" w:rsidR="00C878E0" w:rsidRPr="00D90120" w:rsidRDefault="00C878E0" w:rsidP="00C838E0">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765553F2" w14:textId="77777777" w:rsidR="00C878E0" w:rsidRPr="00D90120" w:rsidRDefault="00C878E0" w:rsidP="00C838E0">
      <w:pPr>
        <w:pStyle w:val="afb"/>
        <w:widowControl w:val="0"/>
        <w:numPr>
          <w:ilvl w:val="0"/>
          <w:numId w:val="23"/>
        </w:numPr>
        <w:ind w:left="0" w:firstLine="403"/>
        <w:jc w:val="both"/>
        <w:rPr>
          <w:szCs w:val="28"/>
        </w:rPr>
      </w:pPr>
      <w:r>
        <w:t>Не находится в процессе ликвидации;</w:t>
      </w:r>
    </w:p>
    <w:p w14:paraId="428273CF" w14:textId="77777777" w:rsidR="00C878E0" w:rsidRPr="00D90120" w:rsidRDefault="00C878E0" w:rsidP="00C838E0">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21A1A0A5" w14:textId="77777777" w:rsidR="00C878E0" w:rsidRDefault="00C878E0" w:rsidP="00C838E0">
      <w:pPr>
        <w:pStyle w:val="afb"/>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509CA89E" w14:textId="77777777" w:rsidR="00C878E0" w:rsidRDefault="00C878E0" w:rsidP="00C838E0">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24FD849A" w14:textId="77777777" w:rsidR="00C878E0" w:rsidRDefault="00C878E0" w:rsidP="00C838E0">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2CD4BB33" w14:textId="77777777" w:rsidR="00C878E0" w:rsidRDefault="00C878E0" w:rsidP="00C838E0">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781E504B" w14:textId="77777777" w:rsidR="00C878E0" w:rsidRDefault="00C878E0" w:rsidP="00C838E0">
      <w:pPr>
        <w:pStyle w:val="afb"/>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1"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3DFB3300" w14:textId="77777777" w:rsidR="00C878E0" w:rsidRPr="00D90120" w:rsidRDefault="00C878E0" w:rsidP="00C838E0">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68E05440" w14:textId="77777777" w:rsidR="00C878E0" w:rsidRPr="00A57B0E" w:rsidRDefault="00C878E0" w:rsidP="00C838E0">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010CFF82" w14:textId="77777777" w:rsidR="00C878E0" w:rsidRPr="00D90120" w:rsidRDefault="00C878E0" w:rsidP="00C838E0">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AB2D30C" w14:textId="77777777" w:rsidR="00C878E0" w:rsidRPr="00D90120" w:rsidRDefault="00C878E0" w:rsidP="00C838E0">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695775BC" w14:textId="77777777" w:rsidR="00C878E0" w:rsidRPr="00002090" w:rsidRDefault="00C878E0" w:rsidP="00210F3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5B4C94B2" w14:textId="77777777" w:rsidR="00C878E0" w:rsidRDefault="00C878E0" w:rsidP="00C838E0">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Pr>
          <w:sz w:val="28"/>
          <w:szCs w:val="20"/>
        </w:rPr>
        <w:lastRenderedPageBreak/>
        <w:t>окончания подачи Заявок, указанный в пункте 7 Информационной карты. Заявка будет оставаться обязательной до истечения указанного периода.</w:t>
      </w:r>
    </w:p>
    <w:p w14:paraId="23F163FB" w14:textId="77777777" w:rsidR="00C878E0" w:rsidRDefault="00C878E0" w:rsidP="00C838E0">
      <w:pPr>
        <w:numPr>
          <w:ilvl w:val="0"/>
          <w:numId w:val="7"/>
        </w:numPr>
        <w:tabs>
          <w:tab w:val="left" w:pos="1418"/>
        </w:tabs>
        <w:ind w:left="0" w:firstLine="709"/>
        <w:jc w:val="both"/>
        <w:rPr>
          <w:sz w:val="28"/>
          <w:szCs w:val="20"/>
        </w:rPr>
      </w:pPr>
      <w:bookmarkStart w:id="45"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7E955C90" w14:textId="77777777" w:rsidR="00C878E0" w:rsidRDefault="00C878E0" w:rsidP="00210F3B">
      <w:pPr>
        <w:ind w:firstLine="709"/>
        <w:jc w:val="both"/>
        <w:rPr>
          <w:sz w:val="28"/>
          <w:szCs w:val="20"/>
        </w:rPr>
      </w:pPr>
      <w:bookmarkStart w:id="46"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46"/>
    </w:p>
    <w:bookmarkEnd w:id="45"/>
    <w:p w14:paraId="430CEBFC" w14:textId="77777777" w:rsidR="00C878E0" w:rsidRDefault="00C878E0" w:rsidP="00C838E0">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61C5FD22" w14:textId="77777777" w:rsidR="00C878E0" w:rsidRDefault="00C878E0" w:rsidP="00C838E0">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038CF259" w14:textId="77777777" w:rsidR="00C878E0" w:rsidRPr="00002090" w:rsidRDefault="00C878E0" w:rsidP="00C838E0">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5139F083" w14:textId="77777777" w:rsidR="00C878E0" w:rsidRPr="00002090" w:rsidRDefault="00C878E0" w:rsidP="00210F3B">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36CCA390" w14:textId="77777777" w:rsidR="00C878E0" w:rsidRPr="00002090" w:rsidRDefault="00C878E0" w:rsidP="00210F3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63AB9A36" w14:textId="77777777" w:rsidR="00C878E0" w:rsidRPr="00D27A82" w:rsidRDefault="00C878E0" w:rsidP="00210F3B">
      <w:pPr>
        <w:pStyle w:val="1a"/>
        <w:ind w:firstLine="708"/>
      </w:pPr>
      <w:r>
        <w:t>В подтверждение вышеуказанного к Заявке прилагаются все необходимые документы.</w:t>
      </w:r>
    </w:p>
    <w:p w14:paraId="4947EDB9" w14:textId="77777777" w:rsidR="000954FB" w:rsidRPr="00D27A82" w:rsidRDefault="000954FB" w:rsidP="00210F3B">
      <w:pPr>
        <w:pStyle w:val="1a"/>
        <w:ind w:firstLine="708"/>
      </w:pPr>
    </w:p>
    <w:p w14:paraId="67779F75" w14:textId="77777777" w:rsidR="000954FB" w:rsidRDefault="000954FB" w:rsidP="00210F3B">
      <w:pPr>
        <w:pStyle w:val="af8"/>
        <w:ind w:firstLine="553"/>
        <w:rPr>
          <w:sz w:val="28"/>
          <w:szCs w:val="28"/>
        </w:rPr>
      </w:pPr>
    </w:p>
    <w:p w14:paraId="732D2FC1" w14:textId="77777777" w:rsidR="000954FB" w:rsidRPr="007415F9" w:rsidRDefault="000954FB"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78E00AB" w14:textId="77777777" w:rsidR="000954FB" w:rsidRPr="007415F9" w:rsidRDefault="00533F3B" w:rsidP="00210F3B">
      <w:pPr>
        <w:tabs>
          <w:tab w:val="left" w:pos="8640"/>
        </w:tabs>
        <w:jc w:val="center"/>
        <w:rPr>
          <w:i/>
        </w:rPr>
      </w:pPr>
      <w:r>
        <w:rPr>
          <w:i/>
        </w:rPr>
        <w:t xml:space="preserve">                                         (наименование претендента)</w:t>
      </w:r>
    </w:p>
    <w:p w14:paraId="0DBC55D9" w14:textId="77777777" w:rsidR="000954FB" w:rsidRPr="00445DDD" w:rsidRDefault="000954FB" w:rsidP="00210F3B">
      <w:pPr>
        <w:pStyle w:val="32"/>
        <w:suppressAutoHyphens/>
        <w:spacing w:after="0"/>
        <w:rPr>
          <w:sz w:val="28"/>
          <w:szCs w:val="28"/>
        </w:rPr>
      </w:pPr>
      <w:r>
        <w:rPr>
          <w:sz w:val="28"/>
          <w:szCs w:val="28"/>
        </w:rPr>
        <w:t>____________________________________________________________________</w:t>
      </w:r>
    </w:p>
    <w:p w14:paraId="0D362261" w14:textId="77777777" w:rsidR="000954FB" w:rsidRPr="007415F9" w:rsidRDefault="000954FB" w:rsidP="00210F3B">
      <w:pPr>
        <w:rPr>
          <w:i/>
        </w:rPr>
      </w:pPr>
      <w:r>
        <w:rPr>
          <w:i/>
        </w:rPr>
        <w:t xml:space="preserve">       МП</w:t>
      </w:r>
      <w:r>
        <w:rPr>
          <w:i/>
        </w:rPr>
        <w:tab/>
      </w:r>
      <w:r>
        <w:rPr>
          <w:i/>
        </w:rPr>
        <w:tab/>
      </w:r>
      <w:r>
        <w:rPr>
          <w:i/>
        </w:rPr>
        <w:tab/>
        <w:t>(должность, подпись, ФИО полностью)</w:t>
      </w:r>
    </w:p>
    <w:p w14:paraId="70D18DB8" w14:textId="77777777" w:rsidR="002079EB" w:rsidRDefault="008A4412" w:rsidP="00210F3B">
      <w:pPr>
        <w:pStyle w:val="32"/>
        <w:suppressAutoHyphens/>
        <w:spacing w:after="0"/>
        <w:rPr>
          <w:sz w:val="28"/>
          <w:szCs w:val="28"/>
        </w:rPr>
      </w:pPr>
      <w:r>
        <w:rPr>
          <w:sz w:val="28"/>
          <w:szCs w:val="28"/>
        </w:rPr>
        <w:t>«____» _________ 20___ г.</w:t>
      </w:r>
    </w:p>
    <w:p w14:paraId="3236CBAC" w14:textId="77777777" w:rsidR="006B6573" w:rsidRDefault="006B6573" w:rsidP="00210F3B">
      <w:pPr>
        <w:pStyle w:val="32"/>
        <w:suppressAutoHyphens/>
        <w:spacing w:after="0"/>
        <w:rPr>
          <w:sz w:val="28"/>
          <w:szCs w:val="28"/>
        </w:rPr>
      </w:pPr>
    </w:p>
    <w:p w14:paraId="7B305AD3" w14:textId="77777777" w:rsidR="006B6573" w:rsidRDefault="006B6573" w:rsidP="00210F3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09194C96" w14:textId="77777777" w:rsidR="008F17DE" w:rsidRDefault="004F75F8">
      <w:pPr>
        <w:pStyle w:val="1a"/>
        <w:ind w:firstLine="0"/>
        <w:jc w:val="right"/>
        <w:outlineLvl w:val="0"/>
        <w:rPr>
          <w:rFonts w:eastAsia="Times New Roman"/>
          <w:szCs w:val="28"/>
        </w:rPr>
      </w:pPr>
      <w:bookmarkStart w:id="47" w:name="_Hlk189578921"/>
      <w:r>
        <w:rPr>
          <w:rFonts w:eastAsia="MS Mincho"/>
          <w:szCs w:val="28"/>
        </w:rPr>
        <w:lastRenderedPageBreak/>
        <w:t>Приложение № 2</w:t>
      </w:r>
    </w:p>
    <w:p w14:paraId="2A9BDAC1" w14:textId="77777777" w:rsidR="00110975" w:rsidRDefault="00110975" w:rsidP="00210F3B">
      <w:pPr>
        <w:ind w:firstLine="425"/>
        <w:jc w:val="right"/>
        <w:rPr>
          <w:sz w:val="28"/>
          <w:szCs w:val="28"/>
        </w:rPr>
      </w:pPr>
      <w:r>
        <w:rPr>
          <w:sz w:val="28"/>
          <w:szCs w:val="28"/>
        </w:rPr>
        <w:t>к документации о закупке</w:t>
      </w:r>
    </w:p>
    <w:bookmarkEnd w:id="47"/>
    <w:p w14:paraId="3823E3CC" w14:textId="77777777" w:rsidR="00110975" w:rsidRDefault="00110975" w:rsidP="00210F3B">
      <w:pPr>
        <w:pStyle w:val="af8"/>
        <w:jc w:val="center"/>
        <w:rPr>
          <w:b/>
          <w:sz w:val="28"/>
          <w:szCs w:val="28"/>
        </w:rPr>
      </w:pPr>
    </w:p>
    <w:p w14:paraId="53E6E01A" w14:textId="77777777" w:rsidR="00110975" w:rsidRPr="00C03380" w:rsidRDefault="00110975" w:rsidP="00210F3B">
      <w:pPr>
        <w:jc w:val="center"/>
        <w:rPr>
          <w:b/>
          <w:sz w:val="28"/>
        </w:rPr>
      </w:pPr>
      <w:r>
        <w:rPr>
          <w:b/>
          <w:sz w:val="28"/>
        </w:rPr>
        <w:t xml:space="preserve">СВЕДЕНИЯ О ПРЕТЕНДЕНТЕ </w:t>
      </w:r>
      <w:r>
        <w:rPr>
          <w:i/>
        </w:rPr>
        <w:t>(для юридических лиц)</w:t>
      </w:r>
    </w:p>
    <w:p w14:paraId="5B301ADD" w14:textId="77777777" w:rsidR="00110975" w:rsidRPr="007415F9" w:rsidRDefault="00110975" w:rsidP="00210F3B">
      <w:pPr>
        <w:pStyle w:val="af8"/>
        <w:jc w:val="center"/>
        <w:rPr>
          <w:sz w:val="28"/>
          <w:szCs w:val="28"/>
        </w:rPr>
      </w:pPr>
    </w:p>
    <w:p w14:paraId="5F836CD2" w14:textId="77777777" w:rsidR="00110975" w:rsidRDefault="00110975" w:rsidP="00210F3B">
      <w:pPr>
        <w:pStyle w:val="af8"/>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14:paraId="4FF29AA4" w14:textId="77777777" w:rsidR="00110975" w:rsidRPr="007415F9" w:rsidRDefault="00110975" w:rsidP="00210F3B">
      <w:pPr>
        <w:pStyle w:val="af8"/>
        <w:ind w:left="720" w:firstLine="0"/>
        <w:rPr>
          <w:sz w:val="28"/>
          <w:szCs w:val="28"/>
        </w:rPr>
      </w:pPr>
      <w:r>
        <w:rPr>
          <w:sz w:val="28"/>
          <w:szCs w:val="28"/>
        </w:rPr>
        <w:t>ОГРН ______, ИНН _________, КПП______, ОКПО ____, ОКТМО________, ОКОПФ ___________</w:t>
      </w:r>
    </w:p>
    <w:p w14:paraId="29236410" w14:textId="77777777" w:rsidR="00110975" w:rsidRPr="0075468D" w:rsidRDefault="00110975" w:rsidP="00210F3B">
      <w:pPr>
        <w:pStyle w:val="af8"/>
        <w:ind w:firstLine="0"/>
        <w:jc w:val="center"/>
        <w:rPr>
          <w:i/>
          <w:sz w:val="24"/>
        </w:rPr>
      </w:pPr>
      <w:r>
        <w:rPr>
          <w:i/>
          <w:sz w:val="24"/>
        </w:rPr>
        <w:t xml:space="preserve"> (для претендентов-резидентов Российской Федерации)</w:t>
      </w:r>
    </w:p>
    <w:p w14:paraId="4DC29586" w14:textId="77777777" w:rsidR="00110975" w:rsidRDefault="00110975" w:rsidP="00210F3B">
      <w:pPr>
        <w:pStyle w:val="af8"/>
        <w:ind w:firstLine="696"/>
        <w:rPr>
          <w:sz w:val="28"/>
          <w:szCs w:val="28"/>
        </w:rPr>
      </w:pPr>
      <w:r>
        <w:rPr>
          <w:sz w:val="28"/>
          <w:szCs w:val="28"/>
        </w:rPr>
        <w:t>Юридический адрес ________________________________________</w:t>
      </w:r>
    </w:p>
    <w:p w14:paraId="3CEF1C1B" w14:textId="77777777" w:rsidR="00110975" w:rsidRDefault="00110975" w:rsidP="00210F3B">
      <w:pPr>
        <w:pStyle w:val="af8"/>
        <w:ind w:firstLine="696"/>
        <w:rPr>
          <w:sz w:val="28"/>
          <w:szCs w:val="28"/>
        </w:rPr>
      </w:pPr>
      <w:r>
        <w:rPr>
          <w:sz w:val="28"/>
          <w:szCs w:val="28"/>
        </w:rPr>
        <w:t>Почтовый адрес ___________________________________________</w:t>
      </w:r>
    </w:p>
    <w:p w14:paraId="3C161D43" w14:textId="77777777" w:rsidR="00110975" w:rsidRDefault="00110975" w:rsidP="00210F3B">
      <w:pPr>
        <w:pStyle w:val="af8"/>
        <w:ind w:firstLine="696"/>
        <w:rPr>
          <w:sz w:val="28"/>
          <w:szCs w:val="28"/>
        </w:rPr>
      </w:pPr>
      <w:r>
        <w:rPr>
          <w:sz w:val="28"/>
          <w:szCs w:val="28"/>
        </w:rPr>
        <w:t>Телефон (______) __________________________________________</w:t>
      </w:r>
    </w:p>
    <w:p w14:paraId="376D6AEF" w14:textId="77777777" w:rsidR="00110975" w:rsidRDefault="00110975" w:rsidP="00210F3B">
      <w:pPr>
        <w:pStyle w:val="af8"/>
        <w:ind w:firstLine="698"/>
        <w:rPr>
          <w:sz w:val="28"/>
          <w:szCs w:val="28"/>
        </w:rPr>
      </w:pPr>
      <w:r>
        <w:rPr>
          <w:sz w:val="28"/>
          <w:szCs w:val="28"/>
        </w:rPr>
        <w:t>Факс (______) _____________________________________________</w:t>
      </w:r>
    </w:p>
    <w:p w14:paraId="7BAC1342" w14:textId="77777777" w:rsidR="00110975" w:rsidRDefault="00110975" w:rsidP="00210F3B">
      <w:pPr>
        <w:pStyle w:val="af8"/>
        <w:ind w:firstLine="698"/>
        <w:rPr>
          <w:sz w:val="28"/>
          <w:szCs w:val="28"/>
        </w:rPr>
      </w:pPr>
      <w:r>
        <w:rPr>
          <w:sz w:val="28"/>
          <w:szCs w:val="28"/>
        </w:rPr>
        <w:t>Адрес электронной почты __________________@_______________</w:t>
      </w:r>
    </w:p>
    <w:p w14:paraId="136BD346" w14:textId="77777777" w:rsidR="00110975" w:rsidRDefault="00110975" w:rsidP="00210F3B">
      <w:pPr>
        <w:pStyle w:val="af8"/>
        <w:ind w:firstLine="698"/>
        <w:rPr>
          <w:sz w:val="28"/>
          <w:szCs w:val="28"/>
        </w:rPr>
      </w:pPr>
      <w:r>
        <w:rPr>
          <w:sz w:val="28"/>
          <w:szCs w:val="28"/>
        </w:rPr>
        <w:t>Зарегистрированный адрес офиса _____________________________</w:t>
      </w:r>
    </w:p>
    <w:p w14:paraId="2A94E77E" w14:textId="77777777" w:rsidR="00110975" w:rsidRDefault="00110975" w:rsidP="00210F3B">
      <w:pPr>
        <w:pStyle w:val="af8"/>
        <w:ind w:firstLine="698"/>
        <w:rPr>
          <w:sz w:val="28"/>
          <w:szCs w:val="28"/>
        </w:rPr>
      </w:pPr>
      <w:r>
        <w:rPr>
          <w:sz w:val="28"/>
          <w:szCs w:val="28"/>
        </w:rPr>
        <w:t>Адрес сайта компании: ______________________________________</w:t>
      </w:r>
    </w:p>
    <w:p w14:paraId="2D81960E" w14:textId="77777777" w:rsidR="00110975" w:rsidRDefault="00110975" w:rsidP="00210F3B">
      <w:pPr>
        <w:pStyle w:val="af8"/>
        <w:ind w:firstLine="0"/>
        <w:rPr>
          <w:sz w:val="20"/>
          <w:szCs w:val="20"/>
        </w:rPr>
      </w:pPr>
    </w:p>
    <w:p w14:paraId="5F666349" w14:textId="77777777" w:rsidR="00110975" w:rsidRPr="004A39BB" w:rsidRDefault="00110975" w:rsidP="00210F3B">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только при участии нерезидента</w:t>
      </w:r>
      <w:r>
        <w:rPr>
          <w:rFonts w:eastAsia="Times New Roman"/>
          <w:sz w:val="24"/>
          <w:u w:val="single"/>
        </w:rPr>
        <w:t>)</w:t>
      </w:r>
      <w:r>
        <w:rPr>
          <w:rFonts w:eastAsia="Times New Roman"/>
          <w:sz w:val="28"/>
          <w:u w:val="single"/>
        </w:rPr>
        <w:t>.</w:t>
      </w:r>
    </w:p>
    <w:p w14:paraId="75FBDD4E" w14:textId="77777777" w:rsidR="00110975" w:rsidRPr="00E2579A" w:rsidRDefault="00110975" w:rsidP="00210F3B">
      <w:pPr>
        <w:pStyle w:val="af8"/>
        <w:ind w:firstLine="696"/>
        <w:rPr>
          <w:sz w:val="28"/>
          <w:szCs w:val="28"/>
        </w:rPr>
      </w:pPr>
      <w:r>
        <w:rPr>
          <w:sz w:val="28"/>
          <w:szCs w:val="28"/>
        </w:rPr>
        <w:t>Номер налогоплательщика (идентификационный) _________________</w:t>
      </w:r>
    </w:p>
    <w:p w14:paraId="5A65E7DB" w14:textId="77777777" w:rsidR="00110975" w:rsidRDefault="00110975" w:rsidP="00210F3B">
      <w:pPr>
        <w:pStyle w:val="af8"/>
        <w:ind w:firstLine="696"/>
        <w:rPr>
          <w:sz w:val="28"/>
          <w:szCs w:val="28"/>
        </w:rPr>
      </w:pPr>
      <w:r>
        <w:rPr>
          <w:sz w:val="28"/>
          <w:szCs w:val="28"/>
        </w:rPr>
        <w:t>Юридический адрес ________________________________________</w:t>
      </w:r>
    </w:p>
    <w:p w14:paraId="127C9367" w14:textId="77777777" w:rsidR="00110975" w:rsidRDefault="00110975" w:rsidP="00210F3B">
      <w:pPr>
        <w:pStyle w:val="af8"/>
        <w:ind w:firstLine="696"/>
        <w:rPr>
          <w:sz w:val="28"/>
          <w:szCs w:val="28"/>
        </w:rPr>
      </w:pPr>
      <w:r>
        <w:rPr>
          <w:sz w:val="28"/>
          <w:szCs w:val="28"/>
        </w:rPr>
        <w:t>Почтовый адрес ___________________________________________</w:t>
      </w:r>
    </w:p>
    <w:p w14:paraId="502F9DE6" w14:textId="77777777" w:rsidR="00110975" w:rsidRDefault="00110975" w:rsidP="00210F3B">
      <w:pPr>
        <w:pStyle w:val="af8"/>
        <w:ind w:firstLine="696"/>
        <w:rPr>
          <w:sz w:val="28"/>
          <w:szCs w:val="28"/>
        </w:rPr>
      </w:pPr>
      <w:r>
        <w:rPr>
          <w:sz w:val="28"/>
          <w:szCs w:val="28"/>
        </w:rPr>
        <w:t>Телефон (______) __________________________________________</w:t>
      </w:r>
    </w:p>
    <w:p w14:paraId="4DC96555" w14:textId="77777777" w:rsidR="00110975" w:rsidRDefault="00110975" w:rsidP="00210F3B">
      <w:pPr>
        <w:pStyle w:val="af8"/>
        <w:ind w:firstLine="698"/>
        <w:rPr>
          <w:sz w:val="28"/>
          <w:szCs w:val="28"/>
        </w:rPr>
      </w:pPr>
      <w:r>
        <w:rPr>
          <w:sz w:val="28"/>
          <w:szCs w:val="28"/>
        </w:rPr>
        <w:t>Факс (______) _____________________________________________</w:t>
      </w:r>
    </w:p>
    <w:p w14:paraId="4241537B" w14:textId="77777777" w:rsidR="00110975" w:rsidRDefault="00110975" w:rsidP="00210F3B">
      <w:pPr>
        <w:pStyle w:val="af8"/>
        <w:ind w:firstLine="698"/>
        <w:rPr>
          <w:sz w:val="28"/>
          <w:szCs w:val="28"/>
        </w:rPr>
      </w:pPr>
      <w:r>
        <w:rPr>
          <w:sz w:val="28"/>
          <w:szCs w:val="28"/>
        </w:rPr>
        <w:t>Адрес электронной почты __________________@_______________</w:t>
      </w:r>
    </w:p>
    <w:p w14:paraId="5F2C7B36" w14:textId="77777777" w:rsidR="00110975" w:rsidRDefault="00110975" w:rsidP="00210F3B">
      <w:pPr>
        <w:pStyle w:val="af8"/>
        <w:ind w:firstLine="698"/>
        <w:rPr>
          <w:sz w:val="28"/>
          <w:szCs w:val="28"/>
        </w:rPr>
      </w:pPr>
      <w:r>
        <w:rPr>
          <w:sz w:val="28"/>
          <w:szCs w:val="28"/>
        </w:rPr>
        <w:t>Зарегистрированный адрес офиса _____________________________</w:t>
      </w:r>
    </w:p>
    <w:p w14:paraId="487FA52D" w14:textId="77777777" w:rsidR="00B07F62" w:rsidRDefault="00B07F62" w:rsidP="00210F3B">
      <w:pPr>
        <w:pStyle w:val="af8"/>
        <w:tabs>
          <w:tab w:val="left" w:pos="1080"/>
        </w:tabs>
        <w:ind w:firstLine="698"/>
        <w:rPr>
          <w:sz w:val="28"/>
          <w:szCs w:val="28"/>
        </w:rPr>
      </w:pPr>
      <w:r>
        <w:rPr>
          <w:sz w:val="28"/>
          <w:szCs w:val="28"/>
        </w:rPr>
        <w:t>Адрес сайта компании: ______________________________________</w:t>
      </w:r>
    </w:p>
    <w:p w14:paraId="63F09207" w14:textId="77777777" w:rsidR="00110975" w:rsidRDefault="00110975" w:rsidP="00210F3B">
      <w:pPr>
        <w:pStyle w:val="af8"/>
        <w:tabs>
          <w:tab w:val="left" w:pos="1080"/>
        </w:tabs>
        <w:ind w:firstLine="0"/>
        <w:rPr>
          <w:sz w:val="28"/>
          <w:szCs w:val="28"/>
        </w:rPr>
      </w:pPr>
      <w:r>
        <w:rPr>
          <w:sz w:val="28"/>
          <w:szCs w:val="28"/>
        </w:rPr>
        <w:t>2. Руководитель_____________________</w:t>
      </w:r>
    </w:p>
    <w:p w14:paraId="1F1EF8DA" w14:textId="77777777" w:rsidR="00110975" w:rsidRDefault="00110975" w:rsidP="00210F3B">
      <w:pPr>
        <w:pStyle w:val="af8"/>
        <w:tabs>
          <w:tab w:val="left" w:pos="1080"/>
        </w:tabs>
        <w:ind w:firstLine="0"/>
        <w:rPr>
          <w:sz w:val="28"/>
          <w:szCs w:val="28"/>
        </w:rPr>
      </w:pPr>
      <w:r>
        <w:rPr>
          <w:sz w:val="28"/>
          <w:szCs w:val="28"/>
        </w:rPr>
        <w:t>3. Банковские реквизиты______________</w:t>
      </w:r>
    </w:p>
    <w:p w14:paraId="023D82AA" w14:textId="77777777" w:rsidR="00110975" w:rsidRPr="0075468D" w:rsidRDefault="00110975" w:rsidP="00210F3B">
      <w:pPr>
        <w:pStyle w:val="af8"/>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0CCA6178" w14:textId="77777777" w:rsidR="00110975" w:rsidRPr="007415F9" w:rsidRDefault="00110975" w:rsidP="00210F3B">
      <w:pPr>
        <w:tabs>
          <w:tab w:val="left" w:pos="9639"/>
        </w:tabs>
        <w:ind w:firstLine="539"/>
        <w:rPr>
          <w:b/>
          <w:sz w:val="28"/>
          <w:szCs w:val="28"/>
        </w:rPr>
      </w:pPr>
      <w:r>
        <w:rPr>
          <w:b/>
          <w:sz w:val="28"/>
          <w:szCs w:val="28"/>
        </w:rPr>
        <w:t>Контактные лица</w:t>
      </w:r>
    </w:p>
    <w:p w14:paraId="4B09E46E" w14:textId="77777777" w:rsidR="00110975" w:rsidRPr="007415F9" w:rsidRDefault="00110975" w:rsidP="00210F3B">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558D2465" w14:textId="77777777" w:rsidR="00110975" w:rsidRDefault="00110975" w:rsidP="00210F3B">
      <w:pPr>
        <w:tabs>
          <w:tab w:val="left" w:pos="9639"/>
        </w:tabs>
        <w:rPr>
          <w:sz w:val="28"/>
          <w:szCs w:val="28"/>
          <w:u w:val="single"/>
        </w:rPr>
      </w:pPr>
    </w:p>
    <w:p w14:paraId="22BA1C72" w14:textId="77777777" w:rsidR="00110975" w:rsidRPr="007415F9" w:rsidRDefault="00110975" w:rsidP="00210F3B">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58E20E84" w14:textId="77777777" w:rsidR="00110975" w:rsidRPr="007415F9" w:rsidRDefault="00110975" w:rsidP="00210F3B">
      <w:pPr>
        <w:tabs>
          <w:tab w:val="left" w:pos="9639"/>
        </w:tabs>
        <w:jc w:val="right"/>
        <w:rPr>
          <w:i/>
        </w:rPr>
      </w:pPr>
      <w:r>
        <w:rPr>
          <w:i/>
        </w:rPr>
        <w:t>Контактное лицо (должность, ФИО, телефон)</w:t>
      </w:r>
    </w:p>
    <w:p w14:paraId="7353B445" w14:textId="77777777" w:rsidR="00110975" w:rsidRPr="007415F9" w:rsidRDefault="00110975" w:rsidP="00210F3B">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6D379E7E" w14:textId="77777777" w:rsidR="00110975" w:rsidRPr="007415F9" w:rsidRDefault="00110975" w:rsidP="00210F3B">
      <w:pPr>
        <w:tabs>
          <w:tab w:val="left" w:pos="9639"/>
        </w:tabs>
        <w:jc w:val="right"/>
        <w:rPr>
          <w:i/>
        </w:rPr>
      </w:pPr>
      <w:r>
        <w:rPr>
          <w:i/>
        </w:rPr>
        <w:t>Контактное лицо (должность, ФИО, телефон)</w:t>
      </w:r>
    </w:p>
    <w:p w14:paraId="09C8497A" w14:textId="77777777" w:rsidR="00110975" w:rsidRPr="007415F9" w:rsidRDefault="00110975" w:rsidP="00210F3B">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63B790FB" w14:textId="77777777" w:rsidR="00110975" w:rsidRPr="007415F9" w:rsidRDefault="00110975" w:rsidP="00210F3B">
      <w:pPr>
        <w:tabs>
          <w:tab w:val="left" w:pos="9639"/>
        </w:tabs>
        <w:jc w:val="right"/>
        <w:rPr>
          <w:i/>
        </w:rPr>
      </w:pPr>
      <w:r>
        <w:rPr>
          <w:i/>
        </w:rPr>
        <w:t>Контактное лицо (должность, ФИО, телефон)</w:t>
      </w:r>
    </w:p>
    <w:p w14:paraId="1441C7DA" w14:textId="77777777" w:rsidR="00110975" w:rsidRPr="007415F9" w:rsidRDefault="00110975" w:rsidP="00210F3B">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3A9CA16E" w14:textId="77777777" w:rsidR="00110975" w:rsidRPr="007415F9" w:rsidRDefault="00110975" w:rsidP="00210F3B">
      <w:pPr>
        <w:tabs>
          <w:tab w:val="left" w:pos="9639"/>
        </w:tabs>
        <w:jc w:val="right"/>
        <w:rPr>
          <w:i/>
        </w:rPr>
      </w:pPr>
      <w:r>
        <w:rPr>
          <w:i/>
        </w:rPr>
        <w:t>Контактное лицо (должность, ФИО, телефон)</w:t>
      </w:r>
    </w:p>
    <w:p w14:paraId="25E9CB62" w14:textId="77777777" w:rsidR="00110975" w:rsidRPr="007415F9" w:rsidRDefault="00110975" w:rsidP="00210F3B">
      <w:pPr>
        <w:pStyle w:val="af8"/>
        <w:rPr>
          <w:rFonts w:eastAsia="Times New Roman"/>
          <w:spacing w:val="-13"/>
          <w:sz w:val="28"/>
          <w:szCs w:val="28"/>
        </w:rPr>
      </w:pPr>
    </w:p>
    <w:p w14:paraId="152C40F3" w14:textId="77777777" w:rsidR="000519F8" w:rsidRPr="007415F9" w:rsidRDefault="000519F8"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5DC475A7" w14:textId="77777777" w:rsidR="000519F8" w:rsidRPr="007415F9" w:rsidRDefault="000519F8" w:rsidP="00210F3B">
      <w:pPr>
        <w:tabs>
          <w:tab w:val="left" w:pos="8640"/>
        </w:tabs>
        <w:jc w:val="center"/>
        <w:rPr>
          <w:i/>
        </w:rPr>
      </w:pPr>
      <w:r>
        <w:rPr>
          <w:i/>
        </w:rPr>
        <w:t xml:space="preserve">                                         (наименование претендента)</w:t>
      </w:r>
    </w:p>
    <w:p w14:paraId="54E27D87" w14:textId="77777777"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14:paraId="0FF69989" w14:textId="77777777"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14:paraId="026CC90E" w14:textId="77777777" w:rsidR="000519F8" w:rsidRDefault="000519F8" w:rsidP="00210F3B">
      <w:pPr>
        <w:pStyle w:val="32"/>
        <w:suppressAutoHyphens/>
        <w:spacing w:after="0"/>
        <w:rPr>
          <w:sz w:val="28"/>
          <w:szCs w:val="28"/>
        </w:rPr>
      </w:pPr>
      <w:r>
        <w:rPr>
          <w:sz w:val="28"/>
          <w:szCs w:val="28"/>
        </w:rPr>
        <w:t>«____» _________ 20___ г.</w:t>
      </w:r>
    </w:p>
    <w:p w14:paraId="2269DEFA" w14:textId="77777777" w:rsidR="00510148" w:rsidRDefault="00510148" w:rsidP="00210F3B">
      <w:pPr>
        <w:rPr>
          <w:sz w:val="28"/>
          <w:szCs w:val="28"/>
        </w:rPr>
      </w:pPr>
      <w:r>
        <w:rPr>
          <w:sz w:val="28"/>
          <w:szCs w:val="28"/>
        </w:rPr>
        <w:br w:type="page"/>
      </w:r>
    </w:p>
    <w:p w14:paraId="529BDBD6" w14:textId="77777777" w:rsidR="006B7625" w:rsidRDefault="006B7625" w:rsidP="00210F3B">
      <w:pPr>
        <w:pStyle w:val="af8"/>
        <w:ind w:firstLine="0"/>
        <w:jc w:val="left"/>
        <w:rPr>
          <w:b/>
          <w:sz w:val="28"/>
          <w:szCs w:val="28"/>
        </w:rPr>
      </w:pPr>
    </w:p>
    <w:p w14:paraId="404D885E" w14:textId="77777777" w:rsidR="00110975" w:rsidRDefault="00110975" w:rsidP="00210F3B">
      <w:pPr>
        <w:pStyle w:val="af8"/>
        <w:jc w:val="center"/>
        <w:rPr>
          <w:b/>
          <w:sz w:val="28"/>
          <w:szCs w:val="28"/>
        </w:rPr>
      </w:pPr>
      <w:r>
        <w:rPr>
          <w:b/>
          <w:sz w:val="28"/>
          <w:szCs w:val="28"/>
        </w:rPr>
        <w:t xml:space="preserve">СВЕДЕНИЯ О ПРЕТЕНДЕНТЕ </w:t>
      </w:r>
      <w:r>
        <w:rPr>
          <w:i/>
          <w:sz w:val="24"/>
        </w:rPr>
        <w:t>(для физических лиц)</w:t>
      </w:r>
    </w:p>
    <w:p w14:paraId="79756000" w14:textId="77777777" w:rsidR="00110975" w:rsidRPr="000802B7" w:rsidRDefault="00110975" w:rsidP="00210F3B">
      <w:pPr>
        <w:pStyle w:val="af8"/>
        <w:jc w:val="center"/>
        <w:rPr>
          <w:b/>
          <w:sz w:val="28"/>
          <w:szCs w:val="28"/>
        </w:rPr>
      </w:pPr>
    </w:p>
    <w:p w14:paraId="26F0E8BF" w14:textId="77777777" w:rsidR="00110975" w:rsidRPr="000802B7" w:rsidRDefault="00110975" w:rsidP="00210F3B">
      <w:pPr>
        <w:pStyle w:val="af8"/>
        <w:jc w:val="center"/>
        <w:rPr>
          <w:b/>
          <w:sz w:val="28"/>
          <w:szCs w:val="28"/>
        </w:rPr>
      </w:pPr>
    </w:p>
    <w:p w14:paraId="031DADE6" w14:textId="77777777" w:rsidR="00110975" w:rsidRDefault="00110975" w:rsidP="00C838E0">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24A5011C" w14:textId="77777777" w:rsidR="00110975" w:rsidRPr="000802B7" w:rsidRDefault="00110975" w:rsidP="00210F3B">
      <w:pPr>
        <w:pStyle w:val="af8"/>
        <w:ind w:left="709" w:firstLine="0"/>
        <w:jc w:val="left"/>
        <w:rPr>
          <w:sz w:val="28"/>
          <w:szCs w:val="28"/>
        </w:rPr>
      </w:pPr>
    </w:p>
    <w:p w14:paraId="69285D9F" w14:textId="77777777" w:rsidR="00110975" w:rsidRDefault="00110975" w:rsidP="00C838E0">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4C9C946C" w14:textId="77777777" w:rsidR="00110975" w:rsidRPr="008F1253" w:rsidRDefault="00110975" w:rsidP="00210F3B">
      <w:pPr>
        <w:pStyle w:val="af8"/>
        <w:ind w:firstLine="0"/>
        <w:jc w:val="left"/>
        <w:rPr>
          <w:sz w:val="28"/>
          <w:szCs w:val="28"/>
        </w:rPr>
      </w:pPr>
    </w:p>
    <w:p w14:paraId="2DF6D026" w14:textId="77777777" w:rsidR="00110975" w:rsidRDefault="00110975" w:rsidP="00C838E0">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709BFE45" w14:textId="77777777" w:rsidR="00110975" w:rsidRPr="008F1253" w:rsidRDefault="00110975" w:rsidP="00210F3B">
      <w:pPr>
        <w:pStyle w:val="af8"/>
        <w:ind w:firstLine="0"/>
        <w:jc w:val="left"/>
        <w:rPr>
          <w:sz w:val="28"/>
          <w:szCs w:val="28"/>
        </w:rPr>
      </w:pPr>
    </w:p>
    <w:p w14:paraId="2B768D50" w14:textId="77777777" w:rsidR="00110975" w:rsidRDefault="00110975" w:rsidP="00C838E0">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7E17ED6E" w14:textId="77777777" w:rsidR="00110975" w:rsidRPr="000802B7" w:rsidRDefault="00110975" w:rsidP="00210F3B">
      <w:pPr>
        <w:pStyle w:val="af8"/>
        <w:ind w:left="709" w:firstLine="0"/>
        <w:jc w:val="left"/>
        <w:rPr>
          <w:sz w:val="28"/>
          <w:szCs w:val="28"/>
        </w:rPr>
      </w:pPr>
    </w:p>
    <w:p w14:paraId="76FC9E14" w14:textId="77777777" w:rsidR="00110975" w:rsidRDefault="00110975" w:rsidP="00C838E0">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54494EB0" w14:textId="77777777" w:rsidR="00110975" w:rsidRPr="000802B7" w:rsidRDefault="00110975" w:rsidP="00210F3B">
      <w:pPr>
        <w:pStyle w:val="af8"/>
        <w:ind w:firstLine="0"/>
        <w:jc w:val="left"/>
        <w:rPr>
          <w:sz w:val="28"/>
          <w:szCs w:val="28"/>
        </w:rPr>
      </w:pPr>
    </w:p>
    <w:p w14:paraId="1B5CA5A8" w14:textId="77777777" w:rsidR="00110975" w:rsidRDefault="00110975" w:rsidP="00C838E0">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4C4BF134" w14:textId="77777777" w:rsidR="00110975" w:rsidRPr="000802B7" w:rsidRDefault="00110975" w:rsidP="00210F3B">
      <w:pPr>
        <w:pStyle w:val="af8"/>
        <w:ind w:firstLine="0"/>
        <w:jc w:val="left"/>
        <w:rPr>
          <w:sz w:val="28"/>
          <w:szCs w:val="28"/>
        </w:rPr>
      </w:pPr>
    </w:p>
    <w:p w14:paraId="18712332" w14:textId="77777777" w:rsidR="00110975" w:rsidRDefault="00110975" w:rsidP="00C838E0">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475FFDB2" w14:textId="77777777" w:rsidR="00110975" w:rsidRDefault="00110975" w:rsidP="00210F3B">
      <w:pPr>
        <w:pStyle w:val="aff6"/>
        <w:rPr>
          <w:sz w:val="28"/>
          <w:szCs w:val="28"/>
        </w:rPr>
      </w:pPr>
    </w:p>
    <w:p w14:paraId="489468E9" w14:textId="77777777" w:rsidR="00142EF8" w:rsidRDefault="00142EF8" w:rsidP="00C838E0">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008984EC" w14:textId="77777777" w:rsidR="00142EF8" w:rsidRDefault="00142EF8" w:rsidP="00210F3B">
      <w:pPr>
        <w:pStyle w:val="aff6"/>
        <w:rPr>
          <w:sz w:val="28"/>
          <w:szCs w:val="28"/>
        </w:rPr>
      </w:pPr>
    </w:p>
    <w:p w14:paraId="36BCEFC8" w14:textId="77777777" w:rsidR="00110975" w:rsidRPr="00CF5FBB" w:rsidRDefault="00110975" w:rsidP="00210F3B">
      <w:pPr>
        <w:rPr>
          <w:sz w:val="28"/>
          <w:szCs w:val="28"/>
        </w:rPr>
      </w:pPr>
    </w:p>
    <w:p w14:paraId="09479F48" w14:textId="77777777" w:rsidR="00110975" w:rsidRDefault="00110975" w:rsidP="00210F3B">
      <w:pPr>
        <w:pStyle w:val="af8"/>
        <w:ind w:left="709" w:firstLine="0"/>
        <w:jc w:val="left"/>
        <w:rPr>
          <w:sz w:val="28"/>
          <w:szCs w:val="28"/>
        </w:rPr>
      </w:pPr>
    </w:p>
    <w:p w14:paraId="1BB64102" w14:textId="77777777" w:rsidR="000519F8" w:rsidRPr="007415F9" w:rsidRDefault="000519F8" w:rsidP="00210F3B">
      <w:pPr>
        <w:pStyle w:val="af8"/>
        <w:ind w:firstLine="0"/>
        <w:rPr>
          <w:b/>
          <w:sz w:val="28"/>
          <w:szCs w:val="28"/>
        </w:rPr>
      </w:pPr>
      <w:bookmarkStart w:id="48" w:name="_Hlk201218905"/>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39E8B7E1" w14:textId="77777777" w:rsidR="000519F8" w:rsidRPr="007415F9" w:rsidRDefault="000519F8" w:rsidP="00210F3B">
      <w:pPr>
        <w:tabs>
          <w:tab w:val="left" w:pos="8640"/>
        </w:tabs>
        <w:jc w:val="center"/>
        <w:rPr>
          <w:i/>
        </w:rPr>
      </w:pPr>
      <w:r>
        <w:rPr>
          <w:i/>
        </w:rPr>
        <w:t xml:space="preserve">                                         (наименование претендента)</w:t>
      </w:r>
    </w:p>
    <w:p w14:paraId="2FE2F786" w14:textId="77777777"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14:paraId="313E9FC7" w14:textId="77777777"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14:paraId="4A8475CD" w14:textId="77777777" w:rsidR="000519F8" w:rsidRDefault="000519F8" w:rsidP="00210F3B">
      <w:pPr>
        <w:pStyle w:val="32"/>
        <w:suppressAutoHyphens/>
        <w:spacing w:after="0"/>
        <w:rPr>
          <w:sz w:val="28"/>
          <w:szCs w:val="28"/>
        </w:rPr>
      </w:pPr>
      <w:r>
        <w:rPr>
          <w:sz w:val="28"/>
          <w:szCs w:val="28"/>
        </w:rPr>
        <w:t>«____» _________ 20___ г.</w:t>
      </w:r>
    </w:p>
    <w:bookmarkEnd w:id="48"/>
    <w:p w14:paraId="56A81183" w14:textId="77777777" w:rsidR="006B6573" w:rsidRDefault="006B6573" w:rsidP="00210F3B">
      <w:pPr>
        <w:pStyle w:val="32"/>
        <w:suppressAutoHyphens/>
        <w:spacing w:after="0"/>
        <w:rPr>
          <w:sz w:val="28"/>
          <w:szCs w:val="28"/>
        </w:rPr>
      </w:pPr>
    </w:p>
    <w:p w14:paraId="08B4B8D8" w14:textId="77777777" w:rsidR="006B6573" w:rsidRDefault="006B6573" w:rsidP="00210F3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1823D950" w14:textId="77777777" w:rsidR="008F17DE" w:rsidRDefault="004F75F8">
      <w:pPr>
        <w:pStyle w:val="1a"/>
        <w:ind w:firstLine="0"/>
        <w:jc w:val="right"/>
        <w:outlineLvl w:val="0"/>
        <w:rPr>
          <w:szCs w:val="28"/>
        </w:rPr>
      </w:pPr>
      <w:bookmarkStart w:id="49" w:name="_Hlk189579004"/>
      <w:r>
        <w:lastRenderedPageBreak/>
        <w:t>Приложение</w:t>
      </w:r>
      <w:r>
        <w:rPr>
          <w:rFonts w:eastAsia="MS Mincho"/>
          <w:szCs w:val="28"/>
        </w:rPr>
        <w:t xml:space="preserve"> № </w:t>
      </w:r>
      <w:r>
        <w:t>3</w:t>
      </w:r>
    </w:p>
    <w:p w14:paraId="3254974C" w14:textId="77777777" w:rsidR="00C10125" w:rsidRPr="008522E8" w:rsidRDefault="00C10125" w:rsidP="00210F3B">
      <w:pPr>
        <w:pStyle w:val="af8"/>
        <w:ind w:firstLine="0"/>
        <w:jc w:val="right"/>
        <w:rPr>
          <w:rFonts w:eastAsia="Times New Roman"/>
          <w:sz w:val="32"/>
          <w:szCs w:val="28"/>
        </w:rPr>
      </w:pPr>
      <w:r>
        <w:rPr>
          <w:sz w:val="28"/>
        </w:rPr>
        <w:t>к документации о закупке</w:t>
      </w:r>
    </w:p>
    <w:p w14:paraId="723D1227" w14:textId="77777777" w:rsidR="00C10125" w:rsidRDefault="00C10125" w:rsidP="00210F3B">
      <w:pPr>
        <w:pStyle w:val="af8"/>
        <w:ind w:firstLine="0"/>
        <w:jc w:val="left"/>
        <w:rPr>
          <w:rFonts w:eastAsia="Times New Roman"/>
          <w:sz w:val="28"/>
          <w:szCs w:val="28"/>
        </w:rPr>
      </w:pPr>
    </w:p>
    <w:p w14:paraId="2BEE5050" w14:textId="77777777" w:rsidR="004F75F8" w:rsidRPr="003C7F96" w:rsidRDefault="004F75F8" w:rsidP="004F75F8">
      <w:pPr>
        <w:pStyle w:val="af8"/>
        <w:spacing w:after="120"/>
        <w:ind w:firstLine="0"/>
        <w:jc w:val="center"/>
        <w:outlineLvl w:val="1"/>
        <w:rPr>
          <w:b/>
          <w:sz w:val="28"/>
          <w:szCs w:val="28"/>
        </w:rPr>
      </w:pPr>
      <w:r>
        <w:rPr>
          <w:b/>
          <w:sz w:val="28"/>
          <w:szCs w:val="28"/>
        </w:rPr>
        <w:t>Финансово-коммерческое предложение</w:t>
      </w:r>
    </w:p>
    <w:p w14:paraId="708BE780" w14:textId="77777777" w:rsidR="004F75F8" w:rsidRDefault="004F75F8" w:rsidP="004F75F8">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423CFC8E" w14:textId="77777777" w:rsidR="004F75F8" w:rsidRPr="003C7F96" w:rsidRDefault="004F75F8" w:rsidP="004F75F8">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ОКэ</w:t>
      </w:r>
      <w:proofErr w:type="spellEnd"/>
      <w:r>
        <w:rPr>
          <w:rFonts w:eastAsia="Calibri"/>
          <w:sz w:val="28"/>
          <w:szCs w:val="28"/>
          <w:lang w:eastAsia="en-US"/>
        </w:rPr>
        <w:t>-_____-_____-_____ (далее – Открытый конкурс)</w:t>
      </w:r>
    </w:p>
    <w:p w14:paraId="38B1B285" w14:textId="77777777" w:rsidR="004F75F8" w:rsidRPr="003C7F96" w:rsidRDefault="004F75F8" w:rsidP="004F75F8">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141A777A" w14:textId="77777777" w:rsidR="004F75F8" w:rsidRPr="003C7F96" w:rsidRDefault="004F75F8" w:rsidP="004F75F8">
      <w:pPr>
        <w:spacing w:line="259" w:lineRule="auto"/>
        <w:rPr>
          <w:rFonts w:eastAsia="Calibri"/>
          <w:sz w:val="28"/>
          <w:szCs w:val="28"/>
          <w:lang w:eastAsia="en-US"/>
        </w:rPr>
      </w:pPr>
      <w:r>
        <w:rPr>
          <w:rFonts w:eastAsia="Calibri"/>
          <w:sz w:val="28"/>
          <w:szCs w:val="28"/>
          <w:lang w:eastAsia="en-US"/>
        </w:rPr>
        <w:t>__________________________________________________________________</w:t>
      </w:r>
    </w:p>
    <w:p w14:paraId="56665105" w14:textId="77777777" w:rsidR="004F75F8" w:rsidRDefault="004F75F8" w:rsidP="004F75F8">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927" w:type="pct"/>
        <w:tblLayout w:type="fixed"/>
        <w:tblLook w:val="0000" w:firstRow="0" w:lastRow="0" w:firstColumn="0" w:lastColumn="0" w:noHBand="0" w:noVBand="0"/>
      </w:tblPr>
      <w:tblGrid>
        <w:gridCol w:w="422"/>
        <w:gridCol w:w="3969"/>
        <w:gridCol w:w="992"/>
        <w:gridCol w:w="2125"/>
        <w:gridCol w:w="1979"/>
      </w:tblGrid>
      <w:tr w:rsidR="00412DD6" w:rsidRPr="00FE2834" w14:paraId="2CAA0B4E" w14:textId="77777777" w:rsidTr="00AB6C6E">
        <w:trPr>
          <w:trHeight w:val="1466"/>
        </w:trPr>
        <w:tc>
          <w:tcPr>
            <w:tcW w:w="222" w:type="pct"/>
            <w:vMerge w:val="restart"/>
            <w:tcBorders>
              <w:top w:val="single" w:sz="4" w:space="0" w:color="auto"/>
              <w:left w:val="single" w:sz="4" w:space="0" w:color="auto"/>
              <w:bottom w:val="single" w:sz="4" w:space="0" w:color="auto"/>
              <w:right w:val="single" w:sz="4" w:space="0" w:color="auto"/>
            </w:tcBorders>
          </w:tcPr>
          <w:p w14:paraId="3A5ED7C6" w14:textId="77777777" w:rsidR="0022704B" w:rsidRDefault="0022704B" w:rsidP="004F75F8">
            <w:pPr>
              <w:spacing w:after="160" w:line="259" w:lineRule="auto"/>
              <w:jc w:val="center"/>
              <w:rPr>
                <w:rFonts w:eastAsia="Calibri"/>
                <w:sz w:val="22"/>
                <w:szCs w:val="22"/>
                <w:lang w:eastAsia="en-US"/>
              </w:rPr>
            </w:pPr>
            <w:r>
              <w:rPr>
                <w:rFonts w:eastAsia="Calibri"/>
                <w:sz w:val="22"/>
                <w:szCs w:val="22"/>
                <w:lang w:eastAsia="en-US"/>
              </w:rPr>
              <w:t>№ п/п</w:t>
            </w:r>
          </w:p>
          <w:p w14:paraId="0AD75F64" w14:textId="77777777" w:rsidR="007F1B8D" w:rsidRDefault="007F1B8D" w:rsidP="004F75F8">
            <w:pPr>
              <w:spacing w:after="160" w:line="259" w:lineRule="auto"/>
              <w:jc w:val="center"/>
              <w:rPr>
                <w:rFonts w:eastAsia="Calibri"/>
                <w:sz w:val="22"/>
                <w:szCs w:val="22"/>
                <w:lang w:eastAsia="en-US"/>
              </w:rPr>
            </w:pPr>
          </w:p>
          <w:p w14:paraId="74098AAC" w14:textId="77777777" w:rsidR="007F1B8D" w:rsidRDefault="007F1B8D" w:rsidP="004F75F8">
            <w:pPr>
              <w:spacing w:after="160" w:line="259" w:lineRule="auto"/>
              <w:jc w:val="center"/>
              <w:rPr>
                <w:rFonts w:eastAsia="Calibri"/>
                <w:sz w:val="22"/>
                <w:szCs w:val="22"/>
                <w:lang w:eastAsia="en-US"/>
              </w:rPr>
            </w:pPr>
          </w:p>
          <w:p w14:paraId="52A50047" w14:textId="77777777" w:rsidR="007F1B8D" w:rsidRDefault="007F1B8D" w:rsidP="004F75F8">
            <w:pPr>
              <w:spacing w:after="160" w:line="259" w:lineRule="auto"/>
              <w:jc w:val="center"/>
              <w:rPr>
                <w:rFonts w:eastAsia="Calibri"/>
                <w:sz w:val="22"/>
                <w:szCs w:val="22"/>
                <w:lang w:eastAsia="en-US"/>
              </w:rPr>
            </w:pPr>
          </w:p>
          <w:p w14:paraId="24669A6A" w14:textId="77777777" w:rsidR="007F1B8D" w:rsidRDefault="007F1B8D" w:rsidP="004F75F8">
            <w:pPr>
              <w:spacing w:after="160" w:line="259" w:lineRule="auto"/>
              <w:jc w:val="center"/>
              <w:rPr>
                <w:rFonts w:eastAsia="Calibri"/>
                <w:sz w:val="22"/>
                <w:szCs w:val="22"/>
                <w:lang w:eastAsia="en-US"/>
              </w:rPr>
            </w:pPr>
          </w:p>
          <w:p w14:paraId="6D697AEA" w14:textId="77777777" w:rsidR="007F1B8D" w:rsidRDefault="007F1B8D" w:rsidP="004F75F8">
            <w:pPr>
              <w:spacing w:after="160" w:line="259" w:lineRule="auto"/>
              <w:jc w:val="center"/>
              <w:rPr>
                <w:rFonts w:eastAsia="Calibri"/>
                <w:sz w:val="22"/>
                <w:szCs w:val="22"/>
                <w:lang w:eastAsia="en-US"/>
              </w:rPr>
            </w:pPr>
          </w:p>
          <w:p w14:paraId="4502F4C7" w14:textId="688F9BFC" w:rsidR="007F1B8D" w:rsidRPr="003C7F96" w:rsidRDefault="007F1B8D" w:rsidP="004F75F8">
            <w:pPr>
              <w:spacing w:after="160" w:line="259" w:lineRule="auto"/>
              <w:jc w:val="center"/>
              <w:rPr>
                <w:rFonts w:eastAsia="Calibri"/>
                <w:sz w:val="22"/>
                <w:szCs w:val="22"/>
                <w:lang w:eastAsia="en-US"/>
              </w:rPr>
            </w:pPr>
            <w:r>
              <w:rPr>
                <w:rFonts w:eastAsia="Calibri"/>
                <w:sz w:val="22"/>
                <w:szCs w:val="22"/>
                <w:lang w:eastAsia="en-US"/>
              </w:rPr>
              <w:t>1.</w:t>
            </w:r>
          </w:p>
        </w:tc>
        <w:tc>
          <w:tcPr>
            <w:tcW w:w="2092" w:type="pct"/>
            <w:tcBorders>
              <w:top w:val="single" w:sz="4" w:space="0" w:color="auto"/>
              <w:left w:val="single" w:sz="4" w:space="0" w:color="auto"/>
              <w:bottom w:val="single" w:sz="4" w:space="0" w:color="auto"/>
              <w:right w:val="single" w:sz="4" w:space="0" w:color="auto"/>
            </w:tcBorders>
          </w:tcPr>
          <w:p w14:paraId="1D75548E" w14:textId="1C5BF07B" w:rsidR="0022704B" w:rsidRPr="003C7F96" w:rsidRDefault="0022704B" w:rsidP="004F75F8">
            <w:pPr>
              <w:spacing w:after="160" w:line="259" w:lineRule="auto"/>
              <w:jc w:val="center"/>
              <w:rPr>
                <w:rFonts w:eastAsia="Calibri"/>
                <w:sz w:val="22"/>
                <w:szCs w:val="22"/>
                <w:lang w:eastAsia="en-US"/>
              </w:rPr>
            </w:pPr>
            <w:r>
              <w:rPr>
                <w:rFonts w:eastAsia="Calibri"/>
                <w:sz w:val="22"/>
                <w:szCs w:val="22"/>
                <w:lang w:eastAsia="en-US"/>
              </w:rPr>
              <w:t xml:space="preserve">Наименование Услуг </w:t>
            </w:r>
          </w:p>
        </w:tc>
        <w:tc>
          <w:tcPr>
            <w:tcW w:w="523" w:type="pct"/>
            <w:tcBorders>
              <w:top w:val="single" w:sz="4" w:space="0" w:color="auto"/>
              <w:left w:val="single" w:sz="4" w:space="0" w:color="auto"/>
              <w:bottom w:val="single" w:sz="4" w:space="0" w:color="auto"/>
              <w:right w:val="single" w:sz="4" w:space="0" w:color="auto"/>
            </w:tcBorders>
          </w:tcPr>
          <w:p w14:paraId="39399265" w14:textId="77777777" w:rsidR="0022704B" w:rsidRPr="003C7F96" w:rsidRDefault="0022704B" w:rsidP="004F75F8">
            <w:pPr>
              <w:spacing w:after="160" w:line="259" w:lineRule="auto"/>
              <w:jc w:val="center"/>
              <w:rPr>
                <w:rFonts w:eastAsia="Calibri"/>
                <w:sz w:val="22"/>
                <w:szCs w:val="22"/>
                <w:lang w:eastAsia="en-US"/>
              </w:rPr>
            </w:pPr>
            <w:r>
              <w:rPr>
                <w:rFonts w:eastAsia="Calibri"/>
                <w:sz w:val="22"/>
                <w:szCs w:val="22"/>
                <w:lang w:eastAsia="en-US"/>
              </w:rPr>
              <w:t>Размер аванса, руб. без учета НДС</w:t>
            </w:r>
          </w:p>
        </w:tc>
        <w:tc>
          <w:tcPr>
            <w:tcW w:w="1120" w:type="pct"/>
            <w:tcBorders>
              <w:top w:val="single" w:sz="4" w:space="0" w:color="auto"/>
              <w:left w:val="single" w:sz="4" w:space="0" w:color="auto"/>
              <w:bottom w:val="single" w:sz="4" w:space="0" w:color="auto"/>
              <w:right w:val="single" w:sz="4" w:space="0" w:color="auto"/>
            </w:tcBorders>
          </w:tcPr>
          <w:p w14:paraId="70B1F91E" w14:textId="34477608" w:rsidR="0022704B" w:rsidRPr="003C7F96" w:rsidRDefault="0022704B" w:rsidP="004F75F8">
            <w:pPr>
              <w:spacing w:after="160" w:line="259" w:lineRule="auto"/>
              <w:jc w:val="center"/>
              <w:rPr>
                <w:rFonts w:eastAsia="Calibri"/>
                <w:sz w:val="22"/>
                <w:szCs w:val="22"/>
                <w:lang w:eastAsia="en-US"/>
              </w:rPr>
            </w:pPr>
            <w:r>
              <w:rPr>
                <w:rFonts w:eastAsia="Calibri"/>
                <w:sz w:val="22"/>
                <w:szCs w:val="22"/>
                <w:lang w:eastAsia="en-US"/>
              </w:rPr>
              <w:t>Срок оказания услуг (все этапы), кал</w:t>
            </w:r>
            <w:r w:rsidR="00412DD6">
              <w:rPr>
                <w:rFonts w:eastAsia="Calibri"/>
                <w:sz w:val="22"/>
                <w:szCs w:val="22"/>
                <w:lang w:eastAsia="en-US"/>
              </w:rPr>
              <w:t>ендарных</w:t>
            </w:r>
            <w:r>
              <w:rPr>
                <w:rFonts w:eastAsia="Calibri"/>
                <w:sz w:val="22"/>
                <w:szCs w:val="22"/>
                <w:lang w:eastAsia="en-US"/>
              </w:rPr>
              <w:t xml:space="preserve"> дней с даты заключения договора</w:t>
            </w:r>
          </w:p>
        </w:tc>
        <w:tc>
          <w:tcPr>
            <w:tcW w:w="1043" w:type="pct"/>
            <w:tcBorders>
              <w:top w:val="single" w:sz="4" w:space="0" w:color="auto"/>
              <w:left w:val="single" w:sz="4" w:space="0" w:color="auto"/>
              <w:bottom w:val="single" w:sz="4" w:space="0" w:color="auto"/>
              <w:right w:val="single" w:sz="4" w:space="0" w:color="auto"/>
            </w:tcBorders>
          </w:tcPr>
          <w:p w14:paraId="76AED839" w14:textId="77777777" w:rsidR="0022704B" w:rsidRDefault="0022704B" w:rsidP="004F75F8">
            <w:pPr>
              <w:spacing w:after="160" w:line="259" w:lineRule="auto"/>
              <w:jc w:val="center"/>
              <w:rPr>
                <w:rFonts w:eastAsia="Calibri"/>
                <w:sz w:val="22"/>
                <w:szCs w:val="22"/>
                <w:lang w:eastAsia="en-US"/>
              </w:rPr>
            </w:pPr>
            <w:r>
              <w:rPr>
                <w:rFonts w:eastAsia="Calibri"/>
                <w:sz w:val="22"/>
                <w:szCs w:val="22"/>
                <w:lang w:eastAsia="en-US"/>
              </w:rPr>
              <w:t>Цена за весь закупаемый объем оказываемых услуг, руб., без учета НДС</w:t>
            </w:r>
          </w:p>
        </w:tc>
      </w:tr>
      <w:tr w:rsidR="00AB6C6E" w:rsidRPr="003C7F96" w14:paraId="1238B910" w14:textId="77777777" w:rsidTr="00AB6C6E">
        <w:trPr>
          <w:trHeight w:val="3151"/>
        </w:trPr>
        <w:tc>
          <w:tcPr>
            <w:tcW w:w="222" w:type="pct"/>
            <w:vMerge/>
            <w:tcBorders>
              <w:top w:val="single" w:sz="4" w:space="0" w:color="auto"/>
              <w:left w:val="single" w:sz="4" w:space="0" w:color="auto"/>
              <w:bottom w:val="single" w:sz="4" w:space="0" w:color="auto"/>
              <w:right w:val="single" w:sz="4" w:space="0" w:color="auto"/>
            </w:tcBorders>
            <w:noWrap/>
            <w:vAlign w:val="center"/>
          </w:tcPr>
          <w:p w14:paraId="128067E9" w14:textId="77777777" w:rsidR="00AB6C6E" w:rsidRPr="003C7F96" w:rsidRDefault="00AB6C6E" w:rsidP="00AB6C6E">
            <w:pPr>
              <w:spacing w:after="160" w:line="259" w:lineRule="auto"/>
              <w:jc w:val="center"/>
              <w:rPr>
                <w:rFonts w:eastAsia="Calibri"/>
                <w:sz w:val="22"/>
                <w:szCs w:val="22"/>
                <w:lang w:eastAsia="en-US"/>
              </w:rPr>
            </w:pPr>
          </w:p>
        </w:tc>
        <w:tc>
          <w:tcPr>
            <w:tcW w:w="2092" w:type="pct"/>
            <w:tcBorders>
              <w:top w:val="single" w:sz="4" w:space="0" w:color="auto"/>
              <w:left w:val="single" w:sz="4" w:space="0" w:color="auto"/>
              <w:bottom w:val="single" w:sz="4" w:space="0" w:color="auto"/>
              <w:right w:val="single" w:sz="4" w:space="0" w:color="auto"/>
            </w:tcBorders>
            <w:noWrap/>
            <w:vAlign w:val="center"/>
          </w:tcPr>
          <w:p w14:paraId="3979D2C1" w14:textId="1FFB8FC8" w:rsidR="00AB6C6E" w:rsidRPr="002410EC" w:rsidRDefault="00AB6C6E" w:rsidP="00AB6C6E">
            <w:pPr>
              <w:spacing w:after="160" w:line="259" w:lineRule="auto"/>
              <w:rPr>
                <w:rFonts w:eastAsia="Calibri"/>
                <w:sz w:val="16"/>
                <w:szCs w:val="16"/>
                <w:lang w:eastAsia="en-US"/>
              </w:rPr>
            </w:pPr>
            <w:r>
              <w:rPr>
                <w:b/>
              </w:rPr>
              <w:t xml:space="preserve"> Аудит основных процессов, включая разработку карты клиентского пути</w:t>
            </w:r>
          </w:p>
        </w:tc>
        <w:tc>
          <w:tcPr>
            <w:tcW w:w="523" w:type="pct"/>
            <w:tcBorders>
              <w:top w:val="single" w:sz="4" w:space="0" w:color="auto"/>
              <w:left w:val="single" w:sz="4" w:space="0" w:color="auto"/>
              <w:bottom w:val="single" w:sz="4" w:space="0" w:color="auto"/>
              <w:right w:val="single" w:sz="4" w:space="0" w:color="auto"/>
            </w:tcBorders>
            <w:vAlign w:val="center"/>
          </w:tcPr>
          <w:p w14:paraId="1196F774" w14:textId="7FFD7678" w:rsidR="00AB6C6E" w:rsidRPr="003C7F96" w:rsidRDefault="00AB6C6E" w:rsidP="00AB6C6E">
            <w:pPr>
              <w:spacing w:after="160" w:line="259" w:lineRule="auto"/>
              <w:jc w:val="center"/>
              <w:rPr>
                <w:rFonts w:eastAsia="Calibri"/>
                <w:sz w:val="22"/>
                <w:szCs w:val="22"/>
                <w:lang w:eastAsia="en-US"/>
              </w:rPr>
            </w:pPr>
            <w:r w:rsidRPr="007F1B8D">
              <w:rPr>
                <w:rFonts w:eastAsia="Calibri"/>
                <w:sz w:val="22"/>
                <w:szCs w:val="22"/>
                <w:lang w:eastAsia="en-US"/>
              </w:rPr>
              <w:t xml:space="preserve">___ </w:t>
            </w:r>
            <w:r w:rsidRPr="007F1B8D">
              <w:rPr>
                <w:sz w:val="18"/>
                <w:szCs w:val="18"/>
              </w:rPr>
              <w:t>руб.</w:t>
            </w:r>
            <w:r>
              <w:rPr>
                <w:rFonts w:eastAsia="Calibri"/>
                <w:sz w:val="22"/>
                <w:szCs w:val="22"/>
                <w:lang w:eastAsia="en-US"/>
              </w:rPr>
              <w:t xml:space="preserve"> </w:t>
            </w:r>
            <w:r w:rsidRPr="006E607F">
              <w:rPr>
                <w:rFonts w:eastAsia="Calibri"/>
                <w:i/>
                <w:sz w:val="18"/>
                <w:szCs w:val="18"/>
                <w:lang w:eastAsia="en-US"/>
              </w:rPr>
              <w:t xml:space="preserve">(не более </w:t>
            </w:r>
            <w:r w:rsidRPr="006E607F">
              <w:rPr>
                <w:rFonts w:eastAsia="Calibri"/>
                <w:i/>
                <w:sz w:val="18"/>
                <w:szCs w:val="18"/>
                <w:lang w:eastAsia="en-US"/>
              </w:rPr>
              <w:br/>
              <w:t>50% от цены договора)</w:t>
            </w:r>
          </w:p>
        </w:tc>
        <w:tc>
          <w:tcPr>
            <w:tcW w:w="1120" w:type="pct"/>
            <w:tcBorders>
              <w:top w:val="single" w:sz="4" w:space="0" w:color="auto"/>
              <w:left w:val="single" w:sz="4" w:space="0" w:color="auto"/>
              <w:bottom w:val="single" w:sz="4" w:space="0" w:color="auto"/>
              <w:right w:val="single" w:sz="4" w:space="0" w:color="auto"/>
            </w:tcBorders>
            <w:noWrap/>
            <w:vAlign w:val="center"/>
          </w:tcPr>
          <w:p w14:paraId="24F2FF70" w14:textId="2B8C4534" w:rsidR="00AB6C6E" w:rsidRPr="007F1B8D" w:rsidRDefault="00AB6C6E" w:rsidP="00AB6C6E">
            <w:pPr>
              <w:spacing w:after="160" w:line="259" w:lineRule="auto"/>
              <w:jc w:val="center"/>
              <w:rPr>
                <w:sz w:val="18"/>
                <w:szCs w:val="18"/>
              </w:rPr>
            </w:pPr>
            <w:r w:rsidRPr="007F1B8D">
              <w:rPr>
                <w:sz w:val="18"/>
                <w:szCs w:val="18"/>
              </w:rPr>
              <w:t>_____________календарных дней</w:t>
            </w:r>
            <w:r w:rsidR="007F1B8D" w:rsidRPr="007F1B8D">
              <w:rPr>
                <w:sz w:val="18"/>
                <w:szCs w:val="18"/>
              </w:rPr>
              <w:t xml:space="preserve"> с даты заключения договора</w:t>
            </w:r>
          </w:p>
          <w:p w14:paraId="679FDF9A" w14:textId="6E86281D" w:rsidR="00AB6C6E" w:rsidRPr="003C7F96" w:rsidRDefault="00AB6C6E" w:rsidP="00AB6C6E">
            <w:pPr>
              <w:spacing w:after="160" w:line="259" w:lineRule="auto"/>
              <w:rPr>
                <w:rFonts w:eastAsia="Calibri"/>
                <w:sz w:val="22"/>
                <w:szCs w:val="22"/>
                <w:lang w:eastAsia="en-US"/>
              </w:rPr>
            </w:pPr>
            <w:r w:rsidRPr="006E607F">
              <w:rPr>
                <w:i/>
                <w:sz w:val="18"/>
                <w:szCs w:val="18"/>
              </w:rPr>
              <w:t>(</w:t>
            </w:r>
            <w:r w:rsidR="007F1B8D">
              <w:rPr>
                <w:i/>
                <w:sz w:val="18"/>
                <w:szCs w:val="18"/>
              </w:rPr>
              <w:t xml:space="preserve">указывается </w:t>
            </w:r>
            <w:r w:rsidRPr="006E607F">
              <w:rPr>
                <w:i/>
                <w:sz w:val="18"/>
                <w:szCs w:val="18"/>
              </w:rPr>
              <w:t>не более 183 календарных дней)</w:t>
            </w:r>
          </w:p>
        </w:tc>
        <w:tc>
          <w:tcPr>
            <w:tcW w:w="1043" w:type="pct"/>
            <w:tcBorders>
              <w:top w:val="single" w:sz="4" w:space="0" w:color="auto"/>
              <w:left w:val="single" w:sz="4" w:space="0" w:color="auto"/>
              <w:bottom w:val="single" w:sz="4" w:space="0" w:color="auto"/>
              <w:right w:val="single" w:sz="4" w:space="0" w:color="auto"/>
            </w:tcBorders>
            <w:vAlign w:val="center"/>
          </w:tcPr>
          <w:p w14:paraId="390B198E" w14:textId="77777777" w:rsidR="00AB6C6E" w:rsidRPr="007F1B8D" w:rsidRDefault="00AB6C6E" w:rsidP="00AB6C6E">
            <w:pPr>
              <w:spacing w:after="160" w:line="259" w:lineRule="auto"/>
              <w:jc w:val="center"/>
              <w:rPr>
                <w:sz w:val="18"/>
                <w:szCs w:val="18"/>
              </w:rPr>
            </w:pPr>
            <w:r w:rsidRPr="007F1B8D">
              <w:rPr>
                <w:sz w:val="18"/>
                <w:szCs w:val="18"/>
              </w:rPr>
              <w:t>_________ руб.</w:t>
            </w:r>
          </w:p>
          <w:p w14:paraId="79E03D8A" w14:textId="77777777" w:rsidR="00AB6C6E" w:rsidRPr="006E607F" w:rsidRDefault="00AB6C6E" w:rsidP="00AB6C6E">
            <w:pPr>
              <w:jc w:val="center"/>
              <w:rPr>
                <w:i/>
                <w:sz w:val="18"/>
                <w:szCs w:val="18"/>
              </w:rPr>
            </w:pPr>
            <w:r w:rsidRPr="006E607F">
              <w:rPr>
                <w:i/>
                <w:sz w:val="18"/>
                <w:szCs w:val="18"/>
              </w:rPr>
              <w:t>(указывается не более</w:t>
            </w:r>
          </w:p>
          <w:p w14:paraId="7B51F534" w14:textId="2AA5D8FC" w:rsidR="00AB6C6E" w:rsidRDefault="00AB6C6E" w:rsidP="00AB6C6E">
            <w:pPr>
              <w:spacing w:after="160" w:line="259" w:lineRule="auto"/>
              <w:jc w:val="center"/>
              <w:rPr>
                <w:rFonts w:eastAsia="Calibri"/>
                <w:i/>
                <w:sz w:val="18"/>
                <w:szCs w:val="18"/>
                <w:lang w:eastAsia="en-US"/>
              </w:rPr>
            </w:pPr>
            <w:r w:rsidRPr="006E607F">
              <w:rPr>
                <w:i/>
                <w:sz w:val="18"/>
                <w:szCs w:val="18"/>
              </w:rPr>
              <w:t xml:space="preserve">21 400 000,00 </w:t>
            </w:r>
            <w:r w:rsidRPr="006E607F">
              <w:rPr>
                <w:i/>
                <w:sz w:val="18"/>
                <w:szCs w:val="18"/>
              </w:rPr>
              <w:br/>
              <w:t>руб.)</w:t>
            </w:r>
          </w:p>
        </w:tc>
      </w:tr>
    </w:tbl>
    <w:p w14:paraId="075695C6" w14:textId="77777777" w:rsidR="004F75F8" w:rsidRPr="002410EC" w:rsidRDefault="004F75F8" w:rsidP="004F75F8">
      <w:pPr>
        <w:ind w:firstLine="720"/>
        <w:jc w:val="both"/>
        <w:rPr>
          <w:sz w:val="16"/>
          <w:szCs w:val="16"/>
        </w:rPr>
      </w:pPr>
    </w:p>
    <w:p w14:paraId="1FBC81D5" w14:textId="77777777" w:rsidR="004F75F8" w:rsidRDefault="004F75F8" w:rsidP="004F75F8">
      <w:pPr>
        <w:pStyle w:val="1a"/>
        <w:ind w:firstLine="709"/>
        <w:rPr>
          <w:szCs w:val="28"/>
        </w:rPr>
      </w:pPr>
      <w:r>
        <w:rPr>
          <w:szCs w:val="28"/>
        </w:rPr>
        <w:t>1. Цена, в настоящим финансово-коммерческом предложение, указана с учетом всех налогов (кроме НДС), суммы вознаграждения Исполнителя за оказание Услуг, суммы дополнительных расходов Исполнителя, связанных с оказанием Услуг, и иных надбавок, если таковые предусмотрены Договором</w:t>
      </w:r>
      <w:r w:rsidR="001731F9">
        <w:rPr>
          <w:szCs w:val="28"/>
        </w:rPr>
        <w:t xml:space="preserve"> </w:t>
      </w:r>
      <w:r>
        <w:rPr>
          <w:szCs w:val="28"/>
        </w:rPr>
        <w:t xml:space="preserve">(приложение № 5 к документации о закупке).  </w:t>
      </w:r>
    </w:p>
    <w:p w14:paraId="1DCD8500" w14:textId="77777777" w:rsidR="004F75F8" w:rsidRPr="00D05F85" w:rsidRDefault="004F75F8" w:rsidP="004F75F8">
      <w:pPr>
        <w:pStyle w:val="1a"/>
        <w:ind w:firstLine="709"/>
        <w:rPr>
          <w:szCs w:val="28"/>
        </w:rPr>
      </w:pPr>
      <w:r>
        <w:rPr>
          <w:szCs w:val="28"/>
        </w:rPr>
        <w:t>Сумма НДС и условия начисления определяются в соответствии с законодательством Российской Федерации.</w:t>
      </w:r>
    </w:p>
    <w:p w14:paraId="70740273" w14:textId="77777777" w:rsidR="004F75F8" w:rsidRDefault="004F75F8" w:rsidP="004F75F8">
      <w:pPr>
        <w:pStyle w:val="afb"/>
        <w:jc w:val="both"/>
        <w:rPr>
          <w:szCs w:val="28"/>
        </w:rPr>
      </w:pPr>
      <w:r>
        <w:rPr>
          <w:szCs w:val="28"/>
        </w:rPr>
        <w:t xml:space="preserve">Оказание услуг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14:paraId="2D8EF17C" w14:textId="77777777" w:rsidR="004F75F8" w:rsidRPr="00E90EF9" w:rsidRDefault="004F75F8" w:rsidP="004F75F8">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 </w:t>
      </w:r>
      <w:r w:rsidR="008B6A2E" w:rsidRPr="008B6A2E">
        <w:rPr>
          <w:sz w:val="28"/>
          <w:szCs w:val="28"/>
        </w:rPr>
        <w:t>4</w:t>
      </w:r>
      <w:r>
        <w:rPr>
          <w:sz w:val="28"/>
          <w:szCs w:val="28"/>
        </w:rPr>
        <w:t xml:space="preserve"> к проекту договора к документации о закупке </w:t>
      </w:r>
      <w:r>
        <w:rPr>
          <w:b/>
          <w:sz w:val="28"/>
          <w:szCs w:val="28"/>
        </w:rPr>
        <w:t>согласны</w:t>
      </w:r>
      <w:r>
        <w:rPr>
          <w:rStyle w:val="af6"/>
          <w:b/>
          <w:sz w:val="28"/>
          <w:szCs w:val="28"/>
        </w:rPr>
        <w:footnoteReference w:id="2"/>
      </w:r>
      <w:r>
        <w:rPr>
          <w:sz w:val="28"/>
          <w:szCs w:val="28"/>
        </w:rPr>
        <w:t>.</w:t>
      </w:r>
    </w:p>
    <w:p w14:paraId="5FD2F7B0" w14:textId="77777777" w:rsidR="004F75F8" w:rsidRPr="009A7586" w:rsidRDefault="004F75F8" w:rsidP="004F75F8">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3B750C61" w14:textId="77777777" w:rsidR="004F75F8" w:rsidRPr="009A7586" w:rsidRDefault="004F75F8" w:rsidP="004F75F8">
      <w:pPr>
        <w:ind w:firstLine="720"/>
        <w:jc w:val="both"/>
        <w:rPr>
          <w:sz w:val="28"/>
          <w:szCs w:val="28"/>
        </w:rPr>
      </w:pPr>
      <w:r>
        <w:rPr>
          <w:sz w:val="28"/>
          <w:szCs w:val="28"/>
        </w:rPr>
        <w:t>- акт сдачи-приемки выполненных работ/оказанных услуг;</w:t>
      </w:r>
    </w:p>
    <w:p w14:paraId="1468BF3B" w14:textId="77777777" w:rsidR="004F75F8" w:rsidRPr="009A7586" w:rsidRDefault="004F75F8" w:rsidP="004F75F8">
      <w:pPr>
        <w:ind w:firstLine="720"/>
        <w:jc w:val="both"/>
        <w:rPr>
          <w:sz w:val="28"/>
          <w:szCs w:val="28"/>
        </w:rPr>
      </w:pPr>
      <w:r>
        <w:rPr>
          <w:sz w:val="28"/>
          <w:szCs w:val="28"/>
        </w:rPr>
        <w:t>- товарная накладная формы ТОРГ-12;</w:t>
      </w:r>
    </w:p>
    <w:p w14:paraId="117CF3AF" w14:textId="77777777" w:rsidR="004F75F8" w:rsidRDefault="004F75F8" w:rsidP="004F75F8">
      <w:pPr>
        <w:ind w:firstLine="720"/>
        <w:jc w:val="both"/>
        <w:rPr>
          <w:sz w:val="28"/>
          <w:szCs w:val="28"/>
        </w:rPr>
      </w:pPr>
      <w:r>
        <w:rPr>
          <w:sz w:val="28"/>
          <w:szCs w:val="28"/>
        </w:rPr>
        <w:lastRenderedPageBreak/>
        <w:t>- универсальный передаточный документ (УПД);</w:t>
      </w:r>
    </w:p>
    <w:p w14:paraId="019D2B5D" w14:textId="77777777" w:rsidR="004F75F8" w:rsidRPr="009A7586" w:rsidRDefault="004F75F8" w:rsidP="004F75F8">
      <w:pPr>
        <w:ind w:firstLine="720"/>
        <w:jc w:val="both"/>
        <w:rPr>
          <w:sz w:val="28"/>
          <w:szCs w:val="28"/>
        </w:rPr>
      </w:pPr>
      <w:r>
        <w:rPr>
          <w:sz w:val="28"/>
          <w:szCs w:val="28"/>
        </w:rPr>
        <w:t>- счет-фактура;</w:t>
      </w:r>
    </w:p>
    <w:p w14:paraId="05953766" w14:textId="77777777" w:rsidR="004F75F8" w:rsidRPr="003C7F96" w:rsidRDefault="004F75F8" w:rsidP="004F75F8">
      <w:pPr>
        <w:ind w:firstLine="720"/>
        <w:rPr>
          <w:i/>
        </w:rPr>
      </w:pPr>
      <w:r>
        <w:rPr>
          <w:sz w:val="28"/>
          <w:szCs w:val="28"/>
        </w:rPr>
        <w:t>- корректировочный документ/корректировочная счет-фактура</w:t>
      </w:r>
    </w:p>
    <w:p w14:paraId="487B08C4" w14:textId="3487D864" w:rsidR="004F75F8" w:rsidRPr="009A7586" w:rsidRDefault="004F75F8" w:rsidP="004F75F8">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 xml:space="preserve">________ </w:t>
      </w:r>
      <w:r>
        <w:rPr>
          <w:bCs/>
          <w:i/>
        </w:rPr>
        <w:t>(полное наименование п</w:t>
      </w:r>
      <w:r>
        <w:rPr>
          <w:i/>
        </w:rPr>
        <w:t>ретендента</w:t>
      </w:r>
      <w:r>
        <w:rPr>
          <w:bCs/>
          <w:i/>
        </w:rPr>
        <w:t xml:space="preserve">) </w:t>
      </w:r>
      <w:r>
        <w:rPr>
          <w:sz w:val="28"/>
          <w:szCs w:val="28"/>
        </w:rPr>
        <w:t xml:space="preserve">обязуется предоставить требуемые документы в течение </w:t>
      </w:r>
      <w:r w:rsidR="003717F5">
        <w:rPr>
          <w:sz w:val="28"/>
          <w:szCs w:val="28"/>
        </w:rPr>
        <w:t>10</w:t>
      </w:r>
      <w:r w:rsidR="007B1606">
        <w:rPr>
          <w:sz w:val="28"/>
          <w:szCs w:val="28"/>
        </w:rPr>
        <w:t xml:space="preserve"> календарных </w:t>
      </w:r>
      <w:r>
        <w:rPr>
          <w:sz w:val="28"/>
          <w:szCs w:val="28"/>
        </w:rPr>
        <w:t>дней с даты подписания договора.</w:t>
      </w:r>
    </w:p>
    <w:p w14:paraId="330C1BD5" w14:textId="77777777" w:rsidR="004F75F8" w:rsidRPr="003C7F96" w:rsidRDefault="004F75F8" w:rsidP="004F75F8">
      <w:pPr>
        <w:ind w:firstLine="720"/>
        <w:jc w:val="both"/>
        <w:rPr>
          <w:sz w:val="28"/>
          <w:szCs w:val="28"/>
        </w:rPr>
      </w:pPr>
      <w:r>
        <w:rPr>
          <w:sz w:val="28"/>
          <w:szCs w:val="28"/>
        </w:rPr>
        <w:t xml:space="preserve">4. Срок действия настоящего финансово-коммерческого предложения составляет 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с даты</w:t>
      </w:r>
      <w:r>
        <w:rPr>
          <w:sz w:val="28"/>
          <w:szCs w:val="20"/>
        </w:rPr>
        <w:t xml:space="preserve"> окончания срока подачи </w:t>
      </w:r>
      <w:r>
        <w:rPr>
          <w:sz w:val="28"/>
          <w:szCs w:val="28"/>
        </w:rPr>
        <w:t>Заявок, указанной в пункте 7 Информационной карты.</w:t>
      </w:r>
    </w:p>
    <w:p w14:paraId="72947FAF" w14:textId="77777777" w:rsidR="004F75F8" w:rsidRPr="003C7F96" w:rsidRDefault="004F75F8" w:rsidP="004F75F8">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45F35D73" w14:textId="77777777" w:rsidR="004F75F8" w:rsidRPr="003C7F96" w:rsidRDefault="004F75F8" w:rsidP="004F75F8">
      <w:pPr>
        <w:ind w:firstLine="720"/>
        <w:jc w:val="both"/>
        <w:rPr>
          <w:sz w:val="28"/>
          <w:szCs w:val="28"/>
        </w:rPr>
      </w:pPr>
      <w:r>
        <w:rPr>
          <w:sz w:val="28"/>
          <w:szCs w:val="28"/>
        </w:rPr>
        <w:t>6. В случае если указанные предложения будут признаны лучшими, 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2454EECE" w14:textId="77777777" w:rsidR="004F75F8" w:rsidRPr="003C7F96" w:rsidRDefault="004F75F8" w:rsidP="004F75F8">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695A0922" w14:textId="4C3A8359" w:rsidR="004F75F8" w:rsidRDefault="004F75F8" w:rsidP="004F75F8">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r>
        <w:rPr>
          <w:sz w:val="28"/>
          <w:szCs w:val="28"/>
        </w:rPr>
        <w:br/>
      </w:r>
    </w:p>
    <w:p w14:paraId="2F0F6617" w14:textId="5AB41F05" w:rsidR="00E0115C" w:rsidRPr="00B638B7" w:rsidRDefault="00E0115C" w:rsidP="00E0115C">
      <w:pPr>
        <w:ind w:firstLine="720"/>
        <w:jc w:val="both"/>
        <w:rPr>
          <w:sz w:val="28"/>
          <w:szCs w:val="28"/>
        </w:rPr>
      </w:pPr>
      <w:r w:rsidRPr="00B638B7">
        <w:rPr>
          <w:sz w:val="28"/>
          <w:szCs w:val="28"/>
        </w:rPr>
        <w:t>Следующее приложение являются неотъемлемой частью настоящего финансово-коммерческого предложения:</w:t>
      </w:r>
    </w:p>
    <w:p w14:paraId="7BCDDCAD" w14:textId="5C96E6C4" w:rsidR="00E0115C" w:rsidRPr="00B638B7" w:rsidRDefault="00E0115C" w:rsidP="00E0115C">
      <w:pPr>
        <w:ind w:firstLine="720"/>
        <w:jc w:val="both"/>
        <w:rPr>
          <w:sz w:val="28"/>
          <w:szCs w:val="28"/>
        </w:rPr>
      </w:pPr>
      <w:r w:rsidRPr="00B638B7">
        <w:rPr>
          <w:sz w:val="28"/>
          <w:szCs w:val="28"/>
        </w:rPr>
        <w:t>1) приложение № 1 (календарный план) оказания услуг на ___ листах, (составляется по форме приложения к форме финансово-коммерческого приложения)</w:t>
      </w:r>
      <w:r w:rsidR="00B638B7" w:rsidRPr="00B638B7">
        <w:rPr>
          <w:sz w:val="28"/>
          <w:szCs w:val="28"/>
        </w:rPr>
        <w:t>.</w:t>
      </w:r>
    </w:p>
    <w:p w14:paraId="10A89957" w14:textId="77777777" w:rsidR="00E0115C" w:rsidRPr="003C7F96" w:rsidRDefault="00E0115C" w:rsidP="004F75F8">
      <w:pPr>
        <w:ind w:firstLine="720"/>
        <w:jc w:val="both"/>
        <w:rPr>
          <w:sz w:val="28"/>
          <w:szCs w:val="28"/>
        </w:rPr>
      </w:pPr>
    </w:p>
    <w:p w14:paraId="3E1D5550" w14:textId="77777777" w:rsidR="004F75F8" w:rsidRPr="003C7F96" w:rsidRDefault="004F75F8" w:rsidP="004F75F8">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065EB07D" w14:textId="77777777" w:rsidR="004F75F8" w:rsidRPr="003C7F96" w:rsidRDefault="004F75F8" w:rsidP="004F75F8">
      <w:pPr>
        <w:tabs>
          <w:tab w:val="left" w:pos="8640"/>
        </w:tabs>
        <w:jc w:val="both"/>
        <w:rPr>
          <w:i/>
        </w:rPr>
      </w:pPr>
      <w:r>
        <w:rPr>
          <w:i/>
        </w:rPr>
        <w:t xml:space="preserve">                                                                                      (наименование претендента)</w:t>
      </w:r>
    </w:p>
    <w:p w14:paraId="79A55764" w14:textId="77777777" w:rsidR="004F75F8" w:rsidRPr="003C7F96" w:rsidRDefault="004F75F8" w:rsidP="004F75F8">
      <w:pPr>
        <w:jc w:val="both"/>
        <w:rPr>
          <w:sz w:val="28"/>
          <w:szCs w:val="28"/>
          <w:lang w:eastAsia="ru-RU"/>
        </w:rPr>
      </w:pPr>
      <w:r>
        <w:rPr>
          <w:sz w:val="28"/>
          <w:szCs w:val="28"/>
          <w:lang w:eastAsia="ru-RU"/>
        </w:rPr>
        <w:t>__________________________________________________________________</w:t>
      </w:r>
    </w:p>
    <w:p w14:paraId="57168911" w14:textId="77777777" w:rsidR="004F75F8" w:rsidRPr="003C7F96" w:rsidRDefault="004F75F8" w:rsidP="004F75F8">
      <w:pPr>
        <w:jc w:val="both"/>
        <w:rPr>
          <w:sz w:val="28"/>
          <w:szCs w:val="28"/>
          <w:lang w:eastAsia="ru-RU"/>
        </w:rPr>
      </w:pPr>
      <w:r>
        <w:rPr>
          <w:sz w:val="28"/>
          <w:szCs w:val="28"/>
          <w:lang w:eastAsia="ru-RU"/>
        </w:rPr>
        <w:t>_________________________________________________________________</w:t>
      </w:r>
    </w:p>
    <w:p w14:paraId="16954731" w14:textId="77777777" w:rsidR="004F75F8" w:rsidRPr="003C7F96" w:rsidRDefault="004F75F8" w:rsidP="004F75F8">
      <w:pPr>
        <w:jc w:val="both"/>
        <w:rPr>
          <w:i/>
        </w:rPr>
      </w:pPr>
      <w:r>
        <w:rPr>
          <w:i/>
        </w:rPr>
        <w:t xml:space="preserve">                 М.П.</w:t>
      </w:r>
      <w:r>
        <w:rPr>
          <w:i/>
        </w:rPr>
        <w:tab/>
      </w:r>
      <w:r>
        <w:rPr>
          <w:i/>
        </w:rPr>
        <w:tab/>
      </w:r>
      <w:r>
        <w:rPr>
          <w:i/>
        </w:rPr>
        <w:tab/>
        <w:t xml:space="preserve">    (ФИО полностью, должность, подпись)</w:t>
      </w:r>
    </w:p>
    <w:p w14:paraId="132A3B94" w14:textId="68848AD0" w:rsidR="006B6573" w:rsidRDefault="004F75F8" w:rsidP="00E0115C">
      <w:pPr>
        <w:rPr>
          <w:sz w:val="28"/>
          <w:szCs w:val="28"/>
          <w:lang w:eastAsia="ru-RU"/>
        </w:rPr>
      </w:pPr>
      <w:r>
        <w:rPr>
          <w:sz w:val="28"/>
          <w:szCs w:val="28"/>
          <w:lang w:eastAsia="ru-RU"/>
        </w:rPr>
        <w:t>«____» ____________ 20__ г</w:t>
      </w:r>
      <w:bookmarkEnd w:id="49"/>
    </w:p>
    <w:p w14:paraId="68AF3716" w14:textId="1C5391FA" w:rsidR="00E0115C" w:rsidRPr="002E6D2E" w:rsidRDefault="002E6D2E" w:rsidP="00E0115C">
      <w:pPr>
        <w:jc w:val="right"/>
      </w:pPr>
      <w:r w:rsidRPr="002E6D2E">
        <w:lastRenderedPageBreak/>
        <w:t>П</w:t>
      </w:r>
      <w:r w:rsidR="00E0115C" w:rsidRPr="002E6D2E">
        <w:t xml:space="preserve">риложение № 1 к </w:t>
      </w:r>
    </w:p>
    <w:p w14:paraId="3FCE32CA" w14:textId="24E13CEE" w:rsidR="00E0115C" w:rsidRPr="002E6D2E" w:rsidRDefault="00E0115C" w:rsidP="00E0115C">
      <w:pPr>
        <w:jc w:val="right"/>
      </w:pPr>
      <w:r w:rsidRPr="002E6D2E">
        <w:t>финансово-коммерческому предложению</w:t>
      </w:r>
    </w:p>
    <w:p w14:paraId="6FEB4C8D" w14:textId="30E4B21D" w:rsidR="00E0115C" w:rsidRDefault="00E0115C" w:rsidP="00E0115C">
      <w:pPr>
        <w:jc w:val="right"/>
        <w:rPr>
          <w:szCs w:val="28"/>
        </w:rPr>
      </w:pPr>
    </w:p>
    <w:p w14:paraId="5091C3CC" w14:textId="77777777" w:rsidR="00E0115C" w:rsidRDefault="00E0115C" w:rsidP="00E0115C">
      <w:pPr>
        <w:jc w:val="right"/>
        <w:rPr>
          <w:szCs w:val="28"/>
        </w:rPr>
      </w:pPr>
    </w:p>
    <w:p w14:paraId="24E57AC0" w14:textId="6DD341F9" w:rsidR="00E0115C" w:rsidRDefault="00E0115C" w:rsidP="00E0115C">
      <w:pPr>
        <w:jc w:val="center"/>
      </w:pPr>
      <w:r>
        <w:t>Календарный план</w:t>
      </w:r>
      <w:r w:rsidR="00B638B7">
        <w:t xml:space="preserve"> оказания услуг</w:t>
      </w:r>
    </w:p>
    <w:p w14:paraId="4975C81C" w14:textId="77777777" w:rsidR="00E0115C" w:rsidRPr="00596A46" w:rsidRDefault="00E0115C" w:rsidP="00E0115C">
      <w:pPr>
        <w:jc w:val="center"/>
      </w:pPr>
    </w:p>
    <w:tbl>
      <w:tblPr>
        <w:tblW w:w="5000" w:type="pct"/>
        <w:tblCellMar>
          <w:left w:w="70" w:type="dxa"/>
          <w:right w:w="70" w:type="dxa"/>
        </w:tblCellMar>
        <w:tblLook w:val="0000" w:firstRow="0" w:lastRow="0" w:firstColumn="0" w:lastColumn="0" w:noHBand="0" w:noVBand="0"/>
      </w:tblPr>
      <w:tblGrid>
        <w:gridCol w:w="5378"/>
        <w:gridCol w:w="4250"/>
      </w:tblGrid>
      <w:tr w:rsidR="002E6D2E" w:rsidRPr="00596A46" w14:paraId="5543CC9D" w14:textId="77777777" w:rsidTr="002E6D2E">
        <w:trPr>
          <w:trHeight w:val="480"/>
        </w:trPr>
        <w:tc>
          <w:tcPr>
            <w:tcW w:w="2793" w:type="pct"/>
            <w:tcBorders>
              <w:top w:val="single" w:sz="4" w:space="0" w:color="000000"/>
              <w:left w:val="single" w:sz="4" w:space="0" w:color="000000"/>
              <w:bottom w:val="single" w:sz="4" w:space="0" w:color="000000"/>
            </w:tcBorders>
            <w:shd w:val="clear" w:color="auto" w:fill="auto"/>
            <w:vAlign w:val="center"/>
          </w:tcPr>
          <w:p w14:paraId="12A2D6EB" w14:textId="029E1080" w:rsidR="002E6D2E" w:rsidRPr="002E6D2E" w:rsidRDefault="002E6D2E" w:rsidP="002E6D2E">
            <w:pPr>
              <w:jc w:val="center"/>
            </w:pPr>
            <w:r w:rsidRPr="002E6D2E">
              <w:t>Наименовани</w:t>
            </w:r>
            <w:r>
              <w:t>е</w:t>
            </w:r>
            <w:r w:rsidRPr="002E6D2E">
              <w:t xml:space="preserve"> этапов Услуг</w:t>
            </w:r>
          </w:p>
        </w:tc>
        <w:tc>
          <w:tcPr>
            <w:tcW w:w="2207" w:type="pct"/>
            <w:tcBorders>
              <w:top w:val="single" w:sz="4" w:space="0" w:color="000000"/>
              <w:left w:val="single" w:sz="4" w:space="0" w:color="000000"/>
              <w:bottom w:val="single" w:sz="4" w:space="0" w:color="000000"/>
              <w:right w:val="single" w:sz="4" w:space="0" w:color="auto"/>
            </w:tcBorders>
            <w:shd w:val="clear" w:color="auto" w:fill="auto"/>
            <w:vAlign w:val="center"/>
          </w:tcPr>
          <w:p w14:paraId="1CDE765C" w14:textId="67C31260" w:rsidR="002E6D2E" w:rsidRPr="002E6D2E" w:rsidRDefault="002E6D2E" w:rsidP="002E6D2E">
            <w:pPr>
              <w:jc w:val="center"/>
            </w:pPr>
            <w:r w:rsidRPr="002E6D2E">
              <w:rPr>
                <w:rFonts w:eastAsia="Calibri"/>
                <w:lang w:eastAsia="en-US"/>
              </w:rPr>
              <w:t>Срок оказания услуг (</w:t>
            </w:r>
            <w:r>
              <w:rPr>
                <w:rFonts w:eastAsia="Calibri"/>
                <w:lang w:eastAsia="en-US"/>
              </w:rPr>
              <w:t>по этапу</w:t>
            </w:r>
            <w:r w:rsidRPr="002E6D2E">
              <w:rPr>
                <w:rFonts w:eastAsia="Calibri"/>
                <w:lang w:eastAsia="en-US"/>
              </w:rPr>
              <w:t>), календарных дней</w:t>
            </w:r>
          </w:p>
        </w:tc>
      </w:tr>
      <w:tr w:rsidR="002E6D2E" w:rsidRPr="00596A46" w14:paraId="5B349A29" w14:textId="77777777" w:rsidTr="002E6D2E">
        <w:trPr>
          <w:trHeight w:val="240"/>
        </w:trPr>
        <w:tc>
          <w:tcPr>
            <w:tcW w:w="2793" w:type="pct"/>
            <w:tcBorders>
              <w:top w:val="single" w:sz="4" w:space="0" w:color="000000"/>
              <w:left w:val="single" w:sz="4" w:space="0" w:color="000000"/>
              <w:bottom w:val="single" w:sz="4" w:space="0" w:color="000000"/>
            </w:tcBorders>
            <w:shd w:val="clear" w:color="auto" w:fill="auto"/>
          </w:tcPr>
          <w:p w14:paraId="3FF9532D" w14:textId="77777777" w:rsidR="002E6D2E" w:rsidRPr="002E6D2E" w:rsidRDefault="002E6D2E" w:rsidP="00E0115C">
            <w:pPr>
              <w:spacing w:line="259" w:lineRule="auto"/>
              <w:rPr>
                <w:rFonts w:eastAsia="Calibri"/>
                <w:b/>
                <w:lang w:eastAsia="en-US"/>
              </w:rPr>
            </w:pPr>
            <w:r w:rsidRPr="002E6D2E">
              <w:rPr>
                <w:rFonts w:eastAsia="Calibri"/>
                <w:b/>
                <w:lang w:eastAsia="en-US"/>
              </w:rPr>
              <w:t xml:space="preserve">Этап 1. </w:t>
            </w:r>
          </w:p>
          <w:p w14:paraId="250D771B" w14:textId="5AF8B333" w:rsidR="002E6D2E" w:rsidRPr="002E6D2E" w:rsidRDefault="002E6D2E" w:rsidP="00E0115C">
            <w:r w:rsidRPr="002E6D2E">
              <w:t>Анализ общей цепочки добавленной стоимости (включая анализ бизнес-процессов ПАО «ТрансКонтейнер»), определение ключевых клиентских путей и их детальный анализ соответствия бизнес-процессам</w:t>
            </w:r>
          </w:p>
        </w:tc>
        <w:tc>
          <w:tcPr>
            <w:tcW w:w="2207" w:type="pct"/>
            <w:tcBorders>
              <w:top w:val="single" w:sz="4" w:space="0" w:color="000000"/>
              <w:left w:val="single" w:sz="4" w:space="0" w:color="000000"/>
              <w:bottom w:val="single" w:sz="4" w:space="0" w:color="000000"/>
              <w:right w:val="single" w:sz="4" w:space="0" w:color="auto"/>
            </w:tcBorders>
            <w:shd w:val="clear" w:color="auto" w:fill="auto"/>
          </w:tcPr>
          <w:p w14:paraId="428F1F2B" w14:textId="77777777" w:rsidR="002E6D2E" w:rsidRPr="002E6D2E" w:rsidRDefault="002E6D2E" w:rsidP="00AB6C6E"/>
        </w:tc>
      </w:tr>
      <w:tr w:rsidR="002E6D2E" w:rsidRPr="00596A46" w14:paraId="645CCD71" w14:textId="77777777" w:rsidTr="002E6D2E">
        <w:trPr>
          <w:trHeight w:val="240"/>
        </w:trPr>
        <w:tc>
          <w:tcPr>
            <w:tcW w:w="2793" w:type="pct"/>
            <w:tcBorders>
              <w:top w:val="single" w:sz="4" w:space="0" w:color="000000"/>
              <w:left w:val="single" w:sz="4" w:space="0" w:color="000000"/>
              <w:bottom w:val="single" w:sz="4" w:space="0" w:color="000000"/>
            </w:tcBorders>
            <w:shd w:val="clear" w:color="auto" w:fill="auto"/>
          </w:tcPr>
          <w:p w14:paraId="4D0A40C7" w14:textId="31F1D79F" w:rsidR="002E6D2E" w:rsidRPr="002E6D2E" w:rsidRDefault="002E6D2E" w:rsidP="00E0115C">
            <w:pPr>
              <w:ind w:right="86"/>
              <w:jc w:val="both"/>
            </w:pPr>
            <w:r w:rsidRPr="002E6D2E">
              <w:rPr>
                <w:b/>
              </w:rPr>
              <w:t>Этап 2</w:t>
            </w:r>
            <w:r w:rsidRPr="002E6D2E">
              <w:t xml:space="preserve">. </w:t>
            </w:r>
          </w:p>
          <w:p w14:paraId="0C0AF096" w14:textId="1D63EA56" w:rsidR="002E6D2E" w:rsidRPr="002E6D2E" w:rsidRDefault="002E6D2E" w:rsidP="00E0115C">
            <w:r w:rsidRPr="002E6D2E">
              <w:t>Разработка плана исследования, составление каталога вопросов для проведения клиентских интервью и интервью сотрудников. Согласование формата документирования CJM и процессов. Изучение документации по анализируемым процессам в т.ч. составление процессов AS IS.</w:t>
            </w:r>
          </w:p>
        </w:tc>
        <w:tc>
          <w:tcPr>
            <w:tcW w:w="2207" w:type="pct"/>
            <w:tcBorders>
              <w:top w:val="single" w:sz="4" w:space="0" w:color="000000"/>
              <w:left w:val="single" w:sz="4" w:space="0" w:color="000000"/>
              <w:bottom w:val="single" w:sz="4" w:space="0" w:color="000000"/>
              <w:right w:val="single" w:sz="4" w:space="0" w:color="auto"/>
            </w:tcBorders>
            <w:shd w:val="clear" w:color="auto" w:fill="auto"/>
          </w:tcPr>
          <w:p w14:paraId="49DD88B4" w14:textId="77777777" w:rsidR="002E6D2E" w:rsidRPr="002E6D2E" w:rsidRDefault="002E6D2E" w:rsidP="00AB6C6E"/>
        </w:tc>
      </w:tr>
      <w:tr w:rsidR="002E6D2E" w:rsidRPr="00596A46" w14:paraId="07C1E787" w14:textId="77777777" w:rsidTr="002E6D2E">
        <w:trPr>
          <w:trHeight w:val="240"/>
        </w:trPr>
        <w:tc>
          <w:tcPr>
            <w:tcW w:w="2793" w:type="pct"/>
            <w:tcBorders>
              <w:top w:val="single" w:sz="4" w:space="0" w:color="000000"/>
              <w:left w:val="single" w:sz="4" w:space="0" w:color="000000"/>
              <w:bottom w:val="single" w:sz="4" w:space="0" w:color="000000"/>
            </w:tcBorders>
            <w:shd w:val="clear" w:color="auto" w:fill="auto"/>
          </w:tcPr>
          <w:p w14:paraId="57425D3D" w14:textId="0445EBF4" w:rsidR="002E6D2E" w:rsidRPr="002E6D2E" w:rsidRDefault="002E6D2E" w:rsidP="002E6D2E">
            <w:pPr>
              <w:ind w:right="86"/>
            </w:pPr>
            <w:r w:rsidRPr="002E6D2E">
              <w:rPr>
                <w:b/>
              </w:rPr>
              <w:t>Этап 3.</w:t>
            </w:r>
            <w:r w:rsidRPr="002E6D2E">
              <w:t xml:space="preserve"> </w:t>
            </w:r>
            <w:r w:rsidRPr="002E6D2E">
              <w:br/>
              <w:t xml:space="preserve">Проведение интервью: с внутренними сотрудниками компании (в необходимом количестве), с клиентами компании (не менее 40 клиентов), с партнерами. </w:t>
            </w:r>
          </w:p>
        </w:tc>
        <w:tc>
          <w:tcPr>
            <w:tcW w:w="2207" w:type="pct"/>
            <w:tcBorders>
              <w:top w:val="single" w:sz="4" w:space="0" w:color="000000"/>
              <w:left w:val="single" w:sz="4" w:space="0" w:color="000000"/>
              <w:bottom w:val="single" w:sz="4" w:space="0" w:color="000000"/>
              <w:right w:val="single" w:sz="4" w:space="0" w:color="auto"/>
            </w:tcBorders>
            <w:shd w:val="clear" w:color="auto" w:fill="auto"/>
          </w:tcPr>
          <w:p w14:paraId="1B0096FC" w14:textId="77777777" w:rsidR="002E6D2E" w:rsidRPr="002E6D2E" w:rsidRDefault="002E6D2E" w:rsidP="00AB6C6E"/>
        </w:tc>
      </w:tr>
      <w:tr w:rsidR="002E6D2E" w:rsidRPr="00596A46" w14:paraId="54CFD41A" w14:textId="77777777" w:rsidTr="002E6D2E">
        <w:trPr>
          <w:trHeight w:val="240"/>
        </w:trPr>
        <w:tc>
          <w:tcPr>
            <w:tcW w:w="2793" w:type="pct"/>
            <w:tcBorders>
              <w:top w:val="single" w:sz="4" w:space="0" w:color="000000"/>
              <w:left w:val="single" w:sz="4" w:space="0" w:color="000000"/>
              <w:bottom w:val="single" w:sz="4" w:space="0" w:color="000000"/>
            </w:tcBorders>
            <w:shd w:val="clear" w:color="auto" w:fill="auto"/>
          </w:tcPr>
          <w:p w14:paraId="5B10D5CF" w14:textId="77777777" w:rsidR="002E6D2E" w:rsidRPr="002E6D2E" w:rsidRDefault="002E6D2E" w:rsidP="00E0115C">
            <w:pPr>
              <w:ind w:right="86"/>
              <w:rPr>
                <w:b/>
              </w:rPr>
            </w:pPr>
            <w:r w:rsidRPr="002E6D2E">
              <w:rPr>
                <w:b/>
              </w:rPr>
              <w:t>Этап 4.</w:t>
            </w:r>
          </w:p>
          <w:p w14:paraId="56B21228" w14:textId="2FE75D69" w:rsidR="002E6D2E" w:rsidRPr="002E6D2E" w:rsidRDefault="002E6D2E" w:rsidP="00E0115C">
            <w:pPr>
              <w:ind w:right="86"/>
              <w:rPr>
                <w:b/>
              </w:rPr>
            </w:pPr>
            <w:r w:rsidRPr="002E6D2E">
              <w:t>Анализ текущих клиентских путей, клиентских болей и проектирование целевого варианта клиентских путей.  Соотнесение выявленных болей и целевых вариантов клиентских путей TO BE.</w:t>
            </w:r>
          </w:p>
        </w:tc>
        <w:tc>
          <w:tcPr>
            <w:tcW w:w="2207" w:type="pct"/>
            <w:tcBorders>
              <w:top w:val="single" w:sz="4" w:space="0" w:color="000000"/>
              <w:left w:val="single" w:sz="4" w:space="0" w:color="000000"/>
              <w:bottom w:val="single" w:sz="4" w:space="0" w:color="000000"/>
              <w:right w:val="single" w:sz="4" w:space="0" w:color="auto"/>
            </w:tcBorders>
            <w:shd w:val="clear" w:color="auto" w:fill="auto"/>
          </w:tcPr>
          <w:p w14:paraId="337CAF6D" w14:textId="77777777" w:rsidR="002E6D2E" w:rsidRPr="002E6D2E" w:rsidRDefault="002E6D2E" w:rsidP="00AB6C6E"/>
        </w:tc>
      </w:tr>
      <w:tr w:rsidR="002E6D2E" w:rsidRPr="00596A46" w14:paraId="4D9C0CC9" w14:textId="77777777" w:rsidTr="002E6D2E">
        <w:trPr>
          <w:trHeight w:val="240"/>
        </w:trPr>
        <w:tc>
          <w:tcPr>
            <w:tcW w:w="2793" w:type="pct"/>
            <w:tcBorders>
              <w:top w:val="single" w:sz="4" w:space="0" w:color="000000"/>
              <w:left w:val="single" w:sz="4" w:space="0" w:color="000000"/>
              <w:bottom w:val="single" w:sz="4" w:space="0" w:color="000000"/>
            </w:tcBorders>
            <w:shd w:val="clear" w:color="auto" w:fill="auto"/>
          </w:tcPr>
          <w:p w14:paraId="636D6582" w14:textId="77777777" w:rsidR="002E6D2E" w:rsidRPr="002E6D2E" w:rsidRDefault="002E6D2E" w:rsidP="00E0115C">
            <w:pPr>
              <w:ind w:right="86"/>
              <w:rPr>
                <w:b/>
              </w:rPr>
            </w:pPr>
            <w:r w:rsidRPr="002E6D2E">
              <w:rPr>
                <w:b/>
              </w:rPr>
              <w:t>Этап 5.</w:t>
            </w:r>
          </w:p>
          <w:p w14:paraId="16CC857F" w14:textId="76DC2096" w:rsidR="002E6D2E" w:rsidRPr="002E6D2E" w:rsidRDefault="002E6D2E" w:rsidP="00E0115C">
            <w:pPr>
              <w:ind w:right="86"/>
              <w:rPr>
                <w:b/>
              </w:rPr>
            </w:pPr>
            <w:r w:rsidRPr="002E6D2E">
              <w:t>Анализ покрытия процессов ИТ-ландшафтом (текущим и перспективным)</w:t>
            </w:r>
          </w:p>
        </w:tc>
        <w:tc>
          <w:tcPr>
            <w:tcW w:w="2207" w:type="pct"/>
            <w:tcBorders>
              <w:top w:val="single" w:sz="4" w:space="0" w:color="000000"/>
              <w:left w:val="single" w:sz="4" w:space="0" w:color="000000"/>
              <w:bottom w:val="single" w:sz="4" w:space="0" w:color="000000"/>
              <w:right w:val="single" w:sz="4" w:space="0" w:color="auto"/>
            </w:tcBorders>
            <w:shd w:val="clear" w:color="auto" w:fill="auto"/>
          </w:tcPr>
          <w:p w14:paraId="4ADF5875" w14:textId="77777777" w:rsidR="002E6D2E" w:rsidRPr="002E6D2E" w:rsidRDefault="002E6D2E" w:rsidP="00AB6C6E"/>
        </w:tc>
      </w:tr>
      <w:tr w:rsidR="002E6D2E" w:rsidRPr="00596A46" w14:paraId="3B2997AD" w14:textId="77777777" w:rsidTr="002E6D2E">
        <w:trPr>
          <w:trHeight w:val="240"/>
        </w:trPr>
        <w:tc>
          <w:tcPr>
            <w:tcW w:w="2793" w:type="pct"/>
            <w:tcBorders>
              <w:top w:val="single" w:sz="4" w:space="0" w:color="000000"/>
              <w:left w:val="single" w:sz="4" w:space="0" w:color="000000"/>
              <w:bottom w:val="single" w:sz="4" w:space="0" w:color="000000"/>
            </w:tcBorders>
            <w:shd w:val="clear" w:color="auto" w:fill="auto"/>
          </w:tcPr>
          <w:p w14:paraId="3D72CA26" w14:textId="77777777" w:rsidR="002E6D2E" w:rsidRPr="002E6D2E" w:rsidRDefault="002E6D2E" w:rsidP="00E0115C">
            <w:pPr>
              <w:ind w:right="86"/>
              <w:rPr>
                <w:b/>
              </w:rPr>
            </w:pPr>
            <w:r w:rsidRPr="002E6D2E">
              <w:rPr>
                <w:b/>
              </w:rPr>
              <w:t xml:space="preserve">Этап 6. </w:t>
            </w:r>
          </w:p>
          <w:p w14:paraId="2860AE0C" w14:textId="77C1DD62" w:rsidR="002E6D2E" w:rsidRPr="002E6D2E" w:rsidRDefault="002E6D2E" w:rsidP="00E0115C">
            <w:pPr>
              <w:ind w:right="86"/>
              <w:rPr>
                <w:b/>
              </w:rPr>
            </w:pPr>
            <w:r w:rsidRPr="002E6D2E">
              <w:t>Проектирование целевых бизнес-процессов, реализующих целевые клиентские пути (процессы TO BE) и составление перечня мероприятий для улучшения процессов.</w:t>
            </w:r>
          </w:p>
        </w:tc>
        <w:tc>
          <w:tcPr>
            <w:tcW w:w="2207" w:type="pct"/>
            <w:tcBorders>
              <w:top w:val="single" w:sz="4" w:space="0" w:color="000000"/>
              <w:left w:val="single" w:sz="4" w:space="0" w:color="000000"/>
              <w:bottom w:val="single" w:sz="4" w:space="0" w:color="000000"/>
              <w:right w:val="single" w:sz="4" w:space="0" w:color="auto"/>
            </w:tcBorders>
            <w:shd w:val="clear" w:color="auto" w:fill="auto"/>
          </w:tcPr>
          <w:p w14:paraId="01EAE7E5" w14:textId="77777777" w:rsidR="002E6D2E" w:rsidRPr="002E6D2E" w:rsidRDefault="002E6D2E" w:rsidP="00AB6C6E"/>
        </w:tc>
      </w:tr>
      <w:tr w:rsidR="002E6D2E" w:rsidRPr="00596A46" w14:paraId="2F4A9161" w14:textId="77777777" w:rsidTr="002E6D2E">
        <w:trPr>
          <w:trHeight w:val="240"/>
        </w:trPr>
        <w:tc>
          <w:tcPr>
            <w:tcW w:w="2793" w:type="pct"/>
            <w:tcBorders>
              <w:top w:val="single" w:sz="4" w:space="0" w:color="000000"/>
              <w:left w:val="single" w:sz="4" w:space="0" w:color="000000"/>
              <w:bottom w:val="single" w:sz="4" w:space="0" w:color="000000"/>
            </w:tcBorders>
            <w:shd w:val="clear" w:color="auto" w:fill="auto"/>
          </w:tcPr>
          <w:p w14:paraId="3B549039" w14:textId="77777777" w:rsidR="002E6D2E" w:rsidRPr="002E6D2E" w:rsidRDefault="002E6D2E" w:rsidP="00E0115C">
            <w:pPr>
              <w:ind w:right="86"/>
              <w:rPr>
                <w:b/>
              </w:rPr>
            </w:pPr>
            <w:r w:rsidRPr="002E6D2E">
              <w:rPr>
                <w:b/>
              </w:rPr>
              <w:t>Этап 7.</w:t>
            </w:r>
          </w:p>
          <w:p w14:paraId="1EA70FC1" w14:textId="362DBC57" w:rsidR="002E6D2E" w:rsidRPr="002E6D2E" w:rsidRDefault="002E6D2E" w:rsidP="00E0115C">
            <w:pPr>
              <w:ind w:right="86"/>
              <w:rPr>
                <w:b/>
              </w:rPr>
            </w:pPr>
            <w:r w:rsidRPr="002E6D2E">
              <w:t>Рекомендации по системным организационным и иным изменениям</w:t>
            </w:r>
          </w:p>
        </w:tc>
        <w:tc>
          <w:tcPr>
            <w:tcW w:w="2207" w:type="pct"/>
            <w:tcBorders>
              <w:top w:val="single" w:sz="4" w:space="0" w:color="000000"/>
              <w:left w:val="single" w:sz="4" w:space="0" w:color="000000"/>
              <w:bottom w:val="single" w:sz="4" w:space="0" w:color="000000"/>
              <w:right w:val="single" w:sz="4" w:space="0" w:color="auto"/>
            </w:tcBorders>
            <w:shd w:val="clear" w:color="auto" w:fill="auto"/>
          </w:tcPr>
          <w:p w14:paraId="400891CB" w14:textId="77777777" w:rsidR="002E6D2E" w:rsidRPr="002E6D2E" w:rsidRDefault="002E6D2E" w:rsidP="00AB6C6E"/>
        </w:tc>
      </w:tr>
      <w:tr w:rsidR="002E6D2E" w:rsidRPr="00596A46" w14:paraId="2DF1AE7B" w14:textId="77777777" w:rsidTr="007F1B8D">
        <w:trPr>
          <w:trHeight w:val="1052"/>
        </w:trPr>
        <w:tc>
          <w:tcPr>
            <w:tcW w:w="2793" w:type="pct"/>
            <w:tcBorders>
              <w:top w:val="single" w:sz="4" w:space="0" w:color="000000"/>
              <w:left w:val="single" w:sz="4" w:space="0" w:color="000000"/>
              <w:bottom w:val="single" w:sz="4" w:space="0" w:color="000000"/>
            </w:tcBorders>
            <w:shd w:val="clear" w:color="auto" w:fill="auto"/>
            <w:vAlign w:val="center"/>
          </w:tcPr>
          <w:p w14:paraId="42F618E2" w14:textId="70998C7F" w:rsidR="002E6D2E" w:rsidRPr="002E6D2E" w:rsidRDefault="002E6D2E" w:rsidP="002E6D2E">
            <w:pPr>
              <w:ind w:right="86"/>
              <w:rPr>
                <w:b/>
              </w:rPr>
            </w:pPr>
            <w:r w:rsidRPr="002E6D2E">
              <w:rPr>
                <w:b/>
              </w:rPr>
              <w:t>ИТОГО</w:t>
            </w:r>
            <w:r w:rsidR="007F1B8D">
              <w:rPr>
                <w:b/>
              </w:rPr>
              <w:t xml:space="preserve"> по всем этапам</w:t>
            </w:r>
            <w:r w:rsidRPr="002E6D2E">
              <w:rPr>
                <w:b/>
              </w:rPr>
              <w:t>:</w:t>
            </w:r>
          </w:p>
        </w:tc>
        <w:tc>
          <w:tcPr>
            <w:tcW w:w="2207" w:type="pct"/>
            <w:tcBorders>
              <w:top w:val="single" w:sz="4" w:space="0" w:color="000000"/>
              <w:left w:val="single" w:sz="4" w:space="0" w:color="000000"/>
              <w:bottom w:val="single" w:sz="4" w:space="0" w:color="000000"/>
              <w:right w:val="single" w:sz="4" w:space="0" w:color="auto"/>
            </w:tcBorders>
            <w:shd w:val="clear" w:color="auto" w:fill="auto"/>
          </w:tcPr>
          <w:p w14:paraId="4FBA6268" w14:textId="4E8D2B8F" w:rsidR="002E6D2E" w:rsidRPr="002E6D2E" w:rsidRDefault="002E6D2E" w:rsidP="002E6D2E">
            <w:pPr>
              <w:spacing w:after="160" w:line="259" w:lineRule="auto"/>
              <w:jc w:val="center"/>
              <w:rPr>
                <w:i/>
              </w:rPr>
            </w:pPr>
            <w:r w:rsidRPr="002E6D2E">
              <w:rPr>
                <w:i/>
              </w:rPr>
              <w:t>_____________</w:t>
            </w:r>
            <w:r w:rsidRPr="007F1B8D">
              <w:t>календарных дней</w:t>
            </w:r>
            <w:r w:rsidR="007F1B8D" w:rsidRPr="007F1B8D">
              <w:t xml:space="preserve"> с момента заключения договора</w:t>
            </w:r>
          </w:p>
          <w:p w14:paraId="16C570E5" w14:textId="0CD25B90" w:rsidR="002E6D2E" w:rsidRPr="002E6D2E" w:rsidRDefault="002E6D2E" w:rsidP="002E6D2E">
            <w:r w:rsidRPr="002E6D2E">
              <w:rPr>
                <w:i/>
              </w:rPr>
              <w:t>(не более 183 календарных дней,)</w:t>
            </w:r>
          </w:p>
        </w:tc>
      </w:tr>
    </w:tbl>
    <w:p w14:paraId="07CDA8C9" w14:textId="77777777" w:rsidR="00E0115C" w:rsidRDefault="00E0115C" w:rsidP="00E0115C">
      <w:pPr>
        <w:rPr>
          <w:szCs w:val="28"/>
        </w:rPr>
      </w:pPr>
    </w:p>
    <w:p w14:paraId="04706721" w14:textId="77777777" w:rsidR="00E0115C" w:rsidRDefault="00E0115C" w:rsidP="00E0115C">
      <w:pPr>
        <w:rPr>
          <w:szCs w:val="28"/>
        </w:rPr>
      </w:pPr>
    </w:p>
    <w:p w14:paraId="563C666B" w14:textId="77777777" w:rsidR="00EF18CF" w:rsidRDefault="00EF18CF" w:rsidP="00210F3B">
      <w:pPr>
        <w:pStyle w:val="af8"/>
        <w:ind w:firstLine="0"/>
        <w:jc w:val="left"/>
        <w:sectPr w:rsidR="00EF18CF" w:rsidSect="007C51E1">
          <w:pgSz w:w="11907" w:h="16840" w:code="9"/>
          <w:pgMar w:top="1134" w:right="851" w:bottom="1134" w:left="1418" w:header="794" w:footer="794" w:gutter="0"/>
          <w:cols w:space="720"/>
          <w:titlePg/>
          <w:docGrid w:linePitch="326"/>
        </w:sectPr>
      </w:pPr>
    </w:p>
    <w:p w14:paraId="663205EA" w14:textId="77777777" w:rsidR="004F75F8" w:rsidRPr="005A5D96" w:rsidRDefault="004F75F8" w:rsidP="004F75F8">
      <w:pPr>
        <w:pStyle w:val="1a"/>
        <w:ind w:firstLine="0"/>
        <w:jc w:val="right"/>
        <w:outlineLvl w:val="0"/>
      </w:pPr>
      <w:bookmarkStart w:id="50" w:name="_Hlk189579038"/>
      <w:r>
        <w:lastRenderedPageBreak/>
        <w:t>Приложение № 4</w:t>
      </w:r>
    </w:p>
    <w:p w14:paraId="2819C331" w14:textId="77777777" w:rsidR="004F75F8" w:rsidRPr="005A5D96" w:rsidRDefault="004F75F8" w:rsidP="004F75F8">
      <w:pPr>
        <w:jc w:val="right"/>
        <w:rPr>
          <w:sz w:val="28"/>
        </w:rPr>
      </w:pPr>
      <w:r>
        <w:rPr>
          <w:sz w:val="28"/>
        </w:rPr>
        <w:t>к документации о закупке</w:t>
      </w:r>
    </w:p>
    <w:p w14:paraId="6C93C889" w14:textId="77777777" w:rsidR="004F75F8" w:rsidRPr="00305BD2" w:rsidRDefault="004F75F8" w:rsidP="004F75F8">
      <w:pPr>
        <w:pStyle w:val="af8"/>
        <w:ind w:firstLine="0"/>
        <w:jc w:val="center"/>
        <w:outlineLvl w:val="1"/>
        <w:rPr>
          <w:b/>
          <w:sz w:val="28"/>
          <w:szCs w:val="28"/>
        </w:rPr>
      </w:pPr>
      <w:r>
        <w:rPr>
          <w:b/>
          <w:sz w:val="28"/>
          <w:szCs w:val="28"/>
        </w:rPr>
        <w:t>Сведения об опыте оказания услуг</w:t>
      </w:r>
    </w:p>
    <w:p w14:paraId="7C8122C8" w14:textId="7E926926" w:rsidR="004F75F8" w:rsidRPr="003D485E" w:rsidRDefault="004F75F8" w:rsidP="004F75F8">
      <w:pPr>
        <w:jc w:val="center"/>
        <w:rPr>
          <w:b/>
          <w:bCs/>
          <w:sz w:val="28"/>
          <w:szCs w:val="28"/>
        </w:rPr>
      </w:pPr>
      <w:r>
        <w:rPr>
          <w:b/>
          <w:bCs/>
          <w:sz w:val="28"/>
          <w:szCs w:val="28"/>
        </w:rPr>
        <w:t>по предмету Открытого конкурса № ___________,  оказанных____________________________________________.</w:t>
      </w:r>
    </w:p>
    <w:p w14:paraId="01204BF8" w14:textId="77777777" w:rsidR="004F75F8" w:rsidRPr="003D485E" w:rsidRDefault="004F75F8" w:rsidP="004F75F8">
      <w:pPr>
        <w:spacing w:after="120"/>
        <w:jc w:val="center"/>
      </w:pPr>
      <w:r>
        <w:rPr>
          <w:i/>
        </w:rPr>
        <w:t xml:space="preserve">                                                           (наименование претендента)</w:t>
      </w:r>
    </w:p>
    <w:tbl>
      <w:tblPr>
        <w:tblpPr w:leftFromText="180" w:rightFromText="180" w:vertAnchor="text" w:horzAnchor="margin" w:tblpXSpec="center" w:tblpY="130"/>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
        <w:gridCol w:w="1276"/>
        <w:gridCol w:w="4088"/>
        <w:gridCol w:w="2433"/>
        <w:gridCol w:w="1134"/>
        <w:gridCol w:w="1135"/>
        <w:gridCol w:w="2551"/>
        <w:gridCol w:w="1134"/>
        <w:gridCol w:w="1560"/>
      </w:tblGrid>
      <w:tr w:rsidR="00916C93" w:rsidRPr="0057396D" w14:paraId="35B1767C" w14:textId="77777777" w:rsidTr="0024545C">
        <w:trPr>
          <w:trHeight w:val="1926"/>
        </w:trPr>
        <w:tc>
          <w:tcPr>
            <w:tcW w:w="419" w:type="dxa"/>
            <w:tcBorders>
              <w:top w:val="single" w:sz="4" w:space="0" w:color="auto"/>
              <w:left w:val="single" w:sz="4" w:space="0" w:color="auto"/>
              <w:bottom w:val="single" w:sz="4" w:space="0" w:color="auto"/>
              <w:right w:val="single" w:sz="4" w:space="0" w:color="auto"/>
            </w:tcBorders>
            <w:noWrap/>
            <w:vAlign w:val="center"/>
          </w:tcPr>
          <w:p w14:paraId="43666CDE" w14:textId="77777777" w:rsidR="00916C93" w:rsidRPr="0057396D" w:rsidRDefault="00916C93" w:rsidP="0057396D">
            <w:r w:rsidRPr="0057396D">
              <w:t>№</w:t>
            </w:r>
          </w:p>
        </w:tc>
        <w:tc>
          <w:tcPr>
            <w:tcW w:w="1276" w:type="dxa"/>
            <w:tcBorders>
              <w:top w:val="single" w:sz="4" w:space="0" w:color="auto"/>
              <w:left w:val="single" w:sz="4" w:space="0" w:color="auto"/>
              <w:bottom w:val="single" w:sz="4" w:space="0" w:color="auto"/>
              <w:right w:val="single" w:sz="4" w:space="0" w:color="auto"/>
            </w:tcBorders>
            <w:noWrap/>
            <w:vAlign w:val="center"/>
          </w:tcPr>
          <w:p w14:paraId="4B6B4A74" w14:textId="77777777" w:rsidR="00916C93" w:rsidRPr="0057396D" w:rsidRDefault="00916C93" w:rsidP="0057396D">
            <w:r w:rsidRPr="0057396D">
              <w:t>Дата и номер договора</w:t>
            </w:r>
            <w:r w:rsidRPr="0057396D">
              <w:rPr>
                <w:vertAlign w:val="superscript"/>
              </w:rPr>
              <w:footnoteReference w:id="3"/>
            </w:r>
          </w:p>
        </w:tc>
        <w:tc>
          <w:tcPr>
            <w:tcW w:w="4088" w:type="dxa"/>
            <w:tcBorders>
              <w:top w:val="single" w:sz="4" w:space="0" w:color="auto"/>
              <w:left w:val="single" w:sz="4" w:space="0" w:color="auto"/>
              <w:bottom w:val="single" w:sz="4" w:space="0" w:color="auto"/>
              <w:right w:val="single" w:sz="4" w:space="0" w:color="auto"/>
            </w:tcBorders>
            <w:noWrap/>
            <w:vAlign w:val="center"/>
          </w:tcPr>
          <w:p w14:paraId="6E141AC1" w14:textId="62F5FB49" w:rsidR="00916C93" w:rsidRPr="0057396D" w:rsidRDefault="00916C93" w:rsidP="0057396D">
            <w:r w:rsidRPr="0057396D">
              <w:t>Предмет договора</w:t>
            </w:r>
            <w:r w:rsidRPr="0057396D">
              <w:rPr>
                <w:i/>
              </w:rPr>
              <w:t xml:space="preserve"> (указываются только договоры по предмету </w:t>
            </w:r>
            <w:r>
              <w:t xml:space="preserve"> </w:t>
            </w:r>
            <w:r w:rsidRPr="0057396D">
              <w:rPr>
                <w:i/>
              </w:rPr>
              <w:t xml:space="preserve">проектов по аудиту бизнес-процессов, моделированию </w:t>
            </w:r>
            <w:proofErr w:type="spellStart"/>
            <w:r w:rsidRPr="0057396D">
              <w:rPr>
                <w:i/>
              </w:rPr>
              <w:t>Customer</w:t>
            </w:r>
            <w:proofErr w:type="spellEnd"/>
            <w:r w:rsidRPr="0057396D">
              <w:rPr>
                <w:i/>
              </w:rPr>
              <w:t xml:space="preserve"> </w:t>
            </w:r>
            <w:proofErr w:type="spellStart"/>
            <w:r w:rsidRPr="0057396D">
              <w:rPr>
                <w:i/>
              </w:rPr>
              <w:t>Journey</w:t>
            </w:r>
            <w:proofErr w:type="spellEnd"/>
            <w:r w:rsidRPr="0057396D">
              <w:rPr>
                <w:i/>
              </w:rPr>
              <w:t xml:space="preserve"> </w:t>
            </w:r>
            <w:proofErr w:type="spellStart"/>
            <w:r w:rsidRPr="0057396D">
              <w:rPr>
                <w:i/>
              </w:rPr>
              <w:t>Map</w:t>
            </w:r>
            <w:proofErr w:type="spellEnd"/>
            <w:r w:rsidRPr="0057396D">
              <w:rPr>
                <w:i/>
              </w:rPr>
              <w:t xml:space="preserve"> (CJM) и анализу ИТ-ландшафта, выполненных в 2021–</w:t>
            </w:r>
            <w:r>
              <w:rPr>
                <w:i/>
              </w:rPr>
              <w:t xml:space="preserve">2024гг., </w:t>
            </w:r>
            <w:r w:rsidRPr="0057396D">
              <w:rPr>
                <w:i/>
              </w:rPr>
              <w:t>202</w:t>
            </w:r>
            <w:r>
              <w:rPr>
                <w:i/>
              </w:rPr>
              <w:t>5</w:t>
            </w:r>
            <w:r w:rsidRPr="0057396D">
              <w:rPr>
                <w:i/>
              </w:rPr>
              <w:t xml:space="preserve"> г. </w:t>
            </w:r>
            <w:r>
              <w:rPr>
                <w:i/>
              </w:rPr>
              <w:t>до окончания приема Заявок</w:t>
            </w:r>
            <w:r w:rsidRPr="0057396D">
              <w:rPr>
                <w:i/>
              </w:rPr>
              <w:t>)</w:t>
            </w:r>
          </w:p>
        </w:tc>
        <w:tc>
          <w:tcPr>
            <w:tcW w:w="2433" w:type="dxa"/>
            <w:tcBorders>
              <w:top w:val="single" w:sz="4" w:space="0" w:color="auto"/>
              <w:left w:val="single" w:sz="4" w:space="0" w:color="auto"/>
              <w:bottom w:val="single" w:sz="4" w:space="0" w:color="auto"/>
              <w:right w:val="single" w:sz="4" w:space="0" w:color="auto"/>
            </w:tcBorders>
            <w:noWrap/>
            <w:vAlign w:val="center"/>
          </w:tcPr>
          <w:p w14:paraId="14535D6B" w14:textId="5B625E24" w:rsidR="00916C93" w:rsidRPr="0057396D" w:rsidRDefault="00916C93" w:rsidP="0057396D">
            <w:r w:rsidRPr="0057396D">
              <w:t xml:space="preserve">Сроки действия договора </w:t>
            </w:r>
            <w:r w:rsidRPr="0057396D">
              <w:rPr>
                <w:i/>
              </w:rPr>
              <w:t>(месяц/год начала и окончания, с разбивкой по годам 202</w:t>
            </w:r>
            <w:r>
              <w:rPr>
                <w:i/>
              </w:rPr>
              <w:t>1</w:t>
            </w:r>
            <w:r w:rsidRPr="0057396D">
              <w:rPr>
                <w:i/>
              </w:rPr>
              <w:t>-</w:t>
            </w:r>
            <w:r w:rsidRPr="00897ACA">
              <w:rPr>
                <w:i/>
              </w:rPr>
              <w:t xml:space="preserve">2024гг., 2025 г. до окончания приема Заявок </w:t>
            </w:r>
            <w:r w:rsidRPr="0057396D">
              <w:rPr>
                <w:i/>
              </w:rPr>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5D339CB9" w14:textId="77777777" w:rsidR="00916C93" w:rsidRPr="0057396D" w:rsidRDefault="00916C93" w:rsidP="0057396D">
            <w:r w:rsidRPr="0057396D">
              <w:t>Наименование контрагента/ ИНН</w:t>
            </w:r>
          </w:p>
        </w:tc>
        <w:tc>
          <w:tcPr>
            <w:tcW w:w="1135" w:type="dxa"/>
            <w:tcBorders>
              <w:top w:val="single" w:sz="4" w:space="0" w:color="auto"/>
              <w:left w:val="single" w:sz="4" w:space="0" w:color="auto"/>
              <w:bottom w:val="single" w:sz="4" w:space="0" w:color="auto"/>
              <w:right w:val="single" w:sz="4" w:space="0" w:color="auto"/>
            </w:tcBorders>
            <w:noWrap/>
            <w:vAlign w:val="center"/>
          </w:tcPr>
          <w:p w14:paraId="201050A8" w14:textId="77777777" w:rsidR="00916C93" w:rsidRPr="0057396D" w:rsidRDefault="00916C93" w:rsidP="0057396D">
            <w:r w:rsidRPr="0057396D">
              <w:t>Ссылка на электронную форму договора (</w:t>
            </w:r>
            <w:r w:rsidRPr="0057396D">
              <w:rPr>
                <w:i/>
              </w:rPr>
              <w:t>ЕИС Закупки и т.п</w:t>
            </w:r>
            <w:r w:rsidRPr="0057396D">
              <w:t>.)</w:t>
            </w:r>
          </w:p>
        </w:tc>
        <w:tc>
          <w:tcPr>
            <w:tcW w:w="2551" w:type="dxa"/>
            <w:tcBorders>
              <w:top w:val="single" w:sz="4" w:space="0" w:color="auto"/>
              <w:left w:val="single" w:sz="4" w:space="0" w:color="auto"/>
              <w:bottom w:val="single" w:sz="4" w:space="0" w:color="auto"/>
              <w:right w:val="single" w:sz="4" w:space="0" w:color="auto"/>
            </w:tcBorders>
          </w:tcPr>
          <w:p w14:paraId="6675D4F6" w14:textId="4D1CA6D1" w:rsidR="00916C93" w:rsidRPr="0057396D" w:rsidRDefault="00916C93" w:rsidP="0057396D">
            <w:r>
              <w:t>Заполняется, если договор (проект) относится к одному из разделов</w:t>
            </w:r>
            <w:r w:rsidR="00E27FD5">
              <w:t xml:space="preserve"> подпункта 1.3 пункта 17 Информационной карты (</w:t>
            </w:r>
            <w:r w:rsidR="00E27FD5" w:rsidRPr="0024545C">
              <w:rPr>
                <w:i/>
              </w:rPr>
              <w:t>устанавливается значение1.3.1 -1.3.6</w:t>
            </w:r>
            <w:r w:rsidR="00E27FD5">
              <w:rPr>
                <w:i/>
              </w:rPr>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2CF302A4" w14:textId="7D0FE94B" w:rsidR="00916C93" w:rsidRPr="0057396D" w:rsidRDefault="00916C93" w:rsidP="0057396D">
            <w:r w:rsidRPr="0057396D">
              <w:t>Цена договора, без учета НДС, руб.</w:t>
            </w:r>
          </w:p>
        </w:tc>
        <w:tc>
          <w:tcPr>
            <w:tcW w:w="1560" w:type="dxa"/>
            <w:tcBorders>
              <w:top w:val="single" w:sz="4" w:space="0" w:color="auto"/>
              <w:left w:val="single" w:sz="4" w:space="0" w:color="auto"/>
              <w:bottom w:val="single" w:sz="4" w:space="0" w:color="auto"/>
              <w:right w:val="single" w:sz="4" w:space="0" w:color="auto"/>
            </w:tcBorders>
          </w:tcPr>
          <w:p w14:paraId="01B91D9B" w14:textId="77777777" w:rsidR="00916C93" w:rsidRPr="0057396D" w:rsidRDefault="00916C93" w:rsidP="0057396D">
            <w:r w:rsidRPr="0057396D">
              <w:t>Сумма по документам, подтверждающим факт реализации договора, без учета НДС, руб.</w:t>
            </w:r>
          </w:p>
        </w:tc>
      </w:tr>
      <w:tr w:rsidR="004B6734" w:rsidRPr="0057396D" w14:paraId="008372C8" w14:textId="77777777" w:rsidTr="004B6734">
        <w:trPr>
          <w:trHeight w:val="200"/>
        </w:trPr>
        <w:tc>
          <w:tcPr>
            <w:tcW w:w="419" w:type="dxa"/>
            <w:tcBorders>
              <w:top w:val="single" w:sz="4" w:space="0" w:color="auto"/>
              <w:left w:val="single" w:sz="4" w:space="0" w:color="auto"/>
              <w:bottom w:val="single" w:sz="4" w:space="0" w:color="auto"/>
              <w:right w:val="single" w:sz="4" w:space="0" w:color="auto"/>
            </w:tcBorders>
            <w:noWrap/>
            <w:vAlign w:val="center"/>
          </w:tcPr>
          <w:p w14:paraId="665AA5BD" w14:textId="6BF53FC1" w:rsidR="004B6734" w:rsidRPr="0057396D" w:rsidRDefault="004B6734" w:rsidP="004B6734">
            <w:pPr>
              <w:jc w:val="center"/>
            </w:pPr>
            <w:r>
              <w:t>1</w:t>
            </w:r>
          </w:p>
        </w:tc>
        <w:tc>
          <w:tcPr>
            <w:tcW w:w="1276" w:type="dxa"/>
            <w:tcBorders>
              <w:top w:val="single" w:sz="4" w:space="0" w:color="auto"/>
              <w:left w:val="single" w:sz="4" w:space="0" w:color="auto"/>
              <w:bottom w:val="single" w:sz="4" w:space="0" w:color="auto"/>
              <w:right w:val="single" w:sz="4" w:space="0" w:color="auto"/>
            </w:tcBorders>
            <w:noWrap/>
            <w:vAlign w:val="center"/>
          </w:tcPr>
          <w:p w14:paraId="3E95340E" w14:textId="3A9BBED5" w:rsidR="004B6734" w:rsidRPr="0057396D" w:rsidRDefault="004B6734" w:rsidP="004B6734">
            <w:pPr>
              <w:jc w:val="center"/>
            </w:pPr>
            <w:r>
              <w:t>2</w:t>
            </w:r>
          </w:p>
        </w:tc>
        <w:tc>
          <w:tcPr>
            <w:tcW w:w="4088" w:type="dxa"/>
            <w:tcBorders>
              <w:top w:val="single" w:sz="4" w:space="0" w:color="auto"/>
              <w:left w:val="single" w:sz="4" w:space="0" w:color="auto"/>
              <w:bottom w:val="single" w:sz="4" w:space="0" w:color="auto"/>
              <w:right w:val="single" w:sz="4" w:space="0" w:color="auto"/>
            </w:tcBorders>
            <w:noWrap/>
            <w:vAlign w:val="center"/>
          </w:tcPr>
          <w:p w14:paraId="7CFAC23E" w14:textId="03F4C4A1" w:rsidR="004B6734" w:rsidRPr="0057396D" w:rsidRDefault="004B6734" w:rsidP="004B6734">
            <w:pPr>
              <w:jc w:val="center"/>
            </w:pPr>
            <w:r>
              <w:t>3</w:t>
            </w:r>
          </w:p>
        </w:tc>
        <w:tc>
          <w:tcPr>
            <w:tcW w:w="2433" w:type="dxa"/>
            <w:tcBorders>
              <w:top w:val="single" w:sz="4" w:space="0" w:color="auto"/>
              <w:left w:val="single" w:sz="4" w:space="0" w:color="auto"/>
              <w:bottom w:val="single" w:sz="4" w:space="0" w:color="auto"/>
              <w:right w:val="single" w:sz="4" w:space="0" w:color="auto"/>
            </w:tcBorders>
            <w:noWrap/>
            <w:vAlign w:val="center"/>
          </w:tcPr>
          <w:p w14:paraId="3AFAB777" w14:textId="60280065" w:rsidR="004B6734" w:rsidRPr="0057396D" w:rsidRDefault="004B6734" w:rsidP="004B6734">
            <w:pPr>
              <w:jc w:val="center"/>
            </w:pPr>
            <w:r>
              <w:t>4</w:t>
            </w:r>
          </w:p>
        </w:tc>
        <w:tc>
          <w:tcPr>
            <w:tcW w:w="1134" w:type="dxa"/>
            <w:tcBorders>
              <w:top w:val="single" w:sz="4" w:space="0" w:color="auto"/>
              <w:left w:val="single" w:sz="4" w:space="0" w:color="auto"/>
              <w:bottom w:val="single" w:sz="4" w:space="0" w:color="auto"/>
              <w:right w:val="single" w:sz="4" w:space="0" w:color="auto"/>
            </w:tcBorders>
            <w:noWrap/>
            <w:vAlign w:val="center"/>
          </w:tcPr>
          <w:p w14:paraId="3F5D1C48" w14:textId="79A40D76" w:rsidR="004B6734" w:rsidRPr="0057396D" w:rsidRDefault="004B6734" w:rsidP="004B6734">
            <w:pPr>
              <w:jc w:val="center"/>
            </w:pPr>
            <w:r>
              <w:t>5</w:t>
            </w:r>
          </w:p>
        </w:tc>
        <w:tc>
          <w:tcPr>
            <w:tcW w:w="1135" w:type="dxa"/>
            <w:tcBorders>
              <w:top w:val="single" w:sz="4" w:space="0" w:color="auto"/>
              <w:left w:val="single" w:sz="4" w:space="0" w:color="auto"/>
              <w:bottom w:val="single" w:sz="4" w:space="0" w:color="auto"/>
              <w:right w:val="single" w:sz="4" w:space="0" w:color="auto"/>
            </w:tcBorders>
            <w:noWrap/>
            <w:vAlign w:val="center"/>
          </w:tcPr>
          <w:p w14:paraId="7212DE01" w14:textId="25A561DA" w:rsidR="004B6734" w:rsidRPr="0057396D" w:rsidRDefault="004B6734" w:rsidP="004B6734">
            <w:pPr>
              <w:jc w:val="center"/>
            </w:pPr>
            <w:r>
              <w:t>6</w:t>
            </w:r>
          </w:p>
        </w:tc>
        <w:tc>
          <w:tcPr>
            <w:tcW w:w="2551" w:type="dxa"/>
            <w:tcBorders>
              <w:top w:val="single" w:sz="4" w:space="0" w:color="auto"/>
              <w:left w:val="single" w:sz="4" w:space="0" w:color="auto"/>
              <w:bottom w:val="single" w:sz="4" w:space="0" w:color="auto"/>
              <w:right w:val="single" w:sz="4" w:space="0" w:color="auto"/>
            </w:tcBorders>
            <w:vAlign w:val="center"/>
          </w:tcPr>
          <w:p w14:paraId="58DBC320" w14:textId="54A7B6F2" w:rsidR="004B6734" w:rsidRDefault="004B6734" w:rsidP="004B6734">
            <w:pPr>
              <w:jc w:val="center"/>
            </w:pPr>
            <w:r>
              <w:t>7</w:t>
            </w:r>
          </w:p>
        </w:tc>
        <w:tc>
          <w:tcPr>
            <w:tcW w:w="1134" w:type="dxa"/>
            <w:tcBorders>
              <w:top w:val="single" w:sz="4" w:space="0" w:color="auto"/>
              <w:left w:val="single" w:sz="4" w:space="0" w:color="auto"/>
              <w:bottom w:val="single" w:sz="4" w:space="0" w:color="auto"/>
              <w:right w:val="single" w:sz="4" w:space="0" w:color="auto"/>
            </w:tcBorders>
            <w:noWrap/>
            <w:vAlign w:val="center"/>
          </w:tcPr>
          <w:p w14:paraId="01D978B9" w14:textId="41223815" w:rsidR="004B6734" w:rsidRPr="0057396D" w:rsidRDefault="004B6734" w:rsidP="004B6734">
            <w:pPr>
              <w:jc w:val="center"/>
            </w:pPr>
            <w:r>
              <w:t>8</w:t>
            </w:r>
          </w:p>
        </w:tc>
        <w:tc>
          <w:tcPr>
            <w:tcW w:w="1560" w:type="dxa"/>
            <w:tcBorders>
              <w:top w:val="single" w:sz="4" w:space="0" w:color="auto"/>
              <w:left w:val="single" w:sz="4" w:space="0" w:color="auto"/>
              <w:bottom w:val="single" w:sz="4" w:space="0" w:color="auto"/>
              <w:right w:val="single" w:sz="4" w:space="0" w:color="auto"/>
            </w:tcBorders>
            <w:vAlign w:val="center"/>
          </w:tcPr>
          <w:p w14:paraId="0EF8F95F" w14:textId="58CE531F" w:rsidR="004B6734" w:rsidRPr="0057396D" w:rsidRDefault="004B6734" w:rsidP="004B6734">
            <w:pPr>
              <w:jc w:val="center"/>
            </w:pPr>
            <w:r>
              <w:t>9</w:t>
            </w:r>
          </w:p>
        </w:tc>
      </w:tr>
      <w:tr w:rsidR="00916C93" w:rsidRPr="0057396D" w14:paraId="0FFF9EF5" w14:textId="77777777" w:rsidTr="0024545C">
        <w:trPr>
          <w:trHeight w:val="222"/>
        </w:trPr>
        <w:tc>
          <w:tcPr>
            <w:tcW w:w="1695" w:type="dxa"/>
            <w:gridSpan w:val="2"/>
            <w:tcBorders>
              <w:top w:val="single" w:sz="4" w:space="0" w:color="auto"/>
              <w:left w:val="single" w:sz="4" w:space="0" w:color="auto"/>
              <w:bottom w:val="single" w:sz="4" w:space="0" w:color="auto"/>
              <w:right w:val="single" w:sz="4" w:space="0" w:color="auto"/>
            </w:tcBorders>
          </w:tcPr>
          <w:p w14:paraId="5EC35571" w14:textId="77777777" w:rsidR="00916C93" w:rsidRPr="0057396D" w:rsidRDefault="00916C93" w:rsidP="0057396D">
            <w:pPr>
              <w:jc w:val="center"/>
            </w:pPr>
          </w:p>
        </w:tc>
        <w:tc>
          <w:tcPr>
            <w:tcW w:w="14035" w:type="dxa"/>
            <w:gridSpan w:val="7"/>
            <w:tcBorders>
              <w:top w:val="single" w:sz="4" w:space="0" w:color="auto"/>
              <w:left w:val="single" w:sz="4" w:space="0" w:color="auto"/>
              <w:bottom w:val="single" w:sz="4" w:space="0" w:color="auto"/>
              <w:right w:val="single" w:sz="4" w:space="0" w:color="auto"/>
            </w:tcBorders>
            <w:noWrap/>
            <w:vAlign w:val="center"/>
          </w:tcPr>
          <w:p w14:paraId="67B46E7D" w14:textId="43D8809E" w:rsidR="00916C93" w:rsidRPr="0057396D" w:rsidRDefault="00916C93" w:rsidP="0057396D">
            <w:pPr>
              <w:jc w:val="center"/>
            </w:pPr>
            <w:r w:rsidRPr="0057396D">
              <w:t>202</w:t>
            </w:r>
            <w:r w:rsidR="00D35F02">
              <w:t>1</w:t>
            </w:r>
            <w:r w:rsidRPr="0057396D">
              <w:t xml:space="preserve"> год</w:t>
            </w:r>
          </w:p>
        </w:tc>
      </w:tr>
      <w:tr w:rsidR="00916C93" w:rsidRPr="0057396D" w14:paraId="11674A16" w14:textId="77777777" w:rsidTr="0024545C">
        <w:trPr>
          <w:trHeight w:val="267"/>
        </w:trPr>
        <w:tc>
          <w:tcPr>
            <w:tcW w:w="419" w:type="dxa"/>
            <w:tcBorders>
              <w:top w:val="single" w:sz="4" w:space="0" w:color="auto"/>
              <w:left w:val="single" w:sz="4" w:space="0" w:color="auto"/>
              <w:bottom w:val="single" w:sz="4" w:space="0" w:color="auto"/>
              <w:right w:val="single" w:sz="4" w:space="0" w:color="auto"/>
            </w:tcBorders>
            <w:noWrap/>
          </w:tcPr>
          <w:p w14:paraId="515DCD03" w14:textId="77777777" w:rsidR="00916C93" w:rsidRPr="0057396D" w:rsidRDefault="00916C93" w:rsidP="0057396D">
            <w:r w:rsidRPr="0057396D">
              <w:t>1.</w:t>
            </w:r>
          </w:p>
        </w:tc>
        <w:tc>
          <w:tcPr>
            <w:tcW w:w="1276" w:type="dxa"/>
            <w:tcBorders>
              <w:top w:val="single" w:sz="4" w:space="0" w:color="auto"/>
              <w:left w:val="single" w:sz="4" w:space="0" w:color="auto"/>
              <w:bottom w:val="single" w:sz="4" w:space="0" w:color="auto"/>
              <w:right w:val="single" w:sz="4" w:space="0" w:color="auto"/>
            </w:tcBorders>
            <w:noWrap/>
            <w:vAlign w:val="center"/>
          </w:tcPr>
          <w:p w14:paraId="168EC6C2" w14:textId="1846A28B" w:rsidR="00916C93" w:rsidRPr="0024545C" w:rsidRDefault="00D35F02" w:rsidP="0057396D">
            <w:pPr>
              <w:rPr>
                <w:highlight w:val="yellow"/>
              </w:rPr>
            </w:pPr>
            <w:r w:rsidRPr="0024545C">
              <w:rPr>
                <w:i/>
                <w:sz w:val="20"/>
                <w:szCs w:val="20"/>
                <w:highlight w:val="yellow"/>
              </w:rPr>
              <w:t>Пример:</w:t>
            </w:r>
          </w:p>
        </w:tc>
        <w:tc>
          <w:tcPr>
            <w:tcW w:w="4088" w:type="dxa"/>
            <w:tcBorders>
              <w:top w:val="single" w:sz="4" w:space="0" w:color="auto"/>
              <w:left w:val="single" w:sz="4" w:space="0" w:color="auto"/>
              <w:bottom w:val="single" w:sz="4" w:space="0" w:color="auto"/>
              <w:right w:val="single" w:sz="4" w:space="0" w:color="auto"/>
            </w:tcBorders>
            <w:noWrap/>
          </w:tcPr>
          <w:p w14:paraId="7E6BABB5" w14:textId="2862D747" w:rsidR="00916C93" w:rsidRPr="0024545C" w:rsidRDefault="00D35F02" w:rsidP="0057396D">
            <w:pPr>
              <w:rPr>
                <w:i/>
                <w:highlight w:val="yellow"/>
              </w:rPr>
            </w:pPr>
            <w:r w:rsidRPr="0024545C">
              <w:rPr>
                <w:i/>
                <w:highlight w:val="yellow"/>
              </w:rPr>
              <w:t xml:space="preserve">Моделированию </w:t>
            </w:r>
            <w:proofErr w:type="spellStart"/>
            <w:r w:rsidRPr="0024545C">
              <w:rPr>
                <w:i/>
                <w:highlight w:val="yellow"/>
              </w:rPr>
              <w:t>Customer</w:t>
            </w:r>
            <w:proofErr w:type="spellEnd"/>
            <w:r w:rsidRPr="0024545C">
              <w:rPr>
                <w:i/>
                <w:highlight w:val="yellow"/>
              </w:rPr>
              <w:t xml:space="preserve"> </w:t>
            </w:r>
            <w:proofErr w:type="spellStart"/>
            <w:r w:rsidRPr="0024545C">
              <w:rPr>
                <w:i/>
                <w:highlight w:val="yellow"/>
              </w:rPr>
              <w:t>Journey</w:t>
            </w:r>
            <w:proofErr w:type="spellEnd"/>
            <w:r w:rsidRPr="0024545C">
              <w:rPr>
                <w:i/>
                <w:highlight w:val="yellow"/>
              </w:rPr>
              <w:t xml:space="preserve"> </w:t>
            </w:r>
            <w:proofErr w:type="spellStart"/>
            <w:r w:rsidRPr="0024545C">
              <w:rPr>
                <w:i/>
                <w:highlight w:val="yellow"/>
              </w:rPr>
              <w:t>Map</w:t>
            </w:r>
            <w:proofErr w:type="spellEnd"/>
            <w:r w:rsidRPr="0024545C">
              <w:rPr>
                <w:i/>
                <w:highlight w:val="yellow"/>
              </w:rPr>
              <w:t xml:space="preserve"> (CJM) и анализу ИТ-ландшафта</w:t>
            </w:r>
          </w:p>
        </w:tc>
        <w:tc>
          <w:tcPr>
            <w:tcW w:w="2433" w:type="dxa"/>
            <w:tcBorders>
              <w:top w:val="single" w:sz="4" w:space="0" w:color="auto"/>
              <w:left w:val="single" w:sz="4" w:space="0" w:color="auto"/>
              <w:bottom w:val="single" w:sz="4" w:space="0" w:color="auto"/>
              <w:right w:val="single" w:sz="4" w:space="0" w:color="auto"/>
            </w:tcBorders>
            <w:noWrap/>
          </w:tcPr>
          <w:p w14:paraId="03A7378B" w14:textId="7AD14FB5" w:rsidR="00916C93" w:rsidRPr="0024545C" w:rsidRDefault="00D35F02" w:rsidP="0057396D">
            <w:pPr>
              <w:rPr>
                <w:i/>
                <w:highlight w:val="yellow"/>
              </w:rPr>
            </w:pPr>
            <w:r w:rsidRPr="0024545C">
              <w:rPr>
                <w:i/>
                <w:highlight w:val="yellow"/>
              </w:rPr>
              <w:t>01.01.2021-25.12.2021</w:t>
            </w:r>
          </w:p>
        </w:tc>
        <w:tc>
          <w:tcPr>
            <w:tcW w:w="1134" w:type="dxa"/>
            <w:tcBorders>
              <w:top w:val="single" w:sz="4" w:space="0" w:color="auto"/>
              <w:left w:val="single" w:sz="4" w:space="0" w:color="auto"/>
              <w:bottom w:val="single" w:sz="4" w:space="0" w:color="auto"/>
              <w:right w:val="single" w:sz="4" w:space="0" w:color="auto"/>
            </w:tcBorders>
            <w:noWrap/>
          </w:tcPr>
          <w:p w14:paraId="410A7B7B" w14:textId="6922E1F8" w:rsidR="00916C93" w:rsidRPr="0024545C" w:rsidRDefault="00D35F02" w:rsidP="0057396D">
            <w:pPr>
              <w:rPr>
                <w:i/>
                <w:highlight w:val="yellow"/>
              </w:rPr>
            </w:pPr>
            <w:r w:rsidRPr="0024545C">
              <w:rPr>
                <w:i/>
                <w:highlight w:val="yellow"/>
              </w:rPr>
              <w:t>77899364633</w:t>
            </w:r>
          </w:p>
        </w:tc>
        <w:tc>
          <w:tcPr>
            <w:tcW w:w="1135" w:type="dxa"/>
            <w:tcBorders>
              <w:top w:val="single" w:sz="4" w:space="0" w:color="auto"/>
              <w:left w:val="single" w:sz="4" w:space="0" w:color="auto"/>
              <w:bottom w:val="single" w:sz="4" w:space="0" w:color="auto"/>
              <w:right w:val="single" w:sz="4" w:space="0" w:color="auto"/>
            </w:tcBorders>
            <w:noWrap/>
          </w:tcPr>
          <w:p w14:paraId="4A2FE910" w14:textId="21F2F8EE" w:rsidR="00916C93" w:rsidRPr="0024545C" w:rsidRDefault="00D35F02" w:rsidP="0057396D">
            <w:pPr>
              <w:rPr>
                <w:highlight w:val="yellow"/>
              </w:rPr>
            </w:pPr>
            <w:r w:rsidRPr="0024545C">
              <w:rPr>
                <w:highlight w:val="yellow"/>
              </w:rPr>
              <w:t>….</w:t>
            </w:r>
          </w:p>
        </w:tc>
        <w:tc>
          <w:tcPr>
            <w:tcW w:w="2551" w:type="dxa"/>
            <w:tcBorders>
              <w:top w:val="single" w:sz="4" w:space="0" w:color="auto"/>
              <w:left w:val="single" w:sz="4" w:space="0" w:color="auto"/>
              <w:bottom w:val="single" w:sz="4" w:space="0" w:color="auto"/>
              <w:right w:val="single" w:sz="4" w:space="0" w:color="auto"/>
            </w:tcBorders>
          </w:tcPr>
          <w:p w14:paraId="6B282678" w14:textId="7B77CD19" w:rsidR="00916C93" w:rsidRPr="0024545C" w:rsidRDefault="00E27FD5" w:rsidP="0057396D">
            <w:pPr>
              <w:rPr>
                <w:i/>
                <w:sz w:val="20"/>
                <w:szCs w:val="20"/>
                <w:highlight w:val="yellow"/>
              </w:rPr>
            </w:pPr>
            <w:r w:rsidRPr="0024545C">
              <w:rPr>
                <w:i/>
                <w:sz w:val="20"/>
                <w:szCs w:val="20"/>
                <w:highlight w:val="yellow"/>
              </w:rPr>
              <w:t>1.3.2</w:t>
            </w:r>
            <w:r w:rsidR="00D35F02" w:rsidRPr="0024545C">
              <w:rPr>
                <w:i/>
                <w:sz w:val="20"/>
                <w:szCs w:val="20"/>
                <w:highlight w:val="yellow"/>
              </w:rPr>
              <w:t>,1.3.6</w:t>
            </w:r>
            <w:r w:rsidRPr="0024545C">
              <w:rPr>
                <w:i/>
                <w:sz w:val="20"/>
                <w:szCs w:val="20"/>
                <w:highlight w:val="yellow"/>
              </w:rPr>
              <w:t xml:space="preserve"> пп.1.3 ИК</w:t>
            </w:r>
          </w:p>
        </w:tc>
        <w:tc>
          <w:tcPr>
            <w:tcW w:w="1134" w:type="dxa"/>
            <w:tcBorders>
              <w:top w:val="single" w:sz="4" w:space="0" w:color="auto"/>
              <w:left w:val="single" w:sz="4" w:space="0" w:color="auto"/>
              <w:bottom w:val="single" w:sz="4" w:space="0" w:color="auto"/>
              <w:right w:val="single" w:sz="4" w:space="0" w:color="auto"/>
            </w:tcBorders>
            <w:noWrap/>
          </w:tcPr>
          <w:p w14:paraId="2B0CDA50" w14:textId="656890BB" w:rsidR="00916C93" w:rsidRPr="0024545C" w:rsidRDefault="00D35F02" w:rsidP="0057396D">
            <w:pPr>
              <w:rPr>
                <w:highlight w:val="yellow"/>
              </w:rPr>
            </w:pPr>
            <w:r w:rsidRPr="0024545C">
              <w:rPr>
                <w:highlight w:val="yellow"/>
              </w:rPr>
              <w:t>…..</w:t>
            </w:r>
          </w:p>
        </w:tc>
        <w:tc>
          <w:tcPr>
            <w:tcW w:w="1560" w:type="dxa"/>
            <w:tcBorders>
              <w:top w:val="single" w:sz="4" w:space="0" w:color="auto"/>
              <w:left w:val="single" w:sz="4" w:space="0" w:color="auto"/>
              <w:bottom w:val="single" w:sz="4" w:space="0" w:color="auto"/>
              <w:right w:val="single" w:sz="4" w:space="0" w:color="auto"/>
            </w:tcBorders>
          </w:tcPr>
          <w:p w14:paraId="271FFE30" w14:textId="75B7E2C2" w:rsidR="00916C93" w:rsidRPr="0024545C" w:rsidRDefault="00D35F02" w:rsidP="0057396D">
            <w:pPr>
              <w:rPr>
                <w:highlight w:val="yellow"/>
              </w:rPr>
            </w:pPr>
            <w:r w:rsidRPr="0024545C">
              <w:rPr>
                <w:highlight w:val="yellow"/>
              </w:rPr>
              <w:t>……</w:t>
            </w:r>
          </w:p>
        </w:tc>
      </w:tr>
      <w:tr w:rsidR="00916C93" w:rsidRPr="0057396D" w14:paraId="38E409CD" w14:textId="77777777" w:rsidTr="0024545C">
        <w:trPr>
          <w:trHeight w:val="255"/>
        </w:trPr>
        <w:tc>
          <w:tcPr>
            <w:tcW w:w="419" w:type="dxa"/>
            <w:tcBorders>
              <w:top w:val="single" w:sz="4" w:space="0" w:color="auto"/>
              <w:left w:val="single" w:sz="4" w:space="0" w:color="auto"/>
              <w:bottom w:val="single" w:sz="4" w:space="0" w:color="auto"/>
              <w:right w:val="single" w:sz="4" w:space="0" w:color="auto"/>
            </w:tcBorders>
            <w:noWrap/>
          </w:tcPr>
          <w:p w14:paraId="4291EEE1" w14:textId="77777777" w:rsidR="00916C93" w:rsidRPr="0057396D" w:rsidRDefault="00916C93" w:rsidP="0057396D">
            <w:r w:rsidRPr="0057396D">
              <w:t>2.</w:t>
            </w:r>
          </w:p>
        </w:tc>
        <w:tc>
          <w:tcPr>
            <w:tcW w:w="1276" w:type="dxa"/>
            <w:tcBorders>
              <w:top w:val="single" w:sz="4" w:space="0" w:color="auto"/>
              <w:left w:val="single" w:sz="4" w:space="0" w:color="auto"/>
              <w:bottom w:val="single" w:sz="4" w:space="0" w:color="auto"/>
              <w:right w:val="single" w:sz="4" w:space="0" w:color="auto"/>
            </w:tcBorders>
            <w:noWrap/>
            <w:vAlign w:val="center"/>
          </w:tcPr>
          <w:p w14:paraId="7386131D" w14:textId="77777777" w:rsidR="00916C93" w:rsidRPr="0057396D" w:rsidRDefault="00916C93" w:rsidP="0057396D"/>
        </w:tc>
        <w:tc>
          <w:tcPr>
            <w:tcW w:w="4088" w:type="dxa"/>
            <w:tcBorders>
              <w:top w:val="single" w:sz="4" w:space="0" w:color="auto"/>
              <w:left w:val="single" w:sz="4" w:space="0" w:color="auto"/>
              <w:bottom w:val="single" w:sz="4" w:space="0" w:color="auto"/>
              <w:right w:val="single" w:sz="4" w:space="0" w:color="auto"/>
            </w:tcBorders>
            <w:noWrap/>
          </w:tcPr>
          <w:p w14:paraId="79983685" w14:textId="77777777" w:rsidR="00916C93" w:rsidRPr="0057396D" w:rsidRDefault="00916C93" w:rsidP="0057396D"/>
        </w:tc>
        <w:tc>
          <w:tcPr>
            <w:tcW w:w="2433" w:type="dxa"/>
            <w:tcBorders>
              <w:top w:val="single" w:sz="4" w:space="0" w:color="auto"/>
              <w:left w:val="single" w:sz="4" w:space="0" w:color="auto"/>
              <w:bottom w:val="single" w:sz="4" w:space="0" w:color="auto"/>
              <w:right w:val="single" w:sz="4" w:space="0" w:color="auto"/>
            </w:tcBorders>
            <w:noWrap/>
          </w:tcPr>
          <w:p w14:paraId="5F70773D" w14:textId="77777777" w:rsidR="00916C93" w:rsidRPr="0057396D" w:rsidRDefault="00916C93" w:rsidP="0057396D"/>
        </w:tc>
        <w:tc>
          <w:tcPr>
            <w:tcW w:w="1134" w:type="dxa"/>
            <w:tcBorders>
              <w:top w:val="single" w:sz="4" w:space="0" w:color="auto"/>
              <w:left w:val="single" w:sz="4" w:space="0" w:color="auto"/>
              <w:bottom w:val="single" w:sz="4" w:space="0" w:color="auto"/>
              <w:right w:val="single" w:sz="4" w:space="0" w:color="auto"/>
            </w:tcBorders>
            <w:noWrap/>
          </w:tcPr>
          <w:p w14:paraId="789B40CA" w14:textId="77777777" w:rsidR="00916C93" w:rsidRPr="0057396D" w:rsidRDefault="00916C93" w:rsidP="0057396D"/>
        </w:tc>
        <w:tc>
          <w:tcPr>
            <w:tcW w:w="1135" w:type="dxa"/>
            <w:tcBorders>
              <w:top w:val="single" w:sz="4" w:space="0" w:color="auto"/>
              <w:left w:val="single" w:sz="4" w:space="0" w:color="auto"/>
              <w:bottom w:val="single" w:sz="4" w:space="0" w:color="auto"/>
              <w:right w:val="single" w:sz="4" w:space="0" w:color="auto"/>
            </w:tcBorders>
            <w:noWrap/>
          </w:tcPr>
          <w:p w14:paraId="77117938" w14:textId="77777777" w:rsidR="00916C93" w:rsidRPr="0057396D" w:rsidRDefault="00916C93" w:rsidP="0057396D"/>
        </w:tc>
        <w:tc>
          <w:tcPr>
            <w:tcW w:w="2551" w:type="dxa"/>
            <w:tcBorders>
              <w:top w:val="single" w:sz="4" w:space="0" w:color="auto"/>
              <w:left w:val="single" w:sz="4" w:space="0" w:color="auto"/>
              <w:bottom w:val="single" w:sz="4" w:space="0" w:color="auto"/>
              <w:right w:val="single" w:sz="4" w:space="0" w:color="auto"/>
            </w:tcBorders>
          </w:tcPr>
          <w:p w14:paraId="2C992795" w14:textId="77777777" w:rsidR="00916C93" w:rsidRPr="0057396D" w:rsidRDefault="00916C93" w:rsidP="0057396D"/>
        </w:tc>
        <w:tc>
          <w:tcPr>
            <w:tcW w:w="1134" w:type="dxa"/>
            <w:tcBorders>
              <w:top w:val="single" w:sz="4" w:space="0" w:color="auto"/>
              <w:left w:val="single" w:sz="4" w:space="0" w:color="auto"/>
              <w:bottom w:val="single" w:sz="4" w:space="0" w:color="auto"/>
              <w:right w:val="single" w:sz="4" w:space="0" w:color="auto"/>
            </w:tcBorders>
            <w:noWrap/>
          </w:tcPr>
          <w:p w14:paraId="746452A6" w14:textId="7E58B809" w:rsidR="00916C93" w:rsidRPr="0057396D" w:rsidRDefault="00916C93" w:rsidP="0057396D"/>
        </w:tc>
        <w:tc>
          <w:tcPr>
            <w:tcW w:w="1560" w:type="dxa"/>
            <w:tcBorders>
              <w:top w:val="single" w:sz="4" w:space="0" w:color="auto"/>
              <w:left w:val="single" w:sz="4" w:space="0" w:color="auto"/>
              <w:bottom w:val="single" w:sz="4" w:space="0" w:color="auto"/>
              <w:right w:val="single" w:sz="4" w:space="0" w:color="auto"/>
            </w:tcBorders>
          </w:tcPr>
          <w:p w14:paraId="47C3AD81" w14:textId="77777777" w:rsidR="00916C93" w:rsidRPr="0057396D" w:rsidRDefault="00916C93" w:rsidP="0057396D"/>
        </w:tc>
      </w:tr>
      <w:tr w:rsidR="00916C93" w:rsidRPr="0057396D" w14:paraId="75CF54E0" w14:textId="77777777" w:rsidTr="0024545C">
        <w:trPr>
          <w:trHeight w:val="255"/>
        </w:trPr>
        <w:tc>
          <w:tcPr>
            <w:tcW w:w="419" w:type="dxa"/>
            <w:tcBorders>
              <w:top w:val="single" w:sz="4" w:space="0" w:color="auto"/>
              <w:left w:val="single" w:sz="4" w:space="0" w:color="auto"/>
              <w:bottom w:val="single" w:sz="4" w:space="0" w:color="auto"/>
              <w:right w:val="single" w:sz="4" w:space="0" w:color="auto"/>
            </w:tcBorders>
            <w:noWrap/>
          </w:tcPr>
          <w:p w14:paraId="1F58D272" w14:textId="77777777" w:rsidR="00916C93" w:rsidRPr="0057396D" w:rsidRDefault="00916C93" w:rsidP="0057396D">
            <w:r w:rsidRPr="0057396D">
              <w:t>…</w:t>
            </w:r>
          </w:p>
        </w:tc>
        <w:tc>
          <w:tcPr>
            <w:tcW w:w="1276" w:type="dxa"/>
            <w:tcBorders>
              <w:top w:val="single" w:sz="4" w:space="0" w:color="auto"/>
              <w:left w:val="single" w:sz="4" w:space="0" w:color="auto"/>
              <w:bottom w:val="single" w:sz="4" w:space="0" w:color="auto"/>
              <w:right w:val="single" w:sz="4" w:space="0" w:color="auto"/>
            </w:tcBorders>
            <w:noWrap/>
            <w:vAlign w:val="center"/>
          </w:tcPr>
          <w:p w14:paraId="2D8E1224" w14:textId="77777777" w:rsidR="00916C93" w:rsidRPr="0057396D" w:rsidRDefault="00916C93" w:rsidP="0057396D"/>
        </w:tc>
        <w:tc>
          <w:tcPr>
            <w:tcW w:w="4088" w:type="dxa"/>
            <w:tcBorders>
              <w:top w:val="single" w:sz="4" w:space="0" w:color="auto"/>
              <w:left w:val="single" w:sz="4" w:space="0" w:color="auto"/>
              <w:bottom w:val="single" w:sz="4" w:space="0" w:color="auto"/>
              <w:right w:val="single" w:sz="4" w:space="0" w:color="auto"/>
            </w:tcBorders>
            <w:noWrap/>
          </w:tcPr>
          <w:p w14:paraId="3E5AC7CB" w14:textId="77777777" w:rsidR="00916C93" w:rsidRPr="0057396D" w:rsidRDefault="00916C93" w:rsidP="0057396D"/>
        </w:tc>
        <w:tc>
          <w:tcPr>
            <w:tcW w:w="2433" w:type="dxa"/>
            <w:tcBorders>
              <w:top w:val="single" w:sz="4" w:space="0" w:color="auto"/>
              <w:left w:val="single" w:sz="4" w:space="0" w:color="auto"/>
              <w:bottom w:val="single" w:sz="4" w:space="0" w:color="auto"/>
              <w:right w:val="single" w:sz="4" w:space="0" w:color="auto"/>
            </w:tcBorders>
            <w:noWrap/>
          </w:tcPr>
          <w:p w14:paraId="3BAF92FC" w14:textId="77777777" w:rsidR="00916C93" w:rsidRPr="0057396D" w:rsidRDefault="00916C93" w:rsidP="0057396D"/>
        </w:tc>
        <w:tc>
          <w:tcPr>
            <w:tcW w:w="1134" w:type="dxa"/>
            <w:tcBorders>
              <w:top w:val="single" w:sz="4" w:space="0" w:color="auto"/>
              <w:left w:val="single" w:sz="4" w:space="0" w:color="auto"/>
              <w:bottom w:val="single" w:sz="4" w:space="0" w:color="auto"/>
              <w:right w:val="single" w:sz="4" w:space="0" w:color="auto"/>
            </w:tcBorders>
            <w:noWrap/>
          </w:tcPr>
          <w:p w14:paraId="59A69806" w14:textId="77777777" w:rsidR="00916C93" w:rsidRPr="0057396D" w:rsidRDefault="00916C93" w:rsidP="0057396D"/>
        </w:tc>
        <w:tc>
          <w:tcPr>
            <w:tcW w:w="1135" w:type="dxa"/>
            <w:tcBorders>
              <w:top w:val="single" w:sz="4" w:space="0" w:color="auto"/>
              <w:left w:val="single" w:sz="4" w:space="0" w:color="auto"/>
              <w:bottom w:val="single" w:sz="4" w:space="0" w:color="auto"/>
              <w:right w:val="single" w:sz="4" w:space="0" w:color="auto"/>
            </w:tcBorders>
            <w:noWrap/>
          </w:tcPr>
          <w:p w14:paraId="67230D25" w14:textId="77777777" w:rsidR="00916C93" w:rsidRPr="0057396D" w:rsidRDefault="00916C93" w:rsidP="0057396D"/>
        </w:tc>
        <w:tc>
          <w:tcPr>
            <w:tcW w:w="2551" w:type="dxa"/>
            <w:tcBorders>
              <w:top w:val="single" w:sz="4" w:space="0" w:color="auto"/>
              <w:left w:val="single" w:sz="4" w:space="0" w:color="auto"/>
              <w:bottom w:val="single" w:sz="4" w:space="0" w:color="auto"/>
              <w:right w:val="single" w:sz="4" w:space="0" w:color="auto"/>
            </w:tcBorders>
          </w:tcPr>
          <w:p w14:paraId="5D9E002E" w14:textId="77777777" w:rsidR="00916C93" w:rsidRPr="0057396D" w:rsidRDefault="00916C93" w:rsidP="0057396D"/>
        </w:tc>
        <w:tc>
          <w:tcPr>
            <w:tcW w:w="1134" w:type="dxa"/>
            <w:tcBorders>
              <w:top w:val="single" w:sz="4" w:space="0" w:color="auto"/>
              <w:left w:val="single" w:sz="4" w:space="0" w:color="auto"/>
              <w:bottom w:val="single" w:sz="4" w:space="0" w:color="auto"/>
              <w:right w:val="single" w:sz="4" w:space="0" w:color="auto"/>
            </w:tcBorders>
            <w:noWrap/>
          </w:tcPr>
          <w:p w14:paraId="46BC4505" w14:textId="0A9051C7" w:rsidR="00916C93" w:rsidRPr="0057396D" w:rsidRDefault="00916C93" w:rsidP="0057396D"/>
        </w:tc>
        <w:tc>
          <w:tcPr>
            <w:tcW w:w="1560" w:type="dxa"/>
            <w:tcBorders>
              <w:top w:val="single" w:sz="4" w:space="0" w:color="auto"/>
              <w:left w:val="single" w:sz="4" w:space="0" w:color="auto"/>
              <w:bottom w:val="single" w:sz="4" w:space="0" w:color="auto"/>
              <w:right w:val="single" w:sz="4" w:space="0" w:color="auto"/>
            </w:tcBorders>
          </w:tcPr>
          <w:p w14:paraId="3FB09EF8" w14:textId="77777777" w:rsidR="00916C93" w:rsidRPr="0057396D" w:rsidRDefault="00916C93" w:rsidP="0057396D"/>
        </w:tc>
      </w:tr>
      <w:tr w:rsidR="00D35F02" w:rsidRPr="00D35F02" w14:paraId="3DDC16BB" w14:textId="77777777" w:rsidTr="00F537C7">
        <w:trPr>
          <w:trHeight w:val="255"/>
        </w:trPr>
        <w:tc>
          <w:tcPr>
            <w:tcW w:w="1695" w:type="dxa"/>
            <w:gridSpan w:val="2"/>
            <w:tcBorders>
              <w:top w:val="single" w:sz="4" w:space="0" w:color="auto"/>
              <w:left w:val="single" w:sz="4" w:space="0" w:color="auto"/>
              <w:bottom w:val="single" w:sz="4" w:space="0" w:color="auto"/>
              <w:right w:val="single" w:sz="4" w:space="0" w:color="auto"/>
            </w:tcBorders>
          </w:tcPr>
          <w:p w14:paraId="7D809242" w14:textId="77777777" w:rsidR="00D35F02" w:rsidRPr="00D35F02" w:rsidRDefault="00D35F02" w:rsidP="00D35F02">
            <w:pPr>
              <w:jc w:val="center"/>
            </w:pPr>
          </w:p>
        </w:tc>
        <w:tc>
          <w:tcPr>
            <w:tcW w:w="14035" w:type="dxa"/>
            <w:gridSpan w:val="7"/>
            <w:tcBorders>
              <w:top w:val="single" w:sz="4" w:space="0" w:color="auto"/>
              <w:left w:val="single" w:sz="4" w:space="0" w:color="auto"/>
              <w:bottom w:val="single" w:sz="4" w:space="0" w:color="auto"/>
              <w:right w:val="single" w:sz="4" w:space="0" w:color="auto"/>
            </w:tcBorders>
            <w:noWrap/>
          </w:tcPr>
          <w:p w14:paraId="4877FAC4" w14:textId="77777777" w:rsidR="00D35F02" w:rsidRPr="00D35F02" w:rsidRDefault="00D35F02" w:rsidP="00D35F02">
            <w:pPr>
              <w:jc w:val="center"/>
            </w:pPr>
            <w:r w:rsidRPr="00D35F02">
              <w:t>2022 год</w:t>
            </w:r>
          </w:p>
        </w:tc>
      </w:tr>
      <w:tr w:rsidR="00D35F02" w:rsidRPr="00D35F02" w14:paraId="3BD3BCA9" w14:textId="77777777" w:rsidTr="00F537C7">
        <w:trPr>
          <w:trHeight w:val="267"/>
        </w:trPr>
        <w:tc>
          <w:tcPr>
            <w:tcW w:w="419" w:type="dxa"/>
            <w:tcBorders>
              <w:top w:val="single" w:sz="4" w:space="0" w:color="auto"/>
              <w:left w:val="single" w:sz="4" w:space="0" w:color="auto"/>
              <w:bottom w:val="single" w:sz="4" w:space="0" w:color="auto"/>
              <w:right w:val="single" w:sz="4" w:space="0" w:color="auto"/>
            </w:tcBorders>
            <w:noWrap/>
          </w:tcPr>
          <w:p w14:paraId="3F60E27E" w14:textId="77777777" w:rsidR="00D35F02" w:rsidRPr="00D35F02" w:rsidRDefault="00D35F02" w:rsidP="00D35F02">
            <w:pPr>
              <w:jc w:val="center"/>
            </w:pPr>
            <w:r w:rsidRPr="00D35F02">
              <w:t>1.</w:t>
            </w:r>
          </w:p>
        </w:tc>
        <w:tc>
          <w:tcPr>
            <w:tcW w:w="1276" w:type="dxa"/>
            <w:tcBorders>
              <w:top w:val="single" w:sz="4" w:space="0" w:color="auto"/>
              <w:left w:val="single" w:sz="4" w:space="0" w:color="auto"/>
              <w:bottom w:val="single" w:sz="4" w:space="0" w:color="auto"/>
              <w:right w:val="single" w:sz="4" w:space="0" w:color="auto"/>
            </w:tcBorders>
            <w:noWrap/>
            <w:vAlign w:val="center"/>
          </w:tcPr>
          <w:p w14:paraId="02DDDE75" w14:textId="77777777" w:rsidR="00D35F02" w:rsidRPr="00D35F02" w:rsidRDefault="00D35F02" w:rsidP="00D35F02">
            <w:pPr>
              <w:jc w:val="center"/>
            </w:pPr>
          </w:p>
        </w:tc>
        <w:tc>
          <w:tcPr>
            <w:tcW w:w="4088" w:type="dxa"/>
            <w:tcBorders>
              <w:top w:val="single" w:sz="4" w:space="0" w:color="auto"/>
              <w:left w:val="single" w:sz="4" w:space="0" w:color="auto"/>
              <w:bottom w:val="single" w:sz="4" w:space="0" w:color="auto"/>
              <w:right w:val="single" w:sz="4" w:space="0" w:color="auto"/>
            </w:tcBorders>
            <w:noWrap/>
          </w:tcPr>
          <w:p w14:paraId="14ABEA73" w14:textId="77777777" w:rsidR="00D35F02" w:rsidRPr="00D35F02" w:rsidRDefault="00D35F02" w:rsidP="00D35F02">
            <w:pPr>
              <w:jc w:val="center"/>
            </w:pPr>
          </w:p>
        </w:tc>
        <w:tc>
          <w:tcPr>
            <w:tcW w:w="2433" w:type="dxa"/>
            <w:tcBorders>
              <w:top w:val="single" w:sz="4" w:space="0" w:color="auto"/>
              <w:left w:val="single" w:sz="4" w:space="0" w:color="auto"/>
              <w:bottom w:val="single" w:sz="4" w:space="0" w:color="auto"/>
              <w:right w:val="single" w:sz="4" w:space="0" w:color="auto"/>
            </w:tcBorders>
            <w:noWrap/>
          </w:tcPr>
          <w:p w14:paraId="224DFD3F" w14:textId="77777777" w:rsidR="00D35F02" w:rsidRPr="00D35F02" w:rsidRDefault="00D35F02" w:rsidP="00D35F02">
            <w:pPr>
              <w:jc w:val="center"/>
            </w:pPr>
          </w:p>
        </w:tc>
        <w:tc>
          <w:tcPr>
            <w:tcW w:w="1134" w:type="dxa"/>
            <w:tcBorders>
              <w:top w:val="single" w:sz="4" w:space="0" w:color="auto"/>
              <w:left w:val="single" w:sz="4" w:space="0" w:color="auto"/>
              <w:bottom w:val="single" w:sz="4" w:space="0" w:color="auto"/>
              <w:right w:val="single" w:sz="4" w:space="0" w:color="auto"/>
            </w:tcBorders>
            <w:noWrap/>
          </w:tcPr>
          <w:p w14:paraId="24F91E99" w14:textId="77777777" w:rsidR="00D35F02" w:rsidRPr="00D35F02" w:rsidRDefault="00D35F02" w:rsidP="00D35F02">
            <w:pPr>
              <w:jc w:val="center"/>
            </w:pPr>
          </w:p>
        </w:tc>
        <w:tc>
          <w:tcPr>
            <w:tcW w:w="1135" w:type="dxa"/>
            <w:tcBorders>
              <w:top w:val="single" w:sz="4" w:space="0" w:color="auto"/>
              <w:left w:val="single" w:sz="4" w:space="0" w:color="auto"/>
              <w:bottom w:val="single" w:sz="4" w:space="0" w:color="auto"/>
              <w:right w:val="single" w:sz="4" w:space="0" w:color="auto"/>
            </w:tcBorders>
            <w:noWrap/>
          </w:tcPr>
          <w:p w14:paraId="04179CB7" w14:textId="77777777" w:rsidR="00D35F02" w:rsidRPr="00D35F02" w:rsidRDefault="00D35F02" w:rsidP="00D35F02">
            <w:pPr>
              <w:jc w:val="center"/>
            </w:pPr>
          </w:p>
        </w:tc>
        <w:tc>
          <w:tcPr>
            <w:tcW w:w="2551" w:type="dxa"/>
            <w:tcBorders>
              <w:top w:val="single" w:sz="4" w:space="0" w:color="auto"/>
              <w:left w:val="single" w:sz="4" w:space="0" w:color="auto"/>
              <w:bottom w:val="single" w:sz="4" w:space="0" w:color="auto"/>
              <w:right w:val="single" w:sz="4" w:space="0" w:color="auto"/>
            </w:tcBorders>
          </w:tcPr>
          <w:p w14:paraId="18E3D6C0" w14:textId="77777777" w:rsidR="00D35F02" w:rsidRPr="00D35F02" w:rsidRDefault="00D35F02" w:rsidP="00D35F02">
            <w:pPr>
              <w:jc w:val="center"/>
            </w:pPr>
          </w:p>
        </w:tc>
        <w:tc>
          <w:tcPr>
            <w:tcW w:w="1134" w:type="dxa"/>
            <w:tcBorders>
              <w:top w:val="single" w:sz="4" w:space="0" w:color="auto"/>
              <w:left w:val="single" w:sz="4" w:space="0" w:color="auto"/>
              <w:bottom w:val="single" w:sz="4" w:space="0" w:color="auto"/>
              <w:right w:val="single" w:sz="4" w:space="0" w:color="auto"/>
            </w:tcBorders>
            <w:noWrap/>
          </w:tcPr>
          <w:p w14:paraId="77B2350D" w14:textId="77777777" w:rsidR="00D35F02" w:rsidRPr="00D35F02" w:rsidRDefault="00D35F02" w:rsidP="00D35F02">
            <w:pPr>
              <w:jc w:val="center"/>
            </w:pPr>
          </w:p>
        </w:tc>
        <w:tc>
          <w:tcPr>
            <w:tcW w:w="1560" w:type="dxa"/>
            <w:tcBorders>
              <w:top w:val="single" w:sz="4" w:space="0" w:color="auto"/>
              <w:left w:val="single" w:sz="4" w:space="0" w:color="auto"/>
              <w:bottom w:val="single" w:sz="4" w:space="0" w:color="auto"/>
              <w:right w:val="single" w:sz="4" w:space="0" w:color="auto"/>
            </w:tcBorders>
          </w:tcPr>
          <w:p w14:paraId="0AAA217F" w14:textId="77777777" w:rsidR="00D35F02" w:rsidRPr="00D35F02" w:rsidRDefault="00D35F02" w:rsidP="00D35F02">
            <w:pPr>
              <w:jc w:val="center"/>
            </w:pPr>
          </w:p>
        </w:tc>
      </w:tr>
      <w:tr w:rsidR="00D35F02" w:rsidRPr="00D35F02" w14:paraId="7BC3D08F" w14:textId="77777777" w:rsidTr="00F537C7">
        <w:trPr>
          <w:trHeight w:val="255"/>
        </w:trPr>
        <w:tc>
          <w:tcPr>
            <w:tcW w:w="419" w:type="dxa"/>
            <w:tcBorders>
              <w:top w:val="single" w:sz="4" w:space="0" w:color="auto"/>
              <w:left w:val="single" w:sz="4" w:space="0" w:color="auto"/>
              <w:bottom w:val="single" w:sz="4" w:space="0" w:color="auto"/>
              <w:right w:val="single" w:sz="4" w:space="0" w:color="auto"/>
            </w:tcBorders>
            <w:noWrap/>
          </w:tcPr>
          <w:p w14:paraId="44F969B9" w14:textId="77777777" w:rsidR="00D35F02" w:rsidRPr="00D35F02" w:rsidRDefault="00D35F02" w:rsidP="00D35F02">
            <w:pPr>
              <w:jc w:val="center"/>
            </w:pPr>
            <w:r w:rsidRPr="00D35F02">
              <w:t>2.</w:t>
            </w:r>
          </w:p>
        </w:tc>
        <w:tc>
          <w:tcPr>
            <w:tcW w:w="1276" w:type="dxa"/>
            <w:tcBorders>
              <w:top w:val="single" w:sz="4" w:space="0" w:color="auto"/>
              <w:left w:val="single" w:sz="4" w:space="0" w:color="auto"/>
              <w:bottom w:val="single" w:sz="4" w:space="0" w:color="auto"/>
              <w:right w:val="single" w:sz="4" w:space="0" w:color="auto"/>
            </w:tcBorders>
            <w:noWrap/>
            <w:vAlign w:val="center"/>
          </w:tcPr>
          <w:p w14:paraId="2F59BF3E" w14:textId="77777777" w:rsidR="00D35F02" w:rsidRPr="00D35F02" w:rsidRDefault="00D35F02" w:rsidP="00D35F02">
            <w:pPr>
              <w:jc w:val="center"/>
            </w:pPr>
          </w:p>
        </w:tc>
        <w:tc>
          <w:tcPr>
            <w:tcW w:w="4088" w:type="dxa"/>
            <w:tcBorders>
              <w:top w:val="single" w:sz="4" w:space="0" w:color="auto"/>
              <w:left w:val="single" w:sz="4" w:space="0" w:color="auto"/>
              <w:bottom w:val="single" w:sz="4" w:space="0" w:color="auto"/>
              <w:right w:val="single" w:sz="4" w:space="0" w:color="auto"/>
            </w:tcBorders>
            <w:noWrap/>
          </w:tcPr>
          <w:p w14:paraId="210A699E" w14:textId="77777777" w:rsidR="00D35F02" w:rsidRPr="00D35F02" w:rsidRDefault="00D35F02" w:rsidP="00D35F02">
            <w:pPr>
              <w:jc w:val="center"/>
            </w:pPr>
          </w:p>
        </w:tc>
        <w:tc>
          <w:tcPr>
            <w:tcW w:w="2433" w:type="dxa"/>
            <w:tcBorders>
              <w:top w:val="single" w:sz="4" w:space="0" w:color="auto"/>
              <w:left w:val="single" w:sz="4" w:space="0" w:color="auto"/>
              <w:bottom w:val="single" w:sz="4" w:space="0" w:color="auto"/>
              <w:right w:val="single" w:sz="4" w:space="0" w:color="auto"/>
            </w:tcBorders>
            <w:noWrap/>
          </w:tcPr>
          <w:p w14:paraId="27829FCD" w14:textId="77777777" w:rsidR="00D35F02" w:rsidRPr="00D35F02" w:rsidRDefault="00D35F02" w:rsidP="00D35F02">
            <w:pPr>
              <w:jc w:val="center"/>
            </w:pPr>
          </w:p>
        </w:tc>
        <w:tc>
          <w:tcPr>
            <w:tcW w:w="1134" w:type="dxa"/>
            <w:tcBorders>
              <w:top w:val="single" w:sz="4" w:space="0" w:color="auto"/>
              <w:left w:val="single" w:sz="4" w:space="0" w:color="auto"/>
              <w:bottom w:val="single" w:sz="4" w:space="0" w:color="auto"/>
              <w:right w:val="single" w:sz="4" w:space="0" w:color="auto"/>
            </w:tcBorders>
            <w:noWrap/>
          </w:tcPr>
          <w:p w14:paraId="5939474D" w14:textId="77777777" w:rsidR="00D35F02" w:rsidRPr="00D35F02" w:rsidRDefault="00D35F02" w:rsidP="00D35F02">
            <w:pPr>
              <w:jc w:val="center"/>
            </w:pPr>
          </w:p>
        </w:tc>
        <w:tc>
          <w:tcPr>
            <w:tcW w:w="1135" w:type="dxa"/>
            <w:tcBorders>
              <w:top w:val="single" w:sz="4" w:space="0" w:color="auto"/>
              <w:left w:val="single" w:sz="4" w:space="0" w:color="auto"/>
              <w:bottom w:val="single" w:sz="4" w:space="0" w:color="auto"/>
              <w:right w:val="single" w:sz="4" w:space="0" w:color="auto"/>
            </w:tcBorders>
            <w:noWrap/>
          </w:tcPr>
          <w:p w14:paraId="057127EC" w14:textId="77777777" w:rsidR="00D35F02" w:rsidRPr="00D35F02" w:rsidRDefault="00D35F02" w:rsidP="00D35F02">
            <w:pPr>
              <w:jc w:val="center"/>
            </w:pPr>
          </w:p>
        </w:tc>
        <w:tc>
          <w:tcPr>
            <w:tcW w:w="2551" w:type="dxa"/>
            <w:tcBorders>
              <w:top w:val="single" w:sz="4" w:space="0" w:color="auto"/>
              <w:left w:val="single" w:sz="4" w:space="0" w:color="auto"/>
              <w:bottom w:val="single" w:sz="4" w:space="0" w:color="auto"/>
              <w:right w:val="single" w:sz="4" w:space="0" w:color="auto"/>
            </w:tcBorders>
          </w:tcPr>
          <w:p w14:paraId="61153F21" w14:textId="77777777" w:rsidR="00D35F02" w:rsidRPr="00D35F02" w:rsidRDefault="00D35F02" w:rsidP="00D35F02">
            <w:pPr>
              <w:jc w:val="center"/>
            </w:pPr>
          </w:p>
        </w:tc>
        <w:tc>
          <w:tcPr>
            <w:tcW w:w="1134" w:type="dxa"/>
            <w:tcBorders>
              <w:top w:val="single" w:sz="4" w:space="0" w:color="auto"/>
              <w:left w:val="single" w:sz="4" w:space="0" w:color="auto"/>
              <w:bottom w:val="single" w:sz="4" w:space="0" w:color="auto"/>
              <w:right w:val="single" w:sz="4" w:space="0" w:color="auto"/>
            </w:tcBorders>
            <w:noWrap/>
          </w:tcPr>
          <w:p w14:paraId="0723D040" w14:textId="77777777" w:rsidR="00D35F02" w:rsidRPr="00D35F02" w:rsidRDefault="00D35F02" w:rsidP="00D35F02">
            <w:pPr>
              <w:jc w:val="center"/>
            </w:pPr>
          </w:p>
        </w:tc>
        <w:tc>
          <w:tcPr>
            <w:tcW w:w="1560" w:type="dxa"/>
            <w:tcBorders>
              <w:top w:val="single" w:sz="4" w:space="0" w:color="auto"/>
              <w:left w:val="single" w:sz="4" w:space="0" w:color="auto"/>
              <w:bottom w:val="single" w:sz="4" w:space="0" w:color="auto"/>
              <w:right w:val="single" w:sz="4" w:space="0" w:color="auto"/>
            </w:tcBorders>
          </w:tcPr>
          <w:p w14:paraId="03F8D303" w14:textId="77777777" w:rsidR="00D35F02" w:rsidRPr="00D35F02" w:rsidRDefault="00D35F02" w:rsidP="00D35F02">
            <w:pPr>
              <w:jc w:val="center"/>
            </w:pPr>
          </w:p>
        </w:tc>
      </w:tr>
      <w:tr w:rsidR="00D35F02" w:rsidRPr="00D35F02" w14:paraId="3B05FFAC" w14:textId="77777777" w:rsidTr="00F537C7">
        <w:trPr>
          <w:trHeight w:val="255"/>
        </w:trPr>
        <w:tc>
          <w:tcPr>
            <w:tcW w:w="419" w:type="dxa"/>
            <w:tcBorders>
              <w:top w:val="single" w:sz="4" w:space="0" w:color="auto"/>
              <w:left w:val="single" w:sz="4" w:space="0" w:color="auto"/>
              <w:bottom w:val="single" w:sz="4" w:space="0" w:color="auto"/>
              <w:right w:val="single" w:sz="4" w:space="0" w:color="auto"/>
            </w:tcBorders>
            <w:noWrap/>
          </w:tcPr>
          <w:p w14:paraId="2225002D" w14:textId="77777777" w:rsidR="00D35F02" w:rsidRPr="00D35F02" w:rsidRDefault="00D35F02" w:rsidP="00D35F02">
            <w:pPr>
              <w:jc w:val="center"/>
            </w:pPr>
            <w:r w:rsidRPr="00D35F02">
              <w:t>…</w:t>
            </w:r>
          </w:p>
        </w:tc>
        <w:tc>
          <w:tcPr>
            <w:tcW w:w="1276" w:type="dxa"/>
            <w:tcBorders>
              <w:top w:val="single" w:sz="4" w:space="0" w:color="auto"/>
              <w:left w:val="single" w:sz="4" w:space="0" w:color="auto"/>
              <w:bottom w:val="single" w:sz="4" w:space="0" w:color="auto"/>
              <w:right w:val="single" w:sz="4" w:space="0" w:color="auto"/>
            </w:tcBorders>
            <w:noWrap/>
            <w:vAlign w:val="center"/>
          </w:tcPr>
          <w:p w14:paraId="00848C81" w14:textId="77777777" w:rsidR="00D35F02" w:rsidRPr="00D35F02" w:rsidRDefault="00D35F02" w:rsidP="00D35F02">
            <w:pPr>
              <w:jc w:val="center"/>
            </w:pPr>
          </w:p>
        </w:tc>
        <w:tc>
          <w:tcPr>
            <w:tcW w:w="4088" w:type="dxa"/>
            <w:tcBorders>
              <w:top w:val="single" w:sz="4" w:space="0" w:color="auto"/>
              <w:left w:val="single" w:sz="4" w:space="0" w:color="auto"/>
              <w:bottom w:val="single" w:sz="4" w:space="0" w:color="auto"/>
              <w:right w:val="single" w:sz="4" w:space="0" w:color="auto"/>
            </w:tcBorders>
            <w:noWrap/>
          </w:tcPr>
          <w:p w14:paraId="780ECF48" w14:textId="77777777" w:rsidR="00D35F02" w:rsidRPr="00D35F02" w:rsidRDefault="00D35F02" w:rsidP="00D35F02">
            <w:pPr>
              <w:jc w:val="center"/>
            </w:pPr>
          </w:p>
        </w:tc>
        <w:tc>
          <w:tcPr>
            <w:tcW w:w="2433" w:type="dxa"/>
            <w:tcBorders>
              <w:top w:val="single" w:sz="4" w:space="0" w:color="auto"/>
              <w:left w:val="single" w:sz="4" w:space="0" w:color="auto"/>
              <w:bottom w:val="single" w:sz="4" w:space="0" w:color="auto"/>
              <w:right w:val="single" w:sz="4" w:space="0" w:color="auto"/>
            </w:tcBorders>
            <w:noWrap/>
          </w:tcPr>
          <w:p w14:paraId="6B32F39E" w14:textId="77777777" w:rsidR="00D35F02" w:rsidRPr="00D35F02" w:rsidRDefault="00D35F02" w:rsidP="00D35F02">
            <w:pPr>
              <w:jc w:val="center"/>
            </w:pPr>
          </w:p>
        </w:tc>
        <w:tc>
          <w:tcPr>
            <w:tcW w:w="1134" w:type="dxa"/>
            <w:tcBorders>
              <w:top w:val="single" w:sz="4" w:space="0" w:color="auto"/>
              <w:left w:val="single" w:sz="4" w:space="0" w:color="auto"/>
              <w:bottom w:val="single" w:sz="4" w:space="0" w:color="auto"/>
              <w:right w:val="single" w:sz="4" w:space="0" w:color="auto"/>
            </w:tcBorders>
            <w:noWrap/>
          </w:tcPr>
          <w:p w14:paraId="1CB8E086" w14:textId="77777777" w:rsidR="00D35F02" w:rsidRPr="00D35F02" w:rsidRDefault="00D35F02" w:rsidP="00D35F02">
            <w:pPr>
              <w:jc w:val="center"/>
            </w:pPr>
          </w:p>
        </w:tc>
        <w:tc>
          <w:tcPr>
            <w:tcW w:w="1135" w:type="dxa"/>
            <w:tcBorders>
              <w:top w:val="single" w:sz="4" w:space="0" w:color="auto"/>
              <w:left w:val="single" w:sz="4" w:space="0" w:color="auto"/>
              <w:bottom w:val="single" w:sz="4" w:space="0" w:color="auto"/>
              <w:right w:val="single" w:sz="4" w:space="0" w:color="auto"/>
            </w:tcBorders>
            <w:noWrap/>
          </w:tcPr>
          <w:p w14:paraId="7B8A2C59" w14:textId="77777777" w:rsidR="00D35F02" w:rsidRPr="00D35F02" w:rsidRDefault="00D35F02" w:rsidP="00D35F02">
            <w:pPr>
              <w:jc w:val="center"/>
            </w:pPr>
          </w:p>
        </w:tc>
        <w:tc>
          <w:tcPr>
            <w:tcW w:w="2551" w:type="dxa"/>
            <w:tcBorders>
              <w:top w:val="single" w:sz="4" w:space="0" w:color="auto"/>
              <w:left w:val="single" w:sz="4" w:space="0" w:color="auto"/>
              <w:bottom w:val="single" w:sz="4" w:space="0" w:color="auto"/>
              <w:right w:val="single" w:sz="4" w:space="0" w:color="auto"/>
            </w:tcBorders>
          </w:tcPr>
          <w:p w14:paraId="7ED450F5" w14:textId="77777777" w:rsidR="00D35F02" w:rsidRPr="00D35F02" w:rsidRDefault="00D35F02" w:rsidP="00D35F02">
            <w:pPr>
              <w:jc w:val="center"/>
            </w:pPr>
          </w:p>
        </w:tc>
        <w:tc>
          <w:tcPr>
            <w:tcW w:w="1134" w:type="dxa"/>
            <w:tcBorders>
              <w:top w:val="single" w:sz="4" w:space="0" w:color="auto"/>
              <w:left w:val="single" w:sz="4" w:space="0" w:color="auto"/>
              <w:bottom w:val="single" w:sz="4" w:space="0" w:color="auto"/>
              <w:right w:val="single" w:sz="4" w:space="0" w:color="auto"/>
            </w:tcBorders>
            <w:noWrap/>
          </w:tcPr>
          <w:p w14:paraId="3232C64F" w14:textId="77777777" w:rsidR="00D35F02" w:rsidRPr="00D35F02" w:rsidRDefault="00D35F02" w:rsidP="00D35F02">
            <w:pPr>
              <w:jc w:val="center"/>
            </w:pPr>
          </w:p>
        </w:tc>
        <w:tc>
          <w:tcPr>
            <w:tcW w:w="1560" w:type="dxa"/>
            <w:tcBorders>
              <w:top w:val="single" w:sz="4" w:space="0" w:color="auto"/>
              <w:left w:val="single" w:sz="4" w:space="0" w:color="auto"/>
              <w:bottom w:val="single" w:sz="4" w:space="0" w:color="auto"/>
              <w:right w:val="single" w:sz="4" w:space="0" w:color="auto"/>
            </w:tcBorders>
          </w:tcPr>
          <w:p w14:paraId="60EE8F8D" w14:textId="77777777" w:rsidR="00D35F02" w:rsidRPr="00D35F02" w:rsidRDefault="00D35F02" w:rsidP="00D35F02">
            <w:pPr>
              <w:jc w:val="center"/>
            </w:pPr>
          </w:p>
        </w:tc>
      </w:tr>
      <w:tr w:rsidR="00D35F02" w:rsidRPr="00D35F02" w14:paraId="1D850191" w14:textId="77777777" w:rsidTr="00F537C7">
        <w:trPr>
          <w:trHeight w:val="255"/>
        </w:trPr>
        <w:tc>
          <w:tcPr>
            <w:tcW w:w="1695" w:type="dxa"/>
            <w:gridSpan w:val="2"/>
            <w:tcBorders>
              <w:top w:val="single" w:sz="4" w:space="0" w:color="auto"/>
              <w:left w:val="single" w:sz="4" w:space="0" w:color="auto"/>
              <w:bottom w:val="single" w:sz="4" w:space="0" w:color="auto"/>
              <w:right w:val="single" w:sz="4" w:space="0" w:color="auto"/>
            </w:tcBorders>
          </w:tcPr>
          <w:p w14:paraId="702E2F17" w14:textId="77777777" w:rsidR="00D35F02" w:rsidRPr="00D35F02" w:rsidRDefault="00D35F02" w:rsidP="00D35F02">
            <w:pPr>
              <w:jc w:val="center"/>
            </w:pPr>
          </w:p>
        </w:tc>
        <w:tc>
          <w:tcPr>
            <w:tcW w:w="14035" w:type="dxa"/>
            <w:gridSpan w:val="7"/>
            <w:tcBorders>
              <w:top w:val="single" w:sz="4" w:space="0" w:color="auto"/>
              <w:left w:val="single" w:sz="4" w:space="0" w:color="auto"/>
              <w:bottom w:val="single" w:sz="4" w:space="0" w:color="auto"/>
              <w:right w:val="single" w:sz="4" w:space="0" w:color="auto"/>
            </w:tcBorders>
            <w:noWrap/>
          </w:tcPr>
          <w:p w14:paraId="36D17BBE" w14:textId="77777777" w:rsidR="00D35F02" w:rsidRPr="00D35F02" w:rsidRDefault="00D35F02" w:rsidP="00D35F02">
            <w:pPr>
              <w:jc w:val="center"/>
            </w:pPr>
            <w:r w:rsidRPr="00D35F02">
              <w:t>2023 год</w:t>
            </w:r>
          </w:p>
        </w:tc>
      </w:tr>
      <w:tr w:rsidR="00D35F02" w:rsidRPr="00D35F02" w14:paraId="32635154" w14:textId="77777777" w:rsidTr="00F537C7">
        <w:trPr>
          <w:trHeight w:val="255"/>
        </w:trPr>
        <w:tc>
          <w:tcPr>
            <w:tcW w:w="419" w:type="dxa"/>
            <w:tcBorders>
              <w:top w:val="single" w:sz="4" w:space="0" w:color="auto"/>
              <w:left w:val="single" w:sz="4" w:space="0" w:color="auto"/>
              <w:bottom w:val="single" w:sz="4" w:space="0" w:color="auto"/>
              <w:right w:val="single" w:sz="4" w:space="0" w:color="auto"/>
            </w:tcBorders>
            <w:noWrap/>
          </w:tcPr>
          <w:p w14:paraId="1299CD7A" w14:textId="77777777" w:rsidR="00D35F02" w:rsidRPr="00D35F02" w:rsidRDefault="00D35F02" w:rsidP="00D35F02">
            <w:pPr>
              <w:jc w:val="center"/>
            </w:pPr>
            <w:r w:rsidRPr="00D35F02">
              <w:t>1.</w:t>
            </w:r>
          </w:p>
        </w:tc>
        <w:tc>
          <w:tcPr>
            <w:tcW w:w="1276" w:type="dxa"/>
            <w:tcBorders>
              <w:top w:val="single" w:sz="4" w:space="0" w:color="auto"/>
              <w:left w:val="single" w:sz="4" w:space="0" w:color="auto"/>
              <w:bottom w:val="single" w:sz="4" w:space="0" w:color="auto"/>
              <w:right w:val="single" w:sz="4" w:space="0" w:color="auto"/>
            </w:tcBorders>
            <w:noWrap/>
            <w:vAlign w:val="center"/>
          </w:tcPr>
          <w:p w14:paraId="316C84D5" w14:textId="77777777" w:rsidR="00D35F02" w:rsidRPr="00D35F02" w:rsidRDefault="00D35F02" w:rsidP="00D35F02">
            <w:pPr>
              <w:jc w:val="center"/>
            </w:pPr>
          </w:p>
        </w:tc>
        <w:tc>
          <w:tcPr>
            <w:tcW w:w="4088" w:type="dxa"/>
            <w:tcBorders>
              <w:top w:val="single" w:sz="4" w:space="0" w:color="auto"/>
              <w:left w:val="single" w:sz="4" w:space="0" w:color="auto"/>
              <w:bottom w:val="single" w:sz="4" w:space="0" w:color="auto"/>
              <w:right w:val="single" w:sz="4" w:space="0" w:color="auto"/>
            </w:tcBorders>
            <w:noWrap/>
          </w:tcPr>
          <w:p w14:paraId="2B30AC1B" w14:textId="77777777" w:rsidR="00D35F02" w:rsidRPr="00D35F02" w:rsidRDefault="00D35F02" w:rsidP="00D35F02">
            <w:pPr>
              <w:jc w:val="center"/>
            </w:pPr>
          </w:p>
        </w:tc>
        <w:tc>
          <w:tcPr>
            <w:tcW w:w="2433" w:type="dxa"/>
            <w:tcBorders>
              <w:top w:val="single" w:sz="4" w:space="0" w:color="auto"/>
              <w:left w:val="single" w:sz="4" w:space="0" w:color="auto"/>
              <w:bottom w:val="single" w:sz="4" w:space="0" w:color="auto"/>
              <w:right w:val="single" w:sz="4" w:space="0" w:color="auto"/>
            </w:tcBorders>
            <w:noWrap/>
          </w:tcPr>
          <w:p w14:paraId="054761A7" w14:textId="77777777" w:rsidR="00D35F02" w:rsidRPr="00D35F02" w:rsidRDefault="00D35F02" w:rsidP="00D35F02">
            <w:pPr>
              <w:jc w:val="center"/>
            </w:pPr>
          </w:p>
        </w:tc>
        <w:tc>
          <w:tcPr>
            <w:tcW w:w="1134" w:type="dxa"/>
            <w:tcBorders>
              <w:top w:val="single" w:sz="4" w:space="0" w:color="auto"/>
              <w:left w:val="single" w:sz="4" w:space="0" w:color="auto"/>
              <w:bottom w:val="single" w:sz="4" w:space="0" w:color="auto"/>
              <w:right w:val="single" w:sz="4" w:space="0" w:color="auto"/>
            </w:tcBorders>
            <w:noWrap/>
          </w:tcPr>
          <w:p w14:paraId="1E79EEFB" w14:textId="77777777" w:rsidR="00D35F02" w:rsidRPr="00D35F02" w:rsidRDefault="00D35F02" w:rsidP="00D35F02">
            <w:pPr>
              <w:jc w:val="center"/>
            </w:pPr>
          </w:p>
        </w:tc>
        <w:tc>
          <w:tcPr>
            <w:tcW w:w="1135" w:type="dxa"/>
            <w:tcBorders>
              <w:top w:val="single" w:sz="4" w:space="0" w:color="auto"/>
              <w:left w:val="single" w:sz="4" w:space="0" w:color="auto"/>
              <w:bottom w:val="single" w:sz="4" w:space="0" w:color="auto"/>
              <w:right w:val="single" w:sz="4" w:space="0" w:color="auto"/>
            </w:tcBorders>
            <w:noWrap/>
          </w:tcPr>
          <w:p w14:paraId="46D1C636" w14:textId="77777777" w:rsidR="00D35F02" w:rsidRPr="00D35F02" w:rsidRDefault="00D35F02" w:rsidP="00D35F02">
            <w:pPr>
              <w:jc w:val="center"/>
            </w:pPr>
          </w:p>
        </w:tc>
        <w:tc>
          <w:tcPr>
            <w:tcW w:w="2551" w:type="dxa"/>
            <w:tcBorders>
              <w:top w:val="single" w:sz="4" w:space="0" w:color="auto"/>
              <w:left w:val="single" w:sz="4" w:space="0" w:color="auto"/>
              <w:bottom w:val="single" w:sz="4" w:space="0" w:color="auto"/>
              <w:right w:val="single" w:sz="4" w:space="0" w:color="auto"/>
            </w:tcBorders>
          </w:tcPr>
          <w:p w14:paraId="78ADD3D7" w14:textId="77777777" w:rsidR="00D35F02" w:rsidRPr="00D35F02" w:rsidRDefault="00D35F02" w:rsidP="00D35F02">
            <w:pPr>
              <w:jc w:val="center"/>
            </w:pPr>
          </w:p>
        </w:tc>
        <w:tc>
          <w:tcPr>
            <w:tcW w:w="1134" w:type="dxa"/>
            <w:tcBorders>
              <w:top w:val="single" w:sz="4" w:space="0" w:color="auto"/>
              <w:left w:val="single" w:sz="4" w:space="0" w:color="auto"/>
              <w:bottom w:val="single" w:sz="4" w:space="0" w:color="auto"/>
              <w:right w:val="single" w:sz="4" w:space="0" w:color="auto"/>
            </w:tcBorders>
            <w:noWrap/>
          </w:tcPr>
          <w:p w14:paraId="3FA4D139" w14:textId="77777777" w:rsidR="00D35F02" w:rsidRPr="00D35F02" w:rsidRDefault="00D35F02" w:rsidP="00D35F02">
            <w:pPr>
              <w:jc w:val="center"/>
            </w:pPr>
          </w:p>
        </w:tc>
        <w:tc>
          <w:tcPr>
            <w:tcW w:w="1560" w:type="dxa"/>
            <w:tcBorders>
              <w:top w:val="single" w:sz="4" w:space="0" w:color="auto"/>
              <w:left w:val="single" w:sz="4" w:space="0" w:color="auto"/>
              <w:bottom w:val="single" w:sz="4" w:space="0" w:color="auto"/>
              <w:right w:val="single" w:sz="4" w:space="0" w:color="auto"/>
            </w:tcBorders>
          </w:tcPr>
          <w:p w14:paraId="30FB43C3" w14:textId="77777777" w:rsidR="00D35F02" w:rsidRPr="00D35F02" w:rsidRDefault="00D35F02" w:rsidP="00D35F02">
            <w:pPr>
              <w:jc w:val="center"/>
            </w:pPr>
          </w:p>
        </w:tc>
      </w:tr>
      <w:tr w:rsidR="00D35F02" w:rsidRPr="00D35F02" w14:paraId="41D9CE35" w14:textId="77777777" w:rsidTr="00F537C7">
        <w:trPr>
          <w:trHeight w:val="255"/>
        </w:trPr>
        <w:tc>
          <w:tcPr>
            <w:tcW w:w="419" w:type="dxa"/>
            <w:tcBorders>
              <w:top w:val="single" w:sz="4" w:space="0" w:color="auto"/>
              <w:left w:val="single" w:sz="4" w:space="0" w:color="auto"/>
              <w:bottom w:val="single" w:sz="4" w:space="0" w:color="auto"/>
              <w:right w:val="single" w:sz="4" w:space="0" w:color="auto"/>
            </w:tcBorders>
            <w:noWrap/>
          </w:tcPr>
          <w:p w14:paraId="2733D3EA" w14:textId="77777777" w:rsidR="00D35F02" w:rsidRPr="00D35F02" w:rsidRDefault="00D35F02" w:rsidP="00D35F02">
            <w:pPr>
              <w:jc w:val="center"/>
            </w:pPr>
            <w:r w:rsidRPr="00D35F02">
              <w:t>2.</w:t>
            </w:r>
          </w:p>
        </w:tc>
        <w:tc>
          <w:tcPr>
            <w:tcW w:w="1276" w:type="dxa"/>
            <w:tcBorders>
              <w:top w:val="single" w:sz="4" w:space="0" w:color="auto"/>
              <w:left w:val="single" w:sz="4" w:space="0" w:color="auto"/>
              <w:bottom w:val="single" w:sz="4" w:space="0" w:color="auto"/>
              <w:right w:val="single" w:sz="4" w:space="0" w:color="auto"/>
            </w:tcBorders>
            <w:noWrap/>
            <w:vAlign w:val="center"/>
          </w:tcPr>
          <w:p w14:paraId="0A558E07" w14:textId="77777777" w:rsidR="00D35F02" w:rsidRPr="00D35F02" w:rsidRDefault="00D35F02" w:rsidP="00D35F02">
            <w:pPr>
              <w:jc w:val="center"/>
            </w:pPr>
          </w:p>
        </w:tc>
        <w:tc>
          <w:tcPr>
            <w:tcW w:w="4088" w:type="dxa"/>
            <w:tcBorders>
              <w:top w:val="single" w:sz="4" w:space="0" w:color="auto"/>
              <w:left w:val="single" w:sz="4" w:space="0" w:color="auto"/>
              <w:bottom w:val="single" w:sz="4" w:space="0" w:color="auto"/>
              <w:right w:val="single" w:sz="4" w:space="0" w:color="auto"/>
            </w:tcBorders>
            <w:noWrap/>
          </w:tcPr>
          <w:p w14:paraId="0F366A1A" w14:textId="77777777" w:rsidR="00D35F02" w:rsidRPr="00D35F02" w:rsidRDefault="00D35F02" w:rsidP="00D35F02">
            <w:pPr>
              <w:jc w:val="center"/>
            </w:pPr>
          </w:p>
        </w:tc>
        <w:tc>
          <w:tcPr>
            <w:tcW w:w="2433" w:type="dxa"/>
            <w:tcBorders>
              <w:top w:val="single" w:sz="4" w:space="0" w:color="auto"/>
              <w:left w:val="single" w:sz="4" w:space="0" w:color="auto"/>
              <w:bottom w:val="single" w:sz="4" w:space="0" w:color="auto"/>
              <w:right w:val="single" w:sz="4" w:space="0" w:color="auto"/>
            </w:tcBorders>
            <w:noWrap/>
          </w:tcPr>
          <w:p w14:paraId="35912CD4" w14:textId="77777777" w:rsidR="00D35F02" w:rsidRPr="00D35F02" w:rsidRDefault="00D35F02" w:rsidP="00D35F02">
            <w:pPr>
              <w:jc w:val="center"/>
            </w:pPr>
          </w:p>
        </w:tc>
        <w:tc>
          <w:tcPr>
            <w:tcW w:w="1134" w:type="dxa"/>
            <w:tcBorders>
              <w:top w:val="single" w:sz="4" w:space="0" w:color="auto"/>
              <w:left w:val="single" w:sz="4" w:space="0" w:color="auto"/>
              <w:bottom w:val="single" w:sz="4" w:space="0" w:color="auto"/>
              <w:right w:val="single" w:sz="4" w:space="0" w:color="auto"/>
            </w:tcBorders>
            <w:noWrap/>
          </w:tcPr>
          <w:p w14:paraId="1D71A280" w14:textId="77777777" w:rsidR="00D35F02" w:rsidRPr="00D35F02" w:rsidRDefault="00D35F02" w:rsidP="00D35F02">
            <w:pPr>
              <w:jc w:val="center"/>
            </w:pPr>
          </w:p>
        </w:tc>
        <w:tc>
          <w:tcPr>
            <w:tcW w:w="1135" w:type="dxa"/>
            <w:tcBorders>
              <w:top w:val="single" w:sz="4" w:space="0" w:color="auto"/>
              <w:left w:val="single" w:sz="4" w:space="0" w:color="auto"/>
              <w:bottom w:val="single" w:sz="4" w:space="0" w:color="auto"/>
              <w:right w:val="single" w:sz="4" w:space="0" w:color="auto"/>
            </w:tcBorders>
            <w:noWrap/>
          </w:tcPr>
          <w:p w14:paraId="2B73C80A" w14:textId="77777777" w:rsidR="00D35F02" w:rsidRPr="00D35F02" w:rsidRDefault="00D35F02" w:rsidP="00D35F02">
            <w:pPr>
              <w:jc w:val="center"/>
            </w:pPr>
          </w:p>
        </w:tc>
        <w:tc>
          <w:tcPr>
            <w:tcW w:w="2551" w:type="dxa"/>
            <w:tcBorders>
              <w:top w:val="single" w:sz="4" w:space="0" w:color="auto"/>
              <w:left w:val="single" w:sz="4" w:space="0" w:color="auto"/>
              <w:bottom w:val="single" w:sz="4" w:space="0" w:color="auto"/>
              <w:right w:val="single" w:sz="4" w:space="0" w:color="auto"/>
            </w:tcBorders>
          </w:tcPr>
          <w:p w14:paraId="13CE02AC" w14:textId="77777777" w:rsidR="00D35F02" w:rsidRPr="00D35F02" w:rsidRDefault="00D35F02" w:rsidP="00D35F02">
            <w:pPr>
              <w:jc w:val="center"/>
            </w:pPr>
          </w:p>
        </w:tc>
        <w:tc>
          <w:tcPr>
            <w:tcW w:w="1134" w:type="dxa"/>
            <w:tcBorders>
              <w:top w:val="single" w:sz="4" w:space="0" w:color="auto"/>
              <w:left w:val="single" w:sz="4" w:space="0" w:color="auto"/>
              <w:bottom w:val="single" w:sz="4" w:space="0" w:color="auto"/>
              <w:right w:val="single" w:sz="4" w:space="0" w:color="auto"/>
            </w:tcBorders>
            <w:noWrap/>
          </w:tcPr>
          <w:p w14:paraId="61494E8F" w14:textId="77777777" w:rsidR="00D35F02" w:rsidRPr="00D35F02" w:rsidRDefault="00D35F02" w:rsidP="00D35F02">
            <w:pPr>
              <w:jc w:val="center"/>
            </w:pPr>
          </w:p>
        </w:tc>
        <w:tc>
          <w:tcPr>
            <w:tcW w:w="1560" w:type="dxa"/>
            <w:tcBorders>
              <w:top w:val="single" w:sz="4" w:space="0" w:color="auto"/>
              <w:left w:val="single" w:sz="4" w:space="0" w:color="auto"/>
              <w:bottom w:val="single" w:sz="4" w:space="0" w:color="auto"/>
              <w:right w:val="single" w:sz="4" w:space="0" w:color="auto"/>
            </w:tcBorders>
          </w:tcPr>
          <w:p w14:paraId="5457A821" w14:textId="77777777" w:rsidR="00D35F02" w:rsidRPr="00D35F02" w:rsidRDefault="00D35F02" w:rsidP="00D35F02">
            <w:pPr>
              <w:jc w:val="center"/>
            </w:pPr>
          </w:p>
        </w:tc>
      </w:tr>
      <w:tr w:rsidR="00D35F02" w:rsidRPr="00D35F02" w14:paraId="78E25553" w14:textId="77777777" w:rsidTr="00F537C7">
        <w:trPr>
          <w:trHeight w:val="255"/>
        </w:trPr>
        <w:tc>
          <w:tcPr>
            <w:tcW w:w="419" w:type="dxa"/>
            <w:tcBorders>
              <w:top w:val="single" w:sz="4" w:space="0" w:color="auto"/>
              <w:left w:val="single" w:sz="4" w:space="0" w:color="auto"/>
              <w:bottom w:val="single" w:sz="4" w:space="0" w:color="auto"/>
              <w:right w:val="single" w:sz="4" w:space="0" w:color="auto"/>
            </w:tcBorders>
            <w:noWrap/>
          </w:tcPr>
          <w:p w14:paraId="5BC8A763" w14:textId="77777777" w:rsidR="00D35F02" w:rsidRPr="00D35F02" w:rsidRDefault="00D35F02" w:rsidP="00D35F02">
            <w:pPr>
              <w:jc w:val="center"/>
            </w:pPr>
            <w:r w:rsidRPr="00D35F02">
              <w:t>…</w:t>
            </w:r>
          </w:p>
        </w:tc>
        <w:tc>
          <w:tcPr>
            <w:tcW w:w="1276" w:type="dxa"/>
            <w:tcBorders>
              <w:top w:val="single" w:sz="4" w:space="0" w:color="auto"/>
              <w:left w:val="single" w:sz="4" w:space="0" w:color="auto"/>
              <w:bottom w:val="single" w:sz="4" w:space="0" w:color="auto"/>
              <w:right w:val="single" w:sz="4" w:space="0" w:color="auto"/>
            </w:tcBorders>
            <w:noWrap/>
            <w:vAlign w:val="center"/>
          </w:tcPr>
          <w:p w14:paraId="3BCA5C87" w14:textId="77777777" w:rsidR="00D35F02" w:rsidRPr="00D35F02" w:rsidRDefault="00D35F02" w:rsidP="00D35F02">
            <w:pPr>
              <w:jc w:val="center"/>
            </w:pPr>
          </w:p>
        </w:tc>
        <w:tc>
          <w:tcPr>
            <w:tcW w:w="4088" w:type="dxa"/>
            <w:tcBorders>
              <w:top w:val="single" w:sz="4" w:space="0" w:color="auto"/>
              <w:left w:val="single" w:sz="4" w:space="0" w:color="auto"/>
              <w:bottom w:val="single" w:sz="4" w:space="0" w:color="auto"/>
              <w:right w:val="single" w:sz="4" w:space="0" w:color="auto"/>
            </w:tcBorders>
            <w:noWrap/>
          </w:tcPr>
          <w:p w14:paraId="5D4C7F88" w14:textId="77777777" w:rsidR="00D35F02" w:rsidRPr="00D35F02" w:rsidRDefault="00D35F02" w:rsidP="00D35F02">
            <w:pPr>
              <w:jc w:val="center"/>
            </w:pPr>
          </w:p>
        </w:tc>
        <w:tc>
          <w:tcPr>
            <w:tcW w:w="2433" w:type="dxa"/>
            <w:tcBorders>
              <w:top w:val="single" w:sz="4" w:space="0" w:color="auto"/>
              <w:left w:val="single" w:sz="4" w:space="0" w:color="auto"/>
              <w:bottom w:val="single" w:sz="4" w:space="0" w:color="auto"/>
              <w:right w:val="single" w:sz="4" w:space="0" w:color="auto"/>
            </w:tcBorders>
            <w:noWrap/>
          </w:tcPr>
          <w:p w14:paraId="5AC5721A" w14:textId="77777777" w:rsidR="00D35F02" w:rsidRPr="00D35F02" w:rsidRDefault="00D35F02" w:rsidP="00D35F02">
            <w:pPr>
              <w:jc w:val="center"/>
            </w:pPr>
          </w:p>
        </w:tc>
        <w:tc>
          <w:tcPr>
            <w:tcW w:w="1134" w:type="dxa"/>
            <w:tcBorders>
              <w:top w:val="single" w:sz="4" w:space="0" w:color="auto"/>
              <w:left w:val="single" w:sz="4" w:space="0" w:color="auto"/>
              <w:bottom w:val="single" w:sz="4" w:space="0" w:color="auto"/>
              <w:right w:val="single" w:sz="4" w:space="0" w:color="auto"/>
            </w:tcBorders>
            <w:noWrap/>
          </w:tcPr>
          <w:p w14:paraId="63B72649" w14:textId="77777777" w:rsidR="00D35F02" w:rsidRPr="00D35F02" w:rsidRDefault="00D35F02" w:rsidP="00D35F02">
            <w:pPr>
              <w:jc w:val="center"/>
            </w:pPr>
          </w:p>
        </w:tc>
        <w:tc>
          <w:tcPr>
            <w:tcW w:w="1135" w:type="dxa"/>
            <w:tcBorders>
              <w:top w:val="single" w:sz="4" w:space="0" w:color="auto"/>
              <w:left w:val="single" w:sz="4" w:space="0" w:color="auto"/>
              <w:bottom w:val="single" w:sz="4" w:space="0" w:color="auto"/>
              <w:right w:val="single" w:sz="4" w:space="0" w:color="auto"/>
            </w:tcBorders>
            <w:noWrap/>
          </w:tcPr>
          <w:p w14:paraId="0444AC5E" w14:textId="77777777" w:rsidR="00D35F02" w:rsidRPr="00D35F02" w:rsidRDefault="00D35F02" w:rsidP="00D35F02">
            <w:pPr>
              <w:jc w:val="center"/>
            </w:pPr>
          </w:p>
        </w:tc>
        <w:tc>
          <w:tcPr>
            <w:tcW w:w="2551" w:type="dxa"/>
            <w:tcBorders>
              <w:top w:val="single" w:sz="4" w:space="0" w:color="auto"/>
              <w:left w:val="single" w:sz="4" w:space="0" w:color="auto"/>
              <w:bottom w:val="single" w:sz="4" w:space="0" w:color="auto"/>
              <w:right w:val="single" w:sz="4" w:space="0" w:color="auto"/>
            </w:tcBorders>
          </w:tcPr>
          <w:p w14:paraId="59955090" w14:textId="77777777" w:rsidR="00D35F02" w:rsidRPr="00D35F02" w:rsidRDefault="00D35F02" w:rsidP="00D35F02">
            <w:pPr>
              <w:jc w:val="center"/>
            </w:pPr>
          </w:p>
        </w:tc>
        <w:tc>
          <w:tcPr>
            <w:tcW w:w="1134" w:type="dxa"/>
            <w:tcBorders>
              <w:top w:val="single" w:sz="4" w:space="0" w:color="auto"/>
              <w:left w:val="single" w:sz="4" w:space="0" w:color="auto"/>
              <w:bottom w:val="single" w:sz="4" w:space="0" w:color="auto"/>
              <w:right w:val="single" w:sz="4" w:space="0" w:color="auto"/>
            </w:tcBorders>
            <w:noWrap/>
          </w:tcPr>
          <w:p w14:paraId="504089EA" w14:textId="77777777" w:rsidR="00D35F02" w:rsidRPr="00D35F02" w:rsidRDefault="00D35F02" w:rsidP="00D35F02">
            <w:pPr>
              <w:jc w:val="center"/>
            </w:pPr>
          </w:p>
        </w:tc>
        <w:tc>
          <w:tcPr>
            <w:tcW w:w="1560" w:type="dxa"/>
            <w:tcBorders>
              <w:top w:val="single" w:sz="4" w:space="0" w:color="auto"/>
              <w:left w:val="single" w:sz="4" w:space="0" w:color="auto"/>
              <w:bottom w:val="single" w:sz="4" w:space="0" w:color="auto"/>
              <w:right w:val="single" w:sz="4" w:space="0" w:color="auto"/>
            </w:tcBorders>
          </w:tcPr>
          <w:p w14:paraId="56F7BB89" w14:textId="77777777" w:rsidR="00D35F02" w:rsidRPr="00D35F02" w:rsidRDefault="00D35F02" w:rsidP="00D35F02">
            <w:pPr>
              <w:jc w:val="center"/>
            </w:pPr>
          </w:p>
        </w:tc>
      </w:tr>
      <w:tr w:rsidR="00916C93" w:rsidRPr="0057396D" w14:paraId="1FEAF154" w14:textId="77777777" w:rsidTr="0024545C">
        <w:trPr>
          <w:trHeight w:val="255"/>
        </w:trPr>
        <w:tc>
          <w:tcPr>
            <w:tcW w:w="1695" w:type="dxa"/>
            <w:gridSpan w:val="2"/>
            <w:tcBorders>
              <w:top w:val="single" w:sz="4" w:space="0" w:color="auto"/>
              <w:left w:val="single" w:sz="4" w:space="0" w:color="auto"/>
              <w:bottom w:val="single" w:sz="4" w:space="0" w:color="auto"/>
              <w:right w:val="single" w:sz="4" w:space="0" w:color="auto"/>
            </w:tcBorders>
          </w:tcPr>
          <w:p w14:paraId="084AA4FB" w14:textId="77777777" w:rsidR="00916C93" w:rsidRPr="0057396D" w:rsidRDefault="00916C93" w:rsidP="0057396D">
            <w:pPr>
              <w:jc w:val="center"/>
            </w:pPr>
            <w:bookmarkStart w:id="51" w:name="_Hlk207014353"/>
          </w:p>
        </w:tc>
        <w:tc>
          <w:tcPr>
            <w:tcW w:w="14035" w:type="dxa"/>
            <w:gridSpan w:val="7"/>
            <w:tcBorders>
              <w:top w:val="single" w:sz="4" w:space="0" w:color="auto"/>
              <w:left w:val="single" w:sz="4" w:space="0" w:color="auto"/>
              <w:bottom w:val="single" w:sz="4" w:space="0" w:color="auto"/>
              <w:right w:val="single" w:sz="4" w:space="0" w:color="auto"/>
            </w:tcBorders>
            <w:noWrap/>
          </w:tcPr>
          <w:p w14:paraId="2DF80BD7" w14:textId="63CAF374" w:rsidR="00916C93" w:rsidRPr="0057396D" w:rsidRDefault="00916C93" w:rsidP="0057396D">
            <w:pPr>
              <w:jc w:val="center"/>
            </w:pPr>
            <w:r w:rsidRPr="0057396D">
              <w:t>202</w:t>
            </w:r>
            <w:r w:rsidR="00D35F02">
              <w:t>4</w:t>
            </w:r>
            <w:r w:rsidRPr="0057396D">
              <w:t xml:space="preserve"> год</w:t>
            </w:r>
          </w:p>
        </w:tc>
      </w:tr>
      <w:tr w:rsidR="00916C93" w:rsidRPr="0057396D" w14:paraId="122911BD" w14:textId="77777777" w:rsidTr="0024545C">
        <w:trPr>
          <w:trHeight w:val="267"/>
        </w:trPr>
        <w:tc>
          <w:tcPr>
            <w:tcW w:w="419" w:type="dxa"/>
            <w:tcBorders>
              <w:top w:val="single" w:sz="4" w:space="0" w:color="auto"/>
              <w:left w:val="single" w:sz="4" w:space="0" w:color="auto"/>
              <w:bottom w:val="single" w:sz="4" w:space="0" w:color="auto"/>
              <w:right w:val="single" w:sz="4" w:space="0" w:color="auto"/>
            </w:tcBorders>
            <w:noWrap/>
          </w:tcPr>
          <w:p w14:paraId="1338DC2A" w14:textId="77777777" w:rsidR="00916C93" w:rsidRPr="0057396D" w:rsidRDefault="00916C93" w:rsidP="0057396D">
            <w:r w:rsidRPr="0057396D">
              <w:lastRenderedPageBreak/>
              <w:t>1.</w:t>
            </w:r>
          </w:p>
        </w:tc>
        <w:tc>
          <w:tcPr>
            <w:tcW w:w="1276" w:type="dxa"/>
            <w:tcBorders>
              <w:top w:val="single" w:sz="4" w:space="0" w:color="auto"/>
              <w:left w:val="single" w:sz="4" w:space="0" w:color="auto"/>
              <w:bottom w:val="single" w:sz="4" w:space="0" w:color="auto"/>
              <w:right w:val="single" w:sz="4" w:space="0" w:color="auto"/>
            </w:tcBorders>
            <w:noWrap/>
            <w:vAlign w:val="center"/>
          </w:tcPr>
          <w:p w14:paraId="0762F707" w14:textId="77777777" w:rsidR="00916C93" w:rsidRPr="0057396D" w:rsidRDefault="00916C93" w:rsidP="0057396D"/>
        </w:tc>
        <w:tc>
          <w:tcPr>
            <w:tcW w:w="4088" w:type="dxa"/>
            <w:tcBorders>
              <w:top w:val="single" w:sz="4" w:space="0" w:color="auto"/>
              <w:left w:val="single" w:sz="4" w:space="0" w:color="auto"/>
              <w:bottom w:val="single" w:sz="4" w:space="0" w:color="auto"/>
              <w:right w:val="single" w:sz="4" w:space="0" w:color="auto"/>
            </w:tcBorders>
            <w:noWrap/>
          </w:tcPr>
          <w:p w14:paraId="7AAB6AC2" w14:textId="77777777" w:rsidR="00916C93" w:rsidRPr="0057396D" w:rsidRDefault="00916C93" w:rsidP="0057396D"/>
        </w:tc>
        <w:tc>
          <w:tcPr>
            <w:tcW w:w="2433" w:type="dxa"/>
            <w:tcBorders>
              <w:top w:val="single" w:sz="4" w:space="0" w:color="auto"/>
              <w:left w:val="single" w:sz="4" w:space="0" w:color="auto"/>
              <w:bottom w:val="single" w:sz="4" w:space="0" w:color="auto"/>
              <w:right w:val="single" w:sz="4" w:space="0" w:color="auto"/>
            </w:tcBorders>
            <w:noWrap/>
          </w:tcPr>
          <w:p w14:paraId="1D2B7C8E" w14:textId="77777777" w:rsidR="00916C93" w:rsidRPr="0057396D" w:rsidRDefault="00916C93" w:rsidP="0057396D"/>
        </w:tc>
        <w:tc>
          <w:tcPr>
            <w:tcW w:w="1134" w:type="dxa"/>
            <w:tcBorders>
              <w:top w:val="single" w:sz="4" w:space="0" w:color="auto"/>
              <w:left w:val="single" w:sz="4" w:space="0" w:color="auto"/>
              <w:bottom w:val="single" w:sz="4" w:space="0" w:color="auto"/>
              <w:right w:val="single" w:sz="4" w:space="0" w:color="auto"/>
            </w:tcBorders>
            <w:noWrap/>
          </w:tcPr>
          <w:p w14:paraId="2856129A" w14:textId="77777777" w:rsidR="00916C93" w:rsidRPr="0057396D" w:rsidRDefault="00916C93" w:rsidP="0057396D"/>
        </w:tc>
        <w:tc>
          <w:tcPr>
            <w:tcW w:w="1135" w:type="dxa"/>
            <w:tcBorders>
              <w:top w:val="single" w:sz="4" w:space="0" w:color="auto"/>
              <w:left w:val="single" w:sz="4" w:space="0" w:color="auto"/>
              <w:bottom w:val="single" w:sz="4" w:space="0" w:color="auto"/>
              <w:right w:val="single" w:sz="4" w:space="0" w:color="auto"/>
            </w:tcBorders>
            <w:noWrap/>
          </w:tcPr>
          <w:p w14:paraId="09146E92" w14:textId="77777777" w:rsidR="00916C93" w:rsidRPr="0057396D" w:rsidRDefault="00916C93" w:rsidP="0057396D"/>
        </w:tc>
        <w:tc>
          <w:tcPr>
            <w:tcW w:w="2551" w:type="dxa"/>
            <w:tcBorders>
              <w:top w:val="single" w:sz="4" w:space="0" w:color="auto"/>
              <w:left w:val="single" w:sz="4" w:space="0" w:color="auto"/>
              <w:bottom w:val="single" w:sz="4" w:space="0" w:color="auto"/>
              <w:right w:val="single" w:sz="4" w:space="0" w:color="auto"/>
            </w:tcBorders>
          </w:tcPr>
          <w:p w14:paraId="708B5B94" w14:textId="77777777" w:rsidR="00916C93" w:rsidRPr="0057396D" w:rsidRDefault="00916C93" w:rsidP="0057396D"/>
        </w:tc>
        <w:tc>
          <w:tcPr>
            <w:tcW w:w="1134" w:type="dxa"/>
            <w:tcBorders>
              <w:top w:val="single" w:sz="4" w:space="0" w:color="auto"/>
              <w:left w:val="single" w:sz="4" w:space="0" w:color="auto"/>
              <w:bottom w:val="single" w:sz="4" w:space="0" w:color="auto"/>
              <w:right w:val="single" w:sz="4" w:space="0" w:color="auto"/>
            </w:tcBorders>
            <w:noWrap/>
          </w:tcPr>
          <w:p w14:paraId="6FE29B99" w14:textId="32A7F5BE" w:rsidR="00916C93" w:rsidRPr="0057396D" w:rsidRDefault="00916C93" w:rsidP="0057396D"/>
        </w:tc>
        <w:tc>
          <w:tcPr>
            <w:tcW w:w="1560" w:type="dxa"/>
            <w:tcBorders>
              <w:top w:val="single" w:sz="4" w:space="0" w:color="auto"/>
              <w:left w:val="single" w:sz="4" w:space="0" w:color="auto"/>
              <w:bottom w:val="single" w:sz="4" w:space="0" w:color="auto"/>
              <w:right w:val="single" w:sz="4" w:space="0" w:color="auto"/>
            </w:tcBorders>
          </w:tcPr>
          <w:p w14:paraId="63781E23" w14:textId="77777777" w:rsidR="00916C93" w:rsidRPr="0057396D" w:rsidRDefault="00916C93" w:rsidP="0057396D"/>
        </w:tc>
      </w:tr>
      <w:tr w:rsidR="00916C93" w:rsidRPr="0057396D" w14:paraId="419A914A" w14:textId="77777777" w:rsidTr="0024545C">
        <w:trPr>
          <w:trHeight w:val="255"/>
        </w:trPr>
        <w:tc>
          <w:tcPr>
            <w:tcW w:w="419" w:type="dxa"/>
            <w:tcBorders>
              <w:top w:val="single" w:sz="4" w:space="0" w:color="auto"/>
              <w:left w:val="single" w:sz="4" w:space="0" w:color="auto"/>
              <w:bottom w:val="single" w:sz="4" w:space="0" w:color="auto"/>
              <w:right w:val="single" w:sz="4" w:space="0" w:color="auto"/>
            </w:tcBorders>
            <w:noWrap/>
          </w:tcPr>
          <w:p w14:paraId="4C9A3E26" w14:textId="77777777" w:rsidR="00916C93" w:rsidRPr="0057396D" w:rsidRDefault="00916C93" w:rsidP="0057396D">
            <w:r w:rsidRPr="0057396D">
              <w:t>2.</w:t>
            </w:r>
          </w:p>
        </w:tc>
        <w:tc>
          <w:tcPr>
            <w:tcW w:w="1276" w:type="dxa"/>
            <w:tcBorders>
              <w:top w:val="single" w:sz="4" w:space="0" w:color="auto"/>
              <w:left w:val="single" w:sz="4" w:space="0" w:color="auto"/>
              <w:bottom w:val="single" w:sz="4" w:space="0" w:color="auto"/>
              <w:right w:val="single" w:sz="4" w:space="0" w:color="auto"/>
            </w:tcBorders>
            <w:noWrap/>
            <w:vAlign w:val="center"/>
          </w:tcPr>
          <w:p w14:paraId="544F2460" w14:textId="77777777" w:rsidR="00916C93" w:rsidRPr="0057396D" w:rsidRDefault="00916C93" w:rsidP="0057396D"/>
        </w:tc>
        <w:tc>
          <w:tcPr>
            <w:tcW w:w="4088" w:type="dxa"/>
            <w:tcBorders>
              <w:top w:val="single" w:sz="4" w:space="0" w:color="auto"/>
              <w:left w:val="single" w:sz="4" w:space="0" w:color="auto"/>
              <w:bottom w:val="single" w:sz="4" w:space="0" w:color="auto"/>
              <w:right w:val="single" w:sz="4" w:space="0" w:color="auto"/>
            </w:tcBorders>
            <w:noWrap/>
          </w:tcPr>
          <w:p w14:paraId="7B335847" w14:textId="77777777" w:rsidR="00916C93" w:rsidRPr="0057396D" w:rsidRDefault="00916C93" w:rsidP="0057396D"/>
        </w:tc>
        <w:tc>
          <w:tcPr>
            <w:tcW w:w="2433" w:type="dxa"/>
            <w:tcBorders>
              <w:top w:val="single" w:sz="4" w:space="0" w:color="auto"/>
              <w:left w:val="single" w:sz="4" w:space="0" w:color="auto"/>
              <w:bottom w:val="single" w:sz="4" w:space="0" w:color="auto"/>
              <w:right w:val="single" w:sz="4" w:space="0" w:color="auto"/>
            </w:tcBorders>
            <w:noWrap/>
          </w:tcPr>
          <w:p w14:paraId="7BCEA116" w14:textId="77777777" w:rsidR="00916C93" w:rsidRPr="0057396D" w:rsidRDefault="00916C93" w:rsidP="0057396D"/>
        </w:tc>
        <w:tc>
          <w:tcPr>
            <w:tcW w:w="1134" w:type="dxa"/>
            <w:tcBorders>
              <w:top w:val="single" w:sz="4" w:space="0" w:color="auto"/>
              <w:left w:val="single" w:sz="4" w:space="0" w:color="auto"/>
              <w:bottom w:val="single" w:sz="4" w:space="0" w:color="auto"/>
              <w:right w:val="single" w:sz="4" w:space="0" w:color="auto"/>
            </w:tcBorders>
            <w:noWrap/>
          </w:tcPr>
          <w:p w14:paraId="4106CE97" w14:textId="77777777" w:rsidR="00916C93" w:rsidRPr="0057396D" w:rsidRDefault="00916C93" w:rsidP="0057396D"/>
        </w:tc>
        <w:tc>
          <w:tcPr>
            <w:tcW w:w="1135" w:type="dxa"/>
            <w:tcBorders>
              <w:top w:val="single" w:sz="4" w:space="0" w:color="auto"/>
              <w:left w:val="single" w:sz="4" w:space="0" w:color="auto"/>
              <w:bottom w:val="single" w:sz="4" w:space="0" w:color="auto"/>
              <w:right w:val="single" w:sz="4" w:space="0" w:color="auto"/>
            </w:tcBorders>
            <w:noWrap/>
          </w:tcPr>
          <w:p w14:paraId="3D304B9A" w14:textId="77777777" w:rsidR="00916C93" w:rsidRPr="0057396D" w:rsidRDefault="00916C93" w:rsidP="0057396D"/>
        </w:tc>
        <w:tc>
          <w:tcPr>
            <w:tcW w:w="2551" w:type="dxa"/>
            <w:tcBorders>
              <w:top w:val="single" w:sz="4" w:space="0" w:color="auto"/>
              <w:left w:val="single" w:sz="4" w:space="0" w:color="auto"/>
              <w:bottom w:val="single" w:sz="4" w:space="0" w:color="auto"/>
              <w:right w:val="single" w:sz="4" w:space="0" w:color="auto"/>
            </w:tcBorders>
          </w:tcPr>
          <w:p w14:paraId="515B2935" w14:textId="77777777" w:rsidR="00916C93" w:rsidRPr="0057396D" w:rsidRDefault="00916C93" w:rsidP="0057396D"/>
        </w:tc>
        <w:tc>
          <w:tcPr>
            <w:tcW w:w="1134" w:type="dxa"/>
            <w:tcBorders>
              <w:top w:val="single" w:sz="4" w:space="0" w:color="auto"/>
              <w:left w:val="single" w:sz="4" w:space="0" w:color="auto"/>
              <w:bottom w:val="single" w:sz="4" w:space="0" w:color="auto"/>
              <w:right w:val="single" w:sz="4" w:space="0" w:color="auto"/>
            </w:tcBorders>
            <w:noWrap/>
          </w:tcPr>
          <w:p w14:paraId="00D11722" w14:textId="2D4529A3" w:rsidR="00916C93" w:rsidRPr="0057396D" w:rsidRDefault="00916C93" w:rsidP="0057396D"/>
        </w:tc>
        <w:tc>
          <w:tcPr>
            <w:tcW w:w="1560" w:type="dxa"/>
            <w:tcBorders>
              <w:top w:val="single" w:sz="4" w:space="0" w:color="auto"/>
              <w:left w:val="single" w:sz="4" w:space="0" w:color="auto"/>
              <w:bottom w:val="single" w:sz="4" w:space="0" w:color="auto"/>
              <w:right w:val="single" w:sz="4" w:space="0" w:color="auto"/>
            </w:tcBorders>
          </w:tcPr>
          <w:p w14:paraId="70713210" w14:textId="77777777" w:rsidR="00916C93" w:rsidRPr="0057396D" w:rsidRDefault="00916C93" w:rsidP="0057396D"/>
        </w:tc>
      </w:tr>
      <w:tr w:rsidR="00916C93" w:rsidRPr="0057396D" w14:paraId="1CBFD794" w14:textId="77777777" w:rsidTr="0024545C">
        <w:trPr>
          <w:trHeight w:val="255"/>
        </w:trPr>
        <w:tc>
          <w:tcPr>
            <w:tcW w:w="419" w:type="dxa"/>
            <w:tcBorders>
              <w:top w:val="single" w:sz="4" w:space="0" w:color="auto"/>
              <w:left w:val="single" w:sz="4" w:space="0" w:color="auto"/>
              <w:bottom w:val="single" w:sz="4" w:space="0" w:color="auto"/>
              <w:right w:val="single" w:sz="4" w:space="0" w:color="auto"/>
            </w:tcBorders>
            <w:noWrap/>
          </w:tcPr>
          <w:p w14:paraId="61C4A477" w14:textId="77777777" w:rsidR="00916C93" w:rsidRPr="0057396D" w:rsidRDefault="00916C93" w:rsidP="0057396D">
            <w:r w:rsidRPr="0057396D">
              <w:t>…</w:t>
            </w:r>
          </w:p>
        </w:tc>
        <w:tc>
          <w:tcPr>
            <w:tcW w:w="1276" w:type="dxa"/>
            <w:tcBorders>
              <w:top w:val="single" w:sz="4" w:space="0" w:color="auto"/>
              <w:left w:val="single" w:sz="4" w:space="0" w:color="auto"/>
              <w:bottom w:val="single" w:sz="4" w:space="0" w:color="auto"/>
              <w:right w:val="single" w:sz="4" w:space="0" w:color="auto"/>
            </w:tcBorders>
            <w:noWrap/>
            <w:vAlign w:val="center"/>
          </w:tcPr>
          <w:p w14:paraId="4FE6483D" w14:textId="77777777" w:rsidR="00916C93" w:rsidRPr="0057396D" w:rsidRDefault="00916C93" w:rsidP="0057396D"/>
        </w:tc>
        <w:tc>
          <w:tcPr>
            <w:tcW w:w="4088" w:type="dxa"/>
            <w:tcBorders>
              <w:top w:val="single" w:sz="4" w:space="0" w:color="auto"/>
              <w:left w:val="single" w:sz="4" w:space="0" w:color="auto"/>
              <w:bottom w:val="single" w:sz="4" w:space="0" w:color="auto"/>
              <w:right w:val="single" w:sz="4" w:space="0" w:color="auto"/>
            </w:tcBorders>
            <w:noWrap/>
          </w:tcPr>
          <w:p w14:paraId="506E3249" w14:textId="77777777" w:rsidR="00916C93" w:rsidRPr="0057396D" w:rsidRDefault="00916C93" w:rsidP="0057396D"/>
        </w:tc>
        <w:tc>
          <w:tcPr>
            <w:tcW w:w="2433" w:type="dxa"/>
            <w:tcBorders>
              <w:top w:val="single" w:sz="4" w:space="0" w:color="auto"/>
              <w:left w:val="single" w:sz="4" w:space="0" w:color="auto"/>
              <w:bottom w:val="single" w:sz="4" w:space="0" w:color="auto"/>
              <w:right w:val="single" w:sz="4" w:space="0" w:color="auto"/>
            </w:tcBorders>
            <w:noWrap/>
          </w:tcPr>
          <w:p w14:paraId="2E8C0A77" w14:textId="77777777" w:rsidR="00916C93" w:rsidRPr="0057396D" w:rsidRDefault="00916C93" w:rsidP="0057396D"/>
        </w:tc>
        <w:tc>
          <w:tcPr>
            <w:tcW w:w="1134" w:type="dxa"/>
            <w:tcBorders>
              <w:top w:val="single" w:sz="4" w:space="0" w:color="auto"/>
              <w:left w:val="single" w:sz="4" w:space="0" w:color="auto"/>
              <w:bottom w:val="single" w:sz="4" w:space="0" w:color="auto"/>
              <w:right w:val="single" w:sz="4" w:space="0" w:color="auto"/>
            </w:tcBorders>
            <w:noWrap/>
          </w:tcPr>
          <w:p w14:paraId="4D7A38F1" w14:textId="77777777" w:rsidR="00916C93" w:rsidRPr="0057396D" w:rsidRDefault="00916C93" w:rsidP="0057396D"/>
        </w:tc>
        <w:tc>
          <w:tcPr>
            <w:tcW w:w="1135" w:type="dxa"/>
            <w:tcBorders>
              <w:top w:val="single" w:sz="4" w:space="0" w:color="auto"/>
              <w:left w:val="single" w:sz="4" w:space="0" w:color="auto"/>
              <w:bottom w:val="single" w:sz="4" w:space="0" w:color="auto"/>
              <w:right w:val="single" w:sz="4" w:space="0" w:color="auto"/>
            </w:tcBorders>
            <w:noWrap/>
          </w:tcPr>
          <w:p w14:paraId="64E75ADA" w14:textId="77777777" w:rsidR="00916C93" w:rsidRPr="0057396D" w:rsidRDefault="00916C93" w:rsidP="0057396D"/>
        </w:tc>
        <w:tc>
          <w:tcPr>
            <w:tcW w:w="2551" w:type="dxa"/>
            <w:tcBorders>
              <w:top w:val="single" w:sz="4" w:space="0" w:color="auto"/>
              <w:left w:val="single" w:sz="4" w:space="0" w:color="auto"/>
              <w:bottom w:val="single" w:sz="4" w:space="0" w:color="auto"/>
              <w:right w:val="single" w:sz="4" w:space="0" w:color="auto"/>
            </w:tcBorders>
          </w:tcPr>
          <w:p w14:paraId="4BEEC205" w14:textId="77777777" w:rsidR="00916C93" w:rsidRPr="0057396D" w:rsidRDefault="00916C93" w:rsidP="0057396D"/>
        </w:tc>
        <w:tc>
          <w:tcPr>
            <w:tcW w:w="1134" w:type="dxa"/>
            <w:tcBorders>
              <w:top w:val="single" w:sz="4" w:space="0" w:color="auto"/>
              <w:left w:val="single" w:sz="4" w:space="0" w:color="auto"/>
              <w:bottom w:val="single" w:sz="4" w:space="0" w:color="auto"/>
              <w:right w:val="single" w:sz="4" w:space="0" w:color="auto"/>
            </w:tcBorders>
            <w:noWrap/>
          </w:tcPr>
          <w:p w14:paraId="1A954D37" w14:textId="3148ABAC" w:rsidR="00916C93" w:rsidRPr="0057396D" w:rsidRDefault="00916C93" w:rsidP="0057396D"/>
        </w:tc>
        <w:tc>
          <w:tcPr>
            <w:tcW w:w="1560" w:type="dxa"/>
            <w:tcBorders>
              <w:top w:val="single" w:sz="4" w:space="0" w:color="auto"/>
              <w:left w:val="single" w:sz="4" w:space="0" w:color="auto"/>
              <w:bottom w:val="single" w:sz="4" w:space="0" w:color="auto"/>
              <w:right w:val="single" w:sz="4" w:space="0" w:color="auto"/>
            </w:tcBorders>
          </w:tcPr>
          <w:p w14:paraId="6CBFFFA9" w14:textId="77777777" w:rsidR="00916C93" w:rsidRPr="0057396D" w:rsidRDefault="00916C93" w:rsidP="0057396D"/>
        </w:tc>
      </w:tr>
      <w:tr w:rsidR="00916C93" w:rsidRPr="0057396D" w14:paraId="44E6C124" w14:textId="77777777" w:rsidTr="0024545C">
        <w:trPr>
          <w:trHeight w:val="255"/>
        </w:trPr>
        <w:tc>
          <w:tcPr>
            <w:tcW w:w="1695" w:type="dxa"/>
            <w:gridSpan w:val="2"/>
            <w:tcBorders>
              <w:top w:val="single" w:sz="4" w:space="0" w:color="auto"/>
              <w:left w:val="single" w:sz="4" w:space="0" w:color="auto"/>
              <w:bottom w:val="single" w:sz="4" w:space="0" w:color="auto"/>
              <w:right w:val="single" w:sz="4" w:space="0" w:color="auto"/>
            </w:tcBorders>
          </w:tcPr>
          <w:p w14:paraId="175CF01C" w14:textId="77777777" w:rsidR="00916C93" w:rsidRPr="0057396D" w:rsidRDefault="00916C93" w:rsidP="0057396D">
            <w:pPr>
              <w:jc w:val="center"/>
            </w:pPr>
          </w:p>
        </w:tc>
        <w:tc>
          <w:tcPr>
            <w:tcW w:w="14035" w:type="dxa"/>
            <w:gridSpan w:val="7"/>
            <w:tcBorders>
              <w:top w:val="single" w:sz="4" w:space="0" w:color="auto"/>
              <w:left w:val="single" w:sz="4" w:space="0" w:color="auto"/>
              <w:bottom w:val="single" w:sz="4" w:space="0" w:color="auto"/>
              <w:right w:val="single" w:sz="4" w:space="0" w:color="auto"/>
            </w:tcBorders>
            <w:noWrap/>
          </w:tcPr>
          <w:p w14:paraId="06BE12E0" w14:textId="7BEAA2F8" w:rsidR="00916C93" w:rsidRPr="0057396D" w:rsidRDefault="00916C93" w:rsidP="0057396D">
            <w:pPr>
              <w:jc w:val="center"/>
            </w:pPr>
            <w:r w:rsidRPr="0057396D">
              <w:t>202</w:t>
            </w:r>
            <w:r w:rsidR="00D35F02">
              <w:t>5</w:t>
            </w:r>
            <w:r w:rsidRPr="0057396D">
              <w:t xml:space="preserve"> год</w:t>
            </w:r>
          </w:p>
        </w:tc>
      </w:tr>
      <w:tr w:rsidR="00916C93" w:rsidRPr="0057396D" w14:paraId="4C619A1F" w14:textId="77777777" w:rsidTr="0024545C">
        <w:trPr>
          <w:trHeight w:val="255"/>
        </w:trPr>
        <w:tc>
          <w:tcPr>
            <w:tcW w:w="419" w:type="dxa"/>
            <w:tcBorders>
              <w:top w:val="single" w:sz="4" w:space="0" w:color="auto"/>
              <w:left w:val="single" w:sz="4" w:space="0" w:color="auto"/>
              <w:bottom w:val="single" w:sz="4" w:space="0" w:color="auto"/>
              <w:right w:val="single" w:sz="4" w:space="0" w:color="auto"/>
            </w:tcBorders>
            <w:noWrap/>
          </w:tcPr>
          <w:p w14:paraId="638C4A88" w14:textId="77777777" w:rsidR="00916C93" w:rsidRPr="0057396D" w:rsidRDefault="00916C93" w:rsidP="0057396D">
            <w:r w:rsidRPr="0057396D">
              <w:t>1.</w:t>
            </w:r>
          </w:p>
        </w:tc>
        <w:tc>
          <w:tcPr>
            <w:tcW w:w="1276" w:type="dxa"/>
            <w:tcBorders>
              <w:top w:val="single" w:sz="4" w:space="0" w:color="auto"/>
              <w:left w:val="single" w:sz="4" w:space="0" w:color="auto"/>
              <w:bottom w:val="single" w:sz="4" w:space="0" w:color="auto"/>
              <w:right w:val="single" w:sz="4" w:space="0" w:color="auto"/>
            </w:tcBorders>
            <w:noWrap/>
            <w:vAlign w:val="center"/>
          </w:tcPr>
          <w:p w14:paraId="1814360D" w14:textId="77777777" w:rsidR="00916C93" w:rsidRPr="0057396D" w:rsidRDefault="00916C93" w:rsidP="0057396D"/>
        </w:tc>
        <w:tc>
          <w:tcPr>
            <w:tcW w:w="4088" w:type="dxa"/>
            <w:tcBorders>
              <w:top w:val="single" w:sz="4" w:space="0" w:color="auto"/>
              <w:left w:val="single" w:sz="4" w:space="0" w:color="auto"/>
              <w:bottom w:val="single" w:sz="4" w:space="0" w:color="auto"/>
              <w:right w:val="single" w:sz="4" w:space="0" w:color="auto"/>
            </w:tcBorders>
            <w:noWrap/>
          </w:tcPr>
          <w:p w14:paraId="5A6A40C0" w14:textId="77777777" w:rsidR="00916C93" w:rsidRPr="0057396D" w:rsidRDefault="00916C93" w:rsidP="0057396D"/>
        </w:tc>
        <w:tc>
          <w:tcPr>
            <w:tcW w:w="2433" w:type="dxa"/>
            <w:tcBorders>
              <w:top w:val="single" w:sz="4" w:space="0" w:color="auto"/>
              <w:left w:val="single" w:sz="4" w:space="0" w:color="auto"/>
              <w:bottom w:val="single" w:sz="4" w:space="0" w:color="auto"/>
              <w:right w:val="single" w:sz="4" w:space="0" w:color="auto"/>
            </w:tcBorders>
            <w:noWrap/>
          </w:tcPr>
          <w:p w14:paraId="3942F026" w14:textId="77777777" w:rsidR="00916C93" w:rsidRPr="0057396D" w:rsidRDefault="00916C93" w:rsidP="0057396D"/>
        </w:tc>
        <w:tc>
          <w:tcPr>
            <w:tcW w:w="1134" w:type="dxa"/>
            <w:tcBorders>
              <w:top w:val="single" w:sz="4" w:space="0" w:color="auto"/>
              <w:left w:val="single" w:sz="4" w:space="0" w:color="auto"/>
              <w:bottom w:val="single" w:sz="4" w:space="0" w:color="auto"/>
              <w:right w:val="single" w:sz="4" w:space="0" w:color="auto"/>
            </w:tcBorders>
            <w:noWrap/>
          </w:tcPr>
          <w:p w14:paraId="5803B8F2" w14:textId="77777777" w:rsidR="00916C93" w:rsidRPr="0057396D" w:rsidRDefault="00916C93" w:rsidP="0057396D"/>
        </w:tc>
        <w:tc>
          <w:tcPr>
            <w:tcW w:w="1135" w:type="dxa"/>
            <w:tcBorders>
              <w:top w:val="single" w:sz="4" w:space="0" w:color="auto"/>
              <w:left w:val="single" w:sz="4" w:space="0" w:color="auto"/>
              <w:bottom w:val="single" w:sz="4" w:space="0" w:color="auto"/>
              <w:right w:val="single" w:sz="4" w:space="0" w:color="auto"/>
            </w:tcBorders>
            <w:noWrap/>
          </w:tcPr>
          <w:p w14:paraId="21DAFF45" w14:textId="77777777" w:rsidR="00916C93" w:rsidRPr="0057396D" w:rsidRDefault="00916C93" w:rsidP="0057396D"/>
        </w:tc>
        <w:tc>
          <w:tcPr>
            <w:tcW w:w="2551" w:type="dxa"/>
            <w:tcBorders>
              <w:top w:val="single" w:sz="4" w:space="0" w:color="auto"/>
              <w:left w:val="single" w:sz="4" w:space="0" w:color="auto"/>
              <w:bottom w:val="single" w:sz="4" w:space="0" w:color="auto"/>
              <w:right w:val="single" w:sz="4" w:space="0" w:color="auto"/>
            </w:tcBorders>
          </w:tcPr>
          <w:p w14:paraId="77B72FBE" w14:textId="77777777" w:rsidR="00916C93" w:rsidRPr="0057396D" w:rsidRDefault="00916C93" w:rsidP="0057396D"/>
        </w:tc>
        <w:tc>
          <w:tcPr>
            <w:tcW w:w="1134" w:type="dxa"/>
            <w:tcBorders>
              <w:top w:val="single" w:sz="4" w:space="0" w:color="auto"/>
              <w:left w:val="single" w:sz="4" w:space="0" w:color="auto"/>
              <w:bottom w:val="single" w:sz="4" w:space="0" w:color="auto"/>
              <w:right w:val="single" w:sz="4" w:space="0" w:color="auto"/>
            </w:tcBorders>
            <w:noWrap/>
          </w:tcPr>
          <w:p w14:paraId="697FCE5C" w14:textId="63741785" w:rsidR="00916C93" w:rsidRPr="0057396D" w:rsidRDefault="00916C93" w:rsidP="0057396D"/>
        </w:tc>
        <w:tc>
          <w:tcPr>
            <w:tcW w:w="1560" w:type="dxa"/>
            <w:tcBorders>
              <w:top w:val="single" w:sz="4" w:space="0" w:color="auto"/>
              <w:left w:val="single" w:sz="4" w:space="0" w:color="auto"/>
              <w:bottom w:val="single" w:sz="4" w:space="0" w:color="auto"/>
              <w:right w:val="single" w:sz="4" w:space="0" w:color="auto"/>
            </w:tcBorders>
          </w:tcPr>
          <w:p w14:paraId="671C8685" w14:textId="77777777" w:rsidR="00916C93" w:rsidRPr="0057396D" w:rsidRDefault="00916C93" w:rsidP="0057396D"/>
        </w:tc>
      </w:tr>
      <w:tr w:rsidR="00916C93" w:rsidRPr="0057396D" w14:paraId="2DB42A7B" w14:textId="77777777" w:rsidTr="0024545C">
        <w:trPr>
          <w:trHeight w:val="255"/>
        </w:trPr>
        <w:tc>
          <w:tcPr>
            <w:tcW w:w="419" w:type="dxa"/>
            <w:tcBorders>
              <w:top w:val="single" w:sz="4" w:space="0" w:color="auto"/>
              <w:left w:val="single" w:sz="4" w:space="0" w:color="auto"/>
              <w:bottom w:val="single" w:sz="4" w:space="0" w:color="auto"/>
              <w:right w:val="single" w:sz="4" w:space="0" w:color="auto"/>
            </w:tcBorders>
            <w:noWrap/>
          </w:tcPr>
          <w:p w14:paraId="57627020" w14:textId="77777777" w:rsidR="00916C93" w:rsidRPr="0057396D" w:rsidRDefault="00916C93" w:rsidP="0057396D">
            <w:r w:rsidRPr="0057396D">
              <w:t>2.</w:t>
            </w:r>
          </w:p>
        </w:tc>
        <w:tc>
          <w:tcPr>
            <w:tcW w:w="1276" w:type="dxa"/>
            <w:tcBorders>
              <w:top w:val="single" w:sz="4" w:space="0" w:color="auto"/>
              <w:left w:val="single" w:sz="4" w:space="0" w:color="auto"/>
              <w:bottom w:val="single" w:sz="4" w:space="0" w:color="auto"/>
              <w:right w:val="single" w:sz="4" w:space="0" w:color="auto"/>
            </w:tcBorders>
            <w:noWrap/>
            <w:vAlign w:val="center"/>
          </w:tcPr>
          <w:p w14:paraId="767465CC" w14:textId="77777777" w:rsidR="00916C93" w:rsidRPr="0057396D" w:rsidRDefault="00916C93" w:rsidP="0057396D"/>
        </w:tc>
        <w:tc>
          <w:tcPr>
            <w:tcW w:w="4088" w:type="dxa"/>
            <w:tcBorders>
              <w:top w:val="single" w:sz="4" w:space="0" w:color="auto"/>
              <w:left w:val="single" w:sz="4" w:space="0" w:color="auto"/>
              <w:bottom w:val="single" w:sz="4" w:space="0" w:color="auto"/>
              <w:right w:val="single" w:sz="4" w:space="0" w:color="auto"/>
            </w:tcBorders>
            <w:noWrap/>
          </w:tcPr>
          <w:p w14:paraId="6A722BB5" w14:textId="77777777" w:rsidR="00916C93" w:rsidRPr="0057396D" w:rsidRDefault="00916C93" w:rsidP="0057396D"/>
        </w:tc>
        <w:tc>
          <w:tcPr>
            <w:tcW w:w="2433" w:type="dxa"/>
            <w:tcBorders>
              <w:top w:val="single" w:sz="4" w:space="0" w:color="auto"/>
              <w:left w:val="single" w:sz="4" w:space="0" w:color="auto"/>
              <w:bottom w:val="single" w:sz="4" w:space="0" w:color="auto"/>
              <w:right w:val="single" w:sz="4" w:space="0" w:color="auto"/>
            </w:tcBorders>
            <w:noWrap/>
          </w:tcPr>
          <w:p w14:paraId="3903AE79" w14:textId="77777777" w:rsidR="00916C93" w:rsidRPr="0057396D" w:rsidRDefault="00916C93" w:rsidP="0057396D"/>
        </w:tc>
        <w:tc>
          <w:tcPr>
            <w:tcW w:w="1134" w:type="dxa"/>
            <w:tcBorders>
              <w:top w:val="single" w:sz="4" w:space="0" w:color="auto"/>
              <w:left w:val="single" w:sz="4" w:space="0" w:color="auto"/>
              <w:bottom w:val="single" w:sz="4" w:space="0" w:color="auto"/>
              <w:right w:val="single" w:sz="4" w:space="0" w:color="auto"/>
            </w:tcBorders>
            <w:noWrap/>
          </w:tcPr>
          <w:p w14:paraId="5D492B20" w14:textId="77777777" w:rsidR="00916C93" w:rsidRPr="0057396D" w:rsidRDefault="00916C93" w:rsidP="0057396D"/>
        </w:tc>
        <w:tc>
          <w:tcPr>
            <w:tcW w:w="1135" w:type="dxa"/>
            <w:tcBorders>
              <w:top w:val="single" w:sz="4" w:space="0" w:color="auto"/>
              <w:left w:val="single" w:sz="4" w:space="0" w:color="auto"/>
              <w:bottom w:val="single" w:sz="4" w:space="0" w:color="auto"/>
              <w:right w:val="single" w:sz="4" w:space="0" w:color="auto"/>
            </w:tcBorders>
            <w:noWrap/>
          </w:tcPr>
          <w:p w14:paraId="5B085C4A" w14:textId="77777777" w:rsidR="00916C93" w:rsidRPr="0057396D" w:rsidRDefault="00916C93" w:rsidP="0057396D"/>
        </w:tc>
        <w:tc>
          <w:tcPr>
            <w:tcW w:w="2551" w:type="dxa"/>
            <w:tcBorders>
              <w:top w:val="single" w:sz="4" w:space="0" w:color="auto"/>
              <w:left w:val="single" w:sz="4" w:space="0" w:color="auto"/>
              <w:bottom w:val="single" w:sz="4" w:space="0" w:color="auto"/>
              <w:right w:val="single" w:sz="4" w:space="0" w:color="auto"/>
            </w:tcBorders>
          </w:tcPr>
          <w:p w14:paraId="6AA12D0F" w14:textId="77777777" w:rsidR="00916C93" w:rsidRPr="0057396D" w:rsidRDefault="00916C93" w:rsidP="0057396D"/>
        </w:tc>
        <w:tc>
          <w:tcPr>
            <w:tcW w:w="1134" w:type="dxa"/>
            <w:tcBorders>
              <w:top w:val="single" w:sz="4" w:space="0" w:color="auto"/>
              <w:left w:val="single" w:sz="4" w:space="0" w:color="auto"/>
              <w:bottom w:val="single" w:sz="4" w:space="0" w:color="auto"/>
              <w:right w:val="single" w:sz="4" w:space="0" w:color="auto"/>
            </w:tcBorders>
            <w:noWrap/>
          </w:tcPr>
          <w:p w14:paraId="6AC971C6" w14:textId="49AF717A" w:rsidR="00916C93" w:rsidRPr="0057396D" w:rsidRDefault="00916C93" w:rsidP="0057396D"/>
        </w:tc>
        <w:tc>
          <w:tcPr>
            <w:tcW w:w="1560" w:type="dxa"/>
            <w:tcBorders>
              <w:top w:val="single" w:sz="4" w:space="0" w:color="auto"/>
              <w:left w:val="single" w:sz="4" w:space="0" w:color="auto"/>
              <w:bottom w:val="single" w:sz="4" w:space="0" w:color="auto"/>
              <w:right w:val="single" w:sz="4" w:space="0" w:color="auto"/>
            </w:tcBorders>
          </w:tcPr>
          <w:p w14:paraId="4D1EB28A" w14:textId="77777777" w:rsidR="00916C93" w:rsidRPr="0057396D" w:rsidRDefault="00916C93" w:rsidP="0057396D"/>
        </w:tc>
      </w:tr>
      <w:tr w:rsidR="00916C93" w:rsidRPr="0057396D" w14:paraId="0ABEC414" w14:textId="77777777" w:rsidTr="0024545C">
        <w:trPr>
          <w:trHeight w:val="255"/>
        </w:trPr>
        <w:tc>
          <w:tcPr>
            <w:tcW w:w="419" w:type="dxa"/>
            <w:tcBorders>
              <w:top w:val="single" w:sz="4" w:space="0" w:color="auto"/>
              <w:left w:val="single" w:sz="4" w:space="0" w:color="auto"/>
              <w:bottom w:val="single" w:sz="4" w:space="0" w:color="auto"/>
              <w:right w:val="single" w:sz="4" w:space="0" w:color="auto"/>
            </w:tcBorders>
            <w:noWrap/>
          </w:tcPr>
          <w:p w14:paraId="73CE7C0F" w14:textId="77777777" w:rsidR="00916C93" w:rsidRPr="0057396D" w:rsidRDefault="00916C93" w:rsidP="0057396D">
            <w:r w:rsidRPr="0057396D">
              <w:t>…</w:t>
            </w:r>
          </w:p>
        </w:tc>
        <w:tc>
          <w:tcPr>
            <w:tcW w:w="1276" w:type="dxa"/>
            <w:tcBorders>
              <w:top w:val="single" w:sz="4" w:space="0" w:color="auto"/>
              <w:left w:val="single" w:sz="4" w:space="0" w:color="auto"/>
              <w:bottom w:val="single" w:sz="4" w:space="0" w:color="auto"/>
              <w:right w:val="single" w:sz="4" w:space="0" w:color="auto"/>
            </w:tcBorders>
            <w:noWrap/>
            <w:vAlign w:val="center"/>
          </w:tcPr>
          <w:p w14:paraId="537A4150" w14:textId="77777777" w:rsidR="00916C93" w:rsidRPr="0057396D" w:rsidRDefault="00916C93" w:rsidP="0057396D"/>
        </w:tc>
        <w:tc>
          <w:tcPr>
            <w:tcW w:w="4088" w:type="dxa"/>
            <w:tcBorders>
              <w:top w:val="single" w:sz="4" w:space="0" w:color="auto"/>
              <w:left w:val="single" w:sz="4" w:space="0" w:color="auto"/>
              <w:bottom w:val="single" w:sz="4" w:space="0" w:color="auto"/>
              <w:right w:val="single" w:sz="4" w:space="0" w:color="auto"/>
            </w:tcBorders>
            <w:noWrap/>
          </w:tcPr>
          <w:p w14:paraId="14286944" w14:textId="77777777" w:rsidR="00916C93" w:rsidRPr="0057396D" w:rsidRDefault="00916C93" w:rsidP="0057396D"/>
        </w:tc>
        <w:tc>
          <w:tcPr>
            <w:tcW w:w="2433" w:type="dxa"/>
            <w:tcBorders>
              <w:top w:val="single" w:sz="4" w:space="0" w:color="auto"/>
              <w:left w:val="single" w:sz="4" w:space="0" w:color="auto"/>
              <w:bottom w:val="single" w:sz="4" w:space="0" w:color="auto"/>
              <w:right w:val="single" w:sz="4" w:space="0" w:color="auto"/>
            </w:tcBorders>
            <w:noWrap/>
          </w:tcPr>
          <w:p w14:paraId="6D5B08F4" w14:textId="77777777" w:rsidR="00916C93" w:rsidRPr="0057396D" w:rsidRDefault="00916C93" w:rsidP="0057396D"/>
        </w:tc>
        <w:tc>
          <w:tcPr>
            <w:tcW w:w="1134" w:type="dxa"/>
            <w:tcBorders>
              <w:top w:val="single" w:sz="4" w:space="0" w:color="auto"/>
              <w:left w:val="single" w:sz="4" w:space="0" w:color="auto"/>
              <w:bottom w:val="single" w:sz="4" w:space="0" w:color="auto"/>
              <w:right w:val="single" w:sz="4" w:space="0" w:color="auto"/>
            </w:tcBorders>
            <w:noWrap/>
          </w:tcPr>
          <w:p w14:paraId="58735BC5" w14:textId="77777777" w:rsidR="00916C93" w:rsidRPr="0057396D" w:rsidRDefault="00916C93" w:rsidP="0057396D"/>
        </w:tc>
        <w:tc>
          <w:tcPr>
            <w:tcW w:w="1135" w:type="dxa"/>
            <w:tcBorders>
              <w:top w:val="single" w:sz="4" w:space="0" w:color="auto"/>
              <w:left w:val="single" w:sz="4" w:space="0" w:color="auto"/>
              <w:bottom w:val="single" w:sz="4" w:space="0" w:color="auto"/>
              <w:right w:val="single" w:sz="4" w:space="0" w:color="auto"/>
            </w:tcBorders>
            <w:noWrap/>
          </w:tcPr>
          <w:p w14:paraId="5C947A64" w14:textId="77777777" w:rsidR="00916C93" w:rsidRPr="0057396D" w:rsidRDefault="00916C93" w:rsidP="0057396D"/>
        </w:tc>
        <w:tc>
          <w:tcPr>
            <w:tcW w:w="2551" w:type="dxa"/>
            <w:tcBorders>
              <w:top w:val="single" w:sz="4" w:space="0" w:color="auto"/>
              <w:left w:val="single" w:sz="4" w:space="0" w:color="auto"/>
              <w:bottom w:val="single" w:sz="4" w:space="0" w:color="auto"/>
              <w:right w:val="single" w:sz="4" w:space="0" w:color="auto"/>
            </w:tcBorders>
          </w:tcPr>
          <w:p w14:paraId="7B174420" w14:textId="77777777" w:rsidR="00916C93" w:rsidRPr="0057396D" w:rsidRDefault="00916C93" w:rsidP="0057396D"/>
        </w:tc>
        <w:tc>
          <w:tcPr>
            <w:tcW w:w="1134" w:type="dxa"/>
            <w:tcBorders>
              <w:top w:val="single" w:sz="4" w:space="0" w:color="auto"/>
              <w:left w:val="single" w:sz="4" w:space="0" w:color="auto"/>
              <w:bottom w:val="single" w:sz="4" w:space="0" w:color="auto"/>
              <w:right w:val="single" w:sz="4" w:space="0" w:color="auto"/>
            </w:tcBorders>
            <w:noWrap/>
          </w:tcPr>
          <w:p w14:paraId="472848C3" w14:textId="444A8D30" w:rsidR="00916C93" w:rsidRPr="0057396D" w:rsidRDefault="00916C93" w:rsidP="0057396D"/>
        </w:tc>
        <w:tc>
          <w:tcPr>
            <w:tcW w:w="1560" w:type="dxa"/>
            <w:tcBorders>
              <w:top w:val="single" w:sz="4" w:space="0" w:color="auto"/>
              <w:left w:val="single" w:sz="4" w:space="0" w:color="auto"/>
              <w:bottom w:val="single" w:sz="4" w:space="0" w:color="auto"/>
              <w:right w:val="single" w:sz="4" w:space="0" w:color="auto"/>
            </w:tcBorders>
          </w:tcPr>
          <w:p w14:paraId="6F7C3309" w14:textId="77777777" w:rsidR="00916C93" w:rsidRPr="0057396D" w:rsidRDefault="00916C93" w:rsidP="0057396D"/>
        </w:tc>
      </w:tr>
      <w:bookmarkEnd w:id="51"/>
      <w:tr w:rsidR="00916C93" w:rsidRPr="0057396D" w14:paraId="46745C51" w14:textId="77777777" w:rsidTr="0024545C">
        <w:trPr>
          <w:trHeight w:val="255"/>
        </w:trPr>
        <w:tc>
          <w:tcPr>
            <w:tcW w:w="1695" w:type="dxa"/>
            <w:gridSpan w:val="2"/>
            <w:tcBorders>
              <w:top w:val="single" w:sz="4" w:space="0" w:color="auto"/>
              <w:left w:val="single" w:sz="4" w:space="0" w:color="auto"/>
              <w:bottom w:val="single" w:sz="4" w:space="0" w:color="auto"/>
              <w:right w:val="single" w:sz="4" w:space="0" w:color="auto"/>
            </w:tcBorders>
          </w:tcPr>
          <w:p w14:paraId="1FEDBFD7" w14:textId="77777777" w:rsidR="00916C93" w:rsidRPr="0057396D" w:rsidRDefault="00916C93" w:rsidP="0057396D">
            <w:pPr>
              <w:jc w:val="center"/>
            </w:pPr>
          </w:p>
        </w:tc>
        <w:tc>
          <w:tcPr>
            <w:tcW w:w="14035" w:type="dxa"/>
            <w:gridSpan w:val="7"/>
            <w:tcBorders>
              <w:top w:val="single" w:sz="4" w:space="0" w:color="auto"/>
              <w:left w:val="single" w:sz="4" w:space="0" w:color="auto"/>
              <w:bottom w:val="single" w:sz="4" w:space="0" w:color="auto"/>
              <w:right w:val="single" w:sz="4" w:space="0" w:color="auto"/>
            </w:tcBorders>
            <w:noWrap/>
          </w:tcPr>
          <w:p w14:paraId="5374E4A4" w14:textId="469D69B9" w:rsidR="00916C93" w:rsidRPr="0057396D" w:rsidRDefault="00916C93" w:rsidP="0057396D">
            <w:pPr>
              <w:jc w:val="center"/>
            </w:pPr>
            <w:r w:rsidRPr="0057396D">
              <w:t>Переходящие договоры (20</w:t>
            </w:r>
            <w:r w:rsidRPr="0057396D">
              <w:rPr>
                <w:lang w:val="en-US"/>
              </w:rPr>
              <w:t>__</w:t>
            </w:r>
            <w:r w:rsidRPr="0057396D">
              <w:t>-2025 годы)</w:t>
            </w:r>
          </w:p>
        </w:tc>
      </w:tr>
      <w:tr w:rsidR="00916C93" w:rsidRPr="0057396D" w14:paraId="17CE8C99" w14:textId="77777777" w:rsidTr="0024545C">
        <w:trPr>
          <w:trHeight w:val="255"/>
        </w:trPr>
        <w:tc>
          <w:tcPr>
            <w:tcW w:w="419" w:type="dxa"/>
            <w:tcBorders>
              <w:top w:val="single" w:sz="4" w:space="0" w:color="auto"/>
              <w:left w:val="single" w:sz="4" w:space="0" w:color="auto"/>
              <w:bottom w:val="single" w:sz="4" w:space="0" w:color="auto"/>
              <w:right w:val="single" w:sz="4" w:space="0" w:color="auto"/>
            </w:tcBorders>
            <w:noWrap/>
          </w:tcPr>
          <w:p w14:paraId="7906691D" w14:textId="77777777" w:rsidR="00916C93" w:rsidRPr="0057396D" w:rsidRDefault="00916C93" w:rsidP="0057396D">
            <w:r w:rsidRPr="0057396D">
              <w:t>1.</w:t>
            </w:r>
          </w:p>
        </w:tc>
        <w:tc>
          <w:tcPr>
            <w:tcW w:w="1276" w:type="dxa"/>
            <w:tcBorders>
              <w:top w:val="single" w:sz="4" w:space="0" w:color="auto"/>
              <w:left w:val="single" w:sz="4" w:space="0" w:color="auto"/>
              <w:bottom w:val="single" w:sz="4" w:space="0" w:color="auto"/>
              <w:right w:val="single" w:sz="4" w:space="0" w:color="auto"/>
            </w:tcBorders>
            <w:noWrap/>
            <w:vAlign w:val="center"/>
          </w:tcPr>
          <w:p w14:paraId="05FB67A3" w14:textId="77777777" w:rsidR="00916C93" w:rsidRPr="0057396D" w:rsidRDefault="00916C93" w:rsidP="0057396D"/>
        </w:tc>
        <w:tc>
          <w:tcPr>
            <w:tcW w:w="4088" w:type="dxa"/>
            <w:tcBorders>
              <w:top w:val="single" w:sz="4" w:space="0" w:color="auto"/>
              <w:left w:val="single" w:sz="4" w:space="0" w:color="auto"/>
              <w:bottom w:val="single" w:sz="4" w:space="0" w:color="auto"/>
              <w:right w:val="single" w:sz="4" w:space="0" w:color="auto"/>
            </w:tcBorders>
            <w:noWrap/>
          </w:tcPr>
          <w:p w14:paraId="18C3937C" w14:textId="77777777" w:rsidR="00916C93" w:rsidRPr="0057396D" w:rsidRDefault="00916C93" w:rsidP="0057396D"/>
        </w:tc>
        <w:tc>
          <w:tcPr>
            <w:tcW w:w="2433" w:type="dxa"/>
            <w:tcBorders>
              <w:top w:val="single" w:sz="4" w:space="0" w:color="auto"/>
              <w:left w:val="single" w:sz="4" w:space="0" w:color="auto"/>
              <w:bottom w:val="single" w:sz="4" w:space="0" w:color="auto"/>
              <w:right w:val="single" w:sz="4" w:space="0" w:color="auto"/>
            </w:tcBorders>
            <w:noWrap/>
          </w:tcPr>
          <w:p w14:paraId="21FDC986" w14:textId="77777777" w:rsidR="00916C93" w:rsidRPr="0057396D" w:rsidRDefault="00916C93" w:rsidP="0057396D"/>
        </w:tc>
        <w:tc>
          <w:tcPr>
            <w:tcW w:w="1134" w:type="dxa"/>
            <w:tcBorders>
              <w:top w:val="single" w:sz="4" w:space="0" w:color="auto"/>
              <w:left w:val="single" w:sz="4" w:space="0" w:color="auto"/>
              <w:bottom w:val="single" w:sz="4" w:space="0" w:color="auto"/>
              <w:right w:val="single" w:sz="4" w:space="0" w:color="auto"/>
            </w:tcBorders>
            <w:noWrap/>
          </w:tcPr>
          <w:p w14:paraId="2028EC7A" w14:textId="77777777" w:rsidR="00916C93" w:rsidRPr="0057396D" w:rsidRDefault="00916C93" w:rsidP="0057396D"/>
        </w:tc>
        <w:tc>
          <w:tcPr>
            <w:tcW w:w="1135" w:type="dxa"/>
            <w:tcBorders>
              <w:top w:val="single" w:sz="4" w:space="0" w:color="auto"/>
              <w:left w:val="single" w:sz="4" w:space="0" w:color="auto"/>
              <w:bottom w:val="single" w:sz="4" w:space="0" w:color="auto"/>
              <w:right w:val="single" w:sz="4" w:space="0" w:color="auto"/>
            </w:tcBorders>
            <w:noWrap/>
          </w:tcPr>
          <w:p w14:paraId="5D04D325" w14:textId="77777777" w:rsidR="00916C93" w:rsidRPr="0057396D" w:rsidRDefault="00916C93" w:rsidP="0057396D"/>
        </w:tc>
        <w:tc>
          <w:tcPr>
            <w:tcW w:w="2551" w:type="dxa"/>
            <w:tcBorders>
              <w:top w:val="single" w:sz="4" w:space="0" w:color="auto"/>
              <w:left w:val="single" w:sz="4" w:space="0" w:color="auto"/>
              <w:bottom w:val="single" w:sz="4" w:space="0" w:color="auto"/>
              <w:right w:val="single" w:sz="4" w:space="0" w:color="auto"/>
            </w:tcBorders>
          </w:tcPr>
          <w:p w14:paraId="41E9EEED" w14:textId="77777777" w:rsidR="00916C93" w:rsidRPr="0057396D" w:rsidRDefault="00916C93" w:rsidP="0057396D"/>
        </w:tc>
        <w:tc>
          <w:tcPr>
            <w:tcW w:w="1134" w:type="dxa"/>
            <w:tcBorders>
              <w:top w:val="single" w:sz="4" w:space="0" w:color="auto"/>
              <w:left w:val="single" w:sz="4" w:space="0" w:color="auto"/>
              <w:bottom w:val="single" w:sz="4" w:space="0" w:color="auto"/>
              <w:right w:val="single" w:sz="4" w:space="0" w:color="auto"/>
            </w:tcBorders>
            <w:noWrap/>
          </w:tcPr>
          <w:p w14:paraId="1D250F94" w14:textId="7EE56894" w:rsidR="00916C93" w:rsidRPr="0057396D" w:rsidRDefault="00916C93" w:rsidP="0057396D"/>
        </w:tc>
        <w:tc>
          <w:tcPr>
            <w:tcW w:w="1560" w:type="dxa"/>
            <w:tcBorders>
              <w:top w:val="single" w:sz="4" w:space="0" w:color="auto"/>
              <w:left w:val="single" w:sz="4" w:space="0" w:color="auto"/>
              <w:bottom w:val="single" w:sz="4" w:space="0" w:color="auto"/>
              <w:right w:val="single" w:sz="4" w:space="0" w:color="auto"/>
            </w:tcBorders>
          </w:tcPr>
          <w:p w14:paraId="31D37224" w14:textId="77777777" w:rsidR="00916C93" w:rsidRPr="0057396D" w:rsidRDefault="00916C93" w:rsidP="0057396D"/>
        </w:tc>
      </w:tr>
      <w:tr w:rsidR="00916C93" w:rsidRPr="0057396D" w14:paraId="551F6BB7" w14:textId="77777777" w:rsidTr="0024545C">
        <w:trPr>
          <w:trHeight w:val="255"/>
        </w:trPr>
        <w:tc>
          <w:tcPr>
            <w:tcW w:w="419" w:type="dxa"/>
            <w:tcBorders>
              <w:top w:val="single" w:sz="4" w:space="0" w:color="auto"/>
              <w:left w:val="single" w:sz="4" w:space="0" w:color="auto"/>
              <w:bottom w:val="single" w:sz="4" w:space="0" w:color="auto"/>
              <w:right w:val="single" w:sz="4" w:space="0" w:color="auto"/>
            </w:tcBorders>
            <w:noWrap/>
          </w:tcPr>
          <w:p w14:paraId="69F481ED" w14:textId="77777777" w:rsidR="00916C93" w:rsidRPr="0057396D" w:rsidRDefault="00916C93" w:rsidP="0057396D">
            <w:r w:rsidRPr="0057396D">
              <w:t>2.</w:t>
            </w:r>
          </w:p>
        </w:tc>
        <w:tc>
          <w:tcPr>
            <w:tcW w:w="1276" w:type="dxa"/>
            <w:tcBorders>
              <w:top w:val="single" w:sz="4" w:space="0" w:color="auto"/>
              <w:left w:val="single" w:sz="4" w:space="0" w:color="auto"/>
              <w:bottom w:val="single" w:sz="4" w:space="0" w:color="auto"/>
              <w:right w:val="single" w:sz="4" w:space="0" w:color="auto"/>
            </w:tcBorders>
            <w:noWrap/>
            <w:vAlign w:val="center"/>
          </w:tcPr>
          <w:p w14:paraId="642951B7" w14:textId="77777777" w:rsidR="00916C93" w:rsidRPr="0057396D" w:rsidRDefault="00916C93" w:rsidP="0057396D"/>
        </w:tc>
        <w:tc>
          <w:tcPr>
            <w:tcW w:w="4088" w:type="dxa"/>
            <w:tcBorders>
              <w:top w:val="single" w:sz="4" w:space="0" w:color="auto"/>
              <w:left w:val="single" w:sz="4" w:space="0" w:color="auto"/>
              <w:bottom w:val="single" w:sz="4" w:space="0" w:color="auto"/>
              <w:right w:val="single" w:sz="4" w:space="0" w:color="auto"/>
            </w:tcBorders>
            <w:noWrap/>
          </w:tcPr>
          <w:p w14:paraId="2030B38C" w14:textId="77777777" w:rsidR="00916C93" w:rsidRPr="0057396D" w:rsidRDefault="00916C93" w:rsidP="0057396D"/>
        </w:tc>
        <w:tc>
          <w:tcPr>
            <w:tcW w:w="2433" w:type="dxa"/>
            <w:tcBorders>
              <w:top w:val="single" w:sz="4" w:space="0" w:color="auto"/>
              <w:left w:val="single" w:sz="4" w:space="0" w:color="auto"/>
              <w:bottom w:val="single" w:sz="4" w:space="0" w:color="auto"/>
              <w:right w:val="single" w:sz="4" w:space="0" w:color="auto"/>
            </w:tcBorders>
            <w:noWrap/>
          </w:tcPr>
          <w:p w14:paraId="0764C214" w14:textId="77777777" w:rsidR="00916C93" w:rsidRPr="0057396D" w:rsidRDefault="00916C93" w:rsidP="0057396D"/>
        </w:tc>
        <w:tc>
          <w:tcPr>
            <w:tcW w:w="1134" w:type="dxa"/>
            <w:tcBorders>
              <w:top w:val="single" w:sz="4" w:space="0" w:color="auto"/>
              <w:left w:val="single" w:sz="4" w:space="0" w:color="auto"/>
              <w:bottom w:val="single" w:sz="4" w:space="0" w:color="auto"/>
              <w:right w:val="single" w:sz="4" w:space="0" w:color="auto"/>
            </w:tcBorders>
            <w:noWrap/>
          </w:tcPr>
          <w:p w14:paraId="3F761FEE" w14:textId="77777777" w:rsidR="00916C93" w:rsidRPr="0057396D" w:rsidRDefault="00916C93" w:rsidP="0057396D"/>
        </w:tc>
        <w:tc>
          <w:tcPr>
            <w:tcW w:w="1135" w:type="dxa"/>
            <w:tcBorders>
              <w:top w:val="single" w:sz="4" w:space="0" w:color="auto"/>
              <w:left w:val="single" w:sz="4" w:space="0" w:color="auto"/>
              <w:bottom w:val="single" w:sz="4" w:space="0" w:color="auto"/>
              <w:right w:val="single" w:sz="4" w:space="0" w:color="auto"/>
            </w:tcBorders>
            <w:noWrap/>
          </w:tcPr>
          <w:p w14:paraId="31B3BCD0" w14:textId="77777777" w:rsidR="00916C93" w:rsidRPr="0057396D" w:rsidRDefault="00916C93" w:rsidP="0057396D"/>
        </w:tc>
        <w:tc>
          <w:tcPr>
            <w:tcW w:w="2551" w:type="dxa"/>
            <w:tcBorders>
              <w:top w:val="single" w:sz="4" w:space="0" w:color="auto"/>
              <w:left w:val="single" w:sz="4" w:space="0" w:color="auto"/>
              <w:bottom w:val="single" w:sz="4" w:space="0" w:color="auto"/>
              <w:right w:val="single" w:sz="4" w:space="0" w:color="auto"/>
            </w:tcBorders>
          </w:tcPr>
          <w:p w14:paraId="2F4EC2BE" w14:textId="77777777" w:rsidR="00916C93" w:rsidRPr="0057396D" w:rsidRDefault="00916C93" w:rsidP="0057396D"/>
        </w:tc>
        <w:tc>
          <w:tcPr>
            <w:tcW w:w="1134" w:type="dxa"/>
            <w:tcBorders>
              <w:top w:val="single" w:sz="4" w:space="0" w:color="auto"/>
              <w:left w:val="single" w:sz="4" w:space="0" w:color="auto"/>
              <w:bottom w:val="single" w:sz="4" w:space="0" w:color="auto"/>
              <w:right w:val="single" w:sz="4" w:space="0" w:color="auto"/>
            </w:tcBorders>
            <w:noWrap/>
          </w:tcPr>
          <w:p w14:paraId="575F38C0" w14:textId="467FC8FF" w:rsidR="00916C93" w:rsidRPr="0057396D" w:rsidRDefault="00916C93" w:rsidP="0057396D"/>
        </w:tc>
        <w:tc>
          <w:tcPr>
            <w:tcW w:w="1560" w:type="dxa"/>
            <w:tcBorders>
              <w:top w:val="single" w:sz="4" w:space="0" w:color="auto"/>
              <w:left w:val="single" w:sz="4" w:space="0" w:color="auto"/>
              <w:bottom w:val="single" w:sz="4" w:space="0" w:color="auto"/>
              <w:right w:val="single" w:sz="4" w:space="0" w:color="auto"/>
            </w:tcBorders>
          </w:tcPr>
          <w:p w14:paraId="7B10F8A2" w14:textId="77777777" w:rsidR="00916C93" w:rsidRPr="0057396D" w:rsidRDefault="00916C93" w:rsidP="0057396D"/>
        </w:tc>
      </w:tr>
      <w:tr w:rsidR="00916C93" w:rsidRPr="0057396D" w14:paraId="09140ADC" w14:textId="77777777" w:rsidTr="0024545C">
        <w:trPr>
          <w:trHeight w:val="255"/>
        </w:trPr>
        <w:tc>
          <w:tcPr>
            <w:tcW w:w="419" w:type="dxa"/>
            <w:tcBorders>
              <w:top w:val="single" w:sz="4" w:space="0" w:color="auto"/>
              <w:left w:val="single" w:sz="4" w:space="0" w:color="auto"/>
              <w:bottom w:val="single" w:sz="4" w:space="0" w:color="auto"/>
              <w:right w:val="single" w:sz="4" w:space="0" w:color="auto"/>
            </w:tcBorders>
            <w:noWrap/>
          </w:tcPr>
          <w:p w14:paraId="317437E7" w14:textId="77777777" w:rsidR="00916C93" w:rsidRPr="0057396D" w:rsidRDefault="00916C93" w:rsidP="0057396D">
            <w:r w:rsidRPr="0057396D">
              <w:t>…</w:t>
            </w:r>
          </w:p>
        </w:tc>
        <w:tc>
          <w:tcPr>
            <w:tcW w:w="1276" w:type="dxa"/>
            <w:tcBorders>
              <w:top w:val="single" w:sz="4" w:space="0" w:color="auto"/>
              <w:left w:val="single" w:sz="4" w:space="0" w:color="auto"/>
              <w:bottom w:val="single" w:sz="4" w:space="0" w:color="auto"/>
              <w:right w:val="single" w:sz="4" w:space="0" w:color="auto"/>
            </w:tcBorders>
            <w:noWrap/>
            <w:vAlign w:val="center"/>
          </w:tcPr>
          <w:p w14:paraId="52916C63" w14:textId="77777777" w:rsidR="00916C93" w:rsidRPr="0057396D" w:rsidRDefault="00916C93" w:rsidP="0057396D"/>
        </w:tc>
        <w:tc>
          <w:tcPr>
            <w:tcW w:w="4088" w:type="dxa"/>
            <w:tcBorders>
              <w:top w:val="single" w:sz="4" w:space="0" w:color="auto"/>
              <w:left w:val="single" w:sz="4" w:space="0" w:color="auto"/>
              <w:bottom w:val="single" w:sz="4" w:space="0" w:color="auto"/>
              <w:right w:val="single" w:sz="4" w:space="0" w:color="auto"/>
            </w:tcBorders>
            <w:noWrap/>
          </w:tcPr>
          <w:p w14:paraId="2FF7F924" w14:textId="77777777" w:rsidR="00916C93" w:rsidRPr="0057396D" w:rsidRDefault="00916C93" w:rsidP="0057396D"/>
        </w:tc>
        <w:tc>
          <w:tcPr>
            <w:tcW w:w="2433" w:type="dxa"/>
            <w:tcBorders>
              <w:top w:val="single" w:sz="4" w:space="0" w:color="auto"/>
              <w:left w:val="single" w:sz="4" w:space="0" w:color="auto"/>
              <w:bottom w:val="single" w:sz="4" w:space="0" w:color="auto"/>
              <w:right w:val="single" w:sz="4" w:space="0" w:color="auto"/>
            </w:tcBorders>
            <w:noWrap/>
          </w:tcPr>
          <w:p w14:paraId="571DB87D" w14:textId="77777777" w:rsidR="00916C93" w:rsidRPr="0057396D" w:rsidRDefault="00916C93" w:rsidP="0057396D"/>
        </w:tc>
        <w:tc>
          <w:tcPr>
            <w:tcW w:w="1134" w:type="dxa"/>
            <w:tcBorders>
              <w:top w:val="single" w:sz="4" w:space="0" w:color="auto"/>
              <w:left w:val="single" w:sz="4" w:space="0" w:color="auto"/>
              <w:bottom w:val="single" w:sz="4" w:space="0" w:color="auto"/>
              <w:right w:val="single" w:sz="4" w:space="0" w:color="auto"/>
            </w:tcBorders>
            <w:noWrap/>
          </w:tcPr>
          <w:p w14:paraId="2A3B6828" w14:textId="77777777" w:rsidR="00916C93" w:rsidRPr="0057396D" w:rsidRDefault="00916C93" w:rsidP="0057396D"/>
        </w:tc>
        <w:tc>
          <w:tcPr>
            <w:tcW w:w="1135" w:type="dxa"/>
            <w:tcBorders>
              <w:top w:val="single" w:sz="4" w:space="0" w:color="auto"/>
              <w:left w:val="single" w:sz="4" w:space="0" w:color="auto"/>
              <w:bottom w:val="single" w:sz="4" w:space="0" w:color="auto"/>
              <w:right w:val="single" w:sz="4" w:space="0" w:color="auto"/>
            </w:tcBorders>
            <w:noWrap/>
          </w:tcPr>
          <w:p w14:paraId="44178AB7" w14:textId="77777777" w:rsidR="00916C93" w:rsidRPr="0057396D" w:rsidRDefault="00916C93" w:rsidP="0057396D"/>
        </w:tc>
        <w:tc>
          <w:tcPr>
            <w:tcW w:w="2551" w:type="dxa"/>
            <w:tcBorders>
              <w:top w:val="single" w:sz="4" w:space="0" w:color="auto"/>
              <w:left w:val="single" w:sz="4" w:space="0" w:color="auto"/>
              <w:bottom w:val="single" w:sz="4" w:space="0" w:color="auto"/>
              <w:right w:val="single" w:sz="4" w:space="0" w:color="auto"/>
            </w:tcBorders>
          </w:tcPr>
          <w:p w14:paraId="218A21B0" w14:textId="77777777" w:rsidR="00916C93" w:rsidRPr="0057396D" w:rsidRDefault="00916C93" w:rsidP="0057396D"/>
        </w:tc>
        <w:tc>
          <w:tcPr>
            <w:tcW w:w="1134" w:type="dxa"/>
            <w:tcBorders>
              <w:top w:val="single" w:sz="4" w:space="0" w:color="auto"/>
              <w:left w:val="single" w:sz="4" w:space="0" w:color="auto"/>
              <w:bottom w:val="single" w:sz="4" w:space="0" w:color="auto"/>
              <w:right w:val="single" w:sz="4" w:space="0" w:color="auto"/>
            </w:tcBorders>
            <w:noWrap/>
          </w:tcPr>
          <w:p w14:paraId="5631738F" w14:textId="7B91C045" w:rsidR="00916C93" w:rsidRPr="0057396D" w:rsidRDefault="00916C93" w:rsidP="0057396D"/>
        </w:tc>
        <w:tc>
          <w:tcPr>
            <w:tcW w:w="1560" w:type="dxa"/>
            <w:tcBorders>
              <w:top w:val="single" w:sz="4" w:space="0" w:color="auto"/>
              <w:left w:val="single" w:sz="4" w:space="0" w:color="auto"/>
              <w:bottom w:val="single" w:sz="4" w:space="0" w:color="auto"/>
              <w:right w:val="single" w:sz="4" w:space="0" w:color="auto"/>
            </w:tcBorders>
          </w:tcPr>
          <w:p w14:paraId="422B1010" w14:textId="77777777" w:rsidR="00916C93" w:rsidRPr="0057396D" w:rsidRDefault="00916C93" w:rsidP="0057396D"/>
        </w:tc>
      </w:tr>
      <w:tr w:rsidR="00916C93" w:rsidRPr="0057396D" w14:paraId="642B6F6C" w14:textId="77777777" w:rsidTr="004B6734">
        <w:trPr>
          <w:trHeight w:val="1518"/>
        </w:trPr>
        <w:tc>
          <w:tcPr>
            <w:tcW w:w="10485" w:type="dxa"/>
            <w:gridSpan w:val="6"/>
            <w:tcBorders>
              <w:top w:val="single" w:sz="4" w:space="0" w:color="auto"/>
              <w:left w:val="single" w:sz="4" w:space="0" w:color="auto"/>
              <w:bottom w:val="single" w:sz="4" w:space="0" w:color="auto"/>
              <w:right w:val="single" w:sz="4" w:space="0" w:color="auto"/>
            </w:tcBorders>
            <w:noWrap/>
            <w:vAlign w:val="center"/>
          </w:tcPr>
          <w:p w14:paraId="60F1539D" w14:textId="78618A41" w:rsidR="00916C93" w:rsidRPr="0057396D" w:rsidRDefault="00916C93" w:rsidP="0057396D">
            <w:r w:rsidRPr="0057396D">
              <w:t>Итого</w:t>
            </w:r>
            <w:r>
              <w:rPr>
                <w:rStyle w:val="af6"/>
              </w:rPr>
              <w:footnoteReference w:id="4"/>
            </w:r>
            <w:r w:rsidRPr="0057396D">
              <w:t>:</w:t>
            </w:r>
          </w:p>
        </w:tc>
        <w:tc>
          <w:tcPr>
            <w:tcW w:w="2551" w:type="dxa"/>
            <w:tcBorders>
              <w:top w:val="single" w:sz="4" w:space="0" w:color="auto"/>
              <w:left w:val="single" w:sz="4" w:space="0" w:color="auto"/>
              <w:bottom w:val="single" w:sz="4" w:space="0" w:color="auto"/>
              <w:right w:val="single" w:sz="4" w:space="0" w:color="auto"/>
            </w:tcBorders>
          </w:tcPr>
          <w:p w14:paraId="342B0198" w14:textId="77777777" w:rsidR="00916C93" w:rsidRPr="0057396D" w:rsidRDefault="00916C93" w:rsidP="0057396D">
            <w:pPr>
              <w:rPr>
                <w:i/>
              </w:rPr>
            </w:pPr>
          </w:p>
        </w:tc>
        <w:tc>
          <w:tcPr>
            <w:tcW w:w="1134" w:type="dxa"/>
            <w:tcBorders>
              <w:top w:val="single" w:sz="4" w:space="0" w:color="auto"/>
              <w:left w:val="single" w:sz="4" w:space="0" w:color="auto"/>
              <w:bottom w:val="single" w:sz="4" w:space="0" w:color="auto"/>
              <w:right w:val="single" w:sz="4" w:space="0" w:color="auto"/>
            </w:tcBorders>
            <w:noWrap/>
          </w:tcPr>
          <w:p w14:paraId="2521A8FF" w14:textId="676984F0" w:rsidR="00916C93" w:rsidRPr="004B6734" w:rsidRDefault="00916C93" w:rsidP="0057396D">
            <w:pPr>
              <w:rPr>
                <w:i/>
                <w:sz w:val="22"/>
                <w:szCs w:val="22"/>
              </w:rPr>
            </w:pPr>
            <w:r w:rsidRPr="004B6734">
              <w:rPr>
                <w:i/>
                <w:sz w:val="22"/>
                <w:szCs w:val="22"/>
              </w:rPr>
              <w:t>____указывается общая сумма по всем договорам</w:t>
            </w:r>
          </w:p>
        </w:tc>
        <w:tc>
          <w:tcPr>
            <w:tcW w:w="1560" w:type="dxa"/>
            <w:tcBorders>
              <w:top w:val="single" w:sz="4" w:space="0" w:color="auto"/>
              <w:left w:val="single" w:sz="4" w:space="0" w:color="auto"/>
              <w:bottom w:val="single" w:sz="4" w:space="0" w:color="auto"/>
              <w:right w:val="single" w:sz="4" w:space="0" w:color="auto"/>
            </w:tcBorders>
          </w:tcPr>
          <w:p w14:paraId="175CF4E3" w14:textId="77777777" w:rsidR="00916C93" w:rsidRPr="004B6734" w:rsidRDefault="00916C93" w:rsidP="0057396D">
            <w:pPr>
              <w:rPr>
                <w:i/>
                <w:sz w:val="22"/>
                <w:szCs w:val="22"/>
              </w:rPr>
            </w:pPr>
            <w:r w:rsidRPr="004B6734">
              <w:rPr>
                <w:i/>
                <w:sz w:val="22"/>
                <w:szCs w:val="22"/>
              </w:rPr>
              <w:t>_______указывается общая сумма по всем документам.</w:t>
            </w:r>
          </w:p>
        </w:tc>
      </w:tr>
    </w:tbl>
    <w:p w14:paraId="3ECE1373" w14:textId="0A51DFA0" w:rsidR="004F75F8" w:rsidRPr="005A5D96" w:rsidRDefault="004F75F8" w:rsidP="004F75F8">
      <w:r>
        <w:t xml:space="preserve">Приложение: </w:t>
      </w:r>
    </w:p>
    <w:p w14:paraId="02CCEB63" w14:textId="77777777" w:rsidR="004F75F8" w:rsidRPr="005A5D96" w:rsidRDefault="004F75F8" w:rsidP="004F75F8">
      <w:r>
        <w:t>1.1. копия договора, указанного в строке 1.1, на ____ листах;</w:t>
      </w:r>
    </w:p>
    <w:p w14:paraId="0A6EE8D2" w14:textId="77777777" w:rsidR="004F75F8" w:rsidRPr="005A5D96" w:rsidRDefault="004F75F8" w:rsidP="004F75F8">
      <w:r>
        <w:t>1.2. копии документов, подтверждающих факт оказания  Услуг по договору, указанному в строке 1.1, на __ листах;</w:t>
      </w:r>
    </w:p>
    <w:p w14:paraId="5BE66814" w14:textId="77777777" w:rsidR="004F75F8" w:rsidRPr="005A5D96" w:rsidRDefault="004F75F8" w:rsidP="004F75F8">
      <w:r>
        <w:t>2.1.  копия договора, указанного в строке 1.2, на ____ листах;</w:t>
      </w:r>
    </w:p>
    <w:p w14:paraId="3133A30B" w14:textId="77777777" w:rsidR="004F75F8" w:rsidRPr="005A5D96" w:rsidRDefault="004F75F8" w:rsidP="004F75F8">
      <w:r>
        <w:t xml:space="preserve">2.2.  копии документов, подтверждающих факт оказания  Услуг по договору, указанному в строке </w:t>
      </w:r>
      <w:proofErr w:type="gramStart"/>
      <w:r>
        <w:t>1..</w:t>
      </w:r>
      <w:proofErr w:type="gramEnd"/>
      <w:r>
        <w:t>2, на __ листах.</w:t>
      </w:r>
    </w:p>
    <w:p w14:paraId="2502BB1C" w14:textId="77777777" w:rsidR="004F75F8" w:rsidRPr="005A5D96" w:rsidRDefault="004F75F8" w:rsidP="004F75F8">
      <w:r>
        <w:t>…</w:t>
      </w:r>
    </w:p>
    <w:p w14:paraId="52B165F6" w14:textId="77777777" w:rsidR="004B6734" w:rsidRDefault="004B6734" w:rsidP="004F75F8">
      <w:pPr>
        <w:jc w:val="both"/>
        <w:rPr>
          <w:rFonts w:eastAsia="MS Mincho"/>
          <w:b/>
          <w:sz w:val="28"/>
          <w:szCs w:val="28"/>
        </w:rPr>
      </w:pPr>
    </w:p>
    <w:p w14:paraId="2471D97D" w14:textId="561DDCED" w:rsidR="004F75F8" w:rsidRPr="005A5D96" w:rsidRDefault="004F75F8" w:rsidP="004F75F8">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w:t>
      </w:r>
    </w:p>
    <w:p w14:paraId="3EB1612F" w14:textId="754A9233" w:rsidR="004F75F8" w:rsidRPr="005A5D96" w:rsidRDefault="004F75F8" w:rsidP="004F75F8">
      <w:pPr>
        <w:tabs>
          <w:tab w:val="left" w:pos="8640"/>
        </w:tabs>
        <w:jc w:val="center"/>
        <w:rPr>
          <w:i/>
        </w:rPr>
      </w:pPr>
      <w:r>
        <w:rPr>
          <w:i/>
        </w:rPr>
        <w:t xml:space="preserve">           (наименование претендента)</w:t>
      </w:r>
    </w:p>
    <w:p w14:paraId="35EA1A92" w14:textId="77777777" w:rsidR="004F75F8" w:rsidRPr="005A5D96" w:rsidRDefault="004F75F8" w:rsidP="004F75F8">
      <w:pPr>
        <w:rPr>
          <w:sz w:val="28"/>
          <w:szCs w:val="28"/>
          <w:lang w:eastAsia="ru-RU"/>
        </w:rPr>
      </w:pPr>
      <w:r>
        <w:rPr>
          <w:sz w:val="28"/>
          <w:szCs w:val="28"/>
          <w:lang w:eastAsia="ru-RU"/>
        </w:rPr>
        <w:t>__________________________________________________________________</w:t>
      </w:r>
    </w:p>
    <w:p w14:paraId="710A2C5A" w14:textId="77777777" w:rsidR="004F75F8" w:rsidRPr="005A5D96" w:rsidRDefault="004F75F8" w:rsidP="004F75F8">
      <w:pPr>
        <w:rPr>
          <w:i/>
        </w:rPr>
      </w:pPr>
      <w:r>
        <w:rPr>
          <w:i/>
        </w:rPr>
        <w:t xml:space="preserve">       МП</w:t>
      </w:r>
      <w:r>
        <w:rPr>
          <w:i/>
        </w:rPr>
        <w:tab/>
      </w:r>
      <w:r>
        <w:rPr>
          <w:i/>
        </w:rPr>
        <w:tab/>
      </w:r>
      <w:r>
        <w:rPr>
          <w:i/>
        </w:rPr>
        <w:tab/>
        <w:t>(должность, подпись, ФИО)</w:t>
      </w:r>
    </w:p>
    <w:p w14:paraId="2E546651" w14:textId="77777777" w:rsidR="004F75F8" w:rsidRDefault="004F75F8" w:rsidP="004F75F8">
      <w:r>
        <w:rPr>
          <w:sz w:val="28"/>
          <w:szCs w:val="28"/>
          <w:lang w:eastAsia="ru-RU"/>
        </w:rPr>
        <w:t>«____» _________ 20___ г.</w:t>
      </w:r>
    </w:p>
    <w:p w14:paraId="76E6015F" w14:textId="77777777" w:rsidR="006B6573" w:rsidRDefault="006B6573" w:rsidP="00210F3B">
      <w:pPr>
        <w:pStyle w:val="af8"/>
        <w:ind w:firstLine="0"/>
        <w:jc w:val="left"/>
        <w:rPr>
          <w:rFonts w:eastAsia="Times New Roman"/>
          <w:sz w:val="24"/>
          <w:szCs w:val="28"/>
        </w:rPr>
      </w:pPr>
    </w:p>
    <w:p w14:paraId="70CF9271" w14:textId="77777777" w:rsidR="006B6573" w:rsidRDefault="006B6573" w:rsidP="00210F3B">
      <w:pPr>
        <w:pStyle w:val="af8"/>
        <w:ind w:firstLine="0"/>
        <w:jc w:val="left"/>
        <w:rPr>
          <w:rFonts w:eastAsia="Times New Roman"/>
          <w:sz w:val="24"/>
          <w:szCs w:val="28"/>
        </w:rPr>
        <w:sectPr w:rsidR="006B6573" w:rsidSect="00970AA8">
          <w:pgSz w:w="16840" w:h="11907" w:orient="landscape" w:code="9"/>
          <w:pgMar w:top="1418" w:right="1134" w:bottom="851" w:left="1134" w:header="794" w:footer="794" w:gutter="0"/>
          <w:cols w:space="720"/>
          <w:titlePg/>
          <w:docGrid w:linePitch="326"/>
        </w:sectPr>
      </w:pPr>
    </w:p>
    <w:bookmarkEnd w:id="50"/>
    <w:p w14:paraId="6631FFD8" w14:textId="77777777" w:rsidR="008F17DE" w:rsidRDefault="004F75F8" w:rsidP="00A17356">
      <w:pPr>
        <w:pStyle w:val="af8"/>
        <w:ind w:firstLine="0"/>
        <w:jc w:val="right"/>
        <w:rPr>
          <w:rFonts w:cs="Arial"/>
          <w:b/>
          <w:bCs/>
          <w:i/>
          <w:iCs/>
          <w:szCs w:val="28"/>
        </w:rPr>
      </w:pPr>
      <w:r>
        <w:rPr>
          <w:sz w:val="28"/>
          <w:szCs w:val="28"/>
        </w:rPr>
        <w:lastRenderedPageBreak/>
        <w:t>Приложение № </w:t>
      </w:r>
      <w:r>
        <w:t>5</w:t>
      </w:r>
    </w:p>
    <w:p w14:paraId="2730F8FB" w14:textId="77777777" w:rsidR="00C10125" w:rsidRPr="00C03380" w:rsidRDefault="00C10125" w:rsidP="00210F3B">
      <w:pPr>
        <w:jc w:val="right"/>
        <w:rPr>
          <w:sz w:val="28"/>
        </w:rPr>
      </w:pPr>
      <w:r>
        <w:rPr>
          <w:sz w:val="28"/>
        </w:rPr>
        <w:t>к документации о закупке</w:t>
      </w:r>
    </w:p>
    <w:p w14:paraId="1CCC8429" w14:textId="77777777" w:rsidR="00C10125" w:rsidRDefault="00C10125" w:rsidP="00210F3B">
      <w:pPr>
        <w:rPr>
          <w:iCs/>
          <w:sz w:val="28"/>
          <w:szCs w:val="28"/>
        </w:rPr>
      </w:pPr>
    </w:p>
    <w:p w14:paraId="6CF6DD9A" w14:textId="77777777" w:rsidR="00C10125" w:rsidRDefault="00A17356" w:rsidP="00A17356">
      <w:pPr>
        <w:jc w:val="center"/>
        <w:outlineLvl w:val="0"/>
        <w:rPr>
          <w:iCs/>
          <w:sz w:val="28"/>
          <w:szCs w:val="28"/>
        </w:rPr>
      </w:pPr>
      <w:r>
        <w:rPr>
          <w:iCs/>
          <w:sz w:val="28"/>
          <w:szCs w:val="28"/>
        </w:rPr>
        <w:t>ПРОЕКТ ДОГОВОРА</w:t>
      </w:r>
    </w:p>
    <w:p w14:paraId="55A04C70" w14:textId="77777777" w:rsidR="00A17356" w:rsidRDefault="00A17356" w:rsidP="00A17356">
      <w:pPr>
        <w:jc w:val="center"/>
        <w:rPr>
          <w:b/>
        </w:rPr>
      </w:pPr>
    </w:p>
    <w:p w14:paraId="01A14952" w14:textId="77777777" w:rsidR="004F75F8" w:rsidRPr="0017445C" w:rsidRDefault="004F75F8" w:rsidP="00A17356">
      <w:pPr>
        <w:jc w:val="center"/>
        <w:rPr>
          <w:b/>
        </w:rPr>
      </w:pPr>
      <w:r>
        <w:rPr>
          <w:b/>
        </w:rPr>
        <w:t>Договор №</w:t>
      </w:r>
      <w:proofErr w:type="spellStart"/>
      <w:r>
        <w:rPr>
          <w:b/>
        </w:rPr>
        <w:t>ТКд</w:t>
      </w:r>
      <w:proofErr w:type="spellEnd"/>
      <w:r>
        <w:rPr>
          <w:b/>
        </w:rPr>
        <w:t>/____/____/_____</w:t>
      </w:r>
    </w:p>
    <w:p w14:paraId="23868018" w14:textId="77777777" w:rsidR="004F75F8" w:rsidRPr="0017445C" w:rsidRDefault="004F75F8" w:rsidP="004F75F8">
      <w:pPr>
        <w:jc w:val="center"/>
        <w:rPr>
          <w:b/>
        </w:rPr>
      </w:pPr>
      <w:r>
        <w:rPr>
          <w:b/>
        </w:rPr>
        <w:t>на оказание услуг</w:t>
      </w:r>
    </w:p>
    <w:p w14:paraId="79ECE020" w14:textId="77777777" w:rsidR="004F75F8" w:rsidRPr="00596A46" w:rsidRDefault="004F75F8" w:rsidP="004F75F8">
      <w:r>
        <w:t>г. Москва                                                                                                 «____»_______ _____ г.</w:t>
      </w:r>
    </w:p>
    <w:p w14:paraId="0F5F14F1" w14:textId="77777777" w:rsidR="004F75F8" w:rsidRPr="00596A46" w:rsidRDefault="004F75F8" w:rsidP="004F75F8"/>
    <w:p w14:paraId="4DB30D3C" w14:textId="77777777" w:rsidR="004F75F8" w:rsidRPr="00596A46" w:rsidRDefault="004F75F8" w:rsidP="004F75F8">
      <w:pPr>
        <w:ind w:firstLine="708"/>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14:paraId="690F8CAA" w14:textId="77777777" w:rsidR="004F75F8" w:rsidRPr="00596A46" w:rsidRDefault="004F75F8" w:rsidP="004F75F8">
      <w:r>
        <w:t>______________________________________</w:t>
      </w:r>
      <w:r>
        <w:rPr>
          <w:i/>
          <w:iCs/>
          <w:vertAlign w:val="superscript"/>
        </w:rPr>
        <w:t>(указывается документ, уполномочивающий лицо на заключение настоящего  Договора, например: устав, доверенность от __________  № ____)</w:t>
      </w:r>
    </w:p>
    <w:p w14:paraId="149435BE" w14:textId="77777777" w:rsidR="004F75F8" w:rsidRPr="00596A46" w:rsidRDefault="004F75F8" w:rsidP="004F75F8">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14DE87A7" w14:textId="77777777" w:rsidR="004F75F8" w:rsidRPr="00596A46" w:rsidRDefault="004F75F8" w:rsidP="004F75F8">
      <w:pPr>
        <w:rPr>
          <w:i/>
          <w:vertAlign w:val="superscript"/>
        </w:rPr>
      </w:pPr>
      <w:r>
        <w:t xml:space="preserve">именуемое в дальнейшем «Исполнитель», в лице __________________________________, </w:t>
      </w:r>
    </w:p>
    <w:p w14:paraId="3806CC0A" w14:textId="77777777" w:rsidR="004F75F8" w:rsidRPr="00596A46" w:rsidRDefault="004F75F8" w:rsidP="004F75F8">
      <w:r>
        <w:rPr>
          <w:i/>
          <w:vertAlign w:val="superscript"/>
        </w:rPr>
        <w:t xml:space="preserve">                                                                                                                        (должность, Ф.И.О. - полностью)</w:t>
      </w:r>
    </w:p>
    <w:p w14:paraId="77CE6236" w14:textId="77777777" w:rsidR="004F75F8" w:rsidRPr="00596A46" w:rsidRDefault="004F75F8" w:rsidP="004F75F8">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 доверенность от «__»_______№ __ и т.д.)</w:t>
      </w:r>
    </w:p>
    <w:p w14:paraId="439AB5DE" w14:textId="77777777" w:rsidR="004F75F8" w:rsidRDefault="004F75F8" w:rsidP="004F75F8">
      <w:r>
        <w:t>с другой стороны, именуемые в дальнейшем «Стороны», заключили настоящий договор на оказание услуг (далее – «Договор») о нижеследующем:</w:t>
      </w:r>
    </w:p>
    <w:p w14:paraId="213FD00E" w14:textId="77777777" w:rsidR="004F75F8" w:rsidRPr="00596A46" w:rsidRDefault="004F75F8" w:rsidP="004F75F8"/>
    <w:p w14:paraId="281D6ABA" w14:textId="77777777" w:rsidR="004F75F8" w:rsidRPr="00CD7A4C" w:rsidRDefault="004F75F8" w:rsidP="00C838E0">
      <w:pPr>
        <w:pStyle w:val="aff6"/>
        <w:numPr>
          <w:ilvl w:val="0"/>
          <w:numId w:val="27"/>
        </w:numPr>
        <w:contextualSpacing/>
        <w:jc w:val="center"/>
        <w:rPr>
          <w:b/>
        </w:rPr>
      </w:pPr>
      <w:r>
        <w:rPr>
          <w:b/>
        </w:rPr>
        <w:t xml:space="preserve"> Предмет Договора</w:t>
      </w:r>
    </w:p>
    <w:p w14:paraId="0B94198C" w14:textId="77777777" w:rsidR="004F75F8" w:rsidRPr="00596A46" w:rsidRDefault="004F75F8" w:rsidP="004F75F8"/>
    <w:p w14:paraId="4BA4B745" w14:textId="1F0A3C9D" w:rsidR="004F75F8" w:rsidRPr="009A232A" w:rsidRDefault="004F75F8" w:rsidP="004F75F8">
      <w:pPr>
        <w:ind w:firstLine="709"/>
        <w:jc w:val="both"/>
        <w:rPr>
          <w:i/>
        </w:rPr>
      </w:pPr>
      <w:r>
        <w:t xml:space="preserve">1.1. Заказчик поручает и обязуется оплатить, а Исполнитель принимает на себя обязательства по оказанию услуг </w:t>
      </w:r>
      <w:r w:rsidR="00463755">
        <w:t>а</w:t>
      </w:r>
      <w:r w:rsidR="00463755" w:rsidRPr="00463755">
        <w:t>удит</w:t>
      </w:r>
      <w:r w:rsidR="00463755">
        <w:t>а</w:t>
      </w:r>
      <w:r w:rsidR="00463755" w:rsidRPr="00463755">
        <w:t xml:space="preserve"> основных процессов, включая разработку карты клиентского пути</w:t>
      </w:r>
      <w:r>
        <w:t xml:space="preserve"> (далее - Услуги).</w:t>
      </w:r>
    </w:p>
    <w:p w14:paraId="0917C0BD" w14:textId="77777777" w:rsidR="004F75F8" w:rsidRPr="00596A46" w:rsidRDefault="004F75F8" w:rsidP="004F75F8">
      <w:pPr>
        <w:ind w:firstLine="709"/>
        <w:jc w:val="both"/>
      </w:pPr>
      <w:r>
        <w:t>1.2. Содержание и требования к Услугам изложены в Техническом задании (приложение № 1), являющемся неотъемлемой частью настоящего Договора.</w:t>
      </w:r>
    </w:p>
    <w:p w14:paraId="6F49D0FF" w14:textId="77777777" w:rsidR="004F75F8" w:rsidRPr="00596A46" w:rsidRDefault="004F75F8" w:rsidP="004F75F8">
      <w:pPr>
        <w:ind w:firstLine="709"/>
        <w:jc w:val="both"/>
      </w:pPr>
      <w:r>
        <w:t xml:space="preserve">1.3. Срок начала оказания Услуг по настоящему Договору – с _________________. </w:t>
      </w:r>
    </w:p>
    <w:p w14:paraId="7DE3CBA2" w14:textId="77777777" w:rsidR="004F75F8" w:rsidRDefault="004F75F8" w:rsidP="004F75F8"/>
    <w:p w14:paraId="2707EF94" w14:textId="77777777" w:rsidR="004F75F8" w:rsidRPr="00CD7A4C" w:rsidRDefault="004F75F8" w:rsidP="00C838E0">
      <w:pPr>
        <w:pStyle w:val="aff6"/>
        <w:numPr>
          <w:ilvl w:val="0"/>
          <w:numId w:val="27"/>
        </w:numPr>
        <w:contextualSpacing/>
        <w:jc w:val="center"/>
        <w:rPr>
          <w:b/>
        </w:rPr>
      </w:pPr>
      <w:r>
        <w:rPr>
          <w:b/>
        </w:rPr>
        <w:t>Цена Услуг и порядок оплаты</w:t>
      </w:r>
    </w:p>
    <w:p w14:paraId="767EBFA1" w14:textId="77777777" w:rsidR="004F75F8" w:rsidRPr="00E44529" w:rsidRDefault="004F75F8" w:rsidP="004F75F8"/>
    <w:p w14:paraId="778A6C89" w14:textId="77777777" w:rsidR="004F75F8" w:rsidRPr="00596A46" w:rsidRDefault="004F75F8" w:rsidP="004F75F8">
      <w:pPr>
        <w:ind w:firstLine="709"/>
        <w:jc w:val="both"/>
      </w:pPr>
      <w:r>
        <w:t xml:space="preserve">2.1. За оказанные по настоящему Договору Услуги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 ________(______________________________________)    рублей ___ копеек, </w:t>
      </w:r>
    </w:p>
    <w:p w14:paraId="1472B716" w14:textId="77777777" w:rsidR="004F75F8" w:rsidRPr="00596A46" w:rsidRDefault="004F75F8" w:rsidP="004F75F8">
      <w:pPr>
        <w:jc w:val="both"/>
      </w:pPr>
      <w:r>
        <w:t>в   том   числе НДС – ___% _______  (___________________________)   рублей.</w:t>
      </w:r>
      <w:r>
        <w:tab/>
        <w:t xml:space="preserve">                                                      </w:t>
      </w:r>
      <w:r>
        <w:rPr>
          <w:i/>
        </w:rPr>
        <w:t>(цена Услуг и сумма налога указываются цифрами и в скобках прописью)</w:t>
      </w:r>
    </w:p>
    <w:p w14:paraId="0FE68F73" w14:textId="6C42D3EE" w:rsidR="00876F99" w:rsidRPr="00B27BF6" w:rsidRDefault="004F75F8" w:rsidP="00876F99">
      <w:pPr>
        <w:ind w:firstLine="709"/>
        <w:jc w:val="both"/>
      </w:pPr>
      <w:r>
        <w:t xml:space="preserve">2.2. </w:t>
      </w:r>
      <w:r w:rsidR="00876F99" w:rsidRPr="00B27BF6">
        <w:t xml:space="preserve">Оплата </w:t>
      </w:r>
      <w:r w:rsidR="00876F99">
        <w:t xml:space="preserve">Услуг по настоящему Договору </w:t>
      </w:r>
      <w:r w:rsidR="00876F99" w:rsidRPr="00B27BF6">
        <w:t xml:space="preserve">осуществляется в безналичном порядке на основании предоставленного Подрядчиком счета на оплату путем перечисления авансового платежа в размере </w:t>
      </w:r>
      <w:r w:rsidR="00734CDB">
        <w:t>___</w:t>
      </w:r>
      <w:r w:rsidR="00876F99" w:rsidRPr="00B27BF6">
        <w:t xml:space="preserve"> (</w:t>
      </w:r>
      <w:r w:rsidR="00734CDB">
        <w:t>_______-</w:t>
      </w:r>
      <w:r w:rsidR="00876F99" w:rsidRPr="00B27BF6">
        <w:t xml:space="preserve">  процентов) от Цены Договора в течение </w:t>
      </w:r>
      <w:r w:rsidR="003717F5" w:rsidRPr="00B27BF6">
        <w:t>1</w:t>
      </w:r>
      <w:r w:rsidR="003717F5">
        <w:t>0</w:t>
      </w:r>
      <w:r w:rsidR="003717F5" w:rsidRPr="00B27BF6">
        <w:t xml:space="preserve"> </w:t>
      </w:r>
      <w:r w:rsidR="00876F99" w:rsidRPr="00B27BF6">
        <w:t>(</w:t>
      </w:r>
      <w:r w:rsidR="003717F5">
        <w:t>деся</w:t>
      </w:r>
      <w:r w:rsidR="003717F5" w:rsidRPr="00B27BF6">
        <w:t>ти</w:t>
      </w:r>
      <w:r w:rsidR="00876F99" w:rsidRPr="00B27BF6">
        <w:t>) календарных дней с даты предоставления Исполнителем независимой (банковской) гарантии</w:t>
      </w:r>
      <w:r w:rsidR="008C76F2">
        <w:t xml:space="preserve"> </w:t>
      </w:r>
      <w:r w:rsidR="00AE4255">
        <w:t>(</w:t>
      </w:r>
      <w:r w:rsidR="008C76F2" w:rsidRPr="00AE4255">
        <w:rPr>
          <w:i/>
        </w:rPr>
        <w:t>или иного вида обеспечения (в соответствии с пунктом 24 Информационной карты)</w:t>
      </w:r>
      <w:r w:rsidR="00734CDB" w:rsidRPr="00AE4255">
        <w:rPr>
          <w:i/>
        </w:rPr>
        <w:t>____________</w:t>
      </w:r>
      <w:r w:rsidR="00734CDB">
        <w:t>_</w:t>
      </w:r>
      <w:r w:rsidR="00AE4255">
        <w:t>)</w:t>
      </w:r>
      <w:r w:rsidR="00876F99" w:rsidRPr="00B27BF6">
        <w:t>, оформленной в соответствии с требованиями Приложения № 6 к Договору.</w:t>
      </w:r>
    </w:p>
    <w:p w14:paraId="1B19FB0F" w14:textId="77777777" w:rsidR="00876F99" w:rsidRPr="001713B2" w:rsidRDefault="00876F99" w:rsidP="00876F99">
      <w:pPr>
        <w:ind w:firstLine="709"/>
        <w:jc w:val="both"/>
      </w:pPr>
      <w:r w:rsidRPr="00B27BF6">
        <w:t xml:space="preserve">Оплата завершающего объема оказанных услуг (окончательный расчет) производится путем перечисления Заказчиком денежных средств в течение 30 (тридцати) календарных дней с даты подписания Сторонами акта </w:t>
      </w:r>
      <w:r w:rsidR="00DD1D75">
        <w:t xml:space="preserve">сдачи-приемки </w:t>
      </w:r>
      <w:r w:rsidRPr="00B27BF6">
        <w:t>оказанных услуг.</w:t>
      </w:r>
    </w:p>
    <w:p w14:paraId="5BE0A936" w14:textId="77777777" w:rsidR="004F75F8" w:rsidRPr="00CD7A4C" w:rsidRDefault="004F75F8" w:rsidP="00C838E0">
      <w:pPr>
        <w:pStyle w:val="aff6"/>
        <w:numPr>
          <w:ilvl w:val="0"/>
          <w:numId w:val="27"/>
        </w:numPr>
        <w:contextualSpacing/>
        <w:jc w:val="center"/>
        <w:rPr>
          <w:b/>
        </w:rPr>
      </w:pPr>
      <w:r>
        <w:rPr>
          <w:b/>
        </w:rPr>
        <w:lastRenderedPageBreak/>
        <w:t>Порядок сдачи и приемки Услуг</w:t>
      </w:r>
    </w:p>
    <w:p w14:paraId="54C863B8" w14:textId="77777777" w:rsidR="004F75F8" w:rsidRPr="00204D52" w:rsidRDefault="004F75F8" w:rsidP="004F75F8">
      <w:pPr>
        <w:rPr>
          <w:i/>
          <w:iCs/>
        </w:rPr>
      </w:pPr>
    </w:p>
    <w:p w14:paraId="26A66149" w14:textId="77777777" w:rsidR="004F75F8" w:rsidRPr="00204D52" w:rsidRDefault="004F75F8" w:rsidP="004F75F8">
      <w:pPr>
        <w:ind w:firstLine="709"/>
        <w:jc w:val="both"/>
        <w:rPr>
          <w:iCs/>
        </w:rPr>
      </w:pPr>
      <w:r>
        <w:t>3</w:t>
      </w:r>
      <w:r>
        <w:rPr>
          <w:iCs/>
        </w:rPr>
        <w:t xml:space="preserve">.1. Стороны в рамках настоящего Договора оформляют документы в электронном виде </w:t>
      </w:r>
      <w:bookmarkStart w:id="52" w:name="_Hlk118707008"/>
      <w:r>
        <w:rPr>
          <w:iCs/>
        </w:rPr>
        <w:t>в порядке и на условиях, предусмотренных приложением № 4 к настоящему Договору</w:t>
      </w:r>
      <w:bookmarkEnd w:id="52"/>
      <w:r>
        <w:rPr>
          <w:iCs/>
        </w:rPr>
        <w:t>.</w:t>
      </w:r>
    </w:p>
    <w:p w14:paraId="57EF0662" w14:textId="77777777" w:rsidR="004F75F8" w:rsidRPr="00204D52" w:rsidRDefault="004F75F8" w:rsidP="004F75F8">
      <w:pPr>
        <w:ind w:firstLine="709"/>
        <w:jc w:val="both"/>
        <w:rPr>
          <w:iCs/>
        </w:rPr>
      </w:pPr>
      <w:r>
        <w:rPr>
          <w:iCs/>
        </w:rPr>
        <w:t>3.2. Исполнитель  в течение 2 (двух) календарных дней  по завершении оказания Услуг (этапа Услуг)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w:t>
      </w:r>
      <w:proofErr w:type="spellStart"/>
      <w:r>
        <w:rPr>
          <w:iCs/>
        </w:rPr>
        <w:t>ами</w:t>
      </w:r>
      <w:proofErr w:type="spellEnd"/>
      <w:r>
        <w:rPr>
          <w:iCs/>
        </w:rPr>
        <w:t>) в электронном виде Заказчику  по телекоммуникационным каналам связи.</w:t>
      </w:r>
    </w:p>
    <w:p w14:paraId="07D4C7C7" w14:textId="77777777" w:rsidR="004F75F8" w:rsidRPr="00204D52" w:rsidRDefault="004F75F8" w:rsidP="004F75F8">
      <w:pPr>
        <w:ind w:firstLine="709"/>
        <w:jc w:val="both"/>
        <w:rPr>
          <w:iCs/>
        </w:rPr>
      </w:pPr>
      <w:r>
        <w:rPr>
          <w:iCs/>
        </w:rPr>
        <w:t xml:space="preserve">3.3.  </w:t>
      </w:r>
      <w:bookmarkStart w:id="53" w:name="_Hlk118705954"/>
      <w:r>
        <w:rPr>
          <w:iCs/>
        </w:rPr>
        <w:t>Заказчик в течение 3 (трех) календарных дней с даты получения документа(</w:t>
      </w:r>
      <w:proofErr w:type="spellStart"/>
      <w:r>
        <w:rPr>
          <w:iCs/>
        </w:rPr>
        <w:t>ов</w:t>
      </w:r>
      <w:proofErr w:type="spellEnd"/>
      <w:r>
        <w:rPr>
          <w:iCs/>
        </w:rPr>
        <w:t xml:space="preserve">) подписывает </w:t>
      </w:r>
      <w:bookmarkEnd w:id="53"/>
      <w:r>
        <w:rPr>
          <w:iCs/>
        </w:rPr>
        <w:t xml:space="preserve">документ(ы) квалифицированной электронной подписью  и отправляет его(их) Исполнителю – </w:t>
      </w:r>
      <w:bookmarkStart w:id="54" w:name="_Hlk118705897"/>
      <w:r>
        <w:rPr>
          <w:iCs/>
        </w:rPr>
        <w:t>в том случае, если согласен с содержанием документа(</w:t>
      </w:r>
      <w:proofErr w:type="spellStart"/>
      <w:r>
        <w:rPr>
          <w:iCs/>
        </w:rPr>
        <w:t>ов</w:t>
      </w:r>
      <w:proofErr w:type="spellEnd"/>
      <w:r>
        <w:rPr>
          <w:iCs/>
        </w:rPr>
        <w:t>) или отказывает Исполнителю в подписании документа(</w:t>
      </w:r>
      <w:proofErr w:type="spellStart"/>
      <w:r>
        <w:rPr>
          <w:iCs/>
        </w:rPr>
        <w:t>ов</w:t>
      </w:r>
      <w:proofErr w:type="spellEnd"/>
      <w:r>
        <w:rPr>
          <w:iCs/>
        </w:rPr>
        <w:t>) - при несогласии с содержанием документа(</w:t>
      </w:r>
      <w:proofErr w:type="spellStart"/>
      <w:r>
        <w:rPr>
          <w:iCs/>
        </w:rPr>
        <w:t>ов</w:t>
      </w:r>
      <w:proofErr w:type="spellEnd"/>
      <w:r>
        <w:rPr>
          <w:iCs/>
        </w:rPr>
        <w:t>).</w:t>
      </w:r>
    </w:p>
    <w:p w14:paraId="0900DF89" w14:textId="77777777" w:rsidR="004F75F8" w:rsidRDefault="004F75F8" w:rsidP="004F75F8">
      <w:pPr>
        <w:ind w:firstLine="708"/>
        <w:rPr>
          <w:iCs/>
        </w:rPr>
      </w:pPr>
      <w:bookmarkStart w:id="55" w:name="_Hlk118709983"/>
      <w:bookmarkEnd w:id="54"/>
      <w:r>
        <w:rPr>
          <w:iCs/>
        </w:rPr>
        <w:t>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w:t>
      </w:r>
    </w:p>
    <w:bookmarkEnd w:id="55"/>
    <w:p w14:paraId="018C2DC4" w14:textId="77777777" w:rsidR="004F75F8" w:rsidRPr="00204D52" w:rsidRDefault="004F75F8" w:rsidP="004F75F8">
      <w:pPr>
        <w:ind w:firstLine="708"/>
        <w:jc w:val="both"/>
        <w:rPr>
          <w:iCs/>
        </w:rPr>
      </w:pPr>
      <w:r>
        <w:rPr>
          <w:iCs/>
        </w:rPr>
        <w:t>3.4. При отсутствии у Заказчика замечаний к содержанию Услуг   акт сдачи-приемки оказанных Услуг по истечении 3 (трех) календарных дней с даты получения первичных документа(</w:t>
      </w:r>
      <w:proofErr w:type="spellStart"/>
      <w:r>
        <w:rPr>
          <w:iCs/>
        </w:rPr>
        <w:t>ов</w:t>
      </w:r>
      <w:proofErr w:type="spellEnd"/>
      <w:r>
        <w:rPr>
          <w:iCs/>
        </w:rPr>
        <w:t>) считается принятым Заказчиком.</w:t>
      </w:r>
    </w:p>
    <w:p w14:paraId="79C46502" w14:textId="77777777" w:rsidR="004F75F8" w:rsidRDefault="004F75F8" w:rsidP="004F75F8">
      <w:pPr>
        <w:ind w:firstLine="709"/>
        <w:jc w:val="both"/>
        <w:rPr>
          <w:iCs/>
        </w:rPr>
      </w:pPr>
      <w:r>
        <w:rPr>
          <w:iCs/>
        </w:rPr>
        <w:t>3.5.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14:paraId="7E63EF64" w14:textId="77777777" w:rsidR="004F75F8" w:rsidRPr="00204D52" w:rsidRDefault="004F75F8" w:rsidP="004F75F8">
      <w:pPr>
        <w:rPr>
          <w:iCs/>
        </w:rPr>
      </w:pPr>
    </w:p>
    <w:p w14:paraId="5AE3C9D6" w14:textId="77777777" w:rsidR="004F75F8" w:rsidRDefault="004F75F8" w:rsidP="004F75F8">
      <w:pPr>
        <w:rPr>
          <w:iCs/>
        </w:rPr>
      </w:pPr>
    </w:p>
    <w:p w14:paraId="6FC2EFFB" w14:textId="77777777" w:rsidR="004F75F8" w:rsidRPr="00CD7A4C" w:rsidRDefault="004F75F8" w:rsidP="00C838E0">
      <w:pPr>
        <w:pStyle w:val="aff6"/>
        <w:numPr>
          <w:ilvl w:val="0"/>
          <w:numId w:val="27"/>
        </w:numPr>
        <w:contextualSpacing/>
        <w:jc w:val="center"/>
        <w:rPr>
          <w:b/>
        </w:rPr>
      </w:pPr>
      <w:r>
        <w:rPr>
          <w:b/>
        </w:rPr>
        <w:t>Обязанности Сторон</w:t>
      </w:r>
    </w:p>
    <w:p w14:paraId="247D56D6" w14:textId="77777777" w:rsidR="004F75F8" w:rsidRDefault="004F75F8" w:rsidP="004F75F8"/>
    <w:p w14:paraId="777923E2" w14:textId="77777777" w:rsidR="004F75F8" w:rsidRPr="00596A46" w:rsidRDefault="004F75F8" w:rsidP="004F75F8">
      <w:pPr>
        <w:ind w:firstLine="708"/>
      </w:pPr>
      <w:r>
        <w:t>4.1. Исполнитель обязан:</w:t>
      </w:r>
    </w:p>
    <w:p w14:paraId="7D6294A0" w14:textId="77777777" w:rsidR="004F75F8" w:rsidRPr="00596A46" w:rsidRDefault="004F75F8" w:rsidP="004F75F8">
      <w:pPr>
        <w:ind w:firstLine="708"/>
      </w:pPr>
      <w:r>
        <w:t xml:space="preserve">4.1.1. Оказать Услуги в соответствии с требованиями настоящего Договора. </w:t>
      </w:r>
    </w:p>
    <w:p w14:paraId="49ECC452" w14:textId="77777777" w:rsidR="004F75F8" w:rsidRPr="00596A46" w:rsidRDefault="004F75F8" w:rsidP="004F75F8">
      <w:pPr>
        <w:ind w:firstLine="708"/>
      </w:pPr>
      <w:r>
        <w:t>4.1.2. Незамедлительно информировать Заказчика в случае выявления нецелесообразности продолжения оказания Услуг.</w:t>
      </w:r>
    </w:p>
    <w:p w14:paraId="1B3463EB" w14:textId="77777777" w:rsidR="004F75F8" w:rsidRDefault="004F75F8" w:rsidP="004F75F8">
      <w:pPr>
        <w:ind w:firstLine="708"/>
        <w:jc w:val="both"/>
      </w:pPr>
      <w: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14:paraId="43E9F7F3" w14:textId="77777777" w:rsidR="004F75F8" w:rsidRPr="00596A46" w:rsidRDefault="004F75F8" w:rsidP="004F75F8">
      <w:pPr>
        <w:ind w:firstLine="708"/>
      </w:pPr>
      <w:r>
        <w:t>4.2. Заказчик обязан:</w:t>
      </w:r>
    </w:p>
    <w:p w14:paraId="01DA0D5B" w14:textId="77777777" w:rsidR="004F75F8" w:rsidRPr="00596A46" w:rsidRDefault="004F75F8" w:rsidP="004F75F8">
      <w:pPr>
        <w:ind w:firstLine="708"/>
        <w:jc w:val="both"/>
      </w:pPr>
      <w:r>
        <w:t>4.2.1. Передавать Исполнителю необходимую для оказания Услуг информацию и документацию.</w:t>
      </w:r>
    </w:p>
    <w:p w14:paraId="253F1B00" w14:textId="77777777" w:rsidR="004F75F8" w:rsidRPr="00596A46" w:rsidRDefault="004F75F8" w:rsidP="004F75F8">
      <w:pPr>
        <w:ind w:firstLine="708"/>
      </w:pPr>
      <w:r>
        <w:t>4.2.2. Оплатить Услуги в установленный срок в соответствии с условиями настоящего Договора.</w:t>
      </w:r>
    </w:p>
    <w:p w14:paraId="00FB98A9" w14:textId="77777777" w:rsidR="004F75F8" w:rsidRDefault="004F75F8" w:rsidP="004F75F8">
      <w:pPr>
        <w:ind w:firstLine="708"/>
        <w:jc w:val="both"/>
      </w:pPr>
      <w:r>
        <w:t>4.2.3. 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14:paraId="4F1C44B7" w14:textId="77777777" w:rsidR="004F75F8" w:rsidRDefault="004F75F8" w:rsidP="004F75F8"/>
    <w:p w14:paraId="0A84F89A" w14:textId="77777777" w:rsidR="004F75F8" w:rsidRPr="00AD6DD5" w:rsidRDefault="004F75F8" w:rsidP="00C838E0">
      <w:pPr>
        <w:pStyle w:val="aff6"/>
        <w:numPr>
          <w:ilvl w:val="0"/>
          <w:numId w:val="27"/>
        </w:numPr>
        <w:contextualSpacing/>
        <w:jc w:val="center"/>
        <w:rPr>
          <w:b/>
        </w:rPr>
      </w:pPr>
      <w:r>
        <w:rPr>
          <w:b/>
        </w:rPr>
        <w:t>Ответственность Сторон</w:t>
      </w:r>
    </w:p>
    <w:p w14:paraId="2A41DBE7" w14:textId="77777777" w:rsidR="004F75F8" w:rsidRPr="00596A46" w:rsidRDefault="004F75F8" w:rsidP="004F75F8"/>
    <w:p w14:paraId="3B9DE9FC" w14:textId="77777777" w:rsidR="004F75F8" w:rsidRPr="00596A46" w:rsidRDefault="004F75F8" w:rsidP="004F75F8">
      <w:pPr>
        <w:ind w:firstLine="708"/>
        <w:jc w:val="both"/>
        <w:rPr>
          <w:i/>
        </w:rPr>
      </w:pPr>
      <w: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14:paraId="342643D0" w14:textId="0378D96F" w:rsidR="004F75F8" w:rsidRPr="0017445C" w:rsidRDefault="004F75F8" w:rsidP="004F75F8">
      <w:pPr>
        <w:ind w:firstLine="708"/>
        <w:jc w:val="both"/>
        <w:rPr>
          <w:i/>
        </w:rPr>
      </w:pPr>
      <w:r>
        <w:rPr>
          <w:i/>
        </w:rPr>
        <w:t xml:space="preserve">5.2. В случае нарушения сроков оказания Услуг, предусмотренных Календарным планом, Исполнитель по требованию Заказчика уплачивает Заказчику пеню в размере ноль целых, пяти сотых (0.05) % от стоимости невыполненных в срок обязательств / цены </w:t>
      </w:r>
      <w:r>
        <w:rPr>
          <w:i/>
        </w:rPr>
        <w:lastRenderedPageBreak/>
        <w:t>настоящего Договора за каждый день просрочки, в течение 10 (десяти) календарных дней с даты предъявления Заказчиком требования.</w:t>
      </w:r>
    </w:p>
    <w:p w14:paraId="3B043F2E" w14:textId="4E3A355D" w:rsidR="004F75F8" w:rsidRDefault="004F75F8" w:rsidP="004F75F8">
      <w:pPr>
        <w:ind w:firstLine="708"/>
        <w:jc w:val="both"/>
      </w:pPr>
      <w:r>
        <w:t>5.3.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пяти (5) % от цены настоящего Договора.</w:t>
      </w:r>
    </w:p>
    <w:p w14:paraId="2CF89F87" w14:textId="77777777" w:rsidR="004F75F8" w:rsidRPr="00596A46" w:rsidRDefault="004F75F8" w:rsidP="004F75F8">
      <w:pPr>
        <w:ind w:right="-57" w:firstLine="720"/>
        <w:jc w:val="both"/>
      </w:pPr>
      <w:r>
        <w:t xml:space="preserve">В случае возникновения при этом у Заказчика каких-либо убытков Исполнитель возмещает такие убытки Заказчику в полном объеме. 5.4. Указанная в настоящем Договоре неустойка может быть взыскана Заказчиком путем направления Исполнителю заявления о зачете встречных однородных требований и удержания причитающейся суммы неустойки </w:t>
      </w:r>
      <w:r>
        <w:br/>
        <w:t>из суммы, подлежащей оплате Исполнителю по настоящему Договору, а также по иным договорам, заключенным между Сторонами.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590CD363" w14:textId="77777777" w:rsidR="004F75F8" w:rsidRPr="00D253E1" w:rsidRDefault="004F75F8" w:rsidP="00C838E0">
      <w:pPr>
        <w:pStyle w:val="aff6"/>
        <w:numPr>
          <w:ilvl w:val="0"/>
          <w:numId w:val="27"/>
        </w:numPr>
        <w:contextualSpacing/>
        <w:jc w:val="center"/>
        <w:rPr>
          <w:b/>
        </w:rPr>
      </w:pPr>
      <w:r>
        <w:rPr>
          <w:b/>
        </w:rPr>
        <w:t>Обстоятельства непреодолимой силы</w:t>
      </w:r>
    </w:p>
    <w:p w14:paraId="5C165288" w14:textId="77777777" w:rsidR="004F75F8" w:rsidRPr="00E44529" w:rsidRDefault="004F75F8" w:rsidP="004F75F8"/>
    <w:p w14:paraId="5F6915E1" w14:textId="77777777" w:rsidR="004F75F8" w:rsidRPr="00596A46" w:rsidRDefault="004F75F8" w:rsidP="004F75F8">
      <w:pPr>
        <w:ind w:firstLine="708"/>
        <w:jc w:val="both"/>
      </w:pPr>
      <w: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5D7936D9" w14:textId="77777777" w:rsidR="004F75F8" w:rsidRPr="00596A46" w:rsidRDefault="004F75F8" w:rsidP="004F75F8">
      <w:pPr>
        <w:ind w:firstLine="708"/>
        <w:jc w:val="both"/>
      </w:pPr>
      <w: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0E3A0212" w14:textId="77777777" w:rsidR="004F75F8" w:rsidRPr="00596A46" w:rsidRDefault="004F75F8" w:rsidP="004F75F8">
      <w:pPr>
        <w:ind w:firstLine="708"/>
        <w:jc w:val="both"/>
      </w:pPr>
      <w: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626E1AD8" w14:textId="77777777" w:rsidR="004F75F8" w:rsidRPr="00596A46" w:rsidRDefault="004F75F8" w:rsidP="004F75F8">
      <w:pPr>
        <w:ind w:firstLine="708"/>
        <w:jc w:val="both"/>
        <w:rPr>
          <w:i/>
          <w:iCs/>
        </w:rPr>
      </w:pPr>
      <w: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14:paraId="3508B40D" w14:textId="77777777" w:rsidR="004F75F8" w:rsidRDefault="004F75F8" w:rsidP="004F75F8">
      <w:pPr>
        <w:rPr>
          <w:i/>
          <w:iCs/>
        </w:rPr>
      </w:pPr>
    </w:p>
    <w:p w14:paraId="1FFA8051" w14:textId="77777777" w:rsidR="00AD7CC5" w:rsidRDefault="00AD7CC5" w:rsidP="00AD7CC5">
      <w:pPr>
        <w:pStyle w:val="aff6"/>
        <w:contextualSpacing/>
        <w:rPr>
          <w:b/>
        </w:rPr>
      </w:pPr>
    </w:p>
    <w:p w14:paraId="68195DB8" w14:textId="77777777" w:rsidR="004F75F8" w:rsidRPr="00D253E1" w:rsidRDefault="004F75F8" w:rsidP="00C838E0">
      <w:pPr>
        <w:pStyle w:val="aff6"/>
        <w:numPr>
          <w:ilvl w:val="0"/>
          <w:numId w:val="27"/>
        </w:numPr>
        <w:contextualSpacing/>
        <w:jc w:val="center"/>
        <w:rPr>
          <w:b/>
        </w:rPr>
      </w:pPr>
      <w:r>
        <w:rPr>
          <w:b/>
        </w:rPr>
        <w:t>Разрешение споров</w:t>
      </w:r>
    </w:p>
    <w:p w14:paraId="302D41D3" w14:textId="77777777" w:rsidR="004F75F8" w:rsidRPr="00596A46" w:rsidRDefault="004F75F8" w:rsidP="004F75F8"/>
    <w:p w14:paraId="5342F74B" w14:textId="77777777" w:rsidR="004F75F8" w:rsidRPr="00E91D08" w:rsidRDefault="004F75F8" w:rsidP="00BC7AC0">
      <w:pPr>
        <w:ind w:firstLine="708"/>
        <w:jc w:val="both"/>
      </w:pPr>
      <w:r>
        <w:t xml:space="preserve">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14:paraId="4B15E890" w14:textId="77777777" w:rsidR="004F75F8" w:rsidRPr="00E91D08" w:rsidRDefault="004F75F8" w:rsidP="004F75F8">
      <w:pPr>
        <w:ind w:firstLine="708"/>
        <w:jc w:val="both"/>
      </w:pPr>
      <w: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2287C0DE" w14:textId="77777777" w:rsidR="004F75F8" w:rsidRPr="00E91D08" w:rsidRDefault="004F75F8" w:rsidP="004F75F8">
      <w:pPr>
        <w:ind w:firstLine="708"/>
        <w:jc w:val="both"/>
      </w:pPr>
      <w:r>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4CFED559" w14:textId="77777777" w:rsidR="004F75F8" w:rsidRPr="00E91D08" w:rsidRDefault="004F75F8" w:rsidP="004F75F8">
      <w:pPr>
        <w:ind w:firstLine="708"/>
        <w:jc w:val="both"/>
      </w:pPr>
      <w:r>
        <w:t>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674B82DC" w14:textId="2A1E19E9" w:rsidR="004F75F8" w:rsidRPr="00E91D08" w:rsidRDefault="004F75F8" w:rsidP="004F75F8">
      <w:pPr>
        <w:jc w:val="both"/>
      </w:pPr>
      <w:r>
        <w:t>для Заказчика trcont@trcont.com, trcont@trcont.ru;</w:t>
      </w:r>
    </w:p>
    <w:p w14:paraId="56E80F5B" w14:textId="77777777" w:rsidR="004F75F8" w:rsidRPr="00E91D08" w:rsidRDefault="004F75F8" w:rsidP="004F75F8">
      <w:pPr>
        <w:jc w:val="both"/>
      </w:pPr>
      <w:r>
        <w:lastRenderedPageBreak/>
        <w:t xml:space="preserve">для Исполнителя _____________________. </w:t>
      </w:r>
    </w:p>
    <w:p w14:paraId="1FA2034E" w14:textId="77777777" w:rsidR="004F75F8" w:rsidRPr="00E91D08" w:rsidRDefault="004F75F8" w:rsidP="004F75F8">
      <w:pPr>
        <w:ind w:firstLine="708"/>
      </w:pPr>
      <w:r>
        <w:t>7.3.2. В случае предъявления претензии в электронном виде посредством электронной почты:</w:t>
      </w:r>
    </w:p>
    <w:p w14:paraId="25659ABC" w14:textId="77777777" w:rsidR="004F75F8" w:rsidRPr="00E91D08" w:rsidRDefault="004F75F8" w:rsidP="004F75F8">
      <w:pPr>
        <w:ind w:firstLine="708"/>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14:paraId="45EDD824" w14:textId="77777777" w:rsidR="004F75F8" w:rsidRPr="00E91D08" w:rsidRDefault="004F75F8" w:rsidP="004F75F8">
      <w:pPr>
        <w:ind w:firstLine="708"/>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5089BF9C" w14:textId="77777777" w:rsidR="004F75F8" w:rsidRPr="00E91D08" w:rsidRDefault="004F75F8" w:rsidP="004F75F8">
      <w:pPr>
        <w:ind w:firstLine="708"/>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4F88980A" w14:textId="77777777" w:rsidR="004F75F8" w:rsidRPr="00E91D08" w:rsidRDefault="004F75F8" w:rsidP="004F75F8">
      <w:pPr>
        <w:ind w:firstLine="708"/>
      </w:pPr>
      <w:r>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14:paraId="463DA5B4" w14:textId="77777777" w:rsidR="004F75F8" w:rsidRPr="00E91D08" w:rsidRDefault="004F75F8" w:rsidP="004F75F8">
      <w:pPr>
        <w:ind w:firstLine="708"/>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460ABDB6" w14:textId="77777777" w:rsidR="004F75F8" w:rsidRPr="00E91D08" w:rsidRDefault="004F75F8" w:rsidP="004F75F8">
      <w:pPr>
        <w:ind w:firstLine="708"/>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251CC85C" w14:textId="77777777" w:rsidR="004F75F8" w:rsidRPr="00E91D08" w:rsidRDefault="004F75F8" w:rsidP="004F75F8">
      <w:pPr>
        <w:ind w:firstLine="708"/>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5C3F31B5" w14:textId="77777777" w:rsidR="004F75F8" w:rsidRPr="00E91D08" w:rsidRDefault="004F75F8" w:rsidP="004F75F8">
      <w:pPr>
        <w:ind w:firstLine="708"/>
      </w:pPr>
      <w:r>
        <w:t>е) во всех случаях Стороны сохраняют подлинные документы до разрешения спора.</w:t>
      </w:r>
    </w:p>
    <w:p w14:paraId="7F62E71C" w14:textId="77777777" w:rsidR="004F75F8" w:rsidRPr="00E91D08" w:rsidRDefault="004F75F8" w:rsidP="004F75F8">
      <w:pPr>
        <w:ind w:firstLine="708"/>
        <w:jc w:val="both"/>
      </w:pPr>
      <w:r>
        <w:t>7.3.3. Ответ на претензию, как правило, направляется в порядке, аналогичном порядку предъявления претензии.</w:t>
      </w:r>
    </w:p>
    <w:p w14:paraId="10490EC4" w14:textId="77777777" w:rsidR="004F75F8" w:rsidRPr="00E91D08" w:rsidRDefault="004F75F8" w:rsidP="004F75F8">
      <w:pPr>
        <w:ind w:firstLine="708"/>
      </w:pPr>
      <w:r>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14:paraId="5DC836C4" w14:textId="5FD4D36A" w:rsidR="004F75F8" w:rsidRPr="00596A46" w:rsidRDefault="004F75F8" w:rsidP="004F75F8">
      <w:pPr>
        <w:ind w:firstLine="708"/>
        <w:jc w:val="both"/>
        <w:rPr>
          <w:i/>
        </w:rPr>
      </w:pPr>
      <w:r>
        <w:t>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 (</w:t>
      </w:r>
      <w:r>
        <w:rPr>
          <w:i/>
        </w:rPr>
        <w:t>по месту нахождения Заказчика</w:t>
      </w:r>
      <w:r>
        <w:t>).</w:t>
      </w:r>
    </w:p>
    <w:p w14:paraId="64E9D491" w14:textId="77777777" w:rsidR="004F75F8" w:rsidRDefault="004F75F8" w:rsidP="004F75F8"/>
    <w:p w14:paraId="798CB6EF" w14:textId="77777777" w:rsidR="004F75F8" w:rsidRPr="00D253E1" w:rsidRDefault="004F75F8" w:rsidP="00C838E0">
      <w:pPr>
        <w:pStyle w:val="aff6"/>
        <w:numPr>
          <w:ilvl w:val="0"/>
          <w:numId w:val="27"/>
        </w:numPr>
        <w:contextualSpacing/>
        <w:jc w:val="center"/>
        <w:rPr>
          <w:b/>
        </w:rPr>
      </w:pPr>
      <w:r>
        <w:rPr>
          <w:b/>
        </w:rPr>
        <w:t>Порядок внесения</w:t>
      </w:r>
    </w:p>
    <w:p w14:paraId="2652DD1F" w14:textId="77777777" w:rsidR="004F75F8" w:rsidRPr="00D253E1" w:rsidRDefault="004F75F8" w:rsidP="004F75F8">
      <w:pPr>
        <w:jc w:val="center"/>
        <w:rPr>
          <w:b/>
        </w:rPr>
      </w:pPr>
      <w:r>
        <w:rPr>
          <w:b/>
        </w:rPr>
        <w:t>изменений, дополнений в Договор и его расторжения</w:t>
      </w:r>
    </w:p>
    <w:p w14:paraId="53F9B01F" w14:textId="77777777" w:rsidR="004F75F8" w:rsidRPr="00737F1A" w:rsidRDefault="004F75F8" w:rsidP="004F75F8"/>
    <w:p w14:paraId="2CE68881" w14:textId="77777777" w:rsidR="004F75F8" w:rsidRPr="00737F1A" w:rsidRDefault="004F75F8" w:rsidP="004F75F8">
      <w:pPr>
        <w:ind w:firstLine="708"/>
        <w:jc w:val="both"/>
      </w:pPr>
      <w: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230F7E47" w14:textId="77777777" w:rsidR="004F75F8" w:rsidRPr="00737F1A" w:rsidRDefault="004F75F8" w:rsidP="004F75F8">
      <w:pPr>
        <w:ind w:firstLine="708"/>
        <w:jc w:val="both"/>
      </w:pPr>
      <w:r>
        <w:t xml:space="preserve">8.2.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14:paraId="246C333A" w14:textId="77777777" w:rsidR="004F75F8" w:rsidRPr="00737F1A" w:rsidRDefault="004F75F8" w:rsidP="004F75F8">
      <w:pPr>
        <w:ind w:firstLine="708"/>
        <w:jc w:val="both"/>
      </w:pPr>
      <w: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14:paraId="2665AB04" w14:textId="77777777" w:rsidR="004F75F8" w:rsidRPr="00D253E1" w:rsidRDefault="004F75F8" w:rsidP="00C838E0">
      <w:pPr>
        <w:pStyle w:val="aff6"/>
        <w:numPr>
          <w:ilvl w:val="0"/>
          <w:numId w:val="27"/>
        </w:numPr>
        <w:contextualSpacing/>
        <w:jc w:val="center"/>
        <w:rPr>
          <w:b/>
        </w:rPr>
      </w:pPr>
      <w:r>
        <w:rPr>
          <w:b/>
        </w:rPr>
        <w:lastRenderedPageBreak/>
        <w:t>Срок действия Договора</w:t>
      </w:r>
    </w:p>
    <w:p w14:paraId="255E815C" w14:textId="77777777" w:rsidR="004F75F8" w:rsidRPr="00737F1A" w:rsidRDefault="004F75F8" w:rsidP="004F75F8"/>
    <w:p w14:paraId="35957626" w14:textId="77777777" w:rsidR="004F75F8" w:rsidRPr="00737F1A" w:rsidRDefault="004F75F8" w:rsidP="004F75F8">
      <w:pPr>
        <w:ind w:firstLine="708"/>
      </w:pPr>
      <w:r>
        <w:t xml:space="preserve">9.1. Настоящий Договор вступает в силу с даты его подписания Сторонами и действует </w:t>
      </w:r>
      <w:r w:rsidR="00361EE9">
        <w:t>до</w:t>
      </w:r>
      <w:r>
        <w:t xml:space="preserve"> полного исполнения Сторонами своих обязательств по Договору. </w:t>
      </w:r>
    </w:p>
    <w:p w14:paraId="41E24D79" w14:textId="77777777" w:rsidR="004F75F8" w:rsidRDefault="004F75F8" w:rsidP="004F75F8">
      <w:pPr>
        <w:rPr>
          <w:i/>
          <w:iCs/>
        </w:rPr>
      </w:pPr>
      <w:r>
        <w:rPr>
          <w:i/>
          <w:iCs/>
        </w:rPr>
        <w:t xml:space="preserve">           </w:t>
      </w:r>
    </w:p>
    <w:p w14:paraId="21C2E13E" w14:textId="77777777" w:rsidR="004F75F8" w:rsidRPr="00737F1A" w:rsidRDefault="004F75F8" w:rsidP="004F75F8"/>
    <w:p w14:paraId="4C47C989" w14:textId="77777777" w:rsidR="004F75F8" w:rsidRPr="00D253E1" w:rsidRDefault="004F75F8" w:rsidP="00C838E0">
      <w:pPr>
        <w:pStyle w:val="aff6"/>
        <w:numPr>
          <w:ilvl w:val="0"/>
          <w:numId w:val="27"/>
        </w:numPr>
        <w:contextualSpacing/>
        <w:jc w:val="center"/>
        <w:rPr>
          <w:b/>
        </w:rPr>
      </w:pPr>
      <w:r>
        <w:rPr>
          <w:b/>
        </w:rPr>
        <w:t>Антикоррупционная оговорка</w:t>
      </w:r>
    </w:p>
    <w:p w14:paraId="790B6794" w14:textId="77777777" w:rsidR="004F75F8" w:rsidRPr="00B661B3" w:rsidRDefault="004F75F8" w:rsidP="004F75F8"/>
    <w:p w14:paraId="45919EAA" w14:textId="77777777" w:rsidR="004F75F8" w:rsidRPr="00737F1A" w:rsidRDefault="004F75F8" w:rsidP="004F75F8">
      <w:pPr>
        <w:ind w:firstLine="708"/>
        <w:jc w:val="both"/>
        <w:rPr>
          <w:i/>
        </w:rPr>
      </w:pPr>
      <w: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7E80AA02" w14:textId="77777777" w:rsidR="004F75F8" w:rsidRPr="00737F1A" w:rsidRDefault="004F75F8" w:rsidP="004F75F8">
      <w:pPr>
        <w:ind w:firstLine="708"/>
        <w:jc w:val="both"/>
        <w:rPr>
          <w:i/>
        </w:rPr>
      </w:pPr>
      <w: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29070F28" w14:textId="77777777" w:rsidR="004F75F8" w:rsidRPr="00737F1A" w:rsidRDefault="004F75F8" w:rsidP="004F75F8">
      <w:pPr>
        <w:ind w:firstLine="708"/>
        <w:jc w:val="both"/>
        <w:rPr>
          <w:i/>
        </w:rPr>
      </w:pPr>
      <w: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0EDD31E6" w14:textId="77777777" w:rsidR="004F75F8" w:rsidRPr="00737F1A" w:rsidRDefault="004F75F8" w:rsidP="004F75F8">
      <w:pPr>
        <w:ind w:firstLine="708"/>
        <w:jc w:val="both"/>
        <w:rPr>
          <w:i/>
        </w:rPr>
      </w:pPr>
      <w: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56CFF927" w14:textId="77777777" w:rsidR="004F75F8" w:rsidRPr="00737F1A" w:rsidRDefault="004F75F8" w:rsidP="004F75F8">
      <w:pPr>
        <w:ind w:firstLine="708"/>
        <w:jc w:val="both"/>
        <w:rPr>
          <w:i/>
        </w:rPr>
      </w:pPr>
      <w: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03963AA4" w14:textId="77777777" w:rsidR="004F75F8" w:rsidRPr="00737F1A" w:rsidRDefault="004F75F8" w:rsidP="004F75F8">
      <w:pPr>
        <w:ind w:firstLine="708"/>
        <w:rPr>
          <w:i/>
        </w:rPr>
      </w:pPr>
      <w:r>
        <w:lastRenderedPageBreak/>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35546784" w14:textId="77777777" w:rsidR="004F75F8" w:rsidRPr="00737F1A" w:rsidRDefault="004F75F8" w:rsidP="004F75F8">
      <w:pPr>
        <w:ind w:firstLine="708"/>
        <w:rPr>
          <w:i/>
        </w:rPr>
      </w:pPr>
      <w: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021406CD" w14:textId="77777777" w:rsidR="004F75F8" w:rsidRPr="00737F1A" w:rsidRDefault="004F75F8" w:rsidP="004F75F8">
      <w:pPr>
        <w:ind w:firstLine="708"/>
        <w:rPr>
          <w:i/>
        </w:rPr>
      </w:pPr>
      <w:r>
        <w:t>10.6.2. если в результате нарушения другой Стороной антикоррупционных требований Стороне причинены убытки;</w:t>
      </w:r>
    </w:p>
    <w:p w14:paraId="5555A3C3" w14:textId="77777777" w:rsidR="004F75F8" w:rsidRPr="00737F1A" w:rsidRDefault="004F75F8" w:rsidP="004F75F8">
      <w:pPr>
        <w:ind w:firstLine="708"/>
        <w:rPr>
          <w:i/>
        </w:rPr>
      </w:pPr>
      <w: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51786002" w14:textId="77777777" w:rsidR="004F75F8" w:rsidRPr="00737F1A" w:rsidRDefault="004F75F8" w:rsidP="004F75F8">
      <w:pPr>
        <w:ind w:firstLine="708"/>
        <w:rPr>
          <w:i/>
        </w:rPr>
      </w:pPr>
      <w: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12081A5A" w14:textId="77777777" w:rsidR="004F75F8" w:rsidRDefault="004F75F8" w:rsidP="004F75F8">
      <w:pPr>
        <w:ind w:firstLine="708"/>
      </w:pPr>
      <w: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5BE79834" w14:textId="77777777" w:rsidR="004F75F8" w:rsidRPr="0085181D" w:rsidRDefault="004F75F8" w:rsidP="004F75F8">
      <w:pPr>
        <w:ind w:firstLine="708"/>
      </w:pPr>
      <w:r>
        <w:t xml:space="preserve">10.9. Каналы уведомления Заказчика о нарушениях антикоррупционных требований: тел.: 8 (800) 100-22-80, адрес электронной почты: </w:t>
      </w:r>
      <w:hyperlink r:id="rId32" w:history="1">
        <w:r>
          <w:rPr>
            <w:rStyle w:val="a7"/>
          </w:rPr>
          <w:t>line@trcont.ru</w:t>
        </w:r>
      </w:hyperlink>
      <w:r>
        <w:t>.</w:t>
      </w:r>
    </w:p>
    <w:p w14:paraId="5EC6F4DB" w14:textId="77777777" w:rsidR="004F75F8" w:rsidRDefault="004F75F8" w:rsidP="004F75F8">
      <w:pPr>
        <w:ind w:firstLine="708"/>
      </w:pPr>
      <w:r>
        <w:t>Каналы уведомления Исполнителя о нарушениях антикоррупционных требований: (указываются телефон и адрес электронной почты Стороны для уведомления о нарушениях антикоррупционных требований).</w:t>
      </w:r>
    </w:p>
    <w:p w14:paraId="11AC59F7" w14:textId="77777777" w:rsidR="004F75F8" w:rsidRDefault="004F75F8" w:rsidP="004F75F8">
      <w:pPr>
        <w:ind w:firstLine="708"/>
      </w:pPr>
    </w:p>
    <w:p w14:paraId="1C041B7E" w14:textId="77777777" w:rsidR="00A17356" w:rsidRDefault="00A17356" w:rsidP="004F75F8">
      <w:pPr>
        <w:ind w:firstLine="708"/>
      </w:pPr>
    </w:p>
    <w:p w14:paraId="649F848B" w14:textId="77777777" w:rsidR="00A17356" w:rsidRPr="0085181D" w:rsidRDefault="00A17356" w:rsidP="004F75F8">
      <w:pPr>
        <w:ind w:firstLine="708"/>
      </w:pPr>
    </w:p>
    <w:p w14:paraId="56ACA52E" w14:textId="77777777" w:rsidR="004F75F8" w:rsidRPr="001B5CF3" w:rsidRDefault="004F75F8" w:rsidP="00C838E0">
      <w:pPr>
        <w:pStyle w:val="aff6"/>
        <w:numPr>
          <w:ilvl w:val="0"/>
          <w:numId w:val="27"/>
        </w:numPr>
        <w:contextualSpacing/>
        <w:jc w:val="center"/>
        <w:rPr>
          <w:b/>
        </w:rPr>
      </w:pPr>
      <w:r>
        <w:rPr>
          <w:b/>
        </w:rPr>
        <w:t>Гарантии и заверения Исполнителя</w:t>
      </w:r>
    </w:p>
    <w:p w14:paraId="3849CA00" w14:textId="77777777" w:rsidR="004F75F8" w:rsidRPr="00B661B3" w:rsidRDefault="004F75F8" w:rsidP="004F75F8"/>
    <w:p w14:paraId="01D7383F" w14:textId="77777777" w:rsidR="004F75F8" w:rsidRPr="00596A46" w:rsidRDefault="004F75F8" w:rsidP="00C838E0">
      <w:pPr>
        <w:pStyle w:val="aff6"/>
        <w:numPr>
          <w:ilvl w:val="1"/>
          <w:numId w:val="27"/>
        </w:numPr>
        <w:ind w:left="0" w:firstLine="709"/>
        <w:contextualSpacing/>
      </w:pPr>
      <w:r>
        <w:t>Исполнитель настоящим заверяет Заказчика и гарантирует, что на дату заключения настоящего Договора:</w:t>
      </w:r>
    </w:p>
    <w:p w14:paraId="38957EFC" w14:textId="77777777" w:rsidR="004F75F8" w:rsidRPr="00596A46" w:rsidRDefault="004F75F8" w:rsidP="00C838E0">
      <w:pPr>
        <w:pStyle w:val="aff6"/>
        <w:numPr>
          <w:ilvl w:val="2"/>
          <w:numId w:val="28"/>
        </w:numPr>
        <w:ind w:left="0" w:firstLine="709"/>
        <w:contextualSpacing/>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5A3568EF" w14:textId="77777777" w:rsidR="004F75F8" w:rsidRPr="00596A46" w:rsidRDefault="004F75F8" w:rsidP="00C838E0">
      <w:pPr>
        <w:pStyle w:val="aff6"/>
        <w:numPr>
          <w:ilvl w:val="2"/>
          <w:numId w:val="28"/>
        </w:numPr>
        <w:ind w:left="0" w:firstLine="709"/>
        <w:contextualSpacing/>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4E076C12" w14:textId="77777777" w:rsidR="004F75F8" w:rsidRPr="00596A46" w:rsidRDefault="004F75F8" w:rsidP="00C838E0">
      <w:pPr>
        <w:pStyle w:val="aff6"/>
        <w:numPr>
          <w:ilvl w:val="2"/>
          <w:numId w:val="28"/>
        </w:numPr>
        <w:ind w:left="0" w:firstLine="709"/>
        <w:contextualSpacing/>
      </w:pPr>
      <w:r>
        <w:t>настоящий Договор от имени Исполнителя подписан лицом, которое надлежащим образом уполномочено совершать такие действия;</w:t>
      </w:r>
    </w:p>
    <w:p w14:paraId="0DC9C0D0" w14:textId="77777777" w:rsidR="004F75F8" w:rsidRPr="00596A46" w:rsidRDefault="004F75F8" w:rsidP="00C838E0">
      <w:pPr>
        <w:pStyle w:val="aff6"/>
        <w:numPr>
          <w:ilvl w:val="2"/>
          <w:numId w:val="28"/>
        </w:numPr>
        <w:ind w:left="0" w:firstLine="709"/>
        <w:contextualSpacing/>
      </w:pPr>
      <w:r>
        <w:t xml:space="preserve">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t>договора</w:t>
      </w:r>
      <w:proofErr w:type="gramEnd"/>
      <w:r>
        <w:t xml:space="preserve"> или документа, стороной по которому является Исполнитель, а также любого положения законодательства Российской Федерации;</w:t>
      </w:r>
    </w:p>
    <w:p w14:paraId="0FF6AFFA" w14:textId="77777777" w:rsidR="004F75F8" w:rsidRPr="00596A46" w:rsidRDefault="004F75F8" w:rsidP="00C838E0">
      <w:pPr>
        <w:pStyle w:val="aff6"/>
        <w:numPr>
          <w:ilvl w:val="2"/>
          <w:numId w:val="28"/>
        </w:numPr>
        <w:ind w:left="0" w:firstLine="709"/>
        <w:contextualSpacing/>
      </w:pPr>
      <w:r>
        <w:t xml:space="preserve"> не существует каких-либо обстоятельств, которые ограничивают, запрещают исполнение Исполнителем обязательств по настоящему Договору.</w:t>
      </w:r>
    </w:p>
    <w:p w14:paraId="05C9B715" w14:textId="77777777" w:rsidR="004F75F8" w:rsidRPr="00596A46" w:rsidRDefault="004F75F8" w:rsidP="00C838E0">
      <w:pPr>
        <w:pStyle w:val="aff6"/>
        <w:numPr>
          <w:ilvl w:val="1"/>
          <w:numId w:val="28"/>
        </w:numPr>
        <w:ind w:left="0" w:firstLine="709"/>
        <w:contextualSpacing/>
      </w:pPr>
      <w:r>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14:paraId="26814904" w14:textId="77777777" w:rsidR="004F75F8" w:rsidRDefault="004F75F8" w:rsidP="004F75F8"/>
    <w:p w14:paraId="48DAF49F" w14:textId="77777777" w:rsidR="004F75F8" w:rsidRPr="00961D18" w:rsidRDefault="004F75F8" w:rsidP="00C838E0">
      <w:pPr>
        <w:pStyle w:val="aff6"/>
        <w:numPr>
          <w:ilvl w:val="0"/>
          <w:numId w:val="28"/>
        </w:numPr>
        <w:contextualSpacing/>
        <w:jc w:val="center"/>
        <w:rPr>
          <w:b/>
        </w:rPr>
      </w:pPr>
      <w:r>
        <w:rPr>
          <w:b/>
        </w:rPr>
        <w:t>Прочие условия</w:t>
      </w:r>
    </w:p>
    <w:p w14:paraId="12E74D42" w14:textId="77777777" w:rsidR="004F75F8" w:rsidRPr="00596A46" w:rsidRDefault="004F75F8" w:rsidP="004F75F8"/>
    <w:p w14:paraId="4E8B9A1E" w14:textId="02BF6633" w:rsidR="004F75F8" w:rsidRDefault="004F75F8" w:rsidP="004F75F8">
      <w:pPr>
        <w:ind w:firstLine="660"/>
      </w:pPr>
      <w:r>
        <w:t xml:space="preserve">12.1. В случае изменения у какой-либо из Сторон юридического статуса, адреса и банковских реквизитов, она обязана в течение </w:t>
      </w:r>
      <w:r w:rsidR="00476160">
        <w:t xml:space="preserve">5 </w:t>
      </w:r>
      <w:r>
        <w:t>рабочих дней со</w:t>
      </w:r>
    </w:p>
    <w:p w14:paraId="2715F7D9" w14:textId="77777777" w:rsidR="004F75F8" w:rsidRPr="00596A46" w:rsidRDefault="004F75F8" w:rsidP="004F75F8">
      <w:r>
        <w:lastRenderedPageBreak/>
        <w:t>возникновения изменений известить другую Сторону.</w:t>
      </w:r>
    </w:p>
    <w:p w14:paraId="10D21807" w14:textId="63AB71E2" w:rsidR="004F75F8" w:rsidRPr="00596A46" w:rsidRDefault="004F75F8" w:rsidP="004F75F8">
      <w:pPr>
        <w:ind w:firstLine="708"/>
      </w:pPr>
      <w:r>
        <w:t xml:space="preserve">12.2. </w:t>
      </w:r>
      <w:r>
        <w:rPr>
          <w:i/>
        </w:rPr>
        <w:t xml:space="preserve">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оказанных Услуг, в течение </w:t>
      </w:r>
      <w:r w:rsidR="00476160">
        <w:rPr>
          <w:i/>
        </w:rPr>
        <w:t xml:space="preserve">10 </w:t>
      </w:r>
      <w:r>
        <w:rPr>
          <w:i/>
        </w:rPr>
        <w:t>календарных дней с даты расторжения настоящего Договора.</w:t>
      </w:r>
    </w:p>
    <w:p w14:paraId="66F07000" w14:textId="77777777" w:rsidR="004F75F8" w:rsidRDefault="004F75F8" w:rsidP="004F75F8">
      <w:pPr>
        <w:ind w:firstLine="708"/>
      </w:pPr>
      <w:r>
        <w:t>12.3. Все приложения к настоящему Договору являются его неотъемлемыми частями.</w:t>
      </w:r>
    </w:p>
    <w:p w14:paraId="31059754" w14:textId="77777777" w:rsidR="004F75F8" w:rsidRDefault="004F75F8" w:rsidP="004F75F8">
      <w:pPr>
        <w:ind w:firstLine="708"/>
      </w:pPr>
      <w:r>
        <w:t>12.4. Передача прав и обязанностей Исполнителя третьим лицам не допускается без письменного согласия Заказчика.</w:t>
      </w:r>
    </w:p>
    <w:p w14:paraId="20D6494D" w14:textId="77777777" w:rsidR="004F75F8" w:rsidRPr="00596A46" w:rsidRDefault="004F75F8" w:rsidP="004F75F8">
      <w:pPr>
        <w:ind w:firstLine="708"/>
      </w:pPr>
      <w:r>
        <w:t>12.5. Все вопросы, не предусмотренные настоящим Договором, регулируются законодательством Российской Федерации.</w:t>
      </w:r>
    </w:p>
    <w:p w14:paraId="57C6C6A5" w14:textId="77777777" w:rsidR="004F75F8" w:rsidRPr="00596A46" w:rsidRDefault="004F75F8" w:rsidP="004F75F8">
      <w:pPr>
        <w:ind w:firstLine="708"/>
      </w:pPr>
      <w:r>
        <w:t>12.6. Настоящий Договор составлен в двух экземплярах, имеющих одинаковую силу, по одному для каждой из Сторон.</w:t>
      </w:r>
    </w:p>
    <w:p w14:paraId="7FBF8034" w14:textId="77777777" w:rsidR="004F75F8" w:rsidRPr="00AD7CC5" w:rsidRDefault="004F75F8" w:rsidP="004F75F8">
      <w:pPr>
        <w:ind w:firstLine="708"/>
      </w:pPr>
      <w:r w:rsidRPr="00AD7CC5">
        <w:t>12.7. К настоящему Договору прилагаются:</w:t>
      </w:r>
    </w:p>
    <w:p w14:paraId="70A64A0B" w14:textId="77777777" w:rsidR="004F75F8" w:rsidRPr="00AD7CC5" w:rsidRDefault="004F75F8" w:rsidP="004F75F8">
      <w:pPr>
        <w:ind w:firstLine="708"/>
      </w:pPr>
      <w:r w:rsidRPr="00AD7CC5">
        <w:t>12.7.1. Техническое задание на составление и моделирование карты клиентского пути (приложение № 1);</w:t>
      </w:r>
    </w:p>
    <w:p w14:paraId="36736B47" w14:textId="77777777" w:rsidR="004F75F8" w:rsidRPr="00AD7CC5" w:rsidRDefault="004F75F8" w:rsidP="004F75F8">
      <w:pPr>
        <w:ind w:firstLine="708"/>
      </w:pPr>
      <w:r w:rsidRPr="00AD7CC5">
        <w:t>12.7.2. Календарный план (приложение № 2);</w:t>
      </w:r>
    </w:p>
    <w:p w14:paraId="04E75033" w14:textId="77777777" w:rsidR="004F75F8" w:rsidRPr="00AD7CC5" w:rsidRDefault="004F75F8" w:rsidP="004F75F8">
      <w:pPr>
        <w:ind w:firstLine="708"/>
      </w:pPr>
      <w:r w:rsidRPr="00AD7CC5">
        <w:t>12.7.3. Протокол согласования договорной цены (приложение № 3);</w:t>
      </w:r>
    </w:p>
    <w:p w14:paraId="38FC59FE" w14:textId="77777777" w:rsidR="004F75F8" w:rsidRPr="00AD7CC5" w:rsidRDefault="004F75F8" w:rsidP="004F75F8">
      <w:pPr>
        <w:ind w:firstLine="708"/>
        <w:rPr>
          <w:iCs/>
        </w:rPr>
      </w:pPr>
      <w:r w:rsidRPr="00AD7CC5">
        <w:t xml:space="preserve">12.7.4. </w:t>
      </w:r>
      <w:r w:rsidRPr="00AD7CC5">
        <w:rPr>
          <w:iCs/>
        </w:rPr>
        <w:t>Порядок электронного документооборота (приложение № 4);</w:t>
      </w:r>
    </w:p>
    <w:p w14:paraId="44153838" w14:textId="77777777" w:rsidR="004F75F8" w:rsidRPr="00AD7CC5" w:rsidRDefault="004F75F8" w:rsidP="004F75F8">
      <w:pPr>
        <w:ind w:firstLine="708"/>
      </w:pPr>
      <w:r w:rsidRPr="00AD7CC5">
        <w:t>12.7.5. Налоговая оговорка (приложение № 5).</w:t>
      </w:r>
    </w:p>
    <w:p w14:paraId="7D1A991A" w14:textId="77777777" w:rsidR="00B46129" w:rsidRPr="00AD7CC5" w:rsidRDefault="00B46129" w:rsidP="004F75F8">
      <w:pPr>
        <w:ind w:firstLine="708"/>
      </w:pPr>
      <w:r w:rsidRPr="00AD7CC5">
        <w:t>12.7.6. Требования к банковской гарантии (Приложение №6)</w:t>
      </w:r>
    </w:p>
    <w:p w14:paraId="007075B5" w14:textId="77777777" w:rsidR="004F75F8" w:rsidRPr="00596A46" w:rsidRDefault="004F75F8" w:rsidP="004F75F8"/>
    <w:p w14:paraId="75604C96" w14:textId="77777777" w:rsidR="004F75F8" w:rsidRPr="00C31203" w:rsidRDefault="004F75F8" w:rsidP="00C838E0">
      <w:pPr>
        <w:pStyle w:val="aff6"/>
        <w:numPr>
          <w:ilvl w:val="0"/>
          <w:numId w:val="28"/>
        </w:numPr>
        <w:contextualSpacing/>
        <w:jc w:val="center"/>
        <w:rPr>
          <w:b/>
        </w:rPr>
      </w:pPr>
      <w:r>
        <w:rPr>
          <w:b/>
        </w:rPr>
        <w:t>Юридические адреса и платежные реквизиты Сторон</w:t>
      </w:r>
    </w:p>
    <w:p w14:paraId="0A66FA4D" w14:textId="77777777" w:rsidR="004F75F8" w:rsidRPr="00B661B3" w:rsidRDefault="004F75F8" w:rsidP="004F75F8"/>
    <w:p w14:paraId="2B9D18E4" w14:textId="77777777" w:rsidR="004F75F8" w:rsidRPr="00596A46" w:rsidRDefault="004F75F8" w:rsidP="004F75F8">
      <w:r>
        <w:rPr>
          <w:b/>
        </w:rPr>
        <w:t>Заказчик:</w:t>
      </w:r>
      <w:r>
        <w:t xml:space="preserve"> Публичное акционерное общество «ТрансКонтейнер»</w:t>
      </w:r>
    </w:p>
    <w:p w14:paraId="44D0B027" w14:textId="77777777" w:rsidR="004F75F8" w:rsidRPr="00596A46" w:rsidRDefault="004F75F8" w:rsidP="004F75F8">
      <w:pPr>
        <w:rPr>
          <w:color w:val="000000"/>
          <w:spacing w:val="5"/>
        </w:rPr>
      </w:pPr>
      <w:r>
        <w:rPr>
          <w:color w:val="000000"/>
          <w:spacing w:val="5"/>
        </w:rPr>
        <w:t xml:space="preserve">Место нахождения: </w:t>
      </w:r>
      <w:r>
        <w:rPr>
          <w:shd w:val="clear" w:color="auto" w:fill="FFFFFF"/>
        </w:rPr>
        <w:t>141402, РОССИЯ, МОСКОВСКАЯ ОБЛ., ХИМКИ Г.О., ХИМКИ Г., ЛЕНИНГРАДСКАЯ УЛ., ВЛД. 39, СТР. 6, ОФИС 3 (ЭТАЖ 6)</w:t>
      </w:r>
    </w:p>
    <w:p w14:paraId="1502B365" w14:textId="77777777" w:rsidR="004F75F8" w:rsidRPr="00596A46" w:rsidRDefault="004F75F8" w:rsidP="004F75F8">
      <w:r>
        <w:t>Почтовый адрес: 125047, ГОРОД МОСКВА, ПЕРЕУЛОК ОРУЖЕЙНЫЙ, ДОМ 19</w:t>
      </w:r>
    </w:p>
    <w:p w14:paraId="23A8DA66" w14:textId="77777777" w:rsidR="004F75F8" w:rsidRPr="00596A46" w:rsidRDefault="004F75F8" w:rsidP="004F75F8">
      <w:r>
        <w:rPr>
          <w:color w:val="000000"/>
          <w:spacing w:val="5"/>
        </w:rPr>
        <w:t xml:space="preserve">ИНН 7708591995, ОКПО 94421386, </w:t>
      </w:r>
      <w:r>
        <w:t xml:space="preserve">КПП 997650001, </w:t>
      </w:r>
    </w:p>
    <w:p w14:paraId="1FCF3115" w14:textId="77777777" w:rsidR="004F75F8" w:rsidRPr="00404EF7" w:rsidRDefault="004F75F8" w:rsidP="004F75F8">
      <w:pPr>
        <w:rPr>
          <w:color w:val="000000"/>
          <w:spacing w:val="5"/>
        </w:rPr>
      </w:pPr>
      <w:r>
        <w:rPr>
          <w:color w:val="000000"/>
          <w:spacing w:val="5"/>
        </w:rPr>
        <w:t>Р/с 40702810400020001686</w:t>
      </w:r>
    </w:p>
    <w:p w14:paraId="6A9AA4AE" w14:textId="77777777" w:rsidR="004F75F8" w:rsidRPr="00404EF7" w:rsidRDefault="004F75F8" w:rsidP="004F75F8">
      <w:pPr>
        <w:rPr>
          <w:color w:val="000000"/>
          <w:spacing w:val="5"/>
        </w:rPr>
      </w:pPr>
      <w:r>
        <w:rPr>
          <w:color w:val="000000"/>
          <w:spacing w:val="5"/>
        </w:rPr>
        <w:t>в ПАО Сбербанк</w:t>
      </w:r>
    </w:p>
    <w:p w14:paraId="49AC8DF0" w14:textId="77777777" w:rsidR="004F75F8" w:rsidRPr="00404EF7" w:rsidRDefault="004F75F8" w:rsidP="004F75F8">
      <w:pPr>
        <w:rPr>
          <w:color w:val="000000"/>
          <w:spacing w:val="5"/>
        </w:rPr>
      </w:pPr>
      <w:r>
        <w:rPr>
          <w:color w:val="000000"/>
          <w:spacing w:val="5"/>
        </w:rPr>
        <w:t>К/с 30101810400000000225 в ГУ Банка России по ЦФО</w:t>
      </w:r>
    </w:p>
    <w:p w14:paraId="7BCE0B26" w14:textId="77777777" w:rsidR="004F75F8" w:rsidRPr="00404EF7" w:rsidRDefault="004F75F8" w:rsidP="004F75F8">
      <w:pPr>
        <w:rPr>
          <w:color w:val="000000"/>
          <w:spacing w:val="5"/>
        </w:rPr>
      </w:pPr>
      <w:r>
        <w:rPr>
          <w:color w:val="000000"/>
          <w:spacing w:val="5"/>
        </w:rPr>
        <w:t>БИК 044525225</w:t>
      </w:r>
    </w:p>
    <w:p w14:paraId="2A8E9E47" w14:textId="77777777" w:rsidR="004F75F8" w:rsidRPr="00404EF7" w:rsidRDefault="004F75F8" w:rsidP="004F75F8">
      <w:pPr>
        <w:rPr>
          <w:color w:val="000000"/>
          <w:spacing w:val="5"/>
        </w:rPr>
      </w:pPr>
      <w:r>
        <w:rPr>
          <w:color w:val="000000"/>
          <w:spacing w:val="5"/>
        </w:rPr>
        <w:t>КПП 773601001</w:t>
      </w:r>
    </w:p>
    <w:p w14:paraId="3C5ACBCE" w14:textId="77777777" w:rsidR="004F75F8" w:rsidRPr="00404EF7" w:rsidRDefault="004F75F8" w:rsidP="004F75F8">
      <w:pPr>
        <w:rPr>
          <w:color w:val="000000"/>
          <w:spacing w:val="5"/>
        </w:rPr>
      </w:pPr>
      <w:r>
        <w:rPr>
          <w:color w:val="000000"/>
          <w:spacing w:val="5"/>
        </w:rPr>
        <w:t xml:space="preserve">ИНН 7707083893 </w:t>
      </w:r>
    </w:p>
    <w:p w14:paraId="024978A7" w14:textId="77777777" w:rsidR="004F75F8" w:rsidRPr="00596A46" w:rsidRDefault="004F75F8" w:rsidP="004F75F8">
      <w:pPr>
        <w:rPr>
          <w:color w:val="000000"/>
          <w:spacing w:val="5"/>
        </w:rPr>
      </w:pPr>
      <w:r>
        <w:rPr>
          <w:color w:val="000000"/>
          <w:spacing w:val="5"/>
        </w:rPr>
        <w:t>тел. (495) 788-17-17, факс (499) 262-75-78</w:t>
      </w:r>
    </w:p>
    <w:p w14:paraId="57A657D6" w14:textId="77777777" w:rsidR="004F75F8" w:rsidRPr="00B200D8" w:rsidRDefault="004F75F8" w:rsidP="004F75F8">
      <w:pPr>
        <w:rPr>
          <w:lang w:val="en-US"/>
        </w:rPr>
      </w:pPr>
      <w:r>
        <w:rPr>
          <w:lang w:val="en-US"/>
        </w:rPr>
        <w:t>E-mail: trcont@trcont.com</w:t>
      </w:r>
    </w:p>
    <w:p w14:paraId="23849D4A" w14:textId="77777777" w:rsidR="004F75F8" w:rsidRPr="00B200D8" w:rsidRDefault="004F75F8" w:rsidP="004F75F8">
      <w:pPr>
        <w:rPr>
          <w:lang w:val="en-US"/>
        </w:rPr>
      </w:pPr>
    </w:p>
    <w:p w14:paraId="3192E39F" w14:textId="77777777" w:rsidR="004F75F8" w:rsidRPr="00B200D8" w:rsidRDefault="004F75F8" w:rsidP="004F75F8">
      <w:pPr>
        <w:rPr>
          <w:lang w:val="en-US"/>
        </w:rPr>
      </w:pPr>
      <w:r>
        <w:rPr>
          <w:b/>
        </w:rPr>
        <w:t>Исполнитель</w:t>
      </w:r>
      <w:r>
        <w:rPr>
          <w:b/>
          <w:lang w:val="en-US"/>
        </w:rPr>
        <w:t>:</w:t>
      </w:r>
      <w:r>
        <w:rPr>
          <w:lang w:val="en-US"/>
        </w:rPr>
        <w:t xml:space="preserve"> ________________________________________</w:t>
      </w:r>
    </w:p>
    <w:p w14:paraId="6B330607" w14:textId="77777777" w:rsidR="004F75F8" w:rsidRPr="00596A46" w:rsidRDefault="004F75F8" w:rsidP="004F75F8">
      <w:r>
        <w:t>Почтовый индекс:  _________,  адрес:______________________________</w:t>
      </w:r>
    </w:p>
    <w:p w14:paraId="1F7B2E62" w14:textId="77777777" w:rsidR="004F75F8" w:rsidRPr="00596A46" w:rsidRDefault="004F75F8" w:rsidP="004F75F8">
      <w:r>
        <w:t xml:space="preserve">ОГРН_______________ИНН ______________, ОКПО ______________, </w:t>
      </w:r>
    </w:p>
    <w:p w14:paraId="53AF388C" w14:textId="77777777" w:rsidR="004F75F8" w:rsidRPr="00596A46" w:rsidRDefault="004F75F8" w:rsidP="004F75F8">
      <w:pPr>
        <w:rPr>
          <w:iCs/>
        </w:rPr>
      </w:pPr>
      <w:r>
        <w:t xml:space="preserve">ОКОНХ _________,  КПП ______________ , </w:t>
      </w:r>
    </w:p>
    <w:p w14:paraId="04192FA0" w14:textId="77777777" w:rsidR="004F75F8" w:rsidRPr="00596A46" w:rsidRDefault="004F75F8" w:rsidP="004F75F8">
      <w:pPr>
        <w:rPr>
          <w:iCs/>
        </w:rPr>
      </w:pPr>
      <w:r>
        <w:rPr>
          <w:i/>
          <w:iCs/>
        </w:rPr>
        <w:t xml:space="preserve">р/счет  ______________________ в  ____________________,            к/счет _______________________ в  ___________________________, БИК _______________, </w:t>
      </w:r>
    </w:p>
    <w:p w14:paraId="5544BBA8" w14:textId="77777777" w:rsidR="004F75F8" w:rsidRPr="00596A46" w:rsidRDefault="004F75F8" w:rsidP="004F75F8">
      <w:pPr>
        <w:rPr>
          <w:lang w:val="en-US"/>
        </w:rPr>
      </w:pPr>
      <w:r>
        <w:rPr>
          <w:iCs/>
        </w:rPr>
        <w:t>тел.</w:t>
      </w:r>
      <w:r>
        <w:rPr>
          <w:i/>
        </w:rPr>
        <w:t xml:space="preserve"> ________</w:t>
      </w:r>
      <w:r>
        <w:t>, факс _____________,</w:t>
      </w:r>
    </w:p>
    <w:p w14:paraId="48DFEE27" w14:textId="77777777" w:rsidR="004F75F8" w:rsidRPr="00596A46" w:rsidRDefault="004F75F8" w:rsidP="004F75F8">
      <w:r>
        <w:rPr>
          <w:lang w:val="en-US"/>
        </w:rPr>
        <w:t>E</w:t>
      </w:r>
      <w:r>
        <w:t>-</w:t>
      </w:r>
      <w:r>
        <w:rPr>
          <w:lang w:val="en-US"/>
        </w:rPr>
        <w:t>mail</w:t>
      </w:r>
      <w:r>
        <w:t xml:space="preserve"> _________________</w:t>
      </w:r>
    </w:p>
    <w:tbl>
      <w:tblPr>
        <w:tblW w:w="0" w:type="auto"/>
        <w:tblLayout w:type="fixed"/>
        <w:tblLook w:val="0000" w:firstRow="0" w:lastRow="0" w:firstColumn="0" w:lastColumn="0" w:noHBand="0" w:noVBand="0"/>
      </w:tblPr>
      <w:tblGrid>
        <w:gridCol w:w="4662"/>
        <w:gridCol w:w="4102"/>
      </w:tblGrid>
      <w:tr w:rsidR="004F75F8" w:rsidRPr="00596A46" w14:paraId="6C45BE2D" w14:textId="77777777" w:rsidTr="004F75F8">
        <w:trPr>
          <w:trHeight w:val="762"/>
        </w:trPr>
        <w:tc>
          <w:tcPr>
            <w:tcW w:w="4662" w:type="dxa"/>
            <w:shd w:val="clear" w:color="auto" w:fill="auto"/>
          </w:tcPr>
          <w:p w14:paraId="51C02B01" w14:textId="77777777" w:rsidR="004F75F8" w:rsidRPr="00596A46" w:rsidRDefault="004F75F8" w:rsidP="004F75F8"/>
          <w:p w14:paraId="543EA139" w14:textId="77777777" w:rsidR="004F75F8" w:rsidRPr="00596A46" w:rsidRDefault="004F75F8" w:rsidP="004F75F8">
            <w:r>
              <w:t>Заказчик:</w:t>
            </w:r>
          </w:p>
          <w:p w14:paraId="01BBFC13" w14:textId="77777777" w:rsidR="004F75F8" w:rsidRPr="00596A46" w:rsidRDefault="004F75F8" w:rsidP="004F75F8"/>
          <w:p w14:paraId="23C21BC0" w14:textId="77777777" w:rsidR="004F75F8" w:rsidRPr="00596A46" w:rsidRDefault="004F75F8" w:rsidP="004F75F8">
            <w:pPr>
              <w:rPr>
                <w:vertAlign w:val="superscript"/>
              </w:rPr>
            </w:pPr>
            <w:r>
              <w:t>________    ______________</w:t>
            </w:r>
          </w:p>
          <w:p w14:paraId="68AF6D17" w14:textId="77777777" w:rsidR="004F75F8" w:rsidRPr="00596A46" w:rsidRDefault="004F75F8" w:rsidP="004F75F8">
            <w:r>
              <w:rPr>
                <w:vertAlign w:val="superscript"/>
              </w:rPr>
              <w:t xml:space="preserve">(подпись)                         (Ф.И.О.)                                     </w:t>
            </w:r>
          </w:p>
        </w:tc>
        <w:tc>
          <w:tcPr>
            <w:tcW w:w="4102" w:type="dxa"/>
            <w:shd w:val="clear" w:color="auto" w:fill="auto"/>
          </w:tcPr>
          <w:p w14:paraId="2CF9021E" w14:textId="77777777" w:rsidR="004F75F8" w:rsidRPr="00596A46" w:rsidRDefault="004F75F8" w:rsidP="004F75F8"/>
          <w:p w14:paraId="67D30EEA" w14:textId="77777777" w:rsidR="004F75F8" w:rsidRPr="00596A46" w:rsidRDefault="004F75F8" w:rsidP="004F75F8">
            <w:r>
              <w:t>Исполнитель:</w:t>
            </w:r>
          </w:p>
          <w:p w14:paraId="26F014EE" w14:textId="77777777" w:rsidR="004F75F8" w:rsidRPr="00596A46" w:rsidRDefault="004F75F8" w:rsidP="004F75F8"/>
          <w:p w14:paraId="635FB3D8" w14:textId="77777777" w:rsidR="004F75F8" w:rsidRPr="00596A46" w:rsidRDefault="004F75F8" w:rsidP="004F75F8">
            <w:pPr>
              <w:rPr>
                <w:vertAlign w:val="superscript"/>
              </w:rPr>
            </w:pPr>
            <w:r>
              <w:t>________    ______________</w:t>
            </w:r>
          </w:p>
          <w:p w14:paraId="698346F3" w14:textId="77777777" w:rsidR="004F75F8" w:rsidRPr="00596A46" w:rsidRDefault="004F75F8" w:rsidP="004F75F8">
            <w:r>
              <w:rPr>
                <w:vertAlign w:val="superscript"/>
              </w:rPr>
              <w:t xml:space="preserve">(подпись)                        (Ф.И.О.)                                     </w:t>
            </w:r>
          </w:p>
        </w:tc>
      </w:tr>
    </w:tbl>
    <w:p w14:paraId="4A9DC5C0" w14:textId="77777777" w:rsidR="004F75F8" w:rsidRPr="00596A46" w:rsidRDefault="004F75F8" w:rsidP="00A17356">
      <w:pPr>
        <w:jc w:val="right"/>
        <w:outlineLvl w:val="1"/>
      </w:pPr>
      <w:r>
        <w:br w:type="page"/>
      </w:r>
      <w:r>
        <w:lastRenderedPageBreak/>
        <w:t>Приложение № 1</w:t>
      </w:r>
    </w:p>
    <w:p w14:paraId="21B824E7" w14:textId="77777777" w:rsidR="004F75F8" w:rsidRPr="00596A46" w:rsidRDefault="004F75F8" w:rsidP="004F75F8">
      <w:pPr>
        <w:jc w:val="right"/>
      </w:pPr>
      <w:r>
        <w:t>к Договору на оказание услуг</w:t>
      </w:r>
    </w:p>
    <w:p w14:paraId="306C76B4" w14:textId="77777777" w:rsidR="004F75F8" w:rsidRPr="00596A46" w:rsidRDefault="004F75F8" w:rsidP="004F75F8">
      <w:pPr>
        <w:jc w:val="right"/>
      </w:pPr>
      <w:r>
        <w:t>№</w:t>
      </w:r>
      <w:proofErr w:type="spellStart"/>
      <w:r>
        <w:t>ТКд</w:t>
      </w:r>
      <w:proofErr w:type="spellEnd"/>
      <w:r>
        <w:t>/____/____/_____</w:t>
      </w:r>
    </w:p>
    <w:p w14:paraId="4C12A77D" w14:textId="77777777" w:rsidR="004F75F8" w:rsidRPr="00596A46" w:rsidRDefault="004F75F8" w:rsidP="004F75F8">
      <w:pPr>
        <w:jc w:val="right"/>
      </w:pPr>
      <w:r>
        <w:t>от «___»_________202__ г.</w:t>
      </w:r>
    </w:p>
    <w:p w14:paraId="02B046EC" w14:textId="77777777" w:rsidR="004F75F8" w:rsidRPr="00596A46" w:rsidRDefault="004F75F8" w:rsidP="004F75F8"/>
    <w:p w14:paraId="3F9D7D6A" w14:textId="77777777" w:rsidR="004F75F8" w:rsidRDefault="004F75F8" w:rsidP="004F75F8">
      <w:pPr>
        <w:jc w:val="center"/>
        <w:rPr>
          <w:b/>
          <w:sz w:val="26"/>
          <w:szCs w:val="26"/>
        </w:rPr>
      </w:pPr>
      <w:r>
        <w:rPr>
          <w:b/>
          <w:sz w:val="26"/>
          <w:szCs w:val="26"/>
        </w:rPr>
        <w:t>Техническое задание на составление и моделирование карты</w:t>
      </w:r>
    </w:p>
    <w:p w14:paraId="17E10F66" w14:textId="77777777" w:rsidR="004F75F8" w:rsidRPr="00C20A80" w:rsidRDefault="004F75F8" w:rsidP="004F75F8">
      <w:pPr>
        <w:jc w:val="center"/>
        <w:rPr>
          <w:b/>
          <w:sz w:val="26"/>
          <w:szCs w:val="26"/>
        </w:rPr>
      </w:pPr>
      <w:r>
        <w:rPr>
          <w:b/>
          <w:sz w:val="26"/>
          <w:szCs w:val="26"/>
        </w:rPr>
        <w:t>клиентского пути</w:t>
      </w:r>
    </w:p>
    <w:p w14:paraId="301875E7" w14:textId="77777777" w:rsidR="004F75F8" w:rsidRPr="00596A46" w:rsidRDefault="004F75F8" w:rsidP="004F75F8"/>
    <w:p w14:paraId="3ECDB838" w14:textId="77777777" w:rsidR="002E28ED" w:rsidRDefault="002E28ED" w:rsidP="002E28ED">
      <w:pPr>
        <w:ind w:firstLine="850"/>
        <w:jc w:val="both"/>
      </w:pPr>
      <w:r>
        <w:t xml:space="preserve">ПАО «ТрансКонтейнер» – российский интермодальный контейнерный оператор, оперирующий крупнейшим в России парком контейнеров и </w:t>
      </w:r>
      <w:proofErr w:type="spellStart"/>
      <w:r>
        <w:t>фитинговых</w:t>
      </w:r>
      <w:proofErr w:type="spellEnd"/>
      <w:r>
        <w:t xml:space="preserve"> платформ, на всей сети железных дорог стандарта 1520 (далее- Компания)</w:t>
      </w:r>
    </w:p>
    <w:p w14:paraId="7520FF1A" w14:textId="77777777" w:rsidR="002E28ED" w:rsidRDefault="002E28ED" w:rsidP="002E28ED">
      <w:pPr>
        <w:keepNext/>
        <w:ind w:firstLine="850"/>
        <w:jc w:val="both"/>
      </w:pPr>
      <w:r>
        <w:t>Основные направления деятельности:</w:t>
      </w:r>
    </w:p>
    <w:p w14:paraId="0DE78295" w14:textId="77777777" w:rsidR="002E28ED" w:rsidRDefault="002E28ED" w:rsidP="002E28ED">
      <w:pPr>
        <w:numPr>
          <w:ilvl w:val="0"/>
          <w:numId w:val="24"/>
        </w:numPr>
        <w:suppressAutoHyphens w:val="0"/>
        <w:ind w:left="0" w:firstLine="709"/>
        <w:jc w:val="both"/>
      </w:pPr>
      <w:r>
        <w:t>предоставление подвижного состава для перевозки клиентских грузов в собственных контейнерах Компании и перевозки контейнеров клиентов;</w:t>
      </w:r>
    </w:p>
    <w:p w14:paraId="0589449B" w14:textId="77777777" w:rsidR="002E28ED" w:rsidRDefault="002E28ED" w:rsidP="002E28ED">
      <w:pPr>
        <w:numPr>
          <w:ilvl w:val="0"/>
          <w:numId w:val="24"/>
        </w:numPr>
        <w:suppressAutoHyphens w:val="0"/>
        <w:ind w:left="0" w:firstLine="709"/>
        <w:jc w:val="both"/>
      </w:pPr>
      <w:r>
        <w:t>предоставление в аренду вагонов и контейнеров;</w:t>
      </w:r>
    </w:p>
    <w:p w14:paraId="7E19A3CE" w14:textId="77777777" w:rsidR="002E28ED" w:rsidRDefault="002E28ED" w:rsidP="002E28ED">
      <w:pPr>
        <w:numPr>
          <w:ilvl w:val="0"/>
          <w:numId w:val="24"/>
        </w:numPr>
        <w:suppressAutoHyphens w:val="0"/>
        <w:ind w:left="0" w:firstLine="709"/>
        <w:jc w:val="both"/>
      </w:pPr>
      <w:r>
        <w:t>оказание услуг по перевозке грузов в специализированных контейнерах;</w:t>
      </w:r>
    </w:p>
    <w:p w14:paraId="38AE0A33" w14:textId="77777777" w:rsidR="002E28ED" w:rsidRDefault="002E28ED" w:rsidP="002E28ED">
      <w:pPr>
        <w:numPr>
          <w:ilvl w:val="0"/>
          <w:numId w:val="24"/>
        </w:numPr>
        <w:pBdr>
          <w:top w:val="nil"/>
          <w:left w:val="nil"/>
          <w:bottom w:val="nil"/>
          <w:right w:val="nil"/>
          <w:between w:val="nil"/>
        </w:pBdr>
        <w:suppressAutoHyphens w:val="0"/>
        <w:ind w:left="1134" w:hanging="425"/>
        <w:jc w:val="both"/>
      </w:pPr>
      <w:r>
        <w:t>экспедирование груза и организация мультимодальных контейнерных поставок «от двери до двери» по «единому тарифу»;</w:t>
      </w:r>
    </w:p>
    <w:p w14:paraId="07CA23D1" w14:textId="77777777" w:rsidR="002E28ED" w:rsidRDefault="002E28ED" w:rsidP="002E28ED">
      <w:pPr>
        <w:numPr>
          <w:ilvl w:val="0"/>
          <w:numId w:val="24"/>
        </w:numPr>
        <w:pBdr>
          <w:top w:val="nil"/>
          <w:left w:val="nil"/>
          <w:bottom w:val="nil"/>
          <w:right w:val="nil"/>
          <w:between w:val="nil"/>
        </w:pBdr>
        <w:suppressAutoHyphens w:val="0"/>
        <w:ind w:left="1134" w:hanging="425"/>
        <w:jc w:val="both"/>
      </w:pPr>
      <w:r>
        <w:t>отслеживание контейнерных грузов, планирование и оптимизация графика поставок;</w:t>
      </w:r>
    </w:p>
    <w:p w14:paraId="70CCC1DE" w14:textId="77777777" w:rsidR="002E28ED" w:rsidRDefault="002E28ED" w:rsidP="002E28ED">
      <w:pPr>
        <w:numPr>
          <w:ilvl w:val="0"/>
          <w:numId w:val="24"/>
        </w:numPr>
        <w:pBdr>
          <w:top w:val="nil"/>
          <w:left w:val="nil"/>
          <w:bottom w:val="nil"/>
          <w:right w:val="nil"/>
          <w:between w:val="nil"/>
        </w:pBdr>
        <w:suppressAutoHyphens w:val="0"/>
        <w:ind w:left="0" w:firstLine="709"/>
        <w:jc w:val="both"/>
      </w:pPr>
      <w:r>
        <w:t>терминальные услуги.</w:t>
      </w:r>
    </w:p>
    <w:p w14:paraId="48CF6E81" w14:textId="77777777" w:rsidR="004F75F8" w:rsidRDefault="004F75F8" w:rsidP="004F75F8">
      <w:pPr>
        <w:jc w:val="center"/>
        <w:rPr>
          <w:b/>
        </w:rPr>
      </w:pPr>
    </w:p>
    <w:p w14:paraId="58CF1FD5" w14:textId="77777777" w:rsidR="004F75F8" w:rsidRDefault="004F75F8" w:rsidP="004F75F8">
      <w:pPr>
        <w:ind w:firstLine="709"/>
        <w:rPr>
          <w:b/>
        </w:rPr>
      </w:pPr>
      <w:r>
        <w:rPr>
          <w:b/>
        </w:rPr>
        <w:t>Предмет договора</w:t>
      </w:r>
    </w:p>
    <w:p w14:paraId="1D050779" w14:textId="77777777" w:rsidR="004F75F8" w:rsidRPr="00306BE3" w:rsidRDefault="004F75F8" w:rsidP="004F75F8">
      <w:pPr>
        <w:jc w:val="center"/>
        <w:rPr>
          <w:b/>
        </w:rPr>
      </w:pPr>
    </w:p>
    <w:p w14:paraId="7E7D4513" w14:textId="77777777" w:rsidR="002E28ED" w:rsidRDefault="002E28ED" w:rsidP="002E28ED">
      <w:pPr>
        <w:pBdr>
          <w:top w:val="nil"/>
          <w:left w:val="nil"/>
          <w:bottom w:val="nil"/>
          <w:right w:val="nil"/>
          <w:between w:val="nil"/>
        </w:pBdr>
        <w:ind w:firstLine="851"/>
        <w:jc w:val="both"/>
        <w:rPr>
          <w:b/>
        </w:rPr>
      </w:pPr>
      <w:r w:rsidRPr="00B22B5D">
        <w:t>Аудит основных процессов, включая разработку карты клиентского пути</w:t>
      </w:r>
      <w:r>
        <w:rPr>
          <w:b/>
        </w:rPr>
        <w:t xml:space="preserve">. </w:t>
      </w:r>
      <w:r>
        <w:t>Аудит основных процессов, включает разработку карты клиентских путей (</w:t>
      </w:r>
      <w:r>
        <w:rPr>
          <w:lang w:val="en-US"/>
        </w:rPr>
        <w:t>CJM</w:t>
      </w:r>
      <w:r>
        <w:t xml:space="preserve"> – </w:t>
      </w:r>
      <w:r>
        <w:rPr>
          <w:lang w:val="en-US"/>
        </w:rPr>
        <w:t>Customer</w:t>
      </w:r>
      <w:r>
        <w:t xml:space="preserve"> </w:t>
      </w:r>
      <w:r>
        <w:rPr>
          <w:lang w:val="en-US"/>
        </w:rPr>
        <w:t>Journey</w:t>
      </w:r>
      <w:r>
        <w:t xml:space="preserve"> </w:t>
      </w:r>
      <w:r>
        <w:rPr>
          <w:lang w:val="en-US"/>
        </w:rPr>
        <w:t>Map</w:t>
      </w:r>
      <w:r>
        <w:t>), в т.ч. по сегментам клиентов, редизайн реализующих их процессов с целью повышения операционной эффективности Компании и уровня качества оказываемых услуг (далее – Услуги, проект).</w:t>
      </w:r>
    </w:p>
    <w:p w14:paraId="40E135F0" w14:textId="77777777" w:rsidR="004F75F8" w:rsidRDefault="004F75F8" w:rsidP="004F75F8">
      <w:pPr>
        <w:ind w:firstLine="708"/>
      </w:pPr>
    </w:p>
    <w:p w14:paraId="1ADF02AB" w14:textId="77777777" w:rsidR="004F75F8" w:rsidRPr="00306BE3" w:rsidRDefault="004F75F8" w:rsidP="004F75F8">
      <w:pPr>
        <w:ind w:firstLine="709"/>
        <w:rPr>
          <w:b/>
        </w:rPr>
      </w:pPr>
      <w:r>
        <w:rPr>
          <w:b/>
        </w:rPr>
        <w:t>Цель и задачи проекта</w:t>
      </w:r>
    </w:p>
    <w:p w14:paraId="787622B9" w14:textId="77777777" w:rsidR="004F75F8" w:rsidRDefault="004F75F8" w:rsidP="004F75F8"/>
    <w:p w14:paraId="5251DA4B" w14:textId="77777777" w:rsidR="002E28ED" w:rsidRDefault="002E28ED" w:rsidP="002E28ED">
      <w:pPr>
        <w:ind w:firstLine="850"/>
        <w:jc w:val="both"/>
      </w:pPr>
      <w:r>
        <w:t>Повышение операционной эффективности Компании и уровня качества оказываемых услуг за счет выполнения следующих задач:</w:t>
      </w:r>
    </w:p>
    <w:p w14:paraId="293048CA" w14:textId="77777777" w:rsidR="002E28ED" w:rsidRDefault="002E28ED" w:rsidP="002E28ED">
      <w:pPr>
        <w:numPr>
          <w:ilvl w:val="0"/>
          <w:numId w:val="25"/>
        </w:numPr>
        <w:suppressAutoHyphens w:val="0"/>
        <w:spacing w:line="259" w:lineRule="auto"/>
        <w:ind w:left="0" w:firstLine="850"/>
        <w:jc w:val="both"/>
      </w:pPr>
      <w:r>
        <w:t>локализации ключевых проблем основных бизнес-процессов компании (с точки зрения клиентов, партнеров и сотрудников) и формирования рекомендаций по их устранению;</w:t>
      </w:r>
    </w:p>
    <w:p w14:paraId="3C65232F" w14:textId="77777777" w:rsidR="002E28ED" w:rsidRDefault="002E28ED" w:rsidP="002E28ED">
      <w:pPr>
        <w:numPr>
          <w:ilvl w:val="0"/>
          <w:numId w:val="25"/>
        </w:numPr>
        <w:suppressAutoHyphens w:val="0"/>
        <w:spacing w:line="259" w:lineRule="auto"/>
        <w:ind w:left="0" w:firstLine="850"/>
        <w:jc w:val="both"/>
      </w:pPr>
      <w:r>
        <w:t>повышения качества управления основными объектами деятельности компании: вагоны, контейнеры, заказы, заявки и т.д.;</w:t>
      </w:r>
    </w:p>
    <w:p w14:paraId="0F038597" w14:textId="77777777" w:rsidR="002E28ED" w:rsidRDefault="002E28ED" w:rsidP="002E28ED">
      <w:pPr>
        <w:numPr>
          <w:ilvl w:val="0"/>
          <w:numId w:val="25"/>
        </w:numPr>
        <w:suppressAutoHyphens w:val="0"/>
        <w:spacing w:line="259" w:lineRule="auto"/>
        <w:ind w:left="0" w:firstLine="850"/>
        <w:jc w:val="both"/>
      </w:pPr>
      <w:r>
        <w:t>определения бизнес-процессов, не покрытых ИТ-ландшафтом с учетом карт сервисных сценариев (</w:t>
      </w:r>
      <w:r>
        <w:rPr>
          <w:lang w:val="en-US"/>
        </w:rPr>
        <w:t>blueprint</w:t>
      </w:r>
      <w:r>
        <w:t>) ;</w:t>
      </w:r>
    </w:p>
    <w:p w14:paraId="15289839" w14:textId="77777777" w:rsidR="002E28ED" w:rsidRPr="00540E48" w:rsidRDefault="002E28ED" w:rsidP="002E28ED">
      <w:pPr>
        <w:numPr>
          <w:ilvl w:val="0"/>
          <w:numId w:val="25"/>
        </w:numPr>
        <w:suppressAutoHyphens w:val="0"/>
        <w:spacing w:line="259" w:lineRule="auto"/>
        <w:ind w:left="0" w:firstLine="850"/>
        <w:jc w:val="both"/>
      </w:pPr>
      <w:r>
        <w:t xml:space="preserve">повышения производительности труда (в т.ч. за счет определения требований и </w:t>
      </w:r>
      <w:r>
        <w:rPr>
          <w:bCs/>
          <w:iCs/>
        </w:rPr>
        <w:t>настройки ИТ-систем под клиента наиболее эффективно, чтобы разгрузить менеджеров)</w:t>
      </w:r>
      <w:r>
        <w:t>;</w:t>
      </w:r>
    </w:p>
    <w:p w14:paraId="5164762F" w14:textId="77777777" w:rsidR="002E28ED" w:rsidRDefault="002E28ED" w:rsidP="002E28ED">
      <w:pPr>
        <w:numPr>
          <w:ilvl w:val="0"/>
          <w:numId w:val="25"/>
        </w:numPr>
        <w:suppressAutoHyphens w:val="0"/>
        <w:spacing w:line="259" w:lineRule="auto"/>
        <w:ind w:left="0" w:firstLine="850"/>
        <w:jc w:val="both"/>
      </w:pPr>
      <w:r>
        <w:t>проверки соответствия фактической деятельности Компании регламентам процессов и формирования перечня необходимых изменений в процессные документы и/или в фактическую деятельность сотрудников;</w:t>
      </w:r>
    </w:p>
    <w:p w14:paraId="1616BAC0" w14:textId="77777777" w:rsidR="002E28ED" w:rsidRDefault="002E28ED" w:rsidP="002E28ED">
      <w:pPr>
        <w:numPr>
          <w:ilvl w:val="0"/>
          <w:numId w:val="25"/>
        </w:numPr>
        <w:suppressAutoHyphens w:val="0"/>
        <w:spacing w:line="259" w:lineRule="auto"/>
        <w:ind w:left="0" w:firstLine="850"/>
        <w:jc w:val="both"/>
      </w:pPr>
      <w:r>
        <w:t>определения бизнес-процессов, не покрытых регламентами процессов;</w:t>
      </w:r>
    </w:p>
    <w:p w14:paraId="01070AC8" w14:textId="77777777" w:rsidR="002E28ED" w:rsidRDefault="002E28ED" w:rsidP="002E28ED">
      <w:pPr>
        <w:numPr>
          <w:ilvl w:val="0"/>
          <w:numId w:val="25"/>
        </w:numPr>
        <w:suppressAutoHyphens w:val="0"/>
        <w:spacing w:line="259" w:lineRule="auto"/>
        <w:ind w:left="0" w:firstLine="850"/>
        <w:jc w:val="both"/>
      </w:pPr>
      <w:r>
        <w:t>определения ключевых метрик эффективности бизнес-процессов;</w:t>
      </w:r>
    </w:p>
    <w:p w14:paraId="06354286" w14:textId="77777777" w:rsidR="002E28ED" w:rsidRPr="00540E48" w:rsidRDefault="002E28ED" w:rsidP="002E28ED">
      <w:pPr>
        <w:numPr>
          <w:ilvl w:val="0"/>
          <w:numId w:val="25"/>
        </w:numPr>
        <w:suppressAutoHyphens w:val="0"/>
        <w:spacing w:line="259" w:lineRule="auto"/>
        <w:ind w:left="0" w:firstLine="850"/>
        <w:jc w:val="both"/>
      </w:pPr>
      <w:r>
        <w:t>определения критериев выбора (метрик) клиента в пользу того, кто будет оказывать услуги: Компания или конкурент;</w:t>
      </w:r>
    </w:p>
    <w:p w14:paraId="4445B412" w14:textId="77777777" w:rsidR="002E28ED" w:rsidRPr="00244126" w:rsidRDefault="002E28ED" w:rsidP="002E28ED">
      <w:pPr>
        <w:numPr>
          <w:ilvl w:val="0"/>
          <w:numId w:val="25"/>
        </w:numPr>
        <w:suppressAutoHyphens w:val="0"/>
        <w:spacing w:line="259" w:lineRule="auto"/>
        <w:ind w:left="0" w:firstLine="850"/>
        <w:jc w:val="both"/>
      </w:pPr>
      <w:r>
        <w:rPr>
          <w:bCs/>
          <w:iCs/>
        </w:rPr>
        <w:t>проверки и составления рекомендаций по закреплению зон ответственности и выявлению потенциальных конфликтов интересов.</w:t>
      </w:r>
    </w:p>
    <w:p w14:paraId="7F88B95D" w14:textId="77777777" w:rsidR="004F75F8" w:rsidRDefault="004F75F8" w:rsidP="004F75F8">
      <w:pPr>
        <w:rPr>
          <w:b/>
        </w:rPr>
      </w:pPr>
    </w:p>
    <w:p w14:paraId="3B3C1747" w14:textId="77777777" w:rsidR="004F75F8" w:rsidRPr="00F1506A" w:rsidRDefault="004F75F8" w:rsidP="004F75F8">
      <w:pPr>
        <w:ind w:firstLine="709"/>
        <w:rPr>
          <w:b/>
        </w:rPr>
      </w:pPr>
      <w:r>
        <w:rPr>
          <w:b/>
        </w:rPr>
        <w:t xml:space="preserve">2.3. </w:t>
      </w:r>
      <w:r>
        <w:rPr>
          <w:b/>
        </w:rPr>
        <w:tab/>
        <w:t>Периметр проекта</w:t>
      </w:r>
    </w:p>
    <w:p w14:paraId="0B55C741" w14:textId="77777777" w:rsidR="004F75F8" w:rsidRDefault="004F75F8" w:rsidP="004F75F8">
      <w:r>
        <w:t>2.3.1. В части документации:</w:t>
      </w:r>
    </w:p>
    <w:p w14:paraId="74C9AE86" w14:textId="77777777" w:rsidR="004F75F8" w:rsidRDefault="004F75F8" w:rsidP="004F75F8">
      <w:pPr>
        <w:ind w:firstLine="567"/>
      </w:pPr>
      <w:r>
        <w:t>2.3.1.1. Регламенты и модели бизнес-процессов;</w:t>
      </w:r>
    </w:p>
    <w:p w14:paraId="7839476F" w14:textId="77777777" w:rsidR="004F75F8" w:rsidRDefault="004F75F8" w:rsidP="004F75F8">
      <w:pPr>
        <w:ind w:firstLine="1418"/>
      </w:pPr>
      <w:r>
        <w:t>О.1</w:t>
      </w:r>
      <w:r>
        <w:tab/>
        <w:t xml:space="preserve">Продажи услуг </w:t>
      </w:r>
    </w:p>
    <w:p w14:paraId="487657CC" w14:textId="77777777" w:rsidR="004F75F8" w:rsidRDefault="004F75F8" w:rsidP="004F75F8">
      <w:pPr>
        <w:ind w:firstLine="1418"/>
      </w:pPr>
      <w:r>
        <w:t>О.2</w:t>
      </w:r>
      <w:r>
        <w:tab/>
        <w:t xml:space="preserve">Маркетинг </w:t>
      </w:r>
    </w:p>
    <w:p w14:paraId="7F130B4A" w14:textId="77777777" w:rsidR="004F75F8" w:rsidRDefault="004F75F8" w:rsidP="004F75F8">
      <w:pPr>
        <w:ind w:firstLine="1418"/>
      </w:pPr>
      <w:r>
        <w:t>О.3</w:t>
      </w:r>
      <w:r>
        <w:tab/>
        <w:t xml:space="preserve">Обслуживание клиентов </w:t>
      </w:r>
    </w:p>
    <w:p w14:paraId="18A52273" w14:textId="77777777" w:rsidR="004F75F8" w:rsidRPr="00531845" w:rsidRDefault="004F75F8" w:rsidP="004F75F8">
      <w:pPr>
        <w:ind w:firstLine="1418"/>
      </w:pPr>
      <w:r>
        <w:t>О.4</w:t>
      </w:r>
      <w:r>
        <w:tab/>
        <w:t xml:space="preserve">Управление контейнерным и вагонным парком </w:t>
      </w:r>
    </w:p>
    <w:p w14:paraId="12276654" w14:textId="77777777" w:rsidR="004F75F8" w:rsidRPr="00531845" w:rsidRDefault="004F75F8" w:rsidP="004F75F8">
      <w:pPr>
        <w:ind w:firstLine="1418"/>
      </w:pPr>
      <w:r>
        <w:t>О.5</w:t>
      </w:r>
      <w:r>
        <w:tab/>
        <w:t xml:space="preserve">Исполнение заказа </w:t>
      </w:r>
    </w:p>
    <w:p w14:paraId="0C8D621C" w14:textId="77777777" w:rsidR="004F75F8" w:rsidRPr="00531845" w:rsidRDefault="004F75F8" w:rsidP="004F75F8">
      <w:pPr>
        <w:ind w:firstLine="1418"/>
      </w:pPr>
      <w:r>
        <w:t>О.6</w:t>
      </w:r>
      <w:r>
        <w:tab/>
        <w:t>Управление услугами и формирование транспортных решений</w:t>
      </w:r>
    </w:p>
    <w:p w14:paraId="26F98B7D" w14:textId="77777777" w:rsidR="004F75F8" w:rsidRPr="00531845" w:rsidRDefault="004F75F8" w:rsidP="004F75F8">
      <w:pPr>
        <w:ind w:firstLine="1418"/>
      </w:pPr>
      <w:r>
        <w:t>О.7</w:t>
      </w:r>
      <w:r>
        <w:tab/>
        <w:t>Управление автотранспортом</w:t>
      </w:r>
    </w:p>
    <w:p w14:paraId="4E69008B" w14:textId="77777777" w:rsidR="004F75F8" w:rsidRPr="00531845" w:rsidRDefault="004F75F8" w:rsidP="004F75F8">
      <w:pPr>
        <w:ind w:firstLine="1418"/>
      </w:pPr>
      <w:r>
        <w:t>О.8</w:t>
      </w:r>
      <w:r>
        <w:tab/>
        <w:t xml:space="preserve">Управление терминальными ресурсами </w:t>
      </w:r>
    </w:p>
    <w:p w14:paraId="2D46AEF0" w14:textId="77777777" w:rsidR="004F75F8" w:rsidRPr="00531845" w:rsidRDefault="004F75F8" w:rsidP="004F75F8">
      <w:pPr>
        <w:ind w:firstLine="1418"/>
      </w:pPr>
      <w:r>
        <w:t>О.9</w:t>
      </w:r>
      <w:r>
        <w:tab/>
        <w:t xml:space="preserve">Планирование продаж и операций </w:t>
      </w:r>
    </w:p>
    <w:p w14:paraId="0BB1E9E2" w14:textId="77777777" w:rsidR="004F75F8" w:rsidRPr="00950294" w:rsidRDefault="004F75F8" w:rsidP="004F75F8">
      <w:pPr>
        <w:ind w:left="2127" w:hanging="709"/>
      </w:pPr>
      <w:r>
        <w:t>Б.2</w:t>
      </w:r>
      <w:r>
        <w:tab/>
        <w:t>Бухгалтерский учет в части взаимодействия с клиентами и соисполнителями</w:t>
      </w:r>
    </w:p>
    <w:p w14:paraId="43663B86" w14:textId="77777777" w:rsidR="004F75F8" w:rsidRDefault="004F75F8" w:rsidP="004F75F8">
      <w:pPr>
        <w:ind w:firstLine="1418"/>
        <w:jc w:val="both"/>
      </w:pPr>
      <w:r>
        <w:t>Б.7. Приобретение, техническое обслуживание и ремонт оборудования</w:t>
      </w:r>
    </w:p>
    <w:p w14:paraId="440654E7" w14:textId="77777777" w:rsidR="004F75F8" w:rsidRDefault="004F75F8" w:rsidP="004F75F8">
      <w:pPr>
        <w:ind w:firstLine="709"/>
        <w:jc w:val="both"/>
      </w:pPr>
      <w:r>
        <w:t>2.3.1.2. Положения о проверяемых подразделениях.</w:t>
      </w:r>
    </w:p>
    <w:p w14:paraId="41F3F7DC" w14:textId="77777777" w:rsidR="004F75F8" w:rsidRDefault="004F75F8" w:rsidP="004F75F8">
      <w:pPr>
        <w:ind w:firstLine="709"/>
        <w:jc w:val="both"/>
      </w:pPr>
      <w:r>
        <w:t>2.3.1.3. Должностные инструкции.</w:t>
      </w:r>
    </w:p>
    <w:p w14:paraId="477899E0" w14:textId="77777777" w:rsidR="004F75F8" w:rsidRDefault="004F75F8" w:rsidP="004F75F8">
      <w:pPr>
        <w:ind w:firstLine="709"/>
        <w:jc w:val="both"/>
      </w:pPr>
      <w:r>
        <w:t>2.3.1.4. Документация ИТ-проектов и существующих ИТ-систем.</w:t>
      </w:r>
    </w:p>
    <w:p w14:paraId="78B3EFE0" w14:textId="77777777" w:rsidR="004F75F8" w:rsidRDefault="004F75F8" w:rsidP="004F75F8">
      <w:pPr>
        <w:jc w:val="both"/>
      </w:pPr>
      <w:r>
        <w:t>2.3.2. В части организационно-штатной структуры:</w:t>
      </w:r>
    </w:p>
    <w:p w14:paraId="2A066BD9" w14:textId="77777777" w:rsidR="004F75F8" w:rsidRDefault="004F75F8" w:rsidP="004F75F8">
      <w:pPr>
        <w:ind w:firstLine="709"/>
        <w:jc w:val="both"/>
      </w:pPr>
      <w:r>
        <w:t>2.3.2.1. Производственно-коммерческий блок центрального аппарата.</w:t>
      </w:r>
    </w:p>
    <w:p w14:paraId="536426E4" w14:textId="77777777" w:rsidR="004F75F8" w:rsidRDefault="004F75F8" w:rsidP="004F75F8">
      <w:pPr>
        <w:ind w:firstLine="709"/>
        <w:jc w:val="both"/>
      </w:pPr>
      <w:r>
        <w:t>2.3.2.2. Функциональные заказчики и владельцы ИТ-систем.</w:t>
      </w:r>
    </w:p>
    <w:p w14:paraId="4434E879" w14:textId="77777777" w:rsidR="004F75F8" w:rsidRDefault="004F75F8" w:rsidP="004F75F8">
      <w:pPr>
        <w:ind w:firstLine="709"/>
        <w:jc w:val="both"/>
      </w:pPr>
      <w:r>
        <w:t>2.3.2.3. Не менее 3 АУП филиалов.</w:t>
      </w:r>
    </w:p>
    <w:p w14:paraId="3CC73629" w14:textId="77777777" w:rsidR="004F75F8" w:rsidRDefault="004F75F8" w:rsidP="004F75F8">
      <w:pPr>
        <w:ind w:firstLine="709"/>
        <w:jc w:val="both"/>
      </w:pPr>
      <w:r>
        <w:t>2.3.2.4. Не менее 3 терминалов и агентств.</w:t>
      </w:r>
    </w:p>
    <w:p w14:paraId="41759252" w14:textId="77777777" w:rsidR="004F75F8" w:rsidRDefault="004F75F8" w:rsidP="004F75F8">
      <w:pPr>
        <w:jc w:val="both"/>
      </w:pPr>
      <w:r>
        <w:t>2.3.3. В части ИТ-систем:</w:t>
      </w:r>
    </w:p>
    <w:p w14:paraId="567B1BF2" w14:textId="77777777" w:rsidR="004F75F8" w:rsidRDefault="004F75F8" w:rsidP="004F75F8">
      <w:pPr>
        <w:ind w:firstLine="709"/>
        <w:jc w:val="both"/>
      </w:pPr>
      <w:r>
        <w:t>2.3.3.1. Достаточность функциональности текущих ИТ-систем при работе в них сотрудников и клиентов.</w:t>
      </w:r>
    </w:p>
    <w:p w14:paraId="4BEBE9AE" w14:textId="77777777" w:rsidR="004F75F8" w:rsidRDefault="004F75F8" w:rsidP="004F75F8">
      <w:pPr>
        <w:ind w:left="1560" w:hanging="851"/>
        <w:jc w:val="both"/>
      </w:pPr>
      <w:r>
        <w:t>2.3.3.2. Достаточность покрытия перспективными ИТ-системами, заявленными в ИТ-стратегии, процессов компании.</w:t>
      </w:r>
    </w:p>
    <w:p w14:paraId="34709F17" w14:textId="77777777" w:rsidR="004F75F8" w:rsidRDefault="004F75F8" w:rsidP="004F75F8">
      <w:pPr>
        <w:jc w:val="both"/>
      </w:pPr>
      <w:r>
        <w:t>2.3.4. В части внешних партнеров компании</w:t>
      </w:r>
    </w:p>
    <w:p w14:paraId="5F93F7E4" w14:textId="77777777" w:rsidR="004F75F8" w:rsidRDefault="004F75F8" w:rsidP="004F75F8">
      <w:pPr>
        <w:ind w:firstLine="709"/>
        <w:jc w:val="both"/>
      </w:pPr>
      <w:r>
        <w:t>2.3.4.1. Проведение очных интервью ключевых клиентов и партнеров: не менее 15 клиентов.</w:t>
      </w:r>
    </w:p>
    <w:p w14:paraId="4A99CB0E" w14:textId="77777777" w:rsidR="004F75F8" w:rsidRDefault="004F75F8" w:rsidP="004F75F8">
      <w:pPr>
        <w:ind w:firstLine="709"/>
        <w:jc w:val="both"/>
      </w:pPr>
      <w:r>
        <w:t>2.3.4.2. Проведение интервью с сотрудниками ДЗО компании и партнерами (соисполнителями).</w:t>
      </w:r>
    </w:p>
    <w:p w14:paraId="090FC124" w14:textId="77777777" w:rsidR="004F75F8" w:rsidRDefault="004F75F8" w:rsidP="004F75F8">
      <w:pPr>
        <w:ind w:firstLine="709"/>
        <w:jc w:val="both"/>
      </w:pPr>
      <w:r>
        <w:t>2.3.4.3. Проведение интервью прочих клиентов: не менее 40 клиентов.</w:t>
      </w:r>
    </w:p>
    <w:p w14:paraId="3C712884" w14:textId="77777777" w:rsidR="004F75F8" w:rsidRPr="00924A08" w:rsidRDefault="004F75F8" w:rsidP="004F75F8">
      <w:pPr>
        <w:ind w:firstLine="709"/>
        <w:jc w:val="both"/>
      </w:pPr>
      <w:r>
        <w:t>2.3.4.4. Использование инструмента «Тайный гость».</w:t>
      </w:r>
    </w:p>
    <w:p w14:paraId="5C2C30C2" w14:textId="77777777" w:rsidR="004F75F8" w:rsidRDefault="004F75F8" w:rsidP="004F75F8"/>
    <w:p w14:paraId="4CBAC76C" w14:textId="77777777" w:rsidR="004F75F8" w:rsidRPr="00967AFD" w:rsidRDefault="004F75F8" w:rsidP="004F75F8">
      <w:pPr>
        <w:rPr>
          <w:b/>
        </w:rPr>
      </w:pPr>
      <w:r>
        <w:rPr>
          <w:b/>
        </w:rPr>
        <w:t>2.4.</w:t>
      </w:r>
      <w:r>
        <w:rPr>
          <w:b/>
        </w:rPr>
        <w:tab/>
        <w:t>Содержание услуг</w:t>
      </w:r>
    </w:p>
    <w:p w14:paraId="348157BF" w14:textId="77777777" w:rsidR="004F75F8" w:rsidRDefault="004F75F8" w:rsidP="004F75F8">
      <w:pPr>
        <w:ind w:firstLine="708"/>
        <w:jc w:val="both"/>
      </w:pPr>
      <w:r>
        <w:t>Ниже представлено предварительное видение этапов выполнения работ:</w:t>
      </w:r>
    </w:p>
    <w:p w14:paraId="4AA6AA10" w14:textId="77777777" w:rsidR="007A1DCA" w:rsidRDefault="007A1DCA" w:rsidP="007A1DCA">
      <w:pPr>
        <w:ind w:firstLine="708"/>
      </w:pPr>
      <w:r>
        <w:t>Этап 1. Анализ общей цепочки добавленной стоимости (включая анализ бизнес-процессов ПАО «ТрансКонтейнер»), определение ключевых клиентских путей и их детальный анализ  соответствия бизнес-процессам.</w:t>
      </w:r>
    </w:p>
    <w:p w14:paraId="76D705B2" w14:textId="77777777" w:rsidR="007A1DCA" w:rsidRDefault="007A1DCA" w:rsidP="007A1DCA">
      <w:pPr>
        <w:ind w:firstLine="708"/>
      </w:pPr>
      <w:r>
        <w:t>Этап 2. Разработка плана исследования, составление каталога вопросов для проведения клиентских интервью и интервью сотрудников. Согласование формата документирования CJM и процессов. Изучение документации по анализируемым процессам в т.ч. составление процессов AS IS («как есть»).</w:t>
      </w:r>
    </w:p>
    <w:p w14:paraId="32026E5B" w14:textId="77777777" w:rsidR="007A1DCA" w:rsidRDefault="007A1DCA" w:rsidP="007A1DCA">
      <w:pPr>
        <w:ind w:firstLine="708"/>
      </w:pPr>
      <w:r>
        <w:t xml:space="preserve">Этап 3. Проведение интервью: с внутренними сотрудниками компании (в необходимом количестве), с клиентами компании (не менее 40 клиентов), с партнерами. </w:t>
      </w:r>
    </w:p>
    <w:p w14:paraId="22507A18" w14:textId="77777777" w:rsidR="007A1DCA" w:rsidRDefault="007A1DCA" w:rsidP="007A1DCA">
      <w:pPr>
        <w:ind w:firstLine="708"/>
      </w:pPr>
      <w:r>
        <w:t>Этап 4. Анализ текущих клиентских путей, клиентских болей и проектирование целевого варианта клиентских путей.  Соотнесение выявленных болей и целевых вариантов клиентских путей AS IS.</w:t>
      </w:r>
    </w:p>
    <w:p w14:paraId="0468A6D1" w14:textId="77777777" w:rsidR="007A1DCA" w:rsidRDefault="007A1DCA" w:rsidP="007A1DCA">
      <w:pPr>
        <w:ind w:firstLine="708"/>
      </w:pPr>
      <w:r>
        <w:lastRenderedPageBreak/>
        <w:t>Этап 5. Анализ покрытия CJM процессов ИТ-ландшафтом (текущим и перспективным)</w:t>
      </w:r>
    </w:p>
    <w:p w14:paraId="3DD446F7" w14:textId="77777777" w:rsidR="007A1DCA" w:rsidRDefault="007A1DCA" w:rsidP="007A1DCA">
      <w:pPr>
        <w:ind w:firstLine="708"/>
      </w:pPr>
      <w:r>
        <w:t>Этап 6. Проектирование целевых бизнес-процессов, реализующих целевые клиентские пути (процессы TO BE («как должно быть»)) и составление перечня мероприятий для улучшения процессов.</w:t>
      </w:r>
    </w:p>
    <w:p w14:paraId="13B33D90" w14:textId="77777777" w:rsidR="007A1DCA" w:rsidRDefault="007A1DCA" w:rsidP="007A1DCA">
      <w:pPr>
        <w:ind w:firstLine="708"/>
      </w:pPr>
      <w:r>
        <w:t>Этап 7. Рекомендации по системным организационным и иным изменениям</w:t>
      </w:r>
    </w:p>
    <w:p w14:paraId="5E4D69E5" w14:textId="77777777" w:rsidR="007A1DCA" w:rsidRDefault="007A1DCA" w:rsidP="007A1DCA">
      <w:pPr>
        <w:ind w:firstLine="708"/>
      </w:pPr>
      <w:r>
        <w:t>В  таблице № 1 представлены работы и результаты оказания Услуг, для каждого этапа выполнения работ.</w:t>
      </w:r>
    </w:p>
    <w:p w14:paraId="5E52CD3F" w14:textId="5AE452F4" w:rsidR="004F75F8" w:rsidRDefault="007A1DCA" w:rsidP="007A1DCA">
      <w:pPr>
        <w:ind w:firstLine="708"/>
      </w:pPr>
      <w:r>
        <w:t>При необходимости, участник может дополнить состав работ / результатов, исходя из своего опыта реализации аналогичных проектов. Работы должны выполнятся без использования искусственного интеллекта.</w:t>
      </w:r>
    </w:p>
    <w:tbl>
      <w:tblPr>
        <w:tblW w:w="5000" w:type="pct"/>
        <w:tblBorders>
          <w:top w:val="nil"/>
          <w:left w:val="nil"/>
          <w:bottom w:val="nil"/>
          <w:right w:val="nil"/>
          <w:insideH w:val="nil"/>
          <w:insideV w:val="nil"/>
        </w:tblBorders>
        <w:tblLook w:val="0600" w:firstRow="0" w:lastRow="0" w:firstColumn="0" w:lastColumn="0" w:noHBand="1" w:noVBand="1"/>
      </w:tblPr>
      <w:tblGrid>
        <w:gridCol w:w="214"/>
        <w:gridCol w:w="294"/>
        <w:gridCol w:w="819"/>
        <w:gridCol w:w="3591"/>
        <w:gridCol w:w="81"/>
        <w:gridCol w:w="4059"/>
        <w:gridCol w:w="560"/>
      </w:tblGrid>
      <w:tr w:rsidR="004F75F8" w14:paraId="24DA04FA" w14:textId="77777777" w:rsidTr="007A1DCA">
        <w:trPr>
          <w:trHeight w:val="333"/>
        </w:trPr>
        <w:tc>
          <w:tcPr>
            <w:tcW w:w="264"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98D8EF" w14:textId="77777777" w:rsidR="004F75F8" w:rsidRPr="00E77A86" w:rsidRDefault="004F75F8" w:rsidP="004F75F8">
            <w:pPr>
              <w:rPr>
                <w:sz w:val="20"/>
                <w:szCs w:val="20"/>
              </w:rPr>
            </w:pPr>
            <w:r>
              <w:rPr>
                <w:sz w:val="20"/>
                <w:szCs w:val="20"/>
              </w:rPr>
              <w:t>№</w:t>
            </w:r>
          </w:p>
        </w:tc>
        <w:tc>
          <w:tcPr>
            <w:tcW w:w="426"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67C703A4" w14:textId="77777777" w:rsidR="004F75F8" w:rsidRPr="00E77A86" w:rsidRDefault="004F75F8" w:rsidP="004F75F8">
            <w:pPr>
              <w:rPr>
                <w:sz w:val="20"/>
                <w:szCs w:val="20"/>
              </w:rPr>
            </w:pPr>
            <w:r>
              <w:rPr>
                <w:sz w:val="20"/>
                <w:szCs w:val="20"/>
              </w:rPr>
              <w:t>Этап</w:t>
            </w:r>
          </w:p>
        </w:tc>
        <w:tc>
          <w:tcPr>
            <w:tcW w:w="1909" w:type="pct"/>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58E39AF8" w14:textId="77777777" w:rsidR="004F75F8" w:rsidRPr="00E77A86" w:rsidRDefault="004F75F8" w:rsidP="004F75F8">
            <w:pPr>
              <w:rPr>
                <w:sz w:val="20"/>
                <w:szCs w:val="20"/>
              </w:rPr>
            </w:pPr>
            <w:r>
              <w:rPr>
                <w:sz w:val="20"/>
                <w:szCs w:val="20"/>
              </w:rPr>
              <w:t>Работы</w:t>
            </w:r>
          </w:p>
        </w:tc>
        <w:tc>
          <w:tcPr>
            <w:tcW w:w="2401" w:type="pct"/>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EBD079E" w14:textId="77777777" w:rsidR="004F75F8" w:rsidRPr="00E77A86" w:rsidRDefault="004F75F8" w:rsidP="004F75F8">
            <w:pPr>
              <w:rPr>
                <w:sz w:val="20"/>
                <w:szCs w:val="20"/>
              </w:rPr>
            </w:pPr>
            <w:r>
              <w:rPr>
                <w:sz w:val="20"/>
                <w:szCs w:val="20"/>
              </w:rPr>
              <w:t>Результат</w:t>
            </w:r>
          </w:p>
        </w:tc>
      </w:tr>
      <w:tr w:rsidR="004F75F8" w14:paraId="5969AE47" w14:textId="77777777" w:rsidTr="007A1DCA">
        <w:trPr>
          <w:trHeight w:val="960"/>
        </w:trPr>
        <w:tc>
          <w:tcPr>
            <w:tcW w:w="264" w:type="pct"/>
            <w:gridSpan w:val="2"/>
            <w:tcBorders>
              <w:top w:val="nil"/>
              <w:left w:val="single" w:sz="8" w:space="0" w:color="000000"/>
              <w:bottom w:val="single" w:sz="4" w:space="0" w:color="auto"/>
              <w:right w:val="single" w:sz="8" w:space="0" w:color="000000"/>
            </w:tcBorders>
            <w:tcMar>
              <w:top w:w="100" w:type="dxa"/>
              <w:left w:w="100" w:type="dxa"/>
              <w:bottom w:w="100" w:type="dxa"/>
              <w:right w:w="100" w:type="dxa"/>
            </w:tcMar>
            <w:vAlign w:val="center"/>
          </w:tcPr>
          <w:p w14:paraId="5AFDB6B9" w14:textId="77777777" w:rsidR="004F75F8" w:rsidRPr="00E77A86" w:rsidRDefault="004F75F8" w:rsidP="004F75F8">
            <w:pPr>
              <w:rPr>
                <w:sz w:val="20"/>
                <w:szCs w:val="20"/>
              </w:rPr>
            </w:pPr>
            <w:r>
              <w:rPr>
                <w:sz w:val="20"/>
                <w:szCs w:val="20"/>
              </w:rPr>
              <w:t>1</w:t>
            </w:r>
          </w:p>
        </w:tc>
        <w:tc>
          <w:tcPr>
            <w:tcW w:w="426" w:type="pct"/>
            <w:tcBorders>
              <w:top w:val="nil"/>
              <w:left w:val="nil"/>
              <w:bottom w:val="single" w:sz="4" w:space="0" w:color="auto"/>
              <w:right w:val="single" w:sz="8" w:space="0" w:color="000000"/>
            </w:tcBorders>
            <w:tcMar>
              <w:top w:w="100" w:type="dxa"/>
              <w:left w:w="100" w:type="dxa"/>
              <w:bottom w:w="100" w:type="dxa"/>
              <w:right w:w="100" w:type="dxa"/>
            </w:tcMar>
            <w:vAlign w:val="center"/>
          </w:tcPr>
          <w:p w14:paraId="5257B11F" w14:textId="77777777" w:rsidR="004F75F8" w:rsidRPr="00E77A86" w:rsidRDefault="004F75F8" w:rsidP="004F75F8">
            <w:pPr>
              <w:rPr>
                <w:sz w:val="20"/>
                <w:szCs w:val="20"/>
              </w:rPr>
            </w:pPr>
            <w:r>
              <w:rPr>
                <w:sz w:val="20"/>
                <w:szCs w:val="20"/>
              </w:rPr>
              <w:t>1</w:t>
            </w:r>
          </w:p>
        </w:tc>
        <w:tc>
          <w:tcPr>
            <w:tcW w:w="1909" w:type="pct"/>
            <w:gridSpan w:val="2"/>
            <w:tcBorders>
              <w:top w:val="nil"/>
              <w:left w:val="nil"/>
              <w:bottom w:val="single" w:sz="4" w:space="0" w:color="auto"/>
              <w:right w:val="single" w:sz="8" w:space="0" w:color="000000"/>
            </w:tcBorders>
            <w:tcMar>
              <w:top w:w="100" w:type="dxa"/>
              <w:left w:w="100" w:type="dxa"/>
              <w:bottom w:w="100" w:type="dxa"/>
              <w:right w:w="100" w:type="dxa"/>
            </w:tcMar>
            <w:vAlign w:val="center"/>
          </w:tcPr>
          <w:p w14:paraId="0932CAE8" w14:textId="77777777" w:rsidR="004F75F8" w:rsidRPr="00E77A86" w:rsidRDefault="004F75F8" w:rsidP="004F75F8">
            <w:pPr>
              <w:rPr>
                <w:sz w:val="20"/>
                <w:szCs w:val="20"/>
              </w:rPr>
            </w:pPr>
            <w:r>
              <w:rPr>
                <w:sz w:val="20"/>
                <w:szCs w:val="20"/>
              </w:rPr>
              <w:t>Анализ общей цепочки добавленной стоимости (включая анализ бизнес-процессов ПАО «ТрансКонтейнер»), определение ключевых клиентских путей и их детальный анализ соответствия бизнес-процессам</w:t>
            </w:r>
          </w:p>
        </w:tc>
        <w:tc>
          <w:tcPr>
            <w:tcW w:w="2401" w:type="pct"/>
            <w:gridSpan w:val="2"/>
            <w:tcBorders>
              <w:top w:val="nil"/>
              <w:left w:val="nil"/>
              <w:bottom w:val="single" w:sz="4" w:space="0" w:color="auto"/>
              <w:right w:val="single" w:sz="8" w:space="0" w:color="000000"/>
            </w:tcBorders>
            <w:tcMar>
              <w:top w:w="100" w:type="dxa"/>
              <w:left w:w="100" w:type="dxa"/>
              <w:bottom w:w="100" w:type="dxa"/>
              <w:right w:w="100" w:type="dxa"/>
            </w:tcMar>
            <w:vAlign w:val="center"/>
          </w:tcPr>
          <w:p w14:paraId="02129E03" w14:textId="77777777" w:rsidR="007A1DCA" w:rsidRPr="00E77A86" w:rsidRDefault="007A1DCA" w:rsidP="007A1DCA">
            <w:pPr>
              <w:pStyle w:val="aff6"/>
              <w:numPr>
                <w:ilvl w:val="1"/>
                <w:numId w:val="35"/>
              </w:numPr>
              <w:ind w:right="86"/>
              <w:contextualSpacing/>
              <w:jc w:val="both"/>
              <w:rPr>
                <w:sz w:val="20"/>
                <w:szCs w:val="20"/>
              </w:rPr>
            </w:pPr>
            <w:r>
              <w:rPr>
                <w:sz w:val="20"/>
                <w:szCs w:val="20"/>
              </w:rPr>
              <w:t xml:space="preserve">Цели изменений процессов и </w:t>
            </w:r>
            <w:r>
              <w:rPr>
                <w:sz w:val="20"/>
                <w:szCs w:val="20"/>
                <w:lang w:val="en-US"/>
              </w:rPr>
              <w:t>CJM</w:t>
            </w:r>
          </w:p>
          <w:p w14:paraId="1F4486B9" w14:textId="77777777" w:rsidR="007A1DCA" w:rsidRPr="00E77A86" w:rsidRDefault="007A1DCA" w:rsidP="007A1DCA">
            <w:pPr>
              <w:pStyle w:val="aff6"/>
              <w:numPr>
                <w:ilvl w:val="1"/>
                <w:numId w:val="35"/>
              </w:numPr>
              <w:ind w:right="86"/>
              <w:contextualSpacing/>
              <w:jc w:val="both"/>
              <w:rPr>
                <w:sz w:val="20"/>
                <w:szCs w:val="20"/>
              </w:rPr>
            </w:pPr>
            <w:r>
              <w:rPr>
                <w:sz w:val="20"/>
                <w:szCs w:val="20"/>
              </w:rPr>
              <w:t>Проект цепочки создания ценности для клиентов ПАО «ТрансКонтейнер»</w:t>
            </w:r>
          </w:p>
          <w:p w14:paraId="22F13271" w14:textId="77777777" w:rsidR="007A1DCA" w:rsidRPr="00E77A86" w:rsidRDefault="007A1DCA" w:rsidP="007A1DCA">
            <w:pPr>
              <w:pStyle w:val="aff6"/>
              <w:numPr>
                <w:ilvl w:val="1"/>
                <w:numId w:val="35"/>
              </w:numPr>
              <w:ind w:right="86"/>
              <w:contextualSpacing/>
              <w:jc w:val="both"/>
              <w:rPr>
                <w:sz w:val="20"/>
                <w:szCs w:val="20"/>
              </w:rPr>
            </w:pPr>
            <w:r>
              <w:rPr>
                <w:sz w:val="20"/>
                <w:szCs w:val="20"/>
              </w:rPr>
              <w:t>Перечень и характеристики групп (сегментов) клиентов для построения клиентских путей</w:t>
            </w:r>
          </w:p>
          <w:p w14:paraId="1A28CB41" w14:textId="77777777" w:rsidR="007A1DCA" w:rsidRPr="00E77A86" w:rsidRDefault="007A1DCA" w:rsidP="007A1DCA">
            <w:pPr>
              <w:pStyle w:val="aff6"/>
              <w:numPr>
                <w:ilvl w:val="1"/>
                <w:numId w:val="35"/>
              </w:numPr>
              <w:ind w:right="86"/>
              <w:contextualSpacing/>
              <w:jc w:val="both"/>
              <w:rPr>
                <w:sz w:val="20"/>
                <w:szCs w:val="20"/>
              </w:rPr>
            </w:pPr>
            <w:r>
              <w:rPr>
                <w:sz w:val="20"/>
                <w:szCs w:val="20"/>
              </w:rPr>
              <w:t xml:space="preserve">Определение ключевых </w:t>
            </w:r>
            <w:r>
              <w:rPr>
                <w:sz w:val="20"/>
                <w:szCs w:val="20"/>
                <w:lang w:val="en-US"/>
              </w:rPr>
              <w:t>CJM</w:t>
            </w:r>
            <w:r>
              <w:rPr>
                <w:sz w:val="20"/>
                <w:szCs w:val="20"/>
              </w:rPr>
              <w:t xml:space="preserve"> для аудита </w:t>
            </w:r>
          </w:p>
          <w:p w14:paraId="6AD71C68" w14:textId="2A0A4AEA" w:rsidR="004F75F8" w:rsidRPr="00E77A86" w:rsidRDefault="007A1DCA" w:rsidP="007A1DCA">
            <w:pPr>
              <w:rPr>
                <w:sz w:val="20"/>
                <w:szCs w:val="20"/>
              </w:rPr>
            </w:pPr>
            <w:r>
              <w:rPr>
                <w:sz w:val="20"/>
                <w:szCs w:val="20"/>
              </w:rPr>
              <w:t xml:space="preserve"> Детальный план обследования процессов.</w:t>
            </w:r>
          </w:p>
        </w:tc>
      </w:tr>
      <w:tr w:rsidR="004F75F8" w14:paraId="731A5EBB" w14:textId="77777777" w:rsidTr="007A1DCA">
        <w:trPr>
          <w:trHeight w:val="1065"/>
        </w:trPr>
        <w:tc>
          <w:tcPr>
            <w:tcW w:w="264" w:type="pct"/>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64FB43B" w14:textId="77777777" w:rsidR="004F75F8" w:rsidRPr="00E77A86" w:rsidRDefault="004F75F8" w:rsidP="004F75F8">
            <w:pPr>
              <w:rPr>
                <w:sz w:val="20"/>
                <w:szCs w:val="20"/>
              </w:rPr>
            </w:pPr>
            <w:r>
              <w:rPr>
                <w:sz w:val="20"/>
                <w:szCs w:val="20"/>
              </w:rPr>
              <w:t>2</w:t>
            </w:r>
          </w:p>
        </w:tc>
        <w:tc>
          <w:tcPr>
            <w:tcW w:w="426"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AC21E7C" w14:textId="77777777" w:rsidR="004F75F8" w:rsidRPr="00E77A86" w:rsidRDefault="004F75F8" w:rsidP="004F75F8">
            <w:pPr>
              <w:rPr>
                <w:sz w:val="20"/>
                <w:szCs w:val="20"/>
              </w:rPr>
            </w:pPr>
            <w:r>
              <w:rPr>
                <w:sz w:val="20"/>
                <w:szCs w:val="20"/>
              </w:rPr>
              <w:t>2</w:t>
            </w:r>
          </w:p>
        </w:tc>
        <w:tc>
          <w:tcPr>
            <w:tcW w:w="1909" w:type="pct"/>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4188033" w14:textId="77777777" w:rsidR="004F75F8" w:rsidRPr="00E77A86" w:rsidRDefault="004F75F8" w:rsidP="004F75F8">
            <w:pPr>
              <w:rPr>
                <w:sz w:val="20"/>
                <w:szCs w:val="20"/>
              </w:rPr>
            </w:pPr>
            <w:r>
              <w:rPr>
                <w:sz w:val="20"/>
                <w:szCs w:val="20"/>
              </w:rPr>
              <w:t xml:space="preserve">Разработка плана исследования, составление каталога вопросов для проведения клиентских интервью и интервью сотрудников. Согласование формата документирования </w:t>
            </w:r>
            <w:r>
              <w:rPr>
                <w:sz w:val="20"/>
                <w:szCs w:val="20"/>
                <w:lang w:val="en-US"/>
              </w:rPr>
              <w:t>CJM</w:t>
            </w:r>
            <w:r>
              <w:rPr>
                <w:sz w:val="20"/>
                <w:szCs w:val="20"/>
              </w:rPr>
              <w:t xml:space="preserve"> и процессов. Изучение документации по анализируемым процессам в т.ч. составление процессов </w:t>
            </w:r>
            <w:r>
              <w:rPr>
                <w:sz w:val="20"/>
                <w:szCs w:val="20"/>
                <w:lang w:val="en-US"/>
              </w:rPr>
              <w:t>AS</w:t>
            </w:r>
            <w:r>
              <w:rPr>
                <w:sz w:val="20"/>
                <w:szCs w:val="20"/>
              </w:rPr>
              <w:t xml:space="preserve"> </w:t>
            </w:r>
            <w:r>
              <w:rPr>
                <w:sz w:val="20"/>
                <w:szCs w:val="20"/>
                <w:lang w:val="en-US"/>
              </w:rPr>
              <w:t>IS</w:t>
            </w:r>
            <w:r>
              <w:rPr>
                <w:sz w:val="20"/>
                <w:szCs w:val="20"/>
              </w:rPr>
              <w:t>.</w:t>
            </w:r>
          </w:p>
          <w:p w14:paraId="3AFACF76" w14:textId="77777777" w:rsidR="004F75F8" w:rsidRPr="00E77A86" w:rsidRDefault="004F75F8" w:rsidP="004F75F8">
            <w:pPr>
              <w:rPr>
                <w:sz w:val="20"/>
                <w:szCs w:val="20"/>
              </w:rPr>
            </w:pPr>
          </w:p>
        </w:tc>
        <w:tc>
          <w:tcPr>
            <w:tcW w:w="2401" w:type="pct"/>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D99FE44" w14:textId="77777777" w:rsidR="007A1DCA" w:rsidRPr="00E77A86" w:rsidRDefault="007A1DCA" w:rsidP="007A1DCA">
            <w:pPr>
              <w:ind w:right="86"/>
              <w:jc w:val="both"/>
              <w:rPr>
                <w:sz w:val="20"/>
                <w:szCs w:val="20"/>
              </w:rPr>
            </w:pPr>
            <w:r>
              <w:rPr>
                <w:sz w:val="20"/>
                <w:szCs w:val="20"/>
              </w:rPr>
              <w:t xml:space="preserve">2.1 План проведения исследований для каждой группы клиентов </w:t>
            </w:r>
          </w:p>
          <w:p w14:paraId="27BC539E" w14:textId="77777777" w:rsidR="007A1DCA" w:rsidRPr="00E77A86" w:rsidRDefault="007A1DCA" w:rsidP="007A1DCA">
            <w:pPr>
              <w:ind w:right="86"/>
              <w:jc w:val="both"/>
              <w:rPr>
                <w:sz w:val="20"/>
                <w:szCs w:val="20"/>
              </w:rPr>
            </w:pPr>
            <w:r>
              <w:rPr>
                <w:sz w:val="20"/>
                <w:szCs w:val="20"/>
              </w:rPr>
              <w:t>2.2 Каталог вопросов для интервью всех групп респондентов (текстовый документ).</w:t>
            </w:r>
          </w:p>
          <w:p w14:paraId="7EE090DD" w14:textId="77777777" w:rsidR="007A1DCA" w:rsidRPr="00E77A86" w:rsidRDefault="007A1DCA" w:rsidP="007A1DCA">
            <w:pPr>
              <w:ind w:right="86"/>
              <w:jc w:val="both"/>
              <w:rPr>
                <w:sz w:val="20"/>
                <w:szCs w:val="20"/>
              </w:rPr>
            </w:pPr>
            <w:r>
              <w:rPr>
                <w:sz w:val="20"/>
                <w:szCs w:val="20"/>
              </w:rPr>
              <w:t xml:space="preserve">2.3. Формат документирования </w:t>
            </w:r>
            <w:r>
              <w:rPr>
                <w:sz w:val="20"/>
                <w:szCs w:val="20"/>
                <w:lang w:val="en-US"/>
              </w:rPr>
              <w:t>CJM</w:t>
            </w:r>
            <w:r>
              <w:rPr>
                <w:sz w:val="20"/>
                <w:szCs w:val="20"/>
              </w:rPr>
              <w:t xml:space="preserve"> и бизнес-процессов.</w:t>
            </w:r>
          </w:p>
          <w:p w14:paraId="025ADE9A" w14:textId="704024A2" w:rsidR="004F75F8" w:rsidRPr="00E77A86" w:rsidRDefault="007A1DCA" w:rsidP="007A1DCA">
            <w:pPr>
              <w:ind w:right="86"/>
              <w:jc w:val="both"/>
              <w:rPr>
                <w:sz w:val="20"/>
                <w:szCs w:val="20"/>
              </w:rPr>
            </w:pPr>
            <w:r>
              <w:rPr>
                <w:sz w:val="20"/>
                <w:szCs w:val="20"/>
              </w:rPr>
              <w:t xml:space="preserve">2.4. Анализ документации и составление процессов AS </w:t>
            </w:r>
            <w:r>
              <w:rPr>
                <w:sz w:val="20"/>
                <w:szCs w:val="20"/>
                <w:lang w:val="en-US"/>
              </w:rPr>
              <w:t>IS</w:t>
            </w:r>
            <w:r>
              <w:rPr>
                <w:sz w:val="20"/>
                <w:szCs w:val="20"/>
              </w:rPr>
              <w:t xml:space="preserve"> (до 3го уровня), относящихся к формированию цепочки добавленной стоимости для клиента</w:t>
            </w:r>
          </w:p>
        </w:tc>
      </w:tr>
      <w:tr w:rsidR="004F75F8" w14:paraId="1490685C" w14:textId="77777777" w:rsidTr="007A1DCA">
        <w:trPr>
          <w:trHeight w:val="785"/>
        </w:trPr>
        <w:tc>
          <w:tcPr>
            <w:tcW w:w="264" w:type="pct"/>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5B13341" w14:textId="77777777" w:rsidR="004F75F8" w:rsidRPr="00E77A86" w:rsidRDefault="004F75F8" w:rsidP="004F75F8">
            <w:pPr>
              <w:rPr>
                <w:sz w:val="20"/>
                <w:szCs w:val="20"/>
              </w:rPr>
            </w:pPr>
            <w:r>
              <w:rPr>
                <w:sz w:val="20"/>
                <w:szCs w:val="20"/>
              </w:rPr>
              <w:t>3</w:t>
            </w:r>
          </w:p>
        </w:tc>
        <w:tc>
          <w:tcPr>
            <w:tcW w:w="426"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A08372F" w14:textId="77777777" w:rsidR="004F75F8" w:rsidRPr="00E77A86" w:rsidRDefault="004F75F8" w:rsidP="004F75F8">
            <w:pPr>
              <w:rPr>
                <w:sz w:val="20"/>
                <w:szCs w:val="20"/>
                <w:lang w:val="en-US"/>
              </w:rPr>
            </w:pPr>
            <w:r>
              <w:rPr>
                <w:sz w:val="20"/>
                <w:szCs w:val="20"/>
              </w:rPr>
              <w:t>3</w:t>
            </w:r>
          </w:p>
        </w:tc>
        <w:tc>
          <w:tcPr>
            <w:tcW w:w="1909" w:type="pct"/>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839AF22" w14:textId="77777777" w:rsidR="004F75F8" w:rsidRPr="00E77A86" w:rsidRDefault="004F75F8" w:rsidP="0076066A">
            <w:pPr>
              <w:rPr>
                <w:sz w:val="20"/>
                <w:szCs w:val="20"/>
              </w:rPr>
            </w:pPr>
            <w:r>
              <w:rPr>
                <w:sz w:val="20"/>
                <w:szCs w:val="20"/>
              </w:rPr>
              <w:t xml:space="preserve">Проведение интервью: с внутренними сотрудниками компании (в необходимом количестве), с клиентами компании (не менее 40 клиентов), с партнерами. </w:t>
            </w:r>
          </w:p>
          <w:p w14:paraId="580099DF" w14:textId="77777777" w:rsidR="004F75F8" w:rsidRPr="00E77A86" w:rsidRDefault="004F75F8" w:rsidP="0076066A">
            <w:pPr>
              <w:rPr>
                <w:sz w:val="20"/>
                <w:szCs w:val="20"/>
              </w:rPr>
            </w:pPr>
          </w:p>
        </w:tc>
        <w:tc>
          <w:tcPr>
            <w:tcW w:w="2401" w:type="pct"/>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5802A0B" w14:textId="77777777" w:rsidR="007A1DCA" w:rsidRPr="00E77A86" w:rsidRDefault="007A1DCA" w:rsidP="007A1DCA">
            <w:pPr>
              <w:ind w:right="86"/>
              <w:jc w:val="both"/>
              <w:rPr>
                <w:sz w:val="20"/>
                <w:szCs w:val="20"/>
              </w:rPr>
            </w:pPr>
            <w:r>
              <w:rPr>
                <w:sz w:val="20"/>
                <w:szCs w:val="20"/>
              </w:rPr>
              <w:t>3.1 Протоколы/записи (при согласии респондентов) интервью с сотрудниками</w:t>
            </w:r>
          </w:p>
          <w:p w14:paraId="00D9CDD4" w14:textId="77777777" w:rsidR="007A1DCA" w:rsidRPr="00E77A86" w:rsidRDefault="007A1DCA" w:rsidP="007A1DCA">
            <w:pPr>
              <w:ind w:right="86"/>
              <w:jc w:val="both"/>
              <w:rPr>
                <w:sz w:val="20"/>
                <w:szCs w:val="20"/>
              </w:rPr>
            </w:pPr>
            <w:r>
              <w:rPr>
                <w:sz w:val="20"/>
                <w:szCs w:val="20"/>
              </w:rPr>
              <w:t>3.2 Протоколы/записи (при согласии респондентов) интервью с клиентами каждой клиентской группы</w:t>
            </w:r>
          </w:p>
          <w:p w14:paraId="3EB9EBB9" w14:textId="77777777" w:rsidR="007A1DCA" w:rsidRPr="00E77A86" w:rsidRDefault="007A1DCA" w:rsidP="007A1DCA">
            <w:pPr>
              <w:ind w:right="86"/>
              <w:jc w:val="both"/>
              <w:rPr>
                <w:sz w:val="20"/>
                <w:szCs w:val="20"/>
              </w:rPr>
            </w:pPr>
            <w:r>
              <w:rPr>
                <w:sz w:val="20"/>
                <w:szCs w:val="20"/>
              </w:rPr>
              <w:t>3.3 Протоколы/записи (при согласии респондентов) интервью с партнерами</w:t>
            </w:r>
          </w:p>
          <w:p w14:paraId="7D94EA67" w14:textId="77777777" w:rsidR="007A1DCA" w:rsidRPr="00E77A86" w:rsidRDefault="007A1DCA" w:rsidP="007A1DCA">
            <w:pPr>
              <w:ind w:right="86"/>
              <w:jc w:val="both"/>
              <w:rPr>
                <w:sz w:val="20"/>
                <w:szCs w:val="20"/>
              </w:rPr>
            </w:pPr>
            <w:r>
              <w:rPr>
                <w:sz w:val="20"/>
                <w:szCs w:val="20"/>
              </w:rPr>
              <w:t>3.4 Проведение экспертного аудита»/ «Тайного гостя» в соответствии с планом исследований</w:t>
            </w:r>
          </w:p>
          <w:p w14:paraId="54F160AF" w14:textId="77777777" w:rsidR="007A1DCA" w:rsidRPr="00E77A86" w:rsidRDefault="007A1DCA" w:rsidP="007A1DCA">
            <w:pPr>
              <w:ind w:right="86"/>
              <w:jc w:val="both"/>
              <w:rPr>
                <w:sz w:val="20"/>
                <w:szCs w:val="20"/>
              </w:rPr>
            </w:pPr>
            <w:r>
              <w:rPr>
                <w:sz w:val="20"/>
                <w:szCs w:val="20"/>
              </w:rPr>
              <w:t>3.5 Ключевые инсайты и гипотезы (текстовый документ)</w:t>
            </w:r>
          </w:p>
          <w:p w14:paraId="69524791" w14:textId="77777777" w:rsidR="004F75F8" w:rsidRPr="00E77A86" w:rsidRDefault="004F75F8" w:rsidP="004F75F8">
            <w:pPr>
              <w:rPr>
                <w:sz w:val="20"/>
                <w:szCs w:val="20"/>
              </w:rPr>
            </w:pPr>
          </w:p>
        </w:tc>
      </w:tr>
      <w:tr w:rsidR="004F75F8" w14:paraId="0C0668DE" w14:textId="77777777" w:rsidTr="007A1DCA">
        <w:trPr>
          <w:trHeight w:val="785"/>
        </w:trPr>
        <w:tc>
          <w:tcPr>
            <w:tcW w:w="264" w:type="pct"/>
            <w:gridSpan w:val="2"/>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004D5E" w14:textId="77777777" w:rsidR="004F75F8" w:rsidRPr="00E77A86" w:rsidRDefault="004F75F8" w:rsidP="004F75F8">
            <w:pPr>
              <w:rPr>
                <w:sz w:val="20"/>
                <w:szCs w:val="20"/>
              </w:rPr>
            </w:pPr>
            <w:r>
              <w:rPr>
                <w:sz w:val="20"/>
                <w:szCs w:val="20"/>
              </w:rPr>
              <w:t>4</w:t>
            </w:r>
          </w:p>
        </w:tc>
        <w:tc>
          <w:tcPr>
            <w:tcW w:w="426" w:type="pct"/>
            <w:tcBorders>
              <w:top w:val="single" w:sz="4" w:space="0" w:color="auto"/>
              <w:left w:val="nil"/>
              <w:bottom w:val="single" w:sz="8" w:space="0" w:color="000000"/>
              <w:right w:val="single" w:sz="8" w:space="0" w:color="000000"/>
            </w:tcBorders>
            <w:tcMar>
              <w:top w:w="100" w:type="dxa"/>
              <w:left w:w="100" w:type="dxa"/>
              <w:bottom w:w="100" w:type="dxa"/>
              <w:right w:w="100" w:type="dxa"/>
            </w:tcMar>
            <w:vAlign w:val="center"/>
          </w:tcPr>
          <w:p w14:paraId="3DA4CE9D" w14:textId="77777777" w:rsidR="004F75F8" w:rsidRPr="00E77A86" w:rsidRDefault="004F75F8" w:rsidP="004F75F8">
            <w:pPr>
              <w:rPr>
                <w:sz w:val="20"/>
                <w:szCs w:val="20"/>
              </w:rPr>
            </w:pPr>
            <w:r>
              <w:rPr>
                <w:sz w:val="20"/>
                <w:szCs w:val="20"/>
              </w:rPr>
              <w:t>4</w:t>
            </w:r>
          </w:p>
        </w:tc>
        <w:tc>
          <w:tcPr>
            <w:tcW w:w="1909" w:type="pct"/>
            <w:gridSpan w:val="2"/>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7697311B" w14:textId="77777777" w:rsidR="004F75F8" w:rsidRPr="00E77A86" w:rsidRDefault="004F75F8" w:rsidP="0076066A">
            <w:pPr>
              <w:rPr>
                <w:sz w:val="20"/>
                <w:szCs w:val="20"/>
              </w:rPr>
            </w:pPr>
            <w:r>
              <w:rPr>
                <w:sz w:val="20"/>
                <w:szCs w:val="20"/>
              </w:rPr>
              <w:t xml:space="preserve">Анализ текущих клиентских путей, клиентских болей и проектирование целевого варианта клиентских путей.  Соотнесение выявленных болей и целевых вариантов клиентских путей </w:t>
            </w:r>
            <w:r>
              <w:rPr>
                <w:sz w:val="20"/>
                <w:szCs w:val="20"/>
                <w:lang w:val="en-US"/>
              </w:rPr>
              <w:t>TO</w:t>
            </w:r>
            <w:r>
              <w:rPr>
                <w:sz w:val="20"/>
                <w:szCs w:val="20"/>
              </w:rPr>
              <w:t xml:space="preserve"> </w:t>
            </w:r>
            <w:r>
              <w:rPr>
                <w:sz w:val="20"/>
                <w:szCs w:val="20"/>
                <w:lang w:val="en-US"/>
              </w:rPr>
              <w:t>BE</w:t>
            </w:r>
            <w:r>
              <w:rPr>
                <w:sz w:val="20"/>
                <w:szCs w:val="20"/>
              </w:rPr>
              <w:t>.</w:t>
            </w:r>
          </w:p>
        </w:tc>
        <w:tc>
          <w:tcPr>
            <w:tcW w:w="2401" w:type="pct"/>
            <w:gridSpan w:val="2"/>
            <w:tcBorders>
              <w:top w:val="single" w:sz="4" w:space="0" w:color="auto"/>
              <w:left w:val="nil"/>
              <w:bottom w:val="single" w:sz="8" w:space="0" w:color="000000"/>
              <w:right w:val="single" w:sz="8" w:space="0" w:color="000000"/>
            </w:tcBorders>
            <w:tcMar>
              <w:top w:w="100" w:type="dxa"/>
              <w:left w:w="100" w:type="dxa"/>
              <w:bottom w:w="100" w:type="dxa"/>
              <w:right w:w="100" w:type="dxa"/>
            </w:tcMar>
            <w:vAlign w:val="center"/>
          </w:tcPr>
          <w:p w14:paraId="7F67F0C5" w14:textId="77777777" w:rsidR="007A1DCA" w:rsidRPr="00E77A86" w:rsidRDefault="007A1DCA" w:rsidP="007A1DCA">
            <w:pPr>
              <w:jc w:val="both"/>
              <w:rPr>
                <w:sz w:val="20"/>
                <w:szCs w:val="20"/>
              </w:rPr>
            </w:pPr>
            <w:r>
              <w:rPr>
                <w:sz w:val="20"/>
                <w:szCs w:val="20"/>
              </w:rPr>
              <w:t xml:space="preserve">4.1 Составленные </w:t>
            </w:r>
            <w:proofErr w:type="spellStart"/>
            <w:r>
              <w:rPr>
                <w:sz w:val="20"/>
                <w:szCs w:val="20"/>
              </w:rPr>
              <w:t>Customer</w:t>
            </w:r>
            <w:proofErr w:type="spellEnd"/>
            <w:r>
              <w:rPr>
                <w:sz w:val="20"/>
                <w:szCs w:val="20"/>
              </w:rPr>
              <w:t xml:space="preserve"> </w:t>
            </w:r>
            <w:proofErr w:type="spellStart"/>
            <w:r>
              <w:rPr>
                <w:sz w:val="20"/>
                <w:szCs w:val="20"/>
              </w:rPr>
              <w:t>journey</w:t>
            </w:r>
            <w:proofErr w:type="spellEnd"/>
            <w:r>
              <w:rPr>
                <w:sz w:val="20"/>
                <w:szCs w:val="20"/>
              </w:rPr>
              <w:t xml:space="preserve"> </w:t>
            </w:r>
            <w:proofErr w:type="spellStart"/>
            <w:r>
              <w:rPr>
                <w:sz w:val="20"/>
                <w:szCs w:val="20"/>
              </w:rPr>
              <w:t>map</w:t>
            </w:r>
            <w:proofErr w:type="spellEnd"/>
            <w:r>
              <w:rPr>
                <w:sz w:val="20"/>
                <w:szCs w:val="20"/>
              </w:rPr>
              <w:t xml:space="preserve">. Определенные точки контакта клиентов с Компанией и собранный клиентский опыт через интервью и «тайного гостя». Зафиксированы боли клиента и точки роста в соответствии с целями изменений для всех </w:t>
            </w:r>
            <w:r>
              <w:rPr>
                <w:sz w:val="20"/>
                <w:szCs w:val="20"/>
                <w:lang w:val="en-US"/>
              </w:rPr>
              <w:t>CJM</w:t>
            </w:r>
            <w:r>
              <w:rPr>
                <w:sz w:val="20"/>
                <w:szCs w:val="20"/>
              </w:rPr>
              <w:t xml:space="preserve"> в каждом клиентском сегменте в привязке к процессам AS </w:t>
            </w:r>
            <w:r>
              <w:rPr>
                <w:sz w:val="20"/>
                <w:szCs w:val="20"/>
                <w:lang w:val="en-US"/>
              </w:rPr>
              <w:t>IS</w:t>
            </w:r>
            <w:r>
              <w:rPr>
                <w:sz w:val="20"/>
                <w:szCs w:val="20"/>
              </w:rPr>
              <w:t>.</w:t>
            </w:r>
          </w:p>
          <w:p w14:paraId="518CA7FB" w14:textId="77777777" w:rsidR="007A1DCA" w:rsidRPr="00E77A86" w:rsidRDefault="007A1DCA" w:rsidP="007A1DCA">
            <w:pPr>
              <w:jc w:val="both"/>
              <w:rPr>
                <w:sz w:val="20"/>
                <w:szCs w:val="20"/>
              </w:rPr>
            </w:pPr>
            <w:r>
              <w:rPr>
                <w:sz w:val="20"/>
                <w:szCs w:val="20"/>
              </w:rPr>
              <w:t xml:space="preserve">4.2. Проведена сессия </w:t>
            </w:r>
            <w:r>
              <w:rPr>
                <w:sz w:val="20"/>
                <w:szCs w:val="20"/>
                <w:lang w:val="en-US"/>
              </w:rPr>
              <w:t>co</w:t>
            </w:r>
            <w:r>
              <w:rPr>
                <w:sz w:val="20"/>
                <w:szCs w:val="20"/>
              </w:rPr>
              <w:t>-</w:t>
            </w:r>
            <w:r>
              <w:rPr>
                <w:sz w:val="20"/>
                <w:szCs w:val="20"/>
                <w:lang w:val="en-US"/>
              </w:rPr>
              <w:t>creation</w:t>
            </w:r>
            <w:r>
              <w:rPr>
                <w:sz w:val="20"/>
                <w:szCs w:val="20"/>
              </w:rPr>
              <w:t xml:space="preserve"> для проектирования целевых </w:t>
            </w:r>
            <w:r>
              <w:rPr>
                <w:sz w:val="20"/>
                <w:szCs w:val="20"/>
                <w:lang w:val="en-US"/>
              </w:rPr>
              <w:t>CJM</w:t>
            </w:r>
            <w:r>
              <w:rPr>
                <w:sz w:val="20"/>
                <w:szCs w:val="20"/>
              </w:rPr>
              <w:t xml:space="preserve"> для каждого клиентского сегмента</w:t>
            </w:r>
          </w:p>
          <w:p w14:paraId="1C15301D" w14:textId="77777777" w:rsidR="007A1DCA" w:rsidRPr="00E77A86" w:rsidRDefault="007A1DCA" w:rsidP="007A1DCA">
            <w:pPr>
              <w:jc w:val="both"/>
              <w:rPr>
                <w:sz w:val="20"/>
                <w:szCs w:val="20"/>
              </w:rPr>
            </w:pPr>
            <w:r>
              <w:rPr>
                <w:sz w:val="20"/>
                <w:szCs w:val="20"/>
              </w:rPr>
              <w:t xml:space="preserve">4.3 Сформированные целевые </w:t>
            </w:r>
            <w:r>
              <w:rPr>
                <w:sz w:val="20"/>
                <w:szCs w:val="20"/>
                <w:lang w:val="en-US"/>
              </w:rPr>
              <w:t>CJM</w:t>
            </w:r>
            <w:r>
              <w:rPr>
                <w:sz w:val="20"/>
                <w:szCs w:val="20"/>
              </w:rPr>
              <w:t xml:space="preserve"> для каждого клиентского сегмента</w:t>
            </w:r>
          </w:p>
          <w:p w14:paraId="0AFFA26A" w14:textId="73E37989" w:rsidR="004F75F8" w:rsidRPr="00E77A86" w:rsidRDefault="007A1DCA" w:rsidP="007A1DCA">
            <w:pPr>
              <w:rPr>
                <w:sz w:val="20"/>
                <w:szCs w:val="20"/>
              </w:rPr>
            </w:pPr>
            <w:r>
              <w:rPr>
                <w:sz w:val="20"/>
                <w:szCs w:val="20"/>
              </w:rPr>
              <w:t>4.4 Перечни основных шагов и ролей в формате матрицы RACI (матрицы распределения ответственности)</w:t>
            </w:r>
            <w:r w:rsidRPr="00976373">
              <w:rPr>
                <w:sz w:val="20"/>
                <w:szCs w:val="20"/>
              </w:rPr>
              <w:t xml:space="preserve"> (</w:t>
            </w:r>
            <w:r>
              <w:rPr>
                <w:sz w:val="20"/>
                <w:szCs w:val="20"/>
              </w:rPr>
              <w:t xml:space="preserve"> для процесса </w:t>
            </w:r>
            <w:r>
              <w:rPr>
                <w:sz w:val="20"/>
                <w:szCs w:val="20"/>
                <w:lang w:val="en-US"/>
              </w:rPr>
              <w:t>TO</w:t>
            </w:r>
            <w:r>
              <w:rPr>
                <w:sz w:val="20"/>
                <w:szCs w:val="20"/>
              </w:rPr>
              <w:t xml:space="preserve"> </w:t>
            </w:r>
            <w:r>
              <w:rPr>
                <w:sz w:val="20"/>
                <w:szCs w:val="20"/>
                <w:lang w:val="en-US"/>
              </w:rPr>
              <w:t>BE</w:t>
            </w:r>
            <w:r>
              <w:rPr>
                <w:sz w:val="20"/>
                <w:szCs w:val="20"/>
              </w:rPr>
              <w:t>).</w:t>
            </w:r>
          </w:p>
        </w:tc>
      </w:tr>
      <w:tr w:rsidR="004F75F8" w14:paraId="6B47C953" w14:textId="77777777" w:rsidTr="007A1DCA">
        <w:trPr>
          <w:trHeight w:val="785"/>
        </w:trPr>
        <w:tc>
          <w:tcPr>
            <w:tcW w:w="264" w:type="pct"/>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F1D481" w14:textId="77777777" w:rsidR="004F75F8" w:rsidRPr="00610AD3" w:rsidRDefault="004F75F8" w:rsidP="004F75F8">
            <w:pPr>
              <w:rPr>
                <w:sz w:val="20"/>
                <w:szCs w:val="20"/>
                <w:lang w:val="en-US"/>
              </w:rPr>
            </w:pPr>
            <w:r>
              <w:rPr>
                <w:sz w:val="20"/>
                <w:szCs w:val="20"/>
                <w:lang w:val="en-US"/>
              </w:rPr>
              <w:lastRenderedPageBreak/>
              <w:t>5</w:t>
            </w:r>
          </w:p>
        </w:tc>
        <w:tc>
          <w:tcPr>
            <w:tcW w:w="426"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14723A20" w14:textId="77777777" w:rsidR="004F75F8" w:rsidRPr="00E77A86" w:rsidRDefault="004F75F8" w:rsidP="004F75F8">
            <w:pPr>
              <w:rPr>
                <w:sz w:val="20"/>
                <w:szCs w:val="20"/>
                <w:lang w:val="en-US"/>
              </w:rPr>
            </w:pPr>
            <w:r>
              <w:rPr>
                <w:sz w:val="20"/>
                <w:szCs w:val="20"/>
                <w:lang w:val="en-US"/>
              </w:rPr>
              <w:t>5</w:t>
            </w:r>
          </w:p>
        </w:tc>
        <w:tc>
          <w:tcPr>
            <w:tcW w:w="1909" w:type="pct"/>
            <w:gridSpan w:val="2"/>
            <w:tcBorders>
              <w:top w:val="nil"/>
              <w:left w:val="nil"/>
              <w:bottom w:val="single" w:sz="8" w:space="0" w:color="000000"/>
              <w:right w:val="single" w:sz="8" w:space="0" w:color="000000"/>
            </w:tcBorders>
            <w:tcMar>
              <w:top w:w="100" w:type="dxa"/>
              <w:left w:w="100" w:type="dxa"/>
              <w:bottom w:w="100" w:type="dxa"/>
              <w:right w:w="100" w:type="dxa"/>
            </w:tcMar>
          </w:tcPr>
          <w:p w14:paraId="7D2C8868" w14:textId="77777777" w:rsidR="004F75F8" w:rsidRPr="00E77A86" w:rsidRDefault="004F75F8" w:rsidP="0076066A">
            <w:pPr>
              <w:rPr>
                <w:sz w:val="20"/>
                <w:szCs w:val="20"/>
              </w:rPr>
            </w:pPr>
            <w:r>
              <w:rPr>
                <w:sz w:val="20"/>
                <w:szCs w:val="20"/>
              </w:rPr>
              <w:t>Анализ покрытия процессов ИТ-ландшафтом (текущим и перспективным)</w:t>
            </w:r>
          </w:p>
        </w:tc>
        <w:tc>
          <w:tcPr>
            <w:tcW w:w="2401" w:type="pct"/>
            <w:gridSpan w:val="2"/>
            <w:tcBorders>
              <w:top w:val="nil"/>
              <w:left w:val="nil"/>
              <w:bottom w:val="single" w:sz="8" w:space="0" w:color="000000"/>
              <w:right w:val="single" w:sz="8" w:space="0" w:color="000000"/>
            </w:tcBorders>
            <w:tcMar>
              <w:top w:w="100" w:type="dxa"/>
              <w:left w:w="100" w:type="dxa"/>
              <w:bottom w:w="100" w:type="dxa"/>
              <w:right w:w="100" w:type="dxa"/>
            </w:tcMar>
            <w:vAlign w:val="center"/>
          </w:tcPr>
          <w:p w14:paraId="5F7611F6" w14:textId="77777777" w:rsidR="007A1DCA" w:rsidRPr="000D347A" w:rsidRDefault="007A1DCA" w:rsidP="007A1DCA">
            <w:pPr>
              <w:ind w:firstLine="70"/>
              <w:jc w:val="both"/>
              <w:rPr>
                <w:sz w:val="20"/>
                <w:szCs w:val="20"/>
              </w:rPr>
            </w:pPr>
            <w:r>
              <w:rPr>
                <w:sz w:val="20"/>
                <w:szCs w:val="20"/>
              </w:rPr>
              <w:t>5.1</w:t>
            </w:r>
            <w:r w:rsidRPr="000D347A">
              <w:rPr>
                <w:sz w:val="20"/>
                <w:szCs w:val="20"/>
              </w:rPr>
              <w:t>. Перечень процессов, не покрытых автоматизацией (BPMN (</w:t>
            </w:r>
            <w:proofErr w:type="spellStart"/>
            <w:r w:rsidRPr="000D347A">
              <w:rPr>
                <w:color w:val="333333"/>
                <w:sz w:val="20"/>
                <w:szCs w:val="20"/>
                <w:shd w:val="clear" w:color="auto" w:fill="FFFFFF"/>
              </w:rPr>
              <w:t>Business</w:t>
            </w:r>
            <w:proofErr w:type="spellEnd"/>
            <w:r w:rsidRPr="000D347A">
              <w:rPr>
                <w:color w:val="333333"/>
                <w:sz w:val="20"/>
                <w:szCs w:val="20"/>
                <w:shd w:val="clear" w:color="auto" w:fill="FFFFFF"/>
              </w:rPr>
              <w:t xml:space="preserve"> </w:t>
            </w:r>
            <w:proofErr w:type="spellStart"/>
            <w:r w:rsidRPr="000D347A">
              <w:rPr>
                <w:color w:val="333333"/>
                <w:sz w:val="20"/>
                <w:szCs w:val="20"/>
                <w:shd w:val="clear" w:color="auto" w:fill="FFFFFF"/>
              </w:rPr>
              <w:t>Process</w:t>
            </w:r>
            <w:proofErr w:type="spellEnd"/>
            <w:r w:rsidRPr="000D347A">
              <w:rPr>
                <w:color w:val="333333"/>
                <w:sz w:val="20"/>
                <w:szCs w:val="20"/>
                <w:shd w:val="clear" w:color="auto" w:fill="FFFFFF"/>
              </w:rPr>
              <w:t xml:space="preserve"> </w:t>
            </w:r>
            <w:proofErr w:type="spellStart"/>
            <w:r w:rsidRPr="000D347A">
              <w:rPr>
                <w:color w:val="333333"/>
                <w:sz w:val="20"/>
                <w:szCs w:val="20"/>
                <w:shd w:val="clear" w:color="auto" w:fill="FFFFFF"/>
              </w:rPr>
              <w:t>Model</w:t>
            </w:r>
            <w:proofErr w:type="spellEnd"/>
            <w:r w:rsidRPr="000D347A">
              <w:rPr>
                <w:color w:val="333333"/>
                <w:sz w:val="20"/>
                <w:szCs w:val="20"/>
                <w:shd w:val="clear" w:color="auto" w:fill="FFFFFF"/>
              </w:rPr>
              <w:t xml:space="preserve"> </w:t>
            </w:r>
            <w:proofErr w:type="spellStart"/>
            <w:r w:rsidRPr="000D347A">
              <w:rPr>
                <w:color w:val="333333"/>
                <w:sz w:val="20"/>
                <w:szCs w:val="20"/>
                <w:shd w:val="clear" w:color="auto" w:fill="FFFFFF"/>
              </w:rPr>
              <w:t>and</w:t>
            </w:r>
            <w:proofErr w:type="spellEnd"/>
            <w:r w:rsidRPr="000D347A">
              <w:rPr>
                <w:color w:val="333333"/>
                <w:sz w:val="20"/>
                <w:szCs w:val="20"/>
                <w:shd w:val="clear" w:color="auto" w:fill="FFFFFF"/>
              </w:rPr>
              <w:t xml:space="preserve"> </w:t>
            </w:r>
            <w:proofErr w:type="spellStart"/>
            <w:r w:rsidRPr="000D347A">
              <w:rPr>
                <w:color w:val="333333"/>
                <w:sz w:val="20"/>
                <w:szCs w:val="20"/>
                <w:shd w:val="clear" w:color="auto" w:fill="FFFFFF"/>
              </w:rPr>
              <w:t>Notation</w:t>
            </w:r>
            <w:proofErr w:type="spellEnd"/>
            <w:r w:rsidRPr="000D347A">
              <w:rPr>
                <w:color w:val="333333"/>
                <w:sz w:val="20"/>
                <w:szCs w:val="20"/>
                <w:shd w:val="clear" w:color="auto" w:fill="FFFFFF"/>
              </w:rPr>
              <w:t>)</w:t>
            </w:r>
            <w:r w:rsidRPr="000D347A">
              <w:rPr>
                <w:sz w:val="20"/>
                <w:szCs w:val="20"/>
              </w:rPr>
              <w:t xml:space="preserve">  и табличная форма).</w:t>
            </w:r>
          </w:p>
          <w:p w14:paraId="5170B11F" w14:textId="4F9BF703" w:rsidR="004F75F8" w:rsidRPr="00E77A86" w:rsidRDefault="007A1DCA" w:rsidP="007A1DCA">
            <w:pPr>
              <w:rPr>
                <w:sz w:val="20"/>
                <w:szCs w:val="20"/>
              </w:rPr>
            </w:pPr>
            <w:r w:rsidRPr="000D347A">
              <w:rPr>
                <w:sz w:val="20"/>
                <w:szCs w:val="20"/>
              </w:rPr>
              <w:t xml:space="preserve">5.2. Перечень систем с </w:t>
            </w:r>
            <w:proofErr w:type="spellStart"/>
            <w:r w:rsidRPr="000D347A">
              <w:rPr>
                <w:sz w:val="20"/>
                <w:szCs w:val="20"/>
              </w:rPr>
              <w:t>задвоением</w:t>
            </w:r>
            <w:proofErr w:type="spellEnd"/>
            <w:r w:rsidRPr="000D347A">
              <w:rPr>
                <w:sz w:val="20"/>
                <w:szCs w:val="20"/>
              </w:rPr>
              <w:t xml:space="preserve"> функциональности (табличная форма).</w:t>
            </w:r>
          </w:p>
        </w:tc>
      </w:tr>
      <w:tr w:rsidR="004F75F8" w14:paraId="0E65EAB1" w14:textId="77777777" w:rsidTr="007A1DCA">
        <w:trPr>
          <w:trHeight w:val="2940"/>
        </w:trPr>
        <w:tc>
          <w:tcPr>
            <w:tcW w:w="264" w:type="pct"/>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0377E7" w14:textId="77777777" w:rsidR="004F75F8" w:rsidRPr="00610AD3" w:rsidRDefault="004F75F8" w:rsidP="004F75F8">
            <w:pPr>
              <w:rPr>
                <w:sz w:val="20"/>
                <w:szCs w:val="20"/>
                <w:lang w:val="en-US"/>
              </w:rPr>
            </w:pPr>
            <w:r>
              <w:rPr>
                <w:sz w:val="20"/>
                <w:szCs w:val="20"/>
                <w:lang w:val="en-US"/>
              </w:rPr>
              <w:t>6</w:t>
            </w:r>
          </w:p>
        </w:tc>
        <w:tc>
          <w:tcPr>
            <w:tcW w:w="426"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6C1BB168" w14:textId="77777777" w:rsidR="004F75F8" w:rsidRPr="00E77A86" w:rsidRDefault="004F75F8" w:rsidP="004F75F8">
            <w:pPr>
              <w:rPr>
                <w:sz w:val="20"/>
                <w:szCs w:val="20"/>
                <w:lang w:val="en-US"/>
              </w:rPr>
            </w:pPr>
            <w:r>
              <w:rPr>
                <w:sz w:val="20"/>
                <w:szCs w:val="20"/>
                <w:lang w:val="en-US"/>
              </w:rPr>
              <w:t>6</w:t>
            </w:r>
          </w:p>
        </w:tc>
        <w:tc>
          <w:tcPr>
            <w:tcW w:w="1909" w:type="pct"/>
            <w:gridSpan w:val="2"/>
            <w:tcBorders>
              <w:top w:val="nil"/>
              <w:left w:val="nil"/>
              <w:bottom w:val="single" w:sz="8" w:space="0" w:color="000000"/>
              <w:right w:val="single" w:sz="8" w:space="0" w:color="000000"/>
            </w:tcBorders>
            <w:tcMar>
              <w:top w:w="100" w:type="dxa"/>
              <w:left w:w="100" w:type="dxa"/>
              <w:bottom w:w="100" w:type="dxa"/>
              <w:right w:w="100" w:type="dxa"/>
            </w:tcMar>
          </w:tcPr>
          <w:p w14:paraId="7D71D079" w14:textId="77777777" w:rsidR="004F75F8" w:rsidRPr="00E77A86" w:rsidRDefault="004F75F8" w:rsidP="0076066A">
            <w:pPr>
              <w:rPr>
                <w:sz w:val="20"/>
                <w:szCs w:val="20"/>
              </w:rPr>
            </w:pPr>
            <w:r>
              <w:rPr>
                <w:sz w:val="20"/>
                <w:szCs w:val="20"/>
              </w:rPr>
              <w:t xml:space="preserve">Проектирование целевых бизнес-процессов, реализующих целевые клиентские пути (процессы </w:t>
            </w:r>
            <w:r>
              <w:rPr>
                <w:sz w:val="20"/>
                <w:szCs w:val="20"/>
                <w:lang w:val="en-US"/>
              </w:rPr>
              <w:t>TO</w:t>
            </w:r>
            <w:r>
              <w:rPr>
                <w:sz w:val="20"/>
                <w:szCs w:val="20"/>
              </w:rPr>
              <w:t xml:space="preserve"> </w:t>
            </w:r>
            <w:r>
              <w:rPr>
                <w:sz w:val="20"/>
                <w:szCs w:val="20"/>
                <w:lang w:val="en-US"/>
              </w:rPr>
              <w:t>BE</w:t>
            </w:r>
            <w:r>
              <w:rPr>
                <w:sz w:val="20"/>
                <w:szCs w:val="20"/>
              </w:rPr>
              <w:t>) и составление перечня мероприятий для улучшения процессов.</w:t>
            </w:r>
          </w:p>
        </w:tc>
        <w:tc>
          <w:tcPr>
            <w:tcW w:w="2401" w:type="pct"/>
            <w:gridSpan w:val="2"/>
            <w:tcBorders>
              <w:top w:val="nil"/>
              <w:left w:val="nil"/>
              <w:bottom w:val="single" w:sz="8" w:space="0" w:color="000000"/>
              <w:right w:val="single" w:sz="8" w:space="0" w:color="000000"/>
            </w:tcBorders>
            <w:tcMar>
              <w:top w:w="100" w:type="dxa"/>
              <w:left w:w="100" w:type="dxa"/>
              <w:bottom w:w="100" w:type="dxa"/>
              <w:right w:w="100" w:type="dxa"/>
            </w:tcMar>
            <w:vAlign w:val="center"/>
          </w:tcPr>
          <w:p w14:paraId="0994801C" w14:textId="77777777" w:rsidR="007A1DCA" w:rsidRPr="00E77A86" w:rsidRDefault="007A1DCA" w:rsidP="007A1DCA">
            <w:pPr>
              <w:jc w:val="both"/>
              <w:rPr>
                <w:sz w:val="20"/>
                <w:szCs w:val="20"/>
              </w:rPr>
            </w:pPr>
            <w:r>
              <w:rPr>
                <w:sz w:val="20"/>
                <w:szCs w:val="20"/>
              </w:rPr>
              <w:t>6.1 Список процессов, для которых необходимо детальное описание</w:t>
            </w:r>
          </w:p>
          <w:p w14:paraId="21035B4F" w14:textId="77777777" w:rsidR="007A1DCA" w:rsidRPr="00E77A86" w:rsidRDefault="007A1DCA" w:rsidP="007A1DCA">
            <w:pPr>
              <w:jc w:val="both"/>
              <w:rPr>
                <w:sz w:val="20"/>
                <w:szCs w:val="20"/>
              </w:rPr>
            </w:pPr>
            <w:r>
              <w:rPr>
                <w:sz w:val="20"/>
                <w:szCs w:val="20"/>
              </w:rPr>
              <w:t xml:space="preserve">6.2 Бизнес-процесс </w:t>
            </w:r>
            <w:r>
              <w:rPr>
                <w:sz w:val="20"/>
                <w:szCs w:val="20"/>
                <w:lang w:val="en-US"/>
              </w:rPr>
              <w:t>TO</w:t>
            </w:r>
            <w:r>
              <w:rPr>
                <w:sz w:val="20"/>
                <w:szCs w:val="20"/>
              </w:rPr>
              <w:t xml:space="preserve"> </w:t>
            </w:r>
            <w:r>
              <w:rPr>
                <w:sz w:val="20"/>
                <w:szCs w:val="20"/>
                <w:lang w:val="en-US"/>
              </w:rPr>
              <w:t>BE</w:t>
            </w:r>
            <w:r>
              <w:rPr>
                <w:sz w:val="20"/>
                <w:szCs w:val="20"/>
              </w:rPr>
              <w:t xml:space="preserve">, смоделированный до 4 уровня (уровень исполнителей и операций) и привязанный к существующему ландшафту процессов. Сквозной процесс </w:t>
            </w:r>
            <w:r>
              <w:rPr>
                <w:sz w:val="20"/>
                <w:szCs w:val="20"/>
                <w:lang w:val="en-US"/>
              </w:rPr>
              <w:t>TO</w:t>
            </w:r>
            <w:r>
              <w:rPr>
                <w:sz w:val="20"/>
                <w:szCs w:val="20"/>
              </w:rPr>
              <w:t xml:space="preserve"> </w:t>
            </w:r>
            <w:r>
              <w:rPr>
                <w:sz w:val="20"/>
                <w:szCs w:val="20"/>
                <w:lang w:val="en-US"/>
              </w:rPr>
              <w:t>BE</w:t>
            </w:r>
            <w:r>
              <w:rPr>
                <w:sz w:val="20"/>
                <w:szCs w:val="20"/>
              </w:rPr>
              <w:t xml:space="preserve"> должен быть сформирован с учетом мнения группы, состоящей из ключевых сотрудников компании в рамках очных сессий в нотации BPMN 2.0. </w:t>
            </w:r>
          </w:p>
          <w:p w14:paraId="18D2B4D4" w14:textId="77777777" w:rsidR="007A1DCA" w:rsidRPr="00E77A86" w:rsidRDefault="007A1DCA" w:rsidP="007A1DCA">
            <w:pPr>
              <w:jc w:val="both"/>
              <w:rPr>
                <w:sz w:val="20"/>
                <w:szCs w:val="20"/>
              </w:rPr>
            </w:pPr>
            <w:r>
              <w:rPr>
                <w:sz w:val="20"/>
                <w:szCs w:val="20"/>
              </w:rPr>
              <w:t xml:space="preserve">6.3. Статусные модели для основных объектов управления в процессах </w:t>
            </w:r>
            <w:r>
              <w:rPr>
                <w:sz w:val="20"/>
                <w:szCs w:val="20"/>
                <w:lang w:val="en-US"/>
              </w:rPr>
              <w:t>TO</w:t>
            </w:r>
            <w:r>
              <w:rPr>
                <w:sz w:val="20"/>
                <w:szCs w:val="20"/>
              </w:rPr>
              <w:t xml:space="preserve"> </w:t>
            </w:r>
            <w:r>
              <w:rPr>
                <w:sz w:val="20"/>
                <w:szCs w:val="20"/>
                <w:lang w:val="en-US"/>
              </w:rPr>
              <w:t>BE</w:t>
            </w:r>
            <w:r>
              <w:rPr>
                <w:sz w:val="20"/>
                <w:szCs w:val="20"/>
              </w:rPr>
              <w:t xml:space="preserve"> (табличная форма)</w:t>
            </w:r>
          </w:p>
          <w:p w14:paraId="6338A02E" w14:textId="666FD54C" w:rsidR="004F75F8" w:rsidRPr="00E77A86" w:rsidRDefault="007A1DCA" w:rsidP="007A1DCA">
            <w:pPr>
              <w:rPr>
                <w:sz w:val="20"/>
                <w:szCs w:val="20"/>
              </w:rPr>
            </w:pPr>
            <w:r>
              <w:rPr>
                <w:sz w:val="20"/>
                <w:szCs w:val="20"/>
              </w:rPr>
              <w:t xml:space="preserve">6.4. Согласованные целевые метрики процессов для процессов </w:t>
            </w:r>
            <w:r>
              <w:rPr>
                <w:sz w:val="20"/>
                <w:szCs w:val="20"/>
                <w:lang w:val="en-US"/>
              </w:rPr>
              <w:t>TO</w:t>
            </w:r>
            <w:r>
              <w:rPr>
                <w:sz w:val="20"/>
                <w:szCs w:val="20"/>
              </w:rPr>
              <w:t xml:space="preserve"> </w:t>
            </w:r>
            <w:r>
              <w:rPr>
                <w:sz w:val="20"/>
                <w:szCs w:val="20"/>
                <w:lang w:val="en-US"/>
              </w:rPr>
              <w:t>BE</w:t>
            </w:r>
          </w:p>
        </w:tc>
      </w:tr>
      <w:tr w:rsidR="004F75F8" w14:paraId="05611F9B" w14:textId="77777777" w:rsidTr="007A1DCA">
        <w:trPr>
          <w:trHeight w:val="4049"/>
        </w:trPr>
        <w:tc>
          <w:tcPr>
            <w:tcW w:w="264" w:type="pct"/>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E943F1" w14:textId="77777777" w:rsidR="004F75F8" w:rsidRPr="00E77A86" w:rsidRDefault="004F75F8" w:rsidP="004F75F8">
            <w:pPr>
              <w:rPr>
                <w:sz w:val="20"/>
                <w:szCs w:val="20"/>
              </w:rPr>
            </w:pPr>
            <w:r>
              <w:rPr>
                <w:sz w:val="20"/>
                <w:szCs w:val="20"/>
              </w:rPr>
              <w:t>7</w:t>
            </w:r>
          </w:p>
        </w:tc>
        <w:tc>
          <w:tcPr>
            <w:tcW w:w="426"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6DE064DE" w14:textId="77777777" w:rsidR="004F75F8" w:rsidRPr="00E77A86" w:rsidRDefault="004F75F8" w:rsidP="004F75F8">
            <w:pPr>
              <w:rPr>
                <w:sz w:val="20"/>
                <w:szCs w:val="20"/>
              </w:rPr>
            </w:pPr>
            <w:r>
              <w:rPr>
                <w:sz w:val="20"/>
                <w:szCs w:val="20"/>
              </w:rPr>
              <w:t>7</w:t>
            </w:r>
          </w:p>
        </w:tc>
        <w:tc>
          <w:tcPr>
            <w:tcW w:w="1909" w:type="pct"/>
            <w:gridSpan w:val="2"/>
            <w:tcBorders>
              <w:top w:val="nil"/>
              <w:left w:val="nil"/>
              <w:bottom w:val="single" w:sz="8" w:space="0" w:color="000000"/>
              <w:right w:val="single" w:sz="8" w:space="0" w:color="000000"/>
            </w:tcBorders>
            <w:tcMar>
              <w:top w:w="100" w:type="dxa"/>
              <w:left w:w="100" w:type="dxa"/>
              <w:bottom w:w="100" w:type="dxa"/>
              <w:right w:w="100" w:type="dxa"/>
            </w:tcMar>
          </w:tcPr>
          <w:p w14:paraId="548A7D47" w14:textId="5C872FE0" w:rsidR="007A1DCA" w:rsidRPr="00E77A86" w:rsidRDefault="004F75F8" w:rsidP="0076066A">
            <w:pPr>
              <w:rPr>
                <w:sz w:val="20"/>
                <w:szCs w:val="20"/>
              </w:rPr>
            </w:pPr>
            <w:r>
              <w:rPr>
                <w:sz w:val="20"/>
                <w:szCs w:val="20"/>
              </w:rPr>
              <w:t>Рекомендации по системным организационным и иным изменения</w:t>
            </w:r>
            <w:r w:rsidR="007A1DCA">
              <w:rPr>
                <w:sz w:val="20"/>
                <w:szCs w:val="20"/>
              </w:rPr>
              <w:t>м</w:t>
            </w:r>
          </w:p>
        </w:tc>
        <w:tc>
          <w:tcPr>
            <w:tcW w:w="2401" w:type="pct"/>
            <w:gridSpan w:val="2"/>
            <w:tcBorders>
              <w:top w:val="nil"/>
              <w:left w:val="nil"/>
              <w:bottom w:val="single" w:sz="8" w:space="0" w:color="000000"/>
              <w:right w:val="single" w:sz="8" w:space="0" w:color="000000"/>
            </w:tcBorders>
            <w:tcMar>
              <w:top w:w="100" w:type="dxa"/>
              <w:left w:w="100" w:type="dxa"/>
              <w:bottom w:w="100" w:type="dxa"/>
              <w:right w:w="100" w:type="dxa"/>
            </w:tcMar>
          </w:tcPr>
          <w:p w14:paraId="52708D38" w14:textId="77777777" w:rsidR="007A1DCA" w:rsidRPr="00E77A86" w:rsidRDefault="007A1DCA" w:rsidP="007A1DCA">
            <w:pPr>
              <w:jc w:val="both"/>
              <w:rPr>
                <w:sz w:val="20"/>
                <w:szCs w:val="20"/>
                <w:highlight w:val="yellow"/>
              </w:rPr>
            </w:pPr>
            <w:r>
              <w:rPr>
                <w:sz w:val="20"/>
                <w:szCs w:val="20"/>
              </w:rPr>
              <w:t xml:space="preserve">7.1 Перечень изменений в существующие регламенты процессов и/или рекомендации по написанию новых регламентов. </w:t>
            </w:r>
          </w:p>
          <w:p w14:paraId="42E68D83" w14:textId="77777777" w:rsidR="007A1DCA" w:rsidRPr="00E77A86" w:rsidRDefault="007A1DCA" w:rsidP="007A1DCA">
            <w:pPr>
              <w:jc w:val="both"/>
              <w:rPr>
                <w:sz w:val="20"/>
                <w:szCs w:val="20"/>
              </w:rPr>
            </w:pPr>
            <w:r>
              <w:rPr>
                <w:sz w:val="20"/>
                <w:szCs w:val="20"/>
              </w:rPr>
              <w:t xml:space="preserve">7.2. План оптимизационных мероприятий, включая </w:t>
            </w:r>
            <w:proofErr w:type="spellStart"/>
            <w:r>
              <w:rPr>
                <w:sz w:val="20"/>
                <w:szCs w:val="20"/>
              </w:rPr>
              <w:t>quick</w:t>
            </w:r>
            <w:proofErr w:type="spellEnd"/>
            <w:r>
              <w:rPr>
                <w:sz w:val="20"/>
                <w:szCs w:val="20"/>
              </w:rPr>
              <w:t xml:space="preserve"> </w:t>
            </w:r>
            <w:proofErr w:type="spellStart"/>
            <w:r>
              <w:rPr>
                <w:sz w:val="20"/>
                <w:szCs w:val="20"/>
              </w:rPr>
              <w:t>wins</w:t>
            </w:r>
            <w:proofErr w:type="spellEnd"/>
            <w:r>
              <w:rPr>
                <w:sz w:val="20"/>
                <w:szCs w:val="20"/>
              </w:rPr>
              <w:t>, на основании опроса сотрудников и клиентов в привязке к существующему ландшафту процессов (табличная форма).</w:t>
            </w:r>
          </w:p>
          <w:p w14:paraId="21CFB136" w14:textId="77777777" w:rsidR="007A1DCA" w:rsidRPr="00E77A86" w:rsidRDefault="007A1DCA" w:rsidP="007A1DCA">
            <w:pPr>
              <w:jc w:val="both"/>
              <w:rPr>
                <w:sz w:val="20"/>
                <w:szCs w:val="20"/>
              </w:rPr>
            </w:pPr>
            <w:r>
              <w:rPr>
                <w:sz w:val="20"/>
                <w:szCs w:val="20"/>
              </w:rPr>
              <w:t xml:space="preserve">7.3. План организационных изменений для перехода в процесс </w:t>
            </w:r>
            <w:r>
              <w:rPr>
                <w:sz w:val="20"/>
                <w:szCs w:val="20"/>
                <w:lang w:val="en-US"/>
              </w:rPr>
              <w:t>TO</w:t>
            </w:r>
            <w:r>
              <w:rPr>
                <w:sz w:val="20"/>
                <w:szCs w:val="20"/>
              </w:rPr>
              <w:t xml:space="preserve"> </w:t>
            </w:r>
            <w:r>
              <w:rPr>
                <w:sz w:val="20"/>
                <w:szCs w:val="20"/>
                <w:lang w:val="en-US"/>
              </w:rPr>
              <w:t>BE</w:t>
            </w:r>
            <w:r>
              <w:rPr>
                <w:sz w:val="20"/>
                <w:szCs w:val="20"/>
              </w:rPr>
              <w:t xml:space="preserve"> (табличная форма). </w:t>
            </w:r>
          </w:p>
          <w:p w14:paraId="37CE1732" w14:textId="77777777" w:rsidR="007A1DCA" w:rsidRPr="00E77A86" w:rsidRDefault="007A1DCA" w:rsidP="007A1DCA">
            <w:pPr>
              <w:jc w:val="both"/>
              <w:rPr>
                <w:sz w:val="20"/>
                <w:szCs w:val="20"/>
              </w:rPr>
            </w:pPr>
            <w:r>
              <w:rPr>
                <w:sz w:val="20"/>
                <w:szCs w:val="20"/>
              </w:rPr>
              <w:t>7.4. Функциональные требования на доработку ИТ-систем.</w:t>
            </w:r>
          </w:p>
          <w:p w14:paraId="1BB838A0" w14:textId="785CA3F0" w:rsidR="004F75F8" w:rsidRPr="00E77A86" w:rsidRDefault="007A1DCA" w:rsidP="007A1DCA">
            <w:pPr>
              <w:rPr>
                <w:sz w:val="20"/>
                <w:szCs w:val="20"/>
              </w:rPr>
            </w:pPr>
            <w:r>
              <w:rPr>
                <w:sz w:val="20"/>
                <w:szCs w:val="20"/>
              </w:rPr>
              <w:t>7.5. Основные выводы по этапам проекта (презентационные материалы).</w:t>
            </w:r>
          </w:p>
        </w:tc>
      </w:tr>
      <w:tr w:rsidR="004F75F8" w:rsidRPr="00596A46" w14:paraId="7C44F164" w14:textId="77777777" w:rsidTr="007A1D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11" w:type="pct"/>
          <w:wAfter w:w="292" w:type="pct"/>
          <w:trHeight w:val="2074"/>
        </w:trPr>
        <w:tc>
          <w:tcPr>
            <w:tcW w:w="2446" w:type="pct"/>
            <w:gridSpan w:val="3"/>
            <w:shd w:val="clear" w:color="auto" w:fill="auto"/>
          </w:tcPr>
          <w:p w14:paraId="39852004" w14:textId="77777777" w:rsidR="004F75F8" w:rsidRPr="00596A46" w:rsidRDefault="004F75F8" w:rsidP="004F75F8">
            <w:r>
              <w:t>Заказчик:</w:t>
            </w:r>
          </w:p>
          <w:p w14:paraId="4329FA1E" w14:textId="77777777" w:rsidR="004F75F8" w:rsidRPr="00596A46" w:rsidRDefault="004F75F8" w:rsidP="004F75F8"/>
          <w:p w14:paraId="3C6D215F" w14:textId="77777777" w:rsidR="004F75F8" w:rsidRPr="00596A46" w:rsidRDefault="004F75F8" w:rsidP="004F75F8">
            <w:pPr>
              <w:rPr>
                <w:vertAlign w:val="superscript"/>
              </w:rPr>
            </w:pPr>
            <w:r>
              <w:t>________    ______________</w:t>
            </w:r>
          </w:p>
          <w:p w14:paraId="41A6167F" w14:textId="77777777" w:rsidR="004F75F8" w:rsidRPr="00596A46" w:rsidRDefault="004F75F8" w:rsidP="004F75F8">
            <w:r>
              <w:rPr>
                <w:vertAlign w:val="superscript"/>
              </w:rPr>
              <w:t xml:space="preserve">(подпись)                        (Ф.И.О.)                                     </w:t>
            </w:r>
          </w:p>
        </w:tc>
        <w:tc>
          <w:tcPr>
            <w:tcW w:w="2152" w:type="pct"/>
            <w:gridSpan w:val="2"/>
            <w:shd w:val="clear" w:color="auto" w:fill="auto"/>
          </w:tcPr>
          <w:p w14:paraId="1BB9EFF0" w14:textId="77777777" w:rsidR="004F75F8" w:rsidRPr="00596A46" w:rsidRDefault="004F75F8" w:rsidP="004F75F8">
            <w:r>
              <w:t>Исполнитель:</w:t>
            </w:r>
          </w:p>
          <w:p w14:paraId="47368FF2" w14:textId="77777777" w:rsidR="004F75F8" w:rsidRPr="00596A46" w:rsidRDefault="004F75F8" w:rsidP="004F75F8"/>
          <w:p w14:paraId="133D14E1" w14:textId="77777777" w:rsidR="004F75F8" w:rsidRPr="00596A46" w:rsidRDefault="004F75F8" w:rsidP="004F75F8">
            <w:pPr>
              <w:rPr>
                <w:vertAlign w:val="superscript"/>
              </w:rPr>
            </w:pPr>
            <w:r>
              <w:t>________    ______________</w:t>
            </w:r>
          </w:p>
          <w:p w14:paraId="2956A6AD" w14:textId="77777777" w:rsidR="004F75F8" w:rsidRPr="00596A46" w:rsidRDefault="004F75F8" w:rsidP="004F75F8">
            <w:r>
              <w:rPr>
                <w:vertAlign w:val="superscript"/>
              </w:rPr>
              <w:t xml:space="preserve">(подпись)                        (Ф.И.О.)                                     </w:t>
            </w:r>
          </w:p>
        </w:tc>
      </w:tr>
    </w:tbl>
    <w:p w14:paraId="001717A3" w14:textId="77777777" w:rsidR="006100E7" w:rsidRDefault="006100E7" w:rsidP="00A17356">
      <w:pPr>
        <w:jc w:val="right"/>
        <w:outlineLvl w:val="1"/>
      </w:pPr>
    </w:p>
    <w:p w14:paraId="42745BFB" w14:textId="77777777" w:rsidR="006100E7" w:rsidRDefault="006100E7" w:rsidP="00A17356">
      <w:pPr>
        <w:jc w:val="right"/>
        <w:outlineLvl w:val="1"/>
      </w:pPr>
    </w:p>
    <w:p w14:paraId="74D16FB3" w14:textId="77777777" w:rsidR="006100E7" w:rsidRDefault="006100E7" w:rsidP="00A17356">
      <w:pPr>
        <w:jc w:val="right"/>
        <w:outlineLvl w:val="1"/>
      </w:pPr>
    </w:p>
    <w:p w14:paraId="0B73297A" w14:textId="77777777" w:rsidR="006100E7" w:rsidRDefault="006100E7" w:rsidP="00A17356">
      <w:pPr>
        <w:jc w:val="right"/>
        <w:outlineLvl w:val="1"/>
      </w:pPr>
    </w:p>
    <w:p w14:paraId="271FB223" w14:textId="77777777" w:rsidR="006100E7" w:rsidRDefault="006100E7" w:rsidP="00A17356">
      <w:pPr>
        <w:jc w:val="right"/>
        <w:outlineLvl w:val="1"/>
      </w:pPr>
    </w:p>
    <w:p w14:paraId="0C103915" w14:textId="77777777" w:rsidR="006100E7" w:rsidRDefault="006100E7" w:rsidP="00A17356">
      <w:pPr>
        <w:jc w:val="right"/>
        <w:outlineLvl w:val="1"/>
      </w:pPr>
    </w:p>
    <w:p w14:paraId="42D4DF40" w14:textId="77777777" w:rsidR="006100E7" w:rsidRDefault="006100E7" w:rsidP="00A17356">
      <w:pPr>
        <w:jc w:val="right"/>
        <w:outlineLvl w:val="1"/>
      </w:pPr>
    </w:p>
    <w:p w14:paraId="486797AD" w14:textId="77777777" w:rsidR="006100E7" w:rsidRDefault="006100E7" w:rsidP="00A17356">
      <w:pPr>
        <w:jc w:val="right"/>
        <w:outlineLvl w:val="1"/>
      </w:pPr>
    </w:p>
    <w:p w14:paraId="36606F63" w14:textId="77777777" w:rsidR="006100E7" w:rsidRDefault="006100E7" w:rsidP="00A17356">
      <w:pPr>
        <w:jc w:val="right"/>
        <w:outlineLvl w:val="1"/>
      </w:pPr>
    </w:p>
    <w:p w14:paraId="42C202D2" w14:textId="77777777" w:rsidR="006100E7" w:rsidRDefault="006100E7" w:rsidP="00A17356">
      <w:pPr>
        <w:jc w:val="right"/>
        <w:outlineLvl w:val="1"/>
      </w:pPr>
    </w:p>
    <w:p w14:paraId="33335381" w14:textId="77777777" w:rsidR="006100E7" w:rsidRDefault="006100E7" w:rsidP="00A17356">
      <w:pPr>
        <w:jc w:val="right"/>
        <w:outlineLvl w:val="1"/>
      </w:pPr>
    </w:p>
    <w:p w14:paraId="409EB34E" w14:textId="77777777" w:rsidR="006100E7" w:rsidRDefault="006100E7" w:rsidP="00A17356">
      <w:pPr>
        <w:jc w:val="right"/>
        <w:outlineLvl w:val="1"/>
      </w:pPr>
    </w:p>
    <w:p w14:paraId="0B40FCC4" w14:textId="77777777" w:rsidR="006100E7" w:rsidRDefault="006100E7" w:rsidP="00A17356">
      <w:pPr>
        <w:jc w:val="right"/>
        <w:outlineLvl w:val="1"/>
      </w:pPr>
    </w:p>
    <w:p w14:paraId="53A8CBB4" w14:textId="23519154" w:rsidR="004F75F8" w:rsidRPr="00596A46" w:rsidRDefault="004F75F8" w:rsidP="00A17356">
      <w:pPr>
        <w:jc w:val="right"/>
        <w:outlineLvl w:val="1"/>
      </w:pPr>
      <w:r>
        <w:lastRenderedPageBreak/>
        <w:t>Приложение № 2</w:t>
      </w:r>
    </w:p>
    <w:p w14:paraId="0D9B8C63" w14:textId="77777777" w:rsidR="004F75F8" w:rsidRPr="00596A46" w:rsidRDefault="004F75F8" w:rsidP="004F75F8">
      <w:pPr>
        <w:jc w:val="right"/>
      </w:pPr>
      <w:r>
        <w:t>к Договору на оказание услуг</w:t>
      </w:r>
    </w:p>
    <w:p w14:paraId="23657D32" w14:textId="77777777" w:rsidR="004F75F8" w:rsidRPr="00596A46" w:rsidRDefault="004F75F8" w:rsidP="004F75F8">
      <w:pPr>
        <w:jc w:val="right"/>
      </w:pPr>
      <w:r>
        <w:t>№</w:t>
      </w:r>
      <w:proofErr w:type="spellStart"/>
      <w:r>
        <w:t>ТКд</w:t>
      </w:r>
      <w:proofErr w:type="spellEnd"/>
      <w:r>
        <w:t>/____/____/_____</w:t>
      </w:r>
    </w:p>
    <w:p w14:paraId="0780A8BB" w14:textId="77777777" w:rsidR="004F75F8" w:rsidRPr="00596A46" w:rsidRDefault="004F75F8" w:rsidP="004F75F8">
      <w:pPr>
        <w:jc w:val="right"/>
      </w:pPr>
      <w:r>
        <w:t>от «___»_________202__ г.</w:t>
      </w:r>
    </w:p>
    <w:p w14:paraId="6DD5BEEF" w14:textId="77777777" w:rsidR="004F75F8" w:rsidRPr="00596A46" w:rsidRDefault="004F75F8" w:rsidP="004F75F8"/>
    <w:p w14:paraId="3C0ACF16" w14:textId="77777777" w:rsidR="004F75F8" w:rsidRPr="00596A46" w:rsidRDefault="004F75F8" w:rsidP="004F75F8"/>
    <w:p w14:paraId="05B74701" w14:textId="77777777" w:rsidR="004F75F8" w:rsidRPr="00596A46" w:rsidRDefault="004F75F8" w:rsidP="004F75F8"/>
    <w:p w14:paraId="632B93D4" w14:textId="77777777" w:rsidR="004F75F8" w:rsidRPr="00596A46" w:rsidRDefault="004F75F8" w:rsidP="009F5625">
      <w:r>
        <w:t>Календарный план</w:t>
      </w:r>
    </w:p>
    <w:tbl>
      <w:tblPr>
        <w:tblW w:w="5000" w:type="pct"/>
        <w:tblCellMar>
          <w:left w:w="70" w:type="dxa"/>
          <w:right w:w="70" w:type="dxa"/>
        </w:tblCellMar>
        <w:tblLook w:val="0000" w:firstRow="0" w:lastRow="0" w:firstColumn="0" w:lastColumn="0" w:noHBand="0" w:noVBand="0"/>
      </w:tblPr>
      <w:tblGrid>
        <w:gridCol w:w="2135"/>
        <w:gridCol w:w="2442"/>
        <w:gridCol w:w="2898"/>
        <w:gridCol w:w="2153"/>
      </w:tblGrid>
      <w:tr w:rsidR="004F75F8" w:rsidRPr="00596A46" w14:paraId="2846204A" w14:textId="77777777" w:rsidTr="009F5625">
        <w:trPr>
          <w:trHeight w:val="480"/>
        </w:trPr>
        <w:tc>
          <w:tcPr>
            <w:tcW w:w="1109" w:type="pct"/>
            <w:tcBorders>
              <w:top w:val="single" w:sz="4" w:space="0" w:color="000000"/>
              <w:left w:val="single" w:sz="4" w:space="0" w:color="000000"/>
              <w:bottom w:val="single" w:sz="4" w:space="0" w:color="000000"/>
            </w:tcBorders>
            <w:shd w:val="clear" w:color="auto" w:fill="auto"/>
          </w:tcPr>
          <w:p w14:paraId="19D31B23" w14:textId="77777777" w:rsidR="004F75F8" w:rsidRPr="00596A46" w:rsidRDefault="004F75F8" w:rsidP="004F75F8">
            <w:r>
              <w:t xml:space="preserve">Наименование </w:t>
            </w:r>
            <w:r>
              <w:br/>
              <w:t xml:space="preserve">этапов Услуг </w:t>
            </w:r>
          </w:p>
        </w:tc>
        <w:tc>
          <w:tcPr>
            <w:tcW w:w="1268" w:type="pct"/>
            <w:tcBorders>
              <w:top w:val="single" w:sz="4" w:space="0" w:color="000000"/>
              <w:left w:val="single" w:sz="4" w:space="0" w:color="000000"/>
              <w:bottom w:val="single" w:sz="4" w:space="0" w:color="000000"/>
            </w:tcBorders>
            <w:shd w:val="clear" w:color="auto" w:fill="auto"/>
          </w:tcPr>
          <w:p w14:paraId="52C4CF80" w14:textId="77777777" w:rsidR="004F75F8" w:rsidRPr="00596A46" w:rsidRDefault="004F75F8" w:rsidP="004F75F8">
            <w:r>
              <w:t xml:space="preserve">Цена Услуг с   </w:t>
            </w:r>
            <w:r>
              <w:br/>
            </w:r>
            <w:r w:rsidR="009F5625">
              <w:t>НДС,</w:t>
            </w:r>
            <w:r>
              <w:t xml:space="preserve"> </w:t>
            </w:r>
            <w:r>
              <w:br/>
              <w:t xml:space="preserve">в руб.         </w:t>
            </w:r>
          </w:p>
        </w:tc>
        <w:tc>
          <w:tcPr>
            <w:tcW w:w="1505" w:type="pct"/>
            <w:tcBorders>
              <w:top w:val="single" w:sz="4" w:space="0" w:color="000000"/>
              <w:left w:val="single" w:sz="4" w:space="0" w:color="000000"/>
              <w:bottom w:val="single" w:sz="4" w:space="0" w:color="000000"/>
            </w:tcBorders>
            <w:shd w:val="clear" w:color="auto" w:fill="auto"/>
          </w:tcPr>
          <w:p w14:paraId="63594DC5" w14:textId="77777777" w:rsidR="004F75F8" w:rsidRPr="00596A46" w:rsidRDefault="004F75F8" w:rsidP="004F75F8">
            <w:r>
              <w:t xml:space="preserve">Срок оказания     </w:t>
            </w:r>
            <w:r>
              <w:br/>
              <w:t xml:space="preserve">начало-окончание  </w:t>
            </w:r>
            <w:r>
              <w:br/>
              <w:t xml:space="preserve">(месяц, </w:t>
            </w:r>
            <w:r w:rsidR="009F5625">
              <w:t xml:space="preserve">год)  </w:t>
            </w:r>
            <w:r>
              <w:t xml:space="preserve"> </w:t>
            </w:r>
          </w:p>
        </w:tc>
        <w:tc>
          <w:tcPr>
            <w:tcW w:w="1118" w:type="pct"/>
            <w:tcBorders>
              <w:top w:val="single" w:sz="4" w:space="0" w:color="000000"/>
              <w:left w:val="single" w:sz="4" w:space="0" w:color="000000"/>
              <w:bottom w:val="single" w:sz="4" w:space="0" w:color="000000"/>
              <w:right w:val="single" w:sz="4" w:space="0" w:color="000000"/>
            </w:tcBorders>
            <w:shd w:val="clear" w:color="auto" w:fill="auto"/>
          </w:tcPr>
          <w:p w14:paraId="74096A76" w14:textId="77777777" w:rsidR="004F75F8" w:rsidRPr="00596A46" w:rsidRDefault="004F75F8" w:rsidP="004F75F8">
            <w:r>
              <w:t xml:space="preserve">Отчетные  </w:t>
            </w:r>
            <w:r>
              <w:br/>
              <w:t xml:space="preserve">документы </w:t>
            </w:r>
          </w:p>
        </w:tc>
      </w:tr>
      <w:tr w:rsidR="004F75F8" w:rsidRPr="00596A46" w14:paraId="4BC2E6FF" w14:textId="77777777" w:rsidTr="009F5625">
        <w:trPr>
          <w:trHeight w:val="240"/>
        </w:trPr>
        <w:tc>
          <w:tcPr>
            <w:tcW w:w="1109" w:type="pct"/>
            <w:tcBorders>
              <w:top w:val="single" w:sz="4" w:space="0" w:color="000000"/>
              <w:left w:val="single" w:sz="4" w:space="0" w:color="000000"/>
              <w:bottom w:val="single" w:sz="4" w:space="0" w:color="000000"/>
            </w:tcBorders>
            <w:shd w:val="clear" w:color="auto" w:fill="auto"/>
          </w:tcPr>
          <w:p w14:paraId="25516E42" w14:textId="77777777" w:rsidR="004F75F8" w:rsidRPr="00596A46" w:rsidRDefault="004F75F8" w:rsidP="004F75F8">
            <w:r>
              <w:t xml:space="preserve">1.           </w:t>
            </w:r>
          </w:p>
        </w:tc>
        <w:tc>
          <w:tcPr>
            <w:tcW w:w="1268" w:type="pct"/>
            <w:tcBorders>
              <w:top w:val="single" w:sz="4" w:space="0" w:color="000000"/>
              <w:left w:val="single" w:sz="4" w:space="0" w:color="000000"/>
              <w:bottom w:val="single" w:sz="4" w:space="0" w:color="000000"/>
            </w:tcBorders>
            <w:shd w:val="clear" w:color="auto" w:fill="auto"/>
          </w:tcPr>
          <w:p w14:paraId="3FFF965E" w14:textId="77777777" w:rsidR="004F75F8" w:rsidRPr="00596A46" w:rsidRDefault="004F75F8" w:rsidP="004F75F8"/>
        </w:tc>
        <w:tc>
          <w:tcPr>
            <w:tcW w:w="1505" w:type="pct"/>
            <w:tcBorders>
              <w:top w:val="single" w:sz="4" w:space="0" w:color="000000"/>
              <w:left w:val="single" w:sz="4" w:space="0" w:color="000000"/>
              <w:bottom w:val="single" w:sz="4" w:space="0" w:color="000000"/>
            </w:tcBorders>
            <w:shd w:val="clear" w:color="auto" w:fill="auto"/>
          </w:tcPr>
          <w:p w14:paraId="4B387D6C" w14:textId="77777777" w:rsidR="004F75F8" w:rsidRPr="00596A46" w:rsidRDefault="004F75F8" w:rsidP="004F75F8"/>
        </w:tc>
        <w:tc>
          <w:tcPr>
            <w:tcW w:w="1118" w:type="pct"/>
            <w:tcBorders>
              <w:top w:val="single" w:sz="4" w:space="0" w:color="000000"/>
              <w:left w:val="single" w:sz="4" w:space="0" w:color="000000"/>
              <w:bottom w:val="single" w:sz="4" w:space="0" w:color="000000"/>
              <w:right w:val="single" w:sz="4" w:space="0" w:color="000000"/>
            </w:tcBorders>
            <w:shd w:val="clear" w:color="auto" w:fill="auto"/>
          </w:tcPr>
          <w:p w14:paraId="513079F1" w14:textId="77777777" w:rsidR="004F75F8" w:rsidRPr="00596A46" w:rsidRDefault="004F75F8" w:rsidP="004F75F8"/>
        </w:tc>
      </w:tr>
      <w:tr w:rsidR="004F75F8" w:rsidRPr="00596A46" w14:paraId="599F6C51" w14:textId="77777777" w:rsidTr="009F5625">
        <w:trPr>
          <w:trHeight w:val="240"/>
        </w:trPr>
        <w:tc>
          <w:tcPr>
            <w:tcW w:w="1109" w:type="pct"/>
            <w:tcBorders>
              <w:top w:val="single" w:sz="4" w:space="0" w:color="000000"/>
              <w:left w:val="single" w:sz="4" w:space="0" w:color="000000"/>
              <w:bottom w:val="single" w:sz="4" w:space="0" w:color="000000"/>
            </w:tcBorders>
            <w:shd w:val="clear" w:color="auto" w:fill="auto"/>
          </w:tcPr>
          <w:p w14:paraId="0F249351" w14:textId="77777777" w:rsidR="004F75F8" w:rsidRPr="00596A46" w:rsidRDefault="004F75F8" w:rsidP="004F75F8">
            <w:r>
              <w:t xml:space="preserve">2.           </w:t>
            </w:r>
          </w:p>
        </w:tc>
        <w:tc>
          <w:tcPr>
            <w:tcW w:w="1268" w:type="pct"/>
            <w:tcBorders>
              <w:top w:val="single" w:sz="4" w:space="0" w:color="000000"/>
              <w:left w:val="single" w:sz="4" w:space="0" w:color="000000"/>
              <w:bottom w:val="single" w:sz="4" w:space="0" w:color="000000"/>
            </w:tcBorders>
            <w:shd w:val="clear" w:color="auto" w:fill="auto"/>
          </w:tcPr>
          <w:p w14:paraId="09343344" w14:textId="77777777" w:rsidR="004F75F8" w:rsidRPr="00596A46" w:rsidRDefault="004F75F8" w:rsidP="004F75F8"/>
        </w:tc>
        <w:tc>
          <w:tcPr>
            <w:tcW w:w="1505" w:type="pct"/>
            <w:tcBorders>
              <w:top w:val="single" w:sz="4" w:space="0" w:color="000000"/>
              <w:left w:val="single" w:sz="4" w:space="0" w:color="000000"/>
              <w:bottom w:val="single" w:sz="4" w:space="0" w:color="000000"/>
            </w:tcBorders>
            <w:shd w:val="clear" w:color="auto" w:fill="auto"/>
          </w:tcPr>
          <w:p w14:paraId="329F6AF5" w14:textId="77777777" w:rsidR="004F75F8" w:rsidRPr="00596A46" w:rsidRDefault="004F75F8" w:rsidP="004F75F8"/>
        </w:tc>
        <w:tc>
          <w:tcPr>
            <w:tcW w:w="1118" w:type="pct"/>
            <w:tcBorders>
              <w:top w:val="single" w:sz="4" w:space="0" w:color="000000"/>
              <w:left w:val="single" w:sz="4" w:space="0" w:color="000000"/>
              <w:bottom w:val="single" w:sz="4" w:space="0" w:color="000000"/>
              <w:right w:val="single" w:sz="4" w:space="0" w:color="000000"/>
            </w:tcBorders>
            <w:shd w:val="clear" w:color="auto" w:fill="auto"/>
          </w:tcPr>
          <w:p w14:paraId="28D6F5C6" w14:textId="77777777" w:rsidR="004F75F8" w:rsidRPr="00596A46" w:rsidRDefault="004F75F8" w:rsidP="004F75F8"/>
        </w:tc>
      </w:tr>
      <w:tr w:rsidR="004F75F8" w:rsidRPr="00596A46" w14:paraId="46E8238F" w14:textId="77777777" w:rsidTr="009F5625">
        <w:trPr>
          <w:trHeight w:val="240"/>
        </w:trPr>
        <w:tc>
          <w:tcPr>
            <w:tcW w:w="1109" w:type="pct"/>
            <w:tcBorders>
              <w:top w:val="single" w:sz="4" w:space="0" w:color="000000"/>
              <w:left w:val="single" w:sz="4" w:space="0" w:color="000000"/>
              <w:bottom w:val="single" w:sz="4" w:space="0" w:color="000000"/>
            </w:tcBorders>
            <w:shd w:val="clear" w:color="auto" w:fill="auto"/>
          </w:tcPr>
          <w:p w14:paraId="540B52E4" w14:textId="77777777" w:rsidR="004F75F8" w:rsidRPr="00596A46" w:rsidRDefault="004F75F8" w:rsidP="004F75F8">
            <w:r>
              <w:t xml:space="preserve">3.           </w:t>
            </w:r>
          </w:p>
        </w:tc>
        <w:tc>
          <w:tcPr>
            <w:tcW w:w="1268" w:type="pct"/>
            <w:tcBorders>
              <w:top w:val="single" w:sz="4" w:space="0" w:color="000000"/>
              <w:left w:val="single" w:sz="4" w:space="0" w:color="000000"/>
              <w:bottom w:val="single" w:sz="4" w:space="0" w:color="000000"/>
            </w:tcBorders>
            <w:shd w:val="clear" w:color="auto" w:fill="auto"/>
          </w:tcPr>
          <w:p w14:paraId="5177CB25" w14:textId="77777777" w:rsidR="004F75F8" w:rsidRPr="00596A46" w:rsidRDefault="004F75F8" w:rsidP="004F75F8"/>
        </w:tc>
        <w:tc>
          <w:tcPr>
            <w:tcW w:w="1505" w:type="pct"/>
            <w:tcBorders>
              <w:top w:val="single" w:sz="4" w:space="0" w:color="000000"/>
              <w:left w:val="single" w:sz="4" w:space="0" w:color="000000"/>
              <w:bottom w:val="single" w:sz="4" w:space="0" w:color="000000"/>
            </w:tcBorders>
            <w:shd w:val="clear" w:color="auto" w:fill="auto"/>
          </w:tcPr>
          <w:p w14:paraId="7BB92DDE" w14:textId="77777777" w:rsidR="004F75F8" w:rsidRPr="00596A46" w:rsidRDefault="004F75F8" w:rsidP="004F75F8"/>
        </w:tc>
        <w:tc>
          <w:tcPr>
            <w:tcW w:w="1118" w:type="pct"/>
            <w:tcBorders>
              <w:top w:val="single" w:sz="4" w:space="0" w:color="000000"/>
              <w:left w:val="single" w:sz="4" w:space="0" w:color="000000"/>
              <w:bottom w:val="single" w:sz="4" w:space="0" w:color="000000"/>
              <w:right w:val="single" w:sz="4" w:space="0" w:color="000000"/>
            </w:tcBorders>
            <w:shd w:val="clear" w:color="auto" w:fill="auto"/>
          </w:tcPr>
          <w:p w14:paraId="0A219F47" w14:textId="77777777" w:rsidR="004F75F8" w:rsidRPr="00596A46" w:rsidRDefault="004F75F8" w:rsidP="004F75F8"/>
        </w:tc>
      </w:tr>
    </w:tbl>
    <w:p w14:paraId="52A90AB3" w14:textId="77777777" w:rsidR="004F75F8" w:rsidRPr="00596A46" w:rsidRDefault="004F75F8" w:rsidP="004F75F8"/>
    <w:p w14:paraId="3A0C687E" w14:textId="77777777" w:rsidR="004F75F8" w:rsidRPr="00596A46" w:rsidRDefault="004F75F8" w:rsidP="004F75F8"/>
    <w:p w14:paraId="09118018" w14:textId="77777777" w:rsidR="004F75F8" w:rsidRPr="00596A46" w:rsidRDefault="004F75F8" w:rsidP="004F75F8"/>
    <w:tbl>
      <w:tblPr>
        <w:tblW w:w="0" w:type="auto"/>
        <w:tblInd w:w="223" w:type="dxa"/>
        <w:tblLayout w:type="fixed"/>
        <w:tblLook w:val="0000" w:firstRow="0" w:lastRow="0" w:firstColumn="0" w:lastColumn="0" w:noHBand="0" w:noVBand="0"/>
      </w:tblPr>
      <w:tblGrid>
        <w:gridCol w:w="4705"/>
        <w:gridCol w:w="4139"/>
      </w:tblGrid>
      <w:tr w:rsidR="004F75F8" w:rsidRPr="00596A46" w14:paraId="45D2ED56" w14:textId="77777777" w:rsidTr="004F75F8">
        <w:trPr>
          <w:trHeight w:val="2074"/>
        </w:trPr>
        <w:tc>
          <w:tcPr>
            <w:tcW w:w="4705" w:type="dxa"/>
            <w:shd w:val="clear" w:color="auto" w:fill="auto"/>
          </w:tcPr>
          <w:p w14:paraId="7F6BD5C8" w14:textId="77777777" w:rsidR="004F75F8" w:rsidRPr="00596A46" w:rsidRDefault="004F75F8" w:rsidP="004F75F8">
            <w:r>
              <w:t>Заказчик:</w:t>
            </w:r>
          </w:p>
          <w:p w14:paraId="66F55B48" w14:textId="77777777" w:rsidR="004F75F8" w:rsidRPr="00596A46" w:rsidRDefault="004F75F8" w:rsidP="004F75F8"/>
          <w:p w14:paraId="6DBBBC49" w14:textId="77777777" w:rsidR="004F75F8" w:rsidRPr="00596A46" w:rsidRDefault="004F75F8" w:rsidP="004F75F8">
            <w:pPr>
              <w:rPr>
                <w:vertAlign w:val="superscript"/>
              </w:rPr>
            </w:pPr>
            <w:r>
              <w:t>________    ______________</w:t>
            </w:r>
          </w:p>
          <w:p w14:paraId="56332245" w14:textId="77777777" w:rsidR="004F75F8" w:rsidRPr="00596A46" w:rsidRDefault="004F75F8" w:rsidP="004F75F8">
            <w:r>
              <w:rPr>
                <w:vertAlign w:val="superscript"/>
              </w:rPr>
              <w:t xml:space="preserve">(подпись)                        (Ф.И.О.)                                     </w:t>
            </w:r>
          </w:p>
        </w:tc>
        <w:tc>
          <w:tcPr>
            <w:tcW w:w="4139" w:type="dxa"/>
            <w:shd w:val="clear" w:color="auto" w:fill="auto"/>
          </w:tcPr>
          <w:p w14:paraId="02B6A4AF" w14:textId="77777777" w:rsidR="004F75F8" w:rsidRPr="00596A46" w:rsidRDefault="004F75F8" w:rsidP="004F75F8">
            <w:r>
              <w:t>Исполнитель:</w:t>
            </w:r>
          </w:p>
          <w:p w14:paraId="33D88B77" w14:textId="77777777" w:rsidR="004F75F8" w:rsidRPr="00596A46" w:rsidRDefault="004F75F8" w:rsidP="004F75F8"/>
          <w:p w14:paraId="156B2F6C" w14:textId="77777777" w:rsidR="004F75F8" w:rsidRPr="00596A46" w:rsidRDefault="004F75F8" w:rsidP="004F75F8">
            <w:pPr>
              <w:rPr>
                <w:vertAlign w:val="superscript"/>
              </w:rPr>
            </w:pPr>
            <w:r>
              <w:t>________    ______________</w:t>
            </w:r>
          </w:p>
          <w:p w14:paraId="4C070EE3" w14:textId="77777777" w:rsidR="004F75F8" w:rsidRPr="00596A46" w:rsidRDefault="004F75F8" w:rsidP="004F75F8">
            <w:r>
              <w:rPr>
                <w:vertAlign w:val="superscript"/>
              </w:rPr>
              <w:t xml:space="preserve">(подпись)                        (Ф.И.О.)                                     </w:t>
            </w:r>
          </w:p>
        </w:tc>
      </w:tr>
    </w:tbl>
    <w:p w14:paraId="47E7D209" w14:textId="77777777" w:rsidR="004F75F8" w:rsidRPr="00596A46" w:rsidRDefault="004F75F8" w:rsidP="004F75F8"/>
    <w:p w14:paraId="23717C49" w14:textId="77777777" w:rsidR="004F75F8" w:rsidRPr="00596A46" w:rsidRDefault="004F75F8" w:rsidP="004F75F8"/>
    <w:p w14:paraId="53B9CE44" w14:textId="77777777" w:rsidR="004F75F8" w:rsidRPr="00596A46" w:rsidRDefault="004F75F8" w:rsidP="004F75F8"/>
    <w:p w14:paraId="1A2AE710" w14:textId="77777777" w:rsidR="004F75F8" w:rsidRPr="00596A46" w:rsidRDefault="004F75F8" w:rsidP="004F75F8"/>
    <w:p w14:paraId="7AEF1AEA" w14:textId="77777777" w:rsidR="004F75F8" w:rsidRPr="00596A46" w:rsidRDefault="004F75F8" w:rsidP="004F75F8"/>
    <w:p w14:paraId="41E87580" w14:textId="77777777" w:rsidR="004F75F8" w:rsidRPr="00596A46" w:rsidRDefault="004F75F8" w:rsidP="004F75F8"/>
    <w:p w14:paraId="0DF077F6" w14:textId="77777777" w:rsidR="004F75F8" w:rsidRPr="00596A46" w:rsidRDefault="004F75F8" w:rsidP="004F75F8"/>
    <w:p w14:paraId="5D36BE48" w14:textId="77777777" w:rsidR="004F75F8" w:rsidRPr="00596A46" w:rsidRDefault="004F75F8" w:rsidP="004F75F8"/>
    <w:p w14:paraId="182EA68D" w14:textId="77777777" w:rsidR="004F75F8" w:rsidRPr="00596A46" w:rsidRDefault="004F75F8" w:rsidP="004F75F8"/>
    <w:p w14:paraId="50B83342" w14:textId="77777777" w:rsidR="004F75F8" w:rsidRPr="00596A46" w:rsidRDefault="004F75F8" w:rsidP="004F75F8"/>
    <w:p w14:paraId="4593421E" w14:textId="77777777" w:rsidR="004F75F8" w:rsidRPr="00596A46" w:rsidRDefault="004F75F8" w:rsidP="004F75F8"/>
    <w:p w14:paraId="3D5C5C41" w14:textId="77777777" w:rsidR="004F75F8" w:rsidRPr="00596A46" w:rsidRDefault="004F75F8" w:rsidP="004F75F8"/>
    <w:p w14:paraId="1B4BFDE9" w14:textId="77777777" w:rsidR="004F75F8" w:rsidRPr="00596A46" w:rsidRDefault="004F75F8" w:rsidP="004F75F8"/>
    <w:p w14:paraId="4D589462" w14:textId="77777777" w:rsidR="004F75F8" w:rsidRPr="00596A46" w:rsidRDefault="004F75F8" w:rsidP="004F75F8"/>
    <w:p w14:paraId="5A414B0B" w14:textId="77777777" w:rsidR="004F75F8" w:rsidRPr="00596A46" w:rsidRDefault="004F75F8" w:rsidP="004F75F8"/>
    <w:p w14:paraId="15E8BDDD" w14:textId="77777777" w:rsidR="004F75F8" w:rsidRPr="00596A46" w:rsidRDefault="004F75F8" w:rsidP="004F75F8"/>
    <w:p w14:paraId="1CC88B19" w14:textId="77777777" w:rsidR="004F75F8" w:rsidRPr="00596A46" w:rsidRDefault="004F75F8" w:rsidP="004F75F8"/>
    <w:p w14:paraId="548D0051" w14:textId="77777777" w:rsidR="004F75F8" w:rsidRDefault="004F75F8" w:rsidP="004F75F8"/>
    <w:p w14:paraId="40521325" w14:textId="77777777" w:rsidR="00AF1143" w:rsidRDefault="00AF1143" w:rsidP="004F75F8"/>
    <w:p w14:paraId="27B5459D" w14:textId="77777777" w:rsidR="00AF1143" w:rsidRPr="00596A46" w:rsidRDefault="00AF1143" w:rsidP="004F75F8"/>
    <w:p w14:paraId="703C6356" w14:textId="77777777" w:rsidR="004F75F8" w:rsidRPr="00596A46" w:rsidRDefault="004F75F8" w:rsidP="004F75F8"/>
    <w:p w14:paraId="57BBC923" w14:textId="77777777" w:rsidR="004F75F8" w:rsidRPr="00596A46" w:rsidRDefault="004F75F8" w:rsidP="004F75F8"/>
    <w:p w14:paraId="5A2016F5" w14:textId="77777777" w:rsidR="004F75F8" w:rsidRPr="00596A46" w:rsidRDefault="004F75F8" w:rsidP="004F75F8"/>
    <w:p w14:paraId="1C1DADA4" w14:textId="77777777" w:rsidR="004F75F8" w:rsidRPr="00596A46" w:rsidRDefault="004F75F8" w:rsidP="004F75F8"/>
    <w:p w14:paraId="399B30FD" w14:textId="3747214A" w:rsidR="004F75F8" w:rsidRDefault="004F75F8" w:rsidP="004F75F8"/>
    <w:p w14:paraId="3ED4EBB3" w14:textId="09630760" w:rsidR="007A1DCA" w:rsidRDefault="007A1DCA" w:rsidP="004F75F8"/>
    <w:p w14:paraId="50791AC5" w14:textId="77777777" w:rsidR="007A1DCA" w:rsidRPr="00596A46" w:rsidRDefault="007A1DCA" w:rsidP="004F75F8"/>
    <w:p w14:paraId="11B32D89" w14:textId="77777777" w:rsidR="004F75F8" w:rsidRPr="00596A46" w:rsidRDefault="004F75F8" w:rsidP="004F75F8"/>
    <w:p w14:paraId="21E68928" w14:textId="77777777" w:rsidR="004F75F8" w:rsidRPr="00596A46" w:rsidRDefault="004F75F8" w:rsidP="00A17356">
      <w:pPr>
        <w:jc w:val="right"/>
        <w:outlineLvl w:val="1"/>
      </w:pPr>
      <w:r>
        <w:lastRenderedPageBreak/>
        <w:t>Приложение № 3</w:t>
      </w:r>
    </w:p>
    <w:p w14:paraId="242899B3" w14:textId="77777777" w:rsidR="004F75F8" w:rsidRPr="00596A46" w:rsidRDefault="004F75F8" w:rsidP="004F75F8">
      <w:pPr>
        <w:jc w:val="right"/>
      </w:pPr>
      <w:r>
        <w:t>к Договору на оказание услуг</w:t>
      </w:r>
    </w:p>
    <w:p w14:paraId="449D3D85" w14:textId="77777777" w:rsidR="004F75F8" w:rsidRPr="00596A46" w:rsidRDefault="004F75F8" w:rsidP="004F75F8">
      <w:pPr>
        <w:jc w:val="right"/>
      </w:pPr>
      <w:r>
        <w:t>№</w:t>
      </w:r>
      <w:proofErr w:type="spellStart"/>
      <w:r>
        <w:t>ТКд</w:t>
      </w:r>
      <w:proofErr w:type="spellEnd"/>
      <w:r>
        <w:t>/____/____/_____</w:t>
      </w:r>
    </w:p>
    <w:p w14:paraId="5F4DFAD2" w14:textId="77777777" w:rsidR="004F75F8" w:rsidRPr="00596A46" w:rsidRDefault="004F75F8" w:rsidP="004F75F8">
      <w:pPr>
        <w:jc w:val="right"/>
      </w:pPr>
      <w:r>
        <w:t>от «___»_________202__ г.</w:t>
      </w:r>
    </w:p>
    <w:p w14:paraId="4D9C2C85" w14:textId="77777777" w:rsidR="004F75F8" w:rsidRPr="00596A46" w:rsidRDefault="004F75F8" w:rsidP="004F75F8"/>
    <w:p w14:paraId="7B64C92C" w14:textId="77777777" w:rsidR="004F75F8" w:rsidRPr="00596A46" w:rsidRDefault="004F75F8" w:rsidP="004F75F8">
      <w:pPr>
        <w:jc w:val="center"/>
      </w:pPr>
      <w:r>
        <w:t>Протокол</w:t>
      </w:r>
    </w:p>
    <w:p w14:paraId="64869B89" w14:textId="77777777" w:rsidR="004F75F8" w:rsidRPr="00596A46" w:rsidRDefault="004F75F8" w:rsidP="004F75F8">
      <w:pPr>
        <w:jc w:val="center"/>
      </w:pPr>
      <w:r>
        <w:t>согласования договорной цены</w:t>
      </w:r>
    </w:p>
    <w:p w14:paraId="1B09CF08" w14:textId="77777777" w:rsidR="004F75F8" w:rsidRPr="00596A46" w:rsidRDefault="004F75F8" w:rsidP="004F75F8"/>
    <w:p w14:paraId="62582DD6" w14:textId="77777777" w:rsidR="004F75F8" w:rsidRPr="00596A46" w:rsidRDefault="004F75F8" w:rsidP="004F75F8"/>
    <w:p w14:paraId="6BE352F7" w14:textId="77777777" w:rsidR="004F75F8" w:rsidRPr="00596A46" w:rsidRDefault="004F75F8" w:rsidP="004F75F8">
      <w:pPr>
        <w:ind w:firstLine="708"/>
        <w:jc w:val="both"/>
      </w:pPr>
      <w:r>
        <w:t>Мы, нижеподписавшиеся,_____________ Публичного акционерного общества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Услуг по настоящему Договору в размере __________________________ рублей. В том числе НДС (____%) ______(__________________________) рублей.</w:t>
      </w:r>
    </w:p>
    <w:p w14:paraId="0AF2C0F9" w14:textId="77777777" w:rsidR="004F75F8" w:rsidRPr="00596A46" w:rsidRDefault="004F75F8" w:rsidP="004F75F8"/>
    <w:p w14:paraId="1DE1D206" w14:textId="77777777" w:rsidR="004F75F8" w:rsidRPr="00596A46" w:rsidRDefault="004F75F8" w:rsidP="004F75F8"/>
    <w:p w14:paraId="7B42E12E" w14:textId="77777777" w:rsidR="004F75F8" w:rsidRPr="00596A46" w:rsidRDefault="004F75F8" w:rsidP="004F75F8"/>
    <w:tbl>
      <w:tblPr>
        <w:tblW w:w="0" w:type="auto"/>
        <w:tblInd w:w="223" w:type="dxa"/>
        <w:tblLayout w:type="fixed"/>
        <w:tblLook w:val="0000" w:firstRow="0" w:lastRow="0" w:firstColumn="0" w:lastColumn="0" w:noHBand="0" w:noVBand="0"/>
      </w:tblPr>
      <w:tblGrid>
        <w:gridCol w:w="4705"/>
        <w:gridCol w:w="4139"/>
      </w:tblGrid>
      <w:tr w:rsidR="004F75F8" w:rsidRPr="00596A46" w14:paraId="2EE58F05" w14:textId="77777777" w:rsidTr="004F75F8">
        <w:trPr>
          <w:trHeight w:val="2074"/>
        </w:trPr>
        <w:tc>
          <w:tcPr>
            <w:tcW w:w="4705" w:type="dxa"/>
            <w:shd w:val="clear" w:color="auto" w:fill="auto"/>
          </w:tcPr>
          <w:p w14:paraId="4FC599F8" w14:textId="77777777" w:rsidR="004F75F8" w:rsidRPr="00596A46" w:rsidRDefault="004F75F8" w:rsidP="004F75F8">
            <w:r>
              <w:t>Заказчик:</w:t>
            </w:r>
          </w:p>
          <w:p w14:paraId="6AB0AD76" w14:textId="77777777" w:rsidR="004F75F8" w:rsidRPr="00596A46" w:rsidRDefault="004F75F8" w:rsidP="004F75F8"/>
          <w:p w14:paraId="16FB7710" w14:textId="77777777" w:rsidR="004F75F8" w:rsidRPr="00596A46" w:rsidRDefault="004F75F8" w:rsidP="004F75F8">
            <w:pPr>
              <w:rPr>
                <w:vertAlign w:val="superscript"/>
              </w:rPr>
            </w:pPr>
            <w:r>
              <w:t>________    ______________</w:t>
            </w:r>
          </w:p>
          <w:p w14:paraId="48136991" w14:textId="77777777" w:rsidR="004F75F8" w:rsidRPr="00596A46" w:rsidRDefault="004F75F8" w:rsidP="004F75F8">
            <w:r>
              <w:rPr>
                <w:vertAlign w:val="superscript"/>
              </w:rPr>
              <w:t xml:space="preserve">(подпись)                        (Ф.И.О.)                                     </w:t>
            </w:r>
          </w:p>
        </w:tc>
        <w:tc>
          <w:tcPr>
            <w:tcW w:w="4139" w:type="dxa"/>
            <w:shd w:val="clear" w:color="auto" w:fill="auto"/>
          </w:tcPr>
          <w:p w14:paraId="2BC5C7D4" w14:textId="77777777" w:rsidR="004F75F8" w:rsidRPr="00596A46" w:rsidRDefault="004F75F8" w:rsidP="004F75F8">
            <w:r>
              <w:t>Исполнитель:</w:t>
            </w:r>
          </w:p>
          <w:p w14:paraId="5D8FD5EC" w14:textId="77777777" w:rsidR="004F75F8" w:rsidRPr="00596A46" w:rsidRDefault="004F75F8" w:rsidP="004F75F8"/>
          <w:p w14:paraId="720EAAA1" w14:textId="77777777" w:rsidR="004F75F8" w:rsidRPr="00596A46" w:rsidRDefault="004F75F8" w:rsidP="004F75F8">
            <w:pPr>
              <w:rPr>
                <w:vertAlign w:val="superscript"/>
              </w:rPr>
            </w:pPr>
            <w:r>
              <w:t>________    ______________</w:t>
            </w:r>
          </w:p>
          <w:p w14:paraId="37B4D1E8" w14:textId="77777777" w:rsidR="004F75F8" w:rsidRPr="00596A46" w:rsidRDefault="004F75F8" w:rsidP="004F75F8">
            <w:r>
              <w:rPr>
                <w:vertAlign w:val="superscript"/>
              </w:rPr>
              <w:t xml:space="preserve">(подпись)                        (Ф.И.О.)                                     </w:t>
            </w:r>
          </w:p>
        </w:tc>
      </w:tr>
    </w:tbl>
    <w:p w14:paraId="37AC6F36" w14:textId="77777777" w:rsidR="004F75F8" w:rsidRPr="00596A46" w:rsidRDefault="004F75F8" w:rsidP="004F75F8">
      <w:pPr>
        <w:rPr>
          <w:color w:val="000000"/>
        </w:rPr>
      </w:pPr>
    </w:p>
    <w:p w14:paraId="6D332D87" w14:textId="77777777" w:rsidR="004F75F8" w:rsidRPr="00596A46" w:rsidRDefault="004F75F8" w:rsidP="004F75F8">
      <w:pPr>
        <w:rPr>
          <w:color w:val="000000"/>
        </w:rPr>
      </w:pPr>
    </w:p>
    <w:p w14:paraId="5F6675BF" w14:textId="77777777" w:rsidR="004F75F8" w:rsidRPr="00596A46" w:rsidRDefault="004F75F8" w:rsidP="004F75F8">
      <w:pPr>
        <w:rPr>
          <w:color w:val="000000"/>
        </w:rPr>
      </w:pPr>
    </w:p>
    <w:p w14:paraId="78C01B31" w14:textId="77777777" w:rsidR="004F75F8" w:rsidRPr="00596A46" w:rsidRDefault="004F75F8" w:rsidP="004F75F8">
      <w:pPr>
        <w:rPr>
          <w:color w:val="000000"/>
        </w:rPr>
      </w:pPr>
    </w:p>
    <w:p w14:paraId="7CE01BD6" w14:textId="77777777" w:rsidR="004F75F8" w:rsidRPr="00596A46" w:rsidRDefault="004F75F8" w:rsidP="004F75F8">
      <w:pPr>
        <w:rPr>
          <w:color w:val="000000"/>
        </w:rPr>
      </w:pPr>
    </w:p>
    <w:p w14:paraId="3C98D674" w14:textId="77777777" w:rsidR="004F75F8" w:rsidRPr="00596A46" w:rsidRDefault="004F75F8" w:rsidP="004F75F8">
      <w:pPr>
        <w:rPr>
          <w:color w:val="000000"/>
        </w:rPr>
      </w:pPr>
    </w:p>
    <w:p w14:paraId="4E6807C4" w14:textId="77777777" w:rsidR="004F75F8" w:rsidRPr="00596A46" w:rsidRDefault="004F75F8" w:rsidP="004F75F8">
      <w:pPr>
        <w:rPr>
          <w:color w:val="000000"/>
        </w:rPr>
      </w:pPr>
    </w:p>
    <w:p w14:paraId="07FECC10" w14:textId="77777777" w:rsidR="004F75F8" w:rsidRPr="00596A46" w:rsidRDefault="004F75F8" w:rsidP="004F75F8">
      <w:pPr>
        <w:rPr>
          <w:color w:val="000000"/>
        </w:rPr>
      </w:pPr>
    </w:p>
    <w:p w14:paraId="54E73DD4" w14:textId="77777777" w:rsidR="004F75F8" w:rsidRPr="00596A46" w:rsidRDefault="004F75F8" w:rsidP="004F75F8">
      <w:pPr>
        <w:rPr>
          <w:color w:val="000000"/>
        </w:rPr>
      </w:pPr>
    </w:p>
    <w:p w14:paraId="463BDAD0" w14:textId="77777777" w:rsidR="004F75F8" w:rsidRPr="00596A46" w:rsidRDefault="004F75F8" w:rsidP="004F75F8">
      <w:pPr>
        <w:rPr>
          <w:color w:val="000000"/>
        </w:rPr>
      </w:pPr>
    </w:p>
    <w:p w14:paraId="01462D84" w14:textId="77777777" w:rsidR="004F75F8" w:rsidRPr="00596A46" w:rsidRDefault="004F75F8" w:rsidP="004F75F8">
      <w:pPr>
        <w:rPr>
          <w:color w:val="000000"/>
        </w:rPr>
      </w:pPr>
    </w:p>
    <w:p w14:paraId="7C4CCD28" w14:textId="77777777" w:rsidR="004F75F8" w:rsidRPr="00596A46" w:rsidRDefault="004F75F8" w:rsidP="004F75F8">
      <w:pPr>
        <w:rPr>
          <w:color w:val="000000"/>
        </w:rPr>
      </w:pPr>
    </w:p>
    <w:p w14:paraId="29677E2E" w14:textId="77777777" w:rsidR="004F75F8" w:rsidRPr="00596A46" w:rsidRDefault="004F75F8" w:rsidP="004F75F8">
      <w:pPr>
        <w:rPr>
          <w:color w:val="000000"/>
        </w:rPr>
      </w:pPr>
    </w:p>
    <w:p w14:paraId="02607977" w14:textId="77777777" w:rsidR="004F75F8" w:rsidRPr="00596A46" w:rsidRDefault="004F75F8" w:rsidP="004F75F8">
      <w:pPr>
        <w:rPr>
          <w:color w:val="000000"/>
        </w:rPr>
      </w:pPr>
    </w:p>
    <w:p w14:paraId="4A207A09" w14:textId="77777777" w:rsidR="004F75F8" w:rsidRPr="00596A46" w:rsidRDefault="004F75F8" w:rsidP="004F75F8">
      <w:pPr>
        <w:rPr>
          <w:color w:val="000000"/>
        </w:rPr>
      </w:pPr>
    </w:p>
    <w:p w14:paraId="5AF680C4" w14:textId="77777777" w:rsidR="004F75F8" w:rsidRPr="00596A46" w:rsidRDefault="004F75F8" w:rsidP="004F75F8">
      <w:pPr>
        <w:rPr>
          <w:color w:val="000000"/>
        </w:rPr>
      </w:pPr>
    </w:p>
    <w:p w14:paraId="3DB6B359" w14:textId="77777777" w:rsidR="004F75F8" w:rsidRPr="00596A46" w:rsidRDefault="004F75F8" w:rsidP="004F75F8">
      <w:pPr>
        <w:rPr>
          <w:color w:val="000000"/>
        </w:rPr>
      </w:pPr>
    </w:p>
    <w:p w14:paraId="250B3680" w14:textId="77777777" w:rsidR="004F75F8" w:rsidRPr="00596A46" w:rsidRDefault="004F75F8" w:rsidP="004F75F8">
      <w:pPr>
        <w:rPr>
          <w:color w:val="000000"/>
        </w:rPr>
      </w:pPr>
    </w:p>
    <w:p w14:paraId="3A3685D2" w14:textId="77777777" w:rsidR="004F75F8" w:rsidRPr="00596A46" w:rsidRDefault="004F75F8" w:rsidP="004F75F8">
      <w:pPr>
        <w:rPr>
          <w:color w:val="000000"/>
        </w:rPr>
      </w:pPr>
    </w:p>
    <w:p w14:paraId="58B8A167" w14:textId="77777777" w:rsidR="004F75F8" w:rsidRPr="00596A46" w:rsidRDefault="004F75F8" w:rsidP="004F75F8">
      <w:pPr>
        <w:rPr>
          <w:color w:val="000000"/>
        </w:rPr>
      </w:pPr>
    </w:p>
    <w:p w14:paraId="3E14DDA3" w14:textId="77777777" w:rsidR="004F75F8" w:rsidRPr="00596A46" w:rsidRDefault="004F75F8" w:rsidP="004F75F8">
      <w:pPr>
        <w:rPr>
          <w:color w:val="000000"/>
        </w:rPr>
      </w:pPr>
    </w:p>
    <w:p w14:paraId="41877B4D" w14:textId="77777777" w:rsidR="004F75F8" w:rsidRPr="00596A46" w:rsidRDefault="004F75F8" w:rsidP="004F75F8">
      <w:pPr>
        <w:rPr>
          <w:color w:val="000000"/>
        </w:rPr>
      </w:pPr>
    </w:p>
    <w:p w14:paraId="0591FE96" w14:textId="77777777" w:rsidR="004F75F8" w:rsidRPr="00596A46" w:rsidRDefault="004F75F8" w:rsidP="004F75F8">
      <w:pPr>
        <w:rPr>
          <w:color w:val="000000"/>
        </w:rPr>
      </w:pPr>
    </w:p>
    <w:p w14:paraId="4CE06A27" w14:textId="5104D6CD" w:rsidR="004F75F8" w:rsidRDefault="004F75F8" w:rsidP="004F75F8">
      <w:pPr>
        <w:rPr>
          <w:color w:val="000000"/>
        </w:rPr>
      </w:pPr>
    </w:p>
    <w:p w14:paraId="41B14B24" w14:textId="77777777" w:rsidR="007A1DCA" w:rsidRPr="00596A46" w:rsidRDefault="007A1DCA" w:rsidP="004F75F8">
      <w:pPr>
        <w:rPr>
          <w:color w:val="000000"/>
        </w:rPr>
      </w:pPr>
    </w:p>
    <w:p w14:paraId="585533B5" w14:textId="77777777" w:rsidR="004F75F8" w:rsidRPr="00596A46" w:rsidRDefault="004F75F8" w:rsidP="004F75F8">
      <w:pPr>
        <w:rPr>
          <w:color w:val="000000"/>
        </w:rPr>
      </w:pPr>
    </w:p>
    <w:p w14:paraId="57AD82EA" w14:textId="77777777" w:rsidR="004F75F8" w:rsidRDefault="004F75F8" w:rsidP="004F75F8">
      <w:pPr>
        <w:rPr>
          <w:color w:val="000000"/>
        </w:rPr>
      </w:pPr>
    </w:p>
    <w:p w14:paraId="368434E2" w14:textId="77777777" w:rsidR="004F75F8" w:rsidRPr="00596A46" w:rsidRDefault="004F75F8" w:rsidP="00A17356">
      <w:pPr>
        <w:jc w:val="right"/>
        <w:outlineLvl w:val="1"/>
        <w:rPr>
          <w:color w:val="000000"/>
        </w:rPr>
      </w:pPr>
      <w:r>
        <w:rPr>
          <w:color w:val="000000"/>
        </w:rPr>
        <w:lastRenderedPageBreak/>
        <w:t xml:space="preserve">Приложение № 4 </w:t>
      </w:r>
    </w:p>
    <w:p w14:paraId="08ED8ED5" w14:textId="77777777" w:rsidR="004F75F8" w:rsidRPr="00596A46" w:rsidRDefault="004F75F8" w:rsidP="004F75F8">
      <w:pPr>
        <w:jc w:val="right"/>
      </w:pPr>
      <w:r>
        <w:t>к Договору на оказание услуг</w:t>
      </w:r>
    </w:p>
    <w:p w14:paraId="1C8D34DB" w14:textId="77777777" w:rsidR="004F75F8" w:rsidRPr="00596A46" w:rsidRDefault="004F75F8" w:rsidP="004F75F8">
      <w:pPr>
        <w:jc w:val="right"/>
      </w:pPr>
      <w:r>
        <w:t>№</w:t>
      </w:r>
      <w:proofErr w:type="spellStart"/>
      <w:r>
        <w:t>ТКд</w:t>
      </w:r>
      <w:proofErr w:type="spellEnd"/>
      <w:r>
        <w:t>/____/____/_____</w:t>
      </w:r>
    </w:p>
    <w:p w14:paraId="7031873A" w14:textId="77777777" w:rsidR="004F75F8" w:rsidRPr="00596A46" w:rsidRDefault="004F75F8" w:rsidP="004F75F8">
      <w:pPr>
        <w:jc w:val="right"/>
      </w:pPr>
      <w:r>
        <w:t>от «___»_________202__ г.</w:t>
      </w:r>
    </w:p>
    <w:p w14:paraId="371DBBD3" w14:textId="77777777" w:rsidR="0076066A" w:rsidRDefault="0076066A" w:rsidP="0076066A">
      <w:pPr>
        <w:keepNext/>
        <w:keepLines/>
        <w:ind w:left="-426" w:firstLine="993"/>
        <w:jc w:val="center"/>
        <w:rPr>
          <w:rFonts w:eastAsia="Arial"/>
        </w:rPr>
      </w:pPr>
    </w:p>
    <w:p w14:paraId="0ABB5BF5" w14:textId="77777777" w:rsidR="0076066A" w:rsidRPr="00257A29" w:rsidRDefault="0076066A" w:rsidP="0076066A">
      <w:pPr>
        <w:keepNext/>
        <w:keepLines/>
        <w:ind w:left="-426" w:firstLine="993"/>
        <w:jc w:val="center"/>
        <w:rPr>
          <w:rFonts w:eastAsia="Arial"/>
        </w:rPr>
      </w:pPr>
      <w:r>
        <w:rPr>
          <w:rFonts w:eastAsia="Arial"/>
        </w:rPr>
        <w:t>О порядке электронного документооборота</w:t>
      </w:r>
    </w:p>
    <w:p w14:paraId="50C3725C" w14:textId="77777777" w:rsidR="004F75F8" w:rsidRDefault="004F75F8" w:rsidP="004F75F8">
      <w:pPr>
        <w:rPr>
          <w:lang w:eastAsia="ru-RU"/>
        </w:rPr>
      </w:pPr>
    </w:p>
    <w:p w14:paraId="750721A3" w14:textId="77777777" w:rsidR="002A6937" w:rsidRPr="00596A46" w:rsidRDefault="002A6937" w:rsidP="004F75F8">
      <w:pPr>
        <w:rPr>
          <w:lang w:eastAsia="ru-RU"/>
        </w:rPr>
      </w:pPr>
    </w:p>
    <w:p w14:paraId="2DA271D6" w14:textId="4A226C57" w:rsidR="004F75F8" w:rsidRPr="00967AFD" w:rsidRDefault="00FD03AF" w:rsidP="00C838E0">
      <w:pPr>
        <w:pStyle w:val="aff6"/>
        <w:numPr>
          <w:ilvl w:val="0"/>
          <w:numId w:val="33"/>
        </w:numPr>
        <w:ind w:left="0" w:firstLine="708"/>
        <w:contextualSpacing/>
        <w:jc w:val="both"/>
        <w:rPr>
          <w:color w:val="000000"/>
        </w:rPr>
      </w:pPr>
      <w:bookmarkStart w:id="56" w:name="_gjdgxs" w:colFirst="0" w:colLast="0"/>
      <w:bookmarkEnd w:id="56"/>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r w:rsidR="004F75F8">
        <w:rPr>
          <w:color w:val="000000"/>
        </w:rPr>
        <w:t xml:space="preserve"> </w:t>
      </w:r>
    </w:p>
    <w:p w14:paraId="4BF5EFE4" w14:textId="46044AEC" w:rsidR="004F75F8" w:rsidRPr="00967AFD" w:rsidRDefault="00FD03AF" w:rsidP="00C838E0">
      <w:pPr>
        <w:pStyle w:val="aff6"/>
        <w:numPr>
          <w:ilvl w:val="0"/>
          <w:numId w:val="33"/>
        </w:numPr>
        <w:ind w:left="0" w:firstLine="708"/>
        <w:contextualSpacing/>
        <w:jc w:val="both"/>
        <w:rPr>
          <w:color w:val="000000"/>
        </w:rPr>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(https://www.nalog.gov.ru).</w:t>
      </w:r>
    </w:p>
    <w:p w14:paraId="4F677DB6" w14:textId="77777777" w:rsidR="00FD03AF" w:rsidRPr="00FD03AF" w:rsidRDefault="00FD03AF" w:rsidP="00FD03AF">
      <w:pPr>
        <w:pStyle w:val="aff6"/>
        <w:numPr>
          <w:ilvl w:val="0"/>
          <w:numId w:val="33"/>
        </w:numPr>
        <w:ind w:left="0" w:firstLine="708"/>
        <w:contextualSpacing/>
        <w:jc w:val="both"/>
        <w:rPr>
          <w:color w:val="000000"/>
        </w:rPr>
      </w:pPr>
      <w:r>
        <w:t>В электронной форме Стороны составляют и подписывают квалифицированной электронной подписью следующие виды документов (необходимо выбрать и указать только наименование вида документа в соответствии с условиями договора): Универсальный передаточный документ (УПД); Универсальный корректировочный документ (УКД); Акт о выполненных работах (оказанных услугах); Товарная накладная ТОРГ-12; Счет-фактура. 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(в скобках указать наименование выбранного вида документа в соответствии с условиями договора, например, УПД) обязательны к заполнению поля:</w:t>
      </w:r>
    </w:p>
    <w:p w14:paraId="1ED5DB6C" w14:textId="77777777" w:rsidR="00FD03AF" w:rsidRDefault="00FD03AF" w:rsidP="00FD03AF">
      <w:pPr>
        <w:pStyle w:val="aff6"/>
        <w:ind w:left="708"/>
        <w:contextualSpacing/>
        <w:jc w:val="both"/>
      </w:pPr>
      <w:r>
        <w:t>в группе «ИнфПолФХЖ1» элемента «</w:t>
      </w:r>
      <w:proofErr w:type="spellStart"/>
      <w:r>
        <w:t>ТекстИнф</w:t>
      </w:r>
      <w:proofErr w:type="spellEnd"/>
      <w:r>
        <w:t>»:</w:t>
      </w:r>
    </w:p>
    <w:p w14:paraId="3B4BAA7B" w14:textId="77777777" w:rsidR="00FD03AF" w:rsidRDefault="00FD03AF" w:rsidP="00FD03AF">
      <w:pPr>
        <w:pStyle w:val="aff6"/>
        <w:ind w:left="708"/>
        <w:contextualSpacing/>
        <w:jc w:val="both"/>
      </w:pPr>
      <w:r>
        <w:t xml:space="preserve"> в поле «</w:t>
      </w:r>
      <w:proofErr w:type="spellStart"/>
      <w:r>
        <w:t>Идентиф</w:t>
      </w:r>
      <w:proofErr w:type="spellEnd"/>
      <w:r>
        <w:t>» указать «</w:t>
      </w:r>
      <w:proofErr w:type="spellStart"/>
      <w:r>
        <w:t>КодБЕ</w:t>
      </w:r>
      <w:proofErr w:type="spellEnd"/>
      <w:r>
        <w:t>»;</w:t>
      </w:r>
    </w:p>
    <w:p w14:paraId="7AE63165" w14:textId="5FDDB665" w:rsidR="00DC3375" w:rsidRPr="00D535D0" w:rsidRDefault="00DC3375" w:rsidP="00DC3375">
      <w:pPr>
        <w:ind w:firstLine="709"/>
        <w:rPr>
          <w:color w:val="000000"/>
        </w:rPr>
      </w:pPr>
      <w:r>
        <w:t xml:space="preserve"> </w:t>
      </w:r>
      <w:r w:rsidRPr="00DC3375">
        <w:t>в поле «</w:t>
      </w:r>
      <w:proofErr w:type="spellStart"/>
      <w:r w:rsidRPr="00DC3375">
        <w:t>Значен</w:t>
      </w:r>
      <w:proofErr w:type="spellEnd"/>
      <w:r w:rsidRPr="00DC3375">
        <w:t>» указать значение кода БЕ</w:t>
      </w:r>
      <w:r w:rsidRPr="002F32DE">
        <w:rPr>
          <w:rStyle w:val="af6"/>
        </w:rPr>
        <w:footnoteReference w:id="5"/>
      </w:r>
      <w:r>
        <w:rPr>
          <w:color w:val="000000"/>
        </w:rPr>
        <w:t>.</w:t>
      </w:r>
    </w:p>
    <w:p w14:paraId="3B3F7BBE" w14:textId="77777777" w:rsidR="00DC3375" w:rsidRDefault="00FD03AF" w:rsidP="00FD03AF">
      <w:pPr>
        <w:pStyle w:val="aff6"/>
        <w:ind w:left="708"/>
        <w:contextualSpacing/>
        <w:jc w:val="both"/>
      </w:pPr>
      <w:r>
        <w:t>в группе «</w:t>
      </w:r>
      <w:proofErr w:type="spellStart"/>
      <w:r>
        <w:t>СвПродПер</w:t>
      </w:r>
      <w:proofErr w:type="spellEnd"/>
      <w:r>
        <w:t>» элемента основания передачи «</w:t>
      </w:r>
      <w:proofErr w:type="spellStart"/>
      <w:r>
        <w:t>ОснПер</w:t>
      </w:r>
      <w:proofErr w:type="spellEnd"/>
      <w:r>
        <w:t>»:</w:t>
      </w:r>
    </w:p>
    <w:p w14:paraId="40E6E545" w14:textId="77777777" w:rsidR="00DC3375" w:rsidRDefault="00FD03AF" w:rsidP="00FD03AF">
      <w:pPr>
        <w:pStyle w:val="aff6"/>
        <w:ind w:left="708"/>
        <w:contextualSpacing/>
        <w:jc w:val="both"/>
      </w:pPr>
      <w:r>
        <w:t xml:space="preserve"> в поле «</w:t>
      </w:r>
      <w:proofErr w:type="spellStart"/>
      <w:r>
        <w:t>РеквНаимДок</w:t>
      </w:r>
      <w:proofErr w:type="spellEnd"/>
      <w:r>
        <w:t>» указать «Договор»;</w:t>
      </w:r>
    </w:p>
    <w:p w14:paraId="2C2506CC" w14:textId="77777777" w:rsidR="00DC3375" w:rsidRDefault="00FD03AF" w:rsidP="00FD03AF">
      <w:pPr>
        <w:pStyle w:val="aff6"/>
        <w:ind w:left="708"/>
        <w:contextualSpacing/>
        <w:jc w:val="both"/>
      </w:pPr>
      <w:r>
        <w:t xml:space="preserve"> в поле «</w:t>
      </w:r>
      <w:proofErr w:type="spellStart"/>
      <w:r>
        <w:t>РеквНомерДок</w:t>
      </w:r>
      <w:proofErr w:type="spellEnd"/>
      <w:r>
        <w:t>» указать номер Договора;</w:t>
      </w:r>
    </w:p>
    <w:p w14:paraId="63B7D831" w14:textId="77777777" w:rsidR="00DC3375" w:rsidRDefault="00FD03AF" w:rsidP="00FD03AF">
      <w:pPr>
        <w:pStyle w:val="aff6"/>
        <w:ind w:left="708"/>
        <w:contextualSpacing/>
        <w:jc w:val="both"/>
      </w:pPr>
      <w:r>
        <w:t xml:space="preserve"> в поле «</w:t>
      </w:r>
      <w:proofErr w:type="spellStart"/>
      <w:r>
        <w:t>РеквДатаДок</w:t>
      </w:r>
      <w:proofErr w:type="spellEnd"/>
      <w:r>
        <w:t>» указать дату Договора.</w:t>
      </w:r>
    </w:p>
    <w:p w14:paraId="7402EE22" w14:textId="3695A66C" w:rsidR="00FD03AF" w:rsidRPr="00DC3375" w:rsidRDefault="00FD03AF" w:rsidP="00DC3375">
      <w:pPr>
        <w:pStyle w:val="aff6"/>
        <w:ind w:left="0" w:firstLine="709"/>
        <w:contextualSpacing/>
        <w:jc w:val="both"/>
      </w:pPr>
      <w:r>
        <w:t xml:space="preserve">Иные документы, предусмотренные условиями настоящего договора (в скобках перечислить наименования видов документов в соответствии с условиями договора, например, счет, расчет, отчет исполнителя и т.д.), формируются в формате </w:t>
      </w:r>
      <w:proofErr w:type="spellStart"/>
      <w:r>
        <w:t>pdf</w:t>
      </w:r>
      <w:proofErr w:type="spellEnd"/>
      <w:r>
        <w:t xml:space="preserve"> и передаются только в комплекте с формализованными документами</w:t>
      </w:r>
    </w:p>
    <w:p w14:paraId="769CC83D" w14:textId="02E93F52" w:rsidR="004F75F8" w:rsidRPr="001B5BD6" w:rsidRDefault="00DC3375" w:rsidP="00FD03AF">
      <w:pPr>
        <w:pStyle w:val="aff6"/>
        <w:numPr>
          <w:ilvl w:val="0"/>
          <w:numId w:val="33"/>
        </w:numPr>
        <w:ind w:left="0" w:firstLine="708"/>
        <w:contextualSpacing/>
        <w:jc w:val="both"/>
        <w:rPr>
          <w:color w:val="000000"/>
        </w:rPr>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r w:rsidR="004F75F8">
        <w:rPr>
          <w:color w:val="000000"/>
        </w:rPr>
        <w:t>.</w:t>
      </w:r>
    </w:p>
    <w:p w14:paraId="77BAC11F" w14:textId="22673B84" w:rsidR="004F75F8" w:rsidRPr="001B5BD6" w:rsidRDefault="00DC3375" w:rsidP="00C838E0">
      <w:pPr>
        <w:pStyle w:val="aff6"/>
        <w:numPr>
          <w:ilvl w:val="0"/>
          <w:numId w:val="33"/>
        </w:numPr>
        <w:ind w:left="0" w:firstLine="708"/>
        <w:contextualSpacing/>
        <w:jc w:val="both"/>
        <w:rPr>
          <w:color w:val="000000"/>
        </w:rPr>
      </w:pPr>
      <w:r>
        <w:t xml:space="preserve">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w:t>
      </w:r>
      <w:r>
        <w:lastRenderedPageBreak/>
        <w:t>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r w:rsidR="004F75F8">
        <w:rPr>
          <w:color w:val="000000"/>
        </w:rPr>
        <w:t>.</w:t>
      </w:r>
    </w:p>
    <w:p w14:paraId="528FB0EE" w14:textId="5CBAB63B" w:rsidR="004F75F8" w:rsidRPr="001B5BD6" w:rsidRDefault="00DC3375" w:rsidP="00C838E0">
      <w:pPr>
        <w:pStyle w:val="aff6"/>
        <w:numPr>
          <w:ilvl w:val="0"/>
          <w:numId w:val="33"/>
        </w:numPr>
        <w:ind w:left="0" w:firstLine="708"/>
        <w:contextualSpacing/>
        <w:jc w:val="both"/>
        <w:rPr>
          <w:color w:val="000000"/>
        </w:rPr>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r w:rsidR="004F75F8">
        <w:rPr>
          <w:color w:val="000000"/>
        </w:rPr>
        <w:t>.</w:t>
      </w:r>
    </w:p>
    <w:p w14:paraId="6D837F3D" w14:textId="331F567C" w:rsidR="004F75F8" w:rsidRPr="001B5BD6" w:rsidRDefault="00DC3375" w:rsidP="00C838E0">
      <w:pPr>
        <w:pStyle w:val="aff6"/>
        <w:numPr>
          <w:ilvl w:val="0"/>
          <w:numId w:val="33"/>
        </w:numPr>
        <w:ind w:left="0" w:firstLine="708"/>
        <w:contextualSpacing/>
        <w:jc w:val="both"/>
        <w:rPr>
          <w:color w:val="000000"/>
        </w:rPr>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w:t>
      </w:r>
      <w:r w:rsidR="004F75F8">
        <w:rPr>
          <w:color w:val="000000"/>
        </w:rPr>
        <w:t>.</w:t>
      </w:r>
    </w:p>
    <w:p w14:paraId="68B52CC3" w14:textId="1AC035F4" w:rsidR="004F75F8" w:rsidRPr="001B5BD6" w:rsidRDefault="00DC3375" w:rsidP="00C838E0">
      <w:pPr>
        <w:pStyle w:val="aff6"/>
        <w:numPr>
          <w:ilvl w:val="0"/>
          <w:numId w:val="33"/>
        </w:numPr>
        <w:ind w:left="0" w:firstLine="708"/>
        <w:contextualSpacing/>
        <w:jc w:val="both"/>
        <w:rPr>
          <w:color w:val="000000"/>
        </w:rPr>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r w:rsidR="004F75F8">
        <w:rPr>
          <w:color w:val="000000"/>
        </w:rPr>
        <w:t>.</w:t>
      </w:r>
    </w:p>
    <w:p w14:paraId="09831A5F" w14:textId="3FABA0AC" w:rsidR="004F75F8" w:rsidRDefault="00DC3375" w:rsidP="00C838E0">
      <w:pPr>
        <w:pStyle w:val="aff6"/>
        <w:numPr>
          <w:ilvl w:val="0"/>
          <w:numId w:val="33"/>
        </w:numPr>
        <w:ind w:left="0" w:firstLine="708"/>
        <w:contextualSpacing/>
        <w:rPr>
          <w:color w:val="000000"/>
        </w:rPr>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r w:rsidR="004F75F8">
        <w:rPr>
          <w:color w:val="000000"/>
        </w:rPr>
        <w:t>.</w:t>
      </w:r>
    </w:p>
    <w:p w14:paraId="363FC7D1" w14:textId="44906447" w:rsidR="00DC3375" w:rsidRPr="001B5BD6" w:rsidRDefault="00DC3375" w:rsidP="00C838E0">
      <w:pPr>
        <w:pStyle w:val="aff6"/>
        <w:numPr>
          <w:ilvl w:val="0"/>
          <w:numId w:val="33"/>
        </w:numPr>
        <w:ind w:left="0" w:firstLine="708"/>
        <w:contextualSpacing/>
        <w:rPr>
          <w:color w:val="000000"/>
        </w:rPr>
      </w:pPr>
      <w:r>
        <w:t>В отношениях, не урегулированных настоящим Приложением, Стороны руководствуются законодательством Российской Федерации.</w:t>
      </w:r>
    </w:p>
    <w:p w14:paraId="059766B6" w14:textId="77777777" w:rsidR="004F75F8" w:rsidRDefault="004F75F8" w:rsidP="004F75F8">
      <w:pPr>
        <w:rPr>
          <w:color w:val="000000"/>
        </w:rPr>
      </w:pPr>
    </w:p>
    <w:p w14:paraId="1C4C1070" w14:textId="77777777" w:rsidR="004F75F8" w:rsidRDefault="004F75F8" w:rsidP="004F75F8">
      <w:pPr>
        <w:rPr>
          <w:color w:val="000000"/>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4F75F8" w:rsidRPr="00D535D0" w14:paraId="0898A100" w14:textId="77777777" w:rsidTr="004F75F8">
        <w:trPr>
          <w:trHeight w:val="2120"/>
        </w:trPr>
        <w:tc>
          <w:tcPr>
            <w:tcW w:w="5495" w:type="dxa"/>
            <w:tcBorders>
              <w:top w:val="nil"/>
              <w:left w:val="nil"/>
              <w:bottom w:val="nil"/>
              <w:right w:val="nil"/>
            </w:tcBorders>
          </w:tcPr>
          <w:p w14:paraId="2D1F54A2" w14:textId="77777777" w:rsidR="004F75F8" w:rsidRPr="00D535D0" w:rsidRDefault="004F75F8" w:rsidP="004F75F8">
            <w:pPr>
              <w:rPr>
                <w:color w:val="000000"/>
              </w:rPr>
            </w:pPr>
            <w:r>
              <w:rPr>
                <w:color w:val="000000"/>
              </w:rPr>
              <w:t>Заказчик:</w:t>
            </w:r>
          </w:p>
          <w:p w14:paraId="25FE8A51" w14:textId="77777777" w:rsidR="004F75F8" w:rsidRPr="00D535D0" w:rsidRDefault="004F75F8" w:rsidP="004F75F8">
            <w:pPr>
              <w:rPr>
                <w:color w:val="000000"/>
              </w:rPr>
            </w:pPr>
          </w:p>
          <w:p w14:paraId="310D197F" w14:textId="77777777" w:rsidR="004F75F8" w:rsidRPr="00D535D0" w:rsidRDefault="004F75F8" w:rsidP="004F75F8">
            <w:pPr>
              <w:rPr>
                <w:color w:val="000000"/>
              </w:rPr>
            </w:pPr>
            <w:r>
              <w:rPr>
                <w:color w:val="000000"/>
              </w:rPr>
              <w:t>________    ______________</w:t>
            </w:r>
          </w:p>
          <w:p w14:paraId="5E97EF55" w14:textId="77777777" w:rsidR="004F75F8" w:rsidRPr="00D535D0" w:rsidRDefault="004F75F8" w:rsidP="004F75F8">
            <w:pPr>
              <w:rPr>
                <w:color w:val="000000"/>
              </w:rPr>
            </w:pPr>
            <w:r>
              <w:rPr>
                <w:color w:val="000000"/>
              </w:rPr>
              <w:t xml:space="preserve">(подпись)                        (Ф.И.О.)                                     </w:t>
            </w:r>
          </w:p>
        </w:tc>
        <w:tc>
          <w:tcPr>
            <w:tcW w:w="4336" w:type="dxa"/>
            <w:tcBorders>
              <w:top w:val="nil"/>
              <w:left w:val="nil"/>
              <w:bottom w:val="nil"/>
              <w:right w:val="nil"/>
            </w:tcBorders>
          </w:tcPr>
          <w:p w14:paraId="05C573B0" w14:textId="77777777" w:rsidR="004F75F8" w:rsidRPr="00D535D0" w:rsidRDefault="004F75F8" w:rsidP="004F75F8">
            <w:pPr>
              <w:rPr>
                <w:color w:val="000000"/>
              </w:rPr>
            </w:pPr>
            <w:r>
              <w:rPr>
                <w:color w:val="000000"/>
              </w:rPr>
              <w:t>Исполнитель:</w:t>
            </w:r>
          </w:p>
          <w:p w14:paraId="02F3D852" w14:textId="77777777" w:rsidR="004F75F8" w:rsidRPr="00D535D0" w:rsidRDefault="004F75F8" w:rsidP="004F75F8">
            <w:pPr>
              <w:rPr>
                <w:color w:val="000000"/>
              </w:rPr>
            </w:pPr>
          </w:p>
          <w:p w14:paraId="5FBE69CD" w14:textId="77777777" w:rsidR="004F75F8" w:rsidRPr="00D535D0" w:rsidRDefault="004F75F8" w:rsidP="004F75F8">
            <w:pPr>
              <w:rPr>
                <w:color w:val="000000"/>
              </w:rPr>
            </w:pPr>
            <w:r>
              <w:rPr>
                <w:color w:val="000000"/>
              </w:rPr>
              <w:t>________    ______________</w:t>
            </w:r>
          </w:p>
          <w:p w14:paraId="26EDB72B" w14:textId="77777777" w:rsidR="004F75F8" w:rsidRPr="00D535D0" w:rsidRDefault="004F75F8" w:rsidP="004F75F8">
            <w:pPr>
              <w:rPr>
                <w:color w:val="000000"/>
              </w:rPr>
            </w:pPr>
            <w:r>
              <w:rPr>
                <w:color w:val="000000"/>
              </w:rPr>
              <w:t xml:space="preserve">(подпись)                        (Ф.И.О.)                                     </w:t>
            </w:r>
          </w:p>
        </w:tc>
      </w:tr>
    </w:tbl>
    <w:p w14:paraId="62652F33" w14:textId="77777777" w:rsidR="004F75F8" w:rsidRDefault="004F75F8" w:rsidP="004F75F8">
      <w:pPr>
        <w:rPr>
          <w:color w:val="000000"/>
        </w:rPr>
      </w:pPr>
    </w:p>
    <w:p w14:paraId="5ED0AC30" w14:textId="77777777" w:rsidR="004F75F8" w:rsidRDefault="004F75F8" w:rsidP="004F75F8">
      <w:pPr>
        <w:rPr>
          <w:color w:val="000000"/>
        </w:rPr>
      </w:pPr>
    </w:p>
    <w:p w14:paraId="066AA687" w14:textId="499C87A8" w:rsidR="004F75F8" w:rsidRDefault="004F75F8" w:rsidP="004F75F8">
      <w:pPr>
        <w:rPr>
          <w:color w:val="000000"/>
        </w:rPr>
      </w:pPr>
    </w:p>
    <w:p w14:paraId="150D213C" w14:textId="33C0AF2C" w:rsidR="007A1DCA" w:rsidRDefault="007A1DCA" w:rsidP="004F75F8">
      <w:pPr>
        <w:rPr>
          <w:color w:val="000000"/>
        </w:rPr>
      </w:pPr>
    </w:p>
    <w:p w14:paraId="020D038E" w14:textId="484E0686" w:rsidR="007A1DCA" w:rsidRDefault="007A1DCA" w:rsidP="004F75F8">
      <w:pPr>
        <w:rPr>
          <w:color w:val="000000"/>
        </w:rPr>
      </w:pPr>
    </w:p>
    <w:p w14:paraId="745D1566" w14:textId="320AEF47" w:rsidR="007A1DCA" w:rsidRDefault="007A1DCA" w:rsidP="004F75F8">
      <w:pPr>
        <w:rPr>
          <w:color w:val="000000"/>
        </w:rPr>
      </w:pPr>
    </w:p>
    <w:p w14:paraId="688A4F22" w14:textId="1D0AAB1D" w:rsidR="007A1DCA" w:rsidRDefault="007A1DCA" w:rsidP="004F75F8">
      <w:pPr>
        <w:rPr>
          <w:color w:val="000000"/>
        </w:rPr>
      </w:pPr>
    </w:p>
    <w:p w14:paraId="3D533042" w14:textId="3B6F1AB6" w:rsidR="007A1DCA" w:rsidRDefault="007A1DCA" w:rsidP="004F75F8">
      <w:pPr>
        <w:rPr>
          <w:color w:val="000000"/>
        </w:rPr>
      </w:pPr>
    </w:p>
    <w:p w14:paraId="30607D94" w14:textId="00BE58DB" w:rsidR="007A1DCA" w:rsidRDefault="007A1DCA" w:rsidP="004F75F8">
      <w:pPr>
        <w:rPr>
          <w:color w:val="000000"/>
        </w:rPr>
      </w:pPr>
    </w:p>
    <w:p w14:paraId="216384FB" w14:textId="01F1463D" w:rsidR="007A1DCA" w:rsidRDefault="007A1DCA" w:rsidP="004F75F8">
      <w:pPr>
        <w:rPr>
          <w:color w:val="000000"/>
        </w:rPr>
      </w:pPr>
    </w:p>
    <w:p w14:paraId="202041DB" w14:textId="108B266C" w:rsidR="007A1DCA" w:rsidRDefault="007A1DCA" w:rsidP="004F75F8">
      <w:pPr>
        <w:rPr>
          <w:color w:val="000000"/>
        </w:rPr>
      </w:pPr>
    </w:p>
    <w:p w14:paraId="454DC461" w14:textId="7263CEA2" w:rsidR="007A1DCA" w:rsidRDefault="007A1DCA" w:rsidP="004F75F8">
      <w:pPr>
        <w:rPr>
          <w:color w:val="000000"/>
        </w:rPr>
      </w:pPr>
    </w:p>
    <w:p w14:paraId="79FB0AB1" w14:textId="2ED63398" w:rsidR="00DC3375" w:rsidRDefault="00DC3375" w:rsidP="004F75F8">
      <w:pPr>
        <w:rPr>
          <w:color w:val="000000"/>
        </w:rPr>
      </w:pPr>
    </w:p>
    <w:p w14:paraId="6A861B78" w14:textId="35D8AED9" w:rsidR="00DC3375" w:rsidRDefault="00DC3375" w:rsidP="004F75F8">
      <w:pPr>
        <w:rPr>
          <w:color w:val="000000"/>
        </w:rPr>
      </w:pPr>
    </w:p>
    <w:p w14:paraId="54B89605" w14:textId="486019D4" w:rsidR="00DC3375" w:rsidRDefault="00DC3375" w:rsidP="004F75F8">
      <w:pPr>
        <w:rPr>
          <w:color w:val="000000"/>
        </w:rPr>
      </w:pPr>
    </w:p>
    <w:p w14:paraId="29CBB5F4" w14:textId="0710269D" w:rsidR="00DC3375" w:rsidRDefault="00DC3375" w:rsidP="004F75F8">
      <w:pPr>
        <w:rPr>
          <w:color w:val="000000"/>
        </w:rPr>
      </w:pPr>
    </w:p>
    <w:p w14:paraId="11A607C4" w14:textId="29849C8E" w:rsidR="00DC3375" w:rsidRDefault="00DC3375" w:rsidP="004F75F8">
      <w:pPr>
        <w:rPr>
          <w:color w:val="000000"/>
        </w:rPr>
      </w:pPr>
    </w:p>
    <w:p w14:paraId="5F76CFD2" w14:textId="6C0F9C21" w:rsidR="00DC3375" w:rsidRDefault="00DC3375" w:rsidP="004F75F8">
      <w:pPr>
        <w:rPr>
          <w:color w:val="000000"/>
        </w:rPr>
      </w:pPr>
    </w:p>
    <w:p w14:paraId="7703AB06" w14:textId="77777777" w:rsidR="004F75F8" w:rsidRPr="00596A46" w:rsidRDefault="004F75F8" w:rsidP="00A17356">
      <w:pPr>
        <w:jc w:val="right"/>
        <w:outlineLvl w:val="1"/>
        <w:rPr>
          <w:color w:val="000000"/>
        </w:rPr>
      </w:pPr>
      <w:r>
        <w:rPr>
          <w:color w:val="000000"/>
        </w:rPr>
        <w:lastRenderedPageBreak/>
        <w:t>Приложение № 5</w:t>
      </w:r>
    </w:p>
    <w:p w14:paraId="62C4FC8A" w14:textId="77777777" w:rsidR="004F75F8" w:rsidRPr="00596A46" w:rsidRDefault="004F75F8" w:rsidP="004F75F8">
      <w:pPr>
        <w:jc w:val="right"/>
      </w:pPr>
      <w:r>
        <w:t>к Договору на оказание услуг</w:t>
      </w:r>
    </w:p>
    <w:p w14:paraId="3A19219C" w14:textId="77777777" w:rsidR="004F75F8" w:rsidRPr="00596A46" w:rsidRDefault="004F75F8" w:rsidP="004F75F8">
      <w:pPr>
        <w:jc w:val="right"/>
      </w:pPr>
      <w:r>
        <w:t>№</w:t>
      </w:r>
      <w:proofErr w:type="spellStart"/>
      <w:r>
        <w:t>ТКд</w:t>
      </w:r>
      <w:proofErr w:type="spellEnd"/>
      <w:r>
        <w:t>/____/____/_____</w:t>
      </w:r>
    </w:p>
    <w:p w14:paraId="712B3197" w14:textId="77777777" w:rsidR="004F75F8" w:rsidRPr="00596A46" w:rsidRDefault="004F75F8" w:rsidP="004F75F8">
      <w:pPr>
        <w:jc w:val="right"/>
      </w:pPr>
      <w:r>
        <w:t>от «___»_________202__ г.</w:t>
      </w:r>
    </w:p>
    <w:p w14:paraId="211A587B" w14:textId="77777777" w:rsidR="004F75F8" w:rsidRPr="00596A46" w:rsidRDefault="004F75F8" w:rsidP="004F75F8"/>
    <w:p w14:paraId="0AC12C72" w14:textId="77777777" w:rsidR="004F75F8" w:rsidRPr="00596A46" w:rsidRDefault="004F75F8" w:rsidP="004F75F8">
      <w:pPr>
        <w:rPr>
          <w:rStyle w:val="FontStyle12"/>
        </w:rPr>
      </w:pPr>
    </w:p>
    <w:p w14:paraId="2FD2C903" w14:textId="77777777" w:rsidR="004F75F8" w:rsidRPr="00596A46" w:rsidRDefault="004F75F8" w:rsidP="004F75F8">
      <w:pPr>
        <w:jc w:val="center"/>
        <w:rPr>
          <w:rStyle w:val="FontStyle12"/>
        </w:rPr>
      </w:pPr>
      <w:r>
        <w:rPr>
          <w:rStyle w:val="FontStyle12"/>
        </w:rPr>
        <w:t>НАЛОГОВАЯ ОГОВОРКА</w:t>
      </w:r>
    </w:p>
    <w:p w14:paraId="44764963" w14:textId="77777777" w:rsidR="004F75F8" w:rsidRPr="00596A46" w:rsidRDefault="004F75F8" w:rsidP="004F75F8"/>
    <w:p w14:paraId="08EA37E1" w14:textId="77777777" w:rsidR="004F75F8" w:rsidRPr="00BB4CF1" w:rsidRDefault="004F75F8" w:rsidP="004F75F8">
      <w:pPr>
        <w:ind w:firstLine="708"/>
        <w:jc w:val="both"/>
        <w:rPr>
          <w:rStyle w:val="FontStyle12"/>
        </w:rPr>
      </w:pPr>
      <w:r>
        <w:rPr>
          <w:rStyle w:val="FontStyle12"/>
        </w:rPr>
        <w:t xml:space="preserve">1. </w:t>
      </w:r>
      <w:r>
        <w:rPr>
          <w:rStyle w:val="FontStyle12"/>
          <w:i/>
        </w:rPr>
        <w:t>Исполнитель</w:t>
      </w:r>
      <w:r>
        <w:rPr>
          <w:rStyle w:val="FontStyle13"/>
        </w:rPr>
        <w:t xml:space="preserve"> на момент заключения и/или при исполнении </w:t>
      </w:r>
      <w:r>
        <w:rPr>
          <w:rStyle w:val="FontStyle12"/>
        </w:rPr>
        <w:t xml:space="preserve">договора </w:t>
      </w:r>
      <w:r>
        <w:rPr>
          <w:rStyle w:val="FontStyle11"/>
          <w:rFonts w:ascii="Times New Roman" w:cs="Times New Roman" w:hint="default"/>
        </w:rPr>
        <w:t xml:space="preserve">от «____» _________ 20__ г. </w:t>
      </w:r>
      <w:r>
        <w:rPr>
          <w:rStyle w:val="FontStyle12"/>
        </w:rPr>
        <w:t>№</w:t>
      </w:r>
      <w:proofErr w:type="spellStart"/>
      <w:r>
        <w:rPr>
          <w:rStyle w:val="FontStyle12"/>
        </w:rPr>
        <w:t>ТКд</w:t>
      </w:r>
      <w:proofErr w:type="spellEnd"/>
      <w:r>
        <w:rPr>
          <w:rStyle w:val="FontStyle12"/>
        </w:rPr>
        <w:t xml:space="preserve">/___/___/_____, </w:t>
      </w:r>
      <w:r>
        <w:rPr>
          <w:rStyle w:val="FontStyle11"/>
          <w:rFonts w:ascii="Times New Roman" w:cs="Times New Roman" w:hint="default"/>
        </w:rPr>
        <w:t xml:space="preserve">(далее также – Договор, настоящий Договор) заключенного с ПАО «ТрансКонтейнер» (далее – </w:t>
      </w:r>
      <w:r>
        <w:rPr>
          <w:rStyle w:val="FontStyle11"/>
          <w:rFonts w:ascii="Times New Roman" w:cs="Times New Roman" w:hint="default"/>
          <w:i/>
        </w:rPr>
        <w:t>Заказчик</w:t>
      </w:r>
      <w:r>
        <w:rPr>
          <w:rStyle w:val="FontStyle11"/>
          <w:rFonts w:ascii="Times New Roman" w:cs="Times New Roman" w:hint="default"/>
        </w:rPr>
        <w:t xml:space="preserve">), </w:t>
      </w:r>
      <w:r>
        <w:rPr>
          <w:rStyle w:val="FontStyle12"/>
        </w:rPr>
        <w:t>гарантирует (заверяет), что:</w:t>
      </w:r>
    </w:p>
    <w:p w14:paraId="1C6E6F35" w14:textId="77777777" w:rsidR="004F75F8" w:rsidRPr="00BB4CF1" w:rsidRDefault="004F75F8" w:rsidP="004F75F8">
      <w:pPr>
        <w:ind w:firstLine="708"/>
        <w:jc w:val="both"/>
        <w:rPr>
          <w:rStyle w:val="FontStyle12"/>
        </w:rPr>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53AD0E22" w14:textId="77777777" w:rsidR="004F75F8" w:rsidRPr="00BB4CF1" w:rsidRDefault="004F75F8" w:rsidP="004F75F8">
      <w:pPr>
        <w:ind w:firstLine="708"/>
        <w:jc w:val="both"/>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31040BF0" w14:textId="77777777" w:rsidR="004F75F8" w:rsidRPr="00BB4CF1" w:rsidRDefault="004F75F8" w:rsidP="004F75F8">
      <w:pPr>
        <w:ind w:firstLine="708"/>
        <w:jc w:val="both"/>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034ACB03" w14:textId="77777777" w:rsidR="004F75F8" w:rsidRPr="00BB4CF1" w:rsidRDefault="004F75F8" w:rsidP="004F75F8">
      <w:pPr>
        <w:ind w:firstLine="708"/>
        <w:jc w:val="both"/>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675AD6E1" w14:textId="77777777" w:rsidR="004F75F8" w:rsidRPr="00BB4CF1" w:rsidRDefault="004F75F8" w:rsidP="004F75F8">
      <w:pPr>
        <w:ind w:firstLine="708"/>
        <w:jc w:val="both"/>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22F256B3" w14:textId="77777777" w:rsidR="004F75F8" w:rsidRPr="00BB4CF1" w:rsidRDefault="004F75F8" w:rsidP="004F75F8">
      <w:pPr>
        <w:ind w:firstLine="708"/>
        <w:jc w:val="both"/>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14:paraId="45F4DD28" w14:textId="77777777" w:rsidR="004F75F8" w:rsidRPr="00BB4CF1" w:rsidRDefault="004F75F8" w:rsidP="004F75F8">
      <w:pPr>
        <w:ind w:firstLine="708"/>
        <w:jc w:val="both"/>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5DD50FFC" w14:textId="77777777" w:rsidR="004F75F8" w:rsidRPr="00BB4CF1" w:rsidRDefault="004F75F8" w:rsidP="004F75F8">
      <w:pPr>
        <w:ind w:firstLine="708"/>
        <w:jc w:val="both"/>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51D32930" w14:textId="77777777" w:rsidR="004F75F8" w:rsidRPr="00BB4CF1" w:rsidRDefault="004F75F8" w:rsidP="004F75F8">
      <w:pPr>
        <w:ind w:firstLine="708"/>
        <w:jc w:val="both"/>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2CDFECD5" w14:textId="77777777" w:rsidR="004F75F8" w:rsidRPr="00BB4CF1" w:rsidRDefault="004F75F8" w:rsidP="004F75F8">
      <w:pPr>
        <w:ind w:firstLine="708"/>
        <w:jc w:val="both"/>
        <w:rPr>
          <w:rStyle w:val="FontStyle12"/>
        </w:rPr>
      </w:pPr>
      <w:r>
        <w:rPr>
          <w:rStyle w:val="FontStyle12"/>
        </w:rPr>
        <w:t xml:space="preserve">принимает исполнения обязательств по сделкам лишь от лиц, являющихся стороной договора, заключенного с </w:t>
      </w:r>
      <w:r>
        <w:rPr>
          <w:rStyle w:val="FontStyle12"/>
          <w:i/>
        </w:rPr>
        <w:t>Исполнителем</w:t>
      </w:r>
      <w:r>
        <w:rPr>
          <w:rStyle w:val="FontStyle12"/>
        </w:rPr>
        <w:t xml:space="preserve"> и (или) лиц, которым обязательство по исполнению сделки (операции) передано по договору или закону;</w:t>
      </w:r>
    </w:p>
    <w:p w14:paraId="258D6B6A" w14:textId="77777777" w:rsidR="004F75F8" w:rsidRPr="00BB4CF1" w:rsidRDefault="004F75F8" w:rsidP="004F75F8">
      <w:pPr>
        <w:ind w:firstLine="708"/>
        <w:jc w:val="both"/>
        <w:rPr>
          <w:rStyle w:val="FontStyle13"/>
        </w:rPr>
      </w:pPr>
      <w:r>
        <w:rPr>
          <w:rStyle w:val="FontStyle1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rPr>
        <w:t>Заказчику</w:t>
      </w:r>
      <w:r>
        <w:rPr>
          <w:rStyle w:val="FontStyle13"/>
        </w:rPr>
        <w:t>;</w:t>
      </w:r>
    </w:p>
    <w:p w14:paraId="3D5E98A6" w14:textId="77777777" w:rsidR="004F75F8" w:rsidRPr="00BB4CF1" w:rsidRDefault="004F75F8" w:rsidP="004F75F8">
      <w:pPr>
        <w:ind w:firstLine="708"/>
        <w:jc w:val="both"/>
        <w:rPr>
          <w:rStyle w:val="FontStyle12"/>
        </w:rPr>
      </w:pPr>
      <w:r>
        <w:rPr>
          <w:rStyle w:val="FontStyle12"/>
        </w:rPr>
        <w:lastRenderedPageBreak/>
        <w:t>лица, подписывающие от его имени первичные документы и счета-фактуры, имеют на это все необходимые полномочия.</w:t>
      </w:r>
    </w:p>
    <w:p w14:paraId="7112FBA8" w14:textId="77777777" w:rsidR="004F75F8" w:rsidRPr="00BB4CF1" w:rsidRDefault="004F75F8" w:rsidP="004F75F8">
      <w:pPr>
        <w:ind w:firstLine="708"/>
        <w:jc w:val="both"/>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rPr>
        <w:t>Заказчика</w:t>
      </w:r>
      <w:r>
        <w:rPr>
          <w:rStyle w:val="FontStyle12"/>
        </w:rPr>
        <w:t xml:space="preserve"> налоговый орган:</w:t>
      </w:r>
    </w:p>
    <w:p w14:paraId="004D56B1" w14:textId="77777777" w:rsidR="004F75F8" w:rsidRPr="00BB4CF1" w:rsidRDefault="004F75F8" w:rsidP="004F75F8">
      <w:pPr>
        <w:ind w:firstLine="708"/>
        <w:jc w:val="both"/>
        <w:rPr>
          <w:rStyle w:val="FontStyle12"/>
        </w:rPr>
      </w:pPr>
      <w:r>
        <w:rPr>
          <w:rStyle w:val="FontStyle12"/>
        </w:rPr>
        <w:t>2.1.</w:t>
      </w:r>
      <w:r>
        <w:rPr>
          <w:rStyle w:val="FontStyle12"/>
        </w:rPr>
        <w:tab/>
        <w:t xml:space="preserve"> установит получение </w:t>
      </w:r>
      <w:r>
        <w:rPr>
          <w:rStyle w:val="FontStyle12"/>
          <w:i/>
        </w:rPr>
        <w:t>Заказчиком</w:t>
      </w:r>
      <w:r>
        <w:rPr>
          <w:rStyle w:val="FontStyle12"/>
        </w:rPr>
        <w:t xml:space="preserve"> необоснованной налоговой выгоды в связи с исполнением Договора и/или</w:t>
      </w:r>
    </w:p>
    <w:p w14:paraId="3203851D" w14:textId="77777777" w:rsidR="004F75F8" w:rsidRPr="00BB4CF1" w:rsidRDefault="004F75F8" w:rsidP="004F75F8">
      <w:pPr>
        <w:ind w:firstLine="708"/>
        <w:jc w:val="both"/>
        <w:rPr>
          <w:rStyle w:val="FontStyle12"/>
        </w:rPr>
      </w:pPr>
      <w:r>
        <w:rPr>
          <w:rStyle w:val="FontStyle12"/>
        </w:rPr>
        <w:t>2.2.</w:t>
      </w:r>
      <w:r>
        <w:rPr>
          <w:rStyle w:val="FontStyle12"/>
        </w:rPr>
        <w:tab/>
        <w:t xml:space="preserve"> признает неправомерным учет расходов </w:t>
      </w:r>
      <w:r>
        <w:rPr>
          <w:rStyle w:val="FontStyle12"/>
          <w:i/>
        </w:rPr>
        <w:t>Заказчика</w:t>
      </w:r>
      <w:r>
        <w:rPr>
          <w:rStyle w:val="FontStyle12"/>
        </w:rPr>
        <w:t xml:space="preserve"> на приобретение товаров, работ, услуг или иных объектов гражданских прав по Договору и/или</w:t>
      </w:r>
    </w:p>
    <w:p w14:paraId="176A320C" w14:textId="03B7B04F" w:rsidR="004F75F8" w:rsidRPr="00CB52DF" w:rsidRDefault="004F75F8" w:rsidP="00CB52DF">
      <w:pPr>
        <w:ind w:firstLine="708"/>
        <w:jc w:val="both"/>
        <w:rPr>
          <w:rStyle w:val="FontStyle13"/>
          <w:i w:val="0"/>
          <w:iCs w:val="0"/>
        </w:rPr>
      </w:pPr>
      <w:r>
        <w:rPr>
          <w:rStyle w:val="FontStyle12"/>
        </w:rPr>
        <w:t>2.3.</w:t>
      </w:r>
      <w:r>
        <w:rPr>
          <w:rStyle w:val="FontStyle12"/>
        </w:rPr>
        <w:tab/>
        <w:t xml:space="preserve"> признает неправомерным применение</w:t>
      </w:r>
      <w:r>
        <w:rPr>
          <w:rStyle w:val="FontStyle12"/>
          <w:i/>
        </w:rPr>
        <w:t xml:space="preserve"> Заказчиком</w:t>
      </w:r>
      <w:r>
        <w:rPr>
          <w:rStyle w:val="FontStyle12"/>
        </w:rPr>
        <w:t xml:space="preserve"> налоговых вычетов в отношении сумм НДС</w:t>
      </w:r>
      <w:r w:rsidR="00CB52DF">
        <w:rPr>
          <w:rStyle w:val="FontStyle12"/>
        </w:rPr>
        <w:t xml:space="preserve"> </w:t>
      </w:r>
      <w:r w:rsidRPr="00CB52DF">
        <w:rPr>
          <w:rStyle w:val="FontStyle12"/>
        </w:rPr>
        <w:t xml:space="preserve">в связи с тем, что </w:t>
      </w:r>
      <w:r w:rsidRPr="00D662F4">
        <w:rPr>
          <w:rStyle w:val="FontStyle12"/>
        </w:rPr>
        <w:t>Исполнитель</w:t>
      </w:r>
      <w:r w:rsidRPr="00D662F4">
        <w:rPr>
          <w:rStyle w:val="FontStyle13"/>
          <w:i w:val="0"/>
        </w:rPr>
        <w:t>:</w:t>
      </w:r>
    </w:p>
    <w:p w14:paraId="600EB5BF" w14:textId="77777777" w:rsidR="004F75F8" w:rsidRPr="00CB52DF" w:rsidRDefault="004F75F8" w:rsidP="004F75F8">
      <w:pPr>
        <w:ind w:firstLine="708"/>
        <w:jc w:val="both"/>
        <w:rPr>
          <w:rStyle w:val="FontStyle13"/>
          <w:i w:val="0"/>
        </w:rPr>
      </w:pPr>
      <w:r w:rsidRPr="00D662F4">
        <w:rPr>
          <w:rStyle w:val="FontStyle13"/>
          <w:i w:val="0"/>
        </w:rPr>
        <w:t>2.4.</w:t>
      </w:r>
      <w:r w:rsidRPr="00D662F4">
        <w:rPr>
          <w:rStyle w:val="FontStyle13"/>
          <w:i w:val="0"/>
        </w:rPr>
        <w:tab/>
        <w:t xml:space="preserve"> нарушал свои налоговые обязанности по отражению в качестве дохода сумм, полученных от </w:t>
      </w:r>
      <w:r w:rsidRPr="00D662F4">
        <w:rPr>
          <w:rStyle w:val="FontStyle12"/>
        </w:rPr>
        <w:t>Заказчика</w:t>
      </w:r>
      <w:r w:rsidRPr="00CB52DF">
        <w:rPr>
          <w:rStyle w:val="FontStyle12"/>
        </w:rPr>
        <w:t xml:space="preserve"> </w:t>
      </w:r>
      <w:r w:rsidRPr="00D662F4">
        <w:rPr>
          <w:rStyle w:val="FontStyle13"/>
          <w:i w:val="0"/>
        </w:rPr>
        <w:t>по Договору, а равно по исчислению и перечислению в бюджет НДС и/или</w:t>
      </w:r>
    </w:p>
    <w:p w14:paraId="2F5F53DA" w14:textId="77777777" w:rsidR="004F75F8" w:rsidRPr="00BB4CF1" w:rsidRDefault="004F75F8" w:rsidP="004F75F8">
      <w:pPr>
        <w:ind w:firstLine="708"/>
        <w:jc w:val="both"/>
        <w:rPr>
          <w:rStyle w:val="FontStyle12"/>
        </w:rPr>
      </w:pPr>
      <w:r w:rsidRPr="00D662F4">
        <w:rPr>
          <w:rStyle w:val="FontStyle13"/>
          <w:i w:val="0"/>
        </w:rPr>
        <w:t>2.5.</w:t>
      </w:r>
      <w:r w:rsidRPr="00D662F4">
        <w:rPr>
          <w:rStyle w:val="FontStyle13"/>
          <w:i w:val="0"/>
        </w:rPr>
        <w:tab/>
        <w:t xml:space="preserve"> </w:t>
      </w:r>
      <w:r w:rsidRPr="00CB52DF">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w:t>
      </w:r>
      <w:r>
        <w:rPr>
          <w:rStyle w:val="FontStyle12"/>
        </w:rPr>
        <w:t xml:space="preserve"> нескольких или всех вместе)</w:t>
      </w:r>
    </w:p>
    <w:p w14:paraId="7720A882" w14:textId="77777777" w:rsidR="004F75F8" w:rsidRPr="00BB4CF1" w:rsidRDefault="004F75F8" w:rsidP="004F75F8">
      <w:pPr>
        <w:jc w:val="both"/>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rPr>
        <w:t>Исполнителем</w:t>
      </w:r>
      <w:r>
        <w:rPr>
          <w:rStyle w:val="FontStyle12"/>
        </w:rPr>
        <w:t xml:space="preserve">, то </w:t>
      </w:r>
      <w:r>
        <w:rPr>
          <w:rStyle w:val="FontStyle12"/>
          <w:i/>
        </w:rPr>
        <w:t>Исполнитель</w:t>
      </w:r>
      <w:r>
        <w:rPr>
          <w:rStyle w:val="FontStyle12"/>
        </w:rPr>
        <w:t xml:space="preserve"> </w:t>
      </w:r>
      <w:r>
        <w:rPr>
          <w:rStyle w:val="FontStyle13"/>
        </w:rPr>
        <w:t xml:space="preserve">вправе в течение 10 (десяти) рабочих дней с даты письменного предложения </w:t>
      </w:r>
      <w:r>
        <w:rPr>
          <w:rStyle w:val="FontStyle12"/>
          <w:i/>
        </w:rPr>
        <w:t>Заказчика</w:t>
      </w:r>
      <w:r>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
    <w:p w14:paraId="3AED8D05" w14:textId="77777777" w:rsidR="004F75F8" w:rsidRPr="00BB4CF1" w:rsidRDefault="004F75F8" w:rsidP="004F75F8">
      <w:pPr>
        <w:ind w:firstLine="708"/>
        <w:jc w:val="both"/>
        <w:rPr>
          <w:rStyle w:val="FontStyle12"/>
        </w:rPr>
      </w:pPr>
      <w:r>
        <w:rPr>
          <w:rStyle w:val="FontStyle12"/>
        </w:rPr>
        <w:t>2.6.</w:t>
      </w:r>
      <w:r>
        <w:rPr>
          <w:rStyle w:val="FontStyle12"/>
        </w:rPr>
        <w:tab/>
        <w:t xml:space="preserve"> сумма доначисленного </w:t>
      </w:r>
      <w:r>
        <w:rPr>
          <w:rStyle w:val="FontStyle12"/>
          <w:i/>
        </w:rPr>
        <w:t>Заказчику</w:t>
      </w:r>
      <w:r>
        <w:rPr>
          <w:rStyle w:val="FontStyle12"/>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i/>
        </w:rPr>
        <w:t xml:space="preserve">Исполнителем </w:t>
      </w:r>
      <w:r>
        <w:rPr>
          <w:rStyle w:val="FontStyle12"/>
        </w:rPr>
        <w:t>(далее – Доначисленные налоги); плюс</w:t>
      </w:r>
    </w:p>
    <w:p w14:paraId="4647D427" w14:textId="77777777" w:rsidR="004F75F8" w:rsidRPr="00BB4CF1" w:rsidRDefault="004F75F8" w:rsidP="004F75F8">
      <w:pPr>
        <w:ind w:firstLine="708"/>
        <w:jc w:val="both"/>
        <w:rPr>
          <w:rStyle w:val="FontStyle12"/>
        </w:rPr>
      </w:pPr>
      <w:r>
        <w:rPr>
          <w:rStyle w:val="FontStyle12"/>
        </w:rPr>
        <w:t>2.7.</w:t>
      </w:r>
      <w:r>
        <w:rPr>
          <w:rStyle w:val="FontStyle12"/>
        </w:rPr>
        <w:tab/>
        <w:t xml:space="preserve"> сумма начисленных </w:t>
      </w:r>
      <w:r>
        <w:rPr>
          <w:rStyle w:val="FontStyle12"/>
          <w:i/>
        </w:rPr>
        <w:t>Заказчику</w:t>
      </w:r>
      <w:r>
        <w:rPr>
          <w:rStyle w:val="FontStyle12"/>
        </w:rPr>
        <w:t xml:space="preserve"> пеней на сумму Доначисленных налогов (далее – Пени); плюс</w:t>
      </w:r>
    </w:p>
    <w:p w14:paraId="4CA2C61E" w14:textId="77777777" w:rsidR="004F75F8" w:rsidRPr="00BB4CF1" w:rsidRDefault="004F75F8" w:rsidP="004F75F8">
      <w:pPr>
        <w:ind w:firstLine="708"/>
        <w:jc w:val="both"/>
        <w:rPr>
          <w:rStyle w:val="FontStyle12"/>
        </w:rPr>
      </w:pPr>
      <w:r>
        <w:rPr>
          <w:rStyle w:val="FontStyle12"/>
        </w:rPr>
        <w:t>2.8.</w:t>
      </w:r>
      <w:r>
        <w:rPr>
          <w:rStyle w:val="FontStyle12"/>
        </w:rPr>
        <w:tab/>
      </w:r>
      <w:proofErr w:type="gramStart"/>
      <w:r>
        <w:rPr>
          <w:rStyle w:val="FontStyle12"/>
        </w:rPr>
        <w:t>штрафы</w:t>
      </w:r>
      <w:proofErr w:type="gramEnd"/>
      <w:r>
        <w:rPr>
          <w:rStyle w:val="FontStyle12"/>
        </w:rPr>
        <w:t xml:space="preserve"> начисленные </w:t>
      </w:r>
      <w:r>
        <w:rPr>
          <w:rStyle w:val="FontStyle12"/>
          <w:i/>
        </w:rPr>
        <w:t>Заказчику</w:t>
      </w:r>
      <w:r>
        <w:rPr>
          <w:rStyle w:val="FontStyle12"/>
        </w:rPr>
        <w:t xml:space="preserve"> за соответствующие налоговые нарушения в связи с неуплатой ею Доначисленных налогов (далее – Штрафы).</w:t>
      </w:r>
    </w:p>
    <w:p w14:paraId="1B974099" w14:textId="77777777" w:rsidR="004F75F8" w:rsidRPr="00BB4CF1" w:rsidRDefault="004F75F8" w:rsidP="004F75F8">
      <w:pPr>
        <w:ind w:firstLine="708"/>
        <w:jc w:val="both"/>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w:t>
      </w:r>
      <w:r>
        <w:rPr>
          <w:rStyle w:val="FontStyle12"/>
          <w:i/>
        </w:rPr>
        <w:t>Заказчику</w:t>
      </w:r>
      <w:r>
        <w:rPr>
          <w:rStyle w:val="FontStyle12"/>
        </w:rPr>
        <w:t xml:space="preserve"> третьими лицами (для целей настоящего Договора) – лицами, приобретавшими у </w:t>
      </w:r>
      <w:r>
        <w:rPr>
          <w:rStyle w:val="FontStyle12"/>
          <w:i/>
        </w:rPr>
        <w:t>Заказчика</w:t>
      </w:r>
      <w:r>
        <w:rPr>
          <w:rStyle w:val="FontStyle12"/>
        </w:rPr>
        <w:t xml:space="preserve"> товары результаты работ, (услуг), имущественные права, являющиеся объектом настоящего Договора, имущественных требований:</w:t>
      </w:r>
    </w:p>
    <w:p w14:paraId="1495DCF1" w14:textId="77777777" w:rsidR="004F75F8" w:rsidRPr="00BB4CF1" w:rsidRDefault="004F75F8" w:rsidP="004F75F8">
      <w:pPr>
        <w:ind w:firstLine="708"/>
        <w:jc w:val="both"/>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5449B53C" w14:textId="77777777" w:rsidR="004F75F8" w:rsidRPr="00BB4CF1" w:rsidRDefault="004F75F8" w:rsidP="004F75F8">
      <w:pPr>
        <w:jc w:val="both"/>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rPr>
        <w:t>Заказчика</w:t>
      </w:r>
      <w:r>
        <w:rPr>
          <w:rStyle w:val="FontStyle12"/>
        </w:rPr>
        <w:t xml:space="preserve">), то </w:t>
      </w:r>
      <w:r>
        <w:rPr>
          <w:rStyle w:val="FontStyle12"/>
          <w:i/>
        </w:rPr>
        <w:t>Исполнитель</w:t>
      </w:r>
      <w:r>
        <w:rPr>
          <w:rStyle w:val="FontStyle12"/>
        </w:rPr>
        <w:t xml:space="preserve"> </w:t>
      </w:r>
      <w:r>
        <w:rPr>
          <w:rStyle w:val="FontStyle13"/>
        </w:rPr>
        <w:t xml:space="preserve">обязан в течение 10 (десять) рабочих дней с даты письменного требования </w:t>
      </w:r>
      <w:r>
        <w:rPr>
          <w:rStyle w:val="FontStyle12"/>
          <w:i/>
        </w:rPr>
        <w:t>Заказчика</w:t>
      </w:r>
      <w:r>
        <w:rPr>
          <w:rStyle w:val="FontStyle12"/>
        </w:rPr>
        <w:t xml:space="preserve"> возместить </w:t>
      </w:r>
      <w:r>
        <w:rPr>
          <w:rStyle w:val="FontStyle12"/>
        </w:rPr>
        <w:lastRenderedPageBreak/>
        <w:t>последнему Имущественные потери, связанные с нарушением имущественных прав третьих лиц.</w:t>
      </w:r>
    </w:p>
    <w:p w14:paraId="2ABA94AB" w14:textId="77777777" w:rsidR="004F75F8" w:rsidRPr="00BB4CF1" w:rsidRDefault="004F75F8" w:rsidP="004F75F8">
      <w:pPr>
        <w:ind w:firstLine="708"/>
        <w:jc w:val="both"/>
        <w:rPr>
          <w:rStyle w:val="FontStyle12"/>
        </w:rPr>
      </w:pPr>
      <w:r>
        <w:rPr>
          <w:rStyle w:val="FontStyle12"/>
        </w:rPr>
        <w:t>4.</w:t>
      </w:r>
      <w:r>
        <w:rPr>
          <w:rStyle w:val="FontStyle12"/>
        </w:rPr>
        <w:tab/>
        <w:t xml:space="preserve">В соответствии со ст. 406.1 ГК РФ Стороны также предусмотрели, что в случае не реализации </w:t>
      </w:r>
      <w:r>
        <w:rPr>
          <w:rStyle w:val="FontStyle12"/>
          <w:i/>
        </w:rPr>
        <w:t>Исполнителем</w:t>
      </w:r>
      <w:r>
        <w:rPr>
          <w:rStyle w:val="FontStyle12"/>
        </w:rPr>
        <w:t xml:space="preserve"> права, указанного в пункте 2.5 настоящей Налоговой оговорки, на возмещение </w:t>
      </w:r>
      <w:r>
        <w:rPr>
          <w:rStyle w:val="FontStyle12"/>
          <w:i/>
        </w:rPr>
        <w:t xml:space="preserve">Заказчику </w:t>
      </w:r>
      <w:r>
        <w:rPr>
          <w:rStyle w:val="FontStyle12"/>
        </w:rPr>
        <w:t xml:space="preserve">Имущественных потерь, связанных с налоговой проверкой, </w:t>
      </w:r>
      <w:r>
        <w:rPr>
          <w:rStyle w:val="FontStyle12"/>
          <w:i/>
        </w:rPr>
        <w:t>Заказчик</w:t>
      </w:r>
      <w:r>
        <w:rPr>
          <w:rStyle w:val="FontStyle12"/>
        </w:rPr>
        <w:t xml:space="preserve"> вправе оспорить Решение налогового органа в установленном законом порядке и в этом случае </w:t>
      </w:r>
      <w:r>
        <w:rPr>
          <w:rStyle w:val="FontStyle12"/>
          <w:i/>
        </w:rPr>
        <w:t>Исполнитель</w:t>
      </w:r>
      <w:r>
        <w:rPr>
          <w:rStyle w:val="FontStyle13"/>
        </w:rPr>
        <w:t xml:space="preserve"> </w:t>
      </w:r>
      <w:r>
        <w:rPr>
          <w:rStyle w:val="FontStyle12"/>
        </w:rPr>
        <w:t xml:space="preserve">будет обязан возместить </w:t>
      </w:r>
      <w:r>
        <w:rPr>
          <w:rStyle w:val="FontStyle12"/>
          <w:i/>
        </w:rPr>
        <w:t>Заказчику</w:t>
      </w:r>
      <w:r>
        <w:rPr>
          <w:rStyle w:val="FontStyle12"/>
        </w:rPr>
        <w:t xml:space="preserve"> имущественные потери, в течение 10 (десяти) рабочих дней с даты письменного требования </w:t>
      </w:r>
      <w:r>
        <w:rPr>
          <w:rStyle w:val="FontStyle12"/>
          <w:i/>
        </w:rPr>
        <w:t>Заказчика</w:t>
      </w:r>
      <w:r>
        <w:rPr>
          <w:rStyle w:val="FontStyle12"/>
        </w:rPr>
        <w:t xml:space="preserve"> об этом (с приложением копии Решения налогового органа и копии вступившего в силу судебного акта (-</w:t>
      </w:r>
      <w:proofErr w:type="spellStart"/>
      <w:r>
        <w:rPr>
          <w:rStyle w:val="FontStyle12"/>
        </w:rPr>
        <w:t>ов</w:t>
      </w:r>
      <w:proofErr w:type="spellEnd"/>
      <w:r>
        <w:rPr>
          <w:rStyle w:val="FontStyle12"/>
        </w:rPr>
        <w:t xml:space="preserve">), принятого (-ых) по результатам оспаривания </w:t>
      </w:r>
      <w:r>
        <w:rPr>
          <w:rStyle w:val="FontStyle12"/>
          <w:i/>
        </w:rPr>
        <w:t>Заказчиком</w:t>
      </w:r>
      <w:r>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rPr>
        <w:t>Исполнителем</w:t>
      </w:r>
      <w:r>
        <w:rPr>
          <w:rStyle w:val="FontStyle12"/>
        </w:rPr>
        <w:t>), определяемые как:</w:t>
      </w:r>
    </w:p>
    <w:p w14:paraId="52E61DBD" w14:textId="77777777" w:rsidR="004F75F8" w:rsidRPr="00BB4CF1" w:rsidRDefault="004F75F8" w:rsidP="004F75F8">
      <w:pPr>
        <w:ind w:firstLine="708"/>
        <w:jc w:val="both"/>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xml:space="preserve">), в рамках которого (-ых) </w:t>
      </w:r>
      <w:r>
        <w:rPr>
          <w:rStyle w:val="FontStyle12"/>
          <w:i/>
        </w:rPr>
        <w:t>Заказчик</w:t>
      </w:r>
      <w:r>
        <w:rPr>
          <w:rStyle w:val="FontStyle12"/>
        </w:rPr>
        <w:t xml:space="preserve"> предпринял добросовестные усилия по оспариванию Решения налогового органа, а также</w:t>
      </w:r>
    </w:p>
    <w:p w14:paraId="610FCFA6" w14:textId="77777777" w:rsidR="004F75F8" w:rsidRPr="00BB4CF1" w:rsidRDefault="004F75F8" w:rsidP="004F75F8">
      <w:pPr>
        <w:ind w:firstLine="708"/>
        <w:jc w:val="both"/>
        <w:rPr>
          <w:rStyle w:val="FontStyle12"/>
        </w:rPr>
      </w:pPr>
      <w:r>
        <w:rPr>
          <w:rStyle w:val="FontStyle12"/>
        </w:rPr>
        <w:t>4.2.</w:t>
      </w:r>
      <w:r>
        <w:rPr>
          <w:rStyle w:val="FontStyle12"/>
        </w:rPr>
        <w:tab/>
        <w:t xml:space="preserve">Судебные расходы </w:t>
      </w:r>
      <w:r>
        <w:rPr>
          <w:rStyle w:val="FontStyle12"/>
          <w:i/>
        </w:rPr>
        <w:t>Заказчика</w:t>
      </w:r>
      <w:r>
        <w:rPr>
          <w:rStyle w:val="FontStyle12"/>
        </w:rPr>
        <w:t xml:space="preserve"> в связи с оспариванием Решения налогового органа в полном размере.</w:t>
      </w:r>
    </w:p>
    <w:p w14:paraId="369DF40A" w14:textId="77777777" w:rsidR="004F75F8" w:rsidRPr="00BB4CF1" w:rsidRDefault="004F75F8" w:rsidP="004F75F8">
      <w:pPr>
        <w:ind w:firstLine="708"/>
        <w:jc w:val="both"/>
        <w:rPr>
          <w:rStyle w:val="FontStyle12"/>
        </w:rPr>
      </w:pPr>
      <w:r>
        <w:rPr>
          <w:rStyle w:val="FontStyle12"/>
        </w:rPr>
        <w:t>5.</w:t>
      </w:r>
      <w:r>
        <w:rPr>
          <w:rStyle w:val="FontStyle12"/>
        </w:rPr>
        <w:tab/>
      </w:r>
      <w:r>
        <w:rPr>
          <w:rStyle w:val="FontStyle12"/>
          <w:i/>
        </w:rPr>
        <w:t>Исполнитель</w:t>
      </w:r>
      <w:r>
        <w:rPr>
          <w:rStyle w:val="FontStyle12"/>
        </w:rPr>
        <w:t xml:space="preserve"> признает и соглашается, что </w:t>
      </w:r>
      <w:r>
        <w:rPr>
          <w:rStyle w:val="FontStyle12"/>
          <w:i/>
        </w:rPr>
        <w:t>Заказчик</w:t>
      </w:r>
      <w:r>
        <w:rPr>
          <w:rStyle w:val="FontStyle12"/>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rPr>
        <w:t>Заказчик</w:t>
      </w:r>
      <w:r>
        <w:rPr>
          <w:rStyle w:val="FontStyle12"/>
        </w:rPr>
        <w:t xml:space="preserve"> оспаривает Решение налогового органа, содержащее Эпизоды, связанные с </w:t>
      </w:r>
      <w:r>
        <w:rPr>
          <w:rStyle w:val="FontStyle12"/>
          <w:i/>
        </w:rPr>
        <w:t>Исполнителем</w:t>
      </w:r>
      <w:r>
        <w:rPr>
          <w:rStyle w:val="FontStyle12"/>
        </w:rPr>
        <w:t xml:space="preserve">. </w:t>
      </w:r>
      <w:r>
        <w:rPr>
          <w:rStyle w:val="FontStyle12"/>
          <w:i/>
        </w:rPr>
        <w:t>Исполнитель</w:t>
      </w:r>
      <w:r>
        <w:rPr>
          <w:rStyle w:val="FontStyle1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rPr>
        <w:t>Заказчика</w:t>
      </w:r>
      <w:r>
        <w:rPr>
          <w:rStyle w:val="FontStyle12"/>
        </w:rPr>
        <w:t xml:space="preserve"> и в обоснование своего отказа или задержки возмещать </w:t>
      </w:r>
      <w:r>
        <w:rPr>
          <w:rStyle w:val="FontStyle12"/>
          <w:i/>
        </w:rPr>
        <w:t>Заказчику</w:t>
      </w:r>
      <w:r>
        <w:rPr>
          <w:rStyle w:val="FontStyle12"/>
        </w:rPr>
        <w:t xml:space="preserve"> Имущественные потери, связанные с налоговой проверкой.</w:t>
      </w:r>
    </w:p>
    <w:p w14:paraId="64A7EA37" w14:textId="77777777" w:rsidR="004F75F8" w:rsidRPr="00BB4CF1" w:rsidRDefault="004F75F8" w:rsidP="004F75F8">
      <w:pPr>
        <w:ind w:firstLine="708"/>
        <w:jc w:val="both"/>
        <w:rPr>
          <w:rStyle w:val="FontStyle12"/>
        </w:rPr>
      </w:pPr>
      <w:r>
        <w:rPr>
          <w:rStyle w:val="FontStyle12"/>
        </w:rPr>
        <w:t>6.</w:t>
      </w:r>
      <w:r>
        <w:rPr>
          <w:rStyle w:val="FontStyle12"/>
        </w:rPr>
        <w:tab/>
        <w:t xml:space="preserve">В случае если </w:t>
      </w:r>
      <w:r>
        <w:rPr>
          <w:rStyle w:val="FontStyle12"/>
          <w:i/>
        </w:rPr>
        <w:t>Исполнитель</w:t>
      </w:r>
      <w:r>
        <w:rPr>
          <w:rStyle w:val="FontStyle12"/>
        </w:rPr>
        <w:t xml:space="preserve"> возместит </w:t>
      </w:r>
      <w:r>
        <w:rPr>
          <w:rStyle w:val="FontStyle12"/>
          <w:i/>
        </w:rPr>
        <w:t>Заказчику</w:t>
      </w:r>
      <w:r>
        <w:rPr>
          <w:rStyle w:val="FontStyle12"/>
        </w:rPr>
        <w:t xml:space="preserve"> Имущественные потери, связанные с налоговой проверкой, а </w:t>
      </w:r>
      <w:r>
        <w:rPr>
          <w:rStyle w:val="FontStyle12"/>
          <w:i/>
        </w:rPr>
        <w:t>Заказчик</w:t>
      </w:r>
      <w:r>
        <w:rPr>
          <w:rStyle w:val="FontStyle12"/>
        </w:rPr>
        <w:t xml:space="preserve"> впоследствии продолжит оспаривание Решения налогового органа в части Эпизодов, связанных с </w:t>
      </w:r>
      <w:r>
        <w:rPr>
          <w:rStyle w:val="FontStyle12"/>
          <w:i/>
        </w:rPr>
        <w:t>Исполнителем</w:t>
      </w:r>
      <w:r>
        <w:rPr>
          <w:rStyle w:val="FontStyle12"/>
        </w:rPr>
        <w:t xml:space="preserve">, и вернет из бюджета полностью или частично Доначисленные налоги, Пени и/или Штрафы (далее – Возвращенные суммы), то </w:t>
      </w:r>
      <w:r>
        <w:rPr>
          <w:rStyle w:val="FontStyle12"/>
          <w:i/>
        </w:rPr>
        <w:t>Заказчик</w:t>
      </w:r>
      <w:r>
        <w:rPr>
          <w:rStyle w:val="FontStyle12"/>
        </w:rPr>
        <w:t xml:space="preserve"> обязуется уведомить </w:t>
      </w:r>
      <w:r>
        <w:rPr>
          <w:rStyle w:val="FontStyle12"/>
          <w:i/>
        </w:rPr>
        <w:t xml:space="preserve">Исполнителя </w:t>
      </w:r>
      <w:r>
        <w:rPr>
          <w:rStyle w:val="FontStyle12"/>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rPr>
        <w:t xml:space="preserve">Исполнителя </w:t>
      </w:r>
      <w:r>
        <w:rPr>
          <w:rStyle w:val="FontStyle12"/>
        </w:rPr>
        <w:t>об этом.</w:t>
      </w:r>
    </w:p>
    <w:p w14:paraId="18D11DDE" w14:textId="77777777" w:rsidR="004F75F8" w:rsidRPr="00BB4CF1" w:rsidRDefault="004F75F8" w:rsidP="004F75F8">
      <w:pPr>
        <w:ind w:firstLine="708"/>
        <w:jc w:val="both"/>
        <w:rPr>
          <w:rStyle w:val="FontStyle12"/>
        </w:rPr>
      </w:pPr>
      <w:r>
        <w:rPr>
          <w:rStyle w:val="FontStyle12"/>
        </w:rPr>
        <w:t>7.</w:t>
      </w:r>
      <w:r>
        <w:rPr>
          <w:rStyle w:val="FontStyle12"/>
        </w:rPr>
        <w:tab/>
      </w:r>
      <w:r>
        <w:rPr>
          <w:rStyle w:val="FontStyle12"/>
          <w:i/>
        </w:rPr>
        <w:t>Исполнитель</w:t>
      </w:r>
      <w:r>
        <w:rPr>
          <w:rStyle w:val="FontStyle12"/>
        </w:rPr>
        <w:t xml:space="preserve"> обязан предпринять максимальные усилия для содействия </w:t>
      </w:r>
      <w:r>
        <w:rPr>
          <w:rStyle w:val="FontStyle12"/>
          <w:i/>
        </w:rPr>
        <w:t xml:space="preserve">Заказчику </w:t>
      </w:r>
      <w:r>
        <w:rPr>
          <w:rStyle w:val="FontStyle12"/>
        </w:rPr>
        <w:t xml:space="preserve">в предотвращении доначисления налогов, штрафов и пеней по Эпизодам, связанным с </w:t>
      </w:r>
      <w:r>
        <w:rPr>
          <w:rStyle w:val="FontStyle12"/>
          <w:i/>
        </w:rPr>
        <w:t>Исполнителем</w:t>
      </w:r>
      <w:r>
        <w:rPr>
          <w:rStyle w:val="FontStyle12"/>
        </w:rPr>
        <w:t xml:space="preserve">, а также в досудебном и судебном обжаловании Решения налогового органа в части Эпизодов, связанных с </w:t>
      </w:r>
      <w:r>
        <w:rPr>
          <w:rStyle w:val="FontStyle12"/>
          <w:i/>
        </w:rPr>
        <w:t>Исполнителем</w:t>
      </w:r>
      <w:r>
        <w:rPr>
          <w:rStyle w:val="FontStyle12"/>
        </w:rPr>
        <w:t xml:space="preserve">, в частности, представлять </w:t>
      </w:r>
      <w:r>
        <w:rPr>
          <w:rStyle w:val="FontStyle12"/>
          <w:i/>
        </w:rPr>
        <w:t>Заказчику</w:t>
      </w:r>
      <w:r>
        <w:rPr>
          <w:rStyle w:val="FontStyle1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rPr>
        <w:t>Заказчику</w:t>
      </w:r>
      <w:r>
        <w:rPr>
          <w:rStyle w:val="FontStyle12"/>
        </w:rPr>
        <w:t xml:space="preserve"> в сборе таких доказательств в ходе досудебного и судебного обжалования Эпизодов, связанных с </w:t>
      </w:r>
      <w:r>
        <w:rPr>
          <w:rStyle w:val="FontStyle12"/>
          <w:i/>
        </w:rPr>
        <w:t>Исполнителем</w:t>
      </w:r>
      <w:r>
        <w:rPr>
          <w:rStyle w:val="FontStyle12"/>
        </w:rPr>
        <w:t>, обеспечивать, где необходимо, явку своих свидетелей-сотрудников для дачи показаний налоговому органу, суду и прочее.</w:t>
      </w:r>
    </w:p>
    <w:p w14:paraId="297397FB" w14:textId="77777777" w:rsidR="004F75F8" w:rsidRPr="00BB4CF1" w:rsidRDefault="004F75F8" w:rsidP="004F75F8">
      <w:pPr>
        <w:ind w:firstLine="708"/>
        <w:jc w:val="both"/>
        <w:rPr>
          <w:szCs w:val="26"/>
        </w:rPr>
      </w:pPr>
      <w:r>
        <w:rPr>
          <w:rStyle w:val="FontStyle12"/>
        </w:rPr>
        <w:t>8.</w:t>
      </w:r>
      <w:r>
        <w:rPr>
          <w:rStyle w:val="FontStyle12"/>
        </w:rPr>
        <w:tab/>
      </w:r>
      <w:r>
        <w:rPr>
          <w:rStyle w:val="FontStyle12"/>
          <w:i/>
        </w:rPr>
        <w:t xml:space="preserve">Исполнитель </w:t>
      </w:r>
      <w:r>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w:t>
      </w:r>
      <w:r>
        <w:rPr>
          <w:rStyle w:val="FontStyle12"/>
        </w:rPr>
        <w:lastRenderedPageBreak/>
        <w:t xml:space="preserve">его исполнения или прекращения (статья 431.2 ГК РФ), при нарушении которых </w:t>
      </w:r>
      <w:r>
        <w:rPr>
          <w:rStyle w:val="FontStyle12"/>
          <w:i/>
        </w:rPr>
        <w:t>Исполнитель</w:t>
      </w:r>
      <w:r>
        <w:rPr>
          <w:rStyle w:val="FontStyle12"/>
        </w:rPr>
        <w:t xml:space="preserve"> </w:t>
      </w:r>
      <w:r>
        <w:rPr>
          <w:rStyle w:val="FontStyle13"/>
        </w:rPr>
        <w:t xml:space="preserve">обязан возместить </w:t>
      </w:r>
      <w:r>
        <w:rPr>
          <w:rStyle w:val="FontStyle12"/>
          <w:i/>
        </w:rPr>
        <w:t>Заказчику</w:t>
      </w:r>
      <w:r>
        <w:rPr>
          <w:rStyle w:val="FontStyle12"/>
        </w:rPr>
        <w:t xml:space="preserve"> </w:t>
      </w:r>
      <w:r>
        <w:rPr>
          <w:rStyle w:val="FontStyle13"/>
        </w:rPr>
        <w:t>по его требованию убытки, причиненные недостоверностью таких заверений</w:t>
      </w:r>
      <w:r>
        <w:rPr>
          <w:rStyle w:val="FontStyle12"/>
          <w:i/>
        </w:rPr>
        <w:t>.</w:t>
      </w:r>
    </w:p>
    <w:p w14:paraId="529A32DA" w14:textId="77777777" w:rsidR="004F75F8" w:rsidRPr="00596A46" w:rsidRDefault="004F75F8" w:rsidP="004F75F8"/>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4F75F8" w:rsidRPr="00596A46" w14:paraId="228945AD" w14:textId="77777777" w:rsidTr="004F75F8">
        <w:trPr>
          <w:trHeight w:val="1940"/>
        </w:trPr>
        <w:tc>
          <w:tcPr>
            <w:tcW w:w="5520" w:type="dxa"/>
            <w:tcBorders>
              <w:top w:val="nil"/>
              <w:left w:val="nil"/>
              <w:bottom w:val="nil"/>
              <w:right w:val="nil"/>
            </w:tcBorders>
          </w:tcPr>
          <w:p w14:paraId="009DB7A8" w14:textId="77777777" w:rsidR="004F75F8" w:rsidRPr="00596A46" w:rsidRDefault="004F75F8" w:rsidP="004F75F8"/>
          <w:p w14:paraId="3D9B4F12" w14:textId="77777777" w:rsidR="004F75F8" w:rsidRPr="00596A46" w:rsidRDefault="004F75F8" w:rsidP="004F75F8">
            <w:r>
              <w:t>Заказчик:</w:t>
            </w:r>
          </w:p>
          <w:p w14:paraId="0A35315F" w14:textId="77777777" w:rsidR="004F75F8" w:rsidRPr="00596A46" w:rsidRDefault="004F75F8" w:rsidP="004F75F8"/>
          <w:p w14:paraId="35B3C18F" w14:textId="77777777" w:rsidR="004F75F8" w:rsidRPr="00596A46" w:rsidRDefault="004F75F8" w:rsidP="004F75F8">
            <w:pPr>
              <w:rPr>
                <w:vertAlign w:val="superscript"/>
              </w:rPr>
            </w:pPr>
            <w:r>
              <w:t>________    ______________</w:t>
            </w:r>
          </w:p>
          <w:p w14:paraId="4C155FB1" w14:textId="77777777" w:rsidR="004F75F8" w:rsidRPr="00596A46" w:rsidRDefault="004F75F8" w:rsidP="004F75F8">
            <w:r>
              <w:rPr>
                <w:vertAlign w:val="superscript"/>
              </w:rPr>
              <w:t xml:space="preserve">(подпись)                        (Ф.И.О.)                                     </w:t>
            </w:r>
          </w:p>
        </w:tc>
        <w:tc>
          <w:tcPr>
            <w:tcW w:w="4335" w:type="dxa"/>
            <w:tcBorders>
              <w:top w:val="nil"/>
              <w:left w:val="nil"/>
              <w:bottom w:val="nil"/>
              <w:right w:val="nil"/>
            </w:tcBorders>
          </w:tcPr>
          <w:p w14:paraId="6B04F3D9" w14:textId="77777777" w:rsidR="004F75F8" w:rsidRPr="00596A46" w:rsidRDefault="004F75F8" w:rsidP="004F75F8"/>
          <w:p w14:paraId="380BB0E9" w14:textId="77777777" w:rsidR="004F75F8" w:rsidRPr="00596A46" w:rsidRDefault="004F75F8" w:rsidP="004F75F8">
            <w:r>
              <w:t>Исполнитель:</w:t>
            </w:r>
          </w:p>
          <w:p w14:paraId="338EB5D5" w14:textId="77777777" w:rsidR="004F75F8" w:rsidRPr="00596A46" w:rsidRDefault="004F75F8" w:rsidP="004F75F8"/>
          <w:p w14:paraId="04E28865" w14:textId="77777777" w:rsidR="004F75F8" w:rsidRPr="00596A46" w:rsidRDefault="004F75F8" w:rsidP="004F75F8">
            <w:pPr>
              <w:rPr>
                <w:vertAlign w:val="superscript"/>
              </w:rPr>
            </w:pPr>
            <w:r>
              <w:t>________    ______________</w:t>
            </w:r>
          </w:p>
          <w:p w14:paraId="01974045" w14:textId="77777777" w:rsidR="004F75F8" w:rsidRPr="00596A46" w:rsidRDefault="004F75F8" w:rsidP="004F75F8">
            <w:r>
              <w:rPr>
                <w:vertAlign w:val="superscript"/>
              </w:rPr>
              <w:t xml:space="preserve">(подпись)                        (Ф.И.О.)                                     </w:t>
            </w:r>
          </w:p>
        </w:tc>
      </w:tr>
    </w:tbl>
    <w:p w14:paraId="0742B094" w14:textId="77777777" w:rsidR="004F75F8" w:rsidRDefault="004F75F8" w:rsidP="004F75F8"/>
    <w:p w14:paraId="247CDB9F" w14:textId="77777777" w:rsidR="00474A37" w:rsidRDefault="00474A37" w:rsidP="00A17356">
      <w:pPr>
        <w:pStyle w:val="1a"/>
        <w:jc w:val="right"/>
      </w:pPr>
    </w:p>
    <w:p w14:paraId="65022748" w14:textId="77777777" w:rsidR="00B46129" w:rsidRDefault="00B46129" w:rsidP="00A17356">
      <w:pPr>
        <w:pStyle w:val="1a"/>
        <w:jc w:val="right"/>
      </w:pPr>
    </w:p>
    <w:p w14:paraId="1EA9E66A" w14:textId="77777777" w:rsidR="00B46129" w:rsidRDefault="00B46129" w:rsidP="00A17356">
      <w:pPr>
        <w:pStyle w:val="1a"/>
        <w:jc w:val="right"/>
      </w:pPr>
    </w:p>
    <w:p w14:paraId="76F925DB" w14:textId="77777777" w:rsidR="00B46129" w:rsidRDefault="00B46129" w:rsidP="00A17356">
      <w:pPr>
        <w:pStyle w:val="1a"/>
        <w:jc w:val="right"/>
      </w:pPr>
    </w:p>
    <w:p w14:paraId="4F2E28FC" w14:textId="77777777" w:rsidR="00B46129" w:rsidRDefault="00B46129" w:rsidP="00A17356">
      <w:pPr>
        <w:pStyle w:val="1a"/>
        <w:jc w:val="right"/>
      </w:pPr>
    </w:p>
    <w:p w14:paraId="38E73113" w14:textId="77777777" w:rsidR="00B46129" w:rsidRDefault="00B46129" w:rsidP="00A17356">
      <w:pPr>
        <w:pStyle w:val="1a"/>
        <w:jc w:val="right"/>
      </w:pPr>
    </w:p>
    <w:p w14:paraId="18528477" w14:textId="77777777" w:rsidR="00B46129" w:rsidRDefault="00B46129" w:rsidP="00A17356">
      <w:pPr>
        <w:pStyle w:val="1a"/>
        <w:jc w:val="right"/>
      </w:pPr>
    </w:p>
    <w:p w14:paraId="30B0858D" w14:textId="77777777" w:rsidR="00B46129" w:rsidRDefault="00B46129" w:rsidP="00A17356">
      <w:pPr>
        <w:pStyle w:val="1a"/>
        <w:jc w:val="right"/>
      </w:pPr>
    </w:p>
    <w:p w14:paraId="7F002E29" w14:textId="77777777" w:rsidR="00B46129" w:rsidRDefault="00B46129" w:rsidP="00A17356">
      <w:pPr>
        <w:pStyle w:val="1a"/>
        <w:jc w:val="right"/>
      </w:pPr>
    </w:p>
    <w:p w14:paraId="44F7E716" w14:textId="77777777" w:rsidR="00B46129" w:rsidRDefault="00B46129" w:rsidP="00A17356">
      <w:pPr>
        <w:pStyle w:val="1a"/>
        <w:jc w:val="right"/>
      </w:pPr>
    </w:p>
    <w:p w14:paraId="75690B22" w14:textId="77777777" w:rsidR="00B46129" w:rsidRDefault="00B46129" w:rsidP="00A17356">
      <w:pPr>
        <w:pStyle w:val="1a"/>
        <w:jc w:val="right"/>
      </w:pPr>
    </w:p>
    <w:p w14:paraId="59DD16E1" w14:textId="77777777" w:rsidR="00B46129" w:rsidRDefault="00B46129" w:rsidP="00A17356">
      <w:pPr>
        <w:pStyle w:val="1a"/>
        <w:jc w:val="right"/>
      </w:pPr>
    </w:p>
    <w:p w14:paraId="11C39593" w14:textId="77777777" w:rsidR="00B46129" w:rsidRDefault="00B46129" w:rsidP="00A17356">
      <w:pPr>
        <w:pStyle w:val="1a"/>
        <w:jc w:val="right"/>
      </w:pPr>
    </w:p>
    <w:p w14:paraId="174DE818" w14:textId="77777777" w:rsidR="00B46129" w:rsidRDefault="00B46129" w:rsidP="00A17356">
      <w:pPr>
        <w:pStyle w:val="1a"/>
        <w:jc w:val="right"/>
      </w:pPr>
    </w:p>
    <w:p w14:paraId="22CDA355" w14:textId="77777777" w:rsidR="00B46129" w:rsidRDefault="00B46129" w:rsidP="00A17356">
      <w:pPr>
        <w:pStyle w:val="1a"/>
        <w:jc w:val="right"/>
      </w:pPr>
    </w:p>
    <w:p w14:paraId="45FFB9B6" w14:textId="77777777" w:rsidR="00B46129" w:rsidRDefault="00B46129" w:rsidP="00A17356">
      <w:pPr>
        <w:pStyle w:val="1a"/>
        <w:jc w:val="right"/>
      </w:pPr>
    </w:p>
    <w:p w14:paraId="7E84600B" w14:textId="77777777" w:rsidR="00B46129" w:rsidRDefault="00B46129" w:rsidP="00A17356">
      <w:pPr>
        <w:pStyle w:val="1a"/>
        <w:jc w:val="right"/>
      </w:pPr>
    </w:p>
    <w:p w14:paraId="37657989" w14:textId="77777777" w:rsidR="00B46129" w:rsidRDefault="00B46129" w:rsidP="00A17356">
      <w:pPr>
        <w:pStyle w:val="1a"/>
        <w:jc w:val="right"/>
      </w:pPr>
    </w:p>
    <w:p w14:paraId="4AF45A34" w14:textId="77777777" w:rsidR="00B46129" w:rsidRDefault="00B46129" w:rsidP="00A17356">
      <w:pPr>
        <w:pStyle w:val="1a"/>
        <w:jc w:val="right"/>
      </w:pPr>
    </w:p>
    <w:p w14:paraId="1B356A23" w14:textId="77777777" w:rsidR="00B46129" w:rsidRDefault="00B46129" w:rsidP="00A17356">
      <w:pPr>
        <w:pStyle w:val="1a"/>
        <w:jc w:val="right"/>
      </w:pPr>
    </w:p>
    <w:p w14:paraId="6B35941C" w14:textId="77777777" w:rsidR="00B46129" w:rsidRDefault="00B46129" w:rsidP="00A17356">
      <w:pPr>
        <w:pStyle w:val="1a"/>
        <w:jc w:val="right"/>
      </w:pPr>
    </w:p>
    <w:p w14:paraId="017FD662" w14:textId="77777777" w:rsidR="00B46129" w:rsidRDefault="00B46129" w:rsidP="00A17356">
      <w:pPr>
        <w:pStyle w:val="1a"/>
        <w:jc w:val="right"/>
      </w:pPr>
    </w:p>
    <w:p w14:paraId="205029C5" w14:textId="77777777" w:rsidR="00B46129" w:rsidRDefault="00B46129" w:rsidP="00A17356">
      <w:pPr>
        <w:pStyle w:val="1a"/>
        <w:jc w:val="right"/>
      </w:pPr>
    </w:p>
    <w:p w14:paraId="3E5F3EF0" w14:textId="77777777" w:rsidR="00B46129" w:rsidRDefault="00B46129" w:rsidP="00A17356">
      <w:pPr>
        <w:pStyle w:val="1a"/>
        <w:jc w:val="right"/>
      </w:pPr>
    </w:p>
    <w:p w14:paraId="66FE5065" w14:textId="77777777" w:rsidR="00B46129" w:rsidRDefault="00B46129" w:rsidP="00A17356">
      <w:pPr>
        <w:pStyle w:val="1a"/>
        <w:jc w:val="right"/>
      </w:pPr>
    </w:p>
    <w:p w14:paraId="455F14B3" w14:textId="77777777" w:rsidR="00B46129" w:rsidRDefault="00B46129" w:rsidP="00A17356">
      <w:pPr>
        <w:pStyle w:val="1a"/>
        <w:jc w:val="right"/>
      </w:pPr>
    </w:p>
    <w:p w14:paraId="6BA9E0FB" w14:textId="77777777" w:rsidR="00B46129" w:rsidRDefault="00B46129" w:rsidP="00A17356">
      <w:pPr>
        <w:pStyle w:val="1a"/>
        <w:jc w:val="right"/>
      </w:pPr>
    </w:p>
    <w:p w14:paraId="6F28E1BC" w14:textId="77777777" w:rsidR="00B46129" w:rsidRDefault="00B46129" w:rsidP="00A17356">
      <w:pPr>
        <w:pStyle w:val="1a"/>
        <w:jc w:val="right"/>
      </w:pPr>
    </w:p>
    <w:p w14:paraId="0E68E083" w14:textId="38F367E5" w:rsidR="00B46129" w:rsidRDefault="00B46129" w:rsidP="00A17356">
      <w:pPr>
        <w:pStyle w:val="1a"/>
        <w:jc w:val="right"/>
      </w:pPr>
    </w:p>
    <w:p w14:paraId="6CE58193" w14:textId="3BA8C5E2" w:rsidR="00CB52DF" w:rsidRDefault="00CB52DF" w:rsidP="00A17356">
      <w:pPr>
        <w:pStyle w:val="1a"/>
        <w:jc w:val="right"/>
      </w:pPr>
    </w:p>
    <w:p w14:paraId="54BC5514" w14:textId="77777777" w:rsidR="00CB52DF" w:rsidRDefault="00CB52DF" w:rsidP="00A17356">
      <w:pPr>
        <w:pStyle w:val="1a"/>
        <w:jc w:val="right"/>
      </w:pPr>
    </w:p>
    <w:p w14:paraId="6879B4C4" w14:textId="537395D7" w:rsidR="00B46129" w:rsidRDefault="00B46129" w:rsidP="00A17356">
      <w:pPr>
        <w:pStyle w:val="1a"/>
        <w:jc w:val="right"/>
      </w:pPr>
    </w:p>
    <w:p w14:paraId="14483E1D" w14:textId="32838C51" w:rsidR="007A1DCA" w:rsidRDefault="007A1DCA" w:rsidP="00A17356">
      <w:pPr>
        <w:pStyle w:val="1a"/>
        <w:jc w:val="right"/>
      </w:pPr>
    </w:p>
    <w:p w14:paraId="7BAAD896" w14:textId="77777777" w:rsidR="007A1DCA" w:rsidRDefault="007A1DCA" w:rsidP="00A17356">
      <w:pPr>
        <w:pStyle w:val="1a"/>
        <w:jc w:val="right"/>
      </w:pPr>
    </w:p>
    <w:p w14:paraId="6BA69CA8" w14:textId="77777777" w:rsidR="00B46129" w:rsidRPr="00596A46" w:rsidRDefault="00B46129" w:rsidP="00A17356">
      <w:pPr>
        <w:jc w:val="right"/>
        <w:outlineLvl w:val="1"/>
      </w:pPr>
      <w:r>
        <w:lastRenderedPageBreak/>
        <w:t>Приложение № 6</w:t>
      </w:r>
    </w:p>
    <w:p w14:paraId="71D4CC1E" w14:textId="77777777" w:rsidR="00B46129" w:rsidRPr="00596A46" w:rsidRDefault="00B46129" w:rsidP="00B46129">
      <w:pPr>
        <w:jc w:val="right"/>
      </w:pPr>
      <w:r>
        <w:t>к Договору на оказание услуг</w:t>
      </w:r>
    </w:p>
    <w:p w14:paraId="0BA79B1B" w14:textId="77777777" w:rsidR="00B46129" w:rsidRPr="00596A46" w:rsidRDefault="00B46129" w:rsidP="00B46129">
      <w:pPr>
        <w:jc w:val="right"/>
      </w:pPr>
      <w:r>
        <w:t>№</w:t>
      </w:r>
      <w:proofErr w:type="spellStart"/>
      <w:r>
        <w:t>ТКд</w:t>
      </w:r>
      <w:proofErr w:type="spellEnd"/>
      <w:r>
        <w:t>/____/____/_____</w:t>
      </w:r>
    </w:p>
    <w:p w14:paraId="37F60631" w14:textId="77777777" w:rsidR="00B46129" w:rsidRPr="00596A46" w:rsidRDefault="00B46129" w:rsidP="00B46129">
      <w:pPr>
        <w:jc w:val="right"/>
      </w:pPr>
      <w:r>
        <w:t>от «___»_________202__ г.</w:t>
      </w:r>
    </w:p>
    <w:p w14:paraId="74586628" w14:textId="77777777" w:rsidR="00B46129" w:rsidRDefault="00B46129" w:rsidP="00A17356">
      <w:pPr>
        <w:pStyle w:val="1a"/>
        <w:jc w:val="right"/>
      </w:pPr>
    </w:p>
    <w:p w14:paraId="7E53FCFF" w14:textId="77777777" w:rsidR="00F73164" w:rsidRPr="00534F04" w:rsidRDefault="00F73164" w:rsidP="00F73164">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ТРЕБОВАНИЯ К БАНКОВСКОЙ ГАРАНТИИ</w:t>
      </w:r>
    </w:p>
    <w:p w14:paraId="771DB533" w14:textId="77777777" w:rsidR="00F73164" w:rsidRPr="00534F04" w:rsidRDefault="00F73164" w:rsidP="00F73164">
      <w:pPr>
        <w:pStyle w:val="LO-normal"/>
        <w:tabs>
          <w:tab w:val="left" w:pos="142"/>
        </w:tabs>
        <w:ind w:firstLine="567"/>
        <w:jc w:val="center"/>
        <w:rPr>
          <w:rFonts w:ascii="Times New Roman" w:eastAsia="Times New Roman" w:hAnsi="Times New Roman" w:cs="Times New Roman"/>
          <w:b/>
          <w:color w:val="000000" w:themeColor="text1"/>
        </w:rPr>
      </w:pPr>
    </w:p>
    <w:p w14:paraId="56DB2D35" w14:textId="77777777" w:rsidR="005E68AC" w:rsidRPr="00534F04" w:rsidRDefault="005E68AC" w:rsidP="005E68A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r>
        <w:rPr>
          <w:rFonts w:ascii="Times New Roman" w:eastAsia="Times New Roman" w:hAnsi="Times New Roman" w:cs="Times New Roman"/>
          <w:color w:val="000000" w:themeColor="text1"/>
        </w:rPr>
        <w:tab/>
        <w:t>1. Банковская гарантия оформляется в соответствии с требованиями §6 главы 23 Гражданского кодекса Российской Федерации.</w:t>
      </w:r>
    </w:p>
    <w:p w14:paraId="31623D32" w14:textId="77777777" w:rsidR="005E68AC" w:rsidRPr="00534F04" w:rsidRDefault="005E68AC" w:rsidP="005E68A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В банковской гарантии должны быть указаны:</w:t>
      </w:r>
    </w:p>
    <w:p w14:paraId="20D27312" w14:textId="77777777" w:rsidR="005E68AC" w:rsidRPr="008C2939" w:rsidRDefault="005E68AC" w:rsidP="005E68AC">
      <w:pPr>
        <w:numPr>
          <w:ilvl w:val="0"/>
          <w:numId w:val="36"/>
        </w:numPr>
        <w:shd w:val="clear" w:color="auto" w:fill="FFFFFF"/>
        <w:suppressAutoHyphens w:val="0"/>
        <w:spacing w:before="100" w:beforeAutospacing="1" w:after="100" w:afterAutospacing="1"/>
        <w:jc w:val="both"/>
        <w:rPr>
          <w:color w:val="2C2D2E"/>
          <w:lang w:eastAsia="ru-RU"/>
        </w:rPr>
      </w:pPr>
      <w:r w:rsidRPr="008C2939">
        <w:rPr>
          <w:color w:val="000000"/>
          <w:lang w:eastAsia="ru-RU"/>
        </w:rPr>
        <w:t>дата выдачи;</w:t>
      </w:r>
    </w:p>
    <w:p w14:paraId="44952D17" w14:textId="77777777" w:rsidR="005E68AC" w:rsidRPr="008C2939" w:rsidRDefault="005E68AC" w:rsidP="005E68AC">
      <w:pPr>
        <w:numPr>
          <w:ilvl w:val="0"/>
          <w:numId w:val="36"/>
        </w:numPr>
        <w:shd w:val="clear" w:color="auto" w:fill="FFFFFF"/>
        <w:suppressAutoHyphens w:val="0"/>
        <w:spacing w:before="100" w:beforeAutospacing="1" w:after="100" w:afterAutospacing="1"/>
        <w:jc w:val="both"/>
        <w:rPr>
          <w:color w:val="2C2D2E"/>
          <w:lang w:eastAsia="ru-RU"/>
        </w:rPr>
      </w:pPr>
      <w:r w:rsidRPr="008C2939">
        <w:rPr>
          <w:color w:val="000000"/>
          <w:lang w:eastAsia="ru-RU"/>
        </w:rPr>
        <w:t>принципал – наименование, адрес, ИНН, ОГРН;</w:t>
      </w:r>
    </w:p>
    <w:p w14:paraId="29EFA3FF" w14:textId="77777777" w:rsidR="005E68AC" w:rsidRPr="008C2939" w:rsidRDefault="005E68AC" w:rsidP="005E68AC">
      <w:pPr>
        <w:numPr>
          <w:ilvl w:val="0"/>
          <w:numId w:val="36"/>
        </w:numPr>
        <w:shd w:val="clear" w:color="auto" w:fill="FFFFFF"/>
        <w:suppressAutoHyphens w:val="0"/>
        <w:spacing w:before="100" w:beforeAutospacing="1" w:after="100" w:afterAutospacing="1"/>
        <w:jc w:val="both"/>
        <w:rPr>
          <w:color w:val="2C2D2E"/>
          <w:lang w:eastAsia="ru-RU"/>
        </w:rPr>
      </w:pPr>
      <w:r w:rsidRPr="008C2939">
        <w:rPr>
          <w:color w:val="000000"/>
          <w:lang w:eastAsia="ru-RU"/>
        </w:rPr>
        <w:t>бенефициар (заказчик) – Публичное акционерное общество «ТрансКонтейнер» (ПАО «ТрансКонтейнер»), </w:t>
      </w:r>
      <w:r w:rsidRPr="008C2939">
        <w:rPr>
          <w:color w:val="222222"/>
          <w:lang w:eastAsia="ru-RU"/>
        </w:rPr>
        <w:t>место нахождения: </w:t>
      </w:r>
      <w:r w:rsidRPr="008C2939">
        <w:rPr>
          <w:color w:val="000000"/>
          <w:lang w:eastAsia="ru-RU"/>
        </w:rPr>
        <w:t xml:space="preserve">РФ, 141402, Московская область, Г.О. Химки, г. Химки, ул. Ленинградская, </w:t>
      </w:r>
      <w:proofErr w:type="spellStart"/>
      <w:r w:rsidRPr="008C2939">
        <w:rPr>
          <w:color w:val="000000"/>
          <w:lang w:eastAsia="ru-RU"/>
        </w:rPr>
        <w:t>влд</w:t>
      </w:r>
      <w:proofErr w:type="spellEnd"/>
      <w:r w:rsidRPr="008C2939">
        <w:rPr>
          <w:color w:val="000000"/>
          <w:lang w:eastAsia="ru-RU"/>
        </w:rPr>
        <w:t>. 39, стр. 6, офис 3 (этаж 6), ИНН 7708591995, ОКПО 94421386, КПП 997650001;</w:t>
      </w:r>
    </w:p>
    <w:p w14:paraId="697342E7" w14:textId="77777777" w:rsidR="005E68AC" w:rsidRPr="008C2939" w:rsidRDefault="005E68AC" w:rsidP="005E68AC">
      <w:pPr>
        <w:numPr>
          <w:ilvl w:val="0"/>
          <w:numId w:val="36"/>
        </w:numPr>
        <w:shd w:val="clear" w:color="auto" w:fill="FFFFFF"/>
        <w:suppressAutoHyphens w:val="0"/>
        <w:spacing w:before="100" w:beforeAutospacing="1" w:after="100" w:afterAutospacing="1"/>
        <w:jc w:val="both"/>
        <w:rPr>
          <w:color w:val="2C2D2E"/>
          <w:lang w:eastAsia="ru-RU"/>
        </w:rPr>
      </w:pPr>
      <w:r w:rsidRPr="008C2939">
        <w:rPr>
          <w:color w:val="000000"/>
          <w:lang w:eastAsia="ru-RU"/>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05DA8CE3" w14:textId="77777777" w:rsidR="005E68AC" w:rsidRPr="008C2939" w:rsidRDefault="005E68AC" w:rsidP="005E68AC">
      <w:pPr>
        <w:numPr>
          <w:ilvl w:val="0"/>
          <w:numId w:val="36"/>
        </w:numPr>
        <w:shd w:val="clear" w:color="auto" w:fill="FFFFFF"/>
        <w:suppressAutoHyphens w:val="0"/>
        <w:spacing w:before="100" w:beforeAutospacing="1" w:after="100" w:afterAutospacing="1"/>
        <w:jc w:val="both"/>
        <w:rPr>
          <w:color w:val="2C2D2E"/>
          <w:lang w:eastAsia="ru-RU"/>
        </w:rPr>
      </w:pPr>
      <w:r w:rsidRPr="008C2939">
        <w:rPr>
          <w:color w:val="000000"/>
          <w:lang w:eastAsia="ru-RU"/>
        </w:rPr>
        <w:t>номер и дата Договора (указать предмет Договора)</w:t>
      </w:r>
      <w:r w:rsidRPr="008C2939">
        <w:rPr>
          <w:color w:val="2C2D2E"/>
          <w:lang w:eastAsia="ru-RU"/>
        </w:rPr>
        <w:t>.</w:t>
      </w:r>
    </w:p>
    <w:p w14:paraId="2C5B8255" w14:textId="77777777" w:rsidR="005E68AC" w:rsidRPr="008C2939" w:rsidRDefault="005E68AC" w:rsidP="005E68AC">
      <w:pPr>
        <w:numPr>
          <w:ilvl w:val="0"/>
          <w:numId w:val="36"/>
        </w:numPr>
        <w:shd w:val="clear" w:color="auto" w:fill="FFFFFF"/>
        <w:suppressAutoHyphens w:val="0"/>
        <w:spacing w:before="100" w:beforeAutospacing="1" w:after="100" w:afterAutospacing="1"/>
        <w:jc w:val="both"/>
        <w:rPr>
          <w:color w:val="2C2D2E"/>
          <w:lang w:eastAsia="ru-RU"/>
        </w:rPr>
      </w:pPr>
      <w:r w:rsidRPr="008C2939">
        <w:rPr>
          <w:color w:val="000000"/>
          <w:lang w:eastAsia="ru-RU"/>
        </w:rPr>
        <w:t>денежная сумма, подлежащая выплате – ____________ (сумма, соответствующая размеру авансового платежа, указанного в финансово-коммерческом предложении принципала);</w:t>
      </w:r>
    </w:p>
    <w:p w14:paraId="4DA3D49D" w14:textId="77777777" w:rsidR="005E68AC" w:rsidRPr="008C2939" w:rsidRDefault="005E68AC" w:rsidP="005E68AC">
      <w:pPr>
        <w:numPr>
          <w:ilvl w:val="0"/>
          <w:numId w:val="36"/>
        </w:numPr>
        <w:shd w:val="clear" w:color="auto" w:fill="FFFFFF"/>
        <w:suppressAutoHyphens w:val="0"/>
        <w:spacing w:before="100" w:beforeAutospacing="1" w:after="100" w:afterAutospacing="1"/>
        <w:jc w:val="both"/>
        <w:rPr>
          <w:color w:val="2C2D2E"/>
          <w:lang w:eastAsia="ru-RU"/>
        </w:rPr>
      </w:pPr>
      <w:r w:rsidRPr="008C2939">
        <w:rPr>
          <w:color w:val="000000"/>
          <w:lang w:eastAsia="ru-RU"/>
        </w:rPr>
        <w:t>срок действия гарантии;</w:t>
      </w:r>
    </w:p>
    <w:p w14:paraId="21206DCB" w14:textId="77777777" w:rsidR="005E68AC" w:rsidRPr="008C2939" w:rsidRDefault="005E68AC" w:rsidP="005E68AC">
      <w:pPr>
        <w:numPr>
          <w:ilvl w:val="0"/>
          <w:numId w:val="36"/>
        </w:numPr>
        <w:shd w:val="clear" w:color="auto" w:fill="FFFFFF"/>
        <w:suppressAutoHyphens w:val="0"/>
        <w:spacing w:before="100" w:beforeAutospacing="1" w:after="100" w:afterAutospacing="1"/>
        <w:jc w:val="both"/>
        <w:rPr>
          <w:color w:val="2C2D2E"/>
          <w:lang w:eastAsia="ru-RU"/>
        </w:rPr>
      </w:pPr>
      <w:r w:rsidRPr="008C2939">
        <w:rPr>
          <w:color w:val="000000"/>
          <w:lang w:eastAsia="ru-RU"/>
        </w:rPr>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7420C7A7" w14:textId="77777777" w:rsidR="005E68AC" w:rsidRPr="008C2939" w:rsidRDefault="005E68AC" w:rsidP="005E68AC">
      <w:pPr>
        <w:numPr>
          <w:ilvl w:val="0"/>
          <w:numId w:val="36"/>
        </w:numPr>
        <w:shd w:val="clear" w:color="auto" w:fill="FFFFFF"/>
        <w:suppressAutoHyphens w:val="0"/>
        <w:spacing w:before="100" w:beforeAutospacing="1" w:after="100" w:afterAutospacing="1"/>
        <w:jc w:val="both"/>
        <w:rPr>
          <w:color w:val="2C2D2E"/>
          <w:lang w:eastAsia="ru-RU"/>
        </w:rPr>
      </w:pPr>
      <w:r w:rsidRPr="008C2939">
        <w:rPr>
          <w:color w:val="000000"/>
          <w:lang w:eastAsia="ru-RU"/>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289859BD" w14:textId="77777777" w:rsidR="005E68AC" w:rsidRPr="008C2939" w:rsidRDefault="005E68AC" w:rsidP="005E68AC">
      <w:pPr>
        <w:numPr>
          <w:ilvl w:val="0"/>
          <w:numId w:val="36"/>
        </w:numPr>
        <w:shd w:val="clear" w:color="auto" w:fill="FFFFFF"/>
        <w:suppressAutoHyphens w:val="0"/>
        <w:spacing w:before="100" w:beforeAutospacing="1" w:after="100" w:afterAutospacing="1"/>
        <w:jc w:val="both"/>
        <w:rPr>
          <w:color w:val="2C2D2E"/>
          <w:lang w:eastAsia="ru-RU"/>
        </w:rPr>
      </w:pPr>
      <w:r w:rsidRPr="008C2939">
        <w:rPr>
          <w:color w:val="000000"/>
          <w:lang w:eastAsia="ru-RU"/>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77B77C1A" w14:textId="77777777" w:rsidR="005E68AC" w:rsidRPr="008C2939" w:rsidRDefault="005E68AC" w:rsidP="005E68AC">
      <w:pPr>
        <w:numPr>
          <w:ilvl w:val="0"/>
          <w:numId w:val="36"/>
        </w:numPr>
        <w:shd w:val="clear" w:color="auto" w:fill="FFFFFF"/>
        <w:suppressAutoHyphens w:val="0"/>
        <w:spacing w:before="100" w:beforeAutospacing="1" w:after="100" w:afterAutospacing="1"/>
        <w:jc w:val="both"/>
        <w:rPr>
          <w:color w:val="2C2D2E"/>
          <w:lang w:eastAsia="ru-RU"/>
        </w:rPr>
      </w:pPr>
      <w:r w:rsidRPr="008C2939">
        <w:rPr>
          <w:color w:val="000000"/>
          <w:lang w:eastAsia="ru-RU"/>
        </w:rPr>
        <w:t>обязанность гаранта уплатить бенефициару неустойку в размере 0,1% денежной суммы, подлежащей уплате, за каждый календарный день просрочки;</w:t>
      </w:r>
    </w:p>
    <w:p w14:paraId="5520E67B" w14:textId="77777777" w:rsidR="005E68AC" w:rsidRPr="008C2939" w:rsidRDefault="005E68AC" w:rsidP="005E68AC">
      <w:pPr>
        <w:numPr>
          <w:ilvl w:val="0"/>
          <w:numId w:val="36"/>
        </w:numPr>
        <w:shd w:val="clear" w:color="auto" w:fill="FFFFFF"/>
        <w:suppressAutoHyphens w:val="0"/>
        <w:spacing w:before="100" w:beforeAutospacing="1" w:after="100" w:afterAutospacing="1"/>
        <w:jc w:val="both"/>
        <w:rPr>
          <w:color w:val="2C2D2E"/>
          <w:lang w:eastAsia="ru-RU"/>
        </w:rPr>
      </w:pPr>
      <w:r w:rsidRPr="008C2939">
        <w:rPr>
          <w:color w:val="000000"/>
          <w:lang w:eastAsia="ru-RU"/>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6A36F265" w14:textId="77777777" w:rsidR="005E68AC" w:rsidRPr="008C2939" w:rsidRDefault="005E68AC" w:rsidP="005E68AC">
      <w:pPr>
        <w:numPr>
          <w:ilvl w:val="0"/>
          <w:numId w:val="36"/>
        </w:numPr>
        <w:shd w:val="clear" w:color="auto" w:fill="FFFFFF"/>
        <w:suppressAutoHyphens w:val="0"/>
        <w:spacing w:before="100" w:beforeAutospacing="1" w:after="100" w:afterAutospacing="1"/>
        <w:jc w:val="both"/>
        <w:rPr>
          <w:color w:val="2C2D2E"/>
          <w:lang w:eastAsia="ru-RU"/>
        </w:rPr>
      </w:pPr>
      <w:r w:rsidRPr="008C2939">
        <w:rPr>
          <w:color w:val="000000"/>
          <w:lang w:eastAsia="ru-RU"/>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58FDF43E" w14:textId="77777777" w:rsidR="005E68AC" w:rsidRPr="008C2939" w:rsidRDefault="005E68AC" w:rsidP="005E68AC">
      <w:pPr>
        <w:numPr>
          <w:ilvl w:val="0"/>
          <w:numId w:val="36"/>
        </w:numPr>
        <w:shd w:val="clear" w:color="auto" w:fill="FFFFFF"/>
        <w:suppressAutoHyphens w:val="0"/>
        <w:spacing w:before="100" w:beforeAutospacing="1" w:after="100" w:afterAutospacing="1"/>
        <w:jc w:val="both"/>
        <w:rPr>
          <w:color w:val="2C2D2E"/>
          <w:lang w:eastAsia="ru-RU"/>
        </w:rPr>
      </w:pPr>
      <w:r w:rsidRPr="008C2939">
        <w:rPr>
          <w:color w:val="000000"/>
          <w:lang w:eastAsia="ru-RU"/>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218FC96A" w14:textId="77777777" w:rsidR="005E68AC" w:rsidRPr="008C2939" w:rsidRDefault="005E68AC" w:rsidP="005E68AC">
      <w:pPr>
        <w:numPr>
          <w:ilvl w:val="0"/>
          <w:numId w:val="36"/>
        </w:numPr>
        <w:shd w:val="clear" w:color="auto" w:fill="FFFFFF"/>
        <w:suppressAutoHyphens w:val="0"/>
        <w:spacing w:before="100" w:beforeAutospacing="1" w:after="100" w:afterAutospacing="1"/>
        <w:jc w:val="both"/>
        <w:rPr>
          <w:color w:val="2C2D2E"/>
          <w:lang w:eastAsia="ru-RU"/>
        </w:rPr>
      </w:pPr>
      <w:r w:rsidRPr="008C2939">
        <w:rPr>
          <w:color w:val="000000"/>
          <w:lang w:eastAsia="ru-RU"/>
        </w:rPr>
        <w:lastRenderedPageBreak/>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242EA7A6" w14:textId="77777777" w:rsidR="005E68AC" w:rsidRPr="008C2939" w:rsidRDefault="005E68AC" w:rsidP="005E68AC">
      <w:pPr>
        <w:numPr>
          <w:ilvl w:val="0"/>
          <w:numId w:val="36"/>
        </w:numPr>
        <w:shd w:val="clear" w:color="auto" w:fill="FFFFFF"/>
        <w:suppressAutoHyphens w:val="0"/>
        <w:spacing w:before="100" w:beforeAutospacing="1" w:after="100" w:afterAutospacing="1"/>
        <w:jc w:val="both"/>
        <w:rPr>
          <w:color w:val="2C2D2E"/>
          <w:lang w:eastAsia="ru-RU"/>
        </w:rPr>
      </w:pPr>
      <w:r w:rsidRPr="008C2939">
        <w:rPr>
          <w:color w:val="000000"/>
          <w:lang w:eastAsia="ru-RU"/>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2CE2515D" w14:textId="77777777" w:rsidR="005E68AC" w:rsidRPr="008C2939" w:rsidRDefault="005E68AC" w:rsidP="005E68AC">
      <w:pPr>
        <w:numPr>
          <w:ilvl w:val="0"/>
          <w:numId w:val="36"/>
        </w:numPr>
        <w:shd w:val="clear" w:color="auto" w:fill="FFFFFF"/>
        <w:suppressAutoHyphens w:val="0"/>
        <w:spacing w:before="100" w:beforeAutospacing="1" w:after="100" w:afterAutospacing="1"/>
        <w:jc w:val="both"/>
        <w:rPr>
          <w:color w:val="2C2D2E"/>
          <w:lang w:eastAsia="ru-RU"/>
        </w:rPr>
      </w:pPr>
      <w:r w:rsidRPr="008C2939">
        <w:rPr>
          <w:color w:val="000000"/>
          <w:lang w:eastAsia="ru-RU"/>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01583042" w14:textId="77777777" w:rsidR="005E68AC" w:rsidRPr="008C2939" w:rsidRDefault="005E68AC" w:rsidP="005E68AC">
      <w:pPr>
        <w:numPr>
          <w:ilvl w:val="0"/>
          <w:numId w:val="36"/>
        </w:numPr>
        <w:shd w:val="clear" w:color="auto" w:fill="FFFFFF"/>
        <w:suppressAutoHyphens w:val="0"/>
        <w:spacing w:before="100" w:beforeAutospacing="1" w:after="100" w:afterAutospacing="1"/>
        <w:jc w:val="both"/>
        <w:rPr>
          <w:color w:val="2C2D2E"/>
          <w:lang w:eastAsia="ru-RU"/>
        </w:rPr>
      </w:pPr>
      <w:r w:rsidRPr="008C2939">
        <w:rPr>
          <w:color w:val="000000"/>
          <w:lang w:eastAsia="ru-RU"/>
        </w:rPr>
        <w:t>условие, согласно которому банковская гарантия вступает в силу со дня выдачи банковской гарантии;</w:t>
      </w:r>
    </w:p>
    <w:p w14:paraId="2F4014CA" w14:textId="77777777" w:rsidR="005E68AC" w:rsidRPr="008C2939" w:rsidRDefault="005E68AC" w:rsidP="005E68AC">
      <w:pPr>
        <w:numPr>
          <w:ilvl w:val="0"/>
          <w:numId w:val="36"/>
        </w:numPr>
        <w:shd w:val="clear" w:color="auto" w:fill="FFFFFF"/>
        <w:suppressAutoHyphens w:val="0"/>
        <w:spacing w:before="100" w:beforeAutospacing="1" w:after="100" w:afterAutospacing="1"/>
        <w:jc w:val="both"/>
        <w:rPr>
          <w:color w:val="2C2D2E"/>
          <w:lang w:eastAsia="ru-RU"/>
        </w:rPr>
      </w:pPr>
      <w:r w:rsidRPr="008C2939">
        <w:rPr>
          <w:color w:val="000000"/>
          <w:lang w:eastAsia="ru-RU"/>
        </w:rPr>
        <w:t>условие, согласно которому бенефициар вправе предъявлять требование в течение всего срока действия банковской гарантии.</w:t>
      </w:r>
    </w:p>
    <w:p w14:paraId="486A67CB" w14:textId="77777777" w:rsidR="005E68AC" w:rsidRPr="00534F04" w:rsidRDefault="005E68AC" w:rsidP="005E68A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w:t>
      </w:r>
      <w:r w:rsidRPr="008C2939">
        <w:rPr>
          <w:rFonts w:ascii="Times New Roman" w:eastAsia="Times New Roman" w:hAnsi="Times New Roman" w:cs="Times New Roman"/>
          <w:color w:val="000000" w:themeColor="text1"/>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r>
        <w:rPr>
          <w:rFonts w:ascii="Times New Roman" w:eastAsia="Times New Roman" w:hAnsi="Times New Roman" w:cs="Times New Roman"/>
          <w:color w:val="000000" w:themeColor="text1"/>
        </w:rPr>
        <w:t>.</w:t>
      </w:r>
    </w:p>
    <w:p w14:paraId="351CB6FE" w14:textId="77777777" w:rsidR="005E68AC" w:rsidRPr="00534F04" w:rsidRDefault="005E68AC" w:rsidP="005E68A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w:t>
      </w:r>
      <w:r w:rsidRPr="008C2939">
        <w:rPr>
          <w:rFonts w:ascii="Times New Roman" w:eastAsia="Times New Roman" w:hAnsi="Times New Roman" w:cs="Times New Roman"/>
          <w:color w:val="000000" w:themeColor="text1"/>
        </w:rPr>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r>
        <w:rPr>
          <w:rFonts w:ascii="Times New Roman" w:eastAsia="Times New Roman" w:hAnsi="Times New Roman" w:cs="Times New Roman"/>
          <w:color w:val="000000" w:themeColor="text1"/>
        </w:rPr>
        <w:t>.</w:t>
      </w:r>
    </w:p>
    <w:p w14:paraId="29A50125" w14:textId="77777777" w:rsidR="005E68AC" w:rsidRPr="00534F04" w:rsidRDefault="005E68AC" w:rsidP="005E68A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w:t>
      </w:r>
      <w:r w:rsidRPr="008C2939">
        <w:rPr>
          <w:rFonts w:ascii="Times New Roman" w:eastAsia="Times New Roman" w:hAnsi="Times New Roman" w:cs="Times New Roman"/>
          <w:color w:val="000000" w:themeColor="text1"/>
        </w:rPr>
        <w:t>Банковская гарантия должна быть безусловной и безотзывной (гарантия не может быть отозвана или изменена гарантом в одностороннем порядке)</w:t>
      </w:r>
      <w:r>
        <w:rPr>
          <w:rFonts w:ascii="Times New Roman" w:eastAsia="Times New Roman" w:hAnsi="Times New Roman" w:cs="Times New Roman"/>
          <w:color w:val="000000" w:themeColor="text1"/>
        </w:rPr>
        <w:t>.</w:t>
      </w:r>
    </w:p>
    <w:p w14:paraId="3A29BE3C" w14:textId="77777777" w:rsidR="005E68AC" w:rsidRPr="00534F04" w:rsidRDefault="005E68AC" w:rsidP="005E68A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6. </w:t>
      </w:r>
      <w:r w:rsidRPr="008C2939">
        <w:rPr>
          <w:rFonts w:ascii="Times New Roman" w:eastAsia="Times New Roman" w:hAnsi="Times New Roman" w:cs="Times New Roman"/>
          <w:color w:val="000000" w:themeColor="text1"/>
        </w:rPr>
        <w:t>Срок действия банковской гарантии должен превышать срок действия договора (срок</w:t>
      </w:r>
      <w:r>
        <w:rPr>
          <w:rFonts w:ascii="Times New Roman" w:eastAsia="Times New Roman" w:hAnsi="Times New Roman" w:cs="Times New Roman"/>
          <w:color w:val="000000" w:themeColor="text1"/>
        </w:rPr>
        <w:t>,</w:t>
      </w:r>
      <w:r w:rsidRPr="008C2939">
        <w:rPr>
          <w:rFonts w:ascii="Times New Roman" w:eastAsia="Times New Roman" w:hAnsi="Times New Roman" w:cs="Times New Roman"/>
          <w:color w:val="000000" w:themeColor="text1"/>
        </w:rPr>
        <w:t xml:space="preserve"> указанный для поставки товара, выполнения работ и оказания услуг предусмотренный договором), не менее чем на 1 (один) месяц</w:t>
      </w:r>
      <w:r>
        <w:rPr>
          <w:rFonts w:ascii="Times New Roman" w:eastAsia="Times New Roman" w:hAnsi="Times New Roman" w:cs="Times New Roman"/>
          <w:color w:val="000000" w:themeColor="text1"/>
        </w:rPr>
        <w:t>.</w:t>
      </w:r>
    </w:p>
    <w:p w14:paraId="20971605" w14:textId="77777777" w:rsidR="00B46129" w:rsidRDefault="00B46129" w:rsidP="00A17356">
      <w:pPr>
        <w:pStyle w:val="1a"/>
        <w:jc w:val="right"/>
      </w:pPr>
    </w:p>
    <w:p w14:paraId="5F3491BC" w14:textId="77777777" w:rsidR="00B46129" w:rsidRDefault="00B46129" w:rsidP="00A17356">
      <w:pPr>
        <w:pStyle w:val="1a"/>
        <w:jc w:val="right"/>
      </w:pPr>
    </w:p>
    <w:p w14:paraId="7EC7C3EB" w14:textId="77777777" w:rsidR="00B46129" w:rsidRDefault="00B46129" w:rsidP="00A17356">
      <w:pPr>
        <w:pStyle w:val="1a"/>
        <w:jc w:val="right"/>
      </w:pPr>
    </w:p>
    <w:p w14:paraId="50B3FA6B" w14:textId="77777777" w:rsidR="00B46129" w:rsidRDefault="00B46129" w:rsidP="00A17356">
      <w:pPr>
        <w:pStyle w:val="1a"/>
        <w:jc w:val="right"/>
      </w:pPr>
    </w:p>
    <w:p w14:paraId="239AB204" w14:textId="77777777" w:rsidR="00B46129" w:rsidRDefault="00B46129" w:rsidP="00A17356">
      <w:pPr>
        <w:pStyle w:val="1a"/>
        <w:jc w:val="right"/>
      </w:pPr>
    </w:p>
    <w:p w14:paraId="00AC0073" w14:textId="77777777" w:rsidR="00B46129" w:rsidRDefault="00B46129" w:rsidP="00A17356">
      <w:pPr>
        <w:pStyle w:val="1a"/>
        <w:jc w:val="right"/>
      </w:pPr>
    </w:p>
    <w:p w14:paraId="6199E9B5" w14:textId="77777777" w:rsidR="00B46129" w:rsidRDefault="00B46129" w:rsidP="00A17356">
      <w:pPr>
        <w:pStyle w:val="1a"/>
        <w:jc w:val="right"/>
      </w:pPr>
    </w:p>
    <w:p w14:paraId="68A7ABDB" w14:textId="77777777" w:rsidR="00B46129" w:rsidRDefault="00B46129" w:rsidP="00A17356">
      <w:pPr>
        <w:pStyle w:val="1a"/>
        <w:jc w:val="right"/>
      </w:pPr>
    </w:p>
    <w:p w14:paraId="0378D378" w14:textId="77777777" w:rsidR="00B46129" w:rsidRDefault="00B46129" w:rsidP="00A17356">
      <w:pPr>
        <w:pStyle w:val="1a"/>
        <w:jc w:val="right"/>
      </w:pPr>
    </w:p>
    <w:p w14:paraId="4D554D14" w14:textId="77777777" w:rsidR="00B46129" w:rsidRDefault="00B46129" w:rsidP="00A17356">
      <w:pPr>
        <w:pStyle w:val="1a"/>
        <w:jc w:val="right"/>
      </w:pPr>
    </w:p>
    <w:p w14:paraId="5C7AD1BB" w14:textId="77777777" w:rsidR="00B46129" w:rsidRDefault="00B46129" w:rsidP="00A17356">
      <w:pPr>
        <w:pStyle w:val="1a"/>
        <w:jc w:val="right"/>
      </w:pPr>
    </w:p>
    <w:p w14:paraId="6ECCC820" w14:textId="77777777" w:rsidR="00B46129" w:rsidRPr="00474A37" w:rsidRDefault="00B46129" w:rsidP="00A17356">
      <w:pPr>
        <w:pStyle w:val="1a"/>
        <w:jc w:val="right"/>
        <w:sectPr w:rsidR="00B46129" w:rsidRPr="00474A37" w:rsidSect="007C51E1">
          <w:pgSz w:w="11907" w:h="16840" w:code="9"/>
          <w:pgMar w:top="1134" w:right="851" w:bottom="1134" w:left="1418" w:header="794" w:footer="794" w:gutter="0"/>
          <w:cols w:space="720"/>
          <w:titlePg/>
          <w:docGrid w:linePitch="326"/>
        </w:sectPr>
      </w:pPr>
    </w:p>
    <w:p w14:paraId="4126619F" w14:textId="77777777" w:rsidR="008F17DE" w:rsidRDefault="004F75F8">
      <w:pPr>
        <w:pStyle w:val="1a"/>
        <w:ind w:firstLine="0"/>
        <w:jc w:val="right"/>
        <w:outlineLvl w:val="0"/>
        <w:rPr>
          <w:b/>
          <w:i/>
          <w:iCs/>
        </w:rPr>
      </w:pPr>
      <w:r>
        <w:lastRenderedPageBreak/>
        <w:t>Приложение № 6</w:t>
      </w:r>
    </w:p>
    <w:p w14:paraId="787BDD1C" w14:textId="77777777" w:rsidR="00493F52" w:rsidRDefault="00493F52" w:rsidP="00210F3B">
      <w:pPr>
        <w:jc w:val="right"/>
        <w:rPr>
          <w:sz w:val="28"/>
        </w:rPr>
      </w:pPr>
      <w:r>
        <w:rPr>
          <w:sz w:val="28"/>
        </w:rPr>
        <w:t>к документации о закупке</w:t>
      </w:r>
    </w:p>
    <w:p w14:paraId="42DE7EE5" w14:textId="77777777" w:rsidR="00493F52" w:rsidRPr="00C03380" w:rsidRDefault="00493F52" w:rsidP="00210F3B">
      <w:pPr>
        <w:jc w:val="right"/>
        <w:rPr>
          <w:b/>
          <w:i/>
          <w:iCs/>
          <w:sz w:val="28"/>
        </w:rPr>
      </w:pPr>
    </w:p>
    <w:p w14:paraId="6CB6FD9E" w14:textId="77777777" w:rsidR="00474A37" w:rsidRPr="00474A37" w:rsidRDefault="00474A37" w:rsidP="00210F3B">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14:paraId="432C7BDA" w14:textId="77777777" w:rsidR="00474A37" w:rsidRPr="00474A37" w:rsidRDefault="00474A37" w:rsidP="00210F3B">
      <w:pPr>
        <w:pBdr>
          <w:bottom w:val="single" w:sz="12" w:space="1" w:color="auto"/>
        </w:pBdr>
        <w:tabs>
          <w:tab w:val="left" w:pos="9639"/>
        </w:tabs>
        <w:ind w:firstLine="567"/>
        <w:jc w:val="center"/>
        <w:rPr>
          <w:b/>
          <w:sz w:val="28"/>
          <w:szCs w:val="28"/>
        </w:rPr>
      </w:pPr>
    </w:p>
    <w:p w14:paraId="1C9831F0" w14:textId="77777777" w:rsidR="00E76CF2" w:rsidRPr="00474A37" w:rsidRDefault="00E76CF2" w:rsidP="00210F3B">
      <w:pPr>
        <w:tabs>
          <w:tab w:val="left" w:pos="9639"/>
        </w:tabs>
        <w:jc w:val="both"/>
        <w:rPr>
          <w:i/>
        </w:rPr>
      </w:pPr>
      <w:r>
        <w:rPr>
          <w:i/>
        </w:rPr>
        <w:t>(наименование субподрядной организации, отдельный лист по каждому субподрядчику)</w:t>
      </w:r>
    </w:p>
    <w:p w14:paraId="15C09291" w14:textId="77777777" w:rsidR="00474A37" w:rsidRPr="00474A37" w:rsidRDefault="00474A37" w:rsidP="00210F3B">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58696BF5"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17C37801" w14:textId="77777777" w:rsidR="00474A37" w:rsidRPr="00474A37" w:rsidRDefault="00474A37" w:rsidP="00210F3B">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40DF8219" w14:textId="77777777" w:rsidR="00474A37" w:rsidRPr="00474A37" w:rsidRDefault="00474A37" w:rsidP="00210F3B">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98EDAB6" w14:textId="77777777" w:rsidR="00474A37" w:rsidRPr="00474A37" w:rsidRDefault="00474A37" w:rsidP="00210F3B">
            <w:pPr>
              <w:tabs>
                <w:tab w:val="left" w:pos="9639"/>
              </w:tabs>
              <w:spacing w:line="256" w:lineRule="auto"/>
              <w:jc w:val="center"/>
              <w:rPr>
                <w:szCs w:val="28"/>
              </w:rPr>
            </w:pPr>
            <w:r>
              <w:rPr>
                <w:szCs w:val="28"/>
              </w:rPr>
              <w:t>Филиалы и дочерние предприятия</w:t>
            </w:r>
          </w:p>
        </w:tc>
      </w:tr>
      <w:tr w:rsidR="00474A37" w:rsidRPr="00474A37" w14:paraId="5B6DB7C2"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F5F68CC" w14:textId="77777777" w:rsidR="00474A37" w:rsidRPr="00474A37" w:rsidRDefault="00474A37" w:rsidP="00210F3B">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A444F4C" w14:textId="77777777" w:rsidR="00474A37" w:rsidRPr="00474A37" w:rsidRDefault="00474A37" w:rsidP="00210F3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9A2F3BE" w14:textId="77777777" w:rsidR="00474A37" w:rsidRPr="00474A37" w:rsidRDefault="00474A37" w:rsidP="00210F3B">
            <w:pPr>
              <w:tabs>
                <w:tab w:val="left" w:pos="9639"/>
              </w:tabs>
              <w:spacing w:line="256" w:lineRule="auto"/>
              <w:jc w:val="center"/>
              <w:rPr>
                <w:szCs w:val="28"/>
              </w:rPr>
            </w:pPr>
          </w:p>
        </w:tc>
      </w:tr>
      <w:tr w:rsidR="00474A37" w:rsidRPr="00474A37" w14:paraId="1486835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B2F715C" w14:textId="77777777" w:rsidR="00474A37" w:rsidRPr="00474A37" w:rsidRDefault="00474A37" w:rsidP="00210F3B">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61C8EC6" w14:textId="77777777" w:rsidR="00474A37" w:rsidRPr="00474A37" w:rsidRDefault="00474A37" w:rsidP="00210F3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09DE5D3" w14:textId="77777777" w:rsidR="00474A37" w:rsidRPr="00474A37" w:rsidRDefault="00474A37" w:rsidP="00210F3B">
            <w:pPr>
              <w:tabs>
                <w:tab w:val="left" w:pos="9639"/>
              </w:tabs>
              <w:spacing w:line="256" w:lineRule="auto"/>
              <w:jc w:val="center"/>
              <w:rPr>
                <w:szCs w:val="28"/>
              </w:rPr>
            </w:pPr>
          </w:p>
        </w:tc>
      </w:tr>
      <w:tr w:rsidR="00474A37" w:rsidRPr="00474A37" w14:paraId="216A29C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769FA47" w14:textId="77777777" w:rsidR="00474A37" w:rsidRPr="00474A37" w:rsidRDefault="00474A37" w:rsidP="00210F3B">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7B31C76" w14:textId="77777777" w:rsidR="00474A37" w:rsidRPr="00474A37" w:rsidRDefault="00474A37" w:rsidP="00210F3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D5783D9" w14:textId="77777777" w:rsidR="00474A37" w:rsidRPr="00474A37" w:rsidRDefault="00474A37" w:rsidP="00210F3B">
            <w:pPr>
              <w:tabs>
                <w:tab w:val="left" w:pos="9639"/>
              </w:tabs>
              <w:spacing w:line="256" w:lineRule="auto"/>
              <w:jc w:val="center"/>
              <w:rPr>
                <w:szCs w:val="28"/>
              </w:rPr>
            </w:pPr>
          </w:p>
        </w:tc>
      </w:tr>
      <w:tr w:rsidR="00474A37" w:rsidRPr="00474A37" w14:paraId="3A6F717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0D05F6E" w14:textId="77777777" w:rsidR="00474A37" w:rsidRPr="00474A37" w:rsidRDefault="00474A37" w:rsidP="00210F3B">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4E9A6AC" w14:textId="77777777" w:rsidR="00474A37" w:rsidRPr="00474A37" w:rsidRDefault="00474A37" w:rsidP="00210F3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2ABF8AB" w14:textId="77777777" w:rsidR="00474A37" w:rsidRPr="00474A37" w:rsidRDefault="00474A37" w:rsidP="00210F3B">
            <w:pPr>
              <w:tabs>
                <w:tab w:val="left" w:pos="9639"/>
              </w:tabs>
              <w:spacing w:line="256" w:lineRule="auto"/>
              <w:jc w:val="center"/>
              <w:rPr>
                <w:szCs w:val="28"/>
              </w:rPr>
            </w:pPr>
          </w:p>
        </w:tc>
      </w:tr>
      <w:tr w:rsidR="00474A37" w:rsidRPr="00474A37" w14:paraId="4637546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05FD42A" w14:textId="77777777" w:rsidR="00474A37" w:rsidRPr="00474A37" w:rsidRDefault="00474A37" w:rsidP="00210F3B">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75B4079" w14:textId="77777777" w:rsidR="00474A37" w:rsidRPr="00474A37" w:rsidRDefault="00474A37" w:rsidP="00210F3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2C54D67" w14:textId="77777777" w:rsidR="00474A37" w:rsidRPr="00474A37" w:rsidRDefault="00474A37" w:rsidP="00210F3B">
            <w:pPr>
              <w:tabs>
                <w:tab w:val="left" w:pos="9639"/>
              </w:tabs>
              <w:spacing w:line="256" w:lineRule="auto"/>
              <w:jc w:val="center"/>
              <w:rPr>
                <w:szCs w:val="28"/>
              </w:rPr>
            </w:pPr>
          </w:p>
        </w:tc>
      </w:tr>
      <w:tr w:rsidR="00474A37" w:rsidRPr="00474A37" w14:paraId="0C658BE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3AD505A" w14:textId="77777777" w:rsidR="00474A37" w:rsidRPr="00474A37" w:rsidRDefault="00474A37" w:rsidP="00210F3B">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3AF0663C" w14:textId="77777777" w:rsidR="00474A37" w:rsidRPr="00474A37" w:rsidRDefault="00474A37" w:rsidP="00210F3B">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38EE7F6" w14:textId="77777777" w:rsidR="00474A37" w:rsidRPr="00474A37" w:rsidRDefault="00474A37" w:rsidP="00210F3B">
            <w:pPr>
              <w:tabs>
                <w:tab w:val="left" w:pos="9639"/>
              </w:tabs>
              <w:spacing w:line="256" w:lineRule="auto"/>
              <w:jc w:val="center"/>
              <w:rPr>
                <w:szCs w:val="28"/>
              </w:rPr>
            </w:pPr>
            <w:r>
              <w:rPr>
                <w:szCs w:val="28"/>
              </w:rPr>
              <w:t>@</w:t>
            </w:r>
          </w:p>
        </w:tc>
      </w:tr>
      <w:tr w:rsidR="00474A37" w:rsidRPr="00474A37" w14:paraId="45765B0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EB40377" w14:textId="77777777" w:rsidR="00474A37" w:rsidRPr="00474A37" w:rsidRDefault="00474A37" w:rsidP="00210F3B">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AF5C612" w14:textId="77777777" w:rsidR="00474A37" w:rsidRPr="00474A37" w:rsidRDefault="00474A37" w:rsidP="00210F3B">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1BC7236" w14:textId="77777777" w:rsidR="00474A37" w:rsidRPr="00474A37" w:rsidRDefault="00474A37" w:rsidP="00210F3B">
            <w:pPr>
              <w:tabs>
                <w:tab w:val="left" w:pos="9639"/>
              </w:tabs>
              <w:spacing w:line="256" w:lineRule="auto"/>
              <w:jc w:val="center"/>
            </w:pPr>
          </w:p>
        </w:tc>
      </w:tr>
      <w:tr w:rsidR="00474A37" w:rsidRPr="00474A37" w14:paraId="6E1C000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88E29F3" w14:textId="77777777" w:rsidR="00474A37" w:rsidRPr="00474A37" w:rsidRDefault="00474A37" w:rsidP="00210F3B">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0EC4165" w14:textId="77777777" w:rsidR="00474A37" w:rsidRPr="00474A37" w:rsidRDefault="00474A37" w:rsidP="00210F3B">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2958BAA" w14:textId="77777777" w:rsidR="00474A37" w:rsidRPr="00474A37" w:rsidRDefault="00474A37" w:rsidP="00210F3B">
            <w:pPr>
              <w:tabs>
                <w:tab w:val="left" w:pos="9639"/>
              </w:tabs>
              <w:spacing w:line="256" w:lineRule="auto"/>
              <w:jc w:val="center"/>
            </w:pPr>
          </w:p>
        </w:tc>
      </w:tr>
      <w:tr w:rsidR="00474A37" w:rsidRPr="00474A37" w14:paraId="50B7585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338FAF5" w14:textId="77777777" w:rsidR="00474A37" w:rsidRPr="00474A37" w:rsidRDefault="00474A37" w:rsidP="00210F3B">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C0065B0" w14:textId="77777777" w:rsidR="00474A37" w:rsidRPr="00474A37" w:rsidRDefault="00474A37" w:rsidP="00210F3B">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64A053A" w14:textId="77777777" w:rsidR="00474A37" w:rsidRPr="00474A37" w:rsidRDefault="00474A37" w:rsidP="00210F3B">
            <w:pPr>
              <w:tabs>
                <w:tab w:val="left" w:pos="9639"/>
              </w:tabs>
              <w:spacing w:line="256" w:lineRule="auto"/>
              <w:jc w:val="center"/>
            </w:pPr>
          </w:p>
        </w:tc>
      </w:tr>
      <w:tr w:rsidR="00474A37" w:rsidRPr="00474A37" w14:paraId="5778B53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4C3D187" w14:textId="77777777" w:rsidR="00474A37" w:rsidRPr="00474A37" w:rsidRDefault="00474A37" w:rsidP="00210F3B">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749E111" w14:textId="77777777" w:rsidR="00474A37" w:rsidRPr="00474A37" w:rsidRDefault="00474A37" w:rsidP="00210F3B">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84C056B" w14:textId="77777777" w:rsidR="00474A37" w:rsidRPr="00474A37" w:rsidRDefault="00474A37" w:rsidP="00210F3B">
            <w:pPr>
              <w:tabs>
                <w:tab w:val="left" w:pos="9639"/>
              </w:tabs>
              <w:spacing w:line="256" w:lineRule="auto"/>
              <w:jc w:val="center"/>
            </w:pPr>
          </w:p>
        </w:tc>
      </w:tr>
      <w:tr w:rsidR="00474A37" w:rsidRPr="00474A37" w14:paraId="007E13AB"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4CCC9C34" w14:textId="77777777" w:rsidR="00474A37" w:rsidRPr="00474A37" w:rsidRDefault="00474A37" w:rsidP="00210F3B">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60914A95" w14:textId="77777777" w:rsidR="00474A37" w:rsidRPr="00474A37" w:rsidRDefault="00474A37" w:rsidP="00210F3B">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40E73236" w14:textId="77777777" w:rsidR="00474A37" w:rsidRPr="00474A37" w:rsidRDefault="00474A37" w:rsidP="00210F3B">
            <w:pPr>
              <w:tabs>
                <w:tab w:val="left" w:pos="9639"/>
              </w:tabs>
              <w:spacing w:line="256" w:lineRule="auto"/>
              <w:jc w:val="center"/>
            </w:pPr>
          </w:p>
        </w:tc>
      </w:tr>
      <w:tr w:rsidR="00474A37" w:rsidRPr="00474A37" w14:paraId="27E23B1B" w14:textId="77777777" w:rsidTr="00A336A8">
        <w:tc>
          <w:tcPr>
            <w:tcW w:w="3138" w:type="dxa"/>
            <w:tcBorders>
              <w:top w:val="single" w:sz="4" w:space="0" w:color="auto"/>
              <w:left w:val="single" w:sz="4" w:space="0" w:color="auto"/>
              <w:bottom w:val="single" w:sz="4" w:space="0" w:color="auto"/>
              <w:right w:val="nil"/>
            </w:tcBorders>
            <w:hideMark/>
          </w:tcPr>
          <w:p w14:paraId="7FC5369F" w14:textId="77777777" w:rsidR="00474A37" w:rsidRPr="00474A37" w:rsidRDefault="00474A37" w:rsidP="00210F3B">
            <w:pPr>
              <w:tabs>
                <w:tab w:val="left" w:pos="9639"/>
              </w:tabs>
              <w:spacing w:line="256" w:lineRule="auto"/>
            </w:pPr>
            <w:r>
              <w:t>Руководитель:</w:t>
            </w:r>
          </w:p>
          <w:p w14:paraId="4BCD781C" w14:textId="77777777" w:rsidR="00474A37" w:rsidRPr="00474A37" w:rsidRDefault="00474A37" w:rsidP="00210F3B">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2485A36A" w14:textId="77777777" w:rsidR="00474A37" w:rsidRPr="00474A37" w:rsidRDefault="00474A37" w:rsidP="00210F3B">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35DAD9CC" w14:textId="77777777" w:rsidR="00474A37" w:rsidRPr="00474A37" w:rsidRDefault="00474A37" w:rsidP="00210F3B">
            <w:pPr>
              <w:tabs>
                <w:tab w:val="left" w:pos="9639"/>
              </w:tabs>
              <w:spacing w:line="256" w:lineRule="auto"/>
            </w:pPr>
            <w:r>
              <w:t>Печать/подпись (субподрядчика)</w:t>
            </w:r>
          </w:p>
        </w:tc>
      </w:tr>
      <w:tr w:rsidR="00474A37" w:rsidRPr="00474A37" w14:paraId="4B45AF32"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2D02460A" w14:textId="77777777" w:rsidR="00474A37" w:rsidRPr="00474A37" w:rsidRDefault="00474A37" w:rsidP="00210F3B">
            <w:pPr>
              <w:tabs>
                <w:tab w:val="left" w:pos="9639"/>
              </w:tabs>
              <w:spacing w:line="256" w:lineRule="auto"/>
              <w:jc w:val="center"/>
            </w:pPr>
          </w:p>
        </w:tc>
      </w:tr>
      <w:tr w:rsidR="00474A37" w:rsidRPr="00474A37" w14:paraId="3A862745"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B5EE888" w14:textId="77777777" w:rsidR="00474A37" w:rsidRPr="00474A37" w:rsidRDefault="00474A37" w:rsidP="00210F3B">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130B7B4E" w14:textId="77777777" w:rsidR="00474A37" w:rsidRPr="00474A37" w:rsidRDefault="00474A37" w:rsidP="00210F3B">
            <w:pPr>
              <w:tabs>
                <w:tab w:val="left" w:pos="9639"/>
              </w:tabs>
              <w:spacing w:line="256" w:lineRule="auto"/>
              <w:jc w:val="center"/>
            </w:pPr>
            <w:r>
              <w:t>Передаваемые объемы работ, услуг</w:t>
            </w:r>
          </w:p>
        </w:tc>
      </w:tr>
      <w:tr w:rsidR="00474A37" w:rsidRPr="00474A37" w14:paraId="2CE10653"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479D43EE" w14:textId="77777777" w:rsidR="00474A37" w:rsidRPr="00474A37" w:rsidRDefault="00474A37" w:rsidP="00210F3B"/>
        </w:tc>
        <w:tc>
          <w:tcPr>
            <w:tcW w:w="1701" w:type="dxa"/>
            <w:tcBorders>
              <w:top w:val="single" w:sz="4" w:space="0" w:color="auto"/>
              <w:left w:val="single" w:sz="4" w:space="0" w:color="auto"/>
              <w:bottom w:val="single" w:sz="4" w:space="0" w:color="auto"/>
              <w:right w:val="single" w:sz="4" w:space="0" w:color="auto"/>
            </w:tcBorders>
            <w:hideMark/>
          </w:tcPr>
          <w:p w14:paraId="7743CE56" w14:textId="77777777" w:rsidR="00474A37" w:rsidRPr="00474A37" w:rsidRDefault="00474A37" w:rsidP="00210F3B">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F4FA104" w14:textId="77777777" w:rsidR="00474A37" w:rsidRPr="00474A37" w:rsidRDefault="00474A37" w:rsidP="00210F3B">
            <w:pPr>
              <w:tabs>
                <w:tab w:val="left" w:pos="9639"/>
              </w:tabs>
              <w:spacing w:line="256" w:lineRule="auto"/>
              <w:jc w:val="center"/>
            </w:pPr>
            <w:r>
              <w:t>В % к общему объему работ, услуг по предмету закупки</w:t>
            </w:r>
          </w:p>
        </w:tc>
      </w:tr>
      <w:tr w:rsidR="00FF0053" w:rsidRPr="00474A37" w14:paraId="1B8A4F9E"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4FBC58F8" w14:textId="77777777" w:rsidR="00FF0053" w:rsidRPr="00474A37" w:rsidRDefault="00FF0053" w:rsidP="00210F3B">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07AE127D" w14:textId="77777777" w:rsidR="00FF0053" w:rsidRPr="00474A37" w:rsidRDefault="00FF0053" w:rsidP="00210F3B">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C080A92" w14:textId="77777777" w:rsidR="00FF0053" w:rsidRPr="00474A37" w:rsidRDefault="00FF0053" w:rsidP="00210F3B">
            <w:pPr>
              <w:tabs>
                <w:tab w:val="left" w:pos="9639"/>
              </w:tabs>
              <w:spacing w:line="256" w:lineRule="auto"/>
              <w:jc w:val="center"/>
            </w:pPr>
          </w:p>
        </w:tc>
      </w:tr>
      <w:tr w:rsidR="00FF0053" w:rsidRPr="00474A37" w14:paraId="5713C113"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241D2C4E" w14:textId="77777777" w:rsidR="00FF0053" w:rsidRPr="00474A37" w:rsidRDefault="00FF0053" w:rsidP="00210F3B">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0E395FE4" w14:textId="77777777" w:rsidR="00FF0053" w:rsidRPr="00474A37" w:rsidRDefault="00FF0053" w:rsidP="00210F3B">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A20601B" w14:textId="77777777" w:rsidR="00FF0053" w:rsidRPr="00474A37" w:rsidRDefault="00FF0053" w:rsidP="00210F3B">
            <w:pPr>
              <w:tabs>
                <w:tab w:val="left" w:pos="9639"/>
              </w:tabs>
              <w:spacing w:line="256" w:lineRule="auto"/>
              <w:jc w:val="center"/>
            </w:pPr>
          </w:p>
        </w:tc>
      </w:tr>
    </w:tbl>
    <w:p w14:paraId="2BE2EADE" w14:textId="77777777" w:rsidR="00474A37" w:rsidRPr="00E76CF2" w:rsidRDefault="00E76CF2" w:rsidP="00210F3B">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3B590EE1" w14:textId="77777777" w:rsidR="00474A37" w:rsidRPr="00474A37" w:rsidRDefault="00474A37" w:rsidP="00210F3B">
      <w:pPr>
        <w:jc w:val="both"/>
        <w:rPr>
          <w:rFonts w:eastAsia="MS Mincho"/>
          <w:b/>
          <w:bCs/>
          <w:sz w:val="28"/>
          <w:szCs w:val="28"/>
        </w:rPr>
      </w:pPr>
    </w:p>
    <w:p w14:paraId="629CAB79" w14:textId="77777777" w:rsidR="00E83FC7" w:rsidRPr="007415F9" w:rsidRDefault="00E83FC7"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F6B23B7" w14:textId="77777777" w:rsidR="00E83FC7" w:rsidRPr="007415F9" w:rsidRDefault="00E83FC7" w:rsidP="00210F3B">
      <w:pPr>
        <w:tabs>
          <w:tab w:val="left" w:pos="8640"/>
        </w:tabs>
        <w:jc w:val="center"/>
        <w:rPr>
          <w:i/>
        </w:rPr>
      </w:pPr>
      <w:r>
        <w:rPr>
          <w:i/>
        </w:rPr>
        <w:t xml:space="preserve">                                         (наименование претендента)</w:t>
      </w:r>
    </w:p>
    <w:p w14:paraId="3C45E664" w14:textId="77777777" w:rsidR="00E83FC7" w:rsidRPr="00445DDD" w:rsidRDefault="00E83FC7" w:rsidP="00210F3B">
      <w:pPr>
        <w:pStyle w:val="32"/>
        <w:suppressAutoHyphens/>
        <w:spacing w:after="0"/>
        <w:rPr>
          <w:sz w:val="28"/>
          <w:szCs w:val="28"/>
        </w:rPr>
      </w:pPr>
      <w:r>
        <w:rPr>
          <w:sz w:val="28"/>
          <w:szCs w:val="28"/>
        </w:rPr>
        <w:t>____________________________________________________________________</w:t>
      </w:r>
    </w:p>
    <w:p w14:paraId="60A46C08" w14:textId="77777777" w:rsidR="00E83FC7" w:rsidRPr="007415F9" w:rsidRDefault="00E83FC7" w:rsidP="00210F3B">
      <w:pPr>
        <w:rPr>
          <w:i/>
        </w:rPr>
      </w:pPr>
      <w:r>
        <w:rPr>
          <w:i/>
        </w:rPr>
        <w:t xml:space="preserve">       МП</w:t>
      </w:r>
      <w:r>
        <w:rPr>
          <w:i/>
        </w:rPr>
        <w:tab/>
      </w:r>
      <w:r>
        <w:rPr>
          <w:i/>
        </w:rPr>
        <w:tab/>
      </w:r>
      <w:r>
        <w:rPr>
          <w:i/>
        </w:rPr>
        <w:tab/>
        <w:t>(должность, подпись, ФИО полностью)</w:t>
      </w:r>
    </w:p>
    <w:p w14:paraId="1ED169B7" w14:textId="77777777" w:rsidR="00E83FC7" w:rsidRDefault="00E83FC7" w:rsidP="00210F3B">
      <w:pPr>
        <w:pStyle w:val="32"/>
        <w:suppressAutoHyphens/>
        <w:spacing w:after="0"/>
        <w:rPr>
          <w:sz w:val="28"/>
          <w:szCs w:val="28"/>
        </w:rPr>
      </w:pPr>
      <w:r>
        <w:rPr>
          <w:sz w:val="28"/>
          <w:szCs w:val="28"/>
        </w:rPr>
        <w:t>«____» _________ 20___ г.</w:t>
      </w:r>
    </w:p>
    <w:p w14:paraId="62D16027" w14:textId="6E73DCCF" w:rsidR="008F17DE" w:rsidRDefault="008F17DE">
      <w:pPr>
        <w:pStyle w:val="1a"/>
        <w:ind w:firstLine="0"/>
        <w:jc w:val="right"/>
        <w:outlineLvl w:val="0"/>
        <w:rPr>
          <w:rFonts w:eastAsia="MS Mincho"/>
          <w:b/>
          <w:sz w:val="60"/>
          <w:szCs w:val="60"/>
          <w:highlight w:val="cyan"/>
        </w:rPr>
      </w:pPr>
    </w:p>
    <w:p w14:paraId="1CC4DDDC" w14:textId="77777777" w:rsidR="00E442AA" w:rsidRDefault="00E442AA" w:rsidP="00E442AA">
      <w:pPr>
        <w:pStyle w:val="1a"/>
        <w:ind w:firstLine="0"/>
        <w:jc w:val="right"/>
        <w:outlineLvl w:val="0"/>
        <w:rPr>
          <w:sz w:val="24"/>
          <w:szCs w:val="24"/>
        </w:rPr>
      </w:pPr>
    </w:p>
    <w:p w14:paraId="29898BAB" w14:textId="31EAEE4D" w:rsidR="00E442AA" w:rsidRPr="00E442AA" w:rsidRDefault="00E442AA" w:rsidP="00E442AA">
      <w:pPr>
        <w:pStyle w:val="1a"/>
        <w:ind w:firstLine="0"/>
        <w:jc w:val="right"/>
        <w:outlineLvl w:val="0"/>
        <w:rPr>
          <w:b/>
          <w:i/>
          <w:iCs/>
          <w:sz w:val="24"/>
          <w:szCs w:val="24"/>
        </w:rPr>
      </w:pPr>
      <w:r w:rsidRPr="00E442AA">
        <w:rPr>
          <w:sz w:val="24"/>
          <w:szCs w:val="24"/>
        </w:rPr>
        <w:lastRenderedPageBreak/>
        <w:t>Приложение № 7</w:t>
      </w:r>
    </w:p>
    <w:p w14:paraId="1CBFFA76" w14:textId="77777777" w:rsidR="00E442AA" w:rsidRPr="00E442AA" w:rsidRDefault="00E442AA" w:rsidP="00E442AA">
      <w:pPr>
        <w:jc w:val="right"/>
      </w:pPr>
      <w:r w:rsidRPr="00E442AA">
        <w:t>к документации о закупке</w:t>
      </w:r>
    </w:p>
    <w:p w14:paraId="6DEAE94F" w14:textId="3C7E7B35" w:rsidR="005E68AC" w:rsidRPr="00E442AA" w:rsidRDefault="005E68AC">
      <w:pPr>
        <w:pStyle w:val="1a"/>
        <w:ind w:firstLine="0"/>
        <w:jc w:val="right"/>
        <w:outlineLvl w:val="0"/>
        <w:rPr>
          <w:rFonts w:eastAsia="MS Mincho"/>
          <w:b/>
          <w:sz w:val="24"/>
          <w:szCs w:val="24"/>
          <w:highlight w:val="cyan"/>
        </w:rPr>
      </w:pPr>
    </w:p>
    <w:p w14:paraId="5B497CF0" w14:textId="048A5CEB" w:rsidR="00E442AA" w:rsidRPr="006100E7" w:rsidRDefault="00E442AA" w:rsidP="006100E7">
      <w:pPr>
        <w:pStyle w:val="1a"/>
        <w:ind w:firstLine="0"/>
        <w:jc w:val="center"/>
        <w:outlineLvl w:val="0"/>
        <w:rPr>
          <w:rFonts w:eastAsia="MS Mincho"/>
          <w:b/>
          <w:sz w:val="24"/>
          <w:szCs w:val="24"/>
          <w:highlight w:val="cyan"/>
        </w:rPr>
      </w:pPr>
      <w:r w:rsidRPr="006100E7">
        <w:rPr>
          <w:b/>
          <w:sz w:val="24"/>
          <w:szCs w:val="24"/>
        </w:rPr>
        <w:t>Сведения о квалификации специалиста</w:t>
      </w:r>
    </w:p>
    <w:p w14:paraId="3004D990" w14:textId="77777777" w:rsidR="00E442AA" w:rsidRPr="00E442AA" w:rsidRDefault="00E442AA">
      <w:pPr>
        <w:pStyle w:val="1a"/>
        <w:ind w:firstLine="0"/>
        <w:jc w:val="right"/>
        <w:outlineLvl w:val="0"/>
        <w:rPr>
          <w:rFonts w:eastAsia="MS Mincho"/>
          <w:b/>
          <w:sz w:val="24"/>
          <w:szCs w:val="24"/>
          <w:highlight w:val="cyan"/>
        </w:rPr>
      </w:pPr>
    </w:p>
    <w:tbl>
      <w:tblPr>
        <w:tblW w:w="10220" w:type="dxa"/>
        <w:tblInd w:w="-5" w:type="dxa"/>
        <w:tblLook w:val="04A0" w:firstRow="1" w:lastRow="0" w:firstColumn="1" w:lastColumn="0" w:noHBand="0" w:noVBand="1"/>
      </w:tblPr>
      <w:tblGrid>
        <w:gridCol w:w="960"/>
        <w:gridCol w:w="3320"/>
        <w:gridCol w:w="3480"/>
        <w:gridCol w:w="2460"/>
      </w:tblGrid>
      <w:tr w:rsidR="00E442AA" w:rsidRPr="00E442AA" w14:paraId="4DD91B9B" w14:textId="77777777" w:rsidTr="00E442AA">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AA70A" w14:textId="77777777" w:rsidR="00E442AA" w:rsidRPr="00E442AA" w:rsidRDefault="00E442AA" w:rsidP="00E442AA">
            <w:pPr>
              <w:suppressAutoHyphens w:val="0"/>
              <w:jc w:val="center"/>
              <w:rPr>
                <w:color w:val="000000"/>
                <w:lang w:eastAsia="ru-RU"/>
              </w:rPr>
            </w:pPr>
            <w:r w:rsidRPr="00E442AA">
              <w:rPr>
                <w:color w:val="000000"/>
                <w:lang w:eastAsia="ru-RU"/>
              </w:rPr>
              <w:t>№</w:t>
            </w:r>
          </w:p>
        </w:tc>
        <w:tc>
          <w:tcPr>
            <w:tcW w:w="3320" w:type="dxa"/>
            <w:tcBorders>
              <w:top w:val="single" w:sz="4" w:space="0" w:color="auto"/>
              <w:left w:val="nil"/>
              <w:bottom w:val="single" w:sz="4" w:space="0" w:color="auto"/>
              <w:right w:val="single" w:sz="4" w:space="0" w:color="auto"/>
            </w:tcBorders>
            <w:shd w:val="clear" w:color="auto" w:fill="auto"/>
            <w:noWrap/>
            <w:vAlign w:val="center"/>
            <w:hideMark/>
          </w:tcPr>
          <w:p w14:paraId="19E70AFE" w14:textId="77777777" w:rsidR="00E442AA" w:rsidRPr="00E442AA" w:rsidRDefault="00E442AA" w:rsidP="00E442AA">
            <w:pPr>
              <w:suppressAutoHyphens w:val="0"/>
              <w:jc w:val="center"/>
              <w:rPr>
                <w:color w:val="000000"/>
                <w:lang w:eastAsia="ru-RU"/>
              </w:rPr>
            </w:pPr>
            <w:r w:rsidRPr="00E442AA">
              <w:rPr>
                <w:color w:val="000000"/>
                <w:lang w:eastAsia="ru-RU"/>
              </w:rPr>
              <w:t>ФИО специалиста</w:t>
            </w:r>
          </w:p>
        </w:tc>
        <w:tc>
          <w:tcPr>
            <w:tcW w:w="3480" w:type="dxa"/>
            <w:tcBorders>
              <w:top w:val="single" w:sz="4" w:space="0" w:color="auto"/>
              <w:left w:val="nil"/>
              <w:bottom w:val="single" w:sz="4" w:space="0" w:color="auto"/>
              <w:right w:val="single" w:sz="4" w:space="0" w:color="auto"/>
            </w:tcBorders>
            <w:shd w:val="clear" w:color="auto" w:fill="auto"/>
            <w:vAlign w:val="center"/>
            <w:hideMark/>
          </w:tcPr>
          <w:p w14:paraId="4F9D7C60" w14:textId="1CB13B6C" w:rsidR="00E442AA" w:rsidRPr="00E442AA" w:rsidRDefault="002F32DE" w:rsidP="00E442AA">
            <w:pPr>
              <w:suppressAutoHyphens w:val="0"/>
              <w:jc w:val="center"/>
              <w:rPr>
                <w:color w:val="000000"/>
                <w:lang w:eastAsia="ru-RU"/>
              </w:rPr>
            </w:pPr>
            <w:r>
              <w:rPr>
                <w:color w:val="000000"/>
                <w:lang w:eastAsia="ru-RU"/>
              </w:rPr>
              <w:t>К</w:t>
            </w:r>
            <w:r w:rsidR="00E442AA" w:rsidRPr="00E442AA">
              <w:rPr>
                <w:color w:val="000000"/>
                <w:lang w:eastAsia="ru-RU"/>
              </w:rPr>
              <w:t>валификация (</w:t>
            </w:r>
            <w:r w:rsidR="00634BD5" w:rsidRPr="00634BD5">
              <w:rPr>
                <w:i/>
                <w:color w:val="000000"/>
                <w:lang w:eastAsia="ru-RU"/>
              </w:rPr>
              <w:t xml:space="preserve">указывается </w:t>
            </w:r>
            <w:r w:rsidR="00E442AA" w:rsidRPr="00E442AA">
              <w:rPr>
                <w:i/>
                <w:color w:val="000000"/>
                <w:lang w:eastAsia="ru-RU"/>
              </w:rPr>
              <w:t xml:space="preserve">в соответствии с </w:t>
            </w:r>
            <w:r>
              <w:rPr>
                <w:i/>
                <w:color w:val="000000"/>
                <w:lang w:eastAsia="ru-RU"/>
              </w:rPr>
              <w:t>под</w:t>
            </w:r>
            <w:r w:rsidR="00E442AA" w:rsidRPr="00E442AA">
              <w:rPr>
                <w:i/>
                <w:color w:val="000000"/>
                <w:lang w:eastAsia="ru-RU"/>
              </w:rPr>
              <w:t xml:space="preserve">пунктом 1.6 </w:t>
            </w:r>
            <w:r w:rsidR="004B6734">
              <w:rPr>
                <w:i/>
                <w:color w:val="000000"/>
                <w:lang w:eastAsia="ru-RU"/>
              </w:rPr>
              <w:t>И</w:t>
            </w:r>
            <w:r w:rsidR="00E442AA" w:rsidRPr="00E442AA">
              <w:rPr>
                <w:i/>
                <w:color w:val="000000"/>
                <w:lang w:eastAsia="ru-RU"/>
              </w:rPr>
              <w:t>нформационной карты</w:t>
            </w:r>
            <w:r w:rsidR="00E442AA" w:rsidRPr="00E442AA">
              <w:rPr>
                <w:color w:val="000000"/>
                <w:lang w:eastAsia="ru-RU"/>
              </w:rPr>
              <w:t>)</w:t>
            </w:r>
          </w:p>
        </w:tc>
        <w:tc>
          <w:tcPr>
            <w:tcW w:w="2460" w:type="dxa"/>
            <w:tcBorders>
              <w:top w:val="single" w:sz="4" w:space="0" w:color="auto"/>
              <w:left w:val="nil"/>
              <w:bottom w:val="single" w:sz="4" w:space="0" w:color="auto"/>
              <w:right w:val="single" w:sz="4" w:space="0" w:color="auto"/>
            </w:tcBorders>
            <w:shd w:val="clear" w:color="auto" w:fill="auto"/>
            <w:vAlign w:val="center"/>
            <w:hideMark/>
          </w:tcPr>
          <w:p w14:paraId="67B9615D" w14:textId="26947A80" w:rsidR="00E442AA" w:rsidRPr="00E442AA" w:rsidRDefault="002F32DE" w:rsidP="00E442AA">
            <w:pPr>
              <w:suppressAutoHyphens w:val="0"/>
              <w:jc w:val="center"/>
              <w:rPr>
                <w:color w:val="000000"/>
                <w:lang w:eastAsia="ru-RU"/>
              </w:rPr>
            </w:pPr>
            <w:r>
              <w:rPr>
                <w:color w:val="000000"/>
                <w:lang w:eastAsia="ru-RU"/>
              </w:rPr>
              <w:t>Н</w:t>
            </w:r>
            <w:r w:rsidR="00E442AA" w:rsidRPr="00E442AA">
              <w:rPr>
                <w:color w:val="000000"/>
                <w:lang w:eastAsia="ru-RU"/>
              </w:rPr>
              <w:t>аименование документа</w:t>
            </w:r>
            <w:r w:rsidR="00E442AA">
              <w:rPr>
                <w:color w:val="000000"/>
                <w:lang w:eastAsia="ru-RU"/>
              </w:rPr>
              <w:t xml:space="preserve">, </w:t>
            </w:r>
            <w:r w:rsidR="00E442AA" w:rsidRPr="00E442AA">
              <w:rPr>
                <w:color w:val="000000"/>
                <w:lang w:eastAsia="ru-RU"/>
              </w:rPr>
              <w:t>подтверждающего квалификацию</w:t>
            </w:r>
          </w:p>
        </w:tc>
      </w:tr>
      <w:tr w:rsidR="00E442AA" w:rsidRPr="00E442AA" w14:paraId="20BDC503" w14:textId="77777777" w:rsidTr="00E442AA">
        <w:trPr>
          <w:trHeight w:val="252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04D597" w14:textId="77777777" w:rsidR="00E442AA" w:rsidRPr="00E442AA" w:rsidRDefault="00E442AA" w:rsidP="00E442AA">
            <w:pPr>
              <w:suppressAutoHyphens w:val="0"/>
              <w:jc w:val="center"/>
              <w:rPr>
                <w:color w:val="000000"/>
                <w:lang w:eastAsia="ru-RU"/>
              </w:rPr>
            </w:pPr>
            <w:r w:rsidRPr="00E442AA">
              <w:rPr>
                <w:color w:val="000000"/>
                <w:lang w:eastAsia="ru-RU"/>
              </w:rPr>
              <w:t>1</w:t>
            </w:r>
          </w:p>
        </w:tc>
        <w:tc>
          <w:tcPr>
            <w:tcW w:w="33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82B1E2" w14:textId="77777777" w:rsidR="00E442AA" w:rsidRPr="00E442AA" w:rsidRDefault="00E442AA" w:rsidP="00E442AA">
            <w:pPr>
              <w:suppressAutoHyphens w:val="0"/>
              <w:jc w:val="center"/>
              <w:rPr>
                <w:i/>
                <w:iCs/>
                <w:color w:val="000000"/>
                <w:lang w:eastAsia="ru-RU"/>
              </w:rPr>
            </w:pPr>
            <w:r w:rsidRPr="004B6734">
              <w:rPr>
                <w:i/>
                <w:iCs/>
                <w:color w:val="000000"/>
                <w:highlight w:val="yellow"/>
                <w:lang w:eastAsia="ru-RU"/>
              </w:rPr>
              <w:t>Пример. Иванов Иван Иванович</w:t>
            </w:r>
          </w:p>
        </w:tc>
        <w:tc>
          <w:tcPr>
            <w:tcW w:w="3480" w:type="dxa"/>
            <w:tcBorders>
              <w:top w:val="nil"/>
              <w:left w:val="nil"/>
              <w:bottom w:val="single" w:sz="4" w:space="0" w:color="auto"/>
              <w:right w:val="single" w:sz="4" w:space="0" w:color="auto"/>
            </w:tcBorders>
            <w:shd w:val="clear" w:color="auto" w:fill="auto"/>
            <w:vAlign w:val="center"/>
            <w:hideMark/>
          </w:tcPr>
          <w:p w14:paraId="79EF157F" w14:textId="06CBDB64" w:rsidR="00E442AA" w:rsidRPr="002F32DE" w:rsidRDefault="00E442AA" w:rsidP="00E442AA">
            <w:pPr>
              <w:suppressAutoHyphens w:val="0"/>
              <w:jc w:val="center"/>
              <w:rPr>
                <w:i/>
                <w:iCs/>
                <w:color w:val="000000"/>
                <w:highlight w:val="yellow"/>
                <w:lang w:eastAsia="ru-RU"/>
              </w:rPr>
            </w:pPr>
            <w:r w:rsidRPr="002F32DE">
              <w:rPr>
                <w:i/>
                <w:iCs/>
                <w:color w:val="000000"/>
                <w:highlight w:val="yellow"/>
                <w:lang w:eastAsia="ru-RU"/>
              </w:rPr>
              <w:t>специалист по клиентскому опыту (CX /CJM)</w:t>
            </w:r>
          </w:p>
        </w:tc>
        <w:tc>
          <w:tcPr>
            <w:tcW w:w="2460" w:type="dxa"/>
            <w:tcBorders>
              <w:top w:val="nil"/>
              <w:left w:val="nil"/>
              <w:bottom w:val="single" w:sz="4" w:space="0" w:color="auto"/>
              <w:right w:val="single" w:sz="4" w:space="0" w:color="auto"/>
            </w:tcBorders>
            <w:shd w:val="clear" w:color="auto" w:fill="auto"/>
            <w:vAlign w:val="center"/>
            <w:hideMark/>
          </w:tcPr>
          <w:p w14:paraId="6418A6A4" w14:textId="77777777" w:rsidR="00E442AA" w:rsidRPr="002F32DE" w:rsidRDefault="00E442AA" w:rsidP="00E442AA">
            <w:pPr>
              <w:suppressAutoHyphens w:val="0"/>
              <w:jc w:val="center"/>
              <w:rPr>
                <w:i/>
                <w:iCs/>
                <w:color w:val="000000"/>
                <w:highlight w:val="yellow"/>
                <w:lang w:eastAsia="ru-RU"/>
              </w:rPr>
            </w:pPr>
            <w:r w:rsidRPr="002F32DE">
              <w:rPr>
                <w:i/>
                <w:iCs/>
                <w:color w:val="000000"/>
                <w:highlight w:val="yellow"/>
                <w:lang w:eastAsia="ru-RU"/>
              </w:rPr>
              <w:t>электронная копия резюме (CV) c соответствующей квалификацией, копии/референсы на реализованные аналогичные проекты</w:t>
            </w:r>
          </w:p>
        </w:tc>
      </w:tr>
      <w:tr w:rsidR="00E442AA" w:rsidRPr="00E442AA" w14:paraId="43807F16" w14:textId="77777777" w:rsidTr="00E442AA">
        <w:trPr>
          <w:trHeight w:val="1800"/>
        </w:trPr>
        <w:tc>
          <w:tcPr>
            <w:tcW w:w="960" w:type="dxa"/>
            <w:vMerge/>
            <w:tcBorders>
              <w:top w:val="nil"/>
              <w:left w:val="single" w:sz="4" w:space="0" w:color="auto"/>
              <w:bottom w:val="single" w:sz="4" w:space="0" w:color="auto"/>
              <w:right w:val="single" w:sz="4" w:space="0" w:color="auto"/>
            </w:tcBorders>
            <w:vAlign w:val="center"/>
            <w:hideMark/>
          </w:tcPr>
          <w:p w14:paraId="2B3BB8FE" w14:textId="77777777" w:rsidR="00E442AA" w:rsidRPr="00E442AA" w:rsidRDefault="00E442AA" w:rsidP="00E442AA">
            <w:pPr>
              <w:suppressAutoHyphens w:val="0"/>
              <w:rPr>
                <w:color w:val="000000"/>
                <w:lang w:eastAsia="ru-RU"/>
              </w:rPr>
            </w:pPr>
          </w:p>
        </w:tc>
        <w:tc>
          <w:tcPr>
            <w:tcW w:w="3320" w:type="dxa"/>
            <w:vMerge/>
            <w:tcBorders>
              <w:top w:val="nil"/>
              <w:left w:val="single" w:sz="4" w:space="0" w:color="auto"/>
              <w:bottom w:val="single" w:sz="4" w:space="0" w:color="auto"/>
              <w:right w:val="single" w:sz="4" w:space="0" w:color="auto"/>
            </w:tcBorders>
            <w:vAlign w:val="center"/>
            <w:hideMark/>
          </w:tcPr>
          <w:p w14:paraId="2D34A4E4" w14:textId="77777777" w:rsidR="00E442AA" w:rsidRPr="00E442AA" w:rsidRDefault="00E442AA" w:rsidP="00E442AA">
            <w:pPr>
              <w:suppressAutoHyphens w:val="0"/>
              <w:rPr>
                <w:i/>
                <w:iCs/>
                <w:color w:val="000000"/>
                <w:lang w:eastAsia="ru-RU"/>
              </w:rPr>
            </w:pPr>
          </w:p>
        </w:tc>
        <w:tc>
          <w:tcPr>
            <w:tcW w:w="3480" w:type="dxa"/>
            <w:tcBorders>
              <w:top w:val="nil"/>
              <w:left w:val="nil"/>
              <w:bottom w:val="single" w:sz="4" w:space="0" w:color="auto"/>
              <w:right w:val="single" w:sz="4" w:space="0" w:color="auto"/>
            </w:tcBorders>
            <w:shd w:val="clear" w:color="auto" w:fill="auto"/>
            <w:vAlign w:val="center"/>
            <w:hideMark/>
          </w:tcPr>
          <w:p w14:paraId="57A696A5" w14:textId="77777777" w:rsidR="00E442AA" w:rsidRPr="002F32DE" w:rsidRDefault="00E442AA" w:rsidP="00E442AA">
            <w:pPr>
              <w:suppressAutoHyphens w:val="0"/>
              <w:jc w:val="center"/>
              <w:rPr>
                <w:i/>
                <w:iCs/>
                <w:color w:val="000000"/>
                <w:highlight w:val="yellow"/>
                <w:lang w:val="en-US" w:eastAsia="ru-RU"/>
              </w:rPr>
            </w:pPr>
            <w:r w:rsidRPr="002F32DE">
              <w:rPr>
                <w:i/>
                <w:iCs/>
                <w:color w:val="000000"/>
                <w:highlight w:val="yellow"/>
                <w:lang w:eastAsia="ru-RU"/>
              </w:rPr>
              <w:t>менеджер</w:t>
            </w:r>
            <w:r w:rsidRPr="002F32DE">
              <w:rPr>
                <w:i/>
                <w:iCs/>
                <w:color w:val="000000"/>
                <w:highlight w:val="yellow"/>
                <w:lang w:val="en-US" w:eastAsia="ru-RU"/>
              </w:rPr>
              <w:t xml:space="preserve"> </w:t>
            </w:r>
            <w:r w:rsidRPr="002F32DE">
              <w:rPr>
                <w:i/>
                <w:iCs/>
                <w:color w:val="000000"/>
                <w:highlight w:val="yellow"/>
                <w:lang w:eastAsia="ru-RU"/>
              </w:rPr>
              <w:t>проекта</w:t>
            </w:r>
            <w:r w:rsidRPr="002F32DE">
              <w:rPr>
                <w:i/>
                <w:iCs/>
                <w:color w:val="000000"/>
                <w:highlight w:val="yellow"/>
                <w:lang w:val="en-US" w:eastAsia="ru-RU"/>
              </w:rPr>
              <w:t xml:space="preserve"> </w:t>
            </w:r>
            <w:r w:rsidRPr="002F32DE">
              <w:rPr>
                <w:i/>
                <w:iCs/>
                <w:color w:val="000000"/>
                <w:highlight w:val="yellow"/>
                <w:lang w:eastAsia="ru-RU"/>
              </w:rPr>
              <w:t>с</w:t>
            </w:r>
            <w:r w:rsidRPr="002F32DE">
              <w:rPr>
                <w:i/>
                <w:iCs/>
                <w:color w:val="000000"/>
                <w:highlight w:val="yellow"/>
                <w:lang w:val="en-US" w:eastAsia="ru-RU"/>
              </w:rPr>
              <w:t xml:space="preserve"> </w:t>
            </w:r>
            <w:r w:rsidRPr="002F32DE">
              <w:rPr>
                <w:i/>
                <w:iCs/>
                <w:color w:val="000000"/>
                <w:highlight w:val="yellow"/>
                <w:lang w:eastAsia="ru-RU"/>
              </w:rPr>
              <w:t>действующим</w:t>
            </w:r>
            <w:r w:rsidRPr="002F32DE">
              <w:rPr>
                <w:i/>
                <w:iCs/>
                <w:color w:val="000000"/>
                <w:highlight w:val="yellow"/>
                <w:lang w:val="en-US" w:eastAsia="ru-RU"/>
              </w:rPr>
              <w:t xml:space="preserve"> </w:t>
            </w:r>
            <w:r w:rsidRPr="002F32DE">
              <w:rPr>
                <w:i/>
                <w:iCs/>
                <w:color w:val="000000"/>
                <w:highlight w:val="yellow"/>
                <w:lang w:eastAsia="ru-RU"/>
              </w:rPr>
              <w:t>сертификатом</w:t>
            </w:r>
            <w:r w:rsidRPr="002F32DE">
              <w:rPr>
                <w:i/>
                <w:iCs/>
                <w:color w:val="000000"/>
                <w:highlight w:val="yellow"/>
                <w:lang w:val="en-US" w:eastAsia="ru-RU"/>
              </w:rPr>
              <w:t xml:space="preserve"> Project Management Profession, </w:t>
            </w:r>
            <w:proofErr w:type="spellStart"/>
            <w:r w:rsidRPr="002F32DE">
              <w:rPr>
                <w:i/>
                <w:iCs/>
                <w:color w:val="000000"/>
                <w:highlight w:val="yellow"/>
                <w:lang w:val="en-US" w:eastAsia="ru-RU"/>
              </w:rPr>
              <w:t>PMal</w:t>
            </w:r>
            <w:proofErr w:type="spellEnd"/>
            <w:r w:rsidRPr="002F32DE">
              <w:rPr>
                <w:i/>
                <w:iCs/>
                <w:color w:val="000000"/>
                <w:highlight w:val="yellow"/>
                <w:lang w:val="en-US" w:eastAsia="ru-RU"/>
              </w:rPr>
              <w:t xml:space="preserve"> (PMP)I-ACP, PMBOK, PRINCE2 Practitioner </w:t>
            </w:r>
            <w:r w:rsidRPr="002F32DE">
              <w:rPr>
                <w:i/>
                <w:iCs/>
                <w:color w:val="000000"/>
                <w:highlight w:val="yellow"/>
                <w:lang w:eastAsia="ru-RU"/>
              </w:rPr>
              <w:t>или</w:t>
            </w:r>
            <w:r w:rsidRPr="002F32DE">
              <w:rPr>
                <w:i/>
                <w:iCs/>
                <w:color w:val="000000"/>
                <w:highlight w:val="yellow"/>
                <w:lang w:val="en-US" w:eastAsia="ru-RU"/>
              </w:rPr>
              <w:t xml:space="preserve"> ITIL 4 Managing Professional</w:t>
            </w:r>
          </w:p>
        </w:tc>
        <w:tc>
          <w:tcPr>
            <w:tcW w:w="2460" w:type="dxa"/>
            <w:tcBorders>
              <w:top w:val="nil"/>
              <w:left w:val="nil"/>
              <w:bottom w:val="single" w:sz="4" w:space="0" w:color="auto"/>
              <w:right w:val="single" w:sz="4" w:space="0" w:color="auto"/>
            </w:tcBorders>
            <w:shd w:val="clear" w:color="auto" w:fill="auto"/>
            <w:vAlign w:val="center"/>
            <w:hideMark/>
          </w:tcPr>
          <w:p w14:paraId="2CEE0D49" w14:textId="77777777" w:rsidR="00E442AA" w:rsidRPr="002F32DE" w:rsidRDefault="00E442AA" w:rsidP="00E442AA">
            <w:pPr>
              <w:suppressAutoHyphens w:val="0"/>
              <w:jc w:val="center"/>
              <w:rPr>
                <w:i/>
                <w:iCs/>
                <w:color w:val="000000"/>
                <w:highlight w:val="yellow"/>
                <w:lang w:eastAsia="ru-RU"/>
              </w:rPr>
            </w:pPr>
            <w:r w:rsidRPr="002F32DE">
              <w:rPr>
                <w:i/>
                <w:iCs/>
                <w:color w:val="000000"/>
                <w:highlight w:val="yellow"/>
                <w:lang w:eastAsia="ru-RU"/>
              </w:rPr>
              <w:t>сертификаты обучения управлению проектами</w:t>
            </w:r>
          </w:p>
        </w:tc>
      </w:tr>
      <w:tr w:rsidR="00E442AA" w:rsidRPr="00E442AA" w14:paraId="41931B61" w14:textId="77777777" w:rsidTr="00E442A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985977" w14:textId="77777777" w:rsidR="00E442AA" w:rsidRPr="00E442AA" w:rsidRDefault="00E442AA" w:rsidP="00E442AA">
            <w:pPr>
              <w:suppressAutoHyphens w:val="0"/>
              <w:jc w:val="center"/>
              <w:rPr>
                <w:color w:val="000000"/>
                <w:lang w:eastAsia="ru-RU"/>
              </w:rPr>
            </w:pPr>
            <w:r w:rsidRPr="00E442AA">
              <w:rPr>
                <w:color w:val="000000"/>
                <w:lang w:eastAsia="ru-RU"/>
              </w:rPr>
              <w:t>2</w:t>
            </w:r>
          </w:p>
        </w:tc>
        <w:tc>
          <w:tcPr>
            <w:tcW w:w="3320" w:type="dxa"/>
            <w:tcBorders>
              <w:top w:val="nil"/>
              <w:left w:val="nil"/>
              <w:bottom w:val="single" w:sz="4" w:space="0" w:color="auto"/>
              <w:right w:val="single" w:sz="4" w:space="0" w:color="auto"/>
            </w:tcBorders>
            <w:shd w:val="clear" w:color="auto" w:fill="auto"/>
            <w:noWrap/>
            <w:vAlign w:val="bottom"/>
            <w:hideMark/>
          </w:tcPr>
          <w:p w14:paraId="76AD0856" w14:textId="77777777" w:rsidR="00E442AA" w:rsidRPr="00E442AA" w:rsidRDefault="00E442AA" w:rsidP="00E442AA">
            <w:pPr>
              <w:suppressAutoHyphens w:val="0"/>
              <w:rPr>
                <w:color w:val="000000"/>
                <w:lang w:eastAsia="ru-RU"/>
              </w:rPr>
            </w:pPr>
            <w:r w:rsidRPr="00E442AA">
              <w:rPr>
                <w:color w:val="000000"/>
                <w:lang w:eastAsia="ru-RU"/>
              </w:rPr>
              <w:t> </w:t>
            </w:r>
          </w:p>
        </w:tc>
        <w:tc>
          <w:tcPr>
            <w:tcW w:w="3480" w:type="dxa"/>
            <w:tcBorders>
              <w:top w:val="nil"/>
              <w:left w:val="nil"/>
              <w:bottom w:val="single" w:sz="4" w:space="0" w:color="auto"/>
              <w:right w:val="single" w:sz="4" w:space="0" w:color="auto"/>
            </w:tcBorders>
            <w:shd w:val="clear" w:color="auto" w:fill="auto"/>
            <w:noWrap/>
            <w:vAlign w:val="bottom"/>
            <w:hideMark/>
          </w:tcPr>
          <w:p w14:paraId="6725D0D6" w14:textId="77777777" w:rsidR="00E442AA" w:rsidRPr="00E442AA" w:rsidRDefault="00E442AA" w:rsidP="00E442AA">
            <w:pPr>
              <w:suppressAutoHyphens w:val="0"/>
              <w:rPr>
                <w:color w:val="000000"/>
                <w:lang w:eastAsia="ru-RU"/>
              </w:rPr>
            </w:pPr>
            <w:r w:rsidRPr="00E442AA">
              <w:rPr>
                <w:color w:val="000000"/>
                <w:lang w:eastAsia="ru-RU"/>
              </w:rPr>
              <w:t> </w:t>
            </w:r>
          </w:p>
        </w:tc>
        <w:tc>
          <w:tcPr>
            <w:tcW w:w="2460" w:type="dxa"/>
            <w:tcBorders>
              <w:top w:val="nil"/>
              <w:left w:val="nil"/>
              <w:bottom w:val="single" w:sz="4" w:space="0" w:color="auto"/>
              <w:right w:val="single" w:sz="4" w:space="0" w:color="auto"/>
            </w:tcBorders>
            <w:shd w:val="clear" w:color="auto" w:fill="auto"/>
            <w:noWrap/>
            <w:vAlign w:val="bottom"/>
            <w:hideMark/>
          </w:tcPr>
          <w:p w14:paraId="30C99CDA" w14:textId="77777777" w:rsidR="00E442AA" w:rsidRPr="00E442AA" w:rsidRDefault="00E442AA" w:rsidP="00E442AA">
            <w:pPr>
              <w:suppressAutoHyphens w:val="0"/>
              <w:rPr>
                <w:color w:val="000000"/>
                <w:lang w:eastAsia="ru-RU"/>
              </w:rPr>
            </w:pPr>
            <w:r w:rsidRPr="00E442AA">
              <w:rPr>
                <w:color w:val="000000"/>
                <w:lang w:eastAsia="ru-RU"/>
              </w:rPr>
              <w:t> </w:t>
            </w:r>
          </w:p>
        </w:tc>
      </w:tr>
      <w:tr w:rsidR="00E442AA" w:rsidRPr="00E442AA" w14:paraId="0C4F6E61" w14:textId="77777777" w:rsidTr="00E442A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8E3D51" w14:textId="77777777" w:rsidR="00E442AA" w:rsidRPr="00E442AA" w:rsidRDefault="00E442AA" w:rsidP="00E442AA">
            <w:pPr>
              <w:suppressAutoHyphens w:val="0"/>
              <w:jc w:val="center"/>
              <w:rPr>
                <w:color w:val="000000"/>
                <w:lang w:eastAsia="ru-RU"/>
              </w:rPr>
            </w:pPr>
            <w:r w:rsidRPr="00E442AA">
              <w:rPr>
                <w:color w:val="000000"/>
                <w:lang w:eastAsia="ru-RU"/>
              </w:rPr>
              <w:t>3</w:t>
            </w:r>
          </w:p>
        </w:tc>
        <w:tc>
          <w:tcPr>
            <w:tcW w:w="3320" w:type="dxa"/>
            <w:tcBorders>
              <w:top w:val="nil"/>
              <w:left w:val="nil"/>
              <w:bottom w:val="single" w:sz="4" w:space="0" w:color="auto"/>
              <w:right w:val="single" w:sz="4" w:space="0" w:color="auto"/>
            </w:tcBorders>
            <w:shd w:val="clear" w:color="auto" w:fill="auto"/>
            <w:noWrap/>
            <w:vAlign w:val="bottom"/>
            <w:hideMark/>
          </w:tcPr>
          <w:p w14:paraId="42D3278A" w14:textId="77777777" w:rsidR="00E442AA" w:rsidRPr="00E442AA" w:rsidRDefault="00E442AA" w:rsidP="00E442AA">
            <w:pPr>
              <w:suppressAutoHyphens w:val="0"/>
              <w:rPr>
                <w:color w:val="000000"/>
                <w:lang w:eastAsia="ru-RU"/>
              </w:rPr>
            </w:pPr>
            <w:r w:rsidRPr="00E442AA">
              <w:rPr>
                <w:color w:val="000000"/>
                <w:lang w:eastAsia="ru-RU"/>
              </w:rPr>
              <w:t> </w:t>
            </w:r>
          </w:p>
        </w:tc>
        <w:tc>
          <w:tcPr>
            <w:tcW w:w="3480" w:type="dxa"/>
            <w:tcBorders>
              <w:top w:val="nil"/>
              <w:left w:val="nil"/>
              <w:bottom w:val="single" w:sz="4" w:space="0" w:color="auto"/>
              <w:right w:val="single" w:sz="4" w:space="0" w:color="auto"/>
            </w:tcBorders>
            <w:shd w:val="clear" w:color="auto" w:fill="auto"/>
            <w:noWrap/>
            <w:vAlign w:val="bottom"/>
            <w:hideMark/>
          </w:tcPr>
          <w:p w14:paraId="39A0AE2D" w14:textId="77777777" w:rsidR="00E442AA" w:rsidRPr="00E442AA" w:rsidRDefault="00E442AA" w:rsidP="00E442AA">
            <w:pPr>
              <w:suppressAutoHyphens w:val="0"/>
              <w:rPr>
                <w:color w:val="000000"/>
                <w:lang w:eastAsia="ru-RU"/>
              </w:rPr>
            </w:pPr>
            <w:r w:rsidRPr="00E442AA">
              <w:rPr>
                <w:color w:val="000000"/>
                <w:lang w:eastAsia="ru-RU"/>
              </w:rPr>
              <w:t> </w:t>
            </w:r>
          </w:p>
        </w:tc>
        <w:tc>
          <w:tcPr>
            <w:tcW w:w="2460" w:type="dxa"/>
            <w:tcBorders>
              <w:top w:val="nil"/>
              <w:left w:val="nil"/>
              <w:bottom w:val="single" w:sz="4" w:space="0" w:color="auto"/>
              <w:right w:val="single" w:sz="4" w:space="0" w:color="auto"/>
            </w:tcBorders>
            <w:shd w:val="clear" w:color="auto" w:fill="auto"/>
            <w:noWrap/>
            <w:vAlign w:val="bottom"/>
            <w:hideMark/>
          </w:tcPr>
          <w:p w14:paraId="6446D467" w14:textId="77777777" w:rsidR="00E442AA" w:rsidRPr="00E442AA" w:rsidRDefault="00E442AA" w:rsidP="00E442AA">
            <w:pPr>
              <w:suppressAutoHyphens w:val="0"/>
              <w:rPr>
                <w:color w:val="000000"/>
                <w:lang w:eastAsia="ru-RU"/>
              </w:rPr>
            </w:pPr>
            <w:r w:rsidRPr="00E442AA">
              <w:rPr>
                <w:color w:val="000000"/>
                <w:lang w:eastAsia="ru-RU"/>
              </w:rPr>
              <w:t> </w:t>
            </w:r>
          </w:p>
        </w:tc>
      </w:tr>
      <w:tr w:rsidR="00E442AA" w:rsidRPr="00E442AA" w14:paraId="44EE77D4" w14:textId="77777777" w:rsidTr="00E442A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4A357C" w14:textId="77777777" w:rsidR="00E442AA" w:rsidRPr="00E442AA" w:rsidRDefault="00E442AA" w:rsidP="00E442AA">
            <w:pPr>
              <w:suppressAutoHyphens w:val="0"/>
              <w:jc w:val="center"/>
              <w:rPr>
                <w:color w:val="000000"/>
                <w:lang w:eastAsia="ru-RU"/>
              </w:rPr>
            </w:pPr>
            <w:r w:rsidRPr="00E442AA">
              <w:rPr>
                <w:color w:val="000000"/>
                <w:lang w:eastAsia="ru-RU"/>
              </w:rPr>
              <w:t>4</w:t>
            </w:r>
          </w:p>
        </w:tc>
        <w:tc>
          <w:tcPr>
            <w:tcW w:w="3320" w:type="dxa"/>
            <w:tcBorders>
              <w:top w:val="nil"/>
              <w:left w:val="nil"/>
              <w:bottom w:val="single" w:sz="4" w:space="0" w:color="auto"/>
              <w:right w:val="single" w:sz="4" w:space="0" w:color="auto"/>
            </w:tcBorders>
            <w:shd w:val="clear" w:color="auto" w:fill="auto"/>
            <w:noWrap/>
            <w:vAlign w:val="bottom"/>
            <w:hideMark/>
          </w:tcPr>
          <w:p w14:paraId="5FF2C35E" w14:textId="77777777" w:rsidR="00E442AA" w:rsidRPr="00E442AA" w:rsidRDefault="00E442AA" w:rsidP="00E442AA">
            <w:pPr>
              <w:suppressAutoHyphens w:val="0"/>
              <w:rPr>
                <w:color w:val="000000"/>
                <w:lang w:eastAsia="ru-RU"/>
              </w:rPr>
            </w:pPr>
            <w:r w:rsidRPr="00E442AA">
              <w:rPr>
                <w:color w:val="000000"/>
                <w:lang w:eastAsia="ru-RU"/>
              </w:rPr>
              <w:t> </w:t>
            </w:r>
          </w:p>
        </w:tc>
        <w:tc>
          <w:tcPr>
            <w:tcW w:w="3480" w:type="dxa"/>
            <w:tcBorders>
              <w:top w:val="nil"/>
              <w:left w:val="nil"/>
              <w:bottom w:val="single" w:sz="4" w:space="0" w:color="auto"/>
              <w:right w:val="single" w:sz="4" w:space="0" w:color="auto"/>
            </w:tcBorders>
            <w:shd w:val="clear" w:color="auto" w:fill="auto"/>
            <w:noWrap/>
            <w:vAlign w:val="bottom"/>
            <w:hideMark/>
          </w:tcPr>
          <w:p w14:paraId="7F3DC782" w14:textId="77777777" w:rsidR="00E442AA" w:rsidRPr="00E442AA" w:rsidRDefault="00E442AA" w:rsidP="00E442AA">
            <w:pPr>
              <w:suppressAutoHyphens w:val="0"/>
              <w:rPr>
                <w:color w:val="000000"/>
                <w:lang w:eastAsia="ru-RU"/>
              </w:rPr>
            </w:pPr>
            <w:r w:rsidRPr="00E442AA">
              <w:rPr>
                <w:color w:val="000000"/>
                <w:lang w:eastAsia="ru-RU"/>
              </w:rPr>
              <w:t> </w:t>
            </w:r>
          </w:p>
        </w:tc>
        <w:tc>
          <w:tcPr>
            <w:tcW w:w="2460" w:type="dxa"/>
            <w:tcBorders>
              <w:top w:val="nil"/>
              <w:left w:val="nil"/>
              <w:bottom w:val="single" w:sz="4" w:space="0" w:color="auto"/>
              <w:right w:val="single" w:sz="4" w:space="0" w:color="auto"/>
            </w:tcBorders>
            <w:shd w:val="clear" w:color="auto" w:fill="auto"/>
            <w:noWrap/>
            <w:vAlign w:val="bottom"/>
            <w:hideMark/>
          </w:tcPr>
          <w:p w14:paraId="001BC8AE" w14:textId="77777777" w:rsidR="00E442AA" w:rsidRPr="00E442AA" w:rsidRDefault="00E442AA" w:rsidP="00E442AA">
            <w:pPr>
              <w:suppressAutoHyphens w:val="0"/>
              <w:rPr>
                <w:color w:val="000000"/>
                <w:lang w:eastAsia="ru-RU"/>
              </w:rPr>
            </w:pPr>
            <w:r w:rsidRPr="00E442AA">
              <w:rPr>
                <w:color w:val="000000"/>
                <w:lang w:eastAsia="ru-RU"/>
              </w:rPr>
              <w:t> </w:t>
            </w:r>
          </w:p>
        </w:tc>
      </w:tr>
      <w:tr w:rsidR="00E442AA" w:rsidRPr="00E442AA" w14:paraId="2CF9B776" w14:textId="77777777" w:rsidTr="00E442A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B77D7D6" w14:textId="77777777" w:rsidR="00E442AA" w:rsidRPr="00E442AA" w:rsidRDefault="00E442AA" w:rsidP="00E442AA">
            <w:pPr>
              <w:suppressAutoHyphens w:val="0"/>
              <w:jc w:val="center"/>
              <w:rPr>
                <w:color w:val="000000"/>
                <w:lang w:eastAsia="ru-RU"/>
              </w:rPr>
            </w:pPr>
            <w:r w:rsidRPr="00E442AA">
              <w:rPr>
                <w:color w:val="000000"/>
                <w:lang w:eastAsia="ru-RU"/>
              </w:rPr>
              <w:t>5</w:t>
            </w:r>
          </w:p>
        </w:tc>
        <w:tc>
          <w:tcPr>
            <w:tcW w:w="3320" w:type="dxa"/>
            <w:tcBorders>
              <w:top w:val="nil"/>
              <w:left w:val="nil"/>
              <w:bottom w:val="single" w:sz="4" w:space="0" w:color="auto"/>
              <w:right w:val="single" w:sz="4" w:space="0" w:color="auto"/>
            </w:tcBorders>
            <w:shd w:val="clear" w:color="auto" w:fill="auto"/>
            <w:noWrap/>
            <w:vAlign w:val="bottom"/>
            <w:hideMark/>
          </w:tcPr>
          <w:p w14:paraId="0F9FEA1D" w14:textId="77777777" w:rsidR="00E442AA" w:rsidRPr="00E442AA" w:rsidRDefault="00E442AA" w:rsidP="00E442AA">
            <w:pPr>
              <w:suppressAutoHyphens w:val="0"/>
              <w:rPr>
                <w:color w:val="000000"/>
                <w:lang w:eastAsia="ru-RU"/>
              </w:rPr>
            </w:pPr>
            <w:r w:rsidRPr="00E442AA">
              <w:rPr>
                <w:color w:val="000000"/>
                <w:lang w:eastAsia="ru-RU"/>
              </w:rPr>
              <w:t> </w:t>
            </w:r>
          </w:p>
        </w:tc>
        <w:tc>
          <w:tcPr>
            <w:tcW w:w="3480" w:type="dxa"/>
            <w:tcBorders>
              <w:top w:val="nil"/>
              <w:left w:val="nil"/>
              <w:bottom w:val="single" w:sz="4" w:space="0" w:color="auto"/>
              <w:right w:val="single" w:sz="4" w:space="0" w:color="auto"/>
            </w:tcBorders>
            <w:shd w:val="clear" w:color="auto" w:fill="auto"/>
            <w:noWrap/>
            <w:vAlign w:val="bottom"/>
            <w:hideMark/>
          </w:tcPr>
          <w:p w14:paraId="04E504F3" w14:textId="77777777" w:rsidR="00E442AA" w:rsidRPr="00E442AA" w:rsidRDefault="00E442AA" w:rsidP="00E442AA">
            <w:pPr>
              <w:suppressAutoHyphens w:val="0"/>
              <w:rPr>
                <w:color w:val="000000"/>
                <w:lang w:eastAsia="ru-RU"/>
              </w:rPr>
            </w:pPr>
            <w:r w:rsidRPr="00E442AA">
              <w:rPr>
                <w:color w:val="000000"/>
                <w:lang w:eastAsia="ru-RU"/>
              </w:rPr>
              <w:t> </w:t>
            </w:r>
          </w:p>
        </w:tc>
        <w:tc>
          <w:tcPr>
            <w:tcW w:w="2460" w:type="dxa"/>
            <w:tcBorders>
              <w:top w:val="nil"/>
              <w:left w:val="nil"/>
              <w:bottom w:val="single" w:sz="4" w:space="0" w:color="auto"/>
              <w:right w:val="single" w:sz="4" w:space="0" w:color="auto"/>
            </w:tcBorders>
            <w:shd w:val="clear" w:color="auto" w:fill="auto"/>
            <w:noWrap/>
            <w:vAlign w:val="bottom"/>
            <w:hideMark/>
          </w:tcPr>
          <w:p w14:paraId="60FB8A69" w14:textId="77777777" w:rsidR="00E442AA" w:rsidRPr="00E442AA" w:rsidRDefault="00E442AA" w:rsidP="00E442AA">
            <w:pPr>
              <w:suppressAutoHyphens w:val="0"/>
              <w:rPr>
                <w:color w:val="000000"/>
                <w:lang w:eastAsia="ru-RU"/>
              </w:rPr>
            </w:pPr>
            <w:r w:rsidRPr="00E442AA">
              <w:rPr>
                <w:color w:val="000000"/>
                <w:lang w:eastAsia="ru-RU"/>
              </w:rPr>
              <w:t> </w:t>
            </w:r>
          </w:p>
        </w:tc>
      </w:tr>
      <w:tr w:rsidR="00E442AA" w:rsidRPr="00E442AA" w14:paraId="7596FD40" w14:textId="77777777" w:rsidTr="00E442A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FFF121" w14:textId="77777777" w:rsidR="00E442AA" w:rsidRPr="00E442AA" w:rsidRDefault="00E442AA" w:rsidP="00E442AA">
            <w:pPr>
              <w:suppressAutoHyphens w:val="0"/>
              <w:jc w:val="center"/>
              <w:rPr>
                <w:color w:val="000000"/>
                <w:lang w:eastAsia="ru-RU"/>
              </w:rPr>
            </w:pPr>
            <w:r w:rsidRPr="00E442AA">
              <w:rPr>
                <w:color w:val="000000"/>
                <w:lang w:eastAsia="ru-RU"/>
              </w:rPr>
              <w:t>…</w:t>
            </w:r>
          </w:p>
        </w:tc>
        <w:tc>
          <w:tcPr>
            <w:tcW w:w="3320" w:type="dxa"/>
            <w:tcBorders>
              <w:top w:val="nil"/>
              <w:left w:val="nil"/>
              <w:bottom w:val="single" w:sz="4" w:space="0" w:color="auto"/>
              <w:right w:val="single" w:sz="4" w:space="0" w:color="auto"/>
            </w:tcBorders>
            <w:shd w:val="clear" w:color="auto" w:fill="auto"/>
            <w:noWrap/>
            <w:vAlign w:val="bottom"/>
            <w:hideMark/>
          </w:tcPr>
          <w:p w14:paraId="2FD22880" w14:textId="77777777" w:rsidR="00E442AA" w:rsidRPr="00E442AA" w:rsidRDefault="00E442AA" w:rsidP="00E442AA">
            <w:pPr>
              <w:suppressAutoHyphens w:val="0"/>
              <w:rPr>
                <w:color w:val="000000"/>
                <w:lang w:eastAsia="ru-RU"/>
              </w:rPr>
            </w:pPr>
            <w:r w:rsidRPr="00E442AA">
              <w:rPr>
                <w:color w:val="000000"/>
                <w:lang w:eastAsia="ru-RU"/>
              </w:rPr>
              <w:t> </w:t>
            </w:r>
          </w:p>
        </w:tc>
        <w:tc>
          <w:tcPr>
            <w:tcW w:w="3480" w:type="dxa"/>
            <w:tcBorders>
              <w:top w:val="nil"/>
              <w:left w:val="nil"/>
              <w:bottom w:val="single" w:sz="4" w:space="0" w:color="auto"/>
              <w:right w:val="single" w:sz="4" w:space="0" w:color="auto"/>
            </w:tcBorders>
            <w:shd w:val="clear" w:color="auto" w:fill="auto"/>
            <w:noWrap/>
            <w:vAlign w:val="bottom"/>
            <w:hideMark/>
          </w:tcPr>
          <w:p w14:paraId="2C68821B" w14:textId="77777777" w:rsidR="00E442AA" w:rsidRPr="00E442AA" w:rsidRDefault="00E442AA" w:rsidP="00E442AA">
            <w:pPr>
              <w:suppressAutoHyphens w:val="0"/>
              <w:rPr>
                <w:color w:val="000000"/>
                <w:lang w:eastAsia="ru-RU"/>
              </w:rPr>
            </w:pPr>
            <w:r w:rsidRPr="00E442AA">
              <w:rPr>
                <w:color w:val="000000"/>
                <w:lang w:eastAsia="ru-RU"/>
              </w:rPr>
              <w:t> </w:t>
            </w:r>
          </w:p>
        </w:tc>
        <w:tc>
          <w:tcPr>
            <w:tcW w:w="2460" w:type="dxa"/>
            <w:tcBorders>
              <w:top w:val="nil"/>
              <w:left w:val="nil"/>
              <w:bottom w:val="single" w:sz="4" w:space="0" w:color="auto"/>
              <w:right w:val="single" w:sz="4" w:space="0" w:color="auto"/>
            </w:tcBorders>
            <w:shd w:val="clear" w:color="auto" w:fill="auto"/>
            <w:noWrap/>
            <w:vAlign w:val="bottom"/>
            <w:hideMark/>
          </w:tcPr>
          <w:p w14:paraId="40541ADA" w14:textId="77777777" w:rsidR="00E442AA" w:rsidRPr="00E442AA" w:rsidRDefault="00E442AA" w:rsidP="00E442AA">
            <w:pPr>
              <w:suppressAutoHyphens w:val="0"/>
              <w:rPr>
                <w:color w:val="000000"/>
                <w:lang w:eastAsia="ru-RU"/>
              </w:rPr>
            </w:pPr>
            <w:r w:rsidRPr="00E442AA">
              <w:rPr>
                <w:color w:val="000000"/>
                <w:lang w:eastAsia="ru-RU"/>
              </w:rPr>
              <w:t> </w:t>
            </w:r>
          </w:p>
        </w:tc>
      </w:tr>
    </w:tbl>
    <w:p w14:paraId="1562ADBC" w14:textId="5E8898F9" w:rsidR="00171175" w:rsidRDefault="00171175" w:rsidP="00171175"/>
    <w:p w14:paraId="39616C56" w14:textId="587BF431" w:rsidR="00E442AA" w:rsidRDefault="002F32DE" w:rsidP="00171175">
      <w:r>
        <w:t xml:space="preserve">Приложение: копии </w:t>
      </w:r>
      <w:r w:rsidRPr="002F32DE">
        <w:t>документ</w:t>
      </w:r>
      <w:r>
        <w:t>ов</w:t>
      </w:r>
      <w:r w:rsidRPr="002F32DE">
        <w:t>, подтверждающего квалификацию</w:t>
      </w:r>
      <w:r>
        <w:t>, по каждому специалисту</w:t>
      </w:r>
    </w:p>
    <w:p w14:paraId="2E1D1196" w14:textId="2653ED2B" w:rsidR="002F32DE" w:rsidRDefault="002F32DE" w:rsidP="00171175"/>
    <w:p w14:paraId="7CBE5DA3" w14:textId="2E1B404F" w:rsidR="002F32DE" w:rsidRDefault="002F32DE" w:rsidP="00171175"/>
    <w:p w14:paraId="667EE78B" w14:textId="77777777" w:rsidR="002F32DE" w:rsidRDefault="002F32DE" w:rsidP="00171175"/>
    <w:p w14:paraId="58758241" w14:textId="77777777" w:rsidR="00E442AA" w:rsidRPr="007415F9" w:rsidRDefault="00E442AA" w:rsidP="00E442AA">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F12DE31" w14:textId="77777777" w:rsidR="00E442AA" w:rsidRPr="007415F9" w:rsidRDefault="00E442AA" w:rsidP="00E442AA">
      <w:pPr>
        <w:tabs>
          <w:tab w:val="left" w:pos="8640"/>
        </w:tabs>
        <w:jc w:val="center"/>
        <w:rPr>
          <w:i/>
        </w:rPr>
      </w:pPr>
      <w:r>
        <w:rPr>
          <w:i/>
        </w:rPr>
        <w:t xml:space="preserve">                                         (наименование претендента)</w:t>
      </w:r>
    </w:p>
    <w:p w14:paraId="01E2CAD5" w14:textId="77777777" w:rsidR="00E442AA" w:rsidRPr="00445DDD" w:rsidRDefault="00E442AA" w:rsidP="00E442AA">
      <w:pPr>
        <w:pStyle w:val="32"/>
        <w:suppressAutoHyphens/>
        <w:spacing w:after="0"/>
        <w:rPr>
          <w:sz w:val="28"/>
          <w:szCs w:val="28"/>
        </w:rPr>
      </w:pPr>
      <w:r>
        <w:rPr>
          <w:sz w:val="28"/>
          <w:szCs w:val="28"/>
        </w:rPr>
        <w:t>____________________________________________________________________</w:t>
      </w:r>
    </w:p>
    <w:p w14:paraId="748BF65D" w14:textId="77777777" w:rsidR="00E442AA" w:rsidRPr="007415F9" w:rsidRDefault="00E442AA" w:rsidP="00E442AA">
      <w:pPr>
        <w:rPr>
          <w:i/>
        </w:rPr>
      </w:pPr>
      <w:r>
        <w:rPr>
          <w:i/>
        </w:rPr>
        <w:t xml:space="preserve">       МП</w:t>
      </w:r>
      <w:r>
        <w:rPr>
          <w:i/>
        </w:rPr>
        <w:tab/>
      </w:r>
      <w:r>
        <w:rPr>
          <w:i/>
        </w:rPr>
        <w:tab/>
      </w:r>
      <w:r>
        <w:rPr>
          <w:i/>
        </w:rPr>
        <w:tab/>
        <w:t>(должность, подпись, ФИО полностью)</w:t>
      </w:r>
    </w:p>
    <w:p w14:paraId="38773557" w14:textId="77777777" w:rsidR="00E442AA" w:rsidRDefault="00E442AA" w:rsidP="00E442AA">
      <w:pPr>
        <w:pStyle w:val="32"/>
        <w:suppressAutoHyphens/>
        <w:spacing w:after="0"/>
        <w:rPr>
          <w:sz w:val="28"/>
          <w:szCs w:val="28"/>
        </w:rPr>
      </w:pPr>
      <w:r>
        <w:rPr>
          <w:sz w:val="28"/>
          <w:szCs w:val="28"/>
        </w:rPr>
        <w:t>«____» _________ 20___ г.</w:t>
      </w:r>
    </w:p>
    <w:p w14:paraId="546C43E5" w14:textId="77777777" w:rsidR="00E442AA" w:rsidRPr="00E442AA" w:rsidRDefault="00E442AA" w:rsidP="00171175"/>
    <w:sectPr w:rsidR="00E442AA" w:rsidRPr="00E442AA" w:rsidSect="00171175">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9B0B4" w14:textId="77777777" w:rsidR="00EC08FD" w:rsidRDefault="00EC08FD">
      <w:r>
        <w:separator/>
      </w:r>
    </w:p>
  </w:endnote>
  <w:endnote w:type="continuationSeparator" w:id="0">
    <w:p w14:paraId="6704DB51" w14:textId="77777777" w:rsidR="00EC08FD" w:rsidRDefault="00EC08FD">
      <w:r>
        <w:continuationSeparator/>
      </w:r>
    </w:p>
  </w:endnote>
  <w:endnote w:type="continuationNotice" w:id="1">
    <w:p w14:paraId="0C0BBB42" w14:textId="77777777" w:rsidR="00EC08FD" w:rsidRDefault="00EC08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B7EEC" w14:textId="77777777" w:rsidR="00EC08FD" w:rsidRDefault="00EC08FD"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C00F16F" w14:textId="77777777" w:rsidR="00EC08FD" w:rsidRDefault="00EC08FD"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0A293" w14:textId="77777777" w:rsidR="00EC08FD" w:rsidRDefault="00EC08FD"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8D9E9ED" w14:textId="77777777" w:rsidR="00EC08FD" w:rsidRDefault="00EC08FD"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455EB" w14:textId="77777777" w:rsidR="00EC08FD" w:rsidRDefault="00EC08FD"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CD634" w14:textId="77777777" w:rsidR="00EC08FD" w:rsidRDefault="00EC08FD">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42C4E" w14:textId="77777777" w:rsidR="00EC08FD" w:rsidRDefault="00EC08FD">
      <w:r>
        <w:separator/>
      </w:r>
    </w:p>
  </w:footnote>
  <w:footnote w:type="continuationSeparator" w:id="0">
    <w:p w14:paraId="31DD8365" w14:textId="77777777" w:rsidR="00EC08FD" w:rsidRDefault="00EC08FD">
      <w:r>
        <w:continuationSeparator/>
      </w:r>
    </w:p>
  </w:footnote>
  <w:footnote w:type="continuationNotice" w:id="1">
    <w:p w14:paraId="098777E2" w14:textId="77777777" w:rsidR="00EC08FD" w:rsidRDefault="00EC08FD"/>
  </w:footnote>
  <w:footnote w:id="2">
    <w:p w14:paraId="3D88A0C8" w14:textId="77777777" w:rsidR="00EC08FD" w:rsidRPr="006D659F" w:rsidRDefault="00EC08FD" w:rsidP="004F75F8">
      <w:pPr>
        <w:pStyle w:val="afd"/>
        <w:jc w:val="both"/>
      </w:pPr>
      <w:r>
        <w:rPr>
          <w:rStyle w:val="af6"/>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3">
    <w:p w14:paraId="715E5C98" w14:textId="77777777" w:rsidR="00EC08FD" w:rsidRDefault="00EC08FD" w:rsidP="0057396D">
      <w:pPr>
        <w:pStyle w:val="afd"/>
        <w:jc w:val="both"/>
      </w:pPr>
      <w:r>
        <w:rPr>
          <w:rStyle w:val="af6"/>
          <w:rFonts w:eastAsia="MS Mincho"/>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14:paraId="5101E98F" w14:textId="7095B440" w:rsidR="00EC08FD" w:rsidRDefault="00EC08FD" w:rsidP="0057396D">
      <w:pPr>
        <w:pStyle w:val="afd"/>
      </w:pPr>
      <w:r>
        <w:rPr>
          <w:rStyle w:val="af6"/>
        </w:rPr>
        <w:footnoteRef/>
      </w:r>
      <w:r>
        <w:t xml:space="preserve"> не менее 10 700 000 руб. без учета НДС суммарно по всем договорам.</w:t>
      </w:r>
    </w:p>
  </w:footnote>
  <w:footnote w:id="5">
    <w:p w14:paraId="6C01DA9D" w14:textId="77777777" w:rsidR="00EC08FD" w:rsidRDefault="00EC08FD" w:rsidP="00DC3375">
      <w:pPr>
        <w:pBdr>
          <w:top w:val="nil"/>
          <w:left w:val="nil"/>
          <w:bottom w:val="nil"/>
          <w:right w:val="nil"/>
          <w:between w:val="nil"/>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1E2C9AAB" w14:textId="77777777" w:rsidR="00EC08FD" w:rsidRDefault="00EC08FD" w:rsidP="00DC3375">
      <w:pPr>
        <w:pBdr>
          <w:top w:val="nil"/>
          <w:left w:val="nil"/>
          <w:bottom w:val="nil"/>
          <w:right w:val="nil"/>
          <w:between w:val="nil"/>
        </w:pBdr>
        <w:rPr>
          <w:color w:val="000000"/>
          <w:sz w:val="20"/>
          <w:szCs w:val="20"/>
        </w:rPr>
      </w:pPr>
      <w:r>
        <w:rPr>
          <w:sz w:val="18"/>
          <w:szCs w:val="18"/>
        </w:rPr>
        <w:t>N350</w:t>
      </w:r>
      <w:r>
        <w:rPr>
          <w:color w:val="000000"/>
          <w:sz w:val="18"/>
          <w:szCs w:val="18"/>
        </w:rPr>
        <w:t xml:space="preserve"> Аппарат управления</w:t>
      </w:r>
    </w:p>
  </w:footnote>
  <w:footnote w:id="6">
    <w:p w14:paraId="56FD33AC" w14:textId="77777777" w:rsidR="00EC08FD" w:rsidRDefault="00EC08FD"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9E6C7" w14:textId="77777777" w:rsidR="00EC08FD" w:rsidRDefault="00EC08FD">
    <w:pPr>
      <w:pStyle w:val="afa"/>
      <w:jc w:val="center"/>
    </w:pPr>
    <w:r>
      <w:fldChar w:fldCharType="begin"/>
    </w:r>
    <w:r>
      <w:instrText xml:space="preserve"> PAGE   \* MERGEFORMAT </w:instrText>
    </w:r>
    <w:r>
      <w:fldChar w:fldCharType="separate"/>
    </w:r>
    <w:r>
      <w:rPr>
        <w:noProof/>
      </w:rPr>
      <w:t>28</w:t>
    </w:r>
    <w:r>
      <w:rPr>
        <w:noProof/>
      </w:rPr>
      <w:fldChar w:fldCharType="end"/>
    </w:r>
  </w:p>
  <w:p w14:paraId="5C670BFA" w14:textId="77777777" w:rsidR="00EC08FD" w:rsidRDefault="00EC08FD">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F2A02" w14:textId="77777777" w:rsidR="00EC08FD" w:rsidRDefault="00EC08FD">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12EEF" w14:textId="77777777" w:rsidR="00EC08FD" w:rsidRDefault="00EC08FD"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5766181"/>
      <w:docPartObj>
        <w:docPartGallery w:val="Page Numbers (Top of Page)"/>
        <w:docPartUnique/>
      </w:docPartObj>
    </w:sdtPr>
    <w:sdtEndPr/>
    <w:sdtContent>
      <w:p w14:paraId="34B256DB" w14:textId="77777777" w:rsidR="00EC08FD" w:rsidRDefault="00EC08FD">
        <w:pPr>
          <w:pStyle w:val="afa"/>
          <w:jc w:val="center"/>
        </w:pPr>
        <w:r>
          <w:fldChar w:fldCharType="begin"/>
        </w:r>
        <w:r>
          <w:instrText>PAGE   \* MERGEFORMAT</w:instrText>
        </w:r>
        <w:r>
          <w:fldChar w:fldCharType="separate"/>
        </w:r>
        <w:r>
          <w:t>2</w:t>
        </w:r>
        <w:r>
          <w:fldChar w:fldCharType="end"/>
        </w:r>
      </w:p>
    </w:sdtContent>
  </w:sdt>
  <w:p w14:paraId="38BAD76A" w14:textId="77777777" w:rsidR="00EC08FD" w:rsidRDefault="00EC08FD">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28A1B19"/>
    <w:multiLevelType w:val="multilevel"/>
    <w:tmpl w:val="6F6ABB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071B3FF3"/>
    <w:multiLevelType w:val="hybridMultilevel"/>
    <w:tmpl w:val="9E581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7574433"/>
    <w:multiLevelType w:val="hybridMultilevel"/>
    <w:tmpl w:val="223E1520"/>
    <w:lvl w:ilvl="0" w:tplc="4282EF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1726542D"/>
    <w:multiLevelType w:val="hybridMultilevel"/>
    <w:tmpl w:val="36AA9F10"/>
    <w:lvl w:ilvl="0" w:tplc="1B80592C">
      <w:start w:val="1"/>
      <w:numFmt w:val="bullet"/>
      <w:lvlText w:val="●"/>
      <w:lvlJc w:val="left"/>
      <w:pPr>
        <w:ind w:left="1440" w:hanging="360"/>
      </w:pPr>
      <w:rPr>
        <w:u w:val="none"/>
      </w:rPr>
    </w:lvl>
    <w:lvl w:ilvl="1" w:tplc="7E169EB8">
      <w:start w:val="1"/>
      <w:numFmt w:val="bullet"/>
      <w:lvlText w:val="○"/>
      <w:lvlJc w:val="left"/>
      <w:pPr>
        <w:ind w:left="2160" w:hanging="360"/>
      </w:pPr>
      <w:rPr>
        <w:u w:val="none"/>
      </w:rPr>
    </w:lvl>
    <w:lvl w:ilvl="2" w:tplc="906C1214">
      <w:start w:val="1"/>
      <w:numFmt w:val="bullet"/>
      <w:lvlText w:val="■"/>
      <w:lvlJc w:val="left"/>
      <w:pPr>
        <w:ind w:left="2880" w:hanging="360"/>
      </w:pPr>
      <w:rPr>
        <w:u w:val="none"/>
      </w:rPr>
    </w:lvl>
    <w:lvl w:ilvl="3" w:tplc="0E9CF2F2">
      <w:start w:val="1"/>
      <w:numFmt w:val="bullet"/>
      <w:lvlText w:val="●"/>
      <w:lvlJc w:val="left"/>
      <w:pPr>
        <w:ind w:left="3600" w:hanging="360"/>
      </w:pPr>
      <w:rPr>
        <w:u w:val="none"/>
      </w:rPr>
    </w:lvl>
    <w:lvl w:ilvl="4" w:tplc="EB501C94">
      <w:start w:val="1"/>
      <w:numFmt w:val="bullet"/>
      <w:lvlText w:val="○"/>
      <w:lvlJc w:val="left"/>
      <w:pPr>
        <w:ind w:left="4320" w:hanging="360"/>
      </w:pPr>
      <w:rPr>
        <w:u w:val="none"/>
      </w:rPr>
    </w:lvl>
    <w:lvl w:ilvl="5" w:tplc="D9B463DA">
      <w:start w:val="1"/>
      <w:numFmt w:val="bullet"/>
      <w:lvlText w:val="■"/>
      <w:lvlJc w:val="left"/>
      <w:pPr>
        <w:ind w:left="5040" w:hanging="360"/>
      </w:pPr>
      <w:rPr>
        <w:u w:val="none"/>
      </w:rPr>
    </w:lvl>
    <w:lvl w:ilvl="6" w:tplc="3EC8E930">
      <w:start w:val="1"/>
      <w:numFmt w:val="bullet"/>
      <w:lvlText w:val="●"/>
      <w:lvlJc w:val="left"/>
      <w:pPr>
        <w:ind w:left="5760" w:hanging="360"/>
      </w:pPr>
      <w:rPr>
        <w:u w:val="none"/>
      </w:rPr>
    </w:lvl>
    <w:lvl w:ilvl="7" w:tplc="98AEC8B6">
      <w:start w:val="1"/>
      <w:numFmt w:val="bullet"/>
      <w:lvlText w:val="○"/>
      <w:lvlJc w:val="left"/>
      <w:pPr>
        <w:ind w:left="6480" w:hanging="360"/>
      </w:pPr>
      <w:rPr>
        <w:u w:val="none"/>
      </w:rPr>
    </w:lvl>
    <w:lvl w:ilvl="8" w:tplc="65A83BFE">
      <w:start w:val="1"/>
      <w:numFmt w:val="bullet"/>
      <w:lvlText w:val="■"/>
      <w:lvlJc w:val="left"/>
      <w:pPr>
        <w:ind w:left="7200" w:hanging="360"/>
      </w:pPr>
      <w:rPr>
        <w:u w:val="none"/>
      </w:rPr>
    </w:lvl>
  </w:abstractNum>
  <w:abstractNum w:abstractNumId="27" w15:restartNumberingAfterBreak="0">
    <w:nsid w:val="18326714"/>
    <w:multiLevelType w:val="multilevel"/>
    <w:tmpl w:val="4BCEB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15:restartNumberingAfterBreak="0">
    <w:nsid w:val="20D95C39"/>
    <w:multiLevelType w:val="hybridMultilevel"/>
    <w:tmpl w:val="0C289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A5F4805"/>
    <w:multiLevelType w:val="hybridMultilevel"/>
    <w:tmpl w:val="984E9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C3B7E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15:restartNumberingAfterBreak="0">
    <w:nsid w:val="35E6780D"/>
    <w:multiLevelType w:val="hybridMultilevel"/>
    <w:tmpl w:val="012A0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0A2589A"/>
    <w:multiLevelType w:val="multilevel"/>
    <w:tmpl w:val="D554B9B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3BB1F6E"/>
    <w:multiLevelType w:val="multilevel"/>
    <w:tmpl w:val="C728D29C"/>
    <w:lvl w:ilvl="0">
      <w:start w:val="11"/>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15:restartNumberingAfterBreak="0">
    <w:nsid w:val="665E6A2B"/>
    <w:multiLevelType w:val="hybridMultilevel"/>
    <w:tmpl w:val="AE2C80AE"/>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49"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0"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19E074B"/>
    <w:multiLevelType w:val="multilevel"/>
    <w:tmpl w:val="6F6ABB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76FA2B2C"/>
    <w:multiLevelType w:val="hybridMultilevel"/>
    <w:tmpl w:val="BE3ED842"/>
    <w:lvl w:ilvl="0" w:tplc="31BE9778">
      <w:start w:val="1"/>
      <w:numFmt w:val="bullet"/>
      <w:lvlText w:val="●"/>
      <w:lvlJc w:val="left"/>
      <w:pPr>
        <w:ind w:left="1440" w:hanging="360"/>
      </w:pPr>
      <w:rPr>
        <w:rFonts w:ascii="Noto Sans Symbols" w:eastAsia="Noto Sans Symbols" w:hAnsi="Noto Sans Symbols" w:cs="Noto Sans Symbols"/>
      </w:rPr>
    </w:lvl>
    <w:lvl w:ilvl="1" w:tplc="844E18DA">
      <w:start w:val="1"/>
      <w:numFmt w:val="bullet"/>
      <w:lvlText w:val="o"/>
      <w:lvlJc w:val="left"/>
      <w:pPr>
        <w:ind w:left="2160" w:hanging="360"/>
      </w:pPr>
      <w:rPr>
        <w:rFonts w:ascii="Courier New" w:eastAsia="Courier New" w:hAnsi="Courier New" w:cs="Courier New"/>
      </w:rPr>
    </w:lvl>
    <w:lvl w:ilvl="2" w:tplc="AA365348">
      <w:start w:val="1"/>
      <w:numFmt w:val="bullet"/>
      <w:lvlText w:val="▪"/>
      <w:lvlJc w:val="left"/>
      <w:pPr>
        <w:ind w:left="2880" w:hanging="360"/>
      </w:pPr>
      <w:rPr>
        <w:rFonts w:ascii="Noto Sans Symbols" w:eastAsia="Noto Sans Symbols" w:hAnsi="Noto Sans Symbols" w:cs="Noto Sans Symbols"/>
      </w:rPr>
    </w:lvl>
    <w:lvl w:ilvl="3" w:tplc="78D032DE">
      <w:start w:val="1"/>
      <w:numFmt w:val="bullet"/>
      <w:lvlText w:val="●"/>
      <w:lvlJc w:val="left"/>
      <w:pPr>
        <w:ind w:left="3600" w:hanging="360"/>
      </w:pPr>
      <w:rPr>
        <w:rFonts w:ascii="Noto Sans Symbols" w:eastAsia="Noto Sans Symbols" w:hAnsi="Noto Sans Symbols" w:cs="Noto Sans Symbols"/>
      </w:rPr>
    </w:lvl>
    <w:lvl w:ilvl="4" w:tplc="FDCE4A68">
      <w:start w:val="1"/>
      <w:numFmt w:val="bullet"/>
      <w:lvlText w:val="o"/>
      <w:lvlJc w:val="left"/>
      <w:pPr>
        <w:ind w:left="4320" w:hanging="360"/>
      </w:pPr>
      <w:rPr>
        <w:rFonts w:ascii="Courier New" w:eastAsia="Courier New" w:hAnsi="Courier New" w:cs="Courier New"/>
      </w:rPr>
    </w:lvl>
    <w:lvl w:ilvl="5" w:tplc="D5EC6B5A">
      <w:start w:val="1"/>
      <w:numFmt w:val="bullet"/>
      <w:lvlText w:val="▪"/>
      <w:lvlJc w:val="left"/>
      <w:pPr>
        <w:ind w:left="5040" w:hanging="360"/>
      </w:pPr>
      <w:rPr>
        <w:rFonts w:ascii="Noto Sans Symbols" w:eastAsia="Noto Sans Symbols" w:hAnsi="Noto Sans Symbols" w:cs="Noto Sans Symbols"/>
      </w:rPr>
    </w:lvl>
    <w:lvl w:ilvl="6" w:tplc="EF705A90">
      <w:start w:val="1"/>
      <w:numFmt w:val="bullet"/>
      <w:lvlText w:val="●"/>
      <w:lvlJc w:val="left"/>
      <w:pPr>
        <w:ind w:left="5760" w:hanging="360"/>
      </w:pPr>
      <w:rPr>
        <w:rFonts w:ascii="Noto Sans Symbols" w:eastAsia="Noto Sans Symbols" w:hAnsi="Noto Sans Symbols" w:cs="Noto Sans Symbols"/>
      </w:rPr>
    </w:lvl>
    <w:lvl w:ilvl="7" w:tplc="DCC64688">
      <w:start w:val="1"/>
      <w:numFmt w:val="bullet"/>
      <w:lvlText w:val="o"/>
      <w:lvlJc w:val="left"/>
      <w:pPr>
        <w:ind w:left="6480" w:hanging="360"/>
      </w:pPr>
      <w:rPr>
        <w:rFonts w:ascii="Courier New" w:eastAsia="Courier New" w:hAnsi="Courier New" w:cs="Courier New"/>
      </w:rPr>
    </w:lvl>
    <w:lvl w:ilvl="8" w:tplc="2A04449A">
      <w:start w:val="1"/>
      <w:numFmt w:val="bullet"/>
      <w:lvlText w:val="▪"/>
      <w:lvlJc w:val="left"/>
      <w:pPr>
        <w:ind w:left="7200" w:hanging="360"/>
      </w:pPr>
      <w:rPr>
        <w:rFonts w:ascii="Noto Sans Symbols" w:eastAsia="Noto Sans Symbols" w:hAnsi="Noto Sans Symbols" w:cs="Noto Sans Symbols"/>
      </w:rPr>
    </w:lvl>
  </w:abstractNum>
  <w:abstractNum w:abstractNumId="55"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7"/>
  </w:num>
  <w:num w:numId="8">
    <w:abstractNumId w:val="42"/>
  </w:num>
  <w:num w:numId="9">
    <w:abstractNumId w:val="55"/>
  </w:num>
  <w:num w:numId="10">
    <w:abstractNumId w:val="39"/>
  </w:num>
  <w:num w:numId="11">
    <w:abstractNumId w:val="41"/>
  </w:num>
  <w:num w:numId="12">
    <w:abstractNumId w:val="35"/>
  </w:num>
  <w:num w:numId="13">
    <w:abstractNumId w:val="37"/>
  </w:num>
  <w:num w:numId="14">
    <w:abstractNumId w:val="52"/>
  </w:num>
  <w:num w:numId="15">
    <w:abstractNumId w:val="29"/>
  </w:num>
  <w:num w:numId="16">
    <w:abstractNumId w:val="49"/>
  </w:num>
  <w:num w:numId="17">
    <w:abstractNumId w:val="45"/>
  </w:num>
  <w:num w:numId="18">
    <w:abstractNumId w:val="46"/>
  </w:num>
  <w:num w:numId="19">
    <w:abstractNumId w:val="28"/>
  </w:num>
  <w:num w:numId="20">
    <w:abstractNumId w:val="34"/>
  </w:num>
  <w:num w:numId="21">
    <w:abstractNumId w:val="43"/>
  </w:num>
  <w:num w:numId="2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26"/>
  </w:num>
  <w:num w:numId="25">
    <w:abstractNumId w:val="54"/>
  </w:num>
  <w:num w:numId="26">
    <w:abstractNumId w:val="22"/>
  </w:num>
  <w:num w:numId="27">
    <w:abstractNumId w:val="38"/>
  </w:num>
  <w:num w:numId="28">
    <w:abstractNumId w:val="40"/>
  </w:num>
  <w:num w:numId="29">
    <w:abstractNumId w:val="30"/>
  </w:num>
  <w:num w:numId="30">
    <w:abstractNumId w:val="23"/>
  </w:num>
  <w:num w:numId="31">
    <w:abstractNumId w:val="36"/>
  </w:num>
  <w:num w:numId="32">
    <w:abstractNumId w:val="32"/>
  </w:num>
  <w:num w:numId="33">
    <w:abstractNumId w:val="24"/>
  </w:num>
  <w:num w:numId="34">
    <w:abstractNumId w:val="48"/>
  </w:num>
  <w:num w:numId="35">
    <w:abstractNumId w:val="53"/>
  </w:num>
  <w:num w:numId="36">
    <w:abstractNumId w:val="27"/>
  </w:num>
  <w:num w:numId="37">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3E"/>
    <w:rsid w:val="0000116C"/>
    <w:rsid w:val="00003B02"/>
    <w:rsid w:val="00004791"/>
    <w:rsid w:val="00004F48"/>
    <w:rsid w:val="000058BC"/>
    <w:rsid w:val="0000594A"/>
    <w:rsid w:val="00006894"/>
    <w:rsid w:val="00010BE3"/>
    <w:rsid w:val="000111FC"/>
    <w:rsid w:val="000136A9"/>
    <w:rsid w:val="00013BCE"/>
    <w:rsid w:val="00013D4E"/>
    <w:rsid w:val="00014C0B"/>
    <w:rsid w:val="0001556E"/>
    <w:rsid w:val="0001557C"/>
    <w:rsid w:val="000169F7"/>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37A38"/>
    <w:rsid w:val="000409F9"/>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2A6"/>
    <w:rsid w:val="0006056A"/>
    <w:rsid w:val="00060D59"/>
    <w:rsid w:val="00063F1C"/>
    <w:rsid w:val="00065463"/>
    <w:rsid w:val="00066513"/>
    <w:rsid w:val="0006669D"/>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4C10"/>
    <w:rsid w:val="000855D1"/>
    <w:rsid w:val="000871EB"/>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097B"/>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96"/>
    <w:rsid w:val="000C37D3"/>
    <w:rsid w:val="000C383C"/>
    <w:rsid w:val="000C5336"/>
    <w:rsid w:val="000C5796"/>
    <w:rsid w:val="000C7CAF"/>
    <w:rsid w:val="000D030E"/>
    <w:rsid w:val="000D033E"/>
    <w:rsid w:val="000D3146"/>
    <w:rsid w:val="000D347A"/>
    <w:rsid w:val="000D40BE"/>
    <w:rsid w:val="000D5F3B"/>
    <w:rsid w:val="000E132B"/>
    <w:rsid w:val="000E2086"/>
    <w:rsid w:val="000E2916"/>
    <w:rsid w:val="000E3881"/>
    <w:rsid w:val="000E4E9B"/>
    <w:rsid w:val="000E5B2C"/>
    <w:rsid w:val="000E5BB8"/>
    <w:rsid w:val="000E5FB6"/>
    <w:rsid w:val="000E6F68"/>
    <w:rsid w:val="000F024D"/>
    <w:rsid w:val="000F0C02"/>
    <w:rsid w:val="000F1048"/>
    <w:rsid w:val="000F1455"/>
    <w:rsid w:val="000F3BFB"/>
    <w:rsid w:val="000F4598"/>
    <w:rsid w:val="000F4D70"/>
    <w:rsid w:val="000F6875"/>
    <w:rsid w:val="000F6BF9"/>
    <w:rsid w:val="0010124E"/>
    <w:rsid w:val="0010181A"/>
    <w:rsid w:val="00101F7F"/>
    <w:rsid w:val="00102875"/>
    <w:rsid w:val="00102A8F"/>
    <w:rsid w:val="00102AF7"/>
    <w:rsid w:val="00103561"/>
    <w:rsid w:val="00103631"/>
    <w:rsid w:val="001049C1"/>
    <w:rsid w:val="00106902"/>
    <w:rsid w:val="0010696C"/>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344"/>
    <w:rsid w:val="0012272D"/>
    <w:rsid w:val="00122A08"/>
    <w:rsid w:val="00123257"/>
    <w:rsid w:val="001242D3"/>
    <w:rsid w:val="00125FC5"/>
    <w:rsid w:val="0012610C"/>
    <w:rsid w:val="00126E37"/>
    <w:rsid w:val="001277C6"/>
    <w:rsid w:val="001320C2"/>
    <w:rsid w:val="001347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388"/>
    <w:rsid w:val="00155E25"/>
    <w:rsid w:val="00156B73"/>
    <w:rsid w:val="00157CA9"/>
    <w:rsid w:val="00161C17"/>
    <w:rsid w:val="001629D5"/>
    <w:rsid w:val="00163F97"/>
    <w:rsid w:val="001640E1"/>
    <w:rsid w:val="0016413E"/>
    <w:rsid w:val="00164D0C"/>
    <w:rsid w:val="0016528F"/>
    <w:rsid w:val="001667F2"/>
    <w:rsid w:val="0016681B"/>
    <w:rsid w:val="0016695B"/>
    <w:rsid w:val="001669ED"/>
    <w:rsid w:val="00166B33"/>
    <w:rsid w:val="00166D95"/>
    <w:rsid w:val="00167695"/>
    <w:rsid w:val="00171175"/>
    <w:rsid w:val="00171FEC"/>
    <w:rsid w:val="00172294"/>
    <w:rsid w:val="001722C6"/>
    <w:rsid w:val="00172320"/>
    <w:rsid w:val="001725BF"/>
    <w:rsid w:val="001730A2"/>
    <w:rsid w:val="001731F9"/>
    <w:rsid w:val="001749AE"/>
    <w:rsid w:val="00174FFE"/>
    <w:rsid w:val="00175830"/>
    <w:rsid w:val="001758A2"/>
    <w:rsid w:val="00175A7B"/>
    <w:rsid w:val="0017674B"/>
    <w:rsid w:val="00177D5C"/>
    <w:rsid w:val="001802EE"/>
    <w:rsid w:val="00180C03"/>
    <w:rsid w:val="001823CF"/>
    <w:rsid w:val="00183500"/>
    <w:rsid w:val="00184AD2"/>
    <w:rsid w:val="0018682A"/>
    <w:rsid w:val="00186D42"/>
    <w:rsid w:val="00186FE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124F"/>
    <w:rsid w:val="001C2DB3"/>
    <w:rsid w:val="001C6EC7"/>
    <w:rsid w:val="001C75ED"/>
    <w:rsid w:val="001D0198"/>
    <w:rsid w:val="001D1F70"/>
    <w:rsid w:val="001D45CA"/>
    <w:rsid w:val="001D4BD0"/>
    <w:rsid w:val="001D4C2B"/>
    <w:rsid w:val="001D5D9D"/>
    <w:rsid w:val="001D7D83"/>
    <w:rsid w:val="001E0B8E"/>
    <w:rsid w:val="001E2F9C"/>
    <w:rsid w:val="001E33D3"/>
    <w:rsid w:val="001E3E36"/>
    <w:rsid w:val="001E5185"/>
    <w:rsid w:val="001E5253"/>
    <w:rsid w:val="001E5348"/>
    <w:rsid w:val="001E5D13"/>
    <w:rsid w:val="001E61F5"/>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3B"/>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3AB9"/>
    <w:rsid w:val="00224379"/>
    <w:rsid w:val="002247A2"/>
    <w:rsid w:val="0022483E"/>
    <w:rsid w:val="00224C49"/>
    <w:rsid w:val="0022704B"/>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545C"/>
    <w:rsid w:val="002463F7"/>
    <w:rsid w:val="00250548"/>
    <w:rsid w:val="00250A36"/>
    <w:rsid w:val="00250F9C"/>
    <w:rsid w:val="0025104E"/>
    <w:rsid w:val="0025270E"/>
    <w:rsid w:val="002540E1"/>
    <w:rsid w:val="00254314"/>
    <w:rsid w:val="002543D3"/>
    <w:rsid w:val="00254538"/>
    <w:rsid w:val="002549CF"/>
    <w:rsid w:val="002558B4"/>
    <w:rsid w:val="002572B2"/>
    <w:rsid w:val="00257F85"/>
    <w:rsid w:val="00261326"/>
    <w:rsid w:val="00261ADD"/>
    <w:rsid w:val="0026246C"/>
    <w:rsid w:val="0026422C"/>
    <w:rsid w:val="002653EF"/>
    <w:rsid w:val="00265B2B"/>
    <w:rsid w:val="0026763E"/>
    <w:rsid w:val="00267AAB"/>
    <w:rsid w:val="00271079"/>
    <w:rsid w:val="00271102"/>
    <w:rsid w:val="00272356"/>
    <w:rsid w:val="00274113"/>
    <w:rsid w:val="002745CC"/>
    <w:rsid w:val="00274699"/>
    <w:rsid w:val="0027491F"/>
    <w:rsid w:val="00280DA0"/>
    <w:rsid w:val="0028105B"/>
    <w:rsid w:val="0028108C"/>
    <w:rsid w:val="002810F4"/>
    <w:rsid w:val="0028168C"/>
    <w:rsid w:val="00281A6C"/>
    <w:rsid w:val="0028247A"/>
    <w:rsid w:val="00282B03"/>
    <w:rsid w:val="0028339B"/>
    <w:rsid w:val="00286B26"/>
    <w:rsid w:val="0029039D"/>
    <w:rsid w:val="00290F36"/>
    <w:rsid w:val="002910EA"/>
    <w:rsid w:val="00291899"/>
    <w:rsid w:val="00292CDA"/>
    <w:rsid w:val="00292ED6"/>
    <w:rsid w:val="00293CE8"/>
    <w:rsid w:val="002970C7"/>
    <w:rsid w:val="002A0FCB"/>
    <w:rsid w:val="002A1180"/>
    <w:rsid w:val="002A2334"/>
    <w:rsid w:val="002A2796"/>
    <w:rsid w:val="002A2AC7"/>
    <w:rsid w:val="002A4D3C"/>
    <w:rsid w:val="002A58B3"/>
    <w:rsid w:val="002A6937"/>
    <w:rsid w:val="002A71D9"/>
    <w:rsid w:val="002B0B22"/>
    <w:rsid w:val="002B0C59"/>
    <w:rsid w:val="002B0F6B"/>
    <w:rsid w:val="002B2187"/>
    <w:rsid w:val="002B26EB"/>
    <w:rsid w:val="002B41FD"/>
    <w:rsid w:val="002B459E"/>
    <w:rsid w:val="002B482F"/>
    <w:rsid w:val="002B5053"/>
    <w:rsid w:val="002B5A68"/>
    <w:rsid w:val="002B5B29"/>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55E"/>
    <w:rsid w:val="002D291C"/>
    <w:rsid w:val="002D2B8C"/>
    <w:rsid w:val="002D2D73"/>
    <w:rsid w:val="002D5869"/>
    <w:rsid w:val="002E0227"/>
    <w:rsid w:val="002E02EA"/>
    <w:rsid w:val="002E18D3"/>
    <w:rsid w:val="002E28ED"/>
    <w:rsid w:val="002E3184"/>
    <w:rsid w:val="002E3DBF"/>
    <w:rsid w:val="002E43C8"/>
    <w:rsid w:val="002E4CCA"/>
    <w:rsid w:val="002E5C81"/>
    <w:rsid w:val="002E66D4"/>
    <w:rsid w:val="002E6C36"/>
    <w:rsid w:val="002E6D2E"/>
    <w:rsid w:val="002F0C42"/>
    <w:rsid w:val="002F1275"/>
    <w:rsid w:val="002F1561"/>
    <w:rsid w:val="002F15C9"/>
    <w:rsid w:val="002F1B9C"/>
    <w:rsid w:val="002F1F4B"/>
    <w:rsid w:val="002F201F"/>
    <w:rsid w:val="002F32DE"/>
    <w:rsid w:val="002F345D"/>
    <w:rsid w:val="002F40DE"/>
    <w:rsid w:val="002F4128"/>
    <w:rsid w:val="002F4E82"/>
    <w:rsid w:val="002F543C"/>
    <w:rsid w:val="002F6A6B"/>
    <w:rsid w:val="002F72F9"/>
    <w:rsid w:val="002F7677"/>
    <w:rsid w:val="0030151C"/>
    <w:rsid w:val="0030184C"/>
    <w:rsid w:val="00302054"/>
    <w:rsid w:val="00302217"/>
    <w:rsid w:val="003031C4"/>
    <w:rsid w:val="0030466B"/>
    <w:rsid w:val="00304912"/>
    <w:rsid w:val="003056D5"/>
    <w:rsid w:val="00305BD2"/>
    <w:rsid w:val="00306BEB"/>
    <w:rsid w:val="003072B4"/>
    <w:rsid w:val="003108A3"/>
    <w:rsid w:val="00311A92"/>
    <w:rsid w:val="00311B95"/>
    <w:rsid w:val="00313385"/>
    <w:rsid w:val="00313F83"/>
    <w:rsid w:val="003141D2"/>
    <w:rsid w:val="003158ED"/>
    <w:rsid w:val="003167AA"/>
    <w:rsid w:val="003169A0"/>
    <w:rsid w:val="003173AD"/>
    <w:rsid w:val="00320EDC"/>
    <w:rsid w:val="00320FC3"/>
    <w:rsid w:val="00324C26"/>
    <w:rsid w:val="00325CC8"/>
    <w:rsid w:val="0033083C"/>
    <w:rsid w:val="0033090F"/>
    <w:rsid w:val="00331359"/>
    <w:rsid w:val="00331801"/>
    <w:rsid w:val="00331930"/>
    <w:rsid w:val="00334292"/>
    <w:rsid w:val="00335079"/>
    <w:rsid w:val="00335C6F"/>
    <w:rsid w:val="00335F0B"/>
    <w:rsid w:val="0033715C"/>
    <w:rsid w:val="0034048D"/>
    <w:rsid w:val="00340FF0"/>
    <w:rsid w:val="00341C5C"/>
    <w:rsid w:val="00343C35"/>
    <w:rsid w:val="00343D40"/>
    <w:rsid w:val="003467BF"/>
    <w:rsid w:val="0035158F"/>
    <w:rsid w:val="003527E1"/>
    <w:rsid w:val="00353E6E"/>
    <w:rsid w:val="00357154"/>
    <w:rsid w:val="003571CE"/>
    <w:rsid w:val="00357415"/>
    <w:rsid w:val="00361C96"/>
    <w:rsid w:val="00361EE9"/>
    <w:rsid w:val="0036291B"/>
    <w:rsid w:val="003630DE"/>
    <w:rsid w:val="00364A64"/>
    <w:rsid w:val="003657D7"/>
    <w:rsid w:val="003658D7"/>
    <w:rsid w:val="003663BC"/>
    <w:rsid w:val="00370C44"/>
    <w:rsid w:val="00371504"/>
    <w:rsid w:val="003717F5"/>
    <w:rsid w:val="003719A4"/>
    <w:rsid w:val="00372BE8"/>
    <w:rsid w:val="00375881"/>
    <w:rsid w:val="00375F8F"/>
    <w:rsid w:val="003778ED"/>
    <w:rsid w:val="003800C2"/>
    <w:rsid w:val="00380167"/>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87E"/>
    <w:rsid w:val="003B2AFB"/>
    <w:rsid w:val="003B2EB1"/>
    <w:rsid w:val="003B3FE8"/>
    <w:rsid w:val="003B719D"/>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61F"/>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3CD8"/>
    <w:rsid w:val="00407088"/>
    <w:rsid w:val="004077B7"/>
    <w:rsid w:val="00410B56"/>
    <w:rsid w:val="004119DF"/>
    <w:rsid w:val="00412DD6"/>
    <w:rsid w:val="004144E6"/>
    <w:rsid w:val="00415A4B"/>
    <w:rsid w:val="00415CA9"/>
    <w:rsid w:val="004209AE"/>
    <w:rsid w:val="0042174B"/>
    <w:rsid w:val="004224C0"/>
    <w:rsid w:val="00422CFA"/>
    <w:rsid w:val="004243CF"/>
    <w:rsid w:val="00425574"/>
    <w:rsid w:val="00425950"/>
    <w:rsid w:val="00425EB0"/>
    <w:rsid w:val="00426ED7"/>
    <w:rsid w:val="004272B0"/>
    <w:rsid w:val="00430F51"/>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4F77"/>
    <w:rsid w:val="004558A3"/>
    <w:rsid w:val="004564FE"/>
    <w:rsid w:val="0045708B"/>
    <w:rsid w:val="0045715A"/>
    <w:rsid w:val="00461CC6"/>
    <w:rsid w:val="00462DE1"/>
    <w:rsid w:val="004634C8"/>
    <w:rsid w:val="00463755"/>
    <w:rsid w:val="00464316"/>
    <w:rsid w:val="0046442D"/>
    <w:rsid w:val="00465511"/>
    <w:rsid w:val="00465F24"/>
    <w:rsid w:val="00467486"/>
    <w:rsid w:val="00470EDD"/>
    <w:rsid w:val="004710EC"/>
    <w:rsid w:val="0047126A"/>
    <w:rsid w:val="00472840"/>
    <w:rsid w:val="0047392A"/>
    <w:rsid w:val="00473B21"/>
    <w:rsid w:val="0047412E"/>
    <w:rsid w:val="004745C7"/>
    <w:rsid w:val="00474A37"/>
    <w:rsid w:val="004757C8"/>
    <w:rsid w:val="00475935"/>
    <w:rsid w:val="00476160"/>
    <w:rsid w:val="004762D6"/>
    <w:rsid w:val="0047650E"/>
    <w:rsid w:val="004765EC"/>
    <w:rsid w:val="004774A6"/>
    <w:rsid w:val="004774CF"/>
    <w:rsid w:val="0047759E"/>
    <w:rsid w:val="00477971"/>
    <w:rsid w:val="00477E4A"/>
    <w:rsid w:val="004808B9"/>
    <w:rsid w:val="004825EC"/>
    <w:rsid w:val="004827B6"/>
    <w:rsid w:val="004864C2"/>
    <w:rsid w:val="00487153"/>
    <w:rsid w:val="004874C1"/>
    <w:rsid w:val="00487992"/>
    <w:rsid w:val="00493AB2"/>
    <w:rsid w:val="00493F52"/>
    <w:rsid w:val="00494C14"/>
    <w:rsid w:val="00495E6A"/>
    <w:rsid w:val="004A0B79"/>
    <w:rsid w:val="004A1302"/>
    <w:rsid w:val="004A16BC"/>
    <w:rsid w:val="004A1B55"/>
    <w:rsid w:val="004A25F0"/>
    <w:rsid w:val="004A35E4"/>
    <w:rsid w:val="004A3BBE"/>
    <w:rsid w:val="004A4212"/>
    <w:rsid w:val="004A5C02"/>
    <w:rsid w:val="004A66FA"/>
    <w:rsid w:val="004A7028"/>
    <w:rsid w:val="004B0392"/>
    <w:rsid w:val="004B0D75"/>
    <w:rsid w:val="004B0FBC"/>
    <w:rsid w:val="004B3482"/>
    <w:rsid w:val="004B366A"/>
    <w:rsid w:val="004B4B1F"/>
    <w:rsid w:val="004B6734"/>
    <w:rsid w:val="004B7B57"/>
    <w:rsid w:val="004C0A7F"/>
    <w:rsid w:val="004C2235"/>
    <w:rsid w:val="004C420C"/>
    <w:rsid w:val="004C43D0"/>
    <w:rsid w:val="004C6915"/>
    <w:rsid w:val="004C6953"/>
    <w:rsid w:val="004C6CD6"/>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22D"/>
    <w:rsid w:val="004F1DF5"/>
    <w:rsid w:val="004F1EB5"/>
    <w:rsid w:val="004F2ABB"/>
    <w:rsid w:val="004F3816"/>
    <w:rsid w:val="004F4D22"/>
    <w:rsid w:val="004F5E74"/>
    <w:rsid w:val="004F6737"/>
    <w:rsid w:val="004F75F8"/>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64"/>
    <w:rsid w:val="00511EDC"/>
    <w:rsid w:val="005129E1"/>
    <w:rsid w:val="0051353E"/>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1A48"/>
    <w:rsid w:val="0053291E"/>
    <w:rsid w:val="00533F3B"/>
    <w:rsid w:val="00534697"/>
    <w:rsid w:val="005355A2"/>
    <w:rsid w:val="005355CA"/>
    <w:rsid w:val="00536CEB"/>
    <w:rsid w:val="005373EF"/>
    <w:rsid w:val="00537AF9"/>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52F8"/>
    <w:rsid w:val="00556E89"/>
    <w:rsid w:val="005572BE"/>
    <w:rsid w:val="0056027E"/>
    <w:rsid w:val="00561CEA"/>
    <w:rsid w:val="00561DA6"/>
    <w:rsid w:val="00562186"/>
    <w:rsid w:val="005633E0"/>
    <w:rsid w:val="005636DA"/>
    <w:rsid w:val="0056426C"/>
    <w:rsid w:val="005649D6"/>
    <w:rsid w:val="00565202"/>
    <w:rsid w:val="00567173"/>
    <w:rsid w:val="00571376"/>
    <w:rsid w:val="005716FC"/>
    <w:rsid w:val="00571D62"/>
    <w:rsid w:val="0057396D"/>
    <w:rsid w:val="00573F02"/>
    <w:rsid w:val="00575E36"/>
    <w:rsid w:val="0057637D"/>
    <w:rsid w:val="0057655F"/>
    <w:rsid w:val="00577B1F"/>
    <w:rsid w:val="005812B7"/>
    <w:rsid w:val="005834BA"/>
    <w:rsid w:val="00590A1B"/>
    <w:rsid w:val="00591598"/>
    <w:rsid w:val="00591B60"/>
    <w:rsid w:val="005921BC"/>
    <w:rsid w:val="00593786"/>
    <w:rsid w:val="005944C1"/>
    <w:rsid w:val="005A0E3B"/>
    <w:rsid w:val="005A1B03"/>
    <w:rsid w:val="005A2B08"/>
    <w:rsid w:val="005A3290"/>
    <w:rsid w:val="005A3AAB"/>
    <w:rsid w:val="005A41D0"/>
    <w:rsid w:val="005A49D7"/>
    <w:rsid w:val="005A60F9"/>
    <w:rsid w:val="005A6CE9"/>
    <w:rsid w:val="005A6F2E"/>
    <w:rsid w:val="005B00A5"/>
    <w:rsid w:val="005B017A"/>
    <w:rsid w:val="005B12F9"/>
    <w:rsid w:val="005B1998"/>
    <w:rsid w:val="005B1ABA"/>
    <w:rsid w:val="005B32A8"/>
    <w:rsid w:val="005B6216"/>
    <w:rsid w:val="005B6EDB"/>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D7EA7"/>
    <w:rsid w:val="005E0074"/>
    <w:rsid w:val="005E06D5"/>
    <w:rsid w:val="005E092C"/>
    <w:rsid w:val="005E0B21"/>
    <w:rsid w:val="005E1413"/>
    <w:rsid w:val="005E26B7"/>
    <w:rsid w:val="005E27FD"/>
    <w:rsid w:val="005E68AC"/>
    <w:rsid w:val="005E6CAE"/>
    <w:rsid w:val="005E76D2"/>
    <w:rsid w:val="005F1121"/>
    <w:rsid w:val="005F1807"/>
    <w:rsid w:val="005F19D2"/>
    <w:rsid w:val="005F2D24"/>
    <w:rsid w:val="005F2FAA"/>
    <w:rsid w:val="005F40F9"/>
    <w:rsid w:val="005F4718"/>
    <w:rsid w:val="005F5726"/>
    <w:rsid w:val="005F58C6"/>
    <w:rsid w:val="005F63D4"/>
    <w:rsid w:val="0060072E"/>
    <w:rsid w:val="0060192F"/>
    <w:rsid w:val="00601FA4"/>
    <w:rsid w:val="0060219A"/>
    <w:rsid w:val="00602A14"/>
    <w:rsid w:val="00603B67"/>
    <w:rsid w:val="006050B1"/>
    <w:rsid w:val="00606106"/>
    <w:rsid w:val="00606120"/>
    <w:rsid w:val="0060696E"/>
    <w:rsid w:val="006100E7"/>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4BD5"/>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84B"/>
    <w:rsid w:val="006575DD"/>
    <w:rsid w:val="0066025A"/>
    <w:rsid w:val="0066041B"/>
    <w:rsid w:val="00661870"/>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24D"/>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2D70"/>
    <w:rsid w:val="006C32B9"/>
    <w:rsid w:val="006C33F3"/>
    <w:rsid w:val="006C3A69"/>
    <w:rsid w:val="006C4984"/>
    <w:rsid w:val="006C4B2A"/>
    <w:rsid w:val="006C5D24"/>
    <w:rsid w:val="006C7DC1"/>
    <w:rsid w:val="006D08CE"/>
    <w:rsid w:val="006D150B"/>
    <w:rsid w:val="006D2615"/>
    <w:rsid w:val="006D2B87"/>
    <w:rsid w:val="006D2E90"/>
    <w:rsid w:val="006D346E"/>
    <w:rsid w:val="006D3659"/>
    <w:rsid w:val="006D3815"/>
    <w:rsid w:val="006D3832"/>
    <w:rsid w:val="006D455D"/>
    <w:rsid w:val="006D46A9"/>
    <w:rsid w:val="006D5695"/>
    <w:rsid w:val="006D5733"/>
    <w:rsid w:val="006D65BE"/>
    <w:rsid w:val="006D69DD"/>
    <w:rsid w:val="006E08A0"/>
    <w:rsid w:val="006E221A"/>
    <w:rsid w:val="006E23DE"/>
    <w:rsid w:val="006E4289"/>
    <w:rsid w:val="006E4BBD"/>
    <w:rsid w:val="006E574F"/>
    <w:rsid w:val="006E607F"/>
    <w:rsid w:val="006E67B8"/>
    <w:rsid w:val="006E7589"/>
    <w:rsid w:val="006F050D"/>
    <w:rsid w:val="006F08E6"/>
    <w:rsid w:val="006F1466"/>
    <w:rsid w:val="006F2437"/>
    <w:rsid w:val="006F2786"/>
    <w:rsid w:val="006F2C73"/>
    <w:rsid w:val="006F3F9D"/>
    <w:rsid w:val="006F4522"/>
    <w:rsid w:val="006F526A"/>
    <w:rsid w:val="006F6340"/>
    <w:rsid w:val="006F6D36"/>
    <w:rsid w:val="006F7E2E"/>
    <w:rsid w:val="00700A24"/>
    <w:rsid w:val="00700ABB"/>
    <w:rsid w:val="00701BE5"/>
    <w:rsid w:val="0070359A"/>
    <w:rsid w:val="007043AB"/>
    <w:rsid w:val="007046B2"/>
    <w:rsid w:val="00705E2E"/>
    <w:rsid w:val="00706C8C"/>
    <w:rsid w:val="00711634"/>
    <w:rsid w:val="0072064C"/>
    <w:rsid w:val="00722AFD"/>
    <w:rsid w:val="00722D74"/>
    <w:rsid w:val="00722EEE"/>
    <w:rsid w:val="00723E5E"/>
    <w:rsid w:val="00724B9D"/>
    <w:rsid w:val="00725483"/>
    <w:rsid w:val="00725B27"/>
    <w:rsid w:val="0072632D"/>
    <w:rsid w:val="007268B7"/>
    <w:rsid w:val="0072738D"/>
    <w:rsid w:val="007274E7"/>
    <w:rsid w:val="00727B51"/>
    <w:rsid w:val="00727D3C"/>
    <w:rsid w:val="00730FED"/>
    <w:rsid w:val="00731B71"/>
    <w:rsid w:val="00733ADD"/>
    <w:rsid w:val="00734160"/>
    <w:rsid w:val="007341C2"/>
    <w:rsid w:val="0073441D"/>
    <w:rsid w:val="00734CDB"/>
    <w:rsid w:val="007354CF"/>
    <w:rsid w:val="007358C4"/>
    <w:rsid w:val="0073654F"/>
    <w:rsid w:val="00736D40"/>
    <w:rsid w:val="00737338"/>
    <w:rsid w:val="00737675"/>
    <w:rsid w:val="007378E3"/>
    <w:rsid w:val="00737B78"/>
    <w:rsid w:val="0074087D"/>
    <w:rsid w:val="00740E6D"/>
    <w:rsid w:val="0074281A"/>
    <w:rsid w:val="00742DAA"/>
    <w:rsid w:val="007434C0"/>
    <w:rsid w:val="00744920"/>
    <w:rsid w:val="007451B4"/>
    <w:rsid w:val="00746AA8"/>
    <w:rsid w:val="00746E8D"/>
    <w:rsid w:val="00747369"/>
    <w:rsid w:val="0075124C"/>
    <w:rsid w:val="00752221"/>
    <w:rsid w:val="00752FEB"/>
    <w:rsid w:val="00754040"/>
    <w:rsid w:val="0075468D"/>
    <w:rsid w:val="00754AD8"/>
    <w:rsid w:val="00755363"/>
    <w:rsid w:val="00756269"/>
    <w:rsid w:val="0076066A"/>
    <w:rsid w:val="00760C67"/>
    <w:rsid w:val="00760ECD"/>
    <w:rsid w:val="00760F30"/>
    <w:rsid w:val="0076195D"/>
    <w:rsid w:val="00761FA1"/>
    <w:rsid w:val="00763BD4"/>
    <w:rsid w:val="00763EDB"/>
    <w:rsid w:val="00765DAB"/>
    <w:rsid w:val="0076658F"/>
    <w:rsid w:val="007704AD"/>
    <w:rsid w:val="0077096E"/>
    <w:rsid w:val="0077115E"/>
    <w:rsid w:val="007715DA"/>
    <w:rsid w:val="0077294A"/>
    <w:rsid w:val="007747B6"/>
    <w:rsid w:val="007768E4"/>
    <w:rsid w:val="00777189"/>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1DCA"/>
    <w:rsid w:val="007A38EF"/>
    <w:rsid w:val="007A4852"/>
    <w:rsid w:val="007A58E3"/>
    <w:rsid w:val="007A6FD8"/>
    <w:rsid w:val="007B123F"/>
    <w:rsid w:val="007B1578"/>
    <w:rsid w:val="007B1606"/>
    <w:rsid w:val="007B2101"/>
    <w:rsid w:val="007B26E8"/>
    <w:rsid w:val="007B34F9"/>
    <w:rsid w:val="007B36CE"/>
    <w:rsid w:val="007B3AC4"/>
    <w:rsid w:val="007B4040"/>
    <w:rsid w:val="007B5E17"/>
    <w:rsid w:val="007B6F06"/>
    <w:rsid w:val="007C1052"/>
    <w:rsid w:val="007C4B34"/>
    <w:rsid w:val="007C51E1"/>
    <w:rsid w:val="007C6410"/>
    <w:rsid w:val="007C73F1"/>
    <w:rsid w:val="007C7CAE"/>
    <w:rsid w:val="007D00C3"/>
    <w:rsid w:val="007D1BEF"/>
    <w:rsid w:val="007D42D5"/>
    <w:rsid w:val="007D4E27"/>
    <w:rsid w:val="007D50EE"/>
    <w:rsid w:val="007D5AEA"/>
    <w:rsid w:val="007D5F48"/>
    <w:rsid w:val="007D6548"/>
    <w:rsid w:val="007E0067"/>
    <w:rsid w:val="007E2904"/>
    <w:rsid w:val="007E2C86"/>
    <w:rsid w:val="007E34AB"/>
    <w:rsid w:val="007E47A7"/>
    <w:rsid w:val="007E48BC"/>
    <w:rsid w:val="007E5B43"/>
    <w:rsid w:val="007E5BBC"/>
    <w:rsid w:val="007E72CC"/>
    <w:rsid w:val="007F1B8D"/>
    <w:rsid w:val="007F1DFC"/>
    <w:rsid w:val="007F322A"/>
    <w:rsid w:val="007F4557"/>
    <w:rsid w:val="007F7F2A"/>
    <w:rsid w:val="008035D3"/>
    <w:rsid w:val="00804946"/>
    <w:rsid w:val="008066A1"/>
    <w:rsid w:val="00806AAF"/>
    <w:rsid w:val="00807514"/>
    <w:rsid w:val="008075B1"/>
    <w:rsid w:val="00807614"/>
    <w:rsid w:val="00807DE1"/>
    <w:rsid w:val="008102B0"/>
    <w:rsid w:val="008111B7"/>
    <w:rsid w:val="00811501"/>
    <w:rsid w:val="00811548"/>
    <w:rsid w:val="00812135"/>
    <w:rsid w:val="00812285"/>
    <w:rsid w:val="008129CE"/>
    <w:rsid w:val="008130DB"/>
    <w:rsid w:val="00814F46"/>
    <w:rsid w:val="008223A6"/>
    <w:rsid w:val="00823637"/>
    <w:rsid w:val="00823B6C"/>
    <w:rsid w:val="008254DC"/>
    <w:rsid w:val="00827162"/>
    <w:rsid w:val="008309A6"/>
    <w:rsid w:val="008314C4"/>
    <w:rsid w:val="008331E9"/>
    <w:rsid w:val="00834551"/>
    <w:rsid w:val="00834DC9"/>
    <w:rsid w:val="00835CB1"/>
    <w:rsid w:val="00836996"/>
    <w:rsid w:val="008370AF"/>
    <w:rsid w:val="00837423"/>
    <w:rsid w:val="008377C6"/>
    <w:rsid w:val="00837AB7"/>
    <w:rsid w:val="00837F0D"/>
    <w:rsid w:val="00841DC6"/>
    <w:rsid w:val="00843621"/>
    <w:rsid w:val="008437AD"/>
    <w:rsid w:val="0084660F"/>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049D"/>
    <w:rsid w:val="00871018"/>
    <w:rsid w:val="00871748"/>
    <w:rsid w:val="00873227"/>
    <w:rsid w:val="008749DD"/>
    <w:rsid w:val="00875571"/>
    <w:rsid w:val="0087611C"/>
    <w:rsid w:val="00876F99"/>
    <w:rsid w:val="008800B1"/>
    <w:rsid w:val="00880FE9"/>
    <w:rsid w:val="008825E9"/>
    <w:rsid w:val="00885059"/>
    <w:rsid w:val="008850EB"/>
    <w:rsid w:val="00885E87"/>
    <w:rsid w:val="00886961"/>
    <w:rsid w:val="00887DBB"/>
    <w:rsid w:val="00890536"/>
    <w:rsid w:val="008906E2"/>
    <w:rsid w:val="0089300C"/>
    <w:rsid w:val="00894B17"/>
    <w:rsid w:val="0089720B"/>
    <w:rsid w:val="00897A84"/>
    <w:rsid w:val="00897ACA"/>
    <w:rsid w:val="008A10F4"/>
    <w:rsid w:val="008A1D8F"/>
    <w:rsid w:val="008A31C7"/>
    <w:rsid w:val="008A4412"/>
    <w:rsid w:val="008A460F"/>
    <w:rsid w:val="008A65C2"/>
    <w:rsid w:val="008A664B"/>
    <w:rsid w:val="008A66CB"/>
    <w:rsid w:val="008B078D"/>
    <w:rsid w:val="008B16B6"/>
    <w:rsid w:val="008B16FC"/>
    <w:rsid w:val="008B1E78"/>
    <w:rsid w:val="008B1F52"/>
    <w:rsid w:val="008B2CB2"/>
    <w:rsid w:val="008B310E"/>
    <w:rsid w:val="008B3819"/>
    <w:rsid w:val="008B4AE3"/>
    <w:rsid w:val="008B6A2E"/>
    <w:rsid w:val="008B753F"/>
    <w:rsid w:val="008B7A42"/>
    <w:rsid w:val="008B7FB1"/>
    <w:rsid w:val="008C1BC9"/>
    <w:rsid w:val="008C2FF5"/>
    <w:rsid w:val="008C4183"/>
    <w:rsid w:val="008C5B7F"/>
    <w:rsid w:val="008C76F2"/>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E6828"/>
    <w:rsid w:val="008F02AF"/>
    <w:rsid w:val="008F17DE"/>
    <w:rsid w:val="008F26D4"/>
    <w:rsid w:val="008F3328"/>
    <w:rsid w:val="008F356D"/>
    <w:rsid w:val="008F526C"/>
    <w:rsid w:val="008F6343"/>
    <w:rsid w:val="008F79D4"/>
    <w:rsid w:val="00900BE6"/>
    <w:rsid w:val="00901913"/>
    <w:rsid w:val="00901E6E"/>
    <w:rsid w:val="00901F14"/>
    <w:rsid w:val="00902129"/>
    <w:rsid w:val="00902550"/>
    <w:rsid w:val="00902BC0"/>
    <w:rsid w:val="00903002"/>
    <w:rsid w:val="00903144"/>
    <w:rsid w:val="00903379"/>
    <w:rsid w:val="00903FBC"/>
    <w:rsid w:val="00904E18"/>
    <w:rsid w:val="00905D15"/>
    <w:rsid w:val="009068D2"/>
    <w:rsid w:val="00910012"/>
    <w:rsid w:val="00910240"/>
    <w:rsid w:val="00910B09"/>
    <w:rsid w:val="00911B06"/>
    <w:rsid w:val="00912007"/>
    <w:rsid w:val="00912CF0"/>
    <w:rsid w:val="00914122"/>
    <w:rsid w:val="00914703"/>
    <w:rsid w:val="00914E3D"/>
    <w:rsid w:val="00916809"/>
    <w:rsid w:val="00916C93"/>
    <w:rsid w:val="00920884"/>
    <w:rsid w:val="0092198F"/>
    <w:rsid w:val="0092245C"/>
    <w:rsid w:val="00922E5B"/>
    <w:rsid w:val="0092359B"/>
    <w:rsid w:val="00923A0C"/>
    <w:rsid w:val="00925034"/>
    <w:rsid w:val="00926992"/>
    <w:rsid w:val="009271A2"/>
    <w:rsid w:val="0093234E"/>
    <w:rsid w:val="0093255A"/>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322"/>
    <w:rsid w:val="009525A6"/>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0AA8"/>
    <w:rsid w:val="00971493"/>
    <w:rsid w:val="00971897"/>
    <w:rsid w:val="00971A21"/>
    <w:rsid w:val="00971D2C"/>
    <w:rsid w:val="00972F02"/>
    <w:rsid w:val="00972FF3"/>
    <w:rsid w:val="00973EA7"/>
    <w:rsid w:val="0097427F"/>
    <w:rsid w:val="00974B49"/>
    <w:rsid w:val="00975F02"/>
    <w:rsid w:val="00976373"/>
    <w:rsid w:val="0098003F"/>
    <w:rsid w:val="009802BB"/>
    <w:rsid w:val="00980642"/>
    <w:rsid w:val="00981280"/>
    <w:rsid w:val="00982C6F"/>
    <w:rsid w:val="009830CC"/>
    <w:rsid w:val="009838B1"/>
    <w:rsid w:val="0098468A"/>
    <w:rsid w:val="0098473B"/>
    <w:rsid w:val="00985C15"/>
    <w:rsid w:val="0098627F"/>
    <w:rsid w:val="00986493"/>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3C5F"/>
    <w:rsid w:val="009A6906"/>
    <w:rsid w:val="009A6FDC"/>
    <w:rsid w:val="009A7C6C"/>
    <w:rsid w:val="009B0A16"/>
    <w:rsid w:val="009B0A27"/>
    <w:rsid w:val="009B1123"/>
    <w:rsid w:val="009B1664"/>
    <w:rsid w:val="009B23A8"/>
    <w:rsid w:val="009B3AE3"/>
    <w:rsid w:val="009B43DB"/>
    <w:rsid w:val="009B4838"/>
    <w:rsid w:val="009B5AAE"/>
    <w:rsid w:val="009B5B89"/>
    <w:rsid w:val="009C15AA"/>
    <w:rsid w:val="009C211A"/>
    <w:rsid w:val="009C2539"/>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625"/>
    <w:rsid w:val="009F5D15"/>
    <w:rsid w:val="009F7E18"/>
    <w:rsid w:val="009F7F89"/>
    <w:rsid w:val="00A00A8B"/>
    <w:rsid w:val="00A023CD"/>
    <w:rsid w:val="00A0298B"/>
    <w:rsid w:val="00A02EA1"/>
    <w:rsid w:val="00A039D9"/>
    <w:rsid w:val="00A0514A"/>
    <w:rsid w:val="00A06FFE"/>
    <w:rsid w:val="00A07BF5"/>
    <w:rsid w:val="00A10441"/>
    <w:rsid w:val="00A134DC"/>
    <w:rsid w:val="00A135E2"/>
    <w:rsid w:val="00A13F75"/>
    <w:rsid w:val="00A14699"/>
    <w:rsid w:val="00A153F5"/>
    <w:rsid w:val="00A161F5"/>
    <w:rsid w:val="00A16719"/>
    <w:rsid w:val="00A17356"/>
    <w:rsid w:val="00A2183E"/>
    <w:rsid w:val="00A23026"/>
    <w:rsid w:val="00A2358C"/>
    <w:rsid w:val="00A23780"/>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0DA"/>
    <w:rsid w:val="00A417BE"/>
    <w:rsid w:val="00A42053"/>
    <w:rsid w:val="00A43EF5"/>
    <w:rsid w:val="00A44BCF"/>
    <w:rsid w:val="00A4537F"/>
    <w:rsid w:val="00A45D01"/>
    <w:rsid w:val="00A46F24"/>
    <w:rsid w:val="00A502B2"/>
    <w:rsid w:val="00A50AB5"/>
    <w:rsid w:val="00A50ADB"/>
    <w:rsid w:val="00A515A5"/>
    <w:rsid w:val="00A517C7"/>
    <w:rsid w:val="00A53594"/>
    <w:rsid w:val="00A543C0"/>
    <w:rsid w:val="00A5569C"/>
    <w:rsid w:val="00A55DF5"/>
    <w:rsid w:val="00A56C3B"/>
    <w:rsid w:val="00A57342"/>
    <w:rsid w:val="00A60D93"/>
    <w:rsid w:val="00A616F9"/>
    <w:rsid w:val="00A62399"/>
    <w:rsid w:val="00A62751"/>
    <w:rsid w:val="00A62C56"/>
    <w:rsid w:val="00A647EF"/>
    <w:rsid w:val="00A64891"/>
    <w:rsid w:val="00A64D26"/>
    <w:rsid w:val="00A65B10"/>
    <w:rsid w:val="00A65B59"/>
    <w:rsid w:val="00A65B69"/>
    <w:rsid w:val="00A66561"/>
    <w:rsid w:val="00A66A09"/>
    <w:rsid w:val="00A66A79"/>
    <w:rsid w:val="00A67169"/>
    <w:rsid w:val="00A67748"/>
    <w:rsid w:val="00A6781A"/>
    <w:rsid w:val="00A7012D"/>
    <w:rsid w:val="00A706BF"/>
    <w:rsid w:val="00A70B99"/>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A59B9"/>
    <w:rsid w:val="00AB0224"/>
    <w:rsid w:val="00AB066A"/>
    <w:rsid w:val="00AB265F"/>
    <w:rsid w:val="00AB2A91"/>
    <w:rsid w:val="00AB5378"/>
    <w:rsid w:val="00AB67FE"/>
    <w:rsid w:val="00AB6C6E"/>
    <w:rsid w:val="00AB6F65"/>
    <w:rsid w:val="00AB727D"/>
    <w:rsid w:val="00AB7675"/>
    <w:rsid w:val="00AB7676"/>
    <w:rsid w:val="00AB7DA8"/>
    <w:rsid w:val="00AC0792"/>
    <w:rsid w:val="00AC0B4A"/>
    <w:rsid w:val="00AC17E4"/>
    <w:rsid w:val="00AC2828"/>
    <w:rsid w:val="00AC33C8"/>
    <w:rsid w:val="00AC6BF1"/>
    <w:rsid w:val="00AC6D36"/>
    <w:rsid w:val="00AC717F"/>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D7A7B"/>
    <w:rsid w:val="00AD7CC5"/>
    <w:rsid w:val="00AE1A3A"/>
    <w:rsid w:val="00AE2472"/>
    <w:rsid w:val="00AE2756"/>
    <w:rsid w:val="00AE4255"/>
    <w:rsid w:val="00AE5D91"/>
    <w:rsid w:val="00AE660B"/>
    <w:rsid w:val="00AE7A2B"/>
    <w:rsid w:val="00AE7DB3"/>
    <w:rsid w:val="00AE7E84"/>
    <w:rsid w:val="00AF06D4"/>
    <w:rsid w:val="00AF1143"/>
    <w:rsid w:val="00AF25A6"/>
    <w:rsid w:val="00AF2E9E"/>
    <w:rsid w:val="00AF4CAE"/>
    <w:rsid w:val="00AF6ABE"/>
    <w:rsid w:val="00B00DDA"/>
    <w:rsid w:val="00B016B9"/>
    <w:rsid w:val="00B01ABF"/>
    <w:rsid w:val="00B01D71"/>
    <w:rsid w:val="00B02160"/>
    <w:rsid w:val="00B02654"/>
    <w:rsid w:val="00B041AC"/>
    <w:rsid w:val="00B04591"/>
    <w:rsid w:val="00B060A7"/>
    <w:rsid w:val="00B07CC7"/>
    <w:rsid w:val="00B07F62"/>
    <w:rsid w:val="00B11B92"/>
    <w:rsid w:val="00B129CC"/>
    <w:rsid w:val="00B12B16"/>
    <w:rsid w:val="00B152B6"/>
    <w:rsid w:val="00B159E8"/>
    <w:rsid w:val="00B178A4"/>
    <w:rsid w:val="00B20C51"/>
    <w:rsid w:val="00B211C1"/>
    <w:rsid w:val="00B22346"/>
    <w:rsid w:val="00B22B5D"/>
    <w:rsid w:val="00B22B90"/>
    <w:rsid w:val="00B24553"/>
    <w:rsid w:val="00B252EE"/>
    <w:rsid w:val="00B25998"/>
    <w:rsid w:val="00B2667D"/>
    <w:rsid w:val="00B26C23"/>
    <w:rsid w:val="00B27BF6"/>
    <w:rsid w:val="00B304A9"/>
    <w:rsid w:val="00B31747"/>
    <w:rsid w:val="00B346A5"/>
    <w:rsid w:val="00B346F5"/>
    <w:rsid w:val="00B34796"/>
    <w:rsid w:val="00B34DD5"/>
    <w:rsid w:val="00B34E08"/>
    <w:rsid w:val="00B3583B"/>
    <w:rsid w:val="00B374A4"/>
    <w:rsid w:val="00B374D1"/>
    <w:rsid w:val="00B41AF5"/>
    <w:rsid w:val="00B42C10"/>
    <w:rsid w:val="00B43024"/>
    <w:rsid w:val="00B4382C"/>
    <w:rsid w:val="00B4538A"/>
    <w:rsid w:val="00B45AA0"/>
    <w:rsid w:val="00B46129"/>
    <w:rsid w:val="00B46FA1"/>
    <w:rsid w:val="00B4765F"/>
    <w:rsid w:val="00B5040A"/>
    <w:rsid w:val="00B51C2D"/>
    <w:rsid w:val="00B52CCB"/>
    <w:rsid w:val="00B53CFD"/>
    <w:rsid w:val="00B559B9"/>
    <w:rsid w:val="00B55C29"/>
    <w:rsid w:val="00B55FE0"/>
    <w:rsid w:val="00B57244"/>
    <w:rsid w:val="00B60E20"/>
    <w:rsid w:val="00B6117F"/>
    <w:rsid w:val="00B61E06"/>
    <w:rsid w:val="00B620E3"/>
    <w:rsid w:val="00B628B5"/>
    <w:rsid w:val="00B6292E"/>
    <w:rsid w:val="00B62FB3"/>
    <w:rsid w:val="00B63139"/>
    <w:rsid w:val="00B638B7"/>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4775"/>
    <w:rsid w:val="00B853D9"/>
    <w:rsid w:val="00B8623F"/>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4503"/>
    <w:rsid w:val="00BA479F"/>
    <w:rsid w:val="00BA4A3E"/>
    <w:rsid w:val="00BA573E"/>
    <w:rsid w:val="00BA5C58"/>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C7AC0"/>
    <w:rsid w:val="00BD1075"/>
    <w:rsid w:val="00BD2CF5"/>
    <w:rsid w:val="00BD3B75"/>
    <w:rsid w:val="00BD59BC"/>
    <w:rsid w:val="00BD5B44"/>
    <w:rsid w:val="00BD5D50"/>
    <w:rsid w:val="00BE06D9"/>
    <w:rsid w:val="00BE0A8F"/>
    <w:rsid w:val="00BE0DC2"/>
    <w:rsid w:val="00BE4C8D"/>
    <w:rsid w:val="00BE5571"/>
    <w:rsid w:val="00BE689B"/>
    <w:rsid w:val="00BE7854"/>
    <w:rsid w:val="00BE7F84"/>
    <w:rsid w:val="00BF0E71"/>
    <w:rsid w:val="00BF299A"/>
    <w:rsid w:val="00BF3B98"/>
    <w:rsid w:val="00BF47DA"/>
    <w:rsid w:val="00BF53FF"/>
    <w:rsid w:val="00BF5C0A"/>
    <w:rsid w:val="00BF6162"/>
    <w:rsid w:val="00BF6892"/>
    <w:rsid w:val="00BF6DF3"/>
    <w:rsid w:val="00BF7827"/>
    <w:rsid w:val="00C012B3"/>
    <w:rsid w:val="00C03380"/>
    <w:rsid w:val="00C049E1"/>
    <w:rsid w:val="00C05982"/>
    <w:rsid w:val="00C0703E"/>
    <w:rsid w:val="00C0748C"/>
    <w:rsid w:val="00C10125"/>
    <w:rsid w:val="00C103CF"/>
    <w:rsid w:val="00C105C7"/>
    <w:rsid w:val="00C10DE6"/>
    <w:rsid w:val="00C1112E"/>
    <w:rsid w:val="00C11610"/>
    <w:rsid w:val="00C11A95"/>
    <w:rsid w:val="00C11D79"/>
    <w:rsid w:val="00C12257"/>
    <w:rsid w:val="00C12964"/>
    <w:rsid w:val="00C13A71"/>
    <w:rsid w:val="00C140F1"/>
    <w:rsid w:val="00C14EF2"/>
    <w:rsid w:val="00C159C6"/>
    <w:rsid w:val="00C15C57"/>
    <w:rsid w:val="00C16D87"/>
    <w:rsid w:val="00C213FC"/>
    <w:rsid w:val="00C21D57"/>
    <w:rsid w:val="00C227AF"/>
    <w:rsid w:val="00C228C5"/>
    <w:rsid w:val="00C234C4"/>
    <w:rsid w:val="00C24C49"/>
    <w:rsid w:val="00C24DE5"/>
    <w:rsid w:val="00C25872"/>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0394"/>
    <w:rsid w:val="00C426CA"/>
    <w:rsid w:val="00C427DE"/>
    <w:rsid w:val="00C430BE"/>
    <w:rsid w:val="00C43B6E"/>
    <w:rsid w:val="00C43CAC"/>
    <w:rsid w:val="00C45338"/>
    <w:rsid w:val="00C46EEA"/>
    <w:rsid w:val="00C505DC"/>
    <w:rsid w:val="00C51709"/>
    <w:rsid w:val="00C51965"/>
    <w:rsid w:val="00C52069"/>
    <w:rsid w:val="00C53FE9"/>
    <w:rsid w:val="00C54447"/>
    <w:rsid w:val="00C55536"/>
    <w:rsid w:val="00C5583D"/>
    <w:rsid w:val="00C559B9"/>
    <w:rsid w:val="00C55B25"/>
    <w:rsid w:val="00C57267"/>
    <w:rsid w:val="00C574F0"/>
    <w:rsid w:val="00C57659"/>
    <w:rsid w:val="00C576D0"/>
    <w:rsid w:val="00C57C54"/>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23DE"/>
    <w:rsid w:val="00C72DB2"/>
    <w:rsid w:val="00C74243"/>
    <w:rsid w:val="00C74777"/>
    <w:rsid w:val="00C77F12"/>
    <w:rsid w:val="00C802A0"/>
    <w:rsid w:val="00C80BCB"/>
    <w:rsid w:val="00C81D18"/>
    <w:rsid w:val="00C82913"/>
    <w:rsid w:val="00C82AE3"/>
    <w:rsid w:val="00C8342D"/>
    <w:rsid w:val="00C838E0"/>
    <w:rsid w:val="00C83ABC"/>
    <w:rsid w:val="00C83AF6"/>
    <w:rsid w:val="00C83E21"/>
    <w:rsid w:val="00C84DDA"/>
    <w:rsid w:val="00C851C4"/>
    <w:rsid w:val="00C872F8"/>
    <w:rsid w:val="00C878E0"/>
    <w:rsid w:val="00C87B99"/>
    <w:rsid w:val="00C90F1F"/>
    <w:rsid w:val="00C93A24"/>
    <w:rsid w:val="00C94E72"/>
    <w:rsid w:val="00C9736A"/>
    <w:rsid w:val="00C974DC"/>
    <w:rsid w:val="00CA0056"/>
    <w:rsid w:val="00CA131C"/>
    <w:rsid w:val="00CA1DA4"/>
    <w:rsid w:val="00CA2CA6"/>
    <w:rsid w:val="00CA4698"/>
    <w:rsid w:val="00CA4F61"/>
    <w:rsid w:val="00CA5148"/>
    <w:rsid w:val="00CA673D"/>
    <w:rsid w:val="00CA68FD"/>
    <w:rsid w:val="00CB0819"/>
    <w:rsid w:val="00CB1115"/>
    <w:rsid w:val="00CB30A5"/>
    <w:rsid w:val="00CB3BBA"/>
    <w:rsid w:val="00CB40A3"/>
    <w:rsid w:val="00CB4A32"/>
    <w:rsid w:val="00CB52DF"/>
    <w:rsid w:val="00CB5E99"/>
    <w:rsid w:val="00CB6943"/>
    <w:rsid w:val="00CC064B"/>
    <w:rsid w:val="00CC36EB"/>
    <w:rsid w:val="00CC3790"/>
    <w:rsid w:val="00CC4C1B"/>
    <w:rsid w:val="00CC6413"/>
    <w:rsid w:val="00CD0736"/>
    <w:rsid w:val="00CD0D8D"/>
    <w:rsid w:val="00CD0F32"/>
    <w:rsid w:val="00CD21DC"/>
    <w:rsid w:val="00CD3643"/>
    <w:rsid w:val="00CD43B5"/>
    <w:rsid w:val="00CD4876"/>
    <w:rsid w:val="00CD5691"/>
    <w:rsid w:val="00CD5C1D"/>
    <w:rsid w:val="00CE041E"/>
    <w:rsid w:val="00CE149D"/>
    <w:rsid w:val="00CE1C5D"/>
    <w:rsid w:val="00CE3459"/>
    <w:rsid w:val="00CE35B8"/>
    <w:rsid w:val="00CE4952"/>
    <w:rsid w:val="00CE5076"/>
    <w:rsid w:val="00CE598D"/>
    <w:rsid w:val="00CE7661"/>
    <w:rsid w:val="00CE7EB4"/>
    <w:rsid w:val="00CF1197"/>
    <w:rsid w:val="00CF1BCD"/>
    <w:rsid w:val="00CF1DCB"/>
    <w:rsid w:val="00CF2BA6"/>
    <w:rsid w:val="00CF2E16"/>
    <w:rsid w:val="00CF401E"/>
    <w:rsid w:val="00CF56F6"/>
    <w:rsid w:val="00CF5757"/>
    <w:rsid w:val="00CF5FBB"/>
    <w:rsid w:val="00D00FD9"/>
    <w:rsid w:val="00D010BD"/>
    <w:rsid w:val="00D01C16"/>
    <w:rsid w:val="00D03894"/>
    <w:rsid w:val="00D03D52"/>
    <w:rsid w:val="00D03F64"/>
    <w:rsid w:val="00D04697"/>
    <w:rsid w:val="00D04ABA"/>
    <w:rsid w:val="00D1114D"/>
    <w:rsid w:val="00D11463"/>
    <w:rsid w:val="00D11A28"/>
    <w:rsid w:val="00D11ED5"/>
    <w:rsid w:val="00D121EE"/>
    <w:rsid w:val="00D126A9"/>
    <w:rsid w:val="00D12DC8"/>
    <w:rsid w:val="00D13938"/>
    <w:rsid w:val="00D151F3"/>
    <w:rsid w:val="00D17BAC"/>
    <w:rsid w:val="00D20AD0"/>
    <w:rsid w:val="00D21677"/>
    <w:rsid w:val="00D217C4"/>
    <w:rsid w:val="00D239E7"/>
    <w:rsid w:val="00D253F0"/>
    <w:rsid w:val="00D25549"/>
    <w:rsid w:val="00D262D2"/>
    <w:rsid w:val="00D272EA"/>
    <w:rsid w:val="00D2783A"/>
    <w:rsid w:val="00D31606"/>
    <w:rsid w:val="00D32FFA"/>
    <w:rsid w:val="00D33BE3"/>
    <w:rsid w:val="00D35F02"/>
    <w:rsid w:val="00D36F9B"/>
    <w:rsid w:val="00D412F3"/>
    <w:rsid w:val="00D41FED"/>
    <w:rsid w:val="00D42E30"/>
    <w:rsid w:val="00D443B8"/>
    <w:rsid w:val="00D4516A"/>
    <w:rsid w:val="00D45D9D"/>
    <w:rsid w:val="00D466CC"/>
    <w:rsid w:val="00D46DAB"/>
    <w:rsid w:val="00D46EFF"/>
    <w:rsid w:val="00D4733A"/>
    <w:rsid w:val="00D50C92"/>
    <w:rsid w:val="00D51989"/>
    <w:rsid w:val="00D53828"/>
    <w:rsid w:val="00D55A1F"/>
    <w:rsid w:val="00D568ED"/>
    <w:rsid w:val="00D57C3F"/>
    <w:rsid w:val="00D57F19"/>
    <w:rsid w:val="00D6145F"/>
    <w:rsid w:val="00D6155E"/>
    <w:rsid w:val="00D6187B"/>
    <w:rsid w:val="00D625B0"/>
    <w:rsid w:val="00D62D34"/>
    <w:rsid w:val="00D63FA8"/>
    <w:rsid w:val="00D640D0"/>
    <w:rsid w:val="00D64C69"/>
    <w:rsid w:val="00D64EB5"/>
    <w:rsid w:val="00D657C3"/>
    <w:rsid w:val="00D65E96"/>
    <w:rsid w:val="00D662F4"/>
    <w:rsid w:val="00D6739A"/>
    <w:rsid w:val="00D67E45"/>
    <w:rsid w:val="00D703B6"/>
    <w:rsid w:val="00D72C8B"/>
    <w:rsid w:val="00D746F5"/>
    <w:rsid w:val="00D74FA8"/>
    <w:rsid w:val="00D7766E"/>
    <w:rsid w:val="00D776A2"/>
    <w:rsid w:val="00D812DA"/>
    <w:rsid w:val="00D82338"/>
    <w:rsid w:val="00D82E39"/>
    <w:rsid w:val="00D831D2"/>
    <w:rsid w:val="00D83DFB"/>
    <w:rsid w:val="00D85AEA"/>
    <w:rsid w:val="00D86EFD"/>
    <w:rsid w:val="00D91431"/>
    <w:rsid w:val="00D9384F"/>
    <w:rsid w:val="00D9399B"/>
    <w:rsid w:val="00D94307"/>
    <w:rsid w:val="00D95034"/>
    <w:rsid w:val="00D953A5"/>
    <w:rsid w:val="00D95422"/>
    <w:rsid w:val="00D963B6"/>
    <w:rsid w:val="00D97449"/>
    <w:rsid w:val="00D974D3"/>
    <w:rsid w:val="00D9781C"/>
    <w:rsid w:val="00DA03DB"/>
    <w:rsid w:val="00DA0750"/>
    <w:rsid w:val="00DA113A"/>
    <w:rsid w:val="00DA1F2C"/>
    <w:rsid w:val="00DA2DF5"/>
    <w:rsid w:val="00DA3152"/>
    <w:rsid w:val="00DA3326"/>
    <w:rsid w:val="00DA33FC"/>
    <w:rsid w:val="00DA37B1"/>
    <w:rsid w:val="00DA4B16"/>
    <w:rsid w:val="00DA507A"/>
    <w:rsid w:val="00DA55D2"/>
    <w:rsid w:val="00DA63B4"/>
    <w:rsid w:val="00DB0B2F"/>
    <w:rsid w:val="00DB0E6D"/>
    <w:rsid w:val="00DB1775"/>
    <w:rsid w:val="00DB1E84"/>
    <w:rsid w:val="00DB6989"/>
    <w:rsid w:val="00DB6996"/>
    <w:rsid w:val="00DB72FC"/>
    <w:rsid w:val="00DB7622"/>
    <w:rsid w:val="00DB7A63"/>
    <w:rsid w:val="00DC01F1"/>
    <w:rsid w:val="00DC03ED"/>
    <w:rsid w:val="00DC0783"/>
    <w:rsid w:val="00DC16C5"/>
    <w:rsid w:val="00DC2933"/>
    <w:rsid w:val="00DC3375"/>
    <w:rsid w:val="00DC4097"/>
    <w:rsid w:val="00DC427E"/>
    <w:rsid w:val="00DC58D5"/>
    <w:rsid w:val="00DC5D58"/>
    <w:rsid w:val="00DC6A33"/>
    <w:rsid w:val="00DC6D82"/>
    <w:rsid w:val="00DD09A8"/>
    <w:rsid w:val="00DD1D75"/>
    <w:rsid w:val="00DD1DA5"/>
    <w:rsid w:val="00DD2D48"/>
    <w:rsid w:val="00DD2DD9"/>
    <w:rsid w:val="00DD3631"/>
    <w:rsid w:val="00DD3B11"/>
    <w:rsid w:val="00DD4105"/>
    <w:rsid w:val="00DD498D"/>
    <w:rsid w:val="00DD6286"/>
    <w:rsid w:val="00DD75A6"/>
    <w:rsid w:val="00DD7B26"/>
    <w:rsid w:val="00DE080B"/>
    <w:rsid w:val="00DE0A47"/>
    <w:rsid w:val="00DE1965"/>
    <w:rsid w:val="00DE2C0A"/>
    <w:rsid w:val="00DE30B7"/>
    <w:rsid w:val="00DE3BCD"/>
    <w:rsid w:val="00DE4692"/>
    <w:rsid w:val="00DE79EA"/>
    <w:rsid w:val="00DF0261"/>
    <w:rsid w:val="00DF031E"/>
    <w:rsid w:val="00DF0BCE"/>
    <w:rsid w:val="00DF0E94"/>
    <w:rsid w:val="00DF185F"/>
    <w:rsid w:val="00DF18D5"/>
    <w:rsid w:val="00DF2046"/>
    <w:rsid w:val="00DF233D"/>
    <w:rsid w:val="00DF270B"/>
    <w:rsid w:val="00DF3178"/>
    <w:rsid w:val="00DF4331"/>
    <w:rsid w:val="00DF6153"/>
    <w:rsid w:val="00DF69CD"/>
    <w:rsid w:val="00DF6AE3"/>
    <w:rsid w:val="00DF7161"/>
    <w:rsid w:val="00DF7C35"/>
    <w:rsid w:val="00E0115C"/>
    <w:rsid w:val="00E01C5D"/>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654B"/>
    <w:rsid w:val="00E17309"/>
    <w:rsid w:val="00E1780F"/>
    <w:rsid w:val="00E211DF"/>
    <w:rsid w:val="00E21EEA"/>
    <w:rsid w:val="00E24379"/>
    <w:rsid w:val="00E26C47"/>
    <w:rsid w:val="00E27FD5"/>
    <w:rsid w:val="00E3003F"/>
    <w:rsid w:val="00E30932"/>
    <w:rsid w:val="00E32243"/>
    <w:rsid w:val="00E32271"/>
    <w:rsid w:val="00E332C8"/>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2EA1"/>
    <w:rsid w:val="00E43524"/>
    <w:rsid w:val="00E43DAA"/>
    <w:rsid w:val="00E442AA"/>
    <w:rsid w:val="00E45736"/>
    <w:rsid w:val="00E466CA"/>
    <w:rsid w:val="00E473A7"/>
    <w:rsid w:val="00E47C4C"/>
    <w:rsid w:val="00E47C93"/>
    <w:rsid w:val="00E50C39"/>
    <w:rsid w:val="00E519CA"/>
    <w:rsid w:val="00E552BD"/>
    <w:rsid w:val="00E55D94"/>
    <w:rsid w:val="00E570F4"/>
    <w:rsid w:val="00E572A9"/>
    <w:rsid w:val="00E614C1"/>
    <w:rsid w:val="00E6204C"/>
    <w:rsid w:val="00E6258A"/>
    <w:rsid w:val="00E62898"/>
    <w:rsid w:val="00E63C3D"/>
    <w:rsid w:val="00E6443E"/>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3FC7"/>
    <w:rsid w:val="00E845C6"/>
    <w:rsid w:val="00E847F3"/>
    <w:rsid w:val="00E859B1"/>
    <w:rsid w:val="00E90BB5"/>
    <w:rsid w:val="00E91758"/>
    <w:rsid w:val="00E91D7D"/>
    <w:rsid w:val="00E92117"/>
    <w:rsid w:val="00E92155"/>
    <w:rsid w:val="00E9391D"/>
    <w:rsid w:val="00E93ED1"/>
    <w:rsid w:val="00E93F09"/>
    <w:rsid w:val="00E95D7C"/>
    <w:rsid w:val="00E95D99"/>
    <w:rsid w:val="00E961FF"/>
    <w:rsid w:val="00E9692E"/>
    <w:rsid w:val="00E96D5D"/>
    <w:rsid w:val="00EA0326"/>
    <w:rsid w:val="00EA25E1"/>
    <w:rsid w:val="00EA36BD"/>
    <w:rsid w:val="00EA385F"/>
    <w:rsid w:val="00EA674E"/>
    <w:rsid w:val="00EB17DD"/>
    <w:rsid w:val="00EB180A"/>
    <w:rsid w:val="00EB1B7D"/>
    <w:rsid w:val="00EB1F70"/>
    <w:rsid w:val="00EB23BD"/>
    <w:rsid w:val="00EB37F5"/>
    <w:rsid w:val="00EB3B7C"/>
    <w:rsid w:val="00EB3D71"/>
    <w:rsid w:val="00EB5D3C"/>
    <w:rsid w:val="00EB62F3"/>
    <w:rsid w:val="00EB6520"/>
    <w:rsid w:val="00EB75F0"/>
    <w:rsid w:val="00EB7881"/>
    <w:rsid w:val="00EC08FD"/>
    <w:rsid w:val="00EC35CE"/>
    <w:rsid w:val="00EC3B8F"/>
    <w:rsid w:val="00EC431C"/>
    <w:rsid w:val="00EC4A32"/>
    <w:rsid w:val="00EC4BDA"/>
    <w:rsid w:val="00ED09C7"/>
    <w:rsid w:val="00ED31C4"/>
    <w:rsid w:val="00ED7B3B"/>
    <w:rsid w:val="00EE06B1"/>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0255"/>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0B1"/>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2799"/>
    <w:rsid w:val="00F43070"/>
    <w:rsid w:val="00F43C8E"/>
    <w:rsid w:val="00F44A4A"/>
    <w:rsid w:val="00F450F9"/>
    <w:rsid w:val="00F4573D"/>
    <w:rsid w:val="00F45F5D"/>
    <w:rsid w:val="00F469ED"/>
    <w:rsid w:val="00F47414"/>
    <w:rsid w:val="00F509D4"/>
    <w:rsid w:val="00F5201F"/>
    <w:rsid w:val="00F52EDC"/>
    <w:rsid w:val="00F536E1"/>
    <w:rsid w:val="00F537C7"/>
    <w:rsid w:val="00F53BD9"/>
    <w:rsid w:val="00F54DC5"/>
    <w:rsid w:val="00F554EF"/>
    <w:rsid w:val="00F5735B"/>
    <w:rsid w:val="00F61C43"/>
    <w:rsid w:val="00F64229"/>
    <w:rsid w:val="00F64AD4"/>
    <w:rsid w:val="00F65088"/>
    <w:rsid w:val="00F657E6"/>
    <w:rsid w:val="00F65CDB"/>
    <w:rsid w:val="00F67E22"/>
    <w:rsid w:val="00F70E3B"/>
    <w:rsid w:val="00F71175"/>
    <w:rsid w:val="00F71431"/>
    <w:rsid w:val="00F727F2"/>
    <w:rsid w:val="00F73164"/>
    <w:rsid w:val="00F7363C"/>
    <w:rsid w:val="00F75159"/>
    <w:rsid w:val="00F75882"/>
    <w:rsid w:val="00F75B80"/>
    <w:rsid w:val="00F76448"/>
    <w:rsid w:val="00F7645B"/>
    <w:rsid w:val="00F77D26"/>
    <w:rsid w:val="00F804A4"/>
    <w:rsid w:val="00F805DC"/>
    <w:rsid w:val="00F807E3"/>
    <w:rsid w:val="00F81459"/>
    <w:rsid w:val="00F818D2"/>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5F70"/>
    <w:rsid w:val="00FB7331"/>
    <w:rsid w:val="00FB75C5"/>
    <w:rsid w:val="00FC019E"/>
    <w:rsid w:val="00FC0AF3"/>
    <w:rsid w:val="00FC29F5"/>
    <w:rsid w:val="00FC2F34"/>
    <w:rsid w:val="00FC53A5"/>
    <w:rsid w:val="00FC5B98"/>
    <w:rsid w:val="00FC63B6"/>
    <w:rsid w:val="00FC75D2"/>
    <w:rsid w:val="00FC7D56"/>
    <w:rsid w:val="00FD03AF"/>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9D60A3E"/>
  <w15:docId w15:val="{C3782C21-A53D-4E12-9F9D-F00D584D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255E"/>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Bullet 1,Table-Normal"/>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styleId="afff4">
    <w:name w:val="Unresolved Mention"/>
    <w:basedOn w:val="a0"/>
    <w:uiPriority w:val="99"/>
    <w:semiHidden/>
    <w:unhideWhenUsed/>
    <w:rsid w:val="000A361A"/>
    <w:rPr>
      <w:color w:val="605E5C"/>
      <w:shd w:val="clear" w:color="auto" w:fill="E1DFDD"/>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LO-normal">
    <w:name w:val="LO-normal"/>
    <w:rsid w:val="00F73164"/>
    <w:pPr>
      <w:suppressAutoHyphens/>
      <w:autoSpaceDN w:val="0"/>
      <w:textAlignment w:val="baseline"/>
    </w:pPr>
    <w:rPr>
      <w:rFonts w:ascii="Liberation Serif" w:eastAsia="Liberation Serif" w:hAnsi="Liberation Serif" w:cs="Liberation Serif"/>
      <w:color w:val="00000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1741154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55242723">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1224903">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229724099">
      <w:bodyDiv w:val="1"/>
      <w:marLeft w:val="0"/>
      <w:marRight w:val="0"/>
      <w:marTop w:val="0"/>
      <w:marBottom w:val="0"/>
      <w:divBdr>
        <w:top w:val="none" w:sz="0" w:space="0" w:color="auto"/>
        <w:left w:val="none" w:sz="0" w:space="0" w:color="auto"/>
        <w:bottom w:val="none" w:sz="0" w:space="0" w:color="auto"/>
        <w:right w:val="none" w:sz="0" w:space="0" w:color="auto"/>
      </w:divBdr>
      <w:divsChild>
        <w:div w:id="1670256767">
          <w:marLeft w:val="0"/>
          <w:marRight w:val="0"/>
          <w:marTop w:val="0"/>
          <w:marBottom w:val="0"/>
          <w:divBdr>
            <w:top w:val="none" w:sz="0" w:space="0" w:color="auto"/>
            <w:left w:val="none" w:sz="0" w:space="0" w:color="auto"/>
            <w:bottom w:val="none" w:sz="0" w:space="0" w:color="auto"/>
            <w:right w:val="none" w:sz="0" w:space="0" w:color="auto"/>
          </w:divBdr>
        </w:div>
      </w:divsChild>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00025353">
      <w:bodyDiv w:val="1"/>
      <w:marLeft w:val="0"/>
      <w:marRight w:val="0"/>
      <w:marTop w:val="0"/>
      <w:marBottom w:val="0"/>
      <w:divBdr>
        <w:top w:val="none" w:sz="0" w:space="0" w:color="auto"/>
        <w:left w:val="none" w:sz="0" w:space="0" w:color="auto"/>
        <w:bottom w:val="none" w:sz="0" w:space="0" w:color="auto"/>
        <w:right w:val="none" w:sz="0" w:space="0" w:color="auto"/>
      </w:divBdr>
    </w:div>
    <w:div w:id="1603340886">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75325592">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hyperlink" Target="mailto:line@trcont.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s://trcont.com/the-company/procure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oter" Target="footer4.xm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dcmitype/"/>
    <ds:schemaRef ds:uri="http://schemas.microsoft.com/office/2006/metadata/properties"/>
    <ds:schemaRef ds:uri="http://purl.org/dc/elements/1.1/"/>
    <ds:schemaRef ds:uri="http://www.w3.org/XML/1998/namespac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2F1FEFC-4C7E-49EB-9B25-C98FDE543F95}">
  <ds:schemaRefs>
    <ds:schemaRef ds:uri="http://schemas.openxmlformats.org/officeDocument/2006/bibliography"/>
  </ds:schemaRefs>
</ds:datastoreItem>
</file>

<file path=customXml/itemProps4.xml><?xml version="1.0" encoding="utf-8"?>
<ds:datastoreItem xmlns:ds="http://schemas.openxmlformats.org/officeDocument/2006/customXml" ds:itemID="{1DE5DC87-C302-4FEB-9381-536DD5BC65B4}">
  <ds:schemaRefs>
    <ds:schemaRef ds:uri="http://schemas.openxmlformats.org/officeDocument/2006/bibliography"/>
  </ds:schemaRefs>
</ds:datastoreItem>
</file>

<file path=customXml/itemProps5.xml><?xml version="1.0" encoding="utf-8"?>
<ds:datastoreItem xmlns:ds="http://schemas.openxmlformats.org/officeDocument/2006/customXml" ds:itemID="{A7E33AB1-ACDC-424E-B4D0-9847ECD3FEA5}">
  <ds:schemaRefs>
    <ds:schemaRef ds:uri="http://schemas.openxmlformats.org/officeDocument/2006/bibliography"/>
  </ds:schemaRefs>
</ds:datastoreItem>
</file>

<file path=customXml/itemProps6.xml><?xml version="1.0" encoding="utf-8"?>
<ds:datastoreItem xmlns:ds="http://schemas.openxmlformats.org/officeDocument/2006/customXml" ds:itemID="{087F0662-11CE-45C5-910A-31E5FA739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27078</Words>
  <Characters>154349</Characters>
  <Application>Microsoft Office Word</Application>
  <DocSecurity>0</DocSecurity>
  <Lines>1286</Lines>
  <Paragraphs>362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181065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Курицын Александр Евгеньевич</cp:lastModifiedBy>
  <cp:revision>3</cp:revision>
  <cp:lastPrinted>2025-08-14T09:22:00Z</cp:lastPrinted>
  <dcterms:created xsi:type="dcterms:W3CDTF">2025-09-01T11:54:00Z</dcterms:created>
  <dcterms:modified xsi:type="dcterms:W3CDTF">2025-09-01T11:57:00Z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