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61C" w:rsidRPr="006E361C" w:rsidRDefault="006E361C">
      <w:pPr>
        <w:pStyle w:val="aff1"/>
        <w:ind w:left="60" w:right="48"/>
        <w:rPr>
          <w:color w:val="231F20"/>
          <w:spacing w:val="-2"/>
          <w:sz w:val="16"/>
          <w:szCs w:val="16"/>
        </w:rPr>
      </w:pPr>
      <w:bookmarkStart w:id="0" w:name="_GoBack"/>
      <w:bookmarkEnd w:id="0"/>
    </w:p>
    <w:p w:rsidR="00A807B6" w:rsidRPr="000317B4" w:rsidRDefault="008B4F24">
      <w:pPr>
        <w:pStyle w:val="aff1"/>
        <w:ind w:left="60" w:right="48"/>
        <w:rPr>
          <w:rFonts w:asciiTheme="minorHAnsi" w:hAnsiTheme="minorHAnsi" w:cstheme="minorHAnsi"/>
          <w:color w:val="231F20"/>
          <w:spacing w:val="-2"/>
        </w:rPr>
      </w:pPr>
      <w:r w:rsidRPr="000317B4">
        <w:rPr>
          <w:rFonts w:asciiTheme="minorHAnsi" w:hAnsiTheme="minorHAnsi" w:cstheme="minorHAnsi"/>
          <w:color w:val="231F20"/>
          <w:spacing w:val="-2"/>
        </w:rPr>
        <w:t xml:space="preserve">ВЫПИСКА ИЗ </w:t>
      </w:r>
      <w:r w:rsidR="00577473" w:rsidRPr="000317B4">
        <w:rPr>
          <w:rFonts w:asciiTheme="minorHAnsi" w:hAnsiTheme="minorHAnsi" w:cstheme="minorHAnsi"/>
          <w:color w:val="231F20"/>
          <w:spacing w:val="-2"/>
        </w:rPr>
        <w:t>ПРОТОКОЛ</w:t>
      </w:r>
      <w:r w:rsidRPr="000317B4">
        <w:rPr>
          <w:rFonts w:asciiTheme="minorHAnsi" w:hAnsiTheme="minorHAnsi" w:cstheme="minorHAnsi"/>
          <w:color w:val="231F20"/>
          <w:spacing w:val="-2"/>
        </w:rPr>
        <w:t>А</w:t>
      </w:r>
    </w:p>
    <w:p w:rsidR="00902C59" w:rsidRPr="000317B4" w:rsidRDefault="00902C59">
      <w:pPr>
        <w:pStyle w:val="aff1"/>
        <w:ind w:left="60" w:right="48"/>
        <w:rPr>
          <w:rFonts w:asciiTheme="minorHAnsi" w:hAnsiTheme="minorHAnsi" w:cstheme="minorHAnsi"/>
        </w:rPr>
      </w:pPr>
    </w:p>
    <w:p w:rsidR="00902C59" w:rsidRPr="000317B4" w:rsidRDefault="00902C59" w:rsidP="00902C59">
      <w:pPr>
        <w:contextualSpacing/>
        <w:jc w:val="center"/>
        <w:rPr>
          <w:rFonts w:eastAsia="Times New Roman" w:cstheme="minorHAnsi"/>
          <w:bCs/>
          <w:sz w:val="28"/>
          <w:szCs w:val="28"/>
        </w:rPr>
      </w:pPr>
      <w:r w:rsidRPr="000317B4">
        <w:rPr>
          <w:rFonts w:eastAsia="Times New Roman" w:cstheme="minorHAnsi"/>
          <w:bCs/>
          <w:sz w:val="28"/>
          <w:szCs w:val="28"/>
        </w:rPr>
        <w:t>заседания  Конкурсной комиссии</w:t>
      </w:r>
    </w:p>
    <w:p w:rsidR="00902C59" w:rsidRPr="000317B4" w:rsidRDefault="00902C59" w:rsidP="00902C59">
      <w:pPr>
        <w:contextualSpacing/>
        <w:jc w:val="center"/>
        <w:rPr>
          <w:rFonts w:eastAsia="Times New Roman" w:cstheme="minorHAnsi"/>
          <w:bCs/>
          <w:sz w:val="28"/>
          <w:szCs w:val="28"/>
        </w:rPr>
      </w:pPr>
      <w:r w:rsidRPr="000317B4">
        <w:rPr>
          <w:rFonts w:eastAsia="Times New Roman" w:cstheme="minorHAnsi"/>
          <w:bCs/>
          <w:sz w:val="28"/>
          <w:szCs w:val="28"/>
        </w:rPr>
        <w:t xml:space="preserve">филиала публичного акционерного общества </w:t>
      </w:r>
      <w:r w:rsidRPr="000317B4">
        <w:rPr>
          <w:rFonts w:cstheme="minorHAnsi"/>
          <w:bCs/>
          <w:sz w:val="28"/>
          <w:szCs w:val="28"/>
        </w:rPr>
        <w:t xml:space="preserve"> «</w:t>
      </w:r>
      <w:proofErr w:type="spellStart"/>
      <w:r w:rsidRPr="000317B4">
        <w:rPr>
          <w:rFonts w:cstheme="minorHAnsi"/>
          <w:bCs/>
          <w:sz w:val="28"/>
          <w:szCs w:val="28"/>
        </w:rPr>
        <w:t>ТрансКонтейнер</w:t>
      </w:r>
      <w:proofErr w:type="spellEnd"/>
      <w:r w:rsidRPr="000317B4">
        <w:rPr>
          <w:rFonts w:cstheme="minorHAnsi"/>
          <w:bCs/>
          <w:sz w:val="28"/>
          <w:szCs w:val="28"/>
        </w:rPr>
        <w:t>»</w:t>
      </w:r>
    </w:p>
    <w:p w:rsidR="00A807B6" w:rsidRPr="000317B4" w:rsidRDefault="00902C59" w:rsidP="00902C59">
      <w:pPr>
        <w:pStyle w:val="aff"/>
        <w:spacing w:before="64"/>
        <w:jc w:val="center"/>
        <w:rPr>
          <w:rFonts w:asciiTheme="minorHAnsi" w:hAnsiTheme="minorHAnsi" w:cstheme="minorHAnsi"/>
          <w:b/>
        </w:rPr>
      </w:pPr>
      <w:r w:rsidRPr="000317B4">
        <w:rPr>
          <w:rFonts w:asciiTheme="minorHAnsi" w:hAnsiTheme="minorHAnsi" w:cstheme="minorHAnsi"/>
          <w:bCs/>
        </w:rPr>
        <w:t>на Северной железной дороге</w:t>
      </w:r>
    </w:p>
    <w:p w:rsidR="00A807B6" w:rsidRPr="000317B4" w:rsidRDefault="00577473">
      <w:pPr>
        <w:pStyle w:val="aff"/>
        <w:tabs>
          <w:tab w:val="left" w:pos="537"/>
          <w:tab w:val="left" w:pos="2776"/>
          <w:tab w:val="left" w:pos="3336"/>
          <w:tab w:val="left" w:pos="6223"/>
          <w:tab w:val="left" w:pos="9639"/>
        </w:tabs>
        <w:spacing w:before="308"/>
        <w:rPr>
          <w:rFonts w:asciiTheme="minorHAnsi" w:hAnsiTheme="minorHAnsi" w:cstheme="minorHAnsi"/>
          <w:color w:val="231F20"/>
          <w:spacing w:val="-10"/>
        </w:rPr>
      </w:pPr>
      <w:r w:rsidRPr="000317B4">
        <w:rPr>
          <w:rFonts w:asciiTheme="minorHAnsi" w:hAnsiTheme="minorHAnsi" w:cstheme="minorHAnsi"/>
          <w:color w:val="231F20"/>
          <w:spacing w:val="-10"/>
        </w:rPr>
        <w:t>«</w:t>
      </w:r>
      <w:r w:rsidR="00902C59" w:rsidRPr="000317B4">
        <w:rPr>
          <w:rFonts w:asciiTheme="minorHAnsi" w:hAnsiTheme="minorHAnsi" w:cstheme="minorHAnsi"/>
          <w:color w:val="231F20"/>
          <w:spacing w:val="-10"/>
        </w:rPr>
        <w:t xml:space="preserve"> </w:t>
      </w:r>
      <w:r w:rsidR="00883784" w:rsidRPr="000317B4">
        <w:rPr>
          <w:rFonts w:asciiTheme="minorHAnsi" w:hAnsiTheme="minorHAnsi" w:cstheme="minorHAnsi"/>
          <w:color w:val="231F20"/>
          <w:spacing w:val="-10"/>
        </w:rPr>
        <w:t>12</w:t>
      </w:r>
      <w:r w:rsidR="00902C59" w:rsidRPr="000317B4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0317B4">
        <w:rPr>
          <w:rFonts w:asciiTheme="minorHAnsi" w:hAnsiTheme="minorHAnsi" w:cstheme="minorHAnsi"/>
          <w:color w:val="231F20"/>
          <w:spacing w:val="-10"/>
        </w:rPr>
        <w:t>»</w:t>
      </w:r>
      <w:r w:rsidR="00902C59" w:rsidRPr="000317B4">
        <w:rPr>
          <w:rFonts w:asciiTheme="minorHAnsi" w:hAnsiTheme="minorHAnsi" w:cstheme="minorHAnsi"/>
          <w:color w:val="231F20"/>
          <w:spacing w:val="-10"/>
        </w:rPr>
        <w:t xml:space="preserve">   ноября  2025 </w:t>
      </w:r>
      <w:r w:rsidRPr="000317B4">
        <w:rPr>
          <w:rFonts w:asciiTheme="minorHAnsi" w:hAnsiTheme="minorHAnsi" w:cstheme="minorHAnsi"/>
          <w:color w:val="231F20"/>
          <w:spacing w:val="-5"/>
        </w:rPr>
        <w:t>г.</w:t>
      </w:r>
      <w:r w:rsidRPr="000317B4">
        <w:rPr>
          <w:rFonts w:asciiTheme="minorHAnsi" w:hAnsiTheme="minorHAnsi" w:cstheme="minorHAnsi"/>
          <w:color w:val="231F20"/>
        </w:rPr>
        <w:tab/>
      </w:r>
      <w:r w:rsidR="00902C59" w:rsidRPr="000317B4">
        <w:rPr>
          <w:rFonts w:asciiTheme="minorHAnsi" w:hAnsiTheme="minorHAnsi" w:cstheme="minorHAnsi"/>
          <w:color w:val="231F20"/>
        </w:rPr>
        <w:t xml:space="preserve">                 </w:t>
      </w:r>
      <w:r w:rsidR="00DA507A" w:rsidRPr="000317B4">
        <w:rPr>
          <w:rFonts w:asciiTheme="minorHAnsi" w:hAnsiTheme="minorHAnsi" w:cstheme="minorHAnsi"/>
          <w:color w:val="231F20"/>
        </w:rPr>
        <w:t>Ярославль</w:t>
      </w:r>
      <w:r w:rsidR="00902C59" w:rsidRPr="000317B4">
        <w:rPr>
          <w:rFonts w:asciiTheme="minorHAnsi" w:hAnsiTheme="minorHAnsi" w:cstheme="minorHAnsi"/>
          <w:color w:val="231F20"/>
        </w:rPr>
        <w:t xml:space="preserve">                                               </w:t>
      </w:r>
      <w:r w:rsidRPr="000317B4">
        <w:rPr>
          <w:rFonts w:asciiTheme="minorHAnsi" w:hAnsiTheme="minorHAnsi" w:cstheme="minorHAnsi"/>
          <w:color w:val="231F20"/>
          <w:spacing w:val="-10"/>
        </w:rPr>
        <w:t xml:space="preserve">№ </w:t>
      </w:r>
      <w:r w:rsidR="00902C59" w:rsidRPr="000317B4">
        <w:rPr>
          <w:rFonts w:asciiTheme="minorHAnsi" w:hAnsiTheme="minorHAnsi" w:cstheme="minorHAnsi"/>
          <w:color w:val="231F20"/>
          <w:spacing w:val="-10"/>
        </w:rPr>
        <w:t>2/</w:t>
      </w:r>
      <w:r w:rsidR="00883784" w:rsidRPr="000317B4">
        <w:rPr>
          <w:rFonts w:asciiTheme="minorHAnsi" w:hAnsiTheme="minorHAnsi" w:cstheme="minorHAnsi"/>
          <w:color w:val="231F20"/>
          <w:spacing w:val="-10"/>
        </w:rPr>
        <w:t>КК</w:t>
      </w:r>
    </w:p>
    <w:p w:rsidR="00902C59" w:rsidRPr="000317B4" w:rsidRDefault="00902C59">
      <w:pPr>
        <w:pStyle w:val="aff"/>
        <w:tabs>
          <w:tab w:val="left" w:pos="537"/>
          <w:tab w:val="left" w:pos="2776"/>
          <w:tab w:val="left" w:pos="3336"/>
          <w:tab w:val="left" w:pos="6223"/>
          <w:tab w:val="left" w:pos="9639"/>
        </w:tabs>
        <w:spacing w:before="308"/>
        <w:rPr>
          <w:rFonts w:asciiTheme="minorHAnsi" w:hAnsiTheme="minorHAnsi" w:cstheme="minorHAnsi"/>
          <w:u w:val="single"/>
        </w:rPr>
      </w:pPr>
      <w:r w:rsidRPr="000317B4">
        <w:rPr>
          <w:rFonts w:asciiTheme="minorHAnsi" w:hAnsiTheme="minorHAnsi" w:cstheme="minorHAnsi"/>
          <w:color w:val="231F20"/>
          <w:spacing w:val="-10"/>
        </w:rPr>
        <w:t>__________________________________________________________________________</w:t>
      </w:r>
    </w:p>
    <w:p w:rsidR="009E4254" w:rsidRDefault="009E4254" w:rsidP="008B4F24">
      <w:pPr>
        <w:tabs>
          <w:tab w:val="left" w:pos="851"/>
        </w:tabs>
        <w:ind w:firstLine="709"/>
        <w:jc w:val="both"/>
        <w:rPr>
          <w:rFonts w:cstheme="minorHAnsi"/>
          <w:sz w:val="28"/>
          <w:szCs w:val="28"/>
        </w:rPr>
      </w:pPr>
    </w:p>
    <w:p w:rsidR="008B4F24" w:rsidRPr="000317B4" w:rsidRDefault="008B4F24" w:rsidP="008B4F24">
      <w:pPr>
        <w:tabs>
          <w:tab w:val="left" w:pos="851"/>
        </w:tabs>
        <w:ind w:firstLine="709"/>
        <w:jc w:val="both"/>
        <w:rPr>
          <w:rFonts w:cstheme="minorHAnsi"/>
          <w:sz w:val="28"/>
          <w:szCs w:val="28"/>
        </w:rPr>
      </w:pPr>
      <w:r w:rsidRPr="000317B4">
        <w:rPr>
          <w:rFonts w:cstheme="minorHAnsi"/>
          <w:sz w:val="28"/>
          <w:szCs w:val="28"/>
        </w:rPr>
        <w:t>Состав Конкурсной комиссии филиала публичного акционерного общества «</w:t>
      </w:r>
      <w:proofErr w:type="spellStart"/>
      <w:r w:rsidRPr="000317B4">
        <w:rPr>
          <w:rFonts w:cstheme="minorHAnsi"/>
          <w:sz w:val="28"/>
          <w:szCs w:val="28"/>
        </w:rPr>
        <w:t>ТрансКонтейнер</w:t>
      </w:r>
      <w:proofErr w:type="spellEnd"/>
      <w:r w:rsidRPr="000317B4">
        <w:rPr>
          <w:rFonts w:cstheme="minorHAnsi"/>
          <w:sz w:val="28"/>
          <w:szCs w:val="28"/>
        </w:rPr>
        <w:t>» на Северной железной дороге (далее – Конкурсная комиссия) – 5 (пять) человек. Приняли участие: 5 (пять) человек. Кворум имеется.</w:t>
      </w:r>
    </w:p>
    <w:p w:rsidR="008929ED" w:rsidRPr="000317B4" w:rsidRDefault="008929ED" w:rsidP="00902C59">
      <w:pPr>
        <w:ind w:firstLine="709"/>
        <w:jc w:val="both"/>
        <w:rPr>
          <w:rFonts w:cstheme="minorHAnsi"/>
          <w:b/>
          <w:bCs/>
          <w:sz w:val="28"/>
          <w:szCs w:val="28"/>
        </w:rPr>
      </w:pPr>
    </w:p>
    <w:p w:rsidR="008929ED" w:rsidRPr="000317B4" w:rsidRDefault="008929ED" w:rsidP="008929ED">
      <w:pPr>
        <w:tabs>
          <w:tab w:val="left" w:pos="851"/>
        </w:tabs>
        <w:spacing w:line="264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0317B4">
        <w:rPr>
          <w:rFonts w:cstheme="minorHAnsi"/>
          <w:b/>
          <w:bCs/>
          <w:sz w:val="28"/>
          <w:szCs w:val="28"/>
        </w:rPr>
        <w:t>ПОВЕСТКА ДНЯ ЗАСЕДАНИЯ:</w:t>
      </w:r>
    </w:p>
    <w:p w:rsidR="00BA240A" w:rsidRPr="000317B4" w:rsidRDefault="008929ED" w:rsidP="00BA24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firstLine="720"/>
        <w:jc w:val="both"/>
        <w:rPr>
          <w:rFonts w:cstheme="minorHAnsi"/>
          <w:sz w:val="28"/>
          <w:szCs w:val="28"/>
        </w:rPr>
      </w:pPr>
      <w:r w:rsidRPr="000317B4">
        <w:rPr>
          <w:rFonts w:eastAsia="Times New Roman" w:cstheme="minorHAnsi"/>
          <w:sz w:val="28"/>
          <w:szCs w:val="28"/>
        </w:rPr>
        <w:t xml:space="preserve">        1.  </w:t>
      </w:r>
      <w:r w:rsidR="003A66A9" w:rsidRPr="000317B4">
        <w:rPr>
          <w:rFonts w:cstheme="minorHAnsi"/>
          <w:sz w:val="28"/>
          <w:szCs w:val="28"/>
        </w:rPr>
        <w:t xml:space="preserve">Подведение итогов открытого </w:t>
      </w:r>
      <w:r w:rsidR="00BA240A" w:rsidRPr="000317B4">
        <w:rPr>
          <w:rFonts w:cstheme="minorHAnsi"/>
          <w:sz w:val="28"/>
          <w:szCs w:val="28"/>
        </w:rPr>
        <w:t xml:space="preserve"> конкурс</w:t>
      </w:r>
      <w:r w:rsidR="003A66A9" w:rsidRPr="000317B4">
        <w:rPr>
          <w:rFonts w:cstheme="minorHAnsi"/>
          <w:sz w:val="28"/>
          <w:szCs w:val="28"/>
        </w:rPr>
        <w:t>а</w:t>
      </w:r>
      <w:r w:rsidR="00BA240A" w:rsidRPr="000317B4">
        <w:rPr>
          <w:rFonts w:cstheme="minorHAnsi"/>
          <w:sz w:val="28"/>
          <w:szCs w:val="28"/>
        </w:rPr>
        <w:t xml:space="preserve"> в электронной форме № ОКэ-НКПСЕВ-25-0002 по предмету закупки «Услуги по обеспечению охраны имущества, внутриобъектового и пропускного режима на Контейнерном терминале «Архангельск» филиала ПАО «</w:t>
      </w:r>
      <w:proofErr w:type="spellStart"/>
      <w:r w:rsidR="00BA240A" w:rsidRPr="000317B4">
        <w:rPr>
          <w:rFonts w:cstheme="minorHAnsi"/>
          <w:sz w:val="28"/>
          <w:szCs w:val="28"/>
        </w:rPr>
        <w:t>ТрансКонтейнер</w:t>
      </w:r>
      <w:proofErr w:type="spellEnd"/>
      <w:r w:rsidR="00BA240A" w:rsidRPr="000317B4">
        <w:rPr>
          <w:rFonts w:cstheme="minorHAnsi"/>
          <w:sz w:val="28"/>
          <w:szCs w:val="28"/>
        </w:rPr>
        <w:t>» на Северной железной дороге по адресу: г. Архангельск, Окружное шоссе, 16 » (далее – Открытый конкурс</w:t>
      </w:r>
      <w:r w:rsidR="003A66A9" w:rsidRPr="000317B4">
        <w:rPr>
          <w:rFonts w:cstheme="minorHAnsi"/>
          <w:sz w:val="28"/>
          <w:szCs w:val="28"/>
        </w:rPr>
        <w:t>)</w:t>
      </w:r>
      <w:r w:rsidR="00BA240A" w:rsidRPr="000317B4">
        <w:rPr>
          <w:rFonts w:cstheme="minorHAnsi"/>
          <w:sz w:val="28"/>
          <w:szCs w:val="28"/>
        </w:rPr>
        <w:t>.</w:t>
      </w:r>
    </w:p>
    <w:p w:rsidR="00B2039B" w:rsidRPr="000317B4" w:rsidRDefault="00B2039B" w:rsidP="008929ED">
      <w:pPr>
        <w:pStyle w:val="19"/>
        <w:ind w:firstLine="0"/>
        <w:rPr>
          <w:rFonts w:asciiTheme="minorHAnsi" w:hAnsiTheme="minorHAnsi" w:cstheme="minorHAnsi"/>
          <w:b/>
          <w:szCs w:val="28"/>
        </w:rPr>
      </w:pPr>
    </w:p>
    <w:p w:rsidR="00B2039B" w:rsidRPr="000317B4" w:rsidRDefault="00B2039B" w:rsidP="008929ED">
      <w:pPr>
        <w:pStyle w:val="19"/>
        <w:ind w:firstLine="0"/>
        <w:rPr>
          <w:rFonts w:asciiTheme="minorHAnsi" w:hAnsiTheme="minorHAnsi" w:cstheme="minorHAnsi"/>
          <w:b/>
          <w:szCs w:val="28"/>
        </w:rPr>
      </w:pPr>
    </w:p>
    <w:p w:rsidR="008929ED" w:rsidRPr="000317B4" w:rsidRDefault="008929ED" w:rsidP="008929ED">
      <w:pPr>
        <w:pStyle w:val="19"/>
        <w:ind w:firstLine="0"/>
        <w:rPr>
          <w:rFonts w:asciiTheme="minorHAnsi" w:hAnsiTheme="minorHAnsi" w:cstheme="minorHAnsi"/>
          <w:b/>
          <w:szCs w:val="28"/>
        </w:rPr>
      </w:pPr>
      <w:r w:rsidRPr="000317B4">
        <w:rPr>
          <w:rFonts w:asciiTheme="minorHAnsi" w:hAnsiTheme="minorHAnsi" w:cstheme="minorHAnsi"/>
          <w:b/>
          <w:szCs w:val="28"/>
        </w:rPr>
        <w:t xml:space="preserve">По </w:t>
      </w:r>
      <w:r w:rsidR="003A66A9" w:rsidRPr="000317B4">
        <w:rPr>
          <w:rFonts w:asciiTheme="minorHAnsi" w:hAnsiTheme="minorHAnsi" w:cstheme="minorHAnsi"/>
          <w:b/>
          <w:szCs w:val="28"/>
        </w:rPr>
        <w:t>повестке</w:t>
      </w:r>
      <w:r w:rsidRPr="000317B4">
        <w:rPr>
          <w:rFonts w:asciiTheme="minorHAnsi" w:hAnsiTheme="minorHAnsi" w:cstheme="minorHAnsi"/>
          <w:b/>
          <w:szCs w:val="28"/>
        </w:rPr>
        <w:t xml:space="preserve"> дня</w:t>
      </w:r>
      <w:r w:rsidR="003A66A9" w:rsidRPr="000317B4">
        <w:rPr>
          <w:rFonts w:asciiTheme="minorHAnsi" w:hAnsiTheme="minorHAnsi" w:cstheme="minorHAnsi"/>
          <w:b/>
          <w:szCs w:val="28"/>
        </w:rPr>
        <w:t xml:space="preserve"> совещания</w:t>
      </w:r>
      <w:r w:rsidRPr="000317B4">
        <w:rPr>
          <w:rFonts w:asciiTheme="minorHAnsi" w:hAnsiTheme="minorHAnsi" w:cstheme="minorHAnsi"/>
          <w:b/>
          <w:szCs w:val="28"/>
        </w:rPr>
        <w:t>:</w:t>
      </w:r>
    </w:p>
    <w:p w:rsidR="000079AA" w:rsidRPr="000317B4" w:rsidRDefault="000079AA" w:rsidP="008929ED">
      <w:pPr>
        <w:pStyle w:val="19"/>
        <w:ind w:firstLine="0"/>
        <w:rPr>
          <w:rFonts w:asciiTheme="minorHAnsi" w:hAnsiTheme="minorHAnsi" w:cstheme="minorHAnsi"/>
          <w:b/>
          <w:szCs w:val="28"/>
        </w:rPr>
      </w:pPr>
    </w:p>
    <w:p w:rsidR="008929ED" w:rsidRPr="000317B4" w:rsidRDefault="00E37E5E" w:rsidP="00E37E5E">
      <w:pPr>
        <w:pStyle w:val="a4"/>
        <w:numPr>
          <w:ilvl w:val="0"/>
          <w:numId w:val="7"/>
        </w:numPr>
        <w:spacing w:after="120" w:line="264" w:lineRule="auto"/>
        <w:ind w:left="0" w:firstLine="360"/>
        <w:jc w:val="both"/>
        <w:rPr>
          <w:rFonts w:eastAsia="Times New Roman" w:cstheme="minorHAnsi"/>
          <w:bCs/>
          <w:sz w:val="28"/>
          <w:szCs w:val="28"/>
        </w:rPr>
      </w:pPr>
      <w:r w:rsidRPr="000317B4">
        <w:rPr>
          <w:rFonts w:eastAsia="Times New Roman" w:cstheme="minorHAnsi"/>
          <w:bCs/>
          <w:sz w:val="28"/>
          <w:szCs w:val="28"/>
        </w:rPr>
        <w:t xml:space="preserve">  </w:t>
      </w:r>
      <w:r w:rsidR="003A66A9" w:rsidRPr="000317B4">
        <w:rPr>
          <w:rFonts w:eastAsia="Times New Roman" w:cstheme="minorHAnsi"/>
          <w:bCs/>
          <w:sz w:val="28"/>
          <w:szCs w:val="28"/>
        </w:rPr>
        <w:t>Согласиться с выводами и предложениями Постоянной рабочей группы Конкурсной комиссии филиала ПАО «</w:t>
      </w:r>
      <w:proofErr w:type="spellStart"/>
      <w:r w:rsidR="003A66A9" w:rsidRPr="000317B4">
        <w:rPr>
          <w:rFonts w:eastAsia="Times New Roman" w:cstheme="minorHAnsi"/>
          <w:bCs/>
          <w:sz w:val="28"/>
          <w:szCs w:val="28"/>
        </w:rPr>
        <w:t>ТрансКонтейнер</w:t>
      </w:r>
      <w:proofErr w:type="spellEnd"/>
      <w:r w:rsidR="003A66A9" w:rsidRPr="000317B4">
        <w:rPr>
          <w:rFonts w:eastAsia="Times New Roman" w:cstheme="minorHAnsi"/>
          <w:bCs/>
          <w:sz w:val="28"/>
          <w:szCs w:val="28"/>
        </w:rPr>
        <w:t>» на Северной железной дороге (Протокол 2/</w:t>
      </w:r>
      <w:r w:rsidR="001A512D">
        <w:rPr>
          <w:rFonts w:eastAsia="Times New Roman" w:cstheme="minorHAnsi"/>
          <w:bCs/>
          <w:sz w:val="28"/>
          <w:szCs w:val="28"/>
        </w:rPr>
        <w:t>ПРГ</w:t>
      </w:r>
      <w:r w:rsidR="003A66A9" w:rsidRPr="000317B4">
        <w:rPr>
          <w:rFonts w:eastAsia="Times New Roman" w:cstheme="minorHAnsi"/>
          <w:bCs/>
          <w:sz w:val="28"/>
          <w:szCs w:val="28"/>
        </w:rPr>
        <w:t xml:space="preserve"> заседания, сос</w:t>
      </w:r>
      <w:r w:rsidR="00DA507A" w:rsidRPr="000317B4">
        <w:rPr>
          <w:rFonts w:eastAsia="Times New Roman" w:cstheme="minorHAnsi"/>
          <w:bCs/>
          <w:sz w:val="28"/>
          <w:szCs w:val="28"/>
        </w:rPr>
        <w:t>т</w:t>
      </w:r>
      <w:r w:rsidR="003A66A9" w:rsidRPr="000317B4">
        <w:rPr>
          <w:rFonts w:eastAsia="Times New Roman" w:cstheme="minorHAnsi"/>
          <w:bCs/>
          <w:sz w:val="28"/>
          <w:szCs w:val="28"/>
        </w:rPr>
        <w:t>оявшегося 06 ноября 2025г.)</w:t>
      </w:r>
    </w:p>
    <w:p w:rsidR="002B53A4" w:rsidRDefault="00E37E5E" w:rsidP="00E37E5E">
      <w:pPr>
        <w:pStyle w:val="a4"/>
        <w:numPr>
          <w:ilvl w:val="0"/>
          <w:numId w:val="7"/>
        </w:numPr>
        <w:spacing w:after="120" w:line="264" w:lineRule="auto"/>
        <w:jc w:val="both"/>
        <w:rPr>
          <w:rFonts w:eastAsia="Times New Roman" w:cstheme="minorHAnsi"/>
          <w:bCs/>
          <w:sz w:val="28"/>
          <w:szCs w:val="28"/>
        </w:rPr>
      </w:pPr>
      <w:r w:rsidRPr="000317B4">
        <w:rPr>
          <w:rFonts w:eastAsia="Times New Roman" w:cstheme="minorHAnsi"/>
          <w:bCs/>
          <w:sz w:val="28"/>
          <w:szCs w:val="28"/>
        </w:rPr>
        <w:t xml:space="preserve"> </w:t>
      </w:r>
      <w:r w:rsidR="002B53A4" w:rsidRPr="000317B4">
        <w:rPr>
          <w:rFonts w:eastAsia="Times New Roman" w:cstheme="minorHAnsi"/>
          <w:bCs/>
          <w:sz w:val="28"/>
          <w:szCs w:val="28"/>
        </w:rPr>
        <w:t>К установленному документацией о закупке сроку, поступило 2 (две) заявки:</w:t>
      </w:r>
    </w:p>
    <w:p w:rsidR="000D2625" w:rsidRPr="000D2625" w:rsidRDefault="000D2625" w:rsidP="000D2625">
      <w:pPr>
        <w:spacing w:after="120" w:line="264" w:lineRule="auto"/>
        <w:ind w:left="360"/>
        <w:jc w:val="both"/>
        <w:rPr>
          <w:rFonts w:eastAsia="Times New Roman" w:cstheme="minorHAnsi"/>
          <w:bCs/>
          <w:sz w:val="28"/>
          <w:szCs w:val="28"/>
        </w:rPr>
      </w:pPr>
    </w:p>
    <w:p w:rsidR="002B53A4" w:rsidRPr="000317B4" w:rsidRDefault="002B53A4" w:rsidP="002B53A4">
      <w:pPr>
        <w:spacing w:after="120" w:line="264" w:lineRule="auto"/>
        <w:jc w:val="both"/>
        <w:rPr>
          <w:rFonts w:eastAsia="Times New Roman" w:cstheme="minorHAnsi"/>
          <w:bCs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5378"/>
      </w:tblGrid>
      <w:tr w:rsidR="002B53A4" w:rsidRPr="000317B4" w:rsidTr="002234A3">
        <w:trPr>
          <w:jc w:val="center"/>
        </w:trPr>
        <w:tc>
          <w:tcPr>
            <w:tcW w:w="9634" w:type="dxa"/>
            <w:gridSpan w:val="2"/>
          </w:tcPr>
          <w:p w:rsidR="002B53A4" w:rsidRPr="000317B4" w:rsidRDefault="002B53A4" w:rsidP="002234A3">
            <w:pPr>
              <w:tabs>
                <w:tab w:val="left" w:pos="709"/>
              </w:tabs>
              <w:spacing w:line="264" w:lineRule="auto"/>
              <w:contextualSpacing/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0317B4">
              <w:rPr>
                <w:rFonts w:cstheme="minorHAnsi"/>
                <w:b/>
                <w:sz w:val="28"/>
                <w:szCs w:val="28"/>
              </w:rPr>
              <w:lastRenderedPageBreak/>
              <w:t>Заявка претендента № 1</w:t>
            </w:r>
          </w:p>
        </w:tc>
      </w:tr>
      <w:tr w:rsidR="002B53A4" w:rsidRPr="000317B4" w:rsidTr="002234A3">
        <w:trPr>
          <w:jc w:val="center"/>
        </w:trPr>
        <w:tc>
          <w:tcPr>
            <w:tcW w:w="4256" w:type="dxa"/>
          </w:tcPr>
          <w:p w:rsidR="002B53A4" w:rsidRPr="000317B4" w:rsidRDefault="002B53A4" w:rsidP="002234A3">
            <w:pPr>
              <w:spacing w:line="264" w:lineRule="auto"/>
              <w:contextualSpacing/>
              <w:rPr>
                <w:rFonts w:cstheme="minorHAnsi"/>
                <w:sz w:val="28"/>
                <w:szCs w:val="28"/>
              </w:rPr>
            </w:pPr>
            <w:r w:rsidRPr="000317B4">
              <w:rPr>
                <w:rFonts w:cstheme="minorHAnsi"/>
                <w:sz w:val="28"/>
                <w:szCs w:val="28"/>
              </w:rPr>
              <w:t>Номер заявки при регистрации</w:t>
            </w:r>
          </w:p>
        </w:tc>
        <w:tc>
          <w:tcPr>
            <w:tcW w:w="5378" w:type="dxa"/>
            <w:vAlign w:val="center"/>
          </w:tcPr>
          <w:p w:rsidR="002B53A4" w:rsidRPr="000317B4" w:rsidRDefault="002B53A4" w:rsidP="002234A3">
            <w:pPr>
              <w:spacing w:line="264" w:lineRule="auto"/>
              <w:contextualSpacing/>
              <w:rPr>
                <w:rFonts w:cstheme="minorHAnsi"/>
                <w:sz w:val="28"/>
                <w:szCs w:val="28"/>
              </w:rPr>
            </w:pPr>
            <w:r w:rsidRPr="000317B4">
              <w:rPr>
                <w:rFonts w:cstheme="minorHAnsi"/>
                <w:sz w:val="28"/>
                <w:szCs w:val="28"/>
              </w:rPr>
              <w:t>1688240</w:t>
            </w:r>
          </w:p>
        </w:tc>
      </w:tr>
      <w:tr w:rsidR="002B53A4" w:rsidRPr="000317B4" w:rsidTr="002234A3">
        <w:trPr>
          <w:trHeight w:val="305"/>
          <w:jc w:val="center"/>
        </w:trPr>
        <w:tc>
          <w:tcPr>
            <w:tcW w:w="4256" w:type="dxa"/>
            <w:vAlign w:val="center"/>
          </w:tcPr>
          <w:p w:rsidR="002B53A4" w:rsidRPr="000317B4" w:rsidRDefault="002B53A4" w:rsidP="002234A3">
            <w:pPr>
              <w:spacing w:line="264" w:lineRule="auto"/>
              <w:contextualSpacing/>
              <w:rPr>
                <w:rFonts w:cstheme="minorHAnsi"/>
                <w:sz w:val="28"/>
                <w:szCs w:val="28"/>
              </w:rPr>
            </w:pPr>
            <w:r w:rsidRPr="000317B4">
              <w:rPr>
                <w:rFonts w:cstheme="minorHAnsi"/>
                <w:sz w:val="28"/>
                <w:szCs w:val="28"/>
              </w:rPr>
              <w:t>Дата и время подачи заявки</w:t>
            </w:r>
          </w:p>
        </w:tc>
        <w:tc>
          <w:tcPr>
            <w:tcW w:w="5378" w:type="dxa"/>
            <w:vAlign w:val="center"/>
          </w:tcPr>
          <w:p w:rsidR="002B53A4" w:rsidRPr="000317B4" w:rsidRDefault="002B53A4" w:rsidP="002234A3">
            <w:pPr>
              <w:spacing w:line="264" w:lineRule="auto"/>
              <w:contextualSpacing/>
              <w:rPr>
                <w:rFonts w:cstheme="minorHAnsi"/>
                <w:sz w:val="28"/>
                <w:szCs w:val="28"/>
              </w:rPr>
            </w:pPr>
            <w:r w:rsidRPr="000317B4">
              <w:rPr>
                <w:rFonts w:cstheme="minorHAnsi"/>
                <w:sz w:val="28"/>
                <w:szCs w:val="28"/>
              </w:rPr>
              <w:t>30.10.2025 10:17</w:t>
            </w:r>
          </w:p>
        </w:tc>
      </w:tr>
    </w:tbl>
    <w:p w:rsidR="002B53A4" w:rsidRPr="002B53A4" w:rsidRDefault="002B53A4" w:rsidP="002B53A4">
      <w:pPr>
        <w:spacing w:line="264" w:lineRule="auto"/>
        <w:jc w:val="both"/>
        <w:rPr>
          <w:rFonts w:eastAsia="Times New Roman" w:cstheme="minorHAnsi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5378"/>
      </w:tblGrid>
      <w:tr w:rsidR="002B53A4" w:rsidRPr="000317B4" w:rsidTr="002234A3">
        <w:trPr>
          <w:jc w:val="center"/>
        </w:trPr>
        <w:tc>
          <w:tcPr>
            <w:tcW w:w="9634" w:type="dxa"/>
            <w:gridSpan w:val="2"/>
          </w:tcPr>
          <w:p w:rsidR="002B53A4" w:rsidRPr="000317B4" w:rsidRDefault="002B53A4" w:rsidP="002234A3">
            <w:pPr>
              <w:tabs>
                <w:tab w:val="left" w:pos="709"/>
              </w:tabs>
              <w:spacing w:line="264" w:lineRule="auto"/>
              <w:contextualSpacing/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0317B4">
              <w:rPr>
                <w:rFonts w:cstheme="minorHAnsi"/>
                <w:b/>
                <w:sz w:val="28"/>
                <w:szCs w:val="28"/>
              </w:rPr>
              <w:t>Заявка претендента № 2</w:t>
            </w:r>
          </w:p>
        </w:tc>
      </w:tr>
      <w:tr w:rsidR="002B53A4" w:rsidRPr="000317B4" w:rsidTr="002234A3">
        <w:trPr>
          <w:jc w:val="center"/>
        </w:trPr>
        <w:tc>
          <w:tcPr>
            <w:tcW w:w="4256" w:type="dxa"/>
          </w:tcPr>
          <w:p w:rsidR="002B53A4" w:rsidRPr="000317B4" w:rsidRDefault="002B53A4" w:rsidP="002234A3">
            <w:pPr>
              <w:spacing w:line="264" w:lineRule="auto"/>
              <w:contextualSpacing/>
              <w:rPr>
                <w:rFonts w:cstheme="minorHAnsi"/>
                <w:sz w:val="28"/>
                <w:szCs w:val="28"/>
              </w:rPr>
            </w:pPr>
            <w:r w:rsidRPr="000317B4">
              <w:rPr>
                <w:rFonts w:cstheme="minorHAnsi"/>
                <w:sz w:val="28"/>
                <w:szCs w:val="28"/>
              </w:rPr>
              <w:t>Номер заявки при регистрации</w:t>
            </w:r>
          </w:p>
        </w:tc>
        <w:tc>
          <w:tcPr>
            <w:tcW w:w="5378" w:type="dxa"/>
            <w:vAlign w:val="center"/>
          </w:tcPr>
          <w:p w:rsidR="002B53A4" w:rsidRPr="000317B4" w:rsidRDefault="002B53A4" w:rsidP="002234A3">
            <w:pPr>
              <w:spacing w:line="264" w:lineRule="auto"/>
              <w:contextualSpacing/>
              <w:rPr>
                <w:rFonts w:cstheme="minorHAnsi"/>
                <w:sz w:val="28"/>
                <w:szCs w:val="28"/>
              </w:rPr>
            </w:pPr>
            <w:r w:rsidRPr="000317B4">
              <w:rPr>
                <w:rFonts w:cstheme="minorHAnsi"/>
                <w:sz w:val="28"/>
                <w:szCs w:val="28"/>
              </w:rPr>
              <w:t>1688267</w:t>
            </w:r>
          </w:p>
        </w:tc>
      </w:tr>
      <w:tr w:rsidR="002B53A4" w:rsidRPr="000317B4" w:rsidTr="002234A3">
        <w:trPr>
          <w:trHeight w:val="305"/>
          <w:jc w:val="center"/>
        </w:trPr>
        <w:tc>
          <w:tcPr>
            <w:tcW w:w="4256" w:type="dxa"/>
            <w:vAlign w:val="center"/>
          </w:tcPr>
          <w:p w:rsidR="002B53A4" w:rsidRPr="000317B4" w:rsidRDefault="002B53A4" w:rsidP="002234A3">
            <w:pPr>
              <w:spacing w:line="264" w:lineRule="auto"/>
              <w:contextualSpacing/>
              <w:rPr>
                <w:rFonts w:cstheme="minorHAnsi"/>
                <w:sz w:val="28"/>
                <w:szCs w:val="28"/>
              </w:rPr>
            </w:pPr>
            <w:r w:rsidRPr="000317B4">
              <w:rPr>
                <w:rFonts w:cstheme="minorHAnsi"/>
                <w:sz w:val="28"/>
                <w:szCs w:val="28"/>
              </w:rPr>
              <w:t>Дата и время подачи заявки</w:t>
            </w:r>
          </w:p>
        </w:tc>
        <w:tc>
          <w:tcPr>
            <w:tcW w:w="5378" w:type="dxa"/>
            <w:vAlign w:val="center"/>
          </w:tcPr>
          <w:p w:rsidR="002B53A4" w:rsidRPr="000317B4" w:rsidRDefault="002B53A4" w:rsidP="002234A3">
            <w:pPr>
              <w:spacing w:line="264" w:lineRule="auto"/>
              <w:contextualSpacing/>
              <w:rPr>
                <w:rFonts w:cstheme="minorHAnsi"/>
                <w:sz w:val="28"/>
                <w:szCs w:val="28"/>
              </w:rPr>
            </w:pPr>
            <w:r w:rsidRPr="000317B4">
              <w:rPr>
                <w:rFonts w:cstheme="minorHAnsi"/>
                <w:sz w:val="28"/>
                <w:szCs w:val="28"/>
              </w:rPr>
              <w:t>30.10.2025  20:47</w:t>
            </w:r>
          </w:p>
        </w:tc>
      </w:tr>
    </w:tbl>
    <w:p w:rsidR="003A66A9" w:rsidRPr="002B53A4" w:rsidRDefault="003A66A9" w:rsidP="002B53A4">
      <w:pPr>
        <w:spacing w:after="120" w:line="264" w:lineRule="auto"/>
        <w:jc w:val="both"/>
        <w:rPr>
          <w:rFonts w:eastAsia="Times New Roman" w:cstheme="minorHAnsi"/>
          <w:bCs/>
        </w:rPr>
      </w:pPr>
    </w:p>
    <w:p w:rsidR="00E766E8" w:rsidRPr="000317B4" w:rsidRDefault="00E37E5E" w:rsidP="00E37E5E">
      <w:pPr>
        <w:ind w:left="142"/>
        <w:jc w:val="both"/>
        <w:rPr>
          <w:rFonts w:cstheme="minorHAnsi"/>
          <w:sz w:val="28"/>
          <w:szCs w:val="28"/>
        </w:rPr>
      </w:pPr>
      <w:r w:rsidRPr="000317B4">
        <w:rPr>
          <w:rFonts w:cstheme="minorHAnsi"/>
          <w:sz w:val="28"/>
          <w:szCs w:val="28"/>
        </w:rPr>
        <w:t xml:space="preserve">    3.   </w:t>
      </w:r>
      <w:r w:rsidR="00E766E8" w:rsidRPr="000317B4">
        <w:rPr>
          <w:rFonts w:cstheme="minorHAnsi"/>
          <w:sz w:val="28"/>
          <w:szCs w:val="28"/>
        </w:rPr>
        <w:t xml:space="preserve">Не допустить к участию в Открытом конкурсе </w:t>
      </w:r>
      <w:r w:rsidR="006B0AC3" w:rsidRPr="000317B4">
        <w:rPr>
          <w:rFonts w:cstheme="minorHAnsi"/>
          <w:sz w:val="28"/>
          <w:szCs w:val="28"/>
        </w:rPr>
        <w:t>следующего претендента:</w:t>
      </w:r>
    </w:p>
    <w:p w:rsidR="005E6CBB" w:rsidRPr="000317B4" w:rsidRDefault="005E6CBB" w:rsidP="00E766E8">
      <w:pPr>
        <w:ind w:firstLine="709"/>
        <w:jc w:val="both"/>
        <w:rPr>
          <w:rFonts w:eastAsia="Times New Roman" w:cstheme="minorHAnsi"/>
          <w:sz w:val="28"/>
          <w:szCs w:val="28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2551"/>
        <w:gridCol w:w="5828"/>
      </w:tblGrid>
      <w:tr w:rsidR="0017191E" w:rsidRPr="000317B4" w:rsidTr="00E766E8">
        <w:trPr>
          <w:trHeight w:val="1342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91E" w:rsidRPr="000317B4" w:rsidRDefault="0017191E">
            <w:pPr>
              <w:suppressAutoHyphens/>
              <w:jc w:val="center"/>
              <w:rPr>
                <w:rFonts w:eastAsiaTheme="minorEastAsia" w:cstheme="minorHAnsi"/>
                <w:sz w:val="28"/>
                <w:szCs w:val="28"/>
              </w:rPr>
            </w:pPr>
            <w:r w:rsidRPr="000317B4">
              <w:rPr>
                <w:rFonts w:cstheme="minorHAnsi"/>
                <w:sz w:val="28"/>
                <w:szCs w:val="28"/>
              </w:rPr>
              <w:t>Номер</w:t>
            </w:r>
          </w:p>
          <w:p w:rsidR="0017191E" w:rsidRPr="000317B4" w:rsidRDefault="0017191E">
            <w:pPr>
              <w:suppressAutoHyphens/>
              <w:spacing w:line="276" w:lineRule="auto"/>
              <w:jc w:val="center"/>
              <w:rPr>
                <w:rFonts w:eastAsiaTheme="minorEastAsia" w:cstheme="minorHAnsi"/>
                <w:sz w:val="28"/>
                <w:szCs w:val="28"/>
              </w:rPr>
            </w:pPr>
            <w:r w:rsidRPr="000317B4">
              <w:rPr>
                <w:rFonts w:cstheme="minorHAnsi"/>
                <w:sz w:val="28"/>
                <w:szCs w:val="28"/>
              </w:rPr>
              <w:t>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91E" w:rsidRPr="000317B4" w:rsidRDefault="0017191E">
            <w:pPr>
              <w:jc w:val="center"/>
              <w:rPr>
                <w:rFonts w:eastAsiaTheme="minorEastAsia" w:cstheme="minorHAnsi"/>
                <w:bCs/>
                <w:sz w:val="28"/>
                <w:szCs w:val="28"/>
              </w:rPr>
            </w:pPr>
            <w:r w:rsidRPr="000317B4">
              <w:rPr>
                <w:rFonts w:cstheme="minorHAnsi"/>
                <w:bCs/>
                <w:sz w:val="28"/>
                <w:szCs w:val="28"/>
              </w:rPr>
              <w:t>Наименование претендента(-</w:t>
            </w:r>
            <w:proofErr w:type="spellStart"/>
            <w:r w:rsidRPr="000317B4">
              <w:rPr>
                <w:rFonts w:cstheme="minorHAnsi"/>
                <w:bCs/>
                <w:sz w:val="28"/>
                <w:szCs w:val="28"/>
              </w:rPr>
              <w:t>ов</w:t>
            </w:r>
            <w:proofErr w:type="spellEnd"/>
            <w:r w:rsidRPr="000317B4">
              <w:rPr>
                <w:rFonts w:cstheme="minorHAnsi"/>
                <w:bCs/>
                <w:sz w:val="28"/>
                <w:szCs w:val="28"/>
              </w:rPr>
              <w:t xml:space="preserve">) </w:t>
            </w:r>
          </w:p>
          <w:p w:rsidR="0017191E" w:rsidRPr="000317B4" w:rsidRDefault="0017191E">
            <w:pPr>
              <w:suppressAutoHyphens/>
              <w:spacing w:line="276" w:lineRule="auto"/>
              <w:jc w:val="center"/>
              <w:rPr>
                <w:rFonts w:eastAsiaTheme="minorEastAsia" w:cstheme="minorHAnsi"/>
                <w:sz w:val="28"/>
                <w:szCs w:val="28"/>
              </w:rPr>
            </w:pPr>
            <w:r w:rsidRPr="000317B4">
              <w:rPr>
                <w:rFonts w:cstheme="minorHAnsi"/>
                <w:bCs/>
                <w:sz w:val="28"/>
                <w:szCs w:val="28"/>
              </w:rPr>
              <w:t>(ИНН, КПП, ОГРН/ОГРНИП, адрес)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91E" w:rsidRPr="000317B4" w:rsidRDefault="0017191E">
            <w:pPr>
              <w:suppressAutoHyphens/>
              <w:spacing w:line="276" w:lineRule="auto"/>
              <w:jc w:val="center"/>
              <w:rPr>
                <w:rFonts w:eastAsiaTheme="minorEastAsia" w:cstheme="minorHAnsi"/>
                <w:sz w:val="28"/>
                <w:szCs w:val="28"/>
              </w:rPr>
            </w:pPr>
            <w:r w:rsidRPr="000317B4">
              <w:rPr>
                <w:rFonts w:cstheme="minorHAnsi"/>
                <w:sz w:val="28"/>
                <w:szCs w:val="28"/>
              </w:rPr>
              <w:t>Причина отказа в допуске к участию в Открытом конкурсе</w:t>
            </w:r>
          </w:p>
        </w:tc>
      </w:tr>
      <w:tr w:rsidR="0017191E" w:rsidRPr="00E766E8" w:rsidTr="0017191E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91E" w:rsidRPr="000317B4" w:rsidRDefault="0017191E">
            <w:pPr>
              <w:jc w:val="center"/>
              <w:rPr>
                <w:rFonts w:eastAsiaTheme="minorEastAsia" w:cstheme="minorHAnsi"/>
                <w:sz w:val="28"/>
                <w:szCs w:val="28"/>
              </w:rPr>
            </w:pPr>
            <w:r w:rsidRPr="000317B4">
              <w:rPr>
                <w:rFonts w:cstheme="minorHAnsi"/>
                <w:sz w:val="28"/>
                <w:szCs w:val="28"/>
              </w:rPr>
              <w:t>1688267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91E" w:rsidRPr="000317B4" w:rsidRDefault="009C72AF" w:rsidP="0017191E">
            <w:pPr>
              <w:rPr>
                <w:rFonts w:eastAsiaTheme="minorEastAsia" w:cstheme="minorHAnsi"/>
                <w:sz w:val="28"/>
                <w:szCs w:val="28"/>
              </w:rPr>
            </w:pPr>
            <w:r w:rsidRPr="000317B4">
              <w:rPr>
                <w:rFonts w:cstheme="minorHAnsi"/>
                <w:b/>
                <w:sz w:val="28"/>
                <w:szCs w:val="28"/>
              </w:rPr>
              <w:t>Претендент № 2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77D" w:rsidRPr="00D12374" w:rsidRDefault="0086077D" w:rsidP="0086077D">
            <w:pPr>
              <w:suppressAutoHyphens/>
              <w:ind w:firstLine="73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D12374">
              <w:rPr>
                <w:rFonts w:ascii="Times New Roman" w:hAnsi="Times New Roman" w:cs="Times New Roman"/>
              </w:rPr>
              <w:t>В соответствии с частью 4 подпункта 3.6.5 пункта 3.6 документации о закупке в связи с несоответствием заявки форме, установленной документацией о закупке, а именно:</w:t>
            </w:r>
          </w:p>
          <w:p w:rsidR="0086077D" w:rsidRPr="00D12374" w:rsidRDefault="0086077D" w:rsidP="0086077D">
            <w:pPr>
              <w:suppressAutoHyphens/>
              <w:ind w:firstLine="737"/>
              <w:contextualSpacing/>
              <w:jc w:val="both"/>
              <w:rPr>
                <w:rFonts w:ascii="Times New Roman" w:hAnsi="Times New Roman" w:cs="Times New Roman"/>
              </w:rPr>
            </w:pPr>
            <w:r w:rsidRPr="00D12374">
              <w:rPr>
                <w:rFonts w:ascii="Times New Roman" w:hAnsi="Times New Roman" w:cs="Times New Roman"/>
              </w:rPr>
              <w:t>- пунктами 2.3 и 3.5 документации о закупке предусмотрено предоставление претендентом в составе заявки финансово-коммерческого предложения, оформленного в соответствии с приложением № 3 к документации о закупке.</w:t>
            </w:r>
          </w:p>
          <w:p w:rsidR="0086077D" w:rsidRDefault="0086077D" w:rsidP="0086077D">
            <w:pPr>
              <w:suppressAutoHyphens/>
              <w:ind w:firstLine="737"/>
              <w:contextualSpacing/>
              <w:jc w:val="both"/>
              <w:rPr>
                <w:rFonts w:ascii="Times New Roman" w:hAnsi="Times New Roman" w:cs="Times New Roman"/>
              </w:rPr>
            </w:pPr>
            <w:r w:rsidRPr="00D12374">
              <w:rPr>
                <w:rFonts w:ascii="Times New Roman" w:hAnsi="Times New Roman" w:cs="Times New Roman"/>
              </w:rPr>
              <w:t>В составе заявки претендента финансово-коммерческое предложение представлено по форме, отличной от формы приложения № 3 к документации о закупке.</w:t>
            </w:r>
          </w:p>
          <w:p w:rsidR="0086077D" w:rsidRDefault="0086077D" w:rsidP="0086077D">
            <w:pPr>
              <w:suppressAutoHyphens/>
              <w:ind w:firstLine="73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A4513">
              <w:rPr>
                <w:rFonts w:ascii="Times New Roman" w:hAnsi="Times New Roman" w:cs="Times New Roman"/>
              </w:rPr>
              <w:t>.</w:t>
            </w:r>
            <w:r w:rsidRPr="009A4513">
              <w:rPr>
                <w:rFonts w:ascii="Times New Roman" w:hAnsi="Times New Roman" w:cs="Times New Roman"/>
              </w:rPr>
              <w:tab/>
              <w:t xml:space="preserve">В соответствии с частью </w:t>
            </w:r>
            <w:r>
              <w:rPr>
                <w:rFonts w:ascii="Times New Roman" w:hAnsi="Times New Roman" w:cs="Times New Roman"/>
              </w:rPr>
              <w:t>4</w:t>
            </w:r>
            <w:r w:rsidRPr="009A4513">
              <w:rPr>
                <w:rFonts w:ascii="Times New Roman" w:hAnsi="Times New Roman" w:cs="Times New Roman"/>
              </w:rPr>
              <w:t xml:space="preserve"> подпункта 3.6.5 пункта 3.6 документации о закупке</w:t>
            </w:r>
            <w:r>
              <w:rPr>
                <w:rFonts w:ascii="Times New Roman" w:hAnsi="Times New Roman" w:cs="Times New Roman"/>
              </w:rPr>
              <w:t xml:space="preserve"> в связи с тем, что </w:t>
            </w:r>
            <w:r w:rsidRPr="009A4513">
              <w:rPr>
                <w:rFonts w:ascii="Times New Roman" w:hAnsi="Times New Roman" w:cs="Times New Roman"/>
              </w:rPr>
              <w:t>предложение о цене договора</w:t>
            </w:r>
            <w:r>
              <w:rPr>
                <w:rFonts w:ascii="Times New Roman" w:hAnsi="Times New Roman" w:cs="Times New Roman"/>
              </w:rPr>
              <w:t xml:space="preserve"> претендента</w:t>
            </w:r>
            <w:r w:rsidRPr="009A4513">
              <w:rPr>
                <w:rFonts w:ascii="Times New Roman" w:hAnsi="Times New Roman" w:cs="Times New Roman"/>
              </w:rPr>
              <w:t xml:space="preserve"> превышает начальную (максимальную) цену договора,</w:t>
            </w:r>
            <w:r>
              <w:rPr>
                <w:rFonts w:ascii="Times New Roman" w:hAnsi="Times New Roman" w:cs="Times New Roman"/>
              </w:rPr>
              <w:t xml:space="preserve"> установленную в документации о закупке, а именно:</w:t>
            </w:r>
          </w:p>
          <w:p w:rsidR="0086077D" w:rsidRPr="00DD412C" w:rsidRDefault="0086077D" w:rsidP="0086077D">
            <w:pPr>
              <w:suppressAutoHyphens/>
              <w:ind w:firstLine="73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</w:t>
            </w:r>
            <w:r w:rsidRPr="009A4513">
              <w:rPr>
                <w:rFonts w:ascii="Times New Roman" w:hAnsi="Times New Roman" w:cs="Times New Roman"/>
              </w:rPr>
              <w:t>ачальн</w:t>
            </w:r>
            <w:r>
              <w:rPr>
                <w:rFonts w:ascii="Times New Roman" w:hAnsi="Times New Roman" w:cs="Times New Roman"/>
              </w:rPr>
              <w:t>ая</w:t>
            </w:r>
            <w:r w:rsidRPr="009A4513">
              <w:rPr>
                <w:rFonts w:ascii="Times New Roman" w:hAnsi="Times New Roman" w:cs="Times New Roman"/>
              </w:rPr>
              <w:t xml:space="preserve"> (максимальн</w:t>
            </w:r>
            <w:r>
              <w:rPr>
                <w:rFonts w:ascii="Times New Roman" w:hAnsi="Times New Roman" w:cs="Times New Roman"/>
              </w:rPr>
              <w:t>ая</w:t>
            </w:r>
            <w:r w:rsidRPr="009A4513">
              <w:rPr>
                <w:rFonts w:ascii="Times New Roman" w:hAnsi="Times New Roman" w:cs="Times New Roman"/>
              </w:rPr>
              <w:t>) цен</w:t>
            </w:r>
            <w:r>
              <w:rPr>
                <w:rFonts w:ascii="Times New Roman" w:hAnsi="Times New Roman" w:cs="Times New Roman"/>
              </w:rPr>
              <w:t>а</w:t>
            </w:r>
            <w:r w:rsidRPr="009A4513">
              <w:rPr>
                <w:rFonts w:ascii="Times New Roman" w:hAnsi="Times New Roman" w:cs="Times New Roman"/>
              </w:rPr>
              <w:t xml:space="preserve"> договора</w:t>
            </w:r>
            <w:r>
              <w:rPr>
                <w:rFonts w:ascii="Times New Roman" w:hAnsi="Times New Roman" w:cs="Times New Roman"/>
              </w:rPr>
              <w:t xml:space="preserve">, установленная в документации о закупке составляет </w:t>
            </w:r>
            <w:r w:rsidRPr="00245CEC">
              <w:rPr>
                <w:rFonts w:cstheme="minorHAnsi"/>
              </w:rPr>
              <w:t>8 690</w:t>
            </w:r>
            <w:r>
              <w:rPr>
                <w:rFonts w:cstheme="minorHAnsi"/>
              </w:rPr>
              <w:t> </w:t>
            </w:r>
            <w:r w:rsidRPr="00245CEC">
              <w:rPr>
                <w:rFonts w:cstheme="minorHAnsi"/>
              </w:rPr>
              <w:t>400</w:t>
            </w:r>
            <w:r>
              <w:rPr>
                <w:rFonts w:cstheme="minorHAnsi"/>
              </w:rPr>
              <w:t>,00</w:t>
            </w:r>
            <w:r w:rsidRPr="00245CEC">
              <w:rPr>
                <w:rFonts w:cstheme="minorHAnsi"/>
              </w:rPr>
              <w:t xml:space="preserve"> (восемь миллионов шестьсот девяносто тысяч четыреста) руб</w:t>
            </w:r>
            <w:r>
              <w:rPr>
                <w:rFonts w:cstheme="minorHAnsi"/>
              </w:rPr>
              <w:t>лей</w:t>
            </w:r>
            <w:r w:rsidRPr="00245CEC">
              <w:rPr>
                <w:rFonts w:cstheme="minorHAnsi"/>
              </w:rPr>
              <w:t xml:space="preserve"> 00 копеек </w:t>
            </w:r>
            <w:r>
              <w:rPr>
                <w:rFonts w:cstheme="minorHAnsi"/>
              </w:rPr>
              <w:t>без учета</w:t>
            </w:r>
            <w:r w:rsidRPr="00245CEC">
              <w:rPr>
                <w:rFonts w:cstheme="minorHAnsi"/>
              </w:rPr>
              <w:t xml:space="preserve"> НДС</w:t>
            </w:r>
            <w:r>
              <w:rPr>
                <w:rFonts w:cstheme="minorHAnsi"/>
              </w:rPr>
              <w:t xml:space="preserve"> за весь период оказания услуг, а </w:t>
            </w:r>
            <w:r w:rsidRPr="009A4513">
              <w:rPr>
                <w:rFonts w:ascii="Times New Roman" w:hAnsi="Times New Roman" w:cs="Times New Roman"/>
              </w:rPr>
              <w:t xml:space="preserve">в финансово-коммерческом предложении </w:t>
            </w:r>
            <w:r>
              <w:rPr>
                <w:rFonts w:ascii="Times New Roman" w:hAnsi="Times New Roman" w:cs="Times New Roman"/>
              </w:rPr>
              <w:t xml:space="preserve">претендента </w:t>
            </w:r>
            <w:r w:rsidRPr="009A4513">
              <w:rPr>
                <w:rFonts w:ascii="Times New Roman" w:hAnsi="Times New Roman" w:cs="Times New Roman"/>
              </w:rPr>
              <w:t xml:space="preserve">цена составляет </w:t>
            </w:r>
            <w:r w:rsidRPr="00572233">
              <w:rPr>
                <w:rFonts w:ascii="Times New Roman" w:hAnsi="Times New Roman" w:cs="Times New Roman"/>
              </w:rPr>
              <w:t>9 600 336,00 (девять миллионов шестьсот тысяч триста тридцать шесть) рублей 00 копеек</w:t>
            </w:r>
            <w:r w:rsidRPr="00245CE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без учета НДС</w:t>
            </w:r>
            <w:r w:rsidRPr="009A4513">
              <w:rPr>
                <w:rFonts w:ascii="Times New Roman" w:hAnsi="Times New Roman" w:cs="Times New Roman"/>
              </w:rPr>
              <w:t xml:space="preserve"> за весь период оказания услуг</w:t>
            </w:r>
            <w:r>
              <w:rPr>
                <w:rFonts w:cstheme="minorHAnsi"/>
              </w:rPr>
              <w:t>.</w:t>
            </w:r>
          </w:p>
          <w:p w:rsidR="0086077D" w:rsidRPr="001B6203" w:rsidRDefault="0086077D" w:rsidP="0086077D">
            <w:pPr>
              <w:suppressAutoHyphens/>
              <w:ind w:firstLine="737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3. </w:t>
            </w:r>
            <w:r w:rsidRPr="001B6203">
              <w:rPr>
                <w:rFonts w:cstheme="minorHAnsi"/>
              </w:rPr>
              <w:t>В соответствии с частью 2 подпункта 3.6.5 пункта 3.6 документации о закупке в связи с несоответствием претендента, предусмотренным документацией о закупке требованиям, а именно:</w:t>
            </w:r>
          </w:p>
          <w:p w:rsidR="0086077D" w:rsidRPr="001B6203" w:rsidRDefault="0086077D" w:rsidP="0086077D">
            <w:pPr>
              <w:suppressAutoHyphens/>
              <w:ind w:firstLine="737"/>
              <w:contextualSpacing/>
              <w:jc w:val="both"/>
              <w:rPr>
                <w:rFonts w:cstheme="minorHAnsi"/>
              </w:rPr>
            </w:pPr>
            <w:r w:rsidRPr="001B6203">
              <w:rPr>
                <w:rFonts w:cstheme="minorHAnsi"/>
              </w:rPr>
              <w:t>- подпунктом 1.</w:t>
            </w:r>
            <w:r>
              <w:rPr>
                <w:rFonts w:cstheme="minorHAnsi"/>
              </w:rPr>
              <w:t>7</w:t>
            </w:r>
            <w:r w:rsidRPr="001B6203">
              <w:rPr>
                <w:rFonts w:cstheme="minorHAnsi"/>
              </w:rPr>
              <w:t xml:space="preserve"> пункта </w:t>
            </w:r>
            <w:r w:rsidRPr="003F6765">
              <w:rPr>
                <w:rFonts w:cstheme="minorHAnsi"/>
              </w:rPr>
              <w:t xml:space="preserve">17 раздела 5 </w:t>
            </w:r>
            <w:r w:rsidRPr="003F6765">
              <w:rPr>
                <w:rFonts w:cstheme="minorHAnsi"/>
              </w:rPr>
              <w:lastRenderedPageBreak/>
              <w:t xml:space="preserve">«Информационная карта» документации о закупки (далее – Информационная карта) установлено требование </w:t>
            </w:r>
            <w:r w:rsidRPr="001B6203">
              <w:rPr>
                <w:rFonts w:cstheme="minorHAnsi"/>
              </w:rPr>
              <w:t>о наличии</w:t>
            </w:r>
            <w:r w:rsidRPr="003F6765">
              <w:rPr>
                <w:rFonts w:cstheme="minorHAnsi"/>
              </w:rPr>
              <w:t xml:space="preserve"> круглосуточной дежурной службы охраны в городе местонахождения Объекта охраны</w:t>
            </w:r>
            <w:r>
              <w:rPr>
                <w:rFonts w:cstheme="minorHAnsi"/>
              </w:rPr>
              <w:t xml:space="preserve"> (</w:t>
            </w:r>
            <w:r w:rsidRPr="00805DE4">
              <w:rPr>
                <w:rFonts w:cstheme="minorHAnsi"/>
              </w:rPr>
              <w:t>163045, г. Архангельск, Окружное шоссе, дом 16</w:t>
            </w:r>
            <w:r>
              <w:rPr>
                <w:rFonts w:cstheme="minorHAnsi"/>
              </w:rPr>
              <w:t>).</w:t>
            </w:r>
          </w:p>
          <w:p w:rsidR="0086077D" w:rsidRPr="001B6203" w:rsidRDefault="0086077D" w:rsidP="0086077D">
            <w:pPr>
              <w:suppressAutoHyphens/>
              <w:ind w:firstLine="737"/>
              <w:contextualSpacing/>
              <w:jc w:val="both"/>
              <w:rPr>
                <w:rFonts w:cstheme="minorHAnsi"/>
              </w:rPr>
            </w:pPr>
            <w:r w:rsidRPr="001B6203">
              <w:rPr>
                <w:rFonts w:cstheme="minorHAnsi"/>
              </w:rPr>
              <w:t>В подтверждение указанных требований на основании подпункт</w:t>
            </w:r>
            <w:r>
              <w:rPr>
                <w:rFonts w:cstheme="minorHAnsi"/>
              </w:rPr>
              <w:t>а</w:t>
            </w:r>
            <w:r w:rsidRPr="001B62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2.10</w:t>
            </w:r>
            <w:r w:rsidRPr="001B6203">
              <w:rPr>
                <w:rFonts w:cstheme="minorHAnsi"/>
              </w:rPr>
              <w:t xml:space="preserve"> пункта 17 Информационной карты претендент в составе заявки должен предоставить </w:t>
            </w:r>
            <w:r w:rsidRPr="003F6765">
              <w:rPr>
                <w:rFonts w:cstheme="minorHAnsi"/>
              </w:rPr>
              <w:t>справк</w:t>
            </w:r>
            <w:r>
              <w:rPr>
                <w:rFonts w:cstheme="minorHAnsi"/>
              </w:rPr>
              <w:t>у</w:t>
            </w:r>
            <w:r w:rsidRPr="003F6765">
              <w:rPr>
                <w:rFonts w:cstheme="minorHAnsi"/>
              </w:rPr>
              <w:t xml:space="preserve"> по форме приложения № 7 к документации о закупке о наличии круглосуточной дежурной службы охраны в городе местонахождения Объекта охраны</w:t>
            </w:r>
            <w:r>
              <w:rPr>
                <w:rFonts w:cstheme="minorHAnsi"/>
              </w:rPr>
              <w:t xml:space="preserve"> </w:t>
            </w:r>
            <w:r w:rsidRPr="003F6765">
              <w:rPr>
                <w:rFonts w:cstheme="minorHAnsi"/>
              </w:rPr>
              <w:t>(указывается адрес местонахождения, номера телефонов, оснащенность основными и резервными средствами связи)</w:t>
            </w:r>
            <w:r>
              <w:rPr>
                <w:rFonts w:cstheme="minorHAnsi"/>
              </w:rPr>
              <w:t xml:space="preserve">, а также </w:t>
            </w:r>
            <w:r w:rsidRPr="00727575">
              <w:rPr>
                <w:rFonts w:cstheme="minorHAnsi"/>
              </w:rPr>
              <w:t>документ, подтверждающий законное право владения помещением для размещения дежурной службы (право собственности, договор аренды и т. п.)</w:t>
            </w:r>
            <w:r w:rsidRPr="003F6765">
              <w:rPr>
                <w:rFonts w:cstheme="minorHAnsi"/>
              </w:rPr>
              <w:t>.</w:t>
            </w:r>
          </w:p>
          <w:p w:rsidR="0086077D" w:rsidRPr="00805DE4" w:rsidRDefault="0086077D" w:rsidP="0086077D">
            <w:pPr>
              <w:suppressAutoHyphens/>
              <w:ind w:firstLine="737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В соответствии с Приложением № 7 к документации о закупке и договором аренды нежилого помещения, представленными претендентом в составе заявки, д</w:t>
            </w:r>
            <w:r>
              <w:rPr>
                <w:rFonts w:ascii="Times New Roman" w:hAnsi="Times New Roman" w:cs="Times New Roman"/>
              </w:rPr>
              <w:t xml:space="preserve">ежурная служба претендента </w:t>
            </w:r>
            <w:r w:rsidRPr="009A4513">
              <w:rPr>
                <w:rFonts w:ascii="Times New Roman" w:hAnsi="Times New Roman" w:cs="Times New Roman"/>
              </w:rPr>
              <w:t>находится по адресу</w:t>
            </w:r>
            <w:r>
              <w:rPr>
                <w:rFonts w:ascii="Times New Roman" w:hAnsi="Times New Roman" w:cs="Times New Roman"/>
              </w:rPr>
              <w:t>:</w:t>
            </w:r>
            <w:r w:rsidRPr="009A4513">
              <w:rPr>
                <w:rFonts w:ascii="Times New Roman" w:hAnsi="Times New Roman" w:cs="Times New Roman"/>
              </w:rPr>
              <w:t xml:space="preserve"> </w:t>
            </w:r>
            <w:r w:rsidRPr="00805DE4">
              <w:rPr>
                <w:rFonts w:ascii="Times New Roman" w:hAnsi="Times New Roman" w:cs="Times New Roman"/>
              </w:rPr>
              <w:t>Московская область, г. Пушкин, ул. Кузнецкий мост, д. А, оф. 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105A1" w:rsidRPr="005105A1" w:rsidRDefault="005105A1" w:rsidP="00AC678A">
            <w:pPr>
              <w:pStyle w:val="Default"/>
              <w:ind w:left="142"/>
              <w:jc w:val="both"/>
              <w:rPr>
                <w:rFonts w:asciiTheme="minorHAnsi" w:hAnsiTheme="minorHAnsi" w:cstheme="minorHAnsi"/>
              </w:rPr>
            </w:pPr>
          </w:p>
          <w:p w:rsidR="008C3AE2" w:rsidRPr="00E766E8" w:rsidRDefault="0086077D" w:rsidP="005105A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05DE4">
              <w:rPr>
                <w:b/>
              </w:rPr>
              <w:t>Таким образом, заявка претендента не соответствует требования</w:t>
            </w:r>
            <w:r w:rsidR="00AC678A">
              <w:rPr>
                <w:b/>
              </w:rPr>
              <w:t>м</w:t>
            </w:r>
            <w:r w:rsidRPr="00805DE4">
              <w:rPr>
                <w:b/>
              </w:rPr>
              <w:t xml:space="preserve"> документации о закупке и подлежит отклонению.</w:t>
            </w:r>
            <w:r w:rsidR="005105A1" w:rsidRPr="00E766E8">
              <w:rPr>
                <w:rFonts w:asciiTheme="minorHAnsi" w:hAnsiTheme="minorHAnsi" w:cstheme="minorHAnsi"/>
              </w:rPr>
              <w:t xml:space="preserve"> </w:t>
            </w:r>
          </w:p>
          <w:p w:rsidR="0017191E" w:rsidRPr="00E766E8" w:rsidRDefault="0017191E">
            <w:pPr>
              <w:tabs>
                <w:tab w:val="left" w:pos="0"/>
                <w:tab w:val="left" w:pos="1440"/>
              </w:tabs>
              <w:ind w:firstLine="459"/>
              <w:jc w:val="both"/>
              <w:rPr>
                <w:rFonts w:eastAsiaTheme="minorEastAsia" w:cstheme="minorHAnsi"/>
              </w:rPr>
            </w:pPr>
          </w:p>
          <w:p w:rsidR="0017191E" w:rsidRPr="00E766E8" w:rsidRDefault="0017191E">
            <w:pPr>
              <w:tabs>
                <w:tab w:val="left" w:pos="0"/>
                <w:tab w:val="left" w:pos="1440"/>
              </w:tabs>
              <w:ind w:firstLine="459"/>
              <w:jc w:val="both"/>
              <w:rPr>
                <w:rFonts w:eastAsiaTheme="minorEastAsia" w:cstheme="minorHAnsi"/>
                <w:b/>
                <w:i/>
              </w:rPr>
            </w:pPr>
          </w:p>
        </w:tc>
      </w:tr>
    </w:tbl>
    <w:p w:rsidR="008929ED" w:rsidRPr="00E766E8" w:rsidRDefault="008929ED" w:rsidP="008929ED">
      <w:pPr>
        <w:spacing w:line="264" w:lineRule="auto"/>
        <w:ind w:firstLine="709"/>
        <w:contextualSpacing/>
        <w:jc w:val="both"/>
        <w:rPr>
          <w:rFonts w:eastAsia="Times New Roman" w:cstheme="minorHAnsi"/>
          <w:color w:val="000000"/>
        </w:rPr>
      </w:pPr>
    </w:p>
    <w:p w:rsidR="008929ED" w:rsidRPr="000317B4" w:rsidRDefault="00E37E5E" w:rsidP="002B53A4">
      <w:pPr>
        <w:jc w:val="both"/>
        <w:rPr>
          <w:rFonts w:cstheme="minorHAnsi"/>
          <w:sz w:val="28"/>
          <w:szCs w:val="28"/>
        </w:rPr>
      </w:pPr>
      <w:r w:rsidRPr="000317B4">
        <w:rPr>
          <w:rFonts w:eastAsia="Times New Roman" w:cstheme="minorHAnsi"/>
          <w:sz w:val="28"/>
          <w:szCs w:val="28"/>
        </w:rPr>
        <w:t xml:space="preserve">     </w:t>
      </w:r>
      <w:r w:rsidR="002B53A4" w:rsidRPr="000317B4">
        <w:rPr>
          <w:rFonts w:eastAsia="Times New Roman" w:cstheme="minorHAnsi"/>
          <w:sz w:val="28"/>
          <w:szCs w:val="28"/>
        </w:rPr>
        <w:t xml:space="preserve">4.  </w:t>
      </w:r>
      <w:r w:rsidR="00D2448E">
        <w:rPr>
          <w:rFonts w:eastAsia="Times New Roman" w:cstheme="minorHAnsi"/>
          <w:sz w:val="28"/>
          <w:szCs w:val="28"/>
        </w:rPr>
        <w:t xml:space="preserve"> </w:t>
      </w:r>
      <w:r w:rsidRPr="000317B4">
        <w:rPr>
          <w:rFonts w:eastAsia="Times New Roman" w:cstheme="minorHAnsi"/>
          <w:sz w:val="28"/>
          <w:szCs w:val="28"/>
        </w:rPr>
        <w:t>Д</w:t>
      </w:r>
      <w:r w:rsidR="005105A1" w:rsidRPr="000317B4">
        <w:rPr>
          <w:rFonts w:eastAsia="Times New Roman" w:cstheme="minorHAnsi"/>
          <w:sz w:val="28"/>
          <w:szCs w:val="28"/>
        </w:rPr>
        <w:t xml:space="preserve">опустить к участию в Открытом конкурсе </w:t>
      </w:r>
      <w:r w:rsidR="009C72AF" w:rsidRPr="000317B4">
        <w:rPr>
          <w:rFonts w:cstheme="minorHAnsi"/>
          <w:sz w:val="28"/>
          <w:szCs w:val="28"/>
        </w:rPr>
        <w:t xml:space="preserve">Претендента №1 </w:t>
      </w:r>
      <w:r w:rsidR="005105A1" w:rsidRPr="000317B4">
        <w:rPr>
          <w:rFonts w:cstheme="minorHAnsi"/>
          <w:sz w:val="28"/>
          <w:szCs w:val="28"/>
        </w:rPr>
        <w:t>.</w:t>
      </w:r>
    </w:p>
    <w:p w:rsidR="005105A1" w:rsidRPr="000317B4" w:rsidRDefault="00E37E5E" w:rsidP="00E37E5E">
      <w:pPr>
        <w:tabs>
          <w:tab w:val="left" w:pos="567"/>
        </w:tabs>
        <w:spacing w:line="264" w:lineRule="auto"/>
        <w:contextualSpacing/>
        <w:jc w:val="both"/>
        <w:rPr>
          <w:rFonts w:eastAsia="Times New Roman" w:cstheme="minorHAnsi"/>
          <w:sz w:val="28"/>
          <w:szCs w:val="28"/>
        </w:rPr>
      </w:pPr>
      <w:r w:rsidRPr="000317B4">
        <w:rPr>
          <w:rFonts w:eastAsia="Times New Roman" w:cstheme="minorHAnsi"/>
          <w:sz w:val="28"/>
          <w:szCs w:val="28"/>
        </w:rPr>
        <w:t xml:space="preserve">     </w:t>
      </w:r>
      <w:r w:rsidR="002B53A4" w:rsidRPr="000317B4">
        <w:rPr>
          <w:rFonts w:eastAsia="Times New Roman" w:cstheme="minorHAnsi"/>
          <w:sz w:val="28"/>
          <w:szCs w:val="28"/>
        </w:rPr>
        <w:t xml:space="preserve">5. </w:t>
      </w:r>
      <w:r w:rsidRPr="000317B4">
        <w:rPr>
          <w:rFonts w:eastAsia="Times New Roman" w:cstheme="minorHAnsi"/>
          <w:sz w:val="28"/>
          <w:szCs w:val="28"/>
        </w:rPr>
        <w:t xml:space="preserve">  Н</w:t>
      </w:r>
      <w:r w:rsidR="005105A1" w:rsidRPr="000317B4">
        <w:rPr>
          <w:rFonts w:eastAsia="Times New Roman" w:cstheme="minorHAnsi"/>
          <w:sz w:val="28"/>
          <w:szCs w:val="28"/>
        </w:rPr>
        <w:t>а основании части 3 подпункта 3.7.9 пункта 3.7 документации о закупке (по итогам рассмотрения заявок к участию в Открытом конкурсе допущен один участник) признать Открытый конкурс несостоявшимся.</w:t>
      </w:r>
    </w:p>
    <w:p w:rsidR="005D548D" w:rsidRPr="000317B4" w:rsidRDefault="00E37E5E" w:rsidP="00B2039B">
      <w:pPr>
        <w:jc w:val="both"/>
        <w:rPr>
          <w:rFonts w:cstheme="minorHAnsi"/>
          <w:sz w:val="28"/>
          <w:szCs w:val="28"/>
        </w:rPr>
      </w:pPr>
      <w:r w:rsidRPr="000317B4">
        <w:rPr>
          <w:rFonts w:cstheme="minorHAnsi"/>
          <w:sz w:val="28"/>
          <w:szCs w:val="28"/>
        </w:rPr>
        <w:t xml:space="preserve">     6.   В</w:t>
      </w:r>
      <w:r w:rsidR="00605249" w:rsidRPr="000317B4">
        <w:rPr>
          <w:rFonts w:cstheme="minorHAnsi"/>
          <w:sz w:val="28"/>
          <w:szCs w:val="28"/>
        </w:rPr>
        <w:t xml:space="preserve"> соответствии с частью 1 подпункта 3.7.10 пункта 3.7 документации о закупке заключить договор с допущенным участником Открытого конкурса № ОКэ-НКПСЕВ-25-0002 </w:t>
      </w:r>
      <w:r w:rsidR="009C72AF" w:rsidRPr="000317B4">
        <w:rPr>
          <w:rFonts w:cstheme="minorHAnsi"/>
          <w:sz w:val="28"/>
          <w:szCs w:val="28"/>
        </w:rPr>
        <w:t>–</w:t>
      </w:r>
      <w:r w:rsidR="00605249" w:rsidRPr="000317B4">
        <w:rPr>
          <w:rFonts w:cstheme="minorHAnsi"/>
          <w:sz w:val="28"/>
          <w:szCs w:val="28"/>
        </w:rPr>
        <w:t xml:space="preserve"> </w:t>
      </w:r>
      <w:r w:rsidR="009C72AF" w:rsidRPr="000317B4">
        <w:rPr>
          <w:rFonts w:cstheme="minorHAnsi"/>
          <w:sz w:val="28"/>
          <w:szCs w:val="28"/>
        </w:rPr>
        <w:t>Претендентом № 2</w:t>
      </w:r>
      <w:r w:rsidR="00605249" w:rsidRPr="000317B4">
        <w:rPr>
          <w:rFonts w:cstheme="minorHAnsi"/>
          <w:sz w:val="28"/>
          <w:szCs w:val="28"/>
        </w:rPr>
        <w:t xml:space="preserve"> с ценой договора 8 639 280,00 (восемь миллионов шестьсот тридцать девять тысяч двести восемьдесят) рублей 00 копеек с учетом всех налогов (кроме НДС).</w:t>
      </w:r>
    </w:p>
    <w:p w:rsidR="002B53A4" w:rsidRPr="000317B4" w:rsidRDefault="00E37E5E" w:rsidP="002B53A4">
      <w:pPr>
        <w:jc w:val="both"/>
        <w:rPr>
          <w:rFonts w:cstheme="minorHAnsi"/>
          <w:sz w:val="28"/>
          <w:szCs w:val="28"/>
        </w:rPr>
      </w:pPr>
      <w:r w:rsidRPr="000317B4">
        <w:rPr>
          <w:rFonts w:cstheme="minorHAnsi"/>
          <w:sz w:val="28"/>
          <w:szCs w:val="28"/>
        </w:rPr>
        <w:t xml:space="preserve">     </w:t>
      </w:r>
      <w:r w:rsidR="002B53A4" w:rsidRPr="000317B4">
        <w:rPr>
          <w:rFonts w:cstheme="minorHAnsi"/>
          <w:sz w:val="28"/>
          <w:szCs w:val="28"/>
        </w:rPr>
        <w:t xml:space="preserve">7.  </w:t>
      </w:r>
      <w:r w:rsidR="009C72AF" w:rsidRPr="000317B4">
        <w:rPr>
          <w:rFonts w:cstheme="minorHAnsi"/>
          <w:sz w:val="28"/>
          <w:szCs w:val="28"/>
        </w:rPr>
        <w:t xml:space="preserve">  </w:t>
      </w:r>
      <w:r w:rsidR="000317B4">
        <w:rPr>
          <w:rFonts w:cstheme="minorHAnsi"/>
          <w:sz w:val="28"/>
          <w:szCs w:val="28"/>
        </w:rPr>
        <w:t xml:space="preserve">  </w:t>
      </w:r>
      <w:r w:rsidR="002B53A4" w:rsidRPr="000317B4">
        <w:rPr>
          <w:rFonts w:cstheme="minorHAnsi"/>
          <w:sz w:val="28"/>
          <w:szCs w:val="28"/>
        </w:rPr>
        <w:t>Поручить Заместителю начальника службы безопасности по Северному филиалу:</w:t>
      </w:r>
    </w:p>
    <w:p w:rsidR="00E37E5E" w:rsidRPr="000317B4" w:rsidRDefault="00E37E5E" w:rsidP="001A512D">
      <w:pPr>
        <w:jc w:val="both"/>
        <w:rPr>
          <w:rFonts w:cstheme="minorHAnsi"/>
          <w:sz w:val="28"/>
          <w:szCs w:val="28"/>
        </w:rPr>
      </w:pPr>
      <w:r w:rsidRPr="000317B4">
        <w:rPr>
          <w:rFonts w:cstheme="minorHAnsi"/>
          <w:sz w:val="28"/>
          <w:szCs w:val="28"/>
        </w:rPr>
        <w:t xml:space="preserve">    </w:t>
      </w:r>
      <w:r w:rsidR="00DA507A" w:rsidRPr="000317B4">
        <w:rPr>
          <w:rFonts w:cstheme="minorHAnsi"/>
          <w:sz w:val="28"/>
          <w:szCs w:val="28"/>
        </w:rPr>
        <w:t xml:space="preserve"> </w:t>
      </w:r>
      <w:proofErr w:type="gramStart"/>
      <w:r w:rsidR="009C72AF" w:rsidRPr="000317B4">
        <w:rPr>
          <w:rFonts w:cstheme="minorHAnsi"/>
          <w:sz w:val="28"/>
          <w:szCs w:val="28"/>
        </w:rPr>
        <w:t xml:space="preserve">7.1 </w:t>
      </w:r>
      <w:r w:rsidR="000317B4">
        <w:rPr>
          <w:rFonts w:cstheme="minorHAnsi"/>
          <w:sz w:val="28"/>
          <w:szCs w:val="28"/>
        </w:rPr>
        <w:t xml:space="preserve"> </w:t>
      </w:r>
      <w:r w:rsidR="009C72AF" w:rsidRPr="000317B4">
        <w:rPr>
          <w:rFonts w:cstheme="minorHAnsi"/>
          <w:sz w:val="28"/>
          <w:szCs w:val="28"/>
        </w:rPr>
        <w:t>У</w:t>
      </w:r>
      <w:r w:rsidRPr="000317B4">
        <w:rPr>
          <w:rFonts w:cstheme="minorHAnsi"/>
          <w:sz w:val="28"/>
          <w:szCs w:val="28"/>
        </w:rPr>
        <w:t>ведомить</w:t>
      </w:r>
      <w:proofErr w:type="gramEnd"/>
      <w:r w:rsidRPr="000317B4">
        <w:rPr>
          <w:rFonts w:cstheme="minorHAnsi"/>
          <w:sz w:val="28"/>
          <w:szCs w:val="28"/>
        </w:rPr>
        <w:t xml:space="preserve"> </w:t>
      </w:r>
      <w:r w:rsidR="009C72AF" w:rsidRPr="000317B4">
        <w:rPr>
          <w:rFonts w:cstheme="minorHAnsi"/>
          <w:sz w:val="28"/>
          <w:szCs w:val="28"/>
        </w:rPr>
        <w:t xml:space="preserve">Претендента № </w:t>
      </w:r>
      <w:r w:rsidR="00CB6718" w:rsidRPr="000317B4">
        <w:rPr>
          <w:rFonts w:cstheme="minorHAnsi"/>
          <w:sz w:val="28"/>
          <w:szCs w:val="28"/>
        </w:rPr>
        <w:t>1</w:t>
      </w:r>
      <w:r w:rsidRPr="000317B4">
        <w:rPr>
          <w:rFonts w:cstheme="minorHAnsi"/>
          <w:sz w:val="28"/>
          <w:szCs w:val="28"/>
        </w:rPr>
        <w:t xml:space="preserve"> о принятом Конкурсной комиссией филиала ПАО «</w:t>
      </w:r>
      <w:proofErr w:type="spellStart"/>
      <w:r w:rsidRPr="000317B4">
        <w:rPr>
          <w:rFonts w:cstheme="minorHAnsi"/>
          <w:sz w:val="28"/>
          <w:szCs w:val="28"/>
        </w:rPr>
        <w:t>ТрансКонтейнер</w:t>
      </w:r>
      <w:proofErr w:type="spellEnd"/>
      <w:r w:rsidRPr="000317B4">
        <w:rPr>
          <w:rFonts w:cstheme="minorHAnsi"/>
          <w:sz w:val="28"/>
          <w:szCs w:val="28"/>
        </w:rPr>
        <w:t>» на Северной железной дороге  решении с приглашением заключить договор;</w:t>
      </w:r>
    </w:p>
    <w:p w:rsidR="009C72AF" w:rsidRPr="000317B4" w:rsidRDefault="00905118" w:rsidP="001A512D">
      <w:pPr>
        <w:jc w:val="both"/>
        <w:rPr>
          <w:rFonts w:cstheme="minorHAnsi"/>
          <w:sz w:val="28"/>
          <w:szCs w:val="28"/>
        </w:rPr>
      </w:pPr>
      <w:r w:rsidRPr="000317B4">
        <w:rPr>
          <w:rFonts w:cstheme="minorHAnsi"/>
          <w:sz w:val="28"/>
          <w:szCs w:val="28"/>
        </w:rPr>
        <w:t xml:space="preserve">    </w:t>
      </w:r>
      <w:r w:rsidR="00DA507A" w:rsidRPr="000317B4">
        <w:rPr>
          <w:rFonts w:cstheme="minorHAnsi"/>
          <w:sz w:val="28"/>
          <w:szCs w:val="28"/>
        </w:rPr>
        <w:t xml:space="preserve"> </w:t>
      </w:r>
      <w:r w:rsidR="000317B4">
        <w:rPr>
          <w:rFonts w:cstheme="minorHAnsi"/>
          <w:sz w:val="28"/>
          <w:szCs w:val="28"/>
        </w:rPr>
        <w:t xml:space="preserve">7.2 </w:t>
      </w:r>
      <w:r w:rsidR="00E37E5E" w:rsidRPr="000317B4">
        <w:rPr>
          <w:rFonts w:cstheme="minorHAnsi"/>
          <w:sz w:val="28"/>
          <w:szCs w:val="28"/>
        </w:rPr>
        <w:t xml:space="preserve">Обеспечить в установленном порядке заключение договора с </w:t>
      </w:r>
      <w:r w:rsidR="009C72AF" w:rsidRPr="000317B4">
        <w:rPr>
          <w:rFonts w:cstheme="minorHAnsi"/>
          <w:sz w:val="28"/>
          <w:szCs w:val="28"/>
        </w:rPr>
        <w:t>Претендентом № 1</w:t>
      </w:r>
      <w:r w:rsidR="00E37E5E" w:rsidRPr="000317B4">
        <w:rPr>
          <w:rFonts w:cstheme="minorHAnsi"/>
          <w:sz w:val="28"/>
          <w:szCs w:val="28"/>
        </w:rPr>
        <w:t xml:space="preserve"> на условиях</w:t>
      </w:r>
      <w:r w:rsidRPr="000317B4">
        <w:rPr>
          <w:rFonts w:cstheme="minorHAnsi"/>
          <w:sz w:val="28"/>
          <w:szCs w:val="28"/>
        </w:rPr>
        <w:t>,</w:t>
      </w:r>
      <w:r w:rsidR="00E37E5E" w:rsidRPr="000317B4">
        <w:rPr>
          <w:rFonts w:cstheme="minorHAnsi"/>
          <w:sz w:val="28"/>
          <w:szCs w:val="28"/>
        </w:rPr>
        <w:t xml:space="preserve"> определенных докумен</w:t>
      </w:r>
      <w:r w:rsidRPr="000317B4">
        <w:rPr>
          <w:rFonts w:cstheme="minorHAnsi"/>
          <w:sz w:val="28"/>
          <w:szCs w:val="28"/>
        </w:rPr>
        <w:t>т</w:t>
      </w:r>
      <w:r w:rsidR="00E37E5E" w:rsidRPr="000317B4">
        <w:rPr>
          <w:rFonts w:cstheme="minorHAnsi"/>
          <w:sz w:val="28"/>
          <w:szCs w:val="28"/>
        </w:rPr>
        <w:t>ацией</w:t>
      </w:r>
      <w:r w:rsidRPr="000317B4">
        <w:rPr>
          <w:rFonts w:cstheme="minorHAnsi"/>
          <w:sz w:val="28"/>
          <w:szCs w:val="28"/>
        </w:rPr>
        <w:t xml:space="preserve"> о </w:t>
      </w:r>
      <w:proofErr w:type="gramStart"/>
      <w:r w:rsidRPr="000317B4">
        <w:rPr>
          <w:rFonts w:cstheme="minorHAnsi"/>
          <w:sz w:val="28"/>
          <w:szCs w:val="28"/>
        </w:rPr>
        <w:t>закупке</w:t>
      </w:r>
      <w:r w:rsidR="00E37E5E" w:rsidRPr="000317B4">
        <w:rPr>
          <w:rFonts w:cstheme="minorHAnsi"/>
          <w:sz w:val="28"/>
          <w:szCs w:val="28"/>
        </w:rPr>
        <w:t xml:space="preserve">  </w:t>
      </w:r>
      <w:r w:rsidRPr="000317B4">
        <w:rPr>
          <w:rFonts w:cstheme="minorHAnsi"/>
          <w:sz w:val="28"/>
          <w:szCs w:val="28"/>
        </w:rPr>
        <w:t>и</w:t>
      </w:r>
      <w:proofErr w:type="gramEnd"/>
      <w:r w:rsidRPr="000317B4">
        <w:rPr>
          <w:rFonts w:cstheme="minorHAnsi"/>
          <w:sz w:val="28"/>
          <w:szCs w:val="28"/>
        </w:rPr>
        <w:t xml:space="preserve"> заявке победителя.</w:t>
      </w:r>
      <w:r w:rsidR="00E37E5E" w:rsidRPr="000317B4">
        <w:rPr>
          <w:rFonts w:cstheme="minorHAnsi"/>
          <w:sz w:val="28"/>
          <w:szCs w:val="28"/>
        </w:rPr>
        <w:t xml:space="preserve"> </w:t>
      </w:r>
    </w:p>
    <w:p w:rsidR="009C72AF" w:rsidRPr="000317B4" w:rsidRDefault="00905118" w:rsidP="002B53A4">
      <w:pPr>
        <w:jc w:val="both"/>
        <w:rPr>
          <w:rFonts w:cstheme="minorHAnsi"/>
          <w:sz w:val="28"/>
          <w:szCs w:val="28"/>
        </w:rPr>
      </w:pPr>
      <w:r w:rsidRPr="000317B4">
        <w:rPr>
          <w:rFonts w:cstheme="minorHAnsi"/>
          <w:sz w:val="28"/>
          <w:szCs w:val="28"/>
        </w:rPr>
        <w:t xml:space="preserve">              Решение принято единогласно.</w:t>
      </w:r>
    </w:p>
    <w:p w:rsidR="009C72AF" w:rsidRPr="000317B4" w:rsidRDefault="00905118" w:rsidP="009C72AF">
      <w:pPr>
        <w:spacing w:before="120" w:after="120" w:line="264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0317B4">
        <w:rPr>
          <w:rFonts w:cstheme="minorHAnsi"/>
          <w:sz w:val="28"/>
          <w:szCs w:val="28"/>
        </w:rPr>
        <w:lastRenderedPageBreak/>
        <w:t xml:space="preserve">  </w:t>
      </w:r>
      <w:r w:rsidR="009C72AF" w:rsidRPr="000317B4">
        <w:rPr>
          <w:rFonts w:cstheme="minorHAnsi"/>
          <w:sz w:val="28"/>
          <w:szCs w:val="28"/>
        </w:rPr>
        <w:t>Протокол заседания Конкурсной комиссии филиала публичного акционерного общества «</w:t>
      </w:r>
      <w:proofErr w:type="spellStart"/>
      <w:r w:rsidR="009C72AF" w:rsidRPr="000317B4">
        <w:rPr>
          <w:rFonts w:cstheme="minorHAnsi"/>
          <w:sz w:val="28"/>
          <w:szCs w:val="28"/>
        </w:rPr>
        <w:t>ТрансКонтейнер</w:t>
      </w:r>
      <w:proofErr w:type="spellEnd"/>
      <w:r w:rsidR="009C72AF" w:rsidRPr="000317B4">
        <w:rPr>
          <w:rFonts w:cstheme="minorHAnsi"/>
          <w:sz w:val="28"/>
          <w:szCs w:val="28"/>
        </w:rPr>
        <w:t>» на Северной железной дороге от 12 ноября 2025 года № 2/КК, подписан «1</w:t>
      </w:r>
      <w:r w:rsidR="00193498">
        <w:rPr>
          <w:rFonts w:cstheme="minorHAnsi"/>
          <w:sz w:val="28"/>
          <w:szCs w:val="28"/>
        </w:rPr>
        <w:t>4</w:t>
      </w:r>
      <w:r w:rsidR="009C72AF" w:rsidRPr="000317B4">
        <w:rPr>
          <w:rFonts w:cstheme="minorHAnsi"/>
          <w:sz w:val="28"/>
          <w:szCs w:val="28"/>
        </w:rPr>
        <w:t>» ноября 2025 года.</w:t>
      </w:r>
    </w:p>
    <w:p w:rsidR="009C72AF" w:rsidRPr="000317B4" w:rsidRDefault="009C72AF" w:rsidP="009C72AF">
      <w:pPr>
        <w:spacing w:before="120" w:after="120" w:line="264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0317B4">
        <w:rPr>
          <w:rFonts w:cstheme="minorHAnsi"/>
          <w:sz w:val="28"/>
          <w:szCs w:val="28"/>
        </w:rPr>
        <w:t xml:space="preserve">  Опубликовать выписку из протокола в информационно-телекоммуникационной сети «Интернет» на сайте ПАО «</w:t>
      </w:r>
      <w:proofErr w:type="spellStart"/>
      <w:r w:rsidRPr="000317B4">
        <w:rPr>
          <w:rFonts w:cstheme="minorHAnsi"/>
          <w:sz w:val="28"/>
          <w:szCs w:val="28"/>
        </w:rPr>
        <w:t>ТрансКонтейнер</w:t>
      </w:r>
      <w:proofErr w:type="spellEnd"/>
      <w:r w:rsidRPr="000317B4">
        <w:rPr>
          <w:rFonts w:cstheme="minorHAnsi"/>
          <w:sz w:val="28"/>
          <w:szCs w:val="28"/>
        </w:rPr>
        <w:t>» (www.trcont.com) и на сайте электронной торговой площадки ОТС-тендер (www.otc.ru) не позднее 3 дней с даты его подписани</w:t>
      </w:r>
      <w:r w:rsidR="00DA507A" w:rsidRPr="000317B4">
        <w:rPr>
          <w:rFonts w:cstheme="minorHAnsi"/>
          <w:sz w:val="28"/>
          <w:szCs w:val="28"/>
        </w:rPr>
        <w:t>я.</w:t>
      </w:r>
    </w:p>
    <w:p w:rsidR="005E6CBB" w:rsidRPr="000317B4" w:rsidRDefault="008929ED" w:rsidP="009C72AF">
      <w:pPr>
        <w:ind w:firstLine="709"/>
        <w:jc w:val="both"/>
        <w:rPr>
          <w:rFonts w:cstheme="minorHAnsi"/>
          <w:b/>
          <w:sz w:val="28"/>
          <w:szCs w:val="28"/>
        </w:rPr>
      </w:pPr>
      <w:r w:rsidRPr="000317B4">
        <w:rPr>
          <w:rFonts w:cstheme="minorHAnsi"/>
          <w:b/>
          <w:sz w:val="28"/>
          <w:szCs w:val="28"/>
        </w:rPr>
        <w:t xml:space="preserve">  </w:t>
      </w:r>
    </w:p>
    <w:p w:rsidR="00905118" w:rsidRPr="000317B4" w:rsidRDefault="008929ED" w:rsidP="008929ED">
      <w:pPr>
        <w:jc w:val="both"/>
        <w:rPr>
          <w:rFonts w:cstheme="minorHAnsi"/>
          <w:b/>
          <w:sz w:val="28"/>
          <w:szCs w:val="28"/>
        </w:rPr>
      </w:pPr>
      <w:r w:rsidRPr="000317B4">
        <w:rPr>
          <w:rFonts w:cstheme="minorHAnsi"/>
          <w:b/>
          <w:sz w:val="28"/>
          <w:szCs w:val="28"/>
        </w:rPr>
        <w:t xml:space="preserve">      </w:t>
      </w:r>
    </w:p>
    <w:p w:rsidR="008929ED" w:rsidRPr="000317B4" w:rsidRDefault="008929ED" w:rsidP="008929ED">
      <w:pPr>
        <w:jc w:val="both"/>
        <w:rPr>
          <w:rFonts w:cstheme="minorHAnsi"/>
          <w:b/>
          <w:sz w:val="28"/>
          <w:szCs w:val="28"/>
        </w:rPr>
      </w:pPr>
      <w:r w:rsidRPr="000317B4">
        <w:rPr>
          <w:rFonts w:cstheme="minorHAnsi"/>
          <w:b/>
          <w:sz w:val="28"/>
          <w:szCs w:val="28"/>
        </w:rPr>
        <w:t xml:space="preserve">            </w:t>
      </w:r>
      <w:r w:rsidRPr="000317B4">
        <w:rPr>
          <w:rFonts w:cstheme="minorHAnsi"/>
          <w:sz w:val="28"/>
          <w:szCs w:val="28"/>
        </w:rPr>
        <w:t xml:space="preserve"> </w:t>
      </w:r>
      <w:r w:rsidRPr="000317B4">
        <w:rPr>
          <w:rFonts w:cstheme="minorHAnsi"/>
          <w:b/>
          <w:sz w:val="28"/>
          <w:szCs w:val="28"/>
        </w:rPr>
        <w:t xml:space="preserve">       </w:t>
      </w:r>
    </w:p>
    <w:tbl>
      <w:tblPr>
        <w:tblW w:w="91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3840"/>
        <w:gridCol w:w="2426"/>
      </w:tblGrid>
      <w:tr w:rsidR="008929ED" w:rsidRPr="000317B4" w:rsidTr="00905118">
        <w:trPr>
          <w:trHeight w:val="702"/>
        </w:trPr>
        <w:tc>
          <w:tcPr>
            <w:tcW w:w="2835" w:type="dxa"/>
          </w:tcPr>
          <w:p w:rsidR="00905118" w:rsidRPr="000317B4" w:rsidRDefault="009C72AF" w:rsidP="002234A3">
            <w:pPr>
              <w:spacing w:after="120"/>
              <w:ind w:left="-108"/>
              <w:rPr>
                <w:rFonts w:cstheme="minorHAnsi"/>
                <w:sz w:val="28"/>
                <w:szCs w:val="28"/>
              </w:rPr>
            </w:pPr>
            <w:r w:rsidRPr="000317B4">
              <w:rPr>
                <w:rFonts w:cstheme="minorHAnsi"/>
                <w:sz w:val="28"/>
                <w:szCs w:val="28"/>
              </w:rPr>
              <w:t>Выписка верна</w:t>
            </w:r>
          </w:p>
          <w:p w:rsidR="008929ED" w:rsidRPr="000317B4" w:rsidRDefault="008929ED" w:rsidP="009C72AF">
            <w:pPr>
              <w:spacing w:after="120"/>
              <w:ind w:left="-108"/>
              <w:rPr>
                <w:rFonts w:cstheme="minorHAnsi"/>
                <w:sz w:val="28"/>
                <w:szCs w:val="28"/>
              </w:rPr>
            </w:pPr>
            <w:r w:rsidRPr="000317B4">
              <w:rPr>
                <w:rFonts w:cstheme="minorHAnsi"/>
                <w:sz w:val="28"/>
                <w:szCs w:val="28"/>
              </w:rPr>
              <w:t xml:space="preserve">Секретарь </w:t>
            </w:r>
            <w:r w:rsidR="009C72AF" w:rsidRPr="000317B4">
              <w:rPr>
                <w:rFonts w:cstheme="minorHAnsi"/>
                <w:sz w:val="28"/>
                <w:szCs w:val="28"/>
              </w:rPr>
              <w:t>КК</w:t>
            </w:r>
          </w:p>
        </w:tc>
        <w:tc>
          <w:tcPr>
            <w:tcW w:w="3840" w:type="dxa"/>
          </w:tcPr>
          <w:p w:rsidR="008929ED" w:rsidRPr="000317B4" w:rsidRDefault="008929ED" w:rsidP="002234A3">
            <w:pPr>
              <w:spacing w:after="12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26" w:type="dxa"/>
          </w:tcPr>
          <w:p w:rsidR="008929ED" w:rsidRPr="000317B4" w:rsidRDefault="008929ED" w:rsidP="002234A3">
            <w:pPr>
              <w:tabs>
                <w:tab w:val="left" w:pos="446"/>
              </w:tabs>
              <w:spacing w:after="120"/>
              <w:rPr>
                <w:rFonts w:cstheme="minorHAnsi"/>
                <w:sz w:val="28"/>
                <w:szCs w:val="28"/>
              </w:rPr>
            </w:pPr>
          </w:p>
        </w:tc>
      </w:tr>
    </w:tbl>
    <w:p w:rsidR="00905118" w:rsidRDefault="00905118" w:rsidP="008929ED">
      <w:pPr>
        <w:tabs>
          <w:tab w:val="left" w:pos="284"/>
          <w:tab w:val="center" w:pos="4680"/>
          <w:tab w:val="right" w:pos="9355"/>
          <w:tab w:val="left" w:pos="9639"/>
        </w:tabs>
        <w:contextualSpacing/>
        <w:jc w:val="both"/>
        <w:rPr>
          <w:rFonts w:cstheme="minorHAnsi"/>
        </w:rPr>
      </w:pPr>
    </w:p>
    <w:p w:rsidR="00905118" w:rsidRDefault="00905118" w:rsidP="008929ED">
      <w:pPr>
        <w:tabs>
          <w:tab w:val="left" w:pos="284"/>
          <w:tab w:val="center" w:pos="4680"/>
          <w:tab w:val="right" w:pos="9355"/>
          <w:tab w:val="left" w:pos="9639"/>
        </w:tabs>
        <w:contextualSpacing/>
        <w:jc w:val="both"/>
        <w:rPr>
          <w:rFonts w:cstheme="minorHAnsi"/>
        </w:rPr>
      </w:pPr>
    </w:p>
    <w:p w:rsidR="008929ED" w:rsidRPr="00E766E8" w:rsidRDefault="008929ED">
      <w:pPr>
        <w:rPr>
          <w:rFonts w:cstheme="minorHAnsi"/>
        </w:rPr>
      </w:pPr>
    </w:p>
    <w:p w:rsidR="00A807B6" w:rsidRPr="00E766E8" w:rsidRDefault="00A807B6">
      <w:pPr>
        <w:rPr>
          <w:rFonts w:cstheme="minorHAnsi"/>
        </w:rPr>
      </w:pPr>
    </w:p>
    <w:p w:rsidR="00A807B6" w:rsidRPr="00E766E8" w:rsidRDefault="00A807B6">
      <w:pPr>
        <w:ind w:right="-6"/>
        <w:jc w:val="both"/>
        <w:rPr>
          <w:rFonts w:cstheme="minorHAnsi"/>
        </w:rPr>
      </w:pPr>
    </w:p>
    <w:sectPr w:rsidR="00A807B6" w:rsidRPr="00E766E8" w:rsidSect="00577473">
      <w:headerReference w:type="first" r:id="rId12"/>
      <w:pgSz w:w="11900" w:h="16840"/>
      <w:pgMar w:top="1134" w:right="851" w:bottom="1134" w:left="1418" w:header="107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FA0" w:rsidRDefault="00EA4FA0">
      <w:r>
        <w:separator/>
      </w:r>
    </w:p>
  </w:endnote>
  <w:endnote w:type="continuationSeparator" w:id="0">
    <w:p w:rsidR="00EA4FA0" w:rsidRDefault="00EA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FA0" w:rsidRDefault="00EA4FA0">
      <w:r>
        <w:separator/>
      </w:r>
    </w:p>
  </w:footnote>
  <w:footnote w:type="continuationSeparator" w:id="0">
    <w:p w:rsidR="00EA4FA0" w:rsidRDefault="00EA4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7B6" w:rsidRDefault="00577473">
    <w:pPr>
      <w:pStyle w:val="10"/>
      <w:rPr>
        <w:sz w:val="32"/>
        <w:szCs w:val="32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1788795</wp:posOffset>
          </wp:positionH>
          <wp:positionV relativeFrom="paragraph">
            <wp:posOffset>0</wp:posOffset>
          </wp:positionV>
          <wp:extent cx="2670810" cy="647700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708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807B6" w:rsidRDefault="00A807B6">
    <w:pPr>
      <w:pStyle w:val="10"/>
      <w:rPr>
        <w:sz w:val="28"/>
        <w:lang w:val="uk-UA"/>
      </w:rPr>
    </w:pPr>
  </w:p>
  <w:p w:rsidR="00A807B6" w:rsidRDefault="00A807B6">
    <w:pPr>
      <w:pStyle w:val="10"/>
      <w:rPr>
        <w:sz w:val="36"/>
        <w:szCs w:val="36"/>
        <w:lang w:val="uk-UA"/>
      </w:rPr>
    </w:pPr>
  </w:p>
  <w:p w:rsidR="00C07F23" w:rsidRDefault="00C07F23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</w:p>
  <w:p w:rsidR="00415E92" w:rsidRDefault="00577473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 xml:space="preserve">ФИЛИАЛ ПАО </w:t>
    </w:r>
    <w:r w:rsidR="00054F2A">
      <w:rPr>
        <w:rFonts w:ascii="Times New Roman" w:hAnsi="Times New Roman" w:cs="Times New Roman"/>
        <w:b/>
        <w:bCs/>
        <w:color w:val="072FA0"/>
        <w:lang w:val="uk-UA"/>
      </w:rPr>
      <w:t>«</w:t>
    </w:r>
    <w:r>
      <w:rPr>
        <w:rFonts w:ascii="Times New Roman" w:hAnsi="Times New Roman" w:cs="Times New Roman"/>
        <w:b/>
        <w:bCs/>
        <w:color w:val="072FA0"/>
        <w:lang w:val="uk-UA"/>
      </w:rPr>
      <w:t>ТРАНСКОНТЕЙНЕР</w:t>
    </w:r>
    <w:r w:rsidR="00054F2A">
      <w:rPr>
        <w:rFonts w:ascii="Times New Roman" w:hAnsi="Times New Roman" w:cs="Times New Roman"/>
        <w:b/>
        <w:bCs/>
        <w:color w:val="072FA0"/>
        <w:lang w:val="uk-UA"/>
      </w:rPr>
      <w:t>»</w:t>
    </w:r>
  </w:p>
  <w:p w:rsidR="00A807B6" w:rsidRDefault="00577473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НА СЕВЕРНОЙ ЖЕЛЕЗНОЙ ДОРОГЕ</w:t>
    </w:r>
  </w:p>
  <w:p w:rsidR="00A807B6" w:rsidRDefault="00A807B6">
    <w:pPr>
      <w:spacing w:after="240"/>
      <w:ind w:right="-6"/>
      <w:jc w:val="center"/>
      <w:rPr>
        <w:rFonts w:ascii="Times New Roman" w:hAnsi="Times New Roman" w:cs="Times New Roman"/>
        <w:b/>
        <w:bCs/>
        <w:caps/>
        <w:color w:val="004687"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-327"/>
        </w:tabs>
        <w:ind w:left="993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880CCB"/>
    <w:multiLevelType w:val="hybridMultilevel"/>
    <w:tmpl w:val="9378F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531C"/>
    <w:multiLevelType w:val="hybridMultilevel"/>
    <w:tmpl w:val="10422D3A"/>
    <w:lvl w:ilvl="0" w:tplc="E0C8DB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4458F"/>
    <w:multiLevelType w:val="hybridMultilevel"/>
    <w:tmpl w:val="6AC2FABC"/>
    <w:lvl w:ilvl="0" w:tplc="82D6DA1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6B53786"/>
    <w:multiLevelType w:val="multilevel"/>
    <w:tmpl w:val="0944AFBA"/>
    <w:lvl w:ilvl="0">
      <w:start w:val="1"/>
      <w:numFmt w:val="decimal"/>
      <w:lvlText w:val="%1."/>
      <w:lvlJc w:val="left"/>
      <w:pPr>
        <w:ind w:left="1342" w:hanging="120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1.%2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9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8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7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14" w:hanging="1800"/>
      </w:pPr>
      <w:rPr>
        <w:rFonts w:hint="default"/>
      </w:rPr>
    </w:lvl>
  </w:abstractNum>
  <w:abstractNum w:abstractNumId="5" w15:restartNumberingAfterBreak="0">
    <w:nsid w:val="618207C8"/>
    <w:multiLevelType w:val="hybridMultilevel"/>
    <w:tmpl w:val="E38C2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17FAF"/>
    <w:multiLevelType w:val="multilevel"/>
    <w:tmpl w:val="C5F84860"/>
    <w:lvl w:ilvl="0">
      <w:start w:val="1"/>
      <w:numFmt w:val="decimal"/>
      <w:pStyle w:val="a"/>
      <w:lvlText w:val="%1."/>
      <w:lvlJc w:val="left"/>
      <w:pPr>
        <w:tabs>
          <w:tab w:val="num" w:pos="4330"/>
        </w:tabs>
        <w:ind w:left="4330" w:hanging="360"/>
      </w:pPr>
      <w:rPr>
        <w:rFonts w:hint="default"/>
        <w:b/>
      </w:rPr>
    </w:lvl>
    <w:lvl w:ilvl="1">
      <w:start w:val="1"/>
      <w:numFmt w:val="decimal"/>
      <w:pStyle w:val="a"/>
      <w:lvlText w:val="%1.%2."/>
      <w:lvlJc w:val="left"/>
      <w:pPr>
        <w:tabs>
          <w:tab w:val="num" w:pos="1142"/>
        </w:tabs>
        <w:ind w:left="1142" w:hanging="432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2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B6"/>
    <w:rsid w:val="000027F3"/>
    <w:rsid w:val="000079AA"/>
    <w:rsid w:val="000317B4"/>
    <w:rsid w:val="00054F2A"/>
    <w:rsid w:val="00063839"/>
    <w:rsid w:val="000D2625"/>
    <w:rsid w:val="0014438B"/>
    <w:rsid w:val="00171013"/>
    <w:rsid w:val="0017191E"/>
    <w:rsid w:val="00193498"/>
    <w:rsid w:val="00197EFA"/>
    <w:rsid w:val="001A512D"/>
    <w:rsid w:val="001A7D3D"/>
    <w:rsid w:val="00223E4D"/>
    <w:rsid w:val="00272A8A"/>
    <w:rsid w:val="002B53A4"/>
    <w:rsid w:val="00305F74"/>
    <w:rsid w:val="00324870"/>
    <w:rsid w:val="003A66A9"/>
    <w:rsid w:val="003C3883"/>
    <w:rsid w:val="004058B4"/>
    <w:rsid w:val="00415E92"/>
    <w:rsid w:val="004340AD"/>
    <w:rsid w:val="00452ED8"/>
    <w:rsid w:val="00455630"/>
    <w:rsid w:val="004565A2"/>
    <w:rsid w:val="00467B2E"/>
    <w:rsid w:val="0049458F"/>
    <w:rsid w:val="005105A1"/>
    <w:rsid w:val="005310D6"/>
    <w:rsid w:val="0054079D"/>
    <w:rsid w:val="00577473"/>
    <w:rsid w:val="005D548D"/>
    <w:rsid w:val="005D67E4"/>
    <w:rsid w:val="005E6CBB"/>
    <w:rsid w:val="005E7A74"/>
    <w:rsid w:val="00602FD6"/>
    <w:rsid w:val="00605249"/>
    <w:rsid w:val="006B089C"/>
    <w:rsid w:val="006B0AC3"/>
    <w:rsid w:val="006C04F6"/>
    <w:rsid w:val="006E361C"/>
    <w:rsid w:val="006F0FAF"/>
    <w:rsid w:val="007172F7"/>
    <w:rsid w:val="00721BF9"/>
    <w:rsid w:val="007921C3"/>
    <w:rsid w:val="007A61D2"/>
    <w:rsid w:val="00801997"/>
    <w:rsid w:val="00814C30"/>
    <w:rsid w:val="00827395"/>
    <w:rsid w:val="0086077D"/>
    <w:rsid w:val="00883784"/>
    <w:rsid w:val="008851F4"/>
    <w:rsid w:val="00885556"/>
    <w:rsid w:val="008929ED"/>
    <w:rsid w:val="008A1C4F"/>
    <w:rsid w:val="008B4A04"/>
    <w:rsid w:val="008B4F24"/>
    <w:rsid w:val="008B7350"/>
    <w:rsid w:val="008C3AE2"/>
    <w:rsid w:val="00902C59"/>
    <w:rsid w:val="00905118"/>
    <w:rsid w:val="00966726"/>
    <w:rsid w:val="009C72AF"/>
    <w:rsid w:val="009D1A3D"/>
    <w:rsid w:val="009E4254"/>
    <w:rsid w:val="00A807B6"/>
    <w:rsid w:val="00AA226B"/>
    <w:rsid w:val="00AC678A"/>
    <w:rsid w:val="00B2039B"/>
    <w:rsid w:val="00B8285B"/>
    <w:rsid w:val="00B93A9D"/>
    <w:rsid w:val="00BA240A"/>
    <w:rsid w:val="00C07F23"/>
    <w:rsid w:val="00C127B5"/>
    <w:rsid w:val="00C860AB"/>
    <w:rsid w:val="00C867F3"/>
    <w:rsid w:val="00CB6718"/>
    <w:rsid w:val="00CC49B3"/>
    <w:rsid w:val="00CD701B"/>
    <w:rsid w:val="00D2448E"/>
    <w:rsid w:val="00D4029D"/>
    <w:rsid w:val="00DA507A"/>
    <w:rsid w:val="00E37E5E"/>
    <w:rsid w:val="00E4384E"/>
    <w:rsid w:val="00E766E8"/>
    <w:rsid w:val="00EA4FA0"/>
    <w:rsid w:val="00EB642D"/>
    <w:rsid w:val="00F17F83"/>
    <w:rsid w:val="00F45F74"/>
    <w:rsid w:val="00F6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B4DB264-958E-4AAE-9439-C883FA56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1"/>
    <w:uiPriority w:val="9"/>
    <w:qFormat/>
    <w:rsid w:val="00902C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0">
    <w:name w:val="Заголовок 11"/>
    <w:basedOn w:val="10"/>
    <w:next w:val="a0"/>
    <w:link w:val="12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customStyle="1" w:styleId="21">
    <w:name w:val="Заголовок 21"/>
    <w:basedOn w:val="a0"/>
    <w:next w:val="a0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0"/>
    <w:next w:val="a0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0"/>
    <w:next w:val="a0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0"/>
    <w:next w:val="a0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0"/>
    <w:next w:val="a0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0"/>
    <w:next w:val="a0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0"/>
    <w:next w:val="a0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0"/>
    <w:next w:val="a0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1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1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1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1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1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1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1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1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aliases w:val="Нумерованый список,List Paragraph1,Маркер,List Paragraph,название,Bullet List,FooterText,numbered,SL_Абзац списка,Абзац списка2,Bullet Number,lp1,Абзац списка4,f_Абзац 1,Абзац списка11,ПАРАГРАФ,Абзац списка3,Текстовая,Bullet 1,Table-Normal"/>
    <w:basedOn w:val="a0"/>
    <w:link w:val="a5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customStyle="1" w:styleId="13">
    <w:name w:val="Название объекта1"/>
    <w:basedOn w:val="a0"/>
    <w:next w:val="a0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1"/>
    <w:link w:val="13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0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1"/>
    <w:uiPriority w:val="99"/>
    <w:unhideWhenUsed/>
    <w:rPr>
      <w:vertAlign w:val="superscript"/>
    </w:rPr>
  </w:style>
  <w:style w:type="paragraph" w:styleId="af">
    <w:name w:val="endnote text"/>
    <w:basedOn w:val="a0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14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0">
    <w:name w:val="toc 3"/>
    <w:basedOn w:val="a0"/>
    <w:next w:val="a0"/>
    <w:uiPriority w:val="39"/>
    <w:unhideWhenUsed/>
    <w:pPr>
      <w:spacing w:after="57"/>
      <w:ind w:left="567"/>
    </w:pPr>
  </w:style>
  <w:style w:type="paragraph" w:styleId="40">
    <w:name w:val="toc 4"/>
    <w:basedOn w:val="a0"/>
    <w:next w:val="a0"/>
    <w:uiPriority w:val="39"/>
    <w:unhideWhenUsed/>
    <w:pPr>
      <w:spacing w:after="57"/>
      <w:ind w:left="850"/>
    </w:pPr>
  </w:style>
  <w:style w:type="paragraph" w:styleId="50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0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0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0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0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0"/>
    <w:next w:val="a0"/>
    <w:uiPriority w:val="99"/>
    <w:unhideWhenUsed/>
  </w:style>
  <w:style w:type="paragraph" w:customStyle="1" w:styleId="10">
    <w:name w:val="Верхний колонтитул1"/>
    <w:basedOn w:val="a0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10"/>
    <w:uiPriority w:val="99"/>
  </w:style>
  <w:style w:type="paragraph" w:customStyle="1" w:styleId="15">
    <w:name w:val="Нижний колонтитул1"/>
    <w:basedOn w:val="a0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15"/>
    <w:uiPriority w:val="99"/>
  </w:style>
  <w:style w:type="character" w:styleId="af6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f7">
    <w:name w:val="Table Grid"/>
    <w:basedOn w:val="a2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Дата и номер"/>
    <w:basedOn w:val="a0"/>
    <w:rPr>
      <w:rFonts w:ascii="Times New Roman" w:hAnsi="Times New Roman" w:cs="Times New Roman"/>
      <w:sz w:val="20"/>
      <w:szCs w:val="20"/>
      <w:lang w:eastAsia="en-GB"/>
    </w:rPr>
  </w:style>
  <w:style w:type="character" w:styleId="af9">
    <w:name w:val="Placeholder Text"/>
    <w:basedOn w:val="a1"/>
    <w:uiPriority w:val="99"/>
    <w:semiHidden/>
    <w:rPr>
      <w:color w:val="808080"/>
    </w:rPr>
  </w:style>
  <w:style w:type="character" w:customStyle="1" w:styleId="12">
    <w:name w:val="Заголовок 1 Знак"/>
    <w:basedOn w:val="a1"/>
    <w:link w:val="110"/>
    <w:uiPriority w:val="9"/>
    <w:rPr>
      <w:rFonts w:ascii="Times New Roman" w:hAnsi="Times New Roman" w:cs="Times New Roman"/>
      <w:b/>
      <w:sz w:val="28"/>
    </w:rPr>
  </w:style>
  <w:style w:type="character" w:styleId="af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b">
    <w:name w:val="annotation text"/>
    <w:basedOn w:val="a0"/>
    <w:link w:val="afc"/>
    <w:uiPriority w:val="99"/>
    <w:unhideWhenUsed/>
    <w:rPr>
      <w:sz w:val="20"/>
      <w:szCs w:val="20"/>
    </w:rPr>
  </w:style>
  <w:style w:type="character" w:customStyle="1" w:styleId="afc">
    <w:name w:val="Текст примечания Знак"/>
    <w:basedOn w:val="a1"/>
    <w:link w:val="afb"/>
    <w:uiPriority w:val="99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character" w:customStyle="1" w:styleId="112">
    <w:name w:val="Подписи_11"/>
    <w:basedOn w:val="a1"/>
    <w:uiPriority w:val="1"/>
    <w:rPr>
      <w:rFonts w:asciiTheme="minorHAnsi" w:hAnsiTheme="minorHAnsi"/>
      <w:color w:val="000000" w:themeColor="text1"/>
      <w:sz w:val="22"/>
    </w:rPr>
  </w:style>
  <w:style w:type="paragraph" w:styleId="aff">
    <w:name w:val="Body Text"/>
    <w:basedOn w:val="a0"/>
    <w:link w:val="aff0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0">
    <w:name w:val="Основной текст Знак"/>
    <w:basedOn w:val="a1"/>
    <w:link w:val="aff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1">
    <w:name w:val="Title"/>
    <w:basedOn w:val="a0"/>
    <w:link w:val="aff2"/>
    <w:uiPriority w:val="10"/>
    <w:qFormat/>
    <w:pPr>
      <w:widowControl w:val="0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2">
    <w:name w:val="Заголовок Знак"/>
    <w:basedOn w:val="a1"/>
    <w:link w:val="aff1"/>
    <w:uiPriority w:val="1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f3">
    <w:name w:val="header"/>
    <w:basedOn w:val="a0"/>
    <w:link w:val="17"/>
    <w:uiPriority w:val="99"/>
    <w:unhideWhenUsed/>
    <w:rsid w:val="00E4384E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1"/>
    <w:link w:val="aff3"/>
    <w:uiPriority w:val="99"/>
    <w:rsid w:val="00E4384E"/>
  </w:style>
  <w:style w:type="paragraph" w:styleId="aff4">
    <w:name w:val="footer"/>
    <w:basedOn w:val="a0"/>
    <w:link w:val="18"/>
    <w:uiPriority w:val="99"/>
    <w:unhideWhenUsed/>
    <w:rsid w:val="00E4384E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1"/>
    <w:link w:val="aff4"/>
    <w:uiPriority w:val="99"/>
    <w:rsid w:val="00E4384E"/>
  </w:style>
  <w:style w:type="paragraph" w:customStyle="1" w:styleId="a">
    <w:name w:val="заголовок мой"/>
    <w:basedOn w:val="1"/>
    <w:link w:val="aff5"/>
    <w:uiPriority w:val="99"/>
    <w:qFormat/>
    <w:rsid w:val="00902C59"/>
    <w:pPr>
      <w:keepLines w:val="0"/>
      <w:numPr>
        <w:ilvl w:val="1"/>
        <w:numId w:val="1"/>
      </w:numPr>
      <w:tabs>
        <w:tab w:val="clear" w:pos="1142"/>
        <w:tab w:val="left" w:pos="851"/>
        <w:tab w:val="num" w:pos="4330"/>
      </w:tabs>
      <w:spacing w:before="0"/>
      <w:ind w:left="4330" w:hanging="360"/>
      <w:jc w:val="center"/>
    </w:pPr>
    <w:rPr>
      <w:rFonts w:ascii="Times New Roman" w:eastAsia="Times New Roman" w:hAnsi="Times New Roman" w:cs="Times New Roman"/>
      <w:color w:val="auto"/>
      <w:kern w:val="32"/>
      <w:sz w:val="20"/>
      <w:szCs w:val="20"/>
      <w:lang w:val="x-none"/>
    </w:rPr>
  </w:style>
  <w:style w:type="character" w:customStyle="1" w:styleId="aff5">
    <w:name w:val="заголовок мой Знак"/>
    <w:link w:val="a"/>
    <w:uiPriority w:val="99"/>
    <w:rsid w:val="00902C59"/>
    <w:rPr>
      <w:rFonts w:ascii="Times New Roman" w:eastAsia="Times New Roman" w:hAnsi="Times New Roman" w:cs="Times New Roman"/>
      <w:b/>
      <w:bCs/>
      <w:kern w:val="32"/>
      <w:sz w:val="20"/>
      <w:szCs w:val="20"/>
      <w:lang w:val="x-none"/>
    </w:rPr>
  </w:style>
  <w:style w:type="character" w:customStyle="1" w:styleId="11">
    <w:name w:val="Заголовок 1 Знак1"/>
    <w:basedOn w:val="a1"/>
    <w:link w:val="1"/>
    <w:uiPriority w:val="9"/>
    <w:rsid w:val="00902C5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5">
    <w:name w:val="Абзац списка Знак"/>
    <w:aliases w:val="Нумерованый список Знак,List Paragraph1 Знак,Маркер Знак,List Paragraph Знак,название Знак,Bullet List Знак,FooterText Знак,numbered Знак,SL_Абзац списка Знак,Абзац списка2 Знак,Bullet Number Знак,lp1 Знак,Абзац списка4 Знак"/>
    <w:link w:val="a4"/>
    <w:uiPriority w:val="34"/>
    <w:qFormat/>
    <w:locked/>
    <w:rsid w:val="008929ED"/>
  </w:style>
  <w:style w:type="paragraph" w:customStyle="1" w:styleId="19">
    <w:name w:val="Обычный1"/>
    <w:link w:val="CharChar"/>
    <w:qFormat/>
    <w:rsid w:val="008929ED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9"/>
    <w:locked/>
    <w:rsid w:val="008929ED"/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link w:val="Default0"/>
    <w:rsid w:val="008C3AE2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Default0">
    <w:name w:val="Default Знак"/>
    <w:basedOn w:val="a1"/>
    <w:link w:val="Default"/>
    <w:rsid w:val="008C3AE2"/>
    <w:rPr>
      <w:rFonts w:ascii="Times New Roman" w:eastAsia="Arial" w:hAnsi="Times New Roman" w:cs="Times New 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078124868EDD4AAEFED20DD2B7B808" ma:contentTypeVersion="1" ma:contentTypeDescription="Создание документа." ma:contentTypeScope="" ma:versionID="5a829c39f039fd6011f00fe24b6dca2e">
  <xsd:schema xmlns:xsd="http://www.w3.org/2001/XMLSchema" xmlns:xs="http://www.w3.org/2001/XMLSchema" xmlns:p="http://schemas.microsoft.com/office/2006/metadata/properties" xmlns:ns2="534cf01c-1048-43b5-9b60-64d33694a2aa" targetNamespace="http://schemas.microsoft.com/office/2006/metadata/properties" ma:root="true" ma:fieldsID="6caf97bf814cbebacfd7ad4e36b5145e" ns2:_=""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4cf01c-1048-43b5-9b60-64d33694a2aa">X54V6UXMVHWD-2048071120-158</_dlc_DocId>
    <_dlc_DocIdUrl xmlns="534cf01c-1048-43b5-9b60-64d33694a2aa">
      <Url>https://intranet.trcont.ru/catalog/filials/B28/_layouts/15/DocIdRedir.aspx?ID=X54V6UXMVHWD-2048071120-158</Url>
      <Description>X54V6UXMVHWD-2048071120-158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433BF-A234-424F-8EFE-B27CF584B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20288-5931-4074-9465-6D9265D12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AE8FEC-E6EB-4BF1-A562-6784FDEDA3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589E37-AC9B-4EA7-B716-EB27DDC9C06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34cf01c-1048-43b5-9b60-64d33694a2aa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CAFDA9BC-755D-469A-B9DD-ECA7561E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8. Бланк протокола.docx</vt:lpstr>
    </vt:vector>
  </TitlesOfParts>
  <Company>HP Inc.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Бланк протокола.docx</dc:title>
  <dc:creator>Microsoft Office User</dc:creator>
  <cp:lastModifiedBy>Печнова Ирина Алексеевна</cp:lastModifiedBy>
  <cp:revision>2</cp:revision>
  <cp:lastPrinted>2025-10-13T18:07:00Z</cp:lastPrinted>
  <dcterms:created xsi:type="dcterms:W3CDTF">2025-11-14T12:57:00Z</dcterms:created>
  <dcterms:modified xsi:type="dcterms:W3CDTF">2025-11-14T12:57:00Z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0x010100E5078124868EDD4AAEFED20DD2B7B808</vt:lpwstr>
  </property>
  <property fmtid="{D5CDD505-2E9C-101B-9397-08002B2CF9AE}" pid="3" name="_dlc_DocIdItemGuid">
    <vt:lpwstr>b651c154-8b90-44e1-a28c-76e862c3fd2e</vt:lpwstr>
  </property>
</Properties>
</file>