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91474" w:rsidRPr="005C1A9B" w:rsidRDefault="00D91474" w:rsidP="00D91474">
      <w:pPr>
        <w:tabs>
          <w:tab w:val="left" w:pos="4962"/>
        </w:tabs>
        <w:ind w:left="4820"/>
        <w:rPr>
          <w:b/>
          <w:bCs/>
          <w:sz w:val="28"/>
          <w:szCs w:val="28"/>
        </w:rPr>
      </w:pPr>
      <w:r>
        <w:rPr>
          <w:b/>
          <w:bCs/>
          <w:sz w:val="28"/>
          <w:szCs w:val="28"/>
        </w:rPr>
        <w:t>УТВЕРЖД</w:t>
      </w:r>
      <w:r w:rsidR="004905C1">
        <w:rPr>
          <w:b/>
          <w:bCs/>
          <w:sz w:val="28"/>
          <w:szCs w:val="28"/>
        </w:rPr>
        <w:t>АЮ</w:t>
      </w:r>
      <w:r>
        <w:rPr>
          <w:b/>
          <w:bCs/>
          <w:sz w:val="28"/>
          <w:szCs w:val="28"/>
        </w:rPr>
        <w:t>:</w:t>
      </w:r>
    </w:p>
    <w:p w:rsidR="00D91474" w:rsidRPr="006D2B87" w:rsidRDefault="00D91474" w:rsidP="00D91474">
      <w:pPr>
        <w:tabs>
          <w:tab w:val="left" w:pos="4962"/>
        </w:tabs>
        <w:ind w:left="4820"/>
        <w:rPr>
          <w:rFonts w:eastAsia="Arial Unicode MS"/>
          <w:b/>
          <w:bCs/>
          <w:sz w:val="28"/>
          <w:szCs w:val="28"/>
        </w:rPr>
      </w:pPr>
    </w:p>
    <w:p w:rsidR="009C31A8" w:rsidRDefault="00EC559E">
      <w:pPr>
        <w:tabs>
          <w:tab w:val="left" w:pos="4962"/>
        </w:tabs>
        <w:ind w:left="4820"/>
        <w:rPr>
          <w:b/>
          <w:bCs/>
          <w:sz w:val="28"/>
          <w:szCs w:val="28"/>
        </w:rPr>
      </w:pPr>
      <w:r>
        <w:rPr>
          <w:b/>
          <w:bCs/>
          <w:sz w:val="28"/>
          <w:szCs w:val="28"/>
        </w:rPr>
        <w:t xml:space="preserve">Председатель Конкурсной комиссии </w:t>
      </w:r>
      <w:r w:rsidR="004905C1">
        <w:rPr>
          <w:b/>
          <w:bCs/>
          <w:sz w:val="28"/>
          <w:szCs w:val="28"/>
        </w:rPr>
        <w:t>аппарата управления</w:t>
      </w:r>
      <w:r>
        <w:rPr>
          <w:b/>
          <w:bCs/>
          <w:sz w:val="28"/>
          <w:szCs w:val="28"/>
        </w:rPr>
        <w:t xml:space="preserve"> ПАО «ТрансКонтейнер»  </w:t>
      </w:r>
    </w:p>
    <w:p w:rsidR="00C0001D" w:rsidRDefault="00C0001D" w:rsidP="00C0001D">
      <w:pPr>
        <w:tabs>
          <w:tab w:val="left" w:pos="4962"/>
        </w:tabs>
        <w:rPr>
          <w:b/>
          <w:bCs/>
          <w:sz w:val="28"/>
        </w:rPr>
      </w:pPr>
      <w:r>
        <w:rPr>
          <w:b/>
          <w:bCs/>
          <w:sz w:val="28"/>
        </w:rPr>
        <w:tab/>
      </w:r>
    </w:p>
    <w:p w:rsidR="009C31A8" w:rsidRPr="00830799" w:rsidRDefault="00C0001D" w:rsidP="00C0001D">
      <w:pPr>
        <w:rPr>
          <w:b/>
          <w:bCs/>
          <w:sz w:val="28"/>
        </w:rPr>
      </w:pP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sidRPr="00830799">
        <w:rPr>
          <w:b/>
          <w:bCs/>
          <w:sz w:val="28"/>
        </w:rPr>
        <w:t xml:space="preserve"> </w:t>
      </w:r>
      <w:r w:rsidR="00EC559E" w:rsidRPr="00830799">
        <w:rPr>
          <w:b/>
          <w:bCs/>
          <w:sz w:val="28"/>
        </w:rPr>
        <w:t>«2</w:t>
      </w:r>
      <w:r w:rsidR="00885ADB" w:rsidRPr="00830799">
        <w:rPr>
          <w:b/>
          <w:bCs/>
          <w:sz w:val="28"/>
        </w:rPr>
        <w:t>1</w:t>
      </w:r>
      <w:r w:rsidR="00EC559E" w:rsidRPr="00830799">
        <w:rPr>
          <w:b/>
          <w:bCs/>
          <w:sz w:val="28"/>
        </w:rPr>
        <w:t>» ноября 2025 года</w:t>
      </w:r>
    </w:p>
    <w:p w:rsidR="006F6D36" w:rsidRPr="00424E2F" w:rsidRDefault="006F6D36" w:rsidP="006F6D36">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C31A8" w:rsidRDefault="00EC559E">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06 июня 2025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bookmarkStart w:id="15" w:name="_GoBack"/>
      <w:bookmarkEnd w:id="15"/>
      <w:r>
        <w:t>№ </w:t>
      </w:r>
      <w:r w:rsidR="00C0001D" w:rsidRPr="00C0001D">
        <w:t xml:space="preserve">ЗПэ-ЦКПКЗ-25-0023 </w:t>
      </w:r>
      <w:r>
        <w:t>по предмету закупки</w:t>
      </w:r>
      <w:r w:rsidR="00C0001D">
        <w:t>:</w:t>
      </w:r>
      <w:r>
        <w:t xml:space="preserve"> </w:t>
      </w:r>
      <w:r>
        <w:rPr>
          <w:b/>
        </w:rPr>
        <w:t xml:space="preserve">«Оказание услуг по добровольному медицинскому страхованию для сотрудников </w:t>
      </w:r>
      <w:r w:rsidR="00C0001D">
        <w:rPr>
          <w:b/>
        </w:rPr>
        <w:br/>
      </w:r>
      <w:r>
        <w:rPr>
          <w:b/>
        </w:rPr>
        <w:t>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477217" w:rsidP="00E76363">
      <w:pPr>
        <w:pStyle w:val="1a"/>
        <w:numPr>
          <w:ilvl w:val="2"/>
          <w:numId w:val="1"/>
        </w:numPr>
        <w:tabs>
          <w:tab w:val="clear" w:pos="0"/>
        </w:tabs>
        <w:ind w:left="0" w:firstLine="709"/>
      </w:pPr>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e"/>
          </w:rPr>
          <w:t>https://otc.ru/documents</w:t>
        </w:r>
      </w:hyperlink>
      <w:r>
        <w:t>).</w:t>
      </w:r>
    </w:p>
    <w:p w:rsidR="00D2783A" w:rsidRDefault="00574946" w:rsidP="00E76363">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7D6548" w:rsidRPr="00D32FFA" w:rsidRDefault="00494C14" w:rsidP="00477217">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5254D">
      <w:pPr>
        <w:pStyle w:val="aff1"/>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D5254D">
      <w:pPr>
        <w:pStyle w:val="aff1"/>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5254D">
      <w:pPr>
        <w:pStyle w:val="aff1"/>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rsidR="00477217" w:rsidRDefault="00477217" w:rsidP="00D5254D">
      <w:pPr>
        <w:pStyle w:val="aff1"/>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D5254D">
      <w:pPr>
        <w:pStyle w:val="aff1"/>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f1"/>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D5254D">
      <w:pPr>
        <w:pStyle w:val="aff1"/>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D5254D">
      <w:pPr>
        <w:pStyle w:val="aff1"/>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D5254D">
      <w:pPr>
        <w:pStyle w:val="aff1"/>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D5254D">
      <w:pPr>
        <w:pStyle w:val="aff1"/>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w:t>
      </w:r>
      <w:r>
        <w:rPr>
          <w:sz w:val="28"/>
          <w:szCs w:val="28"/>
        </w:rPr>
        <w:lastRenderedPageBreak/>
        <w:t>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D5254D">
      <w:pPr>
        <w:pStyle w:val="aff1"/>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f1"/>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f1"/>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f1"/>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D5254D">
      <w:pPr>
        <w:pStyle w:val="aff1"/>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D5254D">
      <w:pPr>
        <w:pStyle w:val="aff1"/>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D5254D">
      <w:pPr>
        <w:pStyle w:val="aff1"/>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e"/>
            <w:sz w:val="28"/>
            <w:szCs w:val="28"/>
          </w:rPr>
          <w:t>trcont.com</w:t>
        </w:r>
      </w:hyperlink>
      <w:r>
        <w:rPr>
          <w:sz w:val="28"/>
          <w:szCs w:val="28"/>
        </w:rPr>
        <w:t xml:space="preserve"> (для заполнения специальной формы </w:t>
      </w:r>
      <w:hyperlink r:id="rId15" w:history="1">
        <w:r>
          <w:rPr>
            <w:rStyle w:val="ae"/>
            <w:sz w:val="28"/>
            <w:szCs w:val="28"/>
          </w:rPr>
          <w:t>линия доверия «стоп коррупция»</w:t>
        </w:r>
      </w:hyperlink>
      <w:r>
        <w:rPr>
          <w:sz w:val="28"/>
          <w:szCs w:val="28"/>
        </w:rPr>
        <w:t xml:space="preserve">), адрес электронной почты: </w:t>
      </w:r>
      <w:hyperlink r:id="rId16" w:history="1">
        <w:r>
          <w:rPr>
            <w:rStyle w:val="ae"/>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D5254D">
      <w:pPr>
        <w:pStyle w:val="1a"/>
        <w:numPr>
          <w:ilvl w:val="1"/>
          <w:numId w:val="12"/>
        </w:numPr>
        <w:ind w:left="0" w:firstLine="709"/>
        <w:outlineLvl w:val="1"/>
        <w:rPr>
          <w:b/>
          <w:szCs w:val="28"/>
        </w:rPr>
      </w:pPr>
      <w:r>
        <w:rPr>
          <w:b/>
          <w:szCs w:val="28"/>
        </w:rPr>
        <w:t>Обязательные требования</w:t>
      </w:r>
    </w:p>
    <w:p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sz w:val="28"/>
          <w:szCs w:val="28"/>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77217" w:rsidRPr="004A1B55" w:rsidRDefault="00477217" w:rsidP="00477217">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477217" w:rsidRPr="00D32FFA" w:rsidRDefault="00477217" w:rsidP="0047721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477217" w:rsidRPr="00D32FFA" w:rsidRDefault="00477217" w:rsidP="00477217">
      <w:pPr>
        <w:ind w:firstLine="709"/>
        <w:jc w:val="both"/>
        <w:rPr>
          <w:sz w:val="28"/>
          <w:szCs w:val="28"/>
        </w:rPr>
      </w:pPr>
      <w:r>
        <w:rPr>
          <w:sz w:val="28"/>
          <w:szCs w:val="28"/>
        </w:rPr>
        <w:lastRenderedPageBreak/>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e"/>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D5254D">
      <w:pPr>
        <w:pStyle w:val="1a"/>
        <w:numPr>
          <w:ilvl w:val="1"/>
          <w:numId w:val="12"/>
        </w:numPr>
        <w:ind w:left="0" w:firstLine="709"/>
        <w:outlineLvl w:val="1"/>
        <w:rPr>
          <w:b/>
          <w:szCs w:val="28"/>
        </w:rPr>
      </w:pPr>
      <w:r>
        <w:rPr>
          <w:b/>
          <w:szCs w:val="28"/>
        </w:rPr>
        <w:t>Квалификационные требования</w:t>
      </w:r>
    </w:p>
    <w:p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f1"/>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f1"/>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7504E"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f1"/>
        <w:rPr>
          <w:sz w:val="28"/>
          <w:szCs w:val="28"/>
        </w:rPr>
      </w:pPr>
    </w:p>
    <w:p w:rsidR="002410DF" w:rsidRPr="00D20AD0" w:rsidRDefault="002410DF" w:rsidP="00D5254D">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5254D">
      <w:pPr>
        <w:pStyle w:val="afff"/>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f1"/>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f1"/>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E76363">
      <w:pPr>
        <w:pStyle w:val="aff1"/>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f1"/>
        <w:numPr>
          <w:ilvl w:val="0"/>
          <w:numId w:val="3"/>
        </w:numPr>
        <w:tabs>
          <w:tab w:val="clear" w:pos="720"/>
        </w:tabs>
        <w:ind w:left="0" w:firstLine="709"/>
        <w:rPr>
          <w:sz w:val="28"/>
          <w:szCs w:val="28"/>
        </w:rPr>
      </w:pPr>
      <w:r>
        <w:rPr>
          <w:sz w:val="28"/>
          <w:szCs w:val="28"/>
        </w:rPr>
        <w:t>для физического лица/индивидуального предпринимателя/самозанятого копия паспорта;</w:t>
      </w:r>
    </w:p>
    <w:p w:rsidR="009F021A" w:rsidRPr="005B5FED" w:rsidRDefault="004B1EB4" w:rsidP="00E76363">
      <w:pPr>
        <w:pStyle w:val="aff1"/>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w:t>
      </w:r>
      <w:r>
        <w:rPr>
          <w:sz w:val="28"/>
          <w:szCs w:val="28"/>
        </w:rPr>
        <w:lastRenderedPageBreak/>
        <w:t>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f1"/>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FB1210" w:rsidRDefault="00DC79C0" w:rsidP="00FB1210">
      <w:pPr>
        <w:pStyle w:val="aff1"/>
        <w:numPr>
          <w:ilvl w:val="0"/>
          <w:numId w:val="3"/>
        </w:numPr>
        <w:tabs>
          <w:tab w:val="clear" w:pos="720"/>
        </w:tabs>
        <w:ind w:left="0" w:firstLine="709"/>
        <w:rPr>
          <w:sz w:val="28"/>
          <w:szCs w:val="28"/>
        </w:rPr>
      </w:pPr>
      <w:r>
        <w:rPr>
          <w:sz w:val="28"/>
          <w:szCs w:val="28"/>
        </w:rPr>
        <w:t xml:space="preserve"> 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5254D">
      <w:pPr>
        <w:pStyle w:val="afff"/>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f"/>
        <w:ind w:left="0" w:firstLine="709"/>
        <w:jc w:val="both"/>
        <w:rPr>
          <w:rFonts w:eastAsia="MS Mincho"/>
          <w:sz w:val="28"/>
          <w:szCs w:val="28"/>
        </w:rPr>
      </w:pPr>
    </w:p>
    <w:p w:rsidR="003A5E1F" w:rsidRPr="00D32FFA" w:rsidRDefault="003A5E1F" w:rsidP="00724B9D">
      <w:pPr>
        <w:pStyle w:val="afff"/>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f1"/>
        <w:tabs>
          <w:tab w:val="left" w:pos="0"/>
          <w:tab w:val="left" w:pos="1440"/>
        </w:tabs>
        <w:rPr>
          <w:sz w:val="28"/>
        </w:rPr>
      </w:pPr>
    </w:p>
    <w:p w:rsidR="003C30F3" w:rsidRPr="00D20AD0" w:rsidRDefault="003C30F3" w:rsidP="00D5254D">
      <w:pPr>
        <w:pStyle w:val="1a"/>
        <w:numPr>
          <w:ilvl w:val="1"/>
          <w:numId w:val="18"/>
        </w:numPr>
        <w:ind w:left="0" w:firstLine="709"/>
        <w:outlineLvl w:val="1"/>
        <w:rPr>
          <w:b/>
          <w:szCs w:val="28"/>
        </w:rPr>
      </w:pPr>
      <w:r>
        <w:rPr>
          <w:b/>
          <w:szCs w:val="28"/>
        </w:rPr>
        <w:t>Заявка</w:t>
      </w:r>
    </w:p>
    <w:p w:rsidR="00627DB4" w:rsidRPr="007E5BBC" w:rsidRDefault="00627DB4" w:rsidP="00D5254D">
      <w:pPr>
        <w:pStyle w:val="aff1"/>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5254D">
      <w:pPr>
        <w:pStyle w:val="aff1"/>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D5254D">
      <w:pPr>
        <w:pStyle w:val="aff1"/>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5254D">
      <w:pPr>
        <w:pStyle w:val="aff1"/>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D5254D">
      <w:pPr>
        <w:pStyle w:val="aff1"/>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5254D">
      <w:pPr>
        <w:pStyle w:val="aff1"/>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5254D">
      <w:pPr>
        <w:pStyle w:val="aff1"/>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5254D">
      <w:pPr>
        <w:pStyle w:val="aff1"/>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5254D">
      <w:pPr>
        <w:pStyle w:val="aff1"/>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A57DE2" w:rsidP="00D5254D">
      <w:pPr>
        <w:pStyle w:val="aff1"/>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D5254D">
      <w:pPr>
        <w:pStyle w:val="aff1"/>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5254D">
      <w:pPr>
        <w:pStyle w:val="aff1"/>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D5254D">
      <w:pPr>
        <w:pStyle w:val="aff1"/>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5254D">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f1"/>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f1"/>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w:t>
      </w:r>
      <w:r>
        <w:rPr>
          <w:sz w:val="28"/>
          <w:szCs w:val="28"/>
        </w:rPr>
        <w:lastRenderedPageBreak/>
        <w:t>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f1"/>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f1"/>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f1"/>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f1"/>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f1"/>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f1"/>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f1"/>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f1"/>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f1"/>
        <w:ind w:left="709" w:firstLine="0"/>
        <w:rPr>
          <w:sz w:val="28"/>
        </w:rPr>
      </w:pPr>
    </w:p>
    <w:p w:rsidR="00AA1400" w:rsidRPr="00542481" w:rsidRDefault="00AA1400" w:rsidP="00D5254D">
      <w:pPr>
        <w:pStyle w:val="1a"/>
        <w:numPr>
          <w:ilvl w:val="1"/>
          <w:numId w:val="18"/>
        </w:numPr>
        <w:ind w:left="0" w:firstLine="709"/>
        <w:outlineLvl w:val="1"/>
        <w:rPr>
          <w:b/>
          <w:szCs w:val="28"/>
        </w:rPr>
      </w:pPr>
      <w:r>
        <w:rPr>
          <w:b/>
        </w:rPr>
        <w:t>Порядок оформления Заявки</w:t>
      </w:r>
    </w:p>
    <w:p w:rsidR="00AA1400" w:rsidRDefault="00AA1400" w:rsidP="00D5254D">
      <w:pPr>
        <w:pStyle w:val="aff1"/>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5254D">
      <w:pPr>
        <w:pStyle w:val="aff1"/>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5254D">
      <w:pPr>
        <w:pStyle w:val="aff1"/>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877E1" w:rsidP="00D5254D">
      <w:pPr>
        <w:pStyle w:val="aff1"/>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9F2BCA" w:rsidRDefault="001E5253" w:rsidP="00D5254D">
      <w:pPr>
        <w:pStyle w:val="aff1"/>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5254D">
      <w:pPr>
        <w:pStyle w:val="aff1"/>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5254D">
      <w:pPr>
        <w:pStyle w:val="aff1"/>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5254D">
      <w:pPr>
        <w:pStyle w:val="aff1"/>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f1"/>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f1"/>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C31A8" w:rsidRDefault="00EC559E">
      <w:pPr>
        <w:pStyle w:val="aff1"/>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8255</wp:posOffset>
                </wp:positionH>
                <wp:positionV relativeFrom="paragraph">
                  <wp:posOffset>898525</wp:posOffset>
                </wp:positionV>
                <wp:extent cx="6195695" cy="2084070"/>
                <wp:effectExtent l="0" t="0" r="14605" b="11430"/>
                <wp:wrapTight wrapText="bothSides">
                  <wp:wrapPolygon edited="0">
                    <wp:start x="0" y="0"/>
                    <wp:lineTo x="0" y="21521"/>
                    <wp:lineTo x="21585" y="21521"/>
                    <wp:lineTo x="2158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2084070"/>
                        </a:xfrm>
                        <a:prstGeom prst="rect">
                          <a:avLst/>
                        </a:prstGeom>
                        <a:solidFill>
                          <a:srgbClr val="FFFFFF"/>
                        </a:solidFill>
                        <a:ln w="19050">
                          <a:solidFill>
                            <a:srgbClr val="000000"/>
                          </a:solidFill>
                          <a:miter lim="800000"/>
                          <a:headEnd/>
                          <a:tailEnd/>
                        </a:ln>
                      </wps:spPr>
                      <wps:txbx>
                        <w:txbxContent>
                          <w:p w:rsidR="00093898" w:rsidRPr="007E6DE4" w:rsidRDefault="00093898" w:rsidP="008F6343">
                            <w:pPr>
                              <w:jc w:val="center"/>
                              <w:rPr>
                                <w:b/>
                                <w:sz w:val="28"/>
                                <w:szCs w:val="28"/>
                              </w:rPr>
                            </w:pPr>
                            <w:r w:rsidRPr="007E6DE4">
                              <w:rPr>
                                <w:b/>
                                <w:sz w:val="28"/>
                                <w:szCs w:val="28"/>
                              </w:rPr>
                              <w:t xml:space="preserve">_____________________________________________, </w:t>
                            </w:r>
                          </w:p>
                          <w:p w:rsidR="00093898" w:rsidRDefault="0009389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898" w:rsidRPr="007E6DE4" w:rsidRDefault="00093898" w:rsidP="008F6343">
                            <w:pPr>
                              <w:jc w:val="center"/>
                              <w:rPr>
                                <w:b/>
                                <w:sz w:val="28"/>
                                <w:szCs w:val="28"/>
                              </w:rPr>
                            </w:pPr>
                            <w:r w:rsidRPr="007E6DE4">
                              <w:rPr>
                                <w:b/>
                                <w:sz w:val="28"/>
                                <w:szCs w:val="28"/>
                              </w:rPr>
                              <w:t>________________________________________</w:t>
                            </w:r>
                          </w:p>
                          <w:p w:rsidR="00093898" w:rsidRPr="007E6DE4" w:rsidRDefault="00093898" w:rsidP="008F6343">
                            <w:pPr>
                              <w:jc w:val="center"/>
                              <w:rPr>
                                <w:i/>
                                <w:sz w:val="20"/>
                                <w:szCs w:val="20"/>
                              </w:rPr>
                            </w:pPr>
                            <w:r w:rsidRPr="007E6DE4">
                              <w:rPr>
                                <w:i/>
                                <w:sz w:val="20"/>
                                <w:szCs w:val="20"/>
                              </w:rPr>
                              <w:t>государство регистрации претендента</w:t>
                            </w:r>
                          </w:p>
                          <w:p w:rsidR="00093898" w:rsidRPr="007E6DE4" w:rsidRDefault="00093898" w:rsidP="008F6343">
                            <w:pPr>
                              <w:jc w:val="center"/>
                              <w:rPr>
                                <w:b/>
                                <w:sz w:val="28"/>
                                <w:szCs w:val="28"/>
                              </w:rPr>
                            </w:pPr>
                            <w:r w:rsidRPr="007E6DE4">
                              <w:rPr>
                                <w:b/>
                                <w:sz w:val="28"/>
                                <w:szCs w:val="28"/>
                              </w:rPr>
                              <w:t>_____________________________</w:t>
                            </w:r>
                            <w:r>
                              <w:rPr>
                                <w:b/>
                                <w:sz w:val="28"/>
                                <w:szCs w:val="28"/>
                              </w:rPr>
                              <w:t>__________________</w:t>
                            </w:r>
                          </w:p>
                          <w:p w:rsidR="00093898" w:rsidRPr="007E6DE4" w:rsidRDefault="00093898"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898" w:rsidRDefault="00093898" w:rsidP="008F6343">
                            <w:pPr>
                              <w:jc w:val="both"/>
                            </w:pPr>
                          </w:p>
                          <w:p w:rsidR="00093898" w:rsidRDefault="00093898">
                            <w:pPr>
                              <w:jc w:val="center"/>
                              <w:rPr>
                                <w:b/>
                              </w:rPr>
                            </w:pPr>
                            <w:r>
                              <w:rPr>
                                <w:b/>
                              </w:rPr>
                              <w:t>ОБЕСПЕЧЕНИЕ ЗАЯВКИ НА УЧАСТИЕ В ЗАПРОСЕ ПРЕДЛОЖЕНИЙ № </w:t>
                            </w:r>
                          </w:p>
                          <w:p w:rsidR="00093898" w:rsidRPr="003C6269" w:rsidRDefault="00093898" w:rsidP="008F6343">
                            <w:pPr>
                              <w:jc w:val="center"/>
                              <w:rPr>
                                <w:b/>
                              </w:rPr>
                            </w:pPr>
                            <w:r w:rsidRPr="003C6269">
                              <w:rPr>
                                <w:b/>
                              </w:rPr>
                              <w:t xml:space="preserve">(лот № _________) </w:t>
                            </w:r>
                          </w:p>
                          <w:p w:rsidR="00093898" w:rsidRPr="006471D1" w:rsidRDefault="0009389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65pt;margin-top:70.75pt;width:487.85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IHKwIAAFIEAAAOAAAAZHJzL2Uyb0RvYy54bWysVNuO2yAQfa/Uf0C8N3asJJtYcVbbbFNV&#10;2l6k3X4AxjhGBYYCiZ1+fQecTaNt+1LVD4hhhsPMOTNe3w5akaNwXoKp6HSSUyIMh0aafUW/Pu3e&#10;LCnxgZmGKTCioifh6e3m9at1b0tRQAeqEY4giPFlbyvahWDLLPO8E5r5CVhh0NmC0yyg6fZZ41iP&#10;6FplRZ4vsh5cYx1w4T2e3o9Oukn4bSt4+Ny2XgSiKoq5hbS6tNZxzTZrVu4ds53k5zTYP2ShmTT4&#10;6AXqngVGDk7+BqUld+ChDRMOOoO2lVykGrCaaf6imseOWZFqQXK8vdDk/x8s/3T84ohsKlpQYphG&#10;iZ7EEMhbGEgR2emtLzHo0WJYGPAYVU6VevsA/JsnBrYdM3tx5xz0nWANZjeNN7OrqyOOjyB1/xEa&#10;fIYdAiSgoXU6UodkEERHlU4XZWIqHA8X09V8sZpTwtFX5MtZfpO0y1j5fN06H94L0CRuKupQ+gTP&#10;jg8+xHRY+RwSX/OgZLOTSiXD7eutcuTIsE126UsVvAhThvRY3Cqf5yMFf8XI0/cnDC0DNrySuqLL&#10;SxArI3HvTJPaMTCpxj3mrMyZyUjeSGMY6uGsTA3NCTl1MDY2DiJuOnA/KOmxqSvqvx+YE5SoDwZ1&#10;WU1nszgFyZjNbwo03LWnvvYwwxGqooGScbsN4+QcrJP7Dl8aO8HAHWrZysRyFH3M6pw3Nm4i/zxk&#10;cTKu7RT161ew+QkAAP//AwBQSwMEFAAGAAgAAAAhAHaUilndAAAACQEAAA8AAABkcnMvZG93bnJl&#10;di54bWxMj8FOwzAQRO9I/IO1SNyoU0ibNsSpEBI50xbE1YmXOCJeR7Gbpn/PcqKn1WhGs2+K3ex6&#10;MeEYOk8KlosEBFLjTUetgo/j28MGRIiajO49oYILBtiVtzeFzo0/0x6nQ2wFl1DItQIb45BLGRqL&#10;ToeFH5DY+/aj05Hl2Eoz6jOXu14+JslaOt0Rf7B6wFeLzc/h5BSswtd7Ol3qzrabz0pWs9unx0qp&#10;+7v55RlExDn+h+EPn9GhZKban8gE0bN+4iCfdLkCwf42y3hbrSBdbzOQZSGvF5S/AAAA//8DAFBL&#10;AQItABQABgAIAAAAIQC2gziS/gAAAOEBAAATAAAAAAAAAAAAAAAAAAAAAABbQ29udGVudF9UeXBl&#10;c10ueG1sUEsBAi0AFAAGAAgAAAAhADj9If/WAAAAlAEAAAsAAAAAAAAAAAAAAAAALwEAAF9yZWxz&#10;Ly5yZWxzUEsBAi0AFAAGAAgAAAAhANENUgcrAgAAUgQAAA4AAAAAAAAAAAAAAAAALgIAAGRycy9l&#10;Mm9Eb2MueG1sUEsBAi0AFAAGAAgAAAAhAHaUilndAAAACQEAAA8AAAAAAAAAAAAAAAAAhQQAAGRy&#10;cy9kb3ducmV2LnhtbFBLBQYAAAAABAAEAPMAAACPBQAAAAA=&#10;" strokeweight="1.5pt">
                <v:textbox>
                  <w:txbxContent>
                    <w:p w:rsidR="00093898" w:rsidRPr="007E6DE4" w:rsidRDefault="00093898" w:rsidP="008F6343">
                      <w:pPr>
                        <w:jc w:val="center"/>
                        <w:rPr>
                          <w:b/>
                          <w:sz w:val="28"/>
                          <w:szCs w:val="28"/>
                        </w:rPr>
                      </w:pPr>
                      <w:r w:rsidRPr="007E6DE4">
                        <w:rPr>
                          <w:b/>
                          <w:sz w:val="28"/>
                          <w:szCs w:val="28"/>
                        </w:rPr>
                        <w:t xml:space="preserve">_____________________________________________, </w:t>
                      </w:r>
                    </w:p>
                    <w:p w:rsidR="00093898" w:rsidRDefault="0009389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898" w:rsidRPr="007E6DE4" w:rsidRDefault="00093898" w:rsidP="008F6343">
                      <w:pPr>
                        <w:jc w:val="center"/>
                        <w:rPr>
                          <w:b/>
                          <w:sz w:val="28"/>
                          <w:szCs w:val="28"/>
                        </w:rPr>
                      </w:pPr>
                      <w:r w:rsidRPr="007E6DE4">
                        <w:rPr>
                          <w:b/>
                          <w:sz w:val="28"/>
                          <w:szCs w:val="28"/>
                        </w:rPr>
                        <w:t>________________________________________</w:t>
                      </w:r>
                    </w:p>
                    <w:p w:rsidR="00093898" w:rsidRPr="007E6DE4" w:rsidRDefault="00093898" w:rsidP="008F6343">
                      <w:pPr>
                        <w:jc w:val="center"/>
                        <w:rPr>
                          <w:i/>
                          <w:sz w:val="20"/>
                          <w:szCs w:val="20"/>
                        </w:rPr>
                      </w:pPr>
                      <w:r w:rsidRPr="007E6DE4">
                        <w:rPr>
                          <w:i/>
                          <w:sz w:val="20"/>
                          <w:szCs w:val="20"/>
                        </w:rPr>
                        <w:t>государство регистрации претендента</w:t>
                      </w:r>
                    </w:p>
                    <w:p w:rsidR="00093898" w:rsidRPr="007E6DE4" w:rsidRDefault="00093898" w:rsidP="008F6343">
                      <w:pPr>
                        <w:jc w:val="center"/>
                        <w:rPr>
                          <w:b/>
                          <w:sz w:val="28"/>
                          <w:szCs w:val="28"/>
                        </w:rPr>
                      </w:pPr>
                      <w:r w:rsidRPr="007E6DE4">
                        <w:rPr>
                          <w:b/>
                          <w:sz w:val="28"/>
                          <w:szCs w:val="28"/>
                        </w:rPr>
                        <w:t>_____________________________</w:t>
                      </w:r>
                      <w:r>
                        <w:rPr>
                          <w:b/>
                          <w:sz w:val="28"/>
                          <w:szCs w:val="28"/>
                        </w:rPr>
                        <w:t>__________________</w:t>
                      </w:r>
                    </w:p>
                    <w:p w:rsidR="00093898" w:rsidRPr="007E6DE4" w:rsidRDefault="00093898"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898" w:rsidRDefault="00093898" w:rsidP="008F6343">
                      <w:pPr>
                        <w:jc w:val="both"/>
                      </w:pPr>
                    </w:p>
                    <w:p w:rsidR="00093898" w:rsidRDefault="00093898">
                      <w:pPr>
                        <w:jc w:val="center"/>
                        <w:rPr>
                          <w:b/>
                        </w:rPr>
                      </w:pPr>
                      <w:r>
                        <w:rPr>
                          <w:b/>
                        </w:rPr>
                        <w:t>ОБЕСПЕЧЕНИЕ ЗАЯВКИ НА УЧАСТИЕ В ЗАПРОСЕ ПРЕДЛОЖЕНИЙ № </w:t>
                      </w:r>
                    </w:p>
                    <w:p w:rsidR="00093898" w:rsidRPr="003C6269" w:rsidRDefault="00093898" w:rsidP="008F6343">
                      <w:pPr>
                        <w:jc w:val="center"/>
                        <w:rPr>
                          <w:b/>
                        </w:rPr>
                      </w:pPr>
                      <w:r w:rsidRPr="003C6269">
                        <w:rPr>
                          <w:b/>
                        </w:rPr>
                        <w:t xml:space="preserve">(лот № _________) </w:t>
                      </w:r>
                    </w:p>
                    <w:p w:rsidR="00093898" w:rsidRPr="006471D1" w:rsidRDefault="0009389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f1"/>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f1"/>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f1"/>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f1"/>
        <w:rPr>
          <w:sz w:val="28"/>
        </w:rPr>
      </w:pPr>
    </w:p>
    <w:p w:rsidR="005C58AF" w:rsidRDefault="005C58AF" w:rsidP="00D5254D">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5254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 xml:space="preserve">ние об обеспечении Заявки в виде предоставления независимой (банковской) </w:t>
      </w:r>
      <w:r>
        <w:rPr>
          <w:sz w:val="28"/>
          <w:szCs w:val="28"/>
        </w:rPr>
        <w:lastRenderedPageBreak/>
        <w:t>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5254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5254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w:t>
      </w:r>
      <w:r>
        <w:rPr>
          <w:color w:val="000000"/>
          <w:sz w:val="28"/>
          <w:szCs w:val="28"/>
          <w:lang w:eastAsia="ru-RU"/>
        </w:rPr>
        <w:lastRenderedPageBreak/>
        <w:t>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5254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5254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D5254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5254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5254D">
      <w:pPr>
        <w:pStyle w:val="aff1"/>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5254D">
      <w:pPr>
        <w:pStyle w:val="aff1"/>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C31A8" w:rsidRDefault="00EC559E" w:rsidP="00D5254D">
      <w:pPr>
        <w:pStyle w:val="aff1"/>
        <w:numPr>
          <w:ilvl w:val="2"/>
          <w:numId w:val="22"/>
        </w:numPr>
        <w:ind w:left="0" w:firstLine="709"/>
        <w:rPr>
          <w:sz w:val="28"/>
          <w:szCs w:val="28"/>
        </w:rPr>
      </w:pPr>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5254D">
      <w:pPr>
        <w:pStyle w:val="aff1"/>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31A8" w:rsidRDefault="009C31A8">
      <w:pPr>
        <w:pStyle w:val="Default"/>
        <w:ind w:firstLine="709"/>
        <w:jc w:val="both"/>
        <w:rPr>
          <w:sz w:val="28"/>
          <w:szCs w:val="28"/>
        </w:rPr>
      </w:pPr>
    </w:p>
    <w:p w:rsidR="00856650" w:rsidRDefault="00425950" w:rsidP="00D5254D">
      <w:pPr>
        <w:pStyle w:val="aff1"/>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9C31A8" w:rsidRDefault="009C31A8">
      <w:pPr>
        <w:pStyle w:val="aff1"/>
        <w:ind w:right="-1"/>
        <w:rPr>
          <w:sz w:val="28"/>
          <w:szCs w:val="28"/>
        </w:rPr>
      </w:pPr>
    </w:p>
    <w:p w:rsidR="004A0039" w:rsidRDefault="004A0039">
      <w:pPr>
        <w:pStyle w:val="aff1"/>
        <w:ind w:right="-1"/>
        <w:rPr>
          <w:sz w:val="28"/>
          <w:szCs w:val="28"/>
        </w:rPr>
      </w:pPr>
    </w:p>
    <w:p w:rsidR="000A4B41" w:rsidRPr="001E5348" w:rsidRDefault="000A4B41" w:rsidP="00097101">
      <w:pPr>
        <w:pStyle w:val="aff1"/>
        <w:ind w:right="-1"/>
        <w:rPr>
          <w:b/>
          <w:szCs w:val="28"/>
        </w:rPr>
      </w:pPr>
    </w:p>
    <w:p w:rsidR="00370C44" w:rsidRPr="004B366A" w:rsidRDefault="00370C44" w:rsidP="00D5254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5254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D5254D">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5254D">
      <w:pPr>
        <w:pStyle w:val="afff"/>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5254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101B2" w:rsidRPr="000101B2" w:rsidRDefault="000101B2" w:rsidP="00D5254D">
      <w:pPr>
        <w:numPr>
          <w:ilvl w:val="0"/>
          <w:numId w:val="9"/>
        </w:numPr>
        <w:ind w:left="0" w:firstLine="709"/>
        <w:jc w:val="both"/>
        <w:rPr>
          <w:sz w:val="28"/>
          <w:szCs w:val="28"/>
        </w:rPr>
      </w:pPr>
      <w:r>
        <w:rPr>
          <w:sz w:val="28"/>
          <w:szCs w:val="28"/>
        </w:rPr>
        <w:t>Претендент может быть не допущен к участию в Запросе предложений, а также его Заявка может быть отклонена, в случае:</w:t>
      </w:r>
    </w:p>
    <w:p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rsidR="000101B2" w:rsidRPr="000101B2" w:rsidRDefault="000101B2" w:rsidP="00416B13">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rsidR="000101B2" w:rsidRPr="000101B2" w:rsidRDefault="000101B2" w:rsidP="00416B13">
      <w:pPr>
        <w:ind w:firstLine="709"/>
        <w:jc w:val="both"/>
        <w:rPr>
          <w:sz w:val="28"/>
          <w:szCs w:val="28"/>
        </w:rPr>
      </w:pPr>
      <w:r>
        <w:rPr>
          <w:sz w:val="28"/>
          <w:szCs w:val="28"/>
        </w:rPr>
        <w:lastRenderedPageBreak/>
        <w:t>5) отказа претендента от продления срока действия Заявки (если такой запрос/уведомление претендентам направлялся);</w:t>
      </w:r>
    </w:p>
    <w:p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0101B2" w:rsidP="00416B13">
      <w:pPr>
        <w:ind w:left="1985"/>
        <w:jc w:val="both"/>
        <w:rPr>
          <w:sz w:val="28"/>
          <w:szCs w:val="28"/>
        </w:rPr>
      </w:pPr>
      <w:r>
        <w:rPr>
          <w:sz w:val="28"/>
          <w:szCs w:val="28"/>
        </w:rPr>
        <w:t>7) в иных случаях, установленных Положением о закупках и настоящей документацией о закупке.</w:t>
      </w:r>
    </w:p>
    <w:p w:rsidR="007D6548" w:rsidRDefault="002A0FCB" w:rsidP="00D5254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5254D">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5254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e"/>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5254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5254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5254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D5254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w:t>
      </w:r>
      <w:r>
        <w:rPr>
          <w:sz w:val="28"/>
          <w:szCs w:val="28"/>
        </w:rPr>
        <w:lastRenderedPageBreak/>
        <w:t>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5254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5254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D5254D">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D5254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5254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5254D">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5254D">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5254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5254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5254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5254D">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5254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5254D">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D5254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D5254D">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D5254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5254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5254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D5254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5254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D5254D">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D5254D">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D5254D">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D5254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D5254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5254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f1"/>
        <w:tabs>
          <w:tab w:val="left" w:pos="1680"/>
        </w:tabs>
        <w:rPr>
          <w:sz w:val="28"/>
          <w:szCs w:val="28"/>
        </w:rPr>
      </w:pPr>
    </w:p>
    <w:p w:rsidR="001049C1" w:rsidRPr="004B366A" w:rsidRDefault="001049C1" w:rsidP="00D5254D">
      <w:pPr>
        <w:pStyle w:val="1a"/>
        <w:numPr>
          <w:ilvl w:val="1"/>
          <w:numId w:val="18"/>
        </w:numPr>
        <w:ind w:left="0" w:firstLine="709"/>
        <w:outlineLvl w:val="1"/>
        <w:rPr>
          <w:b/>
          <w:szCs w:val="28"/>
        </w:rPr>
      </w:pPr>
      <w:r>
        <w:rPr>
          <w:b/>
          <w:szCs w:val="28"/>
        </w:rPr>
        <w:t>Заключение договора</w:t>
      </w:r>
    </w:p>
    <w:p w:rsidR="000A6133" w:rsidRDefault="000A6133" w:rsidP="00D5254D">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C31A8" w:rsidRDefault="00EC559E" w:rsidP="00D5254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5254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5254D">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5254D">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w:t>
      </w:r>
      <w:r>
        <w:rPr>
          <w:sz w:val="28"/>
          <w:szCs w:val="28"/>
        </w:rPr>
        <w:lastRenderedPageBreak/>
        <w:t>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5254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5254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5254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416B13">
      <w:pPr>
        <w:ind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w:t>
      </w:r>
    </w:p>
    <w:p w:rsidR="001049C1" w:rsidRPr="00D32FFA" w:rsidRDefault="009B5B36" w:rsidP="00D5254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rsidR="001049C1" w:rsidRPr="00D32FFA" w:rsidRDefault="009B5B36" w:rsidP="00D5254D">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w:t>
      </w:r>
      <w:r>
        <w:rPr>
          <w:sz w:val="28"/>
          <w:szCs w:val="28"/>
        </w:rPr>
        <w:lastRenderedPageBreak/>
        <w:t>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D5254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D5254D">
      <w:pPr>
        <w:pStyle w:val="afff"/>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D5254D">
      <w:pPr>
        <w:pStyle w:val="afff"/>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5254D">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5254D">
      <w:pPr>
        <w:pStyle w:val="afff"/>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5254D">
      <w:pPr>
        <w:pStyle w:val="afff"/>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5254D">
      <w:pPr>
        <w:pStyle w:val="afff"/>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5254D">
      <w:pPr>
        <w:pStyle w:val="afff"/>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f"/>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f"/>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f"/>
        <w:ind w:left="0" w:firstLine="709"/>
        <w:jc w:val="both"/>
        <w:rPr>
          <w:sz w:val="28"/>
          <w:szCs w:val="28"/>
        </w:rPr>
      </w:pPr>
      <w:r>
        <w:rPr>
          <w:sz w:val="28"/>
          <w:szCs w:val="28"/>
        </w:rPr>
        <w:t>3) гарантийных обязательств.</w:t>
      </w:r>
    </w:p>
    <w:p w:rsidR="0045708B" w:rsidRPr="006B528B" w:rsidRDefault="0045708B" w:rsidP="00D5254D">
      <w:pPr>
        <w:pStyle w:val="afff"/>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5254D">
      <w:pPr>
        <w:pStyle w:val="afff"/>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5254D">
      <w:pPr>
        <w:pStyle w:val="afff"/>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5254D">
      <w:pPr>
        <w:pStyle w:val="afff"/>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5254D">
      <w:pPr>
        <w:pStyle w:val="afff"/>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5254D">
      <w:pPr>
        <w:pStyle w:val="afff"/>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D5254D">
      <w:pPr>
        <w:pStyle w:val="afff"/>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f"/>
        <w:ind w:left="709"/>
        <w:jc w:val="both"/>
        <w:rPr>
          <w:sz w:val="28"/>
          <w:szCs w:val="28"/>
        </w:rPr>
      </w:pPr>
    </w:p>
    <w:p w:rsidR="00115EB0" w:rsidRDefault="00115EB0" w:rsidP="00D83DFB">
      <w:pPr>
        <w:pStyle w:val="afff"/>
        <w:ind w:left="709"/>
        <w:jc w:val="both"/>
        <w:rPr>
          <w:sz w:val="28"/>
          <w:szCs w:val="28"/>
        </w:rPr>
      </w:pPr>
    </w:p>
    <w:p w:rsidR="00BB1A2E" w:rsidRDefault="00BB1A2E" w:rsidP="00D83DFB">
      <w:pPr>
        <w:pStyle w:val="afff"/>
        <w:ind w:left="709"/>
        <w:jc w:val="both"/>
        <w:rPr>
          <w:sz w:val="28"/>
          <w:szCs w:val="28"/>
        </w:rPr>
      </w:pPr>
    </w:p>
    <w:p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p w:rsidR="005A4A22" w:rsidRDefault="005A4A22" w:rsidP="004B3531">
      <w:pPr>
        <w:spacing w:after="120"/>
        <w:jc w:val="center"/>
        <w:rPr>
          <w:rFonts w:eastAsia="MS Mincho"/>
          <w:b/>
          <w:bCs/>
          <w:sz w:val="32"/>
          <w:szCs w:val="32"/>
        </w:rPr>
      </w:pPr>
    </w:p>
    <w:p w:rsidR="00EC559E" w:rsidRPr="00792FAC" w:rsidRDefault="00EC559E" w:rsidP="00EC559E">
      <w:pPr>
        <w:ind w:firstLine="567"/>
      </w:pPr>
      <w:r>
        <w:lastRenderedPageBreak/>
        <w:t>Предметом закупки является обязанность страхователя осуществить страхование, в порядке и в срок, установленные в настоящей документации, и обязанность страховщика при наступлении страховых случаев произвести оплату медицинских и иных услуг.</w:t>
      </w:r>
    </w:p>
    <w:p w:rsidR="00EC559E" w:rsidRDefault="00EC559E" w:rsidP="00EC559E">
      <w:pPr>
        <w:ind w:firstLine="709"/>
        <w:jc w:val="both"/>
      </w:pPr>
      <w:r>
        <w:t xml:space="preserve">В настоящем Техническом задании содержатся следующие программы страхования (категория Руководство, Категория Бизнес и категория Стандарт, страховая программа «Индивидуальная»): </w:t>
      </w:r>
    </w:p>
    <w:p w:rsidR="00115EB0" w:rsidRPr="00792FAC" w:rsidRDefault="00115EB0" w:rsidP="00EC559E">
      <w:pPr>
        <w:ind w:firstLine="709"/>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1.1. Руководство</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1.2. Бизнес Москва</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bookmarkStart w:id="17" w:name="RANGE!A4"/>
            <w:r>
              <w:rPr>
                <w:lang w:eastAsia="ru-RU"/>
              </w:rPr>
              <w:t>1.3. Стандарт Москва</w:t>
            </w:r>
            <w:bookmarkEnd w:id="17"/>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1.3.1. Стандарт Москва</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1.4. Стандарт Московский филиал регионы</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2.1. Бизнес Октябрьский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2.2. Стандарт Октябрьский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3.1. Бизнес Горьковский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3.2. Стандарт Горьковский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4.1. Бизнес Северный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4.2. Стандарт Северный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5.1. Бизнес Северо-Кавказский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5.2. Стандарт Северо-Кавказский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6.1. Бизнес Юго-Восточный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6.2. Стандарт Юго-Восточный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7.1. Бизнес Приволжский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7.2. Стандарт Приволжский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8.1. Бизнес Куйбышевский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8.2. Стандарт Куйбышевский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9.1. Бизнес Уральский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9.2. Стандарт Уральский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11.1. Бизнес Западно-Сибирский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11.2. Стандарт Западно-Сибирский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12.1. Бизнес Красноярский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12.2. Стандарт Красноярский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13.1. Бизнес Восточно-Сибирский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13.2. Стандарт Восточно-Сибирский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14.1. Бизнес Забайкальский филиал</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 xml:space="preserve">14.2. Стандарт Забайкальский филиал </w:t>
            </w:r>
          </w:p>
        </w:tc>
      </w:tr>
      <w:tr w:rsidR="00EC559E" w:rsidRPr="00792FAC" w:rsidTr="00BE42D1">
        <w:trPr>
          <w:trHeight w:val="258"/>
        </w:trPr>
        <w:tc>
          <w:tcPr>
            <w:tcW w:w="9776" w:type="dxa"/>
            <w:shd w:val="clear" w:color="auto" w:fill="auto"/>
            <w:vAlign w:val="center"/>
            <w:hideMark/>
          </w:tcPr>
          <w:p w:rsidR="00EC559E" w:rsidRPr="00792FAC" w:rsidRDefault="00EC559E" w:rsidP="00EC559E">
            <w:pPr>
              <w:rPr>
                <w:lang w:eastAsia="ru-RU"/>
              </w:rPr>
            </w:pPr>
            <w:r>
              <w:rPr>
                <w:lang w:eastAsia="ru-RU"/>
              </w:rPr>
              <w:t>15.1. Бизнес Дальневосточный филиал</w:t>
            </w:r>
          </w:p>
        </w:tc>
      </w:tr>
      <w:tr w:rsidR="00EC559E" w:rsidRPr="00792FAC" w:rsidTr="00BE42D1">
        <w:trPr>
          <w:trHeight w:val="258"/>
        </w:trPr>
        <w:tc>
          <w:tcPr>
            <w:tcW w:w="9776" w:type="dxa"/>
            <w:shd w:val="clear" w:color="auto" w:fill="auto"/>
            <w:noWrap/>
            <w:vAlign w:val="center"/>
            <w:hideMark/>
          </w:tcPr>
          <w:p w:rsidR="00EC559E" w:rsidRPr="00792FAC" w:rsidRDefault="00EC559E" w:rsidP="00EC559E">
            <w:pPr>
              <w:rPr>
                <w:lang w:eastAsia="ru-RU"/>
              </w:rPr>
            </w:pPr>
            <w:r>
              <w:rPr>
                <w:lang w:eastAsia="ru-RU"/>
              </w:rPr>
              <w:t>15.2. Стандарт Дальневосточный филиал</w:t>
            </w:r>
          </w:p>
        </w:tc>
      </w:tr>
      <w:tr w:rsidR="00EC559E" w:rsidRPr="00792FAC" w:rsidTr="00BE42D1">
        <w:trPr>
          <w:trHeight w:val="258"/>
        </w:trPr>
        <w:tc>
          <w:tcPr>
            <w:tcW w:w="9776" w:type="dxa"/>
            <w:shd w:val="clear" w:color="auto" w:fill="auto"/>
            <w:noWrap/>
            <w:vAlign w:val="center"/>
          </w:tcPr>
          <w:p w:rsidR="00EC559E" w:rsidRPr="00792FAC" w:rsidRDefault="00EC559E" w:rsidP="00EC559E">
            <w:pPr>
              <w:rPr>
                <w:lang w:eastAsia="ru-RU"/>
              </w:rPr>
            </w:pPr>
          </w:p>
        </w:tc>
      </w:tr>
      <w:tr w:rsidR="00EC559E" w:rsidRPr="00792FAC" w:rsidTr="00BE42D1">
        <w:trPr>
          <w:trHeight w:val="258"/>
        </w:trPr>
        <w:tc>
          <w:tcPr>
            <w:tcW w:w="9776" w:type="dxa"/>
            <w:shd w:val="clear" w:color="auto" w:fill="auto"/>
            <w:noWrap/>
            <w:vAlign w:val="center"/>
          </w:tcPr>
          <w:p w:rsidR="00EC559E" w:rsidRPr="00792FAC" w:rsidRDefault="00EC559E" w:rsidP="00EC559E">
            <w:pPr>
              <w:rPr>
                <w:lang w:eastAsia="ru-RU"/>
              </w:rPr>
            </w:pPr>
            <w:r>
              <w:rPr>
                <w:lang w:eastAsia="ru-RU"/>
              </w:rPr>
              <w:t>СТРАХОВАЯ ПРОГРАММА «Индивидуальная» (депозит)</w:t>
            </w:r>
          </w:p>
        </w:tc>
      </w:tr>
    </w:tbl>
    <w:p w:rsidR="00EC559E" w:rsidRDefault="00EC559E" w:rsidP="00EC559E">
      <w:pPr>
        <w:jc w:val="both"/>
        <w:rPr>
          <w:rFonts w:eastAsia="Arial"/>
          <w:b/>
        </w:rPr>
      </w:pPr>
    </w:p>
    <w:p w:rsidR="003C700D" w:rsidRPr="00792FAC" w:rsidRDefault="003C700D" w:rsidP="00EC559E">
      <w:pPr>
        <w:jc w:val="both"/>
        <w:rPr>
          <w:rFonts w:eastAsia="Arial"/>
          <w:b/>
        </w:rPr>
      </w:pPr>
    </w:p>
    <w:p w:rsidR="00EC559E" w:rsidRPr="00294AAC" w:rsidRDefault="00EC559E" w:rsidP="00D5254D">
      <w:pPr>
        <w:numPr>
          <w:ilvl w:val="1"/>
          <w:numId w:val="26"/>
        </w:numPr>
        <w:ind w:left="0" w:firstLine="0"/>
        <w:jc w:val="center"/>
        <w:outlineLvl w:val="1"/>
        <w:rPr>
          <w:rFonts w:eastAsia="Arial"/>
          <w:b/>
          <w:sz w:val="28"/>
          <w:szCs w:val="28"/>
        </w:rPr>
      </w:pPr>
      <w:r w:rsidRPr="00294AAC">
        <w:rPr>
          <w:rFonts w:eastAsia="Arial"/>
          <w:b/>
          <w:sz w:val="28"/>
          <w:szCs w:val="28"/>
        </w:rPr>
        <w:t>Программа добровольного медицинского страхования</w:t>
      </w:r>
      <w:r w:rsidR="00294AAC">
        <w:rPr>
          <w:rFonts w:eastAsia="Arial"/>
          <w:b/>
          <w:sz w:val="28"/>
          <w:szCs w:val="28"/>
        </w:rPr>
        <w:br/>
      </w:r>
      <w:r w:rsidRPr="00294AAC">
        <w:rPr>
          <w:rFonts w:eastAsia="Arial"/>
          <w:b/>
          <w:sz w:val="28"/>
          <w:szCs w:val="28"/>
        </w:rPr>
        <w:t>(медицинские услуги)</w:t>
      </w:r>
    </w:p>
    <w:p w:rsidR="00EC559E" w:rsidRPr="00792FAC" w:rsidRDefault="00EC559E" w:rsidP="00EC559E">
      <w:pPr>
        <w:ind w:firstLine="426"/>
        <w:jc w:val="both"/>
      </w:pPr>
      <w:r>
        <w:t xml:space="preserve">Программа добровольного медицинского страхования (далее – Программа ДМС) предусматривает предоставление застрахованным лицам различных видов медицинской помощи, предусмотренных Приложениями 1.1-1.9 настоящей Программы, при остром заболевании, обострении хронического заболевания, травме (в том числе ожоге, обморожении), отравлении и иных состояниях, связанных со здоровьем, произошедших в период действия договора страхования, а также с целью сезонной иммунопрофилактики гриппа и </w:t>
      </w:r>
      <w:r>
        <w:lastRenderedPageBreak/>
        <w:t>иммунопрофилактики клещевого энцефалита. Перечень исключений из Программы изложен в Приложении 1.10 к настоящей Программе. Описание Программы «Индивидуальная» содержится в Приложении 1.11.</w:t>
      </w:r>
    </w:p>
    <w:p w:rsidR="00EC559E" w:rsidRPr="00792FAC" w:rsidRDefault="00EC559E" w:rsidP="00EC559E">
      <w:pPr>
        <w:ind w:firstLine="426"/>
        <w:jc w:val="both"/>
      </w:pPr>
      <w:r>
        <w:t>В рамках настоящей Программы Страховщик гарантирует Застрахованному лицу при наступлении страхового случая организацию и оплату медицинских услуг в объеме, предусмотренном настоящей Программой, в медицинских организациях из числа предусмотренных Договором страхования или согласованных Страховщиком, в том числе в ведущих научно-исследовательских организациях (по решению/направлению Страховщика, если заболевание требует лечения/уточнения у специалистов узкого-профиля)</w:t>
      </w:r>
    </w:p>
    <w:p w:rsidR="00EC559E" w:rsidRPr="00792FAC" w:rsidRDefault="00EC559E" w:rsidP="00EC559E">
      <w:pPr>
        <w:ind w:firstLine="426"/>
        <w:jc w:val="both"/>
      </w:pPr>
      <w:r>
        <w:t>Территория действия настоящей Программы (территория страхования) определяется местом нахождения Застрахованного лица на территории РФ, при этом медицинская помощь оказывается в медицинских организациях в соответствии с Программой ДМС Застрахованного лица.</w:t>
      </w:r>
    </w:p>
    <w:p w:rsidR="00EC559E" w:rsidRPr="00792FAC" w:rsidRDefault="00EC559E" w:rsidP="00EC559E">
      <w:pPr>
        <w:rPr>
          <w:lang w:eastAsia="x-none"/>
        </w:rPr>
        <w:sectPr w:rsidR="00EC559E" w:rsidRPr="00792FAC" w:rsidSect="004905C1">
          <w:headerReference w:type="default" r:id="rId19"/>
          <w:footerReference w:type="even" r:id="rId20"/>
          <w:footerReference w:type="default" r:id="rId21"/>
          <w:headerReference w:type="first" r:id="rId22"/>
          <w:pgSz w:w="11906" w:h="16838"/>
          <w:pgMar w:top="1134" w:right="850" w:bottom="1134" w:left="1276" w:header="708" w:footer="708" w:gutter="0"/>
          <w:cols w:space="708"/>
          <w:titlePg/>
          <w:docGrid w:linePitch="360"/>
        </w:sectPr>
      </w:pPr>
    </w:p>
    <w:p w:rsidR="00EC559E" w:rsidRPr="00F70E96" w:rsidRDefault="00EC559E" w:rsidP="00EC559E">
      <w:pPr>
        <w:spacing w:before="60" w:after="60"/>
        <w:jc w:val="right"/>
        <w:outlineLvl w:val="1"/>
        <w:rPr>
          <w:sz w:val="28"/>
          <w:szCs w:val="28"/>
        </w:rPr>
      </w:pPr>
      <w:r w:rsidRPr="00F70E96">
        <w:rPr>
          <w:sz w:val="28"/>
          <w:szCs w:val="28"/>
        </w:rPr>
        <w:lastRenderedPageBreak/>
        <w:t xml:space="preserve">Приложение №1.1. </w:t>
      </w:r>
      <w:r w:rsidRPr="00F70E96">
        <w:rPr>
          <w:sz w:val="28"/>
          <w:szCs w:val="28"/>
        </w:rPr>
        <w:br/>
      </w:r>
      <w:r w:rsidRPr="00F70E96">
        <w:rPr>
          <w:rFonts w:eastAsia="MS Mincho"/>
          <w:sz w:val="28"/>
          <w:szCs w:val="28"/>
        </w:rPr>
        <w:t>к Техническому заданию</w:t>
      </w:r>
    </w:p>
    <w:p w:rsidR="00EC559E" w:rsidRPr="00792FAC" w:rsidRDefault="00EC559E" w:rsidP="00EC559E">
      <w:pPr>
        <w:spacing w:before="60" w:after="60"/>
        <w:ind w:firstLine="567"/>
        <w:jc w:val="both"/>
      </w:pPr>
    </w:p>
    <w:p w:rsidR="00EC559E" w:rsidRPr="00792FAC" w:rsidRDefault="00EC559E" w:rsidP="00EC559E">
      <w:pPr>
        <w:keepNext/>
        <w:keepLines/>
        <w:spacing w:before="60" w:after="60"/>
        <w:jc w:val="center"/>
        <w:outlineLvl w:val="2"/>
        <w:rPr>
          <w:rFonts w:eastAsiaTheme="majorEastAsia"/>
          <w:b/>
          <w:iCs/>
        </w:rPr>
      </w:pPr>
      <w:r>
        <w:rPr>
          <w:rFonts w:eastAsiaTheme="majorEastAsia"/>
          <w:b/>
          <w:iCs/>
        </w:rPr>
        <w:t>ПРОФИЛАКТИЧЕСКАЯ МЕДИЦИНА</w:t>
      </w:r>
    </w:p>
    <w:p w:rsidR="00EC559E" w:rsidRPr="00792FAC" w:rsidRDefault="00EC559E" w:rsidP="00EC559E">
      <w:pPr>
        <w:rPr>
          <w:lang w:eastAsia="x-none"/>
        </w:rPr>
      </w:pPr>
    </w:p>
    <w:p w:rsidR="00EC559E" w:rsidRPr="00792FAC" w:rsidRDefault="00EC559E" w:rsidP="00EC559E">
      <w:pPr>
        <w:keepNext/>
        <w:keepLines/>
        <w:spacing w:before="60" w:after="60"/>
        <w:jc w:val="center"/>
        <w:outlineLvl w:val="6"/>
        <w:rPr>
          <w:rFonts w:eastAsiaTheme="majorEastAsia"/>
          <w:b/>
          <w:iCs/>
        </w:rPr>
      </w:pPr>
      <w:r>
        <w:rPr>
          <w:rFonts w:eastAsiaTheme="majorEastAsia"/>
          <w:b/>
          <w:iCs/>
        </w:rPr>
        <w:t>ДИСПАНСЕРИЗАЦИЯ</w:t>
      </w:r>
    </w:p>
    <w:p w:rsidR="00EC559E" w:rsidRPr="00792FAC" w:rsidRDefault="00EC559E" w:rsidP="00EC559E">
      <w:pPr>
        <w:keepNext/>
        <w:keepLines/>
        <w:spacing w:before="60" w:after="60"/>
        <w:jc w:val="both"/>
        <w:rPr>
          <w:rFonts w:eastAsiaTheme="majorEastAsia"/>
          <w:b/>
          <w:bCs/>
          <w:iCs/>
        </w:rPr>
      </w:pPr>
      <w:r>
        <w:rPr>
          <w:rFonts w:eastAsiaTheme="majorEastAsia"/>
          <w:iCs/>
        </w:rPr>
        <w:t xml:space="preserve"> </w:t>
      </w:r>
      <w:r>
        <w:rPr>
          <w:rFonts w:eastAsiaTheme="majorEastAsia"/>
          <w:iCs/>
        </w:rPr>
        <w:tab/>
        <w:t xml:space="preserve">1 раз в год на базе медицинских организаций, предусмотренных Программами категории Руководство и Бизнес: </w:t>
      </w:r>
    </w:p>
    <w:p w:rsidR="00EC559E" w:rsidRPr="00792FAC" w:rsidRDefault="00EC559E" w:rsidP="00EC559E">
      <w:pPr>
        <w:keepNext/>
        <w:keepLines/>
        <w:spacing w:before="60" w:after="60"/>
        <w:ind w:firstLine="709"/>
        <w:jc w:val="both"/>
        <w:rPr>
          <w:rFonts w:eastAsiaTheme="majorEastAsia"/>
          <w:b/>
          <w:bCs/>
          <w:iCs/>
          <w:color w:val="000000" w:themeColor="text1"/>
        </w:rPr>
      </w:pPr>
      <w:r>
        <w:rPr>
          <w:rFonts w:eastAsiaTheme="majorEastAsia"/>
          <w:iCs/>
          <w:color w:val="000000" w:themeColor="text1"/>
        </w:rPr>
        <w:t xml:space="preserve">- </w:t>
      </w:r>
      <w:r>
        <w:rPr>
          <w:rFonts w:eastAsiaTheme="majorEastAsia"/>
          <w:b/>
          <w:iCs/>
          <w:color w:val="000000" w:themeColor="text1"/>
        </w:rPr>
        <w:t>для программы категории Руководство</w:t>
      </w:r>
      <w:r>
        <w:rPr>
          <w:rFonts w:eastAsiaTheme="majorEastAsia"/>
          <w:iCs/>
          <w:color w:val="000000" w:themeColor="text1"/>
        </w:rPr>
        <w:t xml:space="preserve"> - в условиях поликлиники или стационара/стационара одного дня</w:t>
      </w:r>
    </w:p>
    <w:p w:rsidR="00EC559E" w:rsidRPr="00792FAC" w:rsidRDefault="00EC559E" w:rsidP="00EC559E">
      <w:pPr>
        <w:keepNext/>
        <w:keepLines/>
        <w:spacing w:before="60" w:after="60"/>
        <w:ind w:left="708" w:firstLine="1"/>
        <w:jc w:val="both"/>
        <w:rPr>
          <w:rFonts w:eastAsiaTheme="majorEastAsia"/>
          <w:b/>
          <w:bCs/>
          <w:iCs/>
          <w:color w:val="000000" w:themeColor="text1"/>
        </w:rPr>
      </w:pPr>
      <w:r>
        <w:rPr>
          <w:rFonts w:eastAsiaTheme="majorEastAsia"/>
          <w:iCs/>
          <w:color w:val="000000" w:themeColor="text1"/>
        </w:rPr>
        <w:t xml:space="preserve">- </w:t>
      </w:r>
      <w:r>
        <w:rPr>
          <w:rFonts w:eastAsiaTheme="majorEastAsia"/>
          <w:b/>
          <w:iCs/>
          <w:color w:val="000000" w:themeColor="text1"/>
        </w:rPr>
        <w:t>для программ категории Бизнес</w:t>
      </w:r>
      <w:r>
        <w:rPr>
          <w:rFonts w:eastAsiaTheme="majorEastAsia"/>
          <w:iCs/>
          <w:color w:val="000000" w:themeColor="text1"/>
        </w:rPr>
        <w:t xml:space="preserve"> - в условиях поликлиники</w:t>
      </w:r>
    </w:p>
    <w:tbl>
      <w:tblPr>
        <w:tblW w:w="10349" w:type="dxa"/>
        <w:tblInd w:w="-431" w:type="dxa"/>
        <w:shd w:val="clear" w:color="auto" w:fill="FFFFFF"/>
        <w:tblLook w:val="04A0" w:firstRow="1" w:lastRow="0" w:firstColumn="1" w:lastColumn="0" w:noHBand="0" w:noVBand="1"/>
      </w:tblPr>
      <w:tblGrid>
        <w:gridCol w:w="4679"/>
        <w:gridCol w:w="5670"/>
      </w:tblGrid>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jc w:val="center"/>
            </w:pPr>
            <w:r>
              <w:rPr>
                <w:b/>
                <w:bCs/>
              </w:rPr>
              <w:t>Осмотры (консультации) врачами-специалистами,</w:t>
            </w:r>
            <w:r>
              <w:rPr>
                <w:b/>
              </w:rPr>
              <w:t xml:space="preserve"> исследования</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jc w:val="center"/>
            </w:pPr>
            <w:r>
              <w:rPr>
                <w:b/>
                <w:bCs/>
                <w:iCs/>
              </w:rPr>
              <w:t>Объем услуг и условия предоставления</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Первичный прием (осмотр) врача-терапевта</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 Опрос (анкетирование), направленное на выявление хронических неинфекционных заболеваний, факторов риска их развития  </w:t>
            </w:r>
          </w:p>
          <w:p w:rsidR="00EC559E" w:rsidRPr="00792FAC" w:rsidRDefault="00EC559E" w:rsidP="00EC559E">
            <w:pPr>
              <w:ind w:firstLine="317"/>
            </w:pPr>
            <w:r>
              <w:t>- Антропометрия (измерение роста стоя, массы тела, окружности талии), расчет индекса массы тела</w:t>
            </w:r>
          </w:p>
          <w:p w:rsidR="00EC559E" w:rsidRPr="00792FAC" w:rsidRDefault="00EC559E" w:rsidP="00EC559E">
            <w:pPr>
              <w:ind w:firstLine="317"/>
            </w:pPr>
            <w:r>
              <w:t>- Измерение артериального давления</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Невролог</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Эндокринолог</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Хирург</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Уролог (для мужчин)</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Акушер-гинеколог (для женщин)</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включая взятие мазка (соскоба) на цитологическое исследование </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Оториноларинголог</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Офтальмолог</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включая измерение внутриглазного давления</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Анализ крови</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 клинический развернутый,</w:t>
            </w:r>
          </w:p>
          <w:p w:rsidR="00EC559E" w:rsidRPr="00792FAC" w:rsidRDefault="00EC559E" w:rsidP="00EC559E">
            <w:pPr>
              <w:spacing w:before="60" w:after="60"/>
              <w:jc w:val="both"/>
            </w:pPr>
            <w:r>
              <w:t xml:space="preserve">- биохимический общетерапевтический (уровень креатинина, общего билирубина, </w:t>
            </w:r>
            <w:proofErr w:type="spellStart"/>
            <w:r>
              <w:t>аспартат-аминотрансаминазы</w:t>
            </w:r>
            <w:proofErr w:type="spellEnd"/>
            <w:r>
              <w:t>, аланин-</w:t>
            </w:r>
            <w:proofErr w:type="spellStart"/>
            <w:r>
              <w:t>аминотрансаминазы</w:t>
            </w:r>
            <w:proofErr w:type="spellEnd"/>
            <w:r>
              <w:t>, глюкозы, холестерина),</w:t>
            </w:r>
          </w:p>
          <w:p w:rsidR="00EC559E" w:rsidRPr="00792FAC" w:rsidRDefault="00EC559E" w:rsidP="00EC559E">
            <w:pPr>
              <w:spacing w:before="60" w:after="60"/>
              <w:jc w:val="both"/>
            </w:pPr>
            <w:r>
              <w:t>- липидный спектр крови (уровень общего холестерина, холестерина липопротеидов высокой плотности, холестерина липопротеидов низкой плотности, триглицеридов) (для застрахованных с выявленным повышением уровня общего холестерина в крови),</w:t>
            </w:r>
          </w:p>
          <w:p w:rsidR="00EC559E" w:rsidRPr="00792FAC" w:rsidRDefault="00EC559E" w:rsidP="00EC559E">
            <w:pPr>
              <w:spacing w:before="60" w:after="60"/>
              <w:jc w:val="both"/>
            </w:pPr>
            <w:r>
              <w:t xml:space="preserve">- на уровень содержания </w:t>
            </w:r>
            <w:proofErr w:type="spellStart"/>
            <w:r>
              <w:t>простатспецифического</w:t>
            </w:r>
            <w:proofErr w:type="spellEnd"/>
            <w:r>
              <w:t xml:space="preserve"> антигена (мужчины),</w:t>
            </w:r>
          </w:p>
          <w:p w:rsidR="00EC559E" w:rsidRPr="00792FAC" w:rsidRDefault="00EC559E" w:rsidP="00EC559E">
            <w:pPr>
              <w:spacing w:before="60" w:after="60"/>
              <w:jc w:val="both"/>
            </w:pPr>
            <w:r>
              <w:t xml:space="preserve">- концентрации </w:t>
            </w:r>
            <w:proofErr w:type="spellStart"/>
            <w:r>
              <w:t>гликированного</w:t>
            </w:r>
            <w:proofErr w:type="spellEnd"/>
            <w:r>
              <w:t xml:space="preserve"> гемоглобина в крови или тест на толерантность к глюкозе (для застрахованных с выявленным повышением уровня глюкозы в крови)</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Анализ мочи</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Общий</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lastRenderedPageBreak/>
              <w:t>Исследование кала на скрытую кровь</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 xml:space="preserve">иммунохимическим методом (допускается проведение </w:t>
            </w:r>
            <w:proofErr w:type="spellStart"/>
            <w:r>
              <w:t>бензидиновой</w:t>
            </w:r>
            <w:proofErr w:type="spellEnd"/>
            <w:r>
              <w:t xml:space="preserve"> или гваяковой пробы)</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Определение суммарного сердечно-сосудистого риска у застрахованных, не имеющих заболеваний, связанных с атеросклерозом</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относительного - для 21-39 лет, абсолютного - для 40 - 65 лет</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Электрокардиография</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в покое</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Флюорография легких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Ультразвуковое исследование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органов брюшной полости и малого таза</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Дуплексное сканирование</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брахицефальных артерий</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Гастроскопия (по направлению терапевта)</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по результатам анкетирования</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Колоноскопия или </w:t>
            </w:r>
            <w:proofErr w:type="spellStart"/>
            <w:r>
              <w:t>ректороманоскопию</w:t>
            </w:r>
            <w:proofErr w:type="spellEnd"/>
            <w:r>
              <w:t xml:space="preserve"> (по направлению специалиста)</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 xml:space="preserve">хирурга или </w:t>
            </w:r>
            <w:proofErr w:type="spellStart"/>
            <w:r>
              <w:t>колопроктолога</w:t>
            </w:r>
            <w:proofErr w:type="spellEnd"/>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Спирометрия (по направлению терапевта)</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по результатам анкетирования</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Маммография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обеих молочных желез (женщинам от 35 лет)</w:t>
            </w:r>
          </w:p>
        </w:tc>
      </w:tr>
      <w:tr w:rsidR="00EC559E" w:rsidRPr="00792FAC" w:rsidTr="00585060">
        <w:trPr>
          <w:trHeight w:val="20"/>
        </w:trPr>
        <w:tc>
          <w:tcPr>
            <w:tcW w:w="467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rPr>
                <w:color w:val="FF0000"/>
              </w:rPr>
            </w:pPr>
            <w:r>
              <w:t>Повторный прием (осмотр) врача-терапевта</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 установление диагноза, </w:t>
            </w:r>
          </w:p>
          <w:p w:rsidR="00EC559E" w:rsidRPr="00792FAC" w:rsidRDefault="00EC559E" w:rsidP="00EC559E">
            <w:pPr>
              <w:spacing w:before="60" w:after="60"/>
            </w:pPr>
            <w:r>
              <w:t xml:space="preserve">- определение группы состояния здоровья, группы диспансерного наблюдения, </w:t>
            </w:r>
          </w:p>
          <w:p w:rsidR="00EC559E" w:rsidRPr="00792FAC" w:rsidRDefault="00EC559E" w:rsidP="00EC559E">
            <w:pPr>
              <w:spacing w:before="60" w:after="60"/>
            </w:pPr>
            <w:r>
              <w:t>- проведение краткого профилактического консультирования</w:t>
            </w:r>
          </w:p>
        </w:tc>
      </w:tr>
    </w:tbl>
    <w:p w:rsidR="00EC559E" w:rsidRPr="00792FAC" w:rsidRDefault="00EC559E" w:rsidP="00EC559E">
      <w:pPr>
        <w:keepNext/>
        <w:keepLines/>
        <w:spacing w:before="60" w:after="60"/>
        <w:jc w:val="center"/>
        <w:outlineLvl w:val="6"/>
        <w:rPr>
          <w:rFonts w:eastAsiaTheme="majorEastAsia"/>
          <w:b/>
          <w:iCs/>
        </w:rPr>
      </w:pPr>
      <w:r>
        <w:rPr>
          <w:rFonts w:eastAsiaTheme="majorEastAsia"/>
          <w:b/>
          <w:iCs/>
        </w:rPr>
        <w:t>ВАКЦИНАЦИЯ</w:t>
      </w:r>
    </w:p>
    <w:tbl>
      <w:tblPr>
        <w:tblW w:w="10349" w:type="dxa"/>
        <w:tblInd w:w="-431" w:type="dxa"/>
        <w:shd w:val="clear" w:color="auto" w:fill="FFFFFF"/>
        <w:tblLayout w:type="fixed"/>
        <w:tblLook w:val="04A0" w:firstRow="1" w:lastRow="0" w:firstColumn="1" w:lastColumn="0" w:noHBand="0" w:noVBand="1"/>
      </w:tblPr>
      <w:tblGrid>
        <w:gridCol w:w="4678"/>
        <w:gridCol w:w="5671"/>
      </w:tblGrid>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rPr>
                <w:b/>
                <w:bCs/>
              </w:rPr>
              <w:t>Осмотры (консультации) врачами-специалистами, манипуляции</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rPr>
                <w:b/>
                <w:bCs/>
                <w:iCs/>
              </w:rPr>
              <w:t xml:space="preserve">Объем услуг и условия предоставления </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Грипп, включая прием врача-терапевта перед вакцинацией.</w:t>
            </w:r>
          </w:p>
          <w:p w:rsidR="00EC559E" w:rsidRPr="00792FAC" w:rsidRDefault="00EC559E" w:rsidP="00EC559E">
            <w:pPr>
              <w:ind w:firstLine="317"/>
            </w:pP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В медицинской организации по выбору Страховщика или в офисе Страхователя (при определенной численности)</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Клещевой энцефалит, включая прием врача-терапевта перед вакцинацией.</w:t>
            </w:r>
          </w:p>
          <w:p w:rsidR="00EC559E" w:rsidRPr="00792FAC" w:rsidRDefault="00EC559E" w:rsidP="00EC559E">
            <w:pPr>
              <w:ind w:firstLine="317"/>
            </w:pP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В медицинской организации по выбору Страховщика или в офисе Страхователя (при определенной численности)</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Менингококковая инфекция или пневмококковая инфекция, включая прием врача-терапевта перед вакцинацией.</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Предоставление скидки застрахованным работникам при прохождении вакцинации в медицинской организации, с которой заключен договор со страховой компанией, по выбору Страховщика - 1 раз в период страхования</w:t>
            </w:r>
          </w:p>
        </w:tc>
      </w:tr>
    </w:tbl>
    <w:p w:rsidR="00EC559E" w:rsidRPr="00792FAC" w:rsidRDefault="00EC559E" w:rsidP="00EC559E">
      <w:pPr>
        <w:keepNext/>
        <w:keepLines/>
        <w:spacing w:before="60" w:after="60"/>
        <w:jc w:val="center"/>
        <w:outlineLvl w:val="6"/>
        <w:rPr>
          <w:rFonts w:eastAsiaTheme="majorEastAsia"/>
          <w:b/>
          <w:iCs/>
        </w:rPr>
      </w:pPr>
      <w:r>
        <w:rPr>
          <w:rFonts w:eastAsiaTheme="majorEastAsia"/>
          <w:b/>
          <w:iCs/>
        </w:rPr>
        <w:t>ПРОФЕССИОНАЛЬНАЯ ГИГИЕНА (СТОМАТОЛОГИЯ)</w:t>
      </w:r>
    </w:p>
    <w:tbl>
      <w:tblPr>
        <w:tblW w:w="10349" w:type="dxa"/>
        <w:tblInd w:w="-431" w:type="dxa"/>
        <w:shd w:val="clear" w:color="auto" w:fill="FFFFFF"/>
        <w:tblLayout w:type="fixed"/>
        <w:tblLook w:val="04A0" w:firstRow="1" w:lastRow="0" w:firstColumn="1" w:lastColumn="0" w:noHBand="0" w:noVBand="1"/>
      </w:tblPr>
      <w:tblGrid>
        <w:gridCol w:w="4678"/>
        <w:gridCol w:w="5671"/>
      </w:tblGrid>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rPr>
                <w:b/>
                <w:bCs/>
              </w:rPr>
              <w:t>Осмотры (консультации) врачами-специалистами, манипуляции</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rPr>
                <w:b/>
                <w:bCs/>
                <w:iCs/>
              </w:rPr>
              <w:t xml:space="preserve">Объем услуг и условия предоставления </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 xml:space="preserve">Снятие зубного налёта методом </w:t>
            </w:r>
            <w:proofErr w:type="spellStart"/>
            <w:r>
              <w:t>Air</w:t>
            </w:r>
            <w:proofErr w:type="spellEnd"/>
            <w:r>
              <w:t xml:space="preserve"> </w:t>
            </w:r>
            <w:proofErr w:type="spellStart"/>
            <w:r>
              <w:t>flow</w:t>
            </w:r>
            <w:proofErr w:type="spellEnd"/>
            <w:r>
              <w:t xml:space="preserve"> и зубного камня ультразвуковым методом, использование фторсодержащего препарата, в т.ч. </w:t>
            </w:r>
            <w:proofErr w:type="spellStart"/>
            <w:r>
              <w:t>фторлак</w:t>
            </w:r>
            <w:proofErr w:type="spellEnd"/>
            <w:r>
              <w:t xml:space="preserve"> </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не более 2 раз в страховой год не чаще, чем 1 раз в 6 месяцев</w:t>
            </w:r>
          </w:p>
        </w:tc>
      </w:tr>
    </w:tbl>
    <w:p w:rsidR="00EC559E" w:rsidRPr="00792FAC" w:rsidRDefault="00EC559E" w:rsidP="00EC559E">
      <w:pPr>
        <w:keepNext/>
        <w:keepLines/>
        <w:spacing w:before="60" w:after="60"/>
        <w:jc w:val="center"/>
        <w:outlineLvl w:val="6"/>
        <w:rPr>
          <w:rFonts w:eastAsiaTheme="majorEastAsia"/>
          <w:b/>
          <w:iCs/>
        </w:rPr>
      </w:pPr>
      <w:r>
        <w:rPr>
          <w:rFonts w:eastAsiaTheme="majorEastAsia"/>
          <w:b/>
          <w:iCs/>
        </w:rPr>
        <w:lastRenderedPageBreak/>
        <w:t>ВРАЧ ОФИСА</w:t>
      </w:r>
    </w:p>
    <w:tbl>
      <w:tblPr>
        <w:tblW w:w="10349" w:type="dxa"/>
        <w:tblInd w:w="-431" w:type="dxa"/>
        <w:shd w:val="clear" w:color="auto" w:fill="FFFFFF"/>
        <w:tblLayout w:type="fixed"/>
        <w:tblLook w:val="04A0" w:firstRow="1" w:lastRow="0" w:firstColumn="1" w:lastColumn="0" w:noHBand="0" w:noVBand="1"/>
      </w:tblPr>
      <w:tblGrid>
        <w:gridCol w:w="4678"/>
        <w:gridCol w:w="5671"/>
      </w:tblGrid>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rPr>
                <w:b/>
                <w:bCs/>
              </w:rPr>
              <w:t>Осмотры (консультации) врачами-специалистами, манипуляции</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rPr>
                <w:b/>
                <w:bCs/>
                <w:iCs/>
              </w:rPr>
              <w:t xml:space="preserve">Объем услуг и условия предоставления </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Москва, Оружейный пер. 19 (2 раза в неделю по 2 часа)</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-консультативные приемы врача общей практики в офисе страхователя;</w:t>
            </w:r>
          </w:p>
          <w:p w:rsidR="00EC559E" w:rsidRPr="00792FAC" w:rsidRDefault="00EC559E" w:rsidP="00EC559E">
            <w:pPr>
              <w:spacing w:before="60" w:after="60"/>
            </w:pPr>
            <w:r>
              <w:t>- анализ результатов исследований;</w:t>
            </w:r>
          </w:p>
          <w:p w:rsidR="00EC559E" w:rsidRPr="00792FAC" w:rsidRDefault="00EC559E" w:rsidP="00EC559E">
            <w:pPr>
              <w:spacing w:before="60" w:after="60"/>
            </w:pPr>
            <w:r>
              <w:t>- оформление медицинской документации: листков нетрудоспособности, рецептов и медицинских справок (в том числе для посещения лечебно-оздоровительных мероприятий - бассейна) санаторно-курортной карты.</w:t>
            </w:r>
          </w:p>
        </w:tc>
      </w:tr>
    </w:tbl>
    <w:p w:rsidR="00EC559E" w:rsidRPr="00792FAC" w:rsidRDefault="00EC559E" w:rsidP="00EC559E">
      <w:pPr>
        <w:keepNext/>
        <w:keepLines/>
        <w:spacing w:before="60" w:after="60"/>
        <w:jc w:val="center"/>
        <w:outlineLvl w:val="6"/>
        <w:rPr>
          <w:rFonts w:eastAsiaTheme="majorEastAsia"/>
          <w:b/>
          <w:iCs/>
        </w:rPr>
      </w:pPr>
      <w:r>
        <w:rPr>
          <w:rFonts w:eastAsiaTheme="majorEastAsia"/>
          <w:b/>
          <w:iCs/>
        </w:rPr>
        <w:t>ЛАБОРАТОРНЫЕ ИССЛЕДОВАНИЯ</w:t>
      </w:r>
    </w:p>
    <w:tbl>
      <w:tblPr>
        <w:tblW w:w="10349" w:type="dxa"/>
        <w:tblInd w:w="-431" w:type="dxa"/>
        <w:shd w:val="clear" w:color="auto" w:fill="FFFFFF"/>
        <w:tblLayout w:type="fixed"/>
        <w:tblLook w:val="04A0" w:firstRow="1" w:lastRow="0" w:firstColumn="1" w:lastColumn="0" w:noHBand="0" w:noVBand="1"/>
      </w:tblPr>
      <w:tblGrid>
        <w:gridCol w:w="4678"/>
        <w:gridCol w:w="5671"/>
      </w:tblGrid>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rPr>
                <w:b/>
                <w:bCs/>
              </w:rPr>
              <w:t>Осмотры (консультации) врачами-специалистами, манипуляции</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rPr>
                <w:b/>
                <w:bCs/>
                <w:iCs/>
              </w:rPr>
              <w:t xml:space="preserve">Объем услуг и условия предоставления </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Лабораторные исследования в сети «ИНВИТРО», ГЕМОТЕСТ, KDL</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в объеме назначений врача</w:t>
            </w:r>
          </w:p>
        </w:tc>
      </w:tr>
    </w:tbl>
    <w:p w:rsidR="00EC559E" w:rsidRPr="00792FAC" w:rsidRDefault="00EC559E" w:rsidP="00EC559E">
      <w:pPr>
        <w:keepNext/>
        <w:keepLines/>
        <w:spacing w:before="60" w:after="60"/>
        <w:jc w:val="center"/>
        <w:outlineLvl w:val="6"/>
        <w:rPr>
          <w:rFonts w:eastAsiaTheme="majorEastAsia"/>
          <w:b/>
          <w:iCs/>
        </w:rPr>
      </w:pPr>
      <w:r>
        <w:rPr>
          <w:rFonts w:eastAsiaTheme="majorEastAsia"/>
          <w:b/>
          <w:iCs/>
        </w:rPr>
        <w:t>ВРАЧ-КУРАТОР</w:t>
      </w:r>
    </w:p>
    <w:tbl>
      <w:tblPr>
        <w:tblW w:w="10349" w:type="dxa"/>
        <w:tblInd w:w="-431" w:type="dxa"/>
        <w:shd w:val="clear" w:color="auto" w:fill="FFFFFF"/>
        <w:tblLayout w:type="fixed"/>
        <w:tblLook w:val="04A0" w:firstRow="1" w:lastRow="0" w:firstColumn="1" w:lastColumn="0" w:noHBand="0" w:noVBand="1"/>
      </w:tblPr>
      <w:tblGrid>
        <w:gridCol w:w="4678"/>
        <w:gridCol w:w="5671"/>
      </w:tblGrid>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rPr>
                <w:b/>
                <w:bCs/>
              </w:rPr>
              <w:t>Осмотры (консультации) врачами-специалистами, манипуляции</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rPr>
                <w:b/>
                <w:bCs/>
                <w:iCs/>
              </w:rPr>
              <w:t xml:space="preserve">Объем услуг и условия предоставления </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 xml:space="preserve">Для программ категории Руководство и Бизнес </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Закрепление </w:t>
            </w:r>
            <w:r>
              <w:rPr>
                <w:lang w:val="en-US"/>
              </w:rPr>
              <w:t>VIP</w:t>
            </w:r>
            <w:r>
              <w:t>-врачей с индивидуальным подходом, доступностью 24/7</w:t>
            </w:r>
          </w:p>
        </w:tc>
      </w:tr>
      <w:tr w:rsidR="00EC559E" w:rsidRPr="00792FAC" w:rsidTr="0058506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Для программы категории Стандарт</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закрепление региональных кураторов договора ДМС в крупных городах присутствия структурных подразделений на территории Российской Федерации</w:t>
            </w:r>
          </w:p>
        </w:tc>
      </w:tr>
    </w:tbl>
    <w:p w:rsidR="00EC559E" w:rsidRPr="00792FAC" w:rsidRDefault="00EC559E" w:rsidP="00EC559E"/>
    <w:p w:rsidR="00EC559E" w:rsidRPr="00585060" w:rsidRDefault="00EC559E" w:rsidP="00EC559E">
      <w:pPr>
        <w:ind w:left="5670"/>
        <w:jc w:val="right"/>
        <w:outlineLvl w:val="1"/>
        <w:rPr>
          <w:sz w:val="28"/>
          <w:szCs w:val="28"/>
        </w:rPr>
      </w:pPr>
      <w:r>
        <w:br w:type="column"/>
      </w:r>
      <w:r w:rsidRPr="00585060">
        <w:rPr>
          <w:sz w:val="28"/>
          <w:szCs w:val="28"/>
        </w:rPr>
        <w:lastRenderedPageBreak/>
        <w:t xml:space="preserve">Приложение №1.2. </w:t>
      </w:r>
      <w:r w:rsidRPr="00585060">
        <w:rPr>
          <w:sz w:val="28"/>
          <w:szCs w:val="28"/>
        </w:rPr>
        <w:br/>
      </w:r>
      <w:r w:rsidRPr="00585060">
        <w:rPr>
          <w:rFonts w:eastAsia="MS Mincho"/>
          <w:sz w:val="28"/>
          <w:szCs w:val="28"/>
        </w:rPr>
        <w:t>к Техническому заданию</w:t>
      </w:r>
    </w:p>
    <w:p w:rsidR="00EC559E" w:rsidRPr="00792FAC" w:rsidRDefault="00EC559E" w:rsidP="00EC559E">
      <w:pPr>
        <w:ind w:left="5670"/>
        <w:jc w:val="right"/>
      </w:pPr>
    </w:p>
    <w:p w:rsidR="00EC559E" w:rsidRPr="00792FAC" w:rsidRDefault="00EC559E" w:rsidP="00EC559E">
      <w:pPr>
        <w:spacing w:before="60" w:after="60"/>
        <w:jc w:val="center"/>
        <w:outlineLvl w:val="2"/>
      </w:pPr>
      <w:r>
        <w:rPr>
          <w:b/>
          <w:bCs/>
        </w:rPr>
        <w:t xml:space="preserve">АМБУЛАТОРНО-ПОЛИКЛИНИЧЕСКАЯ ПОМОЩЬ (АПП) </w:t>
      </w:r>
      <w:r>
        <w:rPr>
          <w:b/>
          <w:bCs/>
        </w:rPr>
        <w:br/>
        <w:t>И ПОМОЩЬ НА ДОМУ (ПНД)</w:t>
      </w:r>
    </w:p>
    <w:p w:rsidR="00EC559E" w:rsidRPr="00792FAC" w:rsidRDefault="00EC559E" w:rsidP="00EC559E">
      <w:pPr>
        <w:spacing w:before="60" w:after="60"/>
        <w:ind w:left="-142" w:firstLine="709"/>
        <w:jc w:val="both"/>
      </w:pPr>
      <w:r>
        <w:t>Под амбулаторно-поликлинической помощью понимается также стационар-замещающие технологии (дневной стационар / стационар одного дня), при наличии в программе плановой стационарной помощи и согласовании Страховщика.</w:t>
      </w:r>
    </w:p>
    <w:p w:rsidR="00EC559E" w:rsidRPr="00792FAC" w:rsidRDefault="00EC559E" w:rsidP="00EC559E">
      <w:pPr>
        <w:spacing w:before="60" w:after="60"/>
        <w:ind w:left="-142" w:firstLine="709"/>
        <w:jc w:val="both"/>
      </w:pPr>
      <w:r>
        <w:t xml:space="preserve">В амбулаторно-поликлинических условиях оказывается консультативная помощь (первичные и повторные консультативные приемы) и манипуляции. Приемы проводят врачи-специалисты, в том числе кандидаты медицинских наук, доктора медицинских наук, ведущие специалисты (при их наличии в выбранной медицинской организации), манипуляции проводит врач-специалист или средний медицинский персонал. </w:t>
      </w:r>
    </w:p>
    <w:p w:rsidR="00EC559E" w:rsidRPr="00792FAC" w:rsidRDefault="00EC559E" w:rsidP="00EC559E">
      <w:pPr>
        <w:spacing w:before="60" w:after="60"/>
        <w:ind w:left="-142" w:firstLine="709"/>
        <w:jc w:val="both"/>
      </w:pPr>
      <w:r>
        <w:t>При необходимости амбулаторно-поликлиническая помощь организуется в ведущих научно-исследовательских организациях (по решению/направлению Страховщика, если заболевание требует лечения/уточнения у специалистов узкого-профиля)</w:t>
      </w:r>
    </w:p>
    <w:p w:rsidR="00EC559E" w:rsidRPr="00792FAC" w:rsidRDefault="00EC559E" w:rsidP="00EC559E">
      <w:pPr>
        <w:spacing w:before="60" w:after="60"/>
        <w:ind w:left="708" w:firstLine="708"/>
      </w:pPr>
    </w:p>
    <w:tbl>
      <w:tblPr>
        <w:tblW w:w="10207" w:type="dxa"/>
        <w:tblInd w:w="-289" w:type="dxa"/>
        <w:shd w:val="clear" w:color="auto" w:fill="FFFFFF"/>
        <w:tblLayout w:type="fixed"/>
        <w:tblLook w:val="04A0" w:firstRow="1" w:lastRow="0" w:firstColumn="1" w:lastColumn="0" w:noHBand="0" w:noVBand="1"/>
      </w:tblPr>
      <w:tblGrid>
        <w:gridCol w:w="4394"/>
        <w:gridCol w:w="5813"/>
      </w:tblGrid>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rPr>
                <w:b/>
              </w:rPr>
              <w:t>Медицинские услуги по направлениям:</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rPr>
                <w:b/>
                <w:bCs/>
                <w:iCs/>
              </w:rPr>
              <w:t xml:space="preserve">Объем услуг и условия предоставления </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Акушерство и гинекология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В том числе в части лечения заболеваний, передающихся половым путем (ЗПП) - однократное обследование, назначение схемы лечения, контроль лечения</w:t>
            </w:r>
          </w:p>
          <w:p w:rsidR="00EC559E" w:rsidRPr="00792FAC" w:rsidRDefault="00EC559E" w:rsidP="00EC559E">
            <w:pPr>
              <w:ind w:firstLine="317"/>
            </w:pPr>
            <w:r>
              <w:t>В том числе. применение радиоволнового скальпеля в гинекологии</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Аллергология и иммунология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Анестезиология и реаниматология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134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Гастроэнтерология</w:t>
            </w:r>
          </w:p>
        </w:tc>
        <w:tc>
          <w:tcPr>
            <w:tcW w:w="5813" w:type="dxa"/>
            <w:vMerge w:val="restart"/>
            <w:tcBorders>
              <w:top w:val="single" w:sz="4" w:space="0" w:color="auto"/>
              <w:left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В том числе при проведении гастроскопии и/или колоноскопии общий наркоз, внутривенная анестезия, суммарно по обоим видам исследования (раздельно или совместно) не более 1 раза в страховой год.</w:t>
            </w:r>
          </w:p>
          <w:p w:rsidR="00EC559E" w:rsidRPr="00792FAC" w:rsidRDefault="00EC559E" w:rsidP="00EC559E">
            <w:pPr>
              <w:spacing w:before="60" w:after="60"/>
              <w:jc w:val="both"/>
            </w:pPr>
            <w:r>
              <w:t xml:space="preserve">По назначению гастроэнтеролога - консультация диетолога в специализированной медицинской организации по выбору страховщика– </w:t>
            </w:r>
            <w:r>
              <w:rPr>
                <w:b/>
                <w:bCs/>
              </w:rPr>
              <w:t>для Программ категории Руководство и Бизнес</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Колопроктология</w:t>
            </w:r>
          </w:p>
        </w:tc>
        <w:tc>
          <w:tcPr>
            <w:tcW w:w="5813" w:type="dxa"/>
            <w:vMerge/>
            <w:tcBorders>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Гематология (до установления диагноза)</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из числа Исключений (Приложение № 2, п. 1.14)</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Дерматовенерология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Инфекционные болезни</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111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Кардиология</w:t>
            </w:r>
          </w:p>
        </w:tc>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 xml:space="preserve">В том числе по назначению кардиолога -консультация диетолога в специализированной медицинской организации по выбору страховщика– </w:t>
            </w:r>
            <w:r>
              <w:rPr>
                <w:b/>
                <w:bCs/>
              </w:rPr>
              <w:t>для Программ категории Руководство и Бизнес</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Микология клиническая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Неврология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Нефрология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В том числе по назначению нефролога - консультация диетолога в специализированной </w:t>
            </w:r>
            <w:r>
              <w:lastRenderedPageBreak/>
              <w:t xml:space="preserve">медицинской организации по выбору страховщика– </w:t>
            </w:r>
            <w:r>
              <w:rPr>
                <w:b/>
                <w:bCs/>
              </w:rPr>
              <w:t>для Программ категории Руководство и Бизнес</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lastRenderedPageBreak/>
              <w:t>Нейрохирургия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Общая врачебная практика (семейная медицина)</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Онкология (маммология - по заболеваниям молочных желез) (до установления диагноза)</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из числа Исключений (Приложение № 2, п. 1.6)</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Оториноларингология, в т.ч. </w:t>
            </w:r>
            <w:proofErr w:type="spellStart"/>
            <w:r>
              <w:t>сурдология</w:t>
            </w:r>
            <w:proofErr w:type="spellEnd"/>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В том числе промывание лакун миндалин по медицинским показаниям в медицинской организации по направлению Страховщика - 2 курса по 5 процедур в период действия договора</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Офтальмология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Паразитология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Психиатрия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Однократно без применения диагностических тестов</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Пульмонология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Ревматология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Терапия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Травматология и ортопедия </w:t>
            </w:r>
          </w:p>
        </w:tc>
        <w:tc>
          <w:tcPr>
            <w:tcW w:w="5813" w:type="dxa"/>
            <w:tcBorders>
              <w:top w:val="nil"/>
              <w:left w:val="single" w:sz="4" w:space="0" w:color="auto"/>
              <w:bottom w:val="single" w:sz="4" w:space="0" w:color="auto"/>
              <w:right w:val="single" w:sz="4" w:space="0" w:color="auto"/>
            </w:tcBorders>
            <w:shd w:val="clear" w:color="auto" w:fill="FFFFFF"/>
            <w:vAlign w:val="center"/>
          </w:tcPr>
          <w:p w:rsidR="00EC559E" w:rsidRPr="00792FAC" w:rsidRDefault="00EC559E" w:rsidP="00EC559E">
            <w:r>
              <w:t>в том числе по заболеваниям суставов</w:t>
            </w:r>
          </w:p>
        </w:tc>
      </w:tr>
      <w:tr w:rsidR="00EC559E" w:rsidRPr="00792FAC" w:rsidTr="00597911">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Трансфузиология</w:t>
            </w:r>
          </w:p>
        </w:tc>
        <w:tc>
          <w:tcPr>
            <w:tcW w:w="5813" w:type="dxa"/>
            <w:tcBorders>
              <w:top w:val="nil"/>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97911">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Урология</w:t>
            </w:r>
          </w:p>
        </w:tc>
        <w:tc>
          <w:tcPr>
            <w:tcW w:w="5813" w:type="dxa"/>
            <w:tcBorders>
              <w:top w:val="nil"/>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 В том числе в части лечения заболеваний, передающихся половым путем (ЗПП) - однократное обследование, назначение схемы лечения, контроль лечения</w:t>
            </w:r>
          </w:p>
        </w:tc>
      </w:tr>
      <w:tr w:rsidR="00EC559E" w:rsidRPr="00792FAC" w:rsidTr="00597911">
        <w:trPr>
          <w:trHeight w:val="20"/>
        </w:trPr>
        <w:tc>
          <w:tcPr>
            <w:tcW w:w="4394" w:type="dxa"/>
            <w:tcBorders>
              <w:top w:val="nil"/>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Фтизиатрия (до установления диагноза)</w:t>
            </w:r>
          </w:p>
        </w:tc>
        <w:tc>
          <w:tcPr>
            <w:tcW w:w="5813" w:type="dxa"/>
            <w:tcBorders>
              <w:top w:val="nil"/>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туберкулез</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Хирургия</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В том числе хирургическое </w:t>
            </w:r>
            <w:proofErr w:type="spellStart"/>
            <w:r>
              <w:t>лазеролечение</w:t>
            </w:r>
            <w:proofErr w:type="spellEnd"/>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Хирургия сердечно-сосудистая (в том числе по заболеваниям вен - </w:t>
            </w:r>
            <w:proofErr w:type="spellStart"/>
            <w:r>
              <w:t>флебологии</w:t>
            </w:r>
            <w:proofErr w:type="spellEnd"/>
            <w:r>
              <w:t>)</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В том числе </w:t>
            </w:r>
            <w:proofErr w:type="spellStart"/>
            <w:r>
              <w:t>ангиолог</w:t>
            </w:r>
            <w:proofErr w:type="spellEnd"/>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firstLine="317"/>
            </w:pPr>
            <w:r>
              <w:t>Хирургия торакальная</w:t>
            </w:r>
          </w:p>
        </w:tc>
        <w:tc>
          <w:tcPr>
            <w:tcW w:w="5813" w:type="dxa"/>
            <w:shd w:val="clear" w:color="auto" w:fill="FFFFFF"/>
            <w:vAlign w:val="center"/>
          </w:tcPr>
          <w:p w:rsidR="00EC559E" w:rsidRPr="00792FAC" w:rsidRDefault="00EC559E" w:rsidP="00EC559E">
            <w:pPr>
              <w:ind w:firstLine="317"/>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firstLine="317"/>
            </w:pPr>
            <w:r>
              <w:t>Хирургия челюстно-лицевая</w:t>
            </w:r>
          </w:p>
        </w:tc>
        <w:tc>
          <w:tcPr>
            <w:tcW w:w="5813" w:type="dxa"/>
            <w:shd w:val="clear" w:color="auto" w:fill="FFFFFF"/>
            <w:vAlign w:val="center"/>
          </w:tcPr>
          <w:p w:rsidR="00EC559E" w:rsidRPr="00792FAC" w:rsidRDefault="00EC559E" w:rsidP="00EC559E">
            <w:pPr>
              <w:ind w:firstLine="317"/>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firstLine="317"/>
            </w:pPr>
            <w:r>
              <w:t>Эндокринология</w:t>
            </w:r>
          </w:p>
        </w:tc>
        <w:tc>
          <w:tcPr>
            <w:tcW w:w="5813" w:type="dxa"/>
            <w:shd w:val="clear" w:color="auto" w:fill="FFFFFF"/>
            <w:vAlign w:val="center"/>
          </w:tcPr>
          <w:p w:rsidR="00EC559E" w:rsidRPr="00792FAC" w:rsidRDefault="00EC559E" w:rsidP="00EC559E">
            <w:pPr>
              <w:ind w:firstLine="317"/>
            </w:pPr>
            <w:r>
              <w:t xml:space="preserve">В том числе лечение впервые выявленного в период действия договора сахарного диабета </w:t>
            </w:r>
            <w:r>
              <w:rPr>
                <w:lang w:val="en-US"/>
              </w:rPr>
              <w:t>II</w:t>
            </w:r>
            <w:r>
              <w:t xml:space="preserve"> типа</w:t>
            </w:r>
          </w:p>
          <w:p w:rsidR="00EC559E" w:rsidRPr="00792FAC" w:rsidRDefault="00EC559E" w:rsidP="00EC559E">
            <w:pPr>
              <w:ind w:firstLine="317"/>
            </w:pPr>
            <w:r>
              <w:t xml:space="preserve">По назначению эндокринолога - консультация диетолога в специализированной медицинской организации по выбору страховщика– </w:t>
            </w:r>
            <w:r>
              <w:rPr>
                <w:b/>
                <w:bCs/>
              </w:rPr>
              <w:t>для Программ категории Руководство и Бизнес</w:t>
            </w: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4394" w:type="dxa"/>
            <w:shd w:val="clear" w:color="auto" w:fill="FFFFFF"/>
            <w:noWrap/>
            <w:vAlign w:val="center"/>
          </w:tcPr>
          <w:p w:rsidR="00EC559E" w:rsidRPr="00792FAC" w:rsidRDefault="00EC559E" w:rsidP="00EC559E">
            <w:pPr>
              <w:ind w:firstLine="317"/>
            </w:pPr>
            <w:r>
              <w:t>Психотерапия</w:t>
            </w:r>
          </w:p>
        </w:tc>
        <w:tc>
          <w:tcPr>
            <w:tcW w:w="5813" w:type="dxa"/>
            <w:shd w:val="clear" w:color="auto" w:fill="FFFFFF"/>
            <w:vAlign w:val="center"/>
          </w:tcPr>
          <w:p w:rsidR="00EC559E" w:rsidRPr="00792FAC" w:rsidRDefault="00EC559E" w:rsidP="00EC559E">
            <w:pPr>
              <w:ind w:firstLine="317"/>
            </w:pPr>
            <w:r>
              <w:t>Первичный прием</w:t>
            </w: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left="39"/>
            </w:pPr>
            <w:r>
              <w:t>иные узкопрофильные специалисты (в соответствии с Номенклатурой должностей медицинских работников, утвержденной МЗ РФ)</w:t>
            </w:r>
          </w:p>
        </w:tc>
        <w:tc>
          <w:tcPr>
            <w:tcW w:w="5813" w:type="dxa"/>
            <w:shd w:val="clear" w:color="auto" w:fill="FFFFFF"/>
            <w:vAlign w:val="center"/>
          </w:tcPr>
          <w:p w:rsidR="00EC559E" w:rsidRPr="00792FAC" w:rsidRDefault="00EC559E" w:rsidP="00EC559E">
            <w:pPr>
              <w:ind w:firstLine="317"/>
            </w:pPr>
            <w:r>
              <w:t>если диагноз заболевания является страховым и при наличии данных специалистов в медицинской организации по Программе страхования</w:t>
            </w: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left="39"/>
            </w:pPr>
            <w:r>
              <w:t>Средний медицинский персонал</w:t>
            </w:r>
          </w:p>
        </w:tc>
        <w:tc>
          <w:tcPr>
            <w:tcW w:w="5813" w:type="dxa"/>
            <w:shd w:val="clear" w:color="auto" w:fill="FFFFFF"/>
            <w:vAlign w:val="center"/>
          </w:tcPr>
          <w:p w:rsidR="00EC559E" w:rsidRPr="00792FAC" w:rsidRDefault="00EC559E" w:rsidP="00EC559E">
            <w:r>
              <w:t>парентеральное введение лекарственных средств: внутримышечные, подкожные, внутривенные инъекции и инфузии с целью купирования острого нарушения состояния</w:t>
            </w:r>
          </w:p>
          <w:p w:rsidR="00EC559E" w:rsidRPr="00792FAC" w:rsidRDefault="00EC559E" w:rsidP="00EC559E">
            <w:pPr>
              <w:ind w:firstLine="317"/>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left="39"/>
            </w:pPr>
            <w:r>
              <w:t>Анестезия местная</w:t>
            </w:r>
          </w:p>
        </w:tc>
        <w:tc>
          <w:tcPr>
            <w:tcW w:w="5813" w:type="dxa"/>
            <w:shd w:val="clear" w:color="auto" w:fill="FFFFFF"/>
            <w:vAlign w:val="center"/>
          </w:tcPr>
          <w:p w:rsidR="00EC559E" w:rsidRPr="00792FAC" w:rsidRDefault="00EC559E" w:rsidP="00EC559E">
            <w:pPr>
              <w:ind w:firstLine="317"/>
            </w:pPr>
            <w:r>
              <w:t>аппликационная, инъекционная</w:t>
            </w: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left="39"/>
            </w:pPr>
            <w:r>
              <w:lastRenderedPageBreak/>
              <w:t xml:space="preserve">Догоспитальная подготовка </w:t>
            </w:r>
          </w:p>
        </w:tc>
        <w:tc>
          <w:tcPr>
            <w:tcW w:w="5813" w:type="dxa"/>
            <w:shd w:val="clear" w:color="auto" w:fill="FFFFFF"/>
            <w:vAlign w:val="center"/>
          </w:tcPr>
          <w:p w:rsidR="00EC559E" w:rsidRPr="00792FAC" w:rsidRDefault="00EC559E" w:rsidP="00EC559E">
            <w:pPr>
              <w:ind w:firstLine="317"/>
            </w:pPr>
            <w:r>
              <w:t>по поводу заболеваний, являющихся страховым случаем, в соответствии с программой и при наличии в программе плановой стационарной помощи</w:t>
            </w: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ind w:firstLine="317"/>
              <w:rPr>
                <w:b/>
                <w:bCs/>
              </w:rPr>
            </w:pPr>
            <w:r>
              <w:rPr>
                <w:b/>
                <w:bCs/>
              </w:rPr>
              <w:t>Медицинские и иные услуги:</w:t>
            </w:r>
          </w:p>
        </w:tc>
        <w:tc>
          <w:tcPr>
            <w:tcW w:w="5813" w:type="dxa"/>
            <w:shd w:val="clear" w:color="auto" w:fill="FFFFFF"/>
            <w:vAlign w:val="center"/>
          </w:tcPr>
          <w:p w:rsidR="00EC559E" w:rsidRPr="00792FAC" w:rsidRDefault="00EC559E" w:rsidP="00EC559E">
            <w:pPr>
              <w:ind w:firstLine="317"/>
              <w:rPr>
                <w:strike/>
              </w:rPr>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spacing w:before="60" w:after="60"/>
              <w:jc w:val="both"/>
              <w:rPr>
                <w:b/>
                <w:bCs/>
              </w:rPr>
            </w:pPr>
            <w:r>
              <w:t>Экспертиза временной нетрудоспособности с оформлением листков нетрудоспособности</w:t>
            </w:r>
          </w:p>
        </w:tc>
        <w:tc>
          <w:tcPr>
            <w:tcW w:w="5813" w:type="dxa"/>
            <w:shd w:val="clear" w:color="auto" w:fill="FFFFFF"/>
            <w:vAlign w:val="center"/>
          </w:tcPr>
          <w:p w:rsidR="00EC559E" w:rsidRPr="00792FAC" w:rsidRDefault="00EC559E" w:rsidP="00EC559E">
            <w:pPr>
              <w:spacing w:before="60" w:after="60"/>
              <w:jc w:val="both"/>
            </w:pPr>
            <w:r>
              <w:t>Справки о временной нетрудоспособности формы 095/у</w:t>
            </w: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spacing w:before="60" w:after="60"/>
              <w:jc w:val="both"/>
            </w:pPr>
            <w:r>
              <w:t>Справки в бассейн</w:t>
            </w:r>
          </w:p>
        </w:tc>
        <w:tc>
          <w:tcPr>
            <w:tcW w:w="5813" w:type="dxa"/>
            <w:shd w:val="clear" w:color="auto" w:fill="FFFFFF"/>
            <w:vAlign w:val="center"/>
          </w:tcPr>
          <w:p w:rsidR="00EC559E" w:rsidRPr="00792FAC" w:rsidRDefault="00EC559E" w:rsidP="00EC559E">
            <w:pPr>
              <w:spacing w:before="60" w:after="60"/>
              <w:jc w:val="both"/>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spacing w:before="60" w:after="60"/>
            </w:pPr>
            <w:r>
              <w:t>Выписка из медицинской карты по форме 027/у</w:t>
            </w:r>
          </w:p>
        </w:tc>
        <w:tc>
          <w:tcPr>
            <w:tcW w:w="5813" w:type="dxa"/>
            <w:shd w:val="clear" w:color="auto" w:fill="FFFFFF"/>
            <w:vAlign w:val="center"/>
          </w:tcPr>
          <w:p w:rsidR="00EC559E" w:rsidRPr="00792FAC" w:rsidRDefault="00EC559E" w:rsidP="00EC559E">
            <w:pPr>
              <w:spacing w:before="60" w:after="60"/>
              <w:jc w:val="both"/>
              <w:rPr>
                <w:color w:val="00B050"/>
              </w:rPr>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shd w:val="clear" w:color="auto" w:fill="FFFFFF"/>
            <w:noWrap/>
            <w:vAlign w:val="center"/>
          </w:tcPr>
          <w:p w:rsidR="00EC559E" w:rsidRPr="00792FAC" w:rsidRDefault="00EC559E" w:rsidP="00EC559E">
            <w:pPr>
              <w:spacing w:before="60" w:after="60"/>
            </w:pPr>
            <w:r>
              <w:t>Рецепты (кроме льготных)</w:t>
            </w:r>
          </w:p>
        </w:tc>
        <w:tc>
          <w:tcPr>
            <w:tcW w:w="5813" w:type="dxa"/>
            <w:shd w:val="clear" w:color="auto" w:fill="FFFFFF"/>
            <w:vAlign w:val="center"/>
          </w:tcPr>
          <w:p w:rsidR="00EC559E" w:rsidRPr="00792FAC" w:rsidRDefault="00EC559E" w:rsidP="00EC559E">
            <w:pPr>
              <w:spacing w:before="60" w:after="60"/>
              <w:jc w:val="both"/>
              <w:rPr>
                <w:color w:val="00B050"/>
              </w:rPr>
            </w:pPr>
          </w:p>
        </w:tc>
      </w:tr>
      <w:tr w:rsidR="00EC559E" w:rsidRPr="00792FAC" w:rsidTr="00597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Санаторно-курортная карта</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rPr>
                <w:color w:val="00B050"/>
              </w:rPr>
            </w:pPr>
          </w:p>
        </w:tc>
      </w:tr>
    </w:tbl>
    <w:p w:rsidR="00EC559E" w:rsidRPr="00792FAC" w:rsidRDefault="00EC559E" w:rsidP="00EC559E">
      <w:pPr>
        <w:rPr>
          <w:iCs/>
          <w:lang w:val="x-none" w:eastAsia="x-none"/>
        </w:rPr>
      </w:pPr>
    </w:p>
    <w:p w:rsidR="00EC559E" w:rsidRPr="00792FAC" w:rsidRDefault="00EC559E" w:rsidP="00EC559E">
      <w:pPr>
        <w:keepNext/>
        <w:keepLines/>
        <w:spacing w:before="60" w:after="60"/>
        <w:ind w:left="-284" w:firstLine="708"/>
        <w:jc w:val="both"/>
        <w:outlineLvl w:val="6"/>
        <w:rPr>
          <w:rFonts w:eastAsiaTheme="majorEastAsia"/>
          <w:b/>
          <w:bCs/>
          <w:iCs/>
        </w:rPr>
      </w:pPr>
      <w:r>
        <w:rPr>
          <w:rFonts w:eastAsiaTheme="majorEastAsia"/>
          <w:iCs/>
        </w:rPr>
        <w:t>Помощь на дому оказывается застрахованным при наличии в страховой программе медицинских организаций, оказывающих данный вид помощи по состоянию здоровья, характеру заболевания не может посетить медицинскую организацию и нуждается в наблюдении врача.</w:t>
      </w:r>
    </w:p>
    <w:p w:rsidR="00EC559E" w:rsidRPr="00792FAC" w:rsidRDefault="00EC559E" w:rsidP="00EC559E">
      <w:pPr>
        <w:rPr>
          <w:iCs/>
          <w:lang w:val="x-none" w:eastAsia="x-none"/>
        </w:rPr>
      </w:pPr>
      <w:r>
        <w:rPr>
          <w:iCs/>
          <w:lang w:eastAsia="x-none"/>
        </w:rPr>
        <w:t xml:space="preserve">             </w:t>
      </w:r>
      <w:r>
        <w:rPr>
          <w:iCs/>
          <w:lang w:val="x-none" w:eastAsia="x-none"/>
        </w:rPr>
        <w:t>Помощь на дому осуществляется:</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2977"/>
        <w:gridCol w:w="2836"/>
      </w:tblGrid>
      <w:tr w:rsidR="00EC559E" w:rsidRPr="00792FAC" w:rsidTr="00597911">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right"/>
              <w:rPr>
                <w:i/>
              </w:rPr>
            </w:pPr>
          </w:p>
        </w:tc>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center"/>
              <w:rPr>
                <w:b/>
              </w:rPr>
            </w:pPr>
            <w:r>
              <w:rPr>
                <w:b/>
              </w:rPr>
              <w:t>Категория программы</w:t>
            </w:r>
          </w:p>
        </w:tc>
      </w:tr>
      <w:tr w:rsidR="00EC559E" w:rsidRPr="00792FAC" w:rsidTr="00597911">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right"/>
              <w:rPr>
                <w:i/>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center"/>
              <w:rPr>
                <w:b/>
              </w:rPr>
            </w:pPr>
            <w:r>
              <w:rPr>
                <w:b/>
              </w:rPr>
              <w:t>Руководство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center"/>
              <w:rPr>
                <w:b/>
              </w:rPr>
            </w:pPr>
            <w:r>
              <w:rPr>
                <w:b/>
              </w:rPr>
              <w:t>Бизнес</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center"/>
              <w:rPr>
                <w:b/>
              </w:rPr>
            </w:pPr>
            <w:r>
              <w:rPr>
                <w:b/>
              </w:rPr>
              <w:t>Стандарт</w:t>
            </w:r>
          </w:p>
        </w:tc>
      </w:tr>
      <w:tr w:rsidR="00EC559E" w:rsidRPr="00792FAC" w:rsidTr="00597911">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right"/>
              <w:rPr>
                <w:i/>
              </w:rPr>
            </w:pPr>
            <w:r>
              <w:rPr>
                <w:i/>
              </w:rPr>
              <w:t>Москва, Московская область и Санкт-Петербург, Ленинградская область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до 100 км за МКАД (КАД)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до 80 км за МКАД (КАД)</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до 50 км за МКАД (КАД)</w:t>
            </w:r>
          </w:p>
          <w:p w:rsidR="00EC559E" w:rsidRPr="00792FAC" w:rsidRDefault="00EC559E" w:rsidP="00EC559E"/>
        </w:tc>
      </w:tr>
      <w:tr w:rsidR="00EC559E" w:rsidRPr="00792FAC" w:rsidTr="00597911">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right"/>
              <w:rPr>
                <w:i/>
              </w:rPr>
            </w:pPr>
            <w:r>
              <w:rPr>
                <w:i/>
              </w:rPr>
              <w:t>Регионы</w:t>
            </w:r>
          </w:p>
        </w:tc>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в пределах административных границ населенного пункта (Помощь на дому - при наличии в страховой программе медицинских организаций, оказывающих данный вид помощи. Скорая и неотложная медицинская помощь -при наличии в городе обслуживания бригад скорой помощи, работающих в системе ДМС)</w:t>
            </w:r>
          </w:p>
        </w:tc>
      </w:tr>
    </w:tbl>
    <w:p w:rsidR="00EC559E" w:rsidRPr="00792FAC" w:rsidRDefault="00EC559E" w:rsidP="00EC559E">
      <w:pPr>
        <w:rPr>
          <w:lang w:eastAsia="x-none"/>
        </w:rPr>
      </w:pPr>
    </w:p>
    <w:tbl>
      <w:tblPr>
        <w:tblW w:w="10207" w:type="dxa"/>
        <w:tblInd w:w="-289" w:type="dxa"/>
        <w:shd w:val="clear" w:color="auto" w:fill="FFFFFF"/>
        <w:tblLayout w:type="fixed"/>
        <w:tblLook w:val="04A0" w:firstRow="1" w:lastRow="0" w:firstColumn="1" w:lastColumn="0" w:noHBand="0" w:noVBand="1"/>
      </w:tblPr>
      <w:tblGrid>
        <w:gridCol w:w="4394"/>
        <w:gridCol w:w="5813"/>
      </w:tblGrid>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rPr>
                <w:b/>
              </w:rPr>
              <w:t>Медицинские и иные услуги по направлениям:</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rPr>
                <w:b/>
                <w:bCs/>
                <w:iCs/>
              </w:rPr>
              <w:t xml:space="preserve">Объем услуг и условия предоставления </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Терапевт</w:t>
            </w:r>
          </w:p>
          <w:p w:rsidR="00EC559E" w:rsidRPr="00792FAC" w:rsidRDefault="00EC559E" w:rsidP="00EC559E">
            <w:pPr>
              <w:ind w:firstLine="317"/>
            </w:pPr>
            <w:r>
              <w:t>/врач общей практики (семейной медицины)</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Осмотр (первичный и повторные приемы при динамическом наблюдении при сохранении показаний к домашнему режиму)</w:t>
            </w:r>
          </w:p>
          <w:p w:rsidR="00EC559E" w:rsidRPr="00792FAC" w:rsidRDefault="00EC559E" w:rsidP="00EC559E">
            <w:pPr>
              <w:ind w:firstLine="317"/>
            </w:pPr>
            <w:r>
              <w:t>Снятие электрокардиограммы (ЭКГ), по медицинским показаниям</w:t>
            </w:r>
          </w:p>
          <w:p w:rsidR="00EC559E" w:rsidRPr="00792FAC" w:rsidRDefault="00EC559E" w:rsidP="00EC559E">
            <w:pPr>
              <w:ind w:firstLine="317"/>
            </w:pPr>
            <w:r>
              <w:t>Забор материала для лабораторных исследований по медицинским показаниям (за исключением исследования кала на дисбактериоз и содержание углеводов).</w:t>
            </w:r>
          </w:p>
        </w:tc>
      </w:tr>
      <w:tr w:rsidR="00EC559E" w:rsidRPr="00792FAC" w:rsidTr="00597911">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Экспертиза временной нетрудоспособности с оформлением листков нетрудоспособности</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Справки о временной нетрудоспособности формы 095/у</w:t>
            </w:r>
          </w:p>
        </w:tc>
      </w:tr>
    </w:tbl>
    <w:p w:rsidR="00EC559E" w:rsidRPr="00792FAC" w:rsidRDefault="00EC559E" w:rsidP="00EC559E">
      <w:pPr>
        <w:ind w:left="5670"/>
        <w:jc w:val="right"/>
      </w:pPr>
    </w:p>
    <w:p w:rsidR="00EC559E" w:rsidRPr="00792FAC" w:rsidRDefault="00EC559E" w:rsidP="00EC559E"/>
    <w:p w:rsidR="00EC559E" w:rsidRPr="00053121" w:rsidRDefault="00EC559E" w:rsidP="00EC559E">
      <w:pPr>
        <w:ind w:left="5670"/>
        <w:jc w:val="right"/>
        <w:outlineLvl w:val="1"/>
        <w:rPr>
          <w:rFonts w:eastAsia="MS Mincho"/>
          <w:sz w:val="28"/>
          <w:szCs w:val="28"/>
        </w:rPr>
      </w:pPr>
      <w:r w:rsidRPr="00053121">
        <w:rPr>
          <w:sz w:val="28"/>
          <w:szCs w:val="28"/>
        </w:rPr>
        <w:lastRenderedPageBreak/>
        <w:t xml:space="preserve">Приложение №1.3. </w:t>
      </w:r>
      <w:r w:rsidRPr="00053121">
        <w:rPr>
          <w:sz w:val="28"/>
          <w:szCs w:val="28"/>
        </w:rPr>
        <w:br/>
      </w:r>
      <w:r w:rsidRPr="00053121">
        <w:rPr>
          <w:rFonts w:eastAsia="MS Mincho"/>
          <w:sz w:val="28"/>
          <w:szCs w:val="28"/>
        </w:rPr>
        <w:t>к Техническому заданию</w:t>
      </w:r>
    </w:p>
    <w:p w:rsidR="00EC559E" w:rsidRPr="00792FAC" w:rsidRDefault="00EC559E" w:rsidP="00EC559E">
      <w:pPr>
        <w:ind w:left="5670"/>
        <w:jc w:val="right"/>
      </w:pPr>
      <w:r>
        <w:t xml:space="preserve"> </w:t>
      </w:r>
    </w:p>
    <w:p w:rsidR="00EC559E" w:rsidRPr="00792FAC" w:rsidRDefault="00EC559E" w:rsidP="00EC559E">
      <w:pPr>
        <w:spacing w:before="60" w:after="60"/>
        <w:jc w:val="center"/>
        <w:outlineLvl w:val="2"/>
        <w:rPr>
          <w:b/>
          <w:bCs/>
        </w:rPr>
      </w:pPr>
      <w:r>
        <w:rPr>
          <w:b/>
          <w:bCs/>
        </w:rPr>
        <w:t>ДИАГНОСТИЧЕСКИЕ ИССЛЕДОВАНИЯ</w:t>
      </w:r>
    </w:p>
    <w:p w:rsidR="00EC559E" w:rsidRPr="00792FAC" w:rsidRDefault="00EC559E" w:rsidP="00EC559E">
      <w:pPr>
        <w:spacing w:before="60" w:after="60"/>
        <w:ind w:left="-142" w:firstLine="568"/>
      </w:pPr>
      <w:r>
        <w:t>Забор материала для лабораторных исследований, диагностические манипуляции и описание результатов исследования врачом-специалистом</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954"/>
      </w:tblGrid>
      <w:tr w:rsidR="00EC559E" w:rsidRPr="00792FAC" w:rsidTr="00053121">
        <w:trPr>
          <w:trHeight w:val="20"/>
        </w:trPr>
        <w:tc>
          <w:tcPr>
            <w:tcW w:w="4253" w:type="dxa"/>
            <w:shd w:val="clear" w:color="auto" w:fill="auto"/>
            <w:noWrap/>
            <w:vAlign w:val="bottom"/>
            <w:hideMark/>
          </w:tcPr>
          <w:p w:rsidR="00EC559E" w:rsidRPr="00792FAC" w:rsidRDefault="00EC559E" w:rsidP="00EC559E">
            <w:pPr>
              <w:keepNext/>
              <w:keepLines/>
              <w:spacing w:before="60" w:after="60"/>
              <w:jc w:val="both"/>
              <w:outlineLvl w:val="6"/>
              <w:rPr>
                <w:rFonts w:eastAsiaTheme="majorEastAsia"/>
                <w:b/>
              </w:rPr>
            </w:pPr>
            <w:r>
              <w:rPr>
                <w:rFonts w:eastAsiaTheme="majorEastAsia"/>
                <w:b/>
              </w:rPr>
              <w:t>Диагностические исследования</w:t>
            </w:r>
          </w:p>
        </w:tc>
        <w:tc>
          <w:tcPr>
            <w:tcW w:w="5954" w:type="dxa"/>
          </w:tcPr>
          <w:p w:rsidR="00EC559E" w:rsidRPr="00792FAC" w:rsidRDefault="00EC559E" w:rsidP="00EC559E">
            <w:pPr>
              <w:keepNext/>
              <w:keepLines/>
              <w:spacing w:before="60" w:after="60"/>
              <w:jc w:val="center"/>
              <w:outlineLvl w:val="6"/>
              <w:rPr>
                <w:rFonts w:eastAsiaTheme="majorEastAsia"/>
                <w:b/>
                <w:iCs/>
                <w:color w:val="243F60" w:themeColor="accent1" w:themeShade="7F"/>
              </w:rPr>
            </w:pPr>
            <w:r>
              <w:rPr>
                <w:rFonts w:eastAsiaTheme="majorEastAsia"/>
                <w:b/>
                <w:iCs/>
              </w:rPr>
              <w:t>Объем услуг и условия предоставления</w:t>
            </w:r>
          </w:p>
        </w:tc>
      </w:tr>
      <w:tr w:rsidR="00EC559E" w:rsidRPr="00792FAC" w:rsidTr="00053121">
        <w:trPr>
          <w:trHeight w:val="20"/>
        </w:trPr>
        <w:tc>
          <w:tcPr>
            <w:tcW w:w="10207" w:type="dxa"/>
            <w:gridSpan w:val="2"/>
            <w:shd w:val="clear" w:color="auto" w:fill="auto"/>
            <w:noWrap/>
            <w:vAlign w:val="bottom"/>
          </w:tcPr>
          <w:p w:rsidR="00EC559E" w:rsidRPr="00792FAC" w:rsidRDefault="00EC559E" w:rsidP="00EC559E">
            <w:pPr>
              <w:keepNext/>
              <w:keepLines/>
              <w:spacing w:before="60" w:after="60"/>
              <w:jc w:val="center"/>
              <w:outlineLvl w:val="6"/>
              <w:rPr>
                <w:rFonts w:eastAsiaTheme="majorEastAsia"/>
                <w:b/>
              </w:rPr>
            </w:pPr>
            <w:r>
              <w:rPr>
                <w:rFonts w:eastAsiaTheme="majorEastAsia"/>
                <w:b/>
              </w:rPr>
              <w:t>Лабораторные общеклинические</w:t>
            </w:r>
          </w:p>
        </w:tc>
      </w:tr>
      <w:tr w:rsidR="00EC559E" w:rsidRPr="00792FAC" w:rsidTr="00053121">
        <w:trPr>
          <w:trHeight w:val="20"/>
        </w:trPr>
        <w:tc>
          <w:tcPr>
            <w:tcW w:w="4253" w:type="dxa"/>
            <w:shd w:val="clear" w:color="auto" w:fill="auto"/>
            <w:noWrap/>
            <w:vAlign w:val="bottom"/>
            <w:hideMark/>
          </w:tcPr>
          <w:p w:rsidR="00EC559E" w:rsidRPr="00792FAC" w:rsidRDefault="00EC559E" w:rsidP="00EC559E">
            <w:pPr>
              <w:ind w:firstLine="317"/>
            </w:pPr>
            <w:r>
              <w:t>биохимические</w:t>
            </w:r>
          </w:p>
        </w:tc>
        <w:tc>
          <w:tcPr>
            <w:tcW w:w="5954" w:type="dxa"/>
          </w:tcPr>
          <w:p w:rsidR="00EC559E" w:rsidRPr="00792FAC" w:rsidRDefault="00EC559E" w:rsidP="00EC559E">
            <w:r>
              <w:t xml:space="preserve">в том числе анализ крови на содержание кальция  </w:t>
            </w:r>
          </w:p>
        </w:tc>
      </w:tr>
      <w:tr w:rsidR="00EC559E" w:rsidRPr="00792FAC" w:rsidTr="00053121">
        <w:trPr>
          <w:trHeight w:val="20"/>
        </w:trPr>
        <w:tc>
          <w:tcPr>
            <w:tcW w:w="4253" w:type="dxa"/>
            <w:shd w:val="clear" w:color="auto" w:fill="auto"/>
            <w:noWrap/>
            <w:vAlign w:val="bottom"/>
            <w:hideMark/>
          </w:tcPr>
          <w:p w:rsidR="00EC559E" w:rsidRPr="00792FAC" w:rsidRDefault="00EC559E" w:rsidP="00EC559E">
            <w:pPr>
              <w:ind w:firstLine="317"/>
            </w:pPr>
            <w:r>
              <w:t>гормональные исследования</w:t>
            </w:r>
          </w:p>
        </w:tc>
        <w:tc>
          <w:tcPr>
            <w:tcW w:w="5954" w:type="dxa"/>
          </w:tcPr>
          <w:p w:rsidR="00EC559E" w:rsidRPr="00792FAC" w:rsidRDefault="00EC559E" w:rsidP="00EC559E">
            <w:r>
              <w:t xml:space="preserve">Кроме половых гормонов: тестостерона, прогестерона, эстрадиола, </w:t>
            </w:r>
            <w:proofErr w:type="spellStart"/>
            <w:r>
              <w:t>эстриола</w:t>
            </w:r>
            <w:proofErr w:type="spellEnd"/>
            <w:r>
              <w:t xml:space="preserve"> и их метаболитов</w:t>
            </w:r>
          </w:p>
        </w:tc>
      </w:tr>
      <w:tr w:rsidR="00EC559E" w:rsidRPr="00792FAC" w:rsidTr="00053121">
        <w:trPr>
          <w:trHeight w:val="20"/>
        </w:trPr>
        <w:tc>
          <w:tcPr>
            <w:tcW w:w="4253" w:type="dxa"/>
            <w:shd w:val="clear" w:color="auto" w:fill="auto"/>
            <w:noWrap/>
            <w:vAlign w:val="bottom"/>
          </w:tcPr>
          <w:p w:rsidR="00EC559E" w:rsidRPr="00792FAC" w:rsidRDefault="00EC559E" w:rsidP="00EC559E">
            <w:pPr>
              <w:ind w:firstLine="317"/>
            </w:pPr>
            <w:r>
              <w:t>гематологические</w:t>
            </w:r>
          </w:p>
        </w:tc>
        <w:tc>
          <w:tcPr>
            <w:tcW w:w="5954" w:type="dxa"/>
          </w:tcPr>
          <w:p w:rsidR="00EC559E" w:rsidRPr="00792FAC" w:rsidRDefault="00EC559E" w:rsidP="00EC559E">
            <w:r>
              <w:t xml:space="preserve">в том числе </w:t>
            </w:r>
            <w:proofErr w:type="spellStart"/>
            <w:r>
              <w:t>коагулогические</w:t>
            </w:r>
            <w:proofErr w:type="spellEnd"/>
            <w:r>
              <w:t xml:space="preserve"> исследования крови</w:t>
            </w:r>
          </w:p>
        </w:tc>
      </w:tr>
      <w:tr w:rsidR="00EC559E" w:rsidRPr="00792FAC" w:rsidTr="00053121">
        <w:trPr>
          <w:trHeight w:val="20"/>
        </w:trPr>
        <w:tc>
          <w:tcPr>
            <w:tcW w:w="4253" w:type="dxa"/>
            <w:shd w:val="clear" w:color="auto" w:fill="auto"/>
            <w:noWrap/>
            <w:vAlign w:val="bottom"/>
            <w:hideMark/>
          </w:tcPr>
          <w:p w:rsidR="00EC559E" w:rsidRPr="00792FAC" w:rsidRDefault="00EC559E" w:rsidP="00EC559E">
            <w:pPr>
              <w:ind w:firstLine="317"/>
            </w:pPr>
            <w:r>
              <w:t>микробиологические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hideMark/>
          </w:tcPr>
          <w:p w:rsidR="00EC559E" w:rsidRPr="00792FAC" w:rsidRDefault="00EC559E" w:rsidP="00EC559E">
            <w:pPr>
              <w:ind w:firstLine="317"/>
            </w:pPr>
            <w:r>
              <w:t>бактериологические</w:t>
            </w:r>
          </w:p>
        </w:tc>
        <w:tc>
          <w:tcPr>
            <w:tcW w:w="5954" w:type="dxa"/>
          </w:tcPr>
          <w:p w:rsidR="00EC559E" w:rsidRPr="00792FAC" w:rsidRDefault="00EC559E" w:rsidP="00EC559E">
            <w:r>
              <w:t>в том числе исследование на дисбактериоз</w:t>
            </w:r>
          </w:p>
        </w:tc>
      </w:tr>
      <w:tr w:rsidR="00EC559E" w:rsidRPr="00792FAC" w:rsidTr="00053121">
        <w:trPr>
          <w:trHeight w:val="20"/>
        </w:trPr>
        <w:tc>
          <w:tcPr>
            <w:tcW w:w="4253" w:type="dxa"/>
            <w:shd w:val="clear" w:color="auto" w:fill="auto"/>
            <w:noWrap/>
            <w:vAlign w:val="bottom"/>
            <w:hideMark/>
          </w:tcPr>
          <w:p w:rsidR="00EC559E" w:rsidRPr="00792FAC" w:rsidRDefault="00EC559E" w:rsidP="00EC559E">
            <w:r>
              <w:t xml:space="preserve">иммунологические исследования </w:t>
            </w:r>
            <w:r>
              <w:rPr>
                <w:strike/>
              </w:rPr>
              <w:t xml:space="preserve">и </w:t>
            </w:r>
            <w:proofErr w:type="spellStart"/>
            <w:r>
              <w:t>аллергодиагностика</w:t>
            </w:r>
            <w:proofErr w:type="spellEnd"/>
          </w:p>
        </w:tc>
        <w:tc>
          <w:tcPr>
            <w:tcW w:w="5954" w:type="dxa"/>
          </w:tcPr>
          <w:p w:rsidR="00EC559E" w:rsidRPr="00792FAC" w:rsidRDefault="00EC559E" w:rsidP="00EC559E">
            <w:r>
              <w:t>в том числе кожные (</w:t>
            </w:r>
            <w:proofErr w:type="spellStart"/>
            <w:r>
              <w:t>скарификационные</w:t>
            </w:r>
            <w:proofErr w:type="spellEnd"/>
            <w:r>
              <w:t xml:space="preserve">) </w:t>
            </w:r>
            <w:proofErr w:type="spellStart"/>
            <w:r>
              <w:t>аллергопробы</w:t>
            </w:r>
            <w:proofErr w:type="spellEnd"/>
            <w:r>
              <w:t xml:space="preserve">, определение специфических иммуноглобулинов Е, исследование иммунного статуса - </w:t>
            </w:r>
            <w:proofErr w:type="spellStart"/>
            <w:r>
              <w:t>иммунограмма</w:t>
            </w:r>
            <w:proofErr w:type="spellEnd"/>
            <w:r>
              <w:t xml:space="preserve"> </w:t>
            </w:r>
          </w:p>
          <w:p w:rsidR="00EC559E" w:rsidRPr="00792FAC" w:rsidRDefault="00EC559E" w:rsidP="00EC559E">
            <w:r>
              <w:t xml:space="preserve">Кроме расширенного исследования аллергологического и иммунологического статуса, </w:t>
            </w:r>
            <w:r>
              <w:rPr>
                <w:lang w:val="en-US"/>
              </w:rPr>
              <w:t>AST</w:t>
            </w:r>
            <w:r>
              <w:t xml:space="preserve">-, </w:t>
            </w:r>
            <w:r>
              <w:rPr>
                <w:lang w:val="en-US"/>
              </w:rPr>
              <w:t>NAST</w:t>
            </w:r>
            <w:r>
              <w:t>-диагностики</w:t>
            </w:r>
          </w:p>
        </w:tc>
      </w:tr>
      <w:tr w:rsidR="00EC559E" w:rsidRPr="00792FAC" w:rsidTr="00053121">
        <w:trPr>
          <w:trHeight w:val="20"/>
        </w:trPr>
        <w:tc>
          <w:tcPr>
            <w:tcW w:w="4253" w:type="dxa"/>
            <w:shd w:val="clear" w:color="auto" w:fill="auto"/>
            <w:noWrap/>
            <w:vAlign w:val="bottom"/>
          </w:tcPr>
          <w:p w:rsidR="00EC559E" w:rsidRPr="00792FAC" w:rsidRDefault="00EC559E" w:rsidP="00EC559E">
            <w:pPr>
              <w:ind w:firstLine="317"/>
            </w:pPr>
            <w:r>
              <w:t xml:space="preserve">серологические </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pPr>
              <w:ind w:firstLine="317"/>
            </w:pPr>
            <w:proofErr w:type="spellStart"/>
            <w:r>
              <w:t>Иммуносерологические</w:t>
            </w:r>
            <w:proofErr w:type="spellEnd"/>
            <w:r>
              <w:t xml:space="preserve"> исследования, </w:t>
            </w:r>
            <w:proofErr w:type="spellStart"/>
            <w:r>
              <w:t>молекулярно</w:t>
            </w:r>
            <w:proofErr w:type="spellEnd"/>
            <w:r>
              <w:t xml:space="preserve"> - биологические методы исследования (методы гибридизации ДНК и РНК, ПЦР)</w:t>
            </w:r>
          </w:p>
        </w:tc>
        <w:tc>
          <w:tcPr>
            <w:tcW w:w="5954" w:type="dxa"/>
          </w:tcPr>
          <w:p w:rsidR="00EC559E" w:rsidRPr="00792FAC" w:rsidRDefault="00EC559E" w:rsidP="00EC559E">
            <w:r>
              <w:t>Не более 3 возбудителей при каждом случае заболевания</w:t>
            </w:r>
          </w:p>
        </w:tc>
      </w:tr>
      <w:tr w:rsidR="00EC559E" w:rsidRPr="00792FAC" w:rsidTr="00053121">
        <w:trPr>
          <w:trHeight w:val="20"/>
        </w:trPr>
        <w:tc>
          <w:tcPr>
            <w:tcW w:w="4253" w:type="dxa"/>
            <w:shd w:val="clear" w:color="auto" w:fill="auto"/>
            <w:noWrap/>
            <w:vAlign w:val="bottom"/>
          </w:tcPr>
          <w:p w:rsidR="00EC559E" w:rsidRPr="00792FAC" w:rsidRDefault="00EC559E" w:rsidP="00EC559E">
            <w:pPr>
              <w:ind w:firstLine="317"/>
            </w:pPr>
            <w:r>
              <w:t>микологические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pPr>
              <w:ind w:firstLine="317"/>
            </w:pPr>
            <w:r>
              <w:t>гистологические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pPr>
              <w:ind w:firstLine="317"/>
            </w:pPr>
            <w:r>
              <w:t>цитологические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r>
              <w:t>Диагностика методом полиразмерной цепной реакции (ПЦР-диагностика)</w:t>
            </w:r>
          </w:p>
        </w:tc>
        <w:tc>
          <w:tcPr>
            <w:tcW w:w="5954" w:type="dxa"/>
          </w:tcPr>
          <w:p w:rsidR="00EC559E" w:rsidRPr="00792FAC" w:rsidRDefault="00EC559E" w:rsidP="00EC559E">
            <w:r>
              <w:t>Однократно, не более 5 показателей и контроль после курса лечения.</w:t>
            </w:r>
          </w:p>
        </w:tc>
      </w:tr>
      <w:tr w:rsidR="00EC559E" w:rsidRPr="00792FAC" w:rsidTr="00053121">
        <w:trPr>
          <w:trHeight w:val="20"/>
        </w:trPr>
        <w:tc>
          <w:tcPr>
            <w:tcW w:w="4253" w:type="dxa"/>
            <w:shd w:val="clear" w:color="auto" w:fill="auto"/>
            <w:noWrap/>
            <w:vAlign w:val="bottom"/>
          </w:tcPr>
          <w:p w:rsidR="00EC559E" w:rsidRPr="00792FAC" w:rsidRDefault="00EC559E" w:rsidP="00EC559E">
            <w:r>
              <w:t xml:space="preserve">генетические </w:t>
            </w:r>
          </w:p>
        </w:tc>
        <w:tc>
          <w:tcPr>
            <w:tcW w:w="5954" w:type="dxa"/>
          </w:tcPr>
          <w:p w:rsidR="00EC559E" w:rsidRPr="00792FAC" w:rsidRDefault="00EC559E" w:rsidP="00EC559E">
            <w:r>
              <w:t>для установления диагноза, исключая все виды скрининга</w:t>
            </w:r>
          </w:p>
        </w:tc>
      </w:tr>
      <w:tr w:rsidR="00EC559E" w:rsidRPr="00792FAC" w:rsidTr="00053121">
        <w:trPr>
          <w:trHeight w:val="20"/>
        </w:trPr>
        <w:tc>
          <w:tcPr>
            <w:tcW w:w="4253" w:type="dxa"/>
            <w:shd w:val="clear" w:color="auto" w:fill="auto"/>
            <w:noWrap/>
            <w:vAlign w:val="bottom"/>
          </w:tcPr>
          <w:p w:rsidR="00EC559E" w:rsidRPr="00792FAC" w:rsidRDefault="00EC559E" w:rsidP="00EC559E">
            <w:r>
              <w:t>молекулярно-биологические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r>
              <w:t>Онкомаркеры</w:t>
            </w:r>
          </w:p>
        </w:tc>
        <w:tc>
          <w:tcPr>
            <w:tcW w:w="5954" w:type="dxa"/>
          </w:tcPr>
          <w:p w:rsidR="00EC559E" w:rsidRPr="00792FAC" w:rsidRDefault="00EC559E" w:rsidP="00EC559E">
            <w:r>
              <w:t>Однократно, не более 3-х показателей</w:t>
            </w:r>
          </w:p>
        </w:tc>
      </w:tr>
      <w:tr w:rsidR="00EC559E" w:rsidRPr="00792FAC" w:rsidTr="00053121">
        <w:trPr>
          <w:trHeight w:val="20"/>
        </w:trPr>
        <w:tc>
          <w:tcPr>
            <w:tcW w:w="4253" w:type="dxa"/>
            <w:shd w:val="clear" w:color="auto" w:fill="auto"/>
            <w:noWrap/>
            <w:vAlign w:val="bottom"/>
          </w:tcPr>
          <w:p w:rsidR="00EC559E" w:rsidRPr="00792FAC" w:rsidRDefault="00EC559E" w:rsidP="00EC559E"/>
        </w:tc>
        <w:tc>
          <w:tcPr>
            <w:tcW w:w="5954" w:type="dxa"/>
          </w:tcPr>
          <w:p w:rsidR="00EC559E" w:rsidRPr="00792FAC" w:rsidRDefault="00EC559E" w:rsidP="00EC559E"/>
        </w:tc>
      </w:tr>
      <w:tr w:rsidR="00EC559E" w:rsidRPr="00792FAC" w:rsidTr="00053121">
        <w:trPr>
          <w:trHeight w:val="20"/>
        </w:trPr>
        <w:tc>
          <w:tcPr>
            <w:tcW w:w="10207" w:type="dxa"/>
            <w:gridSpan w:val="2"/>
            <w:shd w:val="clear" w:color="auto" w:fill="auto"/>
            <w:noWrap/>
            <w:vAlign w:val="bottom"/>
          </w:tcPr>
          <w:p w:rsidR="00EC559E" w:rsidRPr="00792FAC" w:rsidRDefault="00EC559E" w:rsidP="00EC559E">
            <w:pPr>
              <w:jc w:val="center"/>
              <w:rPr>
                <w:b/>
                <w:bCs/>
              </w:rPr>
            </w:pPr>
            <w:r>
              <w:rPr>
                <w:b/>
                <w:bCs/>
              </w:rPr>
              <w:t>Инструментальные</w:t>
            </w:r>
          </w:p>
        </w:tc>
      </w:tr>
      <w:tr w:rsidR="00EC559E" w:rsidRPr="00792FAC" w:rsidTr="00053121">
        <w:trPr>
          <w:trHeight w:val="20"/>
        </w:trPr>
        <w:tc>
          <w:tcPr>
            <w:tcW w:w="4253" w:type="dxa"/>
            <w:shd w:val="clear" w:color="auto" w:fill="auto"/>
            <w:noWrap/>
            <w:vAlign w:val="bottom"/>
          </w:tcPr>
          <w:p w:rsidR="00EC559E" w:rsidRPr="00792FAC" w:rsidRDefault="00EC559E" w:rsidP="00EC559E">
            <w:r>
              <w:t>функциональные</w:t>
            </w:r>
          </w:p>
        </w:tc>
        <w:tc>
          <w:tcPr>
            <w:tcW w:w="5954" w:type="dxa"/>
          </w:tcPr>
          <w:p w:rsidR="00EC559E" w:rsidRPr="00792FAC" w:rsidRDefault="00EC559E" w:rsidP="00EC559E">
            <w:r>
              <w:t xml:space="preserve">в том числе </w:t>
            </w:r>
          </w:p>
          <w:p w:rsidR="00EC559E" w:rsidRPr="00792FAC" w:rsidRDefault="00EC559E" w:rsidP="00EC559E">
            <w:r>
              <w:t xml:space="preserve">- электрокардиография (ЭКГ), </w:t>
            </w:r>
          </w:p>
          <w:p w:rsidR="00EC559E" w:rsidRPr="00792FAC" w:rsidRDefault="00EC559E" w:rsidP="00EC559E">
            <w:r>
              <w:t xml:space="preserve">- велоэргометрия (ВЭМ), </w:t>
            </w:r>
          </w:p>
          <w:p w:rsidR="00EC559E" w:rsidRPr="00792FAC" w:rsidRDefault="00EC559E" w:rsidP="00EC559E">
            <w:r>
              <w:t xml:space="preserve">- </w:t>
            </w:r>
            <w:proofErr w:type="spellStart"/>
            <w:r>
              <w:t>реоэнцефалография</w:t>
            </w:r>
            <w:proofErr w:type="spellEnd"/>
            <w:r>
              <w:t xml:space="preserve"> (РЭГ), </w:t>
            </w:r>
          </w:p>
          <w:p w:rsidR="00EC559E" w:rsidRPr="00792FAC" w:rsidRDefault="00EC559E" w:rsidP="00EC559E">
            <w:r>
              <w:t xml:space="preserve">- функция внешнего дыхания (ФВД), </w:t>
            </w:r>
          </w:p>
          <w:p w:rsidR="00EC559E" w:rsidRPr="00792FAC" w:rsidRDefault="00EC559E" w:rsidP="00EC559E">
            <w:r>
              <w:t xml:space="preserve">- суточное мониторирование АД (артериального давления), </w:t>
            </w:r>
          </w:p>
          <w:p w:rsidR="00EC559E" w:rsidRPr="00792FAC" w:rsidRDefault="00EC559E" w:rsidP="00EC559E">
            <w:r>
              <w:t xml:space="preserve">- </w:t>
            </w:r>
            <w:proofErr w:type="spellStart"/>
            <w:r>
              <w:t>тредмилтест</w:t>
            </w:r>
            <w:proofErr w:type="spellEnd"/>
            <w:r>
              <w:t xml:space="preserve">, </w:t>
            </w:r>
          </w:p>
          <w:p w:rsidR="00EC559E" w:rsidRPr="00792FAC" w:rsidRDefault="00EC559E" w:rsidP="00EC559E">
            <w:r>
              <w:t xml:space="preserve">- стресс-тесты, </w:t>
            </w:r>
          </w:p>
          <w:p w:rsidR="00EC559E" w:rsidRPr="00792FAC" w:rsidRDefault="00EC559E" w:rsidP="00EC559E">
            <w:r>
              <w:lastRenderedPageBreak/>
              <w:t xml:space="preserve">- ЭХО-КГ (эхокардиография) с допплеровским анализом, </w:t>
            </w:r>
          </w:p>
          <w:p w:rsidR="00EC559E" w:rsidRPr="00792FAC" w:rsidRDefault="00EC559E" w:rsidP="00EC559E">
            <w:r>
              <w:t>- нейрофизиологические методы исследования</w:t>
            </w:r>
          </w:p>
        </w:tc>
      </w:tr>
      <w:tr w:rsidR="00EC559E" w:rsidRPr="00792FAC" w:rsidTr="00053121">
        <w:trPr>
          <w:trHeight w:val="20"/>
        </w:trPr>
        <w:tc>
          <w:tcPr>
            <w:tcW w:w="4253" w:type="dxa"/>
            <w:shd w:val="clear" w:color="auto" w:fill="auto"/>
            <w:noWrap/>
            <w:vAlign w:val="bottom"/>
          </w:tcPr>
          <w:p w:rsidR="00EC559E" w:rsidRPr="00792FAC" w:rsidRDefault="00EC559E" w:rsidP="00EC559E">
            <w:r>
              <w:lastRenderedPageBreak/>
              <w:t>эндоскопические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r>
              <w:t>ультразвуковые</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r>
              <w:t>рентгенологические</w:t>
            </w:r>
          </w:p>
        </w:tc>
        <w:tc>
          <w:tcPr>
            <w:tcW w:w="5954" w:type="dxa"/>
          </w:tcPr>
          <w:p w:rsidR="00EC559E" w:rsidRPr="00792FAC" w:rsidRDefault="00EC559E" w:rsidP="00EC559E">
            <w:r>
              <w:t>включая маммографию, флюорографию, денситометрия</w:t>
            </w:r>
          </w:p>
        </w:tc>
      </w:tr>
      <w:tr w:rsidR="00EC559E" w:rsidRPr="00792FAC" w:rsidTr="00053121">
        <w:trPr>
          <w:trHeight w:val="20"/>
        </w:trPr>
        <w:tc>
          <w:tcPr>
            <w:tcW w:w="4253" w:type="dxa"/>
            <w:shd w:val="clear" w:color="auto" w:fill="auto"/>
            <w:noWrap/>
            <w:vAlign w:val="bottom"/>
          </w:tcPr>
          <w:p w:rsidR="00EC559E" w:rsidRPr="00792FAC" w:rsidRDefault="00EC559E" w:rsidP="00EC559E">
            <w:r>
              <w:t>Радиоизотопные, в т.ч. с использованием контрастных веществ</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center"/>
          </w:tcPr>
          <w:p w:rsidR="00EC559E" w:rsidRPr="00792FAC" w:rsidRDefault="00EC559E" w:rsidP="00EC559E">
            <w:proofErr w:type="spellStart"/>
            <w:r>
              <w:t>Радиоиммунохимические</w:t>
            </w:r>
            <w:proofErr w:type="spellEnd"/>
            <w:r>
              <w:t xml:space="preserve"> исследования</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center"/>
          </w:tcPr>
          <w:p w:rsidR="00EC559E" w:rsidRPr="00792FAC" w:rsidRDefault="00EC559E" w:rsidP="00EC559E">
            <w:r>
              <w:t>Радионуклидная диагностика</w:t>
            </w:r>
          </w:p>
        </w:tc>
        <w:tc>
          <w:tcPr>
            <w:tcW w:w="5954" w:type="dxa"/>
          </w:tcPr>
          <w:p w:rsidR="00EC559E" w:rsidRPr="00792FAC" w:rsidRDefault="00EC559E" w:rsidP="00EC559E"/>
        </w:tc>
      </w:tr>
      <w:tr w:rsidR="00EC559E" w:rsidRPr="00792FAC" w:rsidTr="00053121">
        <w:trPr>
          <w:trHeight w:val="20"/>
        </w:trPr>
        <w:tc>
          <w:tcPr>
            <w:tcW w:w="4253" w:type="dxa"/>
            <w:shd w:val="clear" w:color="auto" w:fill="auto"/>
            <w:noWrap/>
            <w:vAlign w:val="bottom"/>
          </w:tcPr>
          <w:p w:rsidR="00EC559E" w:rsidRPr="00792FAC" w:rsidRDefault="00EC559E" w:rsidP="00EC559E">
            <w:r>
              <w:t>Томография, в т.ч. с использованием контрастных веществ</w:t>
            </w:r>
          </w:p>
        </w:tc>
        <w:tc>
          <w:tcPr>
            <w:tcW w:w="5954" w:type="dxa"/>
          </w:tcPr>
          <w:p w:rsidR="00EC559E" w:rsidRPr="00792FAC" w:rsidRDefault="00EC559E" w:rsidP="00EC559E">
            <w:r>
              <w:t xml:space="preserve">компьютерная томография (КТ), магнитная резонансная томография (МРТ), </w:t>
            </w:r>
            <w:proofErr w:type="spellStart"/>
            <w:r>
              <w:t>мультиспиральная</w:t>
            </w:r>
            <w:proofErr w:type="spellEnd"/>
            <w:r>
              <w:t xml:space="preserve"> компьютерная томография (МСКТ), оптическая когерентная томография, позитронно-эмиссионная томография (ПЭТ)</w:t>
            </w:r>
          </w:p>
        </w:tc>
      </w:tr>
      <w:tr w:rsidR="00EC559E" w:rsidRPr="00792FAC" w:rsidTr="00053121">
        <w:trPr>
          <w:trHeight w:val="20"/>
        </w:trPr>
        <w:tc>
          <w:tcPr>
            <w:tcW w:w="4253" w:type="dxa"/>
            <w:shd w:val="clear" w:color="auto" w:fill="auto"/>
            <w:noWrap/>
            <w:vAlign w:val="bottom"/>
          </w:tcPr>
          <w:p w:rsidR="00EC559E" w:rsidRPr="00792FAC" w:rsidRDefault="00EC559E" w:rsidP="00EC559E">
            <w:r>
              <w:t>Диагностическая биопсия</w:t>
            </w:r>
          </w:p>
        </w:tc>
        <w:tc>
          <w:tcPr>
            <w:tcW w:w="5954" w:type="dxa"/>
          </w:tcPr>
          <w:p w:rsidR="00EC559E" w:rsidRPr="00792FAC" w:rsidRDefault="00EC559E" w:rsidP="00EC559E"/>
        </w:tc>
      </w:tr>
    </w:tbl>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053121" w:rsidRDefault="00053121" w:rsidP="00EC559E">
      <w:pPr>
        <w:spacing w:before="60" w:after="60"/>
        <w:jc w:val="right"/>
      </w:pPr>
    </w:p>
    <w:p w:rsidR="00EC559E" w:rsidRDefault="00EC559E" w:rsidP="00EC559E">
      <w:pPr>
        <w:spacing w:before="60" w:after="60"/>
        <w:jc w:val="right"/>
      </w:pPr>
    </w:p>
    <w:p w:rsidR="00EC559E" w:rsidRDefault="00EC559E" w:rsidP="00EC559E">
      <w:pPr>
        <w:spacing w:before="60" w:after="60"/>
        <w:jc w:val="right"/>
      </w:pPr>
    </w:p>
    <w:p w:rsidR="00EC559E" w:rsidRPr="00792FAC" w:rsidRDefault="00EC559E" w:rsidP="00EC559E">
      <w:pPr>
        <w:spacing w:before="60" w:after="60"/>
        <w:jc w:val="right"/>
      </w:pPr>
    </w:p>
    <w:p w:rsidR="00EC559E" w:rsidRPr="00792FAC" w:rsidRDefault="00EC559E" w:rsidP="00EC559E">
      <w:pPr>
        <w:spacing w:before="60" w:after="60"/>
      </w:pPr>
    </w:p>
    <w:p w:rsidR="00EC559E" w:rsidRPr="00053121" w:rsidRDefault="00EC559E" w:rsidP="00EC559E">
      <w:pPr>
        <w:spacing w:before="60" w:after="60"/>
        <w:jc w:val="right"/>
        <w:outlineLvl w:val="1"/>
        <w:rPr>
          <w:sz w:val="28"/>
          <w:szCs w:val="28"/>
        </w:rPr>
      </w:pPr>
      <w:r w:rsidRPr="00053121">
        <w:rPr>
          <w:sz w:val="28"/>
          <w:szCs w:val="28"/>
        </w:rPr>
        <w:lastRenderedPageBreak/>
        <w:t xml:space="preserve">Приложение №1.4. </w:t>
      </w:r>
      <w:r w:rsidRPr="00053121">
        <w:rPr>
          <w:sz w:val="28"/>
          <w:szCs w:val="28"/>
        </w:rPr>
        <w:br/>
      </w:r>
      <w:r w:rsidRPr="00053121">
        <w:rPr>
          <w:rFonts w:eastAsia="MS Mincho"/>
          <w:sz w:val="28"/>
          <w:szCs w:val="28"/>
        </w:rPr>
        <w:t>к Техническому заданию</w:t>
      </w:r>
    </w:p>
    <w:p w:rsidR="00053121" w:rsidRDefault="00053121" w:rsidP="00053121">
      <w:pPr>
        <w:spacing w:before="60" w:after="60"/>
        <w:jc w:val="center"/>
        <w:rPr>
          <w:b/>
          <w:bCs/>
        </w:rPr>
      </w:pPr>
    </w:p>
    <w:p w:rsidR="00EC559E" w:rsidRPr="00792FAC" w:rsidRDefault="00EC559E" w:rsidP="00EC559E">
      <w:pPr>
        <w:spacing w:before="60" w:after="60"/>
        <w:jc w:val="center"/>
        <w:outlineLvl w:val="2"/>
        <w:rPr>
          <w:b/>
          <w:bCs/>
        </w:rPr>
      </w:pPr>
      <w:r>
        <w:rPr>
          <w:b/>
          <w:bCs/>
        </w:rPr>
        <w:t>ВОССТАНОВИТЕЛЬНОЕ ЛЕЧЕНИЕ</w:t>
      </w:r>
    </w:p>
    <w:p w:rsidR="00EC559E" w:rsidRPr="00792FAC" w:rsidRDefault="00EC559E" w:rsidP="00EC559E">
      <w:pPr>
        <w:spacing w:after="60"/>
        <w:ind w:firstLine="709"/>
        <w:jc w:val="center"/>
        <w:rPr>
          <w:b/>
          <w:bCs/>
        </w:rPr>
      </w:pPr>
    </w:p>
    <w:p w:rsidR="00EC559E" w:rsidRPr="00792FAC" w:rsidRDefault="00EC559E" w:rsidP="00EC559E">
      <w:pPr>
        <w:spacing w:after="60"/>
        <w:ind w:firstLine="709"/>
        <w:jc w:val="center"/>
      </w:pPr>
      <w:r>
        <w:rPr>
          <w:b/>
          <w:bCs/>
        </w:rPr>
        <w:t>ФИЗИОТЕРАПИЯ</w:t>
      </w:r>
    </w:p>
    <w:tbl>
      <w:tblPr>
        <w:tblW w:w="10065" w:type="dxa"/>
        <w:tblInd w:w="-147" w:type="dxa"/>
        <w:tblLook w:val="04A0" w:firstRow="1" w:lastRow="0" w:firstColumn="1" w:lastColumn="0" w:noHBand="0" w:noVBand="1"/>
      </w:tblPr>
      <w:tblGrid>
        <w:gridCol w:w="5103"/>
        <w:gridCol w:w="4962"/>
      </w:tblGrid>
      <w:tr w:rsidR="00EC559E" w:rsidRPr="00792FAC" w:rsidTr="009406A9">
        <w:trPr>
          <w:trHeight w:val="20"/>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tcPr>
          <w:p w:rsidR="00EC559E" w:rsidRPr="00792FAC" w:rsidRDefault="00EC559E" w:rsidP="00EC559E">
            <w:r>
              <w:rPr>
                <w:b/>
              </w:rPr>
              <w:t>Медицинские услуги по направлениям:</w:t>
            </w:r>
          </w:p>
        </w:tc>
        <w:tc>
          <w:tcPr>
            <w:tcW w:w="4962" w:type="dxa"/>
            <w:tcBorders>
              <w:top w:val="single" w:sz="8" w:space="0" w:color="auto"/>
              <w:left w:val="single" w:sz="4" w:space="0" w:color="auto"/>
              <w:bottom w:val="single" w:sz="4" w:space="0" w:color="auto"/>
              <w:right w:val="single" w:sz="8" w:space="0" w:color="auto"/>
            </w:tcBorders>
          </w:tcPr>
          <w:p w:rsidR="00EC559E" w:rsidRPr="00792FAC" w:rsidRDefault="00EC559E" w:rsidP="00EC559E">
            <w:r>
              <w:rPr>
                <w:b/>
                <w:bCs/>
                <w:iCs/>
              </w:rPr>
              <w:t xml:space="preserve">Объем услуг и условия предоставления </w:t>
            </w:r>
          </w:p>
        </w:tc>
      </w:tr>
      <w:tr w:rsidR="00EC559E" w:rsidRPr="00792FAC" w:rsidTr="009406A9">
        <w:trPr>
          <w:trHeight w:val="20"/>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 xml:space="preserve">ингаляционная терапия </w:t>
            </w:r>
          </w:p>
        </w:tc>
        <w:tc>
          <w:tcPr>
            <w:tcW w:w="4962" w:type="dxa"/>
            <w:tcBorders>
              <w:top w:val="single" w:sz="8" w:space="0" w:color="auto"/>
              <w:left w:val="single" w:sz="4" w:space="0" w:color="auto"/>
              <w:bottom w:val="single" w:sz="4" w:space="0" w:color="auto"/>
              <w:right w:val="single" w:sz="8" w:space="0" w:color="auto"/>
            </w:tcBorders>
          </w:tcPr>
          <w:p w:rsidR="00EC559E" w:rsidRPr="00792FAC" w:rsidRDefault="00EC559E" w:rsidP="00EC559E"/>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светолечение</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теплолечение</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лазеротерапия</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 xml:space="preserve">электротерапия </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r>
              <w:t>в том числе импульсные токи, дарсонвализация, диадинамические токи, низкочастотная, высокочастотная, СВЧ (сверхвысокочастотная терапия) и УВЧ (ультравысокочастотная терапия</w:t>
            </w:r>
          </w:p>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ультразвуковая терапия</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tcPr>
          <w:p w:rsidR="00EC559E" w:rsidRPr="00792FAC" w:rsidRDefault="00EC559E" w:rsidP="00EC559E">
            <w:r>
              <w:t>Ударно-волновая терапия</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r>
              <w:t>Не более 5 процедур</w:t>
            </w:r>
          </w:p>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hideMark/>
          </w:tcPr>
          <w:p w:rsidR="00EC559E" w:rsidRPr="00792FAC" w:rsidRDefault="00EC559E" w:rsidP="00EC559E">
            <w:r>
              <w:t>магнитотерапия</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r>
              <w:t>в том числе индуктотерапия</w:t>
            </w:r>
          </w:p>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center"/>
            <w:hideMark/>
          </w:tcPr>
          <w:p w:rsidR="00EC559E" w:rsidRPr="00792FAC" w:rsidRDefault="00EC559E" w:rsidP="00EC559E">
            <w:r>
              <w:t>Групповая лечебная физкультура (ЛФК)</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r>
              <w:t>2 курса, суммарно не более 20 сеансов</w:t>
            </w:r>
          </w:p>
        </w:tc>
      </w:tr>
      <w:tr w:rsidR="00EC559E" w:rsidRPr="00792FAC" w:rsidTr="009406A9">
        <w:trPr>
          <w:trHeight w:val="163"/>
        </w:trPr>
        <w:tc>
          <w:tcPr>
            <w:tcW w:w="5103" w:type="dxa"/>
            <w:tcBorders>
              <w:top w:val="nil"/>
              <w:left w:val="single" w:sz="4" w:space="0" w:color="auto"/>
              <w:bottom w:val="single" w:sz="4" w:space="0" w:color="auto"/>
              <w:right w:val="single" w:sz="8" w:space="0" w:color="auto"/>
            </w:tcBorders>
            <w:shd w:val="clear" w:color="auto" w:fill="auto"/>
            <w:noWrap/>
            <w:vAlign w:val="center"/>
            <w:hideMark/>
          </w:tcPr>
          <w:p w:rsidR="00EC559E" w:rsidRPr="00792FAC" w:rsidRDefault="00EC559E" w:rsidP="00EC559E">
            <w:r>
              <w:t>классический лечебный массаж</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r>
              <w:t>2 курса, суммарно не более 20 сеансов</w:t>
            </w:r>
          </w:p>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center"/>
            <w:hideMark/>
          </w:tcPr>
          <w:p w:rsidR="00EC559E" w:rsidRPr="00792FAC" w:rsidRDefault="00EC559E" w:rsidP="00EC559E">
            <w:r>
              <w:t>классическая иглорефлексотерапия</w:t>
            </w:r>
          </w:p>
        </w:tc>
        <w:tc>
          <w:tcPr>
            <w:tcW w:w="4962" w:type="dxa"/>
            <w:tcBorders>
              <w:top w:val="nil"/>
              <w:left w:val="single" w:sz="4" w:space="0" w:color="auto"/>
              <w:bottom w:val="single" w:sz="4" w:space="0" w:color="auto"/>
              <w:right w:val="single" w:sz="8" w:space="0" w:color="auto"/>
            </w:tcBorders>
          </w:tcPr>
          <w:p w:rsidR="00EC559E" w:rsidRPr="00792FAC" w:rsidRDefault="00EC559E" w:rsidP="00EC559E">
            <w:r>
              <w:t>2 курса, суммарно не более 20 сеансов</w:t>
            </w:r>
          </w:p>
        </w:tc>
      </w:tr>
      <w:tr w:rsidR="00EC559E" w:rsidRPr="00792FAC" w:rsidTr="009406A9">
        <w:trPr>
          <w:trHeight w:val="20"/>
        </w:trPr>
        <w:tc>
          <w:tcPr>
            <w:tcW w:w="5103" w:type="dxa"/>
            <w:tcBorders>
              <w:top w:val="nil"/>
              <w:left w:val="single" w:sz="4" w:space="0" w:color="auto"/>
              <w:bottom w:val="single" w:sz="8" w:space="0" w:color="auto"/>
              <w:right w:val="single" w:sz="8" w:space="0" w:color="auto"/>
            </w:tcBorders>
            <w:shd w:val="clear" w:color="auto" w:fill="auto"/>
            <w:noWrap/>
            <w:vAlign w:val="center"/>
            <w:hideMark/>
          </w:tcPr>
          <w:p w:rsidR="00EC559E" w:rsidRPr="00792FAC" w:rsidRDefault="00EC559E" w:rsidP="00EC559E">
            <w:r>
              <w:t>мануальная терапия</w:t>
            </w:r>
          </w:p>
        </w:tc>
        <w:tc>
          <w:tcPr>
            <w:tcW w:w="4962" w:type="dxa"/>
            <w:tcBorders>
              <w:top w:val="nil"/>
              <w:left w:val="single" w:sz="4" w:space="0" w:color="auto"/>
              <w:bottom w:val="single" w:sz="8" w:space="0" w:color="auto"/>
              <w:right w:val="single" w:sz="8" w:space="0" w:color="auto"/>
            </w:tcBorders>
          </w:tcPr>
          <w:p w:rsidR="00EC559E" w:rsidRPr="00792FAC" w:rsidRDefault="00EC559E" w:rsidP="00EC559E">
            <w:r>
              <w:t>2 курса, суммарно не более 20 сеансов</w:t>
            </w:r>
          </w:p>
        </w:tc>
      </w:tr>
    </w:tbl>
    <w:p w:rsidR="00EC559E" w:rsidRPr="00792FAC" w:rsidRDefault="00EC559E" w:rsidP="00EC559E">
      <w:pPr>
        <w:spacing w:before="60" w:after="60"/>
        <w:ind w:left="709"/>
      </w:pPr>
    </w:p>
    <w:p w:rsidR="00EC559E" w:rsidRPr="00792FAC" w:rsidRDefault="00EC559E" w:rsidP="00EC559E">
      <w:pPr>
        <w:keepNext/>
        <w:keepLines/>
        <w:spacing w:before="60" w:after="60"/>
        <w:jc w:val="center"/>
        <w:outlineLvl w:val="6"/>
        <w:rPr>
          <w:rFonts w:eastAsiaTheme="majorEastAsia"/>
          <w:b/>
          <w:iCs/>
        </w:rPr>
      </w:pPr>
      <w:r>
        <w:rPr>
          <w:rFonts w:eastAsiaTheme="majorEastAsia"/>
          <w:b/>
          <w:iCs/>
        </w:rPr>
        <w:t>МЕДИЦИНСКАЯ РЕАБИЛИТАЦИЯ</w:t>
      </w:r>
    </w:p>
    <w:p w:rsidR="00EC559E" w:rsidRPr="00792FAC" w:rsidRDefault="00EC559E" w:rsidP="00EC559E">
      <w:pPr>
        <w:keepNext/>
        <w:keepLines/>
        <w:spacing w:before="60" w:after="60"/>
        <w:jc w:val="center"/>
        <w:outlineLvl w:val="6"/>
        <w:rPr>
          <w:rFonts w:eastAsiaTheme="majorEastAsia"/>
          <w:iCs/>
        </w:rPr>
      </w:pPr>
      <w:r>
        <w:rPr>
          <w:rFonts w:eastAsiaTheme="majorEastAsia"/>
          <w:iCs/>
        </w:rPr>
        <w:t>(в отделениях реабилитационно-восстановительного лечения стационаров)</w:t>
      </w:r>
    </w:p>
    <w:p w:rsidR="00EC559E" w:rsidRPr="00792FAC" w:rsidRDefault="00EC559E" w:rsidP="00EC559E">
      <w:pPr>
        <w:keepNext/>
        <w:keepLines/>
        <w:spacing w:before="60" w:after="60"/>
        <w:ind w:right="425" w:firstLine="709"/>
        <w:jc w:val="both"/>
        <w:outlineLvl w:val="6"/>
        <w:rPr>
          <w:rFonts w:eastAsiaTheme="majorEastAsia"/>
          <w:b/>
          <w:bCs/>
          <w:lang w:eastAsia="en-US"/>
        </w:rPr>
      </w:pPr>
      <w:r>
        <w:rPr>
          <w:rFonts w:eastAsiaTheme="majorEastAsia"/>
          <w:lang w:eastAsia="en-US"/>
        </w:rPr>
        <w:t>Необходимый этап долечивания после тяжелого перенесенного заболевания, перенесенного в период срока действия договора</w:t>
      </w:r>
      <w:r>
        <w:rPr>
          <w:rFonts w:eastAsiaTheme="majorEastAsia"/>
          <w:i/>
          <w:iCs/>
          <w:color w:val="243F60" w:themeColor="accent1" w:themeShade="7F"/>
        </w:rPr>
        <w:t xml:space="preserve">, </w:t>
      </w:r>
      <w:r>
        <w:rPr>
          <w:rFonts w:eastAsiaTheme="majorEastAsia"/>
          <w:lang w:eastAsia="en-US"/>
        </w:rPr>
        <w:t xml:space="preserve">который позволяет восстановить здоровье работников, уменьшить риск обострения профессиональных заболеваний. </w:t>
      </w:r>
    </w:p>
    <w:p w:rsidR="00EC559E" w:rsidRPr="00792FAC" w:rsidRDefault="00EC559E" w:rsidP="00EC559E">
      <w:pPr>
        <w:keepNext/>
        <w:keepLines/>
        <w:spacing w:before="60" w:after="60"/>
        <w:ind w:right="425" w:firstLine="709"/>
        <w:jc w:val="both"/>
        <w:outlineLvl w:val="6"/>
        <w:rPr>
          <w:rFonts w:eastAsiaTheme="majorEastAsia"/>
          <w:lang w:eastAsia="en-US"/>
        </w:rPr>
      </w:pPr>
      <w:r>
        <w:rPr>
          <w:rFonts w:eastAsiaTheme="majorEastAsia"/>
          <w:lang w:eastAsia="en-US"/>
        </w:rPr>
        <w:t>Для организации медицинской реабилитации необходимо предоставить выписку из стационара или амбулаторной карты, направление на реабилитационно-восстановительное лечение.</w:t>
      </w:r>
    </w:p>
    <w:tbl>
      <w:tblPr>
        <w:tblW w:w="10207" w:type="dxa"/>
        <w:tblInd w:w="-289" w:type="dxa"/>
        <w:tblLook w:val="04A0" w:firstRow="1" w:lastRow="0" w:firstColumn="1" w:lastColumn="0" w:noHBand="0" w:noVBand="1"/>
      </w:tblPr>
      <w:tblGrid>
        <w:gridCol w:w="5103"/>
        <w:gridCol w:w="5104"/>
      </w:tblGrid>
      <w:tr w:rsidR="00EC559E" w:rsidRPr="00792FAC" w:rsidTr="009406A9">
        <w:trPr>
          <w:trHeight w:val="20"/>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tcPr>
          <w:p w:rsidR="00EC559E" w:rsidRPr="00792FAC" w:rsidRDefault="00EC559E" w:rsidP="00EC559E">
            <w:r>
              <w:rPr>
                <w:b/>
                <w:bCs/>
                <w:iCs/>
              </w:rPr>
              <w:t>Наименование медицинской услуги</w:t>
            </w:r>
          </w:p>
        </w:tc>
        <w:tc>
          <w:tcPr>
            <w:tcW w:w="5104" w:type="dxa"/>
            <w:tcBorders>
              <w:top w:val="single" w:sz="8" w:space="0" w:color="auto"/>
              <w:left w:val="single" w:sz="4" w:space="0" w:color="auto"/>
              <w:bottom w:val="single" w:sz="4" w:space="0" w:color="auto"/>
              <w:right w:val="single" w:sz="8" w:space="0" w:color="auto"/>
            </w:tcBorders>
          </w:tcPr>
          <w:p w:rsidR="00EC559E" w:rsidRPr="00792FAC" w:rsidRDefault="00EC559E" w:rsidP="00EC559E">
            <w:r>
              <w:rPr>
                <w:b/>
                <w:bCs/>
                <w:iCs/>
              </w:rPr>
              <w:t xml:space="preserve">Объем услуг и условия предоставления </w:t>
            </w:r>
          </w:p>
        </w:tc>
      </w:tr>
      <w:tr w:rsidR="00EC559E" w:rsidRPr="00792FAC" w:rsidTr="009406A9">
        <w:trPr>
          <w:trHeight w:val="322"/>
        </w:trPr>
        <w:tc>
          <w:tcPr>
            <w:tcW w:w="5103" w:type="dxa"/>
            <w:tcBorders>
              <w:top w:val="single" w:sz="8" w:space="0" w:color="auto"/>
              <w:left w:val="single" w:sz="4" w:space="0" w:color="auto"/>
              <w:bottom w:val="single" w:sz="4" w:space="0" w:color="auto"/>
              <w:right w:val="single" w:sz="8" w:space="0" w:color="auto"/>
            </w:tcBorders>
            <w:shd w:val="clear" w:color="auto" w:fill="auto"/>
            <w:noWrap/>
            <w:vAlign w:val="bottom"/>
          </w:tcPr>
          <w:p w:rsidR="00EC559E" w:rsidRPr="00792FAC" w:rsidRDefault="00EC559E" w:rsidP="00EC559E">
            <w:r>
              <w:t>Нахождение в отделении РВЛ стационара</w:t>
            </w:r>
          </w:p>
        </w:tc>
        <w:tc>
          <w:tcPr>
            <w:tcW w:w="5104" w:type="dxa"/>
            <w:tcBorders>
              <w:top w:val="single" w:sz="8" w:space="0" w:color="auto"/>
              <w:left w:val="single" w:sz="4" w:space="0" w:color="auto"/>
              <w:bottom w:val="single" w:sz="4" w:space="0" w:color="auto"/>
              <w:right w:val="single" w:sz="8" w:space="0" w:color="auto"/>
            </w:tcBorders>
          </w:tcPr>
          <w:p w:rsidR="00EC559E" w:rsidRPr="00792FAC" w:rsidRDefault="00EC559E" w:rsidP="00EC559E">
            <w:r>
              <w:t>- палата категории соответствующей программе страхования,</w:t>
            </w:r>
          </w:p>
          <w:p w:rsidR="00EC559E" w:rsidRPr="00792FAC" w:rsidRDefault="00EC559E" w:rsidP="00EC559E">
            <w:r>
              <w:t xml:space="preserve">- диетическое питание, </w:t>
            </w:r>
          </w:p>
          <w:p w:rsidR="00EC559E" w:rsidRPr="00792FAC" w:rsidRDefault="00EC559E" w:rsidP="00EC559E">
            <w:r>
              <w:t>- уход медицинского персонала</w:t>
            </w:r>
          </w:p>
          <w:p w:rsidR="00EC559E" w:rsidRPr="00792FAC" w:rsidRDefault="00EC559E" w:rsidP="00EC559E">
            <w:r>
              <w:t>- медикаментозная терапия</w:t>
            </w:r>
          </w:p>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tcPr>
          <w:p w:rsidR="00EC559E" w:rsidRPr="00792FAC" w:rsidRDefault="00EC559E" w:rsidP="00EC559E">
            <w:pPr>
              <w:spacing w:before="60" w:after="60"/>
              <w:jc w:val="both"/>
            </w:pPr>
            <w:r>
              <w:t>приемы, консультации специалистов</w:t>
            </w:r>
          </w:p>
        </w:tc>
        <w:tc>
          <w:tcPr>
            <w:tcW w:w="5104" w:type="dxa"/>
            <w:tcBorders>
              <w:top w:val="nil"/>
              <w:left w:val="single" w:sz="4" w:space="0" w:color="auto"/>
              <w:bottom w:val="single" w:sz="4" w:space="0" w:color="auto"/>
              <w:right w:val="single" w:sz="8" w:space="0" w:color="auto"/>
            </w:tcBorders>
          </w:tcPr>
          <w:p w:rsidR="00EC559E" w:rsidRPr="00792FAC" w:rsidRDefault="00EC559E" w:rsidP="00EC559E"/>
        </w:tc>
      </w:tr>
      <w:tr w:rsidR="00EC559E" w:rsidRPr="00792FAC" w:rsidTr="009406A9">
        <w:trPr>
          <w:trHeight w:val="20"/>
        </w:trPr>
        <w:tc>
          <w:tcPr>
            <w:tcW w:w="5103" w:type="dxa"/>
            <w:tcBorders>
              <w:top w:val="nil"/>
              <w:left w:val="single" w:sz="4" w:space="0" w:color="auto"/>
              <w:bottom w:val="single" w:sz="4" w:space="0" w:color="auto"/>
              <w:right w:val="single" w:sz="8" w:space="0" w:color="auto"/>
            </w:tcBorders>
            <w:shd w:val="clear" w:color="auto" w:fill="auto"/>
            <w:noWrap/>
            <w:vAlign w:val="bottom"/>
          </w:tcPr>
          <w:p w:rsidR="00EC559E" w:rsidRPr="00792FAC" w:rsidRDefault="00EC559E" w:rsidP="00EC559E">
            <w:pPr>
              <w:spacing w:before="60" w:after="60"/>
              <w:jc w:val="both"/>
            </w:pPr>
            <w:r>
              <w:t>диагностические и лечебные манипуляции и процедуры</w:t>
            </w:r>
          </w:p>
        </w:tc>
        <w:tc>
          <w:tcPr>
            <w:tcW w:w="5104" w:type="dxa"/>
            <w:tcBorders>
              <w:top w:val="nil"/>
              <w:left w:val="single" w:sz="4" w:space="0" w:color="auto"/>
              <w:bottom w:val="single" w:sz="4" w:space="0" w:color="auto"/>
              <w:right w:val="single" w:sz="8" w:space="0" w:color="auto"/>
            </w:tcBorders>
          </w:tcPr>
          <w:p w:rsidR="00EC559E" w:rsidRPr="00792FAC" w:rsidRDefault="00EC559E" w:rsidP="00EC559E">
            <w:r>
              <w:t>лабораторные и инструментальные по медицинским показаниям по назначению врача по основному заболеванию</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center"/>
            </w:pPr>
            <w:r>
              <w:rPr>
                <w:b/>
                <w:bCs/>
              </w:rPr>
              <w:t xml:space="preserve">Перечень тяжелых заболеваний /состояний, требующих реабилитационного лечения </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center"/>
              <w:rPr>
                <w:b/>
                <w:bCs/>
              </w:rPr>
            </w:pPr>
            <w:r>
              <w:rPr>
                <w:b/>
                <w:bCs/>
              </w:rPr>
              <w:t>Болезни системы кровообращения:</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Инфаркт миокарда: острая очаговая дистрофия миокарда, нестабильная стенокардия (впервые возникшая, прогрессирующая)</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lastRenderedPageBreak/>
              <w:t>Хроническая ишемическая болезнь сердца после обострения</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 xml:space="preserve">Пароксизмальные сложные нарушения сердечного ритма, в т.ч. потребовавшие </w:t>
            </w:r>
            <w:proofErr w:type="spellStart"/>
            <w:r>
              <w:t>кардиоверсию</w:t>
            </w:r>
            <w:proofErr w:type="spellEnd"/>
            <w:r>
              <w:t>, временную или постоянную электростимуляцию</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 xml:space="preserve">Операции на сердце или магистральных сосудах </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center"/>
            </w:pPr>
            <w:r>
              <w:rPr>
                <w:b/>
                <w:bCs/>
              </w:rPr>
              <w:t>Болезни органов пищеварения:</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Операции по поводу язвенной болезни желудка, двенадцатиперстной кишки</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Болезни «оперированного желудка» в отдаленном послеоперационном периоде, при наличии послеоперационных расстройств функционального характера</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Операции на желчных путях в отдаленном послеоперационном периоде при наличии вторичных и сопутствующих поражений со стороны др. органов и систем (хр. панкреатиты, рецидивирующие холангиты, дуодениты)</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Операции по поводу панкреатита (панкреонекроза)</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 xml:space="preserve">Операции на печени и желчных путях </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Радикальные операции на органах пищеварения, при неосложненном послеоперационном периоде</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Радикальные операции на органах пищеварения и некоторых других систем, при осложненном послеоперационном периоде</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center"/>
              <w:rPr>
                <w:b/>
                <w:bCs/>
              </w:rPr>
            </w:pPr>
            <w:r>
              <w:rPr>
                <w:b/>
                <w:bCs/>
              </w:rPr>
              <w:t>Сосудистые и воспалительные болезни центральной нервной системы:</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Острое нарушение мозгового кровообращения</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Ишемический инсульт</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Геморрагический инсульт (</w:t>
            </w:r>
            <w:proofErr w:type="spellStart"/>
            <w:r>
              <w:t>субарахноидально</w:t>
            </w:r>
            <w:proofErr w:type="spellEnd"/>
            <w:r>
              <w:t>-паренхиматозное кровоизлияние, внутричерепная гематома)</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Острое нарушение мозгового кровообращения, в т.ч. после операций по поводу инсульта и аневризм артерий головного мозга</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 xml:space="preserve">Острое нарушение мозгового кровообращения, в т.ч. вследствие </w:t>
            </w:r>
            <w:proofErr w:type="spellStart"/>
            <w:r>
              <w:t>вертеброгенного</w:t>
            </w:r>
            <w:proofErr w:type="spellEnd"/>
            <w:r>
              <w:t xml:space="preserve"> синдрома позвоночной артерии, после операций по этому поводу на позвоночнике</w:t>
            </w:r>
          </w:p>
        </w:tc>
      </w:tr>
      <w:tr w:rsidR="00EC559E" w:rsidRPr="00792FAC" w:rsidTr="009406A9">
        <w:tblPrEx>
          <w:shd w:val="clear" w:color="auto" w:fill="FFFFFF"/>
        </w:tblPrEx>
        <w:trPr>
          <w:trHeight w:val="20"/>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t>Последствия травмы головного мозга (вегетативно-сосудистая дисфункция, посттравматическая энцефалопатия)</w:t>
            </w:r>
          </w:p>
        </w:tc>
      </w:tr>
    </w:tbl>
    <w:p w:rsidR="00EC559E" w:rsidRPr="00792FAC" w:rsidRDefault="00EC559E" w:rsidP="00EC559E">
      <w:pPr>
        <w:spacing w:before="60" w:after="60"/>
        <w:jc w:val="right"/>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005044" w:rsidRDefault="00005044"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Pr="00792FAC" w:rsidRDefault="00EC559E" w:rsidP="00EC559E">
      <w:pPr>
        <w:spacing w:before="60" w:after="60"/>
      </w:pPr>
    </w:p>
    <w:p w:rsidR="00EC559E" w:rsidRPr="00053121" w:rsidRDefault="00EC559E" w:rsidP="00EC559E">
      <w:pPr>
        <w:spacing w:before="60" w:after="60"/>
        <w:jc w:val="right"/>
        <w:outlineLvl w:val="1"/>
        <w:rPr>
          <w:sz w:val="28"/>
          <w:szCs w:val="28"/>
        </w:rPr>
      </w:pPr>
      <w:r w:rsidRPr="00053121">
        <w:rPr>
          <w:sz w:val="28"/>
          <w:szCs w:val="28"/>
        </w:rPr>
        <w:lastRenderedPageBreak/>
        <w:t xml:space="preserve">Приложение №1.5. </w:t>
      </w:r>
      <w:r w:rsidRPr="00053121">
        <w:rPr>
          <w:sz w:val="28"/>
          <w:szCs w:val="28"/>
        </w:rPr>
        <w:br/>
      </w:r>
      <w:r w:rsidRPr="00053121">
        <w:rPr>
          <w:rFonts w:eastAsia="MS Mincho"/>
          <w:sz w:val="28"/>
          <w:szCs w:val="28"/>
        </w:rPr>
        <w:t>к Техническому заданию</w:t>
      </w:r>
    </w:p>
    <w:p w:rsidR="00053121" w:rsidRDefault="00053121" w:rsidP="00053121">
      <w:pPr>
        <w:keepNext/>
        <w:keepLines/>
        <w:spacing w:before="60" w:after="60"/>
        <w:jc w:val="center"/>
        <w:rPr>
          <w:rFonts w:eastAsiaTheme="majorEastAsia"/>
          <w:b/>
          <w:iCs/>
        </w:rPr>
      </w:pPr>
    </w:p>
    <w:p w:rsidR="00EC559E" w:rsidRPr="00792FAC" w:rsidRDefault="00EC559E" w:rsidP="00EC559E">
      <w:pPr>
        <w:keepNext/>
        <w:keepLines/>
        <w:spacing w:before="60" w:after="60"/>
        <w:jc w:val="center"/>
        <w:outlineLvl w:val="2"/>
        <w:rPr>
          <w:rFonts w:eastAsiaTheme="majorEastAsia"/>
          <w:b/>
          <w:iCs/>
        </w:rPr>
      </w:pPr>
      <w:r>
        <w:rPr>
          <w:rFonts w:eastAsiaTheme="majorEastAsia"/>
          <w:b/>
          <w:iCs/>
        </w:rPr>
        <w:t>СТОМАТОЛОГИЧЕСКАЯ ПОМОЩЬ</w:t>
      </w:r>
    </w:p>
    <w:p w:rsidR="00EC559E" w:rsidRPr="00792FAC" w:rsidRDefault="00EC559E" w:rsidP="00EC559E">
      <w:pPr>
        <w:spacing w:before="60" w:after="60"/>
        <w:ind w:firstLine="708"/>
      </w:pPr>
    </w:p>
    <w:tbl>
      <w:tblPr>
        <w:tblW w:w="10207" w:type="dxa"/>
        <w:tblInd w:w="-289" w:type="dxa"/>
        <w:shd w:val="clear" w:color="auto" w:fill="FFFFFF"/>
        <w:tblLayout w:type="fixed"/>
        <w:tblLook w:val="04A0" w:firstRow="1" w:lastRow="0" w:firstColumn="1" w:lastColumn="0" w:noHBand="0" w:noVBand="1"/>
      </w:tblPr>
      <w:tblGrid>
        <w:gridCol w:w="3544"/>
        <w:gridCol w:w="6663"/>
      </w:tblGrid>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rPr>
                <w:b/>
              </w:rPr>
              <w:t>Медицинские услуги по направлениям:</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rPr>
                <w:b/>
                <w:bCs/>
                <w:iCs/>
              </w:rPr>
              <w:t xml:space="preserve">Объем услуг и условия предоставления </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терапевт</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 xml:space="preserve">Терапевтическое лечение в т.ч. с применением </w:t>
            </w:r>
            <w:proofErr w:type="spellStart"/>
            <w:r>
              <w:t>химио</w:t>
            </w:r>
            <w:proofErr w:type="spellEnd"/>
            <w:r>
              <w:t xml:space="preserve"> - и </w:t>
            </w:r>
            <w:proofErr w:type="spellStart"/>
            <w:r>
              <w:t>светоотверждаемых</w:t>
            </w:r>
            <w:proofErr w:type="spellEnd"/>
            <w:r>
              <w:t xml:space="preserve"> композитных материалов.</w:t>
            </w:r>
          </w:p>
          <w:p w:rsidR="00EC559E" w:rsidRPr="00792FAC" w:rsidRDefault="00EC559E" w:rsidP="00EC559E">
            <w:pPr>
              <w:spacing w:before="60" w:after="60"/>
            </w:pPr>
            <w:r>
              <w:t xml:space="preserve">Наложение пломб из </w:t>
            </w:r>
            <w:proofErr w:type="spellStart"/>
            <w:r>
              <w:t>стеклоиномерных</w:t>
            </w:r>
            <w:proofErr w:type="spellEnd"/>
            <w:r>
              <w:t xml:space="preserve"> цементов без ограничений по локализации зуба, с применением новых эндодонтических методик, в том числе наложения </w:t>
            </w:r>
            <w:proofErr w:type="spellStart"/>
            <w:r>
              <w:t>силеров</w:t>
            </w:r>
            <w:proofErr w:type="spellEnd"/>
            <w:r>
              <w:t xml:space="preserve">, активирующих иммунную систему и ускоренную регенерацию поврежденных тканей зуба, биологический метод лечения пульпита, реплантация зуба </w:t>
            </w:r>
            <w:r>
              <w:rPr>
                <w:b/>
                <w:bCs/>
              </w:rPr>
              <w:t xml:space="preserve">- для </w:t>
            </w:r>
            <w:r>
              <w:rPr>
                <w:b/>
              </w:rPr>
              <w:t>программы категории Руководство</w:t>
            </w:r>
          </w:p>
          <w:p w:rsidR="00EC559E" w:rsidRPr="00792FAC" w:rsidRDefault="00EC559E" w:rsidP="00EC559E">
            <w:pPr>
              <w:spacing w:before="60" w:after="60"/>
              <w:rPr>
                <w:b/>
                <w:bCs/>
              </w:rPr>
            </w:pPr>
            <w:r>
              <w:t xml:space="preserve">Восстановление </w:t>
            </w:r>
            <w:proofErr w:type="spellStart"/>
            <w:r>
              <w:t>коронковой</w:t>
            </w:r>
            <w:proofErr w:type="spellEnd"/>
            <w:r>
              <w:t xml:space="preserve"> части зубов при ее разрушении более чем на 50% - </w:t>
            </w:r>
            <w:r>
              <w:rPr>
                <w:b/>
                <w:bCs/>
              </w:rPr>
              <w:t>для программ категории Руководство и Бизнес</w:t>
            </w:r>
          </w:p>
          <w:p w:rsidR="00EC559E" w:rsidRPr="00792FAC" w:rsidRDefault="00EC559E" w:rsidP="00EC559E">
            <w:pPr>
              <w:spacing w:before="60" w:after="60"/>
            </w:pPr>
            <w:r>
              <w:t xml:space="preserve">Восстановление </w:t>
            </w:r>
            <w:proofErr w:type="spellStart"/>
            <w:r>
              <w:t>коронковой</w:t>
            </w:r>
            <w:proofErr w:type="spellEnd"/>
            <w:r>
              <w:t xml:space="preserve"> части зубов при ее разрушении </w:t>
            </w:r>
          </w:p>
          <w:p w:rsidR="00EC559E" w:rsidRPr="00792FAC" w:rsidRDefault="00EC559E" w:rsidP="00EC559E">
            <w:pPr>
              <w:spacing w:before="60" w:after="60"/>
              <w:rPr>
                <w:b/>
                <w:bCs/>
                <w:color w:val="000000" w:themeColor="text1"/>
              </w:rPr>
            </w:pPr>
            <w:r>
              <w:rPr>
                <w:b/>
                <w:color w:val="000000" w:themeColor="text1"/>
              </w:rPr>
              <w:t>не более</w:t>
            </w:r>
            <w:r>
              <w:rPr>
                <w:color w:val="000000" w:themeColor="text1"/>
              </w:rPr>
              <w:t xml:space="preserve"> чем на 50% </w:t>
            </w:r>
            <w:r>
              <w:rPr>
                <w:b/>
                <w:bCs/>
                <w:color w:val="000000" w:themeColor="text1"/>
              </w:rPr>
              <w:t>- для программ категории Стандарт</w:t>
            </w:r>
          </w:p>
          <w:p w:rsidR="00EC559E" w:rsidRPr="00792FAC" w:rsidRDefault="00EC559E" w:rsidP="00EC559E">
            <w:pPr>
              <w:spacing w:before="60" w:after="60"/>
              <w:rPr>
                <w:strike/>
                <w:color w:val="000000" w:themeColor="text1"/>
              </w:rPr>
            </w:pPr>
            <w:r>
              <w:rPr>
                <w:color w:val="000000" w:themeColor="text1"/>
              </w:rPr>
              <w:t>Пломбировка каналов с использованием гуттаперчевых штифтов и термофилов, удаление инородного тела из канала зуба</w:t>
            </w:r>
            <w:r>
              <w:rPr>
                <w:strike/>
                <w:color w:val="000000" w:themeColor="text1"/>
              </w:rPr>
              <w:t xml:space="preserve"> </w:t>
            </w:r>
          </w:p>
          <w:p w:rsidR="00EC559E" w:rsidRPr="00792FAC" w:rsidRDefault="00EC559E" w:rsidP="00EC559E">
            <w:pPr>
              <w:spacing w:before="60" w:after="60"/>
            </w:pPr>
            <w:proofErr w:type="spellStart"/>
            <w:r>
              <w:rPr>
                <w:color w:val="000000" w:themeColor="text1"/>
              </w:rPr>
              <w:t>Импригнационные</w:t>
            </w:r>
            <w:proofErr w:type="spellEnd"/>
            <w:r>
              <w:rPr>
                <w:color w:val="000000" w:themeColor="text1"/>
              </w:rPr>
              <w:t xml:space="preserve"> методы лечения каналов, ретроградное пломбирование корневых каналов, использование депофореза, лечение каналов с помощью микроскопа - </w:t>
            </w:r>
            <w:r>
              <w:rPr>
                <w:b/>
                <w:bCs/>
                <w:color w:val="000000" w:themeColor="text1"/>
              </w:rPr>
              <w:t>для программы категории Руководство</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хирург</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В т.ч. дренирование раны, кюретаж раны при </w:t>
            </w:r>
            <w:proofErr w:type="spellStart"/>
            <w:r>
              <w:t>альвеолитах</w:t>
            </w:r>
            <w:proofErr w:type="spellEnd"/>
            <w:r>
              <w:t xml:space="preserve">, вскрытие </w:t>
            </w:r>
            <w:proofErr w:type="spellStart"/>
            <w:r>
              <w:t>пародонтального</w:t>
            </w:r>
            <w:proofErr w:type="spellEnd"/>
            <w:r>
              <w:t xml:space="preserve"> абсцесса, наложение швов при травмах, удаление корневой пульпы, иссечение капюшона, вскрытие воспалительного инфильтрата лечение </w:t>
            </w:r>
            <w:proofErr w:type="spellStart"/>
            <w:r>
              <w:t>перикоронарита</w:t>
            </w:r>
            <w:proofErr w:type="spellEnd"/>
            <w:r>
              <w:t>, вскрытие абсцессов мягких тканей полости рта, удаление кист полости рта, тампонада лунки зуба после сложного удаления.</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proofErr w:type="spellStart"/>
            <w:r>
              <w:t>парадонтолог</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Снятие зубных отложений при лечении острых состояний тканей пародонта, в том числе с применением пьезоэлектрических ультразвуковых методик</w:t>
            </w:r>
          </w:p>
          <w:p w:rsidR="00EC559E" w:rsidRPr="00792FAC" w:rsidRDefault="00EC559E" w:rsidP="00EC559E">
            <w:pPr>
              <w:spacing w:before="60" w:after="60"/>
            </w:pPr>
            <w:r>
              <w:t>Консервативное лечение острых и обострений хронических воспалительных заболеваний тканей пародонта I-II степени</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врач-ортопед</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прием и консультация однократно в течение 1 (одного) страхового года;</w:t>
            </w:r>
          </w:p>
          <w:p w:rsidR="00EC559E" w:rsidRPr="00792FAC" w:rsidRDefault="00EC559E" w:rsidP="00EC559E">
            <w:pPr>
              <w:spacing w:before="60" w:after="60"/>
            </w:pPr>
            <w:r>
              <w:t xml:space="preserve"> -в случае травмы челюстно-лицевой области – без ограничений по количеству </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врач-ортодонт</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однократно в течение 1 (одного) страхового года</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lastRenderedPageBreak/>
              <w:t>Диагностические исследования</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proofErr w:type="spellStart"/>
            <w:r>
              <w:t>Радиовизиография</w:t>
            </w:r>
            <w:proofErr w:type="spellEnd"/>
            <w:r>
              <w:t xml:space="preserve">, дентальные рентгеновские снимки, </w:t>
            </w:r>
            <w:proofErr w:type="spellStart"/>
            <w:r>
              <w:t>ортопантомография</w:t>
            </w:r>
            <w:proofErr w:type="spellEnd"/>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Анестезия</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 местная: инфильтрационная, аппликационная, проводниковая, </w:t>
            </w:r>
            <w:proofErr w:type="spellStart"/>
            <w:r>
              <w:t>внутрипульпарная</w:t>
            </w:r>
            <w:proofErr w:type="spellEnd"/>
            <w:r>
              <w:t xml:space="preserve">, </w:t>
            </w:r>
            <w:proofErr w:type="spellStart"/>
            <w:r>
              <w:t>интралигаментарная</w:t>
            </w:r>
            <w:proofErr w:type="spellEnd"/>
            <w:r>
              <w:t xml:space="preserve">  </w:t>
            </w:r>
          </w:p>
          <w:p w:rsidR="00EC559E" w:rsidRPr="00792FAC" w:rsidRDefault="00EC559E" w:rsidP="00EC559E">
            <w:pPr>
              <w:spacing w:before="60" w:after="60"/>
            </w:pPr>
            <w:r>
              <w:t>- общая (по медицинским показаниям при невозможности применения местной анестезии)</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Физиотерапевтическое лечение</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Лечение заболеваний слизистой оболочки полости рта и языка</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 xml:space="preserve">Фторирование, глубокое фторирование зубов или однократное использование фторсодержащего препарата (в том числе, </w:t>
            </w:r>
            <w:proofErr w:type="spellStart"/>
            <w:r>
              <w:t>фторлак</w:t>
            </w:r>
            <w:proofErr w:type="spellEnd"/>
            <w: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при гиперестезии</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Восстановление </w:t>
            </w:r>
            <w:proofErr w:type="spellStart"/>
            <w:r>
              <w:t>коронковой</w:t>
            </w:r>
            <w:proofErr w:type="spellEnd"/>
            <w:r>
              <w:t xml:space="preserve"> части зуба</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при разрушении не более чем на 50% - восстановление с помощью пломбировочного материала без применения штифтов</w:t>
            </w:r>
          </w:p>
          <w:p w:rsidR="00EC559E" w:rsidRPr="00792FAC" w:rsidRDefault="00EC559E" w:rsidP="00EC559E">
            <w:pPr>
              <w:spacing w:before="60" w:after="60"/>
            </w:pPr>
            <w:r>
              <w:t xml:space="preserve">- при разрушении более чем на 50% - эндодонтическое лечение (для Программы </w:t>
            </w:r>
            <w:r>
              <w:rPr>
                <w:b/>
              </w:rPr>
              <w:t>категории Руководство, Программы категории Бизнес</w:t>
            </w:r>
            <w:r>
              <w:t xml:space="preserve"> - Восстановление) </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Зубопротезирование и подготовка к нему (в результате </w:t>
            </w:r>
            <w:r>
              <w:rPr>
                <w:b/>
                <w:bCs/>
              </w:rPr>
              <w:t>травмы,</w:t>
            </w:r>
            <w:r>
              <w:t xml:space="preserve"> произошедшей в течение срока действия договора страхования)</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с применением металлопластмассовых и металлокерамических конструкций (без имплантации зубов), </w:t>
            </w:r>
          </w:p>
          <w:p w:rsidR="00EC559E" w:rsidRPr="00792FAC" w:rsidRDefault="00EC559E" w:rsidP="00EC559E">
            <w:pPr>
              <w:spacing w:before="60" w:after="60"/>
            </w:pPr>
            <w:r>
              <w:t xml:space="preserve">восстановление </w:t>
            </w:r>
            <w:proofErr w:type="spellStart"/>
            <w:r>
              <w:t>коронковой</w:t>
            </w:r>
            <w:proofErr w:type="spellEnd"/>
            <w:r>
              <w:t xml:space="preserve"> части зуба с использованием штифтов (в том числе анкерных)</w:t>
            </w: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Лечение </w:t>
            </w:r>
            <w:proofErr w:type="spellStart"/>
            <w:r>
              <w:t>некариозных</w:t>
            </w:r>
            <w:proofErr w:type="spellEnd"/>
            <w:r>
              <w:t xml:space="preserve"> поражений твердых тканей зуба, исправление клиновидного дефекта</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p>
        </w:tc>
      </w:tr>
      <w:tr w:rsidR="00EC559E" w:rsidRPr="00792FAC" w:rsidTr="00053121">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 xml:space="preserve">удаление </w:t>
            </w:r>
            <w:proofErr w:type="spellStart"/>
            <w:r>
              <w:t>дистопированных</w:t>
            </w:r>
            <w:proofErr w:type="spellEnd"/>
            <w:r>
              <w:t xml:space="preserve"> и </w:t>
            </w:r>
            <w:proofErr w:type="spellStart"/>
            <w:r>
              <w:t>ретенированных</w:t>
            </w:r>
            <w:proofErr w:type="spellEnd"/>
            <w:r>
              <w:t xml:space="preserve"> зубов </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(по медицинским показаниям)</w:t>
            </w:r>
          </w:p>
        </w:tc>
      </w:tr>
    </w:tbl>
    <w:p w:rsidR="00EC559E" w:rsidRPr="00792FAC"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053121" w:rsidRDefault="00053121" w:rsidP="00EC559E">
      <w:pPr>
        <w:spacing w:before="60" w:after="60"/>
      </w:pPr>
    </w:p>
    <w:p w:rsidR="00053121" w:rsidRDefault="00053121" w:rsidP="00EC559E">
      <w:pPr>
        <w:spacing w:before="60" w:after="60"/>
      </w:pPr>
    </w:p>
    <w:p w:rsidR="00EC559E" w:rsidRDefault="00EC559E" w:rsidP="00EC559E">
      <w:pPr>
        <w:spacing w:before="60" w:after="60"/>
      </w:pPr>
    </w:p>
    <w:p w:rsidR="00053121" w:rsidRDefault="00053121" w:rsidP="00EC559E">
      <w:pPr>
        <w:spacing w:before="60" w:after="60"/>
      </w:pPr>
    </w:p>
    <w:p w:rsidR="00EC559E" w:rsidRDefault="00EC559E" w:rsidP="00EC559E">
      <w:pPr>
        <w:spacing w:before="60" w:after="60"/>
      </w:pPr>
    </w:p>
    <w:p w:rsidR="00EC559E" w:rsidRPr="007C426E" w:rsidRDefault="00EC559E" w:rsidP="00EC559E">
      <w:pPr>
        <w:spacing w:before="60" w:after="60"/>
        <w:ind w:left="397" w:hanging="397"/>
        <w:jc w:val="right"/>
        <w:outlineLvl w:val="1"/>
        <w:rPr>
          <w:sz w:val="28"/>
          <w:szCs w:val="28"/>
        </w:rPr>
      </w:pPr>
      <w:r w:rsidRPr="007C426E">
        <w:rPr>
          <w:sz w:val="28"/>
          <w:szCs w:val="28"/>
        </w:rPr>
        <w:lastRenderedPageBreak/>
        <w:t xml:space="preserve">Приложение №1.6. </w:t>
      </w:r>
      <w:r w:rsidRPr="007C426E">
        <w:rPr>
          <w:sz w:val="28"/>
          <w:szCs w:val="28"/>
        </w:rPr>
        <w:br/>
      </w:r>
      <w:r w:rsidRPr="007C426E">
        <w:rPr>
          <w:rFonts w:eastAsia="MS Mincho"/>
          <w:sz w:val="28"/>
          <w:szCs w:val="28"/>
        </w:rPr>
        <w:t>к Техническому заданию</w:t>
      </w:r>
    </w:p>
    <w:p w:rsidR="00EC559E" w:rsidRPr="00792FAC" w:rsidRDefault="00EC559E" w:rsidP="00EC559E">
      <w:pPr>
        <w:keepNext/>
        <w:keepLines/>
        <w:spacing w:before="60" w:after="60"/>
        <w:jc w:val="both"/>
        <w:rPr>
          <w:rFonts w:eastAsiaTheme="majorEastAsia"/>
          <w:iCs/>
        </w:rPr>
      </w:pPr>
    </w:p>
    <w:p w:rsidR="00EC559E" w:rsidRPr="00792FAC" w:rsidRDefault="00EC559E" w:rsidP="00EC559E">
      <w:pPr>
        <w:keepNext/>
        <w:keepLines/>
        <w:spacing w:before="60" w:after="60"/>
        <w:jc w:val="center"/>
        <w:outlineLvl w:val="2"/>
        <w:rPr>
          <w:rFonts w:eastAsiaTheme="majorEastAsia"/>
          <w:b/>
          <w:iCs/>
        </w:rPr>
      </w:pPr>
      <w:r>
        <w:rPr>
          <w:rFonts w:eastAsiaTheme="majorEastAsia"/>
          <w:b/>
          <w:iCs/>
        </w:rPr>
        <w:t xml:space="preserve">СТАЦИОНАРНАЯ МЕДИЦИНСКАЯ ПОМОЩЬ </w:t>
      </w:r>
      <w:r>
        <w:rPr>
          <w:rFonts w:eastAsiaTheme="majorEastAsia"/>
          <w:b/>
          <w:iCs/>
        </w:rPr>
        <w:br/>
        <w:t>(ПЛАНОВАЯ ГОСПИТАЛИЗАЦИЯ)</w:t>
      </w:r>
    </w:p>
    <w:p w:rsidR="00EC559E" w:rsidRPr="00792FAC" w:rsidRDefault="00EC559E" w:rsidP="00EC559E">
      <w:pPr>
        <w:keepNext/>
        <w:keepLines/>
        <w:spacing w:before="60" w:after="60"/>
        <w:ind w:left="709"/>
        <w:jc w:val="both"/>
        <w:rPr>
          <w:rFonts w:eastAsiaTheme="majorEastAsia"/>
          <w:b/>
          <w:bCs/>
          <w:iCs/>
        </w:rPr>
      </w:pPr>
    </w:p>
    <w:p w:rsidR="00EC559E" w:rsidRPr="00792FAC" w:rsidRDefault="00EC559E" w:rsidP="00EC559E">
      <w:pPr>
        <w:jc w:val="both"/>
      </w:pPr>
      <w:r>
        <w:t xml:space="preserve">Плановая госпитализация осуществляется по направлению врача, когда в процессе прохождения обследования или лечения в амбулаторно-поликлиническом учреждении возникает необходимость в проведении диагностики и лечения в стационарных условиях, при этом срочных показаний к госпитализации нет. </w:t>
      </w:r>
    </w:p>
    <w:p w:rsidR="00EC559E" w:rsidRPr="00792FAC" w:rsidRDefault="00EC559E" w:rsidP="00EC559E">
      <w:pPr>
        <w:jc w:val="both"/>
      </w:pPr>
      <w:r>
        <w:t>Плановая госпитализация осуществляется на основании направления на плановую госпитализацию, амбулаторной карты или выписки из нее, содержащей все необходимые результаты догоспитального обследования.</w:t>
      </w:r>
    </w:p>
    <w:p w:rsidR="00EC559E" w:rsidRPr="00792FAC" w:rsidRDefault="00EC559E" w:rsidP="00EC559E">
      <w:pPr>
        <w:keepNext/>
        <w:keepLines/>
        <w:spacing w:before="60" w:after="60"/>
        <w:jc w:val="both"/>
        <w:rPr>
          <w:rFonts w:eastAsiaTheme="majorEastAsia"/>
          <w:b/>
          <w:bCs/>
          <w:iCs/>
        </w:rPr>
      </w:pPr>
      <w:r>
        <w:rPr>
          <w:rFonts w:eastAsiaTheme="majorEastAsia"/>
          <w:iCs/>
        </w:rPr>
        <w:t>Оплачиваются медицинские услуги стационара, оказанные по поводу страховых случаев, которые явились непосредственной причиной госпитализации или угрожающие жизни и здоровью.</w:t>
      </w:r>
    </w:p>
    <w:p w:rsidR="00EC559E" w:rsidRPr="00792FAC" w:rsidRDefault="00EC559E" w:rsidP="00EC559E">
      <w:pPr>
        <w:keepNext/>
        <w:keepLines/>
        <w:spacing w:before="60" w:after="60"/>
        <w:jc w:val="both"/>
        <w:rPr>
          <w:rFonts w:eastAsiaTheme="majorEastAsia"/>
          <w:b/>
          <w:bCs/>
          <w:iCs/>
        </w:rPr>
      </w:pPr>
      <w:r>
        <w:rPr>
          <w:rFonts w:eastAsiaTheme="majorEastAsia"/>
          <w:iCs/>
        </w:rPr>
        <w:t>Оплачивается пребывание в палатах категорий:</w:t>
      </w:r>
    </w:p>
    <w:p w:rsidR="00EC559E" w:rsidRPr="00792FAC" w:rsidRDefault="00EC559E" w:rsidP="00EC559E">
      <w:pPr>
        <w:keepNext/>
        <w:keepLines/>
        <w:spacing w:before="60" w:after="60"/>
        <w:ind w:left="709"/>
        <w:jc w:val="both"/>
        <w:rPr>
          <w:rFonts w:eastAsiaTheme="majorEastAsia"/>
          <w:b/>
          <w:bCs/>
          <w:iCs/>
        </w:rPr>
      </w:pPr>
      <w:r>
        <w:rPr>
          <w:rFonts w:eastAsiaTheme="majorEastAsia"/>
          <w:iCs/>
        </w:rPr>
        <w:t xml:space="preserve">-  Программы </w:t>
      </w:r>
      <w:r>
        <w:rPr>
          <w:rFonts w:eastAsiaTheme="majorEastAsia"/>
          <w:b/>
          <w:iCs/>
        </w:rPr>
        <w:t>категорий Руководство и Бизнес</w:t>
      </w:r>
      <w:r>
        <w:rPr>
          <w:rFonts w:eastAsiaTheme="majorEastAsia"/>
          <w:iCs/>
        </w:rPr>
        <w:t>: одноместных платах или «Люкс».</w:t>
      </w:r>
    </w:p>
    <w:p w:rsidR="00EC559E" w:rsidRPr="00792FAC" w:rsidRDefault="00EC559E" w:rsidP="00EC559E">
      <w:pPr>
        <w:keepNext/>
        <w:keepLines/>
        <w:spacing w:before="60" w:after="60"/>
        <w:ind w:left="709"/>
        <w:jc w:val="both"/>
        <w:rPr>
          <w:rFonts w:eastAsiaTheme="majorEastAsia"/>
          <w:b/>
          <w:bCs/>
          <w:iCs/>
        </w:rPr>
      </w:pPr>
      <w:r>
        <w:rPr>
          <w:rFonts w:eastAsiaTheme="majorEastAsia"/>
          <w:iCs/>
        </w:rPr>
        <w:t xml:space="preserve">-  Программа </w:t>
      </w:r>
      <w:r>
        <w:rPr>
          <w:rFonts w:eastAsiaTheme="majorEastAsia"/>
          <w:b/>
          <w:iCs/>
        </w:rPr>
        <w:t>категории Стандарт</w:t>
      </w:r>
      <w:r>
        <w:rPr>
          <w:rFonts w:eastAsiaTheme="majorEastAsia"/>
          <w:iCs/>
        </w:rPr>
        <w:t xml:space="preserve"> - одноместных или двухместных палатах</w:t>
      </w:r>
    </w:p>
    <w:p w:rsidR="00EC559E" w:rsidRPr="00792FAC" w:rsidRDefault="00EC559E" w:rsidP="00EC559E">
      <w:pPr>
        <w:rPr>
          <w:lang w:val="x-none" w:eastAsia="x-none"/>
        </w:rPr>
      </w:pPr>
    </w:p>
    <w:tbl>
      <w:tblPr>
        <w:tblW w:w="10065" w:type="dxa"/>
        <w:tblInd w:w="-147" w:type="dxa"/>
        <w:shd w:val="clear" w:color="auto" w:fill="FFFFFF"/>
        <w:tblLayout w:type="fixed"/>
        <w:tblLook w:val="04A0" w:firstRow="1" w:lastRow="0" w:firstColumn="1" w:lastColumn="0" w:noHBand="0" w:noVBand="1"/>
      </w:tblPr>
      <w:tblGrid>
        <w:gridCol w:w="4394"/>
        <w:gridCol w:w="5671"/>
      </w:tblGrid>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rPr>
                <w:color w:val="00B050"/>
              </w:rPr>
            </w:pPr>
            <w:r>
              <w:rPr>
                <w:b/>
              </w:rPr>
              <w:t>Медицинские услуги по направлениям:</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rPr>
                <w:b/>
                <w:bCs/>
                <w:iCs/>
              </w:rPr>
              <w:t xml:space="preserve">Объем услуг и условия предоставления </w:t>
            </w: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Пребывание в стационаре</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Койко-место</w:t>
            </w:r>
          </w:p>
          <w:p w:rsidR="00EC559E" w:rsidRPr="00792FAC" w:rsidRDefault="00EC559E" w:rsidP="00EC559E">
            <w:pPr>
              <w:spacing w:before="60" w:after="60"/>
            </w:pPr>
            <w:r>
              <w:t>- питание</w:t>
            </w:r>
          </w:p>
          <w:p w:rsidR="00EC559E" w:rsidRPr="00792FAC" w:rsidRDefault="00EC559E" w:rsidP="00EC559E">
            <w:pPr>
              <w:spacing w:before="60" w:after="60"/>
            </w:pPr>
            <w:r>
              <w:t xml:space="preserve">- уход медицинского персонала, </w:t>
            </w:r>
          </w:p>
          <w:p w:rsidR="00EC559E" w:rsidRPr="00792FAC" w:rsidRDefault="00EC559E" w:rsidP="00EC559E">
            <w:pPr>
              <w:spacing w:before="60" w:after="60"/>
            </w:pPr>
            <w:r>
              <w:t>- медикаментозное обеспечение</w:t>
            </w: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Консультативные приемы врачей-специалистов</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Первичные, повторные</w:t>
            </w: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 xml:space="preserve">Лечебно-диагностические исследования, манипуляции и процедуры </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Общие и специализированные (лабораторные и инструментальные) </w:t>
            </w: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Реанимационные мероприятия</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Анестезиологические пособия</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Оперативное и консервативное лечение</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ind w:left="34" w:firstLine="284"/>
              <w:jc w:val="both"/>
            </w:pPr>
            <w:r>
              <w:t xml:space="preserve">в т.ч. </w:t>
            </w:r>
          </w:p>
          <w:p w:rsidR="00EC559E" w:rsidRPr="00792FAC" w:rsidRDefault="00EC559E" w:rsidP="00EC559E">
            <w:pPr>
              <w:spacing w:before="60" w:after="60"/>
              <w:ind w:left="34" w:firstLine="284"/>
              <w:jc w:val="both"/>
            </w:pPr>
            <w:r>
              <w:t>- хирургическое лечение катаракты (исключая оплату искусственного хрусталика),</w:t>
            </w:r>
          </w:p>
          <w:p w:rsidR="00EC559E" w:rsidRPr="00792FAC" w:rsidRDefault="00EC559E" w:rsidP="00EC559E">
            <w:pPr>
              <w:spacing w:before="60" w:after="60"/>
              <w:ind w:left="34" w:firstLine="284"/>
              <w:jc w:val="both"/>
            </w:pPr>
            <w:r>
              <w:t>- коронарография (строго по медицинским показаниям)</w:t>
            </w:r>
          </w:p>
          <w:p w:rsidR="00EC559E" w:rsidRPr="00792FAC" w:rsidRDefault="00EC559E" w:rsidP="00EC559E">
            <w:pPr>
              <w:spacing w:before="60" w:after="60"/>
              <w:ind w:left="34" w:firstLine="284"/>
              <w:jc w:val="both"/>
            </w:pPr>
            <w:r>
              <w:t>- Аортокоронарное шунтирование без стоимости расходных материалов (по жизненным показаниям) </w:t>
            </w:r>
          </w:p>
          <w:p w:rsidR="00EC559E" w:rsidRPr="00792FAC" w:rsidRDefault="00EC559E" w:rsidP="00EC559E">
            <w:pPr>
              <w:spacing w:before="60" w:after="60"/>
              <w:ind w:left="34" w:firstLine="284"/>
              <w:jc w:val="both"/>
            </w:pPr>
            <w:r>
              <w:t>-  Нейрохирургические операции (без стоимости расходных материалов)</w:t>
            </w:r>
          </w:p>
          <w:p w:rsidR="00EC559E" w:rsidRPr="00792FAC" w:rsidRDefault="00EC559E" w:rsidP="00EC559E">
            <w:pPr>
              <w:spacing w:before="60" w:after="60"/>
              <w:ind w:left="34" w:firstLine="284"/>
              <w:jc w:val="both"/>
            </w:pP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t xml:space="preserve">Восстановительное лечение </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В т.ч. физиотерапия по назначению врача, в случаях, когда эти процедуры необходимы для лечения </w:t>
            </w:r>
            <w:r>
              <w:lastRenderedPageBreak/>
              <w:t>заболевания, послужившего причиной госпитализации</w:t>
            </w:r>
          </w:p>
        </w:tc>
      </w:tr>
      <w:tr w:rsidR="00EC559E" w:rsidRPr="00792FAC" w:rsidTr="002E2E0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r>
              <w:lastRenderedPageBreak/>
              <w:t xml:space="preserve">Экспертиза трудоспособности </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с оформлением листка временной нетрудоспособности и справок</w:t>
            </w:r>
          </w:p>
        </w:tc>
      </w:tr>
    </w:tbl>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526E6E" w:rsidRDefault="00526E6E" w:rsidP="00EC559E">
      <w:pPr>
        <w:spacing w:before="60" w:after="60"/>
      </w:pPr>
    </w:p>
    <w:p w:rsidR="00526E6E" w:rsidRDefault="00526E6E" w:rsidP="00EC559E">
      <w:pPr>
        <w:spacing w:before="60" w:after="60"/>
      </w:pPr>
    </w:p>
    <w:p w:rsidR="00EC559E" w:rsidRDefault="00EC559E" w:rsidP="00EC559E">
      <w:pPr>
        <w:spacing w:before="60" w:after="60"/>
      </w:pPr>
    </w:p>
    <w:p w:rsidR="00EC559E" w:rsidRDefault="00EC559E" w:rsidP="00EC559E">
      <w:pPr>
        <w:spacing w:before="60" w:after="60"/>
      </w:pPr>
    </w:p>
    <w:p w:rsidR="00EC559E" w:rsidRPr="00792FAC" w:rsidRDefault="00EC559E" w:rsidP="00EC559E">
      <w:pPr>
        <w:spacing w:before="60" w:after="60"/>
      </w:pPr>
    </w:p>
    <w:p w:rsidR="00EC559E" w:rsidRPr="00792FAC" w:rsidRDefault="00EC559E" w:rsidP="00EC559E">
      <w:pPr>
        <w:spacing w:before="60" w:after="60"/>
      </w:pPr>
    </w:p>
    <w:p w:rsidR="00EC559E" w:rsidRPr="00FE135A" w:rsidRDefault="00EC559E" w:rsidP="00EC559E">
      <w:pPr>
        <w:spacing w:before="60" w:after="60"/>
        <w:jc w:val="right"/>
        <w:outlineLvl w:val="1"/>
        <w:rPr>
          <w:sz w:val="28"/>
          <w:szCs w:val="28"/>
        </w:rPr>
      </w:pPr>
      <w:r w:rsidRPr="00FE135A">
        <w:rPr>
          <w:sz w:val="28"/>
          <w:szCs w:val="28"/>
        </w:rPr>
        <w:lastRenderedPageBreak/>
        <w:t xml:space="preserve">Приложение №1.7. </w:t>
      </w:r>
      <w:r w:rsidRPr="00FE135A">
        <w:rPr>
          <w:sz w:val="28"/>
          <w:szCs w:val="28"/>
        </w:rPr>
        <w:br/>
      </w:r>
      <w:r w:rsidRPr="00FE135A">
        <w:rPr>
          <w:rFonts w:eastAsia="MS Mincho"/>
          <w:sz w:val="28"/>
          <w:szCs w:val="28"/>
        </w:rPr>
        <w:t>к Техническому заданию</w:t>
      </w:r>
    </w:p>
    <w:p w:rsidR="00EC559E" w:rsidRPr="00792FAC" w:rsidRDefault="00EC559E" w:rsidP="00EC559E">
      <w:pPr>
        <w:spacing w:before="60" w:after="60"/>
        <w:jc w:val="both"/>
      </w:pPr>
    </w:p>
    <w:p w:rsidR="00EC559E" w:rsidRPr="00792FAC" w:rsidRDefault="00EC559E" w:rsidP="00EC559E">
      <w:pPr>
        <w:spacing w:before="60" w:after="60"/>
        <w:jc w:val="center"/>
        <w:outlineLvl w:val="2"/>
        <w:rPr>
          <w:b/>
          <w:bCs/>
          <w:iCs/>
        </w:rPr>
      </w:pPr>
      <w:r>
        <w:rPr>
          <w:b/>
          <w:bCs/>
          <w:iCs/>
        </w:rPr>
        <w:t>ВЫСОКОТЕХНОЛОГИЧНАЯ МЕДИЦИНСКАЯ ПОМОЩЬ</w:t>
      </w:r>
    </w:p>
    <w:p w:rsidR="00EC559E" w:rsidRPr="00792FAC" w:rsidRDefault="00EC559E" w:rsidP="007D279C">
      <w:pPr>
        <w:spacing w:before="60" w:after="60"/>
        <w:ind w:left="-142" w:firstLine="426"/>
        <w:jc w:val="both"/>
      </w:pPr>
      <w:r>
        <w:t>Организуется Страховщиком, если ожидание медицинской помощи по программам государственных гарантий приведет к ухудшению состояния пациента, или по жизненным показаниям, на основании заключении врача.</w:t>
      </w:r>
    </w:p>
    <w:p w:rsidR="00EC559E" w:rsidRPr="00792FAC" w:rsidRDefault="00EC559E" w:rsidP="00EC559E">
      <w:pPr>
        <w:spacing w:before="60" w:after="60"/>
        <w:jc w:val="both"/>
        <w:rPr>
          <w:b/>
          <w:bCs/>
          <w:iCs/>
        </w:rPr>
      </w:pPr>
    </w:p>
    <w:tbl>
      <w:tblPr>
        <w:tblW w:w="10065" w:type="dxa"/>
        <w:tblInd w:w="-147" w:type="dxa"/>
        <w:shd w:val="clear" w:color="auto" w:fill="FFFFFF"/>
        <w:tblLayout w:type="fixed"/>
        <w:tblLook w:val="04A0" w:firstRow="1" w:lastRow="0" w:firstColumn="1" w:lastColumn="0" w:noHBand="0" w:noVBand="1"/>
      </w:tblPr>
      <w:tblGrid>
        <w:gridCol w:w="3260"/>
        <w:gridCol w:w="6805"/>
      </w:tblGrid>
      <w:tr w:rsidR="00EC559E" w:rsidRPr="00792FAC" w:rsidTr="00526E6E">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rPr>
                <w:b/>
              </w:rPr>
              <w:t>Медицинские услуги по направлениям:</w:t>
            </w:r>
          </w:p>
        </w:tc>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rPr>
                <w:b/>
                <w:bCs/>
                <w:iCs/>
              </w:rPr>
              <w:t xml:space="preserve">Объем услуг и условия предоставления </w:t>
            </w:r>
          </w:p>
        </w:tc>
      </w:tr>
      <w:tr w:rsidR="00EC559E" w:rsidRPr="00792FAC" w:rsidTr="00526E6E">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Ангиография</w:t>
            </w:r>
          </w:p>
        </w:tc>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 xml:space="preserve">для решения вопроса о хирургическом лечении </w:t>
            </w:r>
          </w:p>
        </w:tc>
      </w:tr>
      <w:tr w:rsidR="00EC559E" w:rsidRPr="00792FAC" w:rsidTr="00526E6E">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Кардиохирургия</w:t>
            </w:r>
          </w:p>
        </w:tc>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r>
              <w:t>Операции, в т.ч. имплантация искусственного водителя ритма</w:t>
            </w:r>
          </w:p>
        </w:tc>
      </w:tr>
      <w:tr w:rsidR="00EC559E" w:rsidRPr="00792FAC" w:rsidTr="00526E6E">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Протезирование суставов</w:t>
            </w:r>
          </w:p>
        </w:tc>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ind w:firstLine="317"/>
            </w:pPr>
          </w:p>
        </w:tc>
      </w:tr>
      <w:tr w:rsidR="00EC559E" w:rsidRPr="00792FAC" w:rsidTr="00526E6E">
        <w:trPr>
          <w:trHeight w:val="20"/>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Лечение онкологических заболеваний – злокачественных новообразований</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 xml:space="preserve">Для Страхователей с численностью застрахованных &gt;1 000 человек - 3 случая на 1 000 человек независимо от вида лечения </w:t>
            </w:r>
          </w:p>
          <w:p w:rsidR="00EC559E" w:rsidRPr="00792FAC" w:rsidRDefault="00EC559E" w:rsidP="00EC559E">
            <w:pPr>
              <w:jc w:val="center"/>
            </w:pPr>
            <w:r>
              <w:t>Для Страхователей с численностью застрахованных</w:t>
            </w:r>
          </w:p>
          <w:p w:rsidR="00EC559E" w:rsidRPr="00792FAC" w:rsidRDefault="00EC559E" w:rsidP="00EC559E">
            <w:r>
              <w:t>&lt;1 000 человек - 1 случай независимо от вида лечения:</w:t>
            </w:r>
          </w:p>
          <w:p w:rsidR="00EC559E" w:rsidRPr="00792FAC" w:rsidRDefault="00EC559E" w:rsidP="00EC559E">
            <w:pPr>
              <w:jc w:val="center"/>
              <w:rPr>
                <w:b/>
                <w:bCs/>
                <w:color w:val="FF0000"/>
              </w:rPr>
            </w:pPr>
            <w:r>
              <w:t xml:space="preserve">консультации узких специалистов, обеспечение лекарственными средствами и изделиями медицинского назначения, необходимыми при выполнении процедур и манипуляций, лабораторные исследования, инструментальные исследования, лечебные и диагностические манипуляции  </w:t>
            </w:r>
          </w:p>
        </w:tc>
      </w:tr>
      <w:tr w:rsidR="00EC559E" w:rsidRPr="00792FAC" w:rsidTr="00526E6E">
        <w:trPr>
          <w:trHeight w:val="20"/>
        </w:trPr>
        <w:tc>
          <w:tcPr>
            <w:tcW w:w="326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r>
              <w:t xml:space="preserve">     Для Страхователей с численностью застрахованных лиц &gt;1 000 человек 3 случая независимо от вида лечения</w:t>
            </w:r>
          </w:p>
          <w:p w:rsidR="00EC559E" w:rsidRPr="00792FAC" w:rsidRDefault="00EC559E" w:rsidP="00EC559E">
            <w:pPr>
              <w:jc w:val="center"/>
            </w:pPr>
            <w:r>
              <w:t>Для Страхователей с численностью застрахованных</w:t>
            </w:r>
          </w:p>
          <w:p w:rsidR="00EC559E" w:rsidRPr="00792FAC" w:rsidRDefault="00EC559E" w:rsidP="00EC559E">
            <w:r>
              <w:t>&lt;1 000 человек - 1 случай независимо от вида лечения:</w:t>
            </w:r>
          </w:p>
          <w:p w:rsidR="00EC559E" w:rsidRPr="00792FAC" w:rsidRDefault="00EC559E" w:rsidP="00EC559E"/>
          <w:p w:rsidR="00EC559E" w:rsidRPr="00792FAC" w:rsidRDefault="00EC559E" w:rsidP="00EC559E">
            <w:pPr>
              <w:spacing w:before="60" w:after="60"/>
            </w:pPr>
            <w:r>
              <w:t>- догоспитальная подготовка, оперативное вмешательство</w:t>
            </w:r>
          </w:p>
          <w:p w:rsidR="00EC559E" w:rsidRPr="00792FAC" w:rsidRDefault="00EC559E" w:rsidP="00EC559E">
            <w:r>
              <w:t>- курс химиотерапии/лучевой терапии</w:t>
            </w:r>
          </w:p>
          <w:p w:rsidR="00EC559E" w:rsidRPr="00792FAC" w:rsidRDefault="00EC559E" w:rsidP="00EC559E">
            <w:pPr>
              <w:jc w:val="both"/>
            </w:pPr>
          </w:p>
        </w:tc>
      </w:tr>
      <w:tr w:rsidR="00EC559E" w:rsidRPr="00792FAC" w:rsidTr="00526E6E">
        <w:trPr>
          <w:trHeight w:val="20"/>
        </w:trPr>
        <w:tc>
          <w:tcPr>
            <w:tcW w:w="326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92FAC" w:rsidRDefault="00EC559E" w:rsidP="00EC559E">
            <w:pPr>
              <w:jc w:val="both"/>
            </w:pPr>
            <w:r>
              <w:t>оформление медицинской документации</w:t>
            </w:r>
          </w:p>
        </w:tc>
      </w:tr>
      <w:tr w:rsidR="00EC559E" w:rsidRPr="00792FAC" w:rsidTr="00526E6E">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t>иное</w:t>
            </w:r>
          </w:p>
        </w:tc>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по письменному согласованию Страхователя и Страховщика</w:t>
            </w:r>
          </w:p>
        </w:tc>
      </w:tr>
    </w:tbl>
    <w:p w:rsidR="00EC559E" w:rsidRPr="00792FAC"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Default="00EC559E" w:rsidP="00EC559E">
      <w:pPr>
        <w:spacing w:before="60" w:after="60"/>
      </w:pPr>
    </w:p>
    <w:p w:rsidR="00EC559E" w:rsidRPr="00792FAC" w:rsidRDefault="00EC559E" w:rsidP="00EC559E">
      <w:pPr>
        <w:spacing w:before="60" w:after="60"/>
      </w:pPr>
    </w:p>
    <w:p w:rsidR="00EC559E" w:rsidRPr="004D5BBF" w:rsidRDefault="00EC559E" w:rsidP="00EC559E">
      <w:pPr>
        <w:spacing w:before="60" w:after="60"/>
        <w:jc w:val="right"/>
        <w:outlineLvl w:val="1"/>
        <w:rPr>
          <w:sz w:val="28"/>
          <w:szCs w:val="28"/>
        </w:rPr>
      </w:pPr>
      <w:r w:rsidRPr="004D5BBF">
        <w:rPr>
          <w:sz w:val="28"/>
          <w:szCs w:val="28"/>
        </w:rPr>
        <w:lastRenderedPageBreak/>
        <w:t xml:space="preserve">Приложение №1.8. </w:t>
      </w:r>
      <w:r w:rsidRPr="004D5BBF">
        <w:rPr>
          <w:sz w:val="28"/>
          <w:szCs w:val="28"/>
        </w:rPr>
        <w:br/>
      </w:r>
      <w:r w:rsidRPr="004D5BBF">
        <w:rPr>
          <w:rFonts w:eastAsia="MS Mincho"/>
          <w:sz w:val="28"/>
          <w:szCs w:val="28"/>
        </w:rPr>
        <w:t>к Техническому заданию</w:t>
      </w:r>
      <w:r w:rsidRPr="004D5BBF">
        <w:rPr>
          <w:sz w:val="28"/>
          <w:szCs w:val="28"/>
        </w:rPr>
        <w:t xml:space="preserve"> </w:t>
      </w:r>
    </w:p>
    <w:p w:rsidR="00EC559E" w:rsidRPr="00792FAC" w:rsidRDefault="00EC559E" w:rsidP="00EC559E">
      <w:pPr>
        <w:keepNext/>
        <w:keepLines/>
        <w:spacing w:before="60" w:after="60"/>
        <w:ind w:left="709"/>
        <w:jc w:val="both"/>
        <w:rPr>
          <w:rFonts w:eastAsiaTheme="majorEastAsia"/>
          <w:b/>
          <w:iCs/>
        </w:rPr>
      </w:pPr>
    </w:p>
    <w:p w:rsidR="00EC559E" w:rsidRPr="00792FAC" w:rsidRDefault="00EC559E" w:rsidP="00EC559E">
      <w:pPr>
        <w:keepNext/>
        <w:keepLines/>
        <w:spacing w:before="60" w:after="60"/>
        <w:ind w:left="709"/>
        <w:jc w:val="center"/>
        <w:outlineLvl w:val="2"/>
        <w:rPr>
          <w:rFonts w:eastAsiaTheme="majorEastAsia"/>
          <w:b/>
          <w:iCs/>
        </w:rPr>
      </w:pPr>
      <w:r>
        <w:rPr>
          <w:rFonts w:eastAsiaTheme="majorEastAsia"/>
          <w:b/>
          <w:iCs/>
        </w:rPr>
        <w:t>ДИСТАНЦИОННЫЕ КОНСУЛЬТАЦИИ</w:t>
      </w:r>
    </w:p>
    <w:p w:rsidR="00EC559E" w:rsidRPr="00792FAC" w:rsidRDefault="00EC559E" w:rsidP="00EC559E">
      <w:pPr>
        <w:keepNext/>
        <w:keepLines/>
        <w:spacing w:before="60" w:after="60"/>
        <w:ind w:left="709"/>
        <w:jc w:val="both"/>
        <w:rPr>
          <w:rFonts w:eastAsiaTheme="majorEastAsia"/>
          <w:iCs/>
        </w:rPr>
      </w:pPr>
    </w:p>
    <w:tbl>
      <w:tblPr>
        <w:tblW w:w="10207" w:type="dxa"/>
        <w:tblInd w:w="-289" w:type="dxa"/>
        <w:shd w:val="clear" w:color="auto" w:fill="FFFFFF"/>
        <w:tblLayout w:type="fixed"/>
        <w:tblLook w:val="04A0" w:firstRow="1" w:lastRow="0" w:firstColumn="1" w:lastColumn="0" w:noHBand="0" w:noVBand="1"/>
      </w:tblPr>
      <w:tblGrid>
        <w:gridCol w:w="4394"/>
        <w:gridCol w:w="5813"/>
      </w:tblGrid>
      <w:tr w:rsidR="00EC559E" w:rsidRPr="00792FAC" w:rsidTr="00EC559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ind w:firstLine="317"/>
            </w:pPr>
            <w:r>
              <w:rPr>
                <w:b/>
              </w:rPr>
              <w:t>Медицинские услуги по направлениям:</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r>
              <w:rPr>
                <w:b/>
                <w:bCs/>
                <w:iCs/>
              </w:rPr>
              <w:t>Объем услуг и условия предоставления</w:t>
            </w:r>
          </w:p>
        </w:tc>
      </w:tr>
      <w:tr w:rsidR="00EC559E" w:rsidRPr="00792FAC" w:rsidTr="00EC559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keepNext/>
              <w:keepLines/>
              <w:spacing w:before="60" w:after="60"/>
              <w:jc w:val="both"/>
              <w:outlineLvl w:val="6"/>
              <w:rPr>
                <w:rFonts w:eastAsiaTheme="majorEastAsia"/>
                <w:b/>
                <w:i/>
                <w:iCs/>
                <w:color w:val="243F60" w:themeColor="accent1" w:themeShade="7F"/>
              </w:rPr>
            </w:pPr>
            <w:r>
              <w:rPr>
                <w:rFonts w:eastAsiaTheme="majorEastAsia"/>
                <w:iCs/>
              </w:rPr>
              <w:t xml:space="preserve">«Второе медицинское мнение» </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ind w:firstLine="708"/>
              <w:jc w:val="both"/>
              <w:rPr>
                <w:b/>
                <w:bCs/>
                <w:iCs/>
              </w:rPr>
            </w:pPr>
            <w:r>
              <w:t xml:space="preserve">Информационные и консультационные услуги врача-специалиста как дополнительное медицинское мнение к уже предложенному лечению или диагностике (при заболеваниях, когда диагноз можно оценить исходя из медицинских данных, без необходимости личного присутствия),  </w:t>
            </w:r>
          </w:p>
        </w:tc>
      </w:tr>
      <w:tr w:rsidR="00EC559E" w:rsidRPr="00792FAC" w:rsidTr="00EC559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jc w:val="both"/>
            </w:pPr>
            <w:r>
              <w:rPr>
                <w:iCs/>
              </w:rPr>
              <w:t>«</w:t>
            </w:r>
            <w:proofErr w:type="spellStart"/>
            <w:r>
              <w:rPr>
                <w:iCs/>
              </w:rPr>
              <w:t>Онкоподдержка</w:t>
            </w:r>
            <w:proofErr w:type="spellEnd"/>
            <w:r>
              <w:rPr>
                <w:iCs/>
              </w:rPr>
              <w:t>» при</w:t>
            </w:r>
            <w:r>
              <w:rPr>
                <w:b/>
                <w:bCs/>
                <w:i/>
              </w:rPr>
              <w:t xml:space="preserve"> </w:t>
            </w:r>
            <w:r>
              <w:t>впервые выявленном в течение срока действия договора ДМС злокачественного новообразования</w:t>
            </w:r>
          </w:p>
          <w:p w:rsidR="00EC559E" w:rsidRPr="00792FAC" w:rsidRDefault="00EC559E" w:rsidP="00EC559E">
            <w:pPr>
              <w:keepNext/>
              <w:keepLines/>
              <w:spacing w:before="60" w:after="60"/>
              <w:jc w:val="both"/>
              <w:outlineLvl w:val="6"/>
              <w:rPr>
                <w:rFonts w:eastAsiaTheme="majorEastAsia"/>
                <w:b/>
                <w:bCs/>
                <w:iCs/>
              </w:rPr>
            </w:pPr>
          </w:p>
          <w:p w:rsidR="00EC559E" w:rsidRPr="00792FAC" w:rsidRDefault="00EC559E" w:rsidP="00EC559E">
            <w:pPr>
              <w:keepNext/>
              <w:keepLines/>
              <w:spacing w:before="60" w:after="60"/>
              <w:jc w:val="both"/>
              <w:outlineLvl w:val="6"/>
              <w:rPr>
                <w:rFonts w:eastAsiaTheme="majorEastAsia"/>
                <w:b/>
                <w:bCs/>
                <w:iCs/>
              </w:rPr>
            </w:pP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ind w:firstLine="709"/>
              <w:jc w:val="both"/>
            </w:pPr>
            <w:r>
              <w:t>Помощь в получении услуг по ОМС и программе государственных гарантий по лечению злокачественного новообразования:</w:t>
            </w:r>
          </w:p>
          <w:p w:rsidR="00EC559E" w:rsidRPr="00792FAC" w:rsidRDefault="00EC559E" w:rsidP="00EC559E">
            <w:pPr>
              <w:spacing w:before="60" w:after="60"/>
              <w:jc w:val="both"/>
            </w:pPr>
            <w:r>
              <w:t>- Проверка первично поставленного диагноза для его подтверждения или опровержения;</w:t>
            </w:r>
          </w:p>
          <w:p w:rsidR="00EC559E" w:rsidRPr="00792FAC" w:rsidRDefault="00EC559E" w:rsidP="00EC559E">
            <w:pPr>
              <w:spacing w:before="60" w:after="60"/>
              <w:jc w:val="both"/>
            </w:pPr>
            <w:r>
              <w:t>- Формирование плана лечения и рекомендации по выбору медицинской организации;</w:t>
            </w:r>
          </w:p>
          <w:p w:rsidR="00EC559E" w:rsidRPr="00792FAC" w:rsidRDefault="00EC559E" w:rsidP="00EC559E">
            <w:pPr>
              <w:spacing w:before="60" w:after="60"/>
              <w:jc w:val="both"/>
            </w:pPr>
            <w:r>
              <w:t>- Психологическая помощь и юридическая поддержка</w:t>
            </w:r>
          </w:p>
        </w:tc>
      </w:tr>
      <w:tr w:rsidR="00EC559E" w:rsidRPr="00792FAC" w:rsidTr="00EC559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Срочные онлайн-консультации дежурным врачом (педиатр, терапевт), находящимся в системе онлайн</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онлайн-консультация,</w:t>
            </w:r>
          </w:p>
          <w:p w:rsidR="00EC559E" w:rsidRPr="00792FAC" w:rsidRDefault="00EC559E" w:rsidP="00EC559E">
            <w:pPr>
              <w:spacing w:before="60" w:after="60"/>
            </w:pPr>
            <w:r>
              <w:t xml:space="preserve">- письменное заключение с рекомендациями по результатам онлайн-консультации </w:t>
            </w:r>
          </w:p>
        </w:tc>
      </w:tr>
      <w:tr w:rsidR="00EC559E" w:rsidRPr="00792FAC" w:rsidTr="00EC559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 xml:space="preserve">Плановые онлайн-консультации с врачами общей практики и узкими специалистами </w:t>
            </w: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xml:space="preserve">- онлайн-консультации по предварительной записи, </w:t>
            </w:r>
          </w:p>
          <w:p w:rsidR="00EC559E" w:rsidRPr="00792FAC" w:rsidRDefault="00EC559E" w:rsidP="00EC559E">
            <w:pPr>
              <w:spacing w:before="60" w:after="60"/>
            </w:pPr>
            <w:r>
              <w:t>- письменное заключение с рекомендациями по результатам онлайн-консультации</w:t>
            </w:r>
          </w:p>
        </w:tc>
      </w:tr>
      <w:tr w:rsidR="00EC559E" w:rsidRPr="00792FAC" w:rsidTr="00EC559E">
        <w:trPr>
          <w:trHeight w:val="20"/>
        </w:trPr>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spacing w:before="60" w:after="60"/>
            </w:pPr>
            <w:r>
              <w:t xml:space="preserve">Плановая психологическая помощь по телефону, через личный кабинет или мобильное приложение поставщика услуги </w:t>
            </w:r>
          </w:p>
          <w:p w:rsidR="00EC559E" w:rsidRPr="00792FAC" w:rsidRDefault="00EC559E" w:rsidP="00EC559E">
            <w:pPr>
              <w:spacing w:before="60" w:after="60"/>
            </w:pPr>
          </w:p>
        </w:tc>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pPr>
            <w:r>
              <w:t>- консультации психолога или психотерапевта (видео, аудио, текстовые сообщения) Службы психологической поддержки Страховщика и/или специализированной организации–партнера,</w:t>
            </w:r>
          </w:p>
          <w:p w:rsidR="00EC559E" w:rsidRPr="00792FAC" w:rsidRDefault="00EC559E" w:rsidP="00EC559E">
            <w:pPr>
              <w:spacing w:before="60" w:after="60"/>
            </w:pPr>
            <w:r>
              <w:t>- информационная поддержка Страховщика (памятки, инструкции пользователю сервиса)</w:t>
            </w:r>
          </w:p>
        </w:tc>
      </w:tr>
    </w:tbl>
    <w:p w:rsidR="00EC559E" w:rsidRPr="00792FAC" w:rsidRDefault="00EC559E" w:rsidP="00EC559E">
      <w:pPr>
        <w:spacing w:before="60" w:after="60"/>
        <w:jc w:val="center"/>
      </w:pPr>
      <w:r>
        <w:t xml:space="preserve">                                                                                         </w:t>
      </w:r>
    </w:p>
    <w:p w:rsidR="00EC559E" w:rsidRPr="00792FAC" w:rsidRDefault="00EC559E" w:rsidP="00EC559E">
      <w:pPr>
        <w:spacing w:before="60" w:after="60"/>
        <w:jc w:val="center"/>
      </w:pPr>
    </w:p>
    <w:p w:rsidR="00EC559E" w:rsidRDefault="00EC559E" w:rsidP="00EC559E">
      <w:pPr>
        <w:spacing w:before="60" w:after="60"/>
        <w:jc w:val="center"/>
      </w:pPr>
    </w:p>
    <w:p w:rsidR="00EC559E" w:rsidRDefault="00EC559E" w:rsidP="00EC559E">
      <w:pPr>
        <w:spacing w:before="60" w:after="60"/>
        <w:jc w:val="center"/>
      </w:pPr>
    </w:p>
    <w:p w:rsidR="00EC559E" w:rsidRDefault="00EC559E" w:rsidP="00EC559E">
      <w:pPr>
        <w:spacing w:before="60" w:after="60"/>
        <w:jc w:val="center"/>
      </w:pPr>
    </w:p>
    <w:p w:rsidR="00EC559E" w:rsidRDefault="00EC559E" w:rsidP="00EC559E">
      <w:pPr>
        <w:spacing w:before="60" w:after="60"/>
        <w:jc w:val="center"/>
      </w:pPr>
    </w:p>
    <w:p w:rsidR="00EC559E" w:rsidRDefault="00EC559E" w:rsidP="00EC559E">
      <w:pPr>
        <w:spacing w:before="60" w:after="60"/>
        <w:jc w:val="center"/>
      </w:pPr>
    </w:p>
    <w:p w:rsidR="00EC559E" w:rsidRDefault="00EC559E" w:rsidP="00EC559E">
      <w:pPr>
        <w:spacing w:before="60" w:after="60"/>
        <w:jc w:val="center"/>
      </w:pPr>
    </w:p>
    <w:p w:rsidR="00EC559E" w:rsidRPr="00792FAC" w:rsidRDefault="00EC559E" w:rsidP="00EC559E">
      <w:pPr>
        <w:spacing w:before="60" w:after="60"/>
        <w:jc w:val="center"/>
      </w:pPr>
    </w:p>
    <w:p w:rsidR="00EC559E" w:rsidRPr="00792FAC" w:rsidRDefault="00EC559E" w:rsidP="00EC559E">
      <w:pPr>
        <w:spacing w:before="60" w:after="60"/>
        <w:jc w:val="center"/>
      </w:pPr>
    </w:p>
    <w:p w:rsidR="00EC559E" w:rsidRPr="00A263CC" w:rsidRDefault="00EC559E" w:rsidP="00EC559E">
      <w:pPr>
        <w:spacing w:before="60" w:after="60"/>
        <w:ind w:left="1191" w:firstLine="397"/>
        <w:jc w:val="right"/>
        <w:outlineLvl w:val="1"/>
        <w:rPr>
          <w:rFonts w:eastAsia="MS Mincho"/>
          <w:sz w:val="28"/>
          <w:szCs w:val="28"/>
        </w:rPr>
      </w:pPr>
      <w:r w:rsidRPr="00A263CC">
        <w:rPr>
          <w:bCs/>
          <w:iCs/>
          <w:sz w:val="28"/>
          <w:szCs w:val="28"/>
        </w:rPr>
        <w:lastRenderedPageBreak/>
        <w:t xml:space="preserve">Приложение №1.9. </w:t>
      </w:r>
      <w:r w:rsidRPr="00A263CC">
        <w:rPr>
          <w:bCs/>
          <w:iCs/>
          <w:sz w:val="28"/>
          <w:szCs w:val="28"/>
        </w:rPr>
        <w:br/>
      </w:r>
      <w:r w:rsidRPr="00A263CC">
        <w:rPr>
          <w:rFonts w:eastAsia="MS Mincho"/>
          <w:sz w:val="28"/>
          <w:szCs w:val="28"/>
        </w:rPr>
        <w:t>к Техническому заданию</w:t>
      </w:r>
    </w:p>
    <w:p w:rsidR="00EC559E" w:rsidRPr="00792FAC" w:rsidRDefault="00EC559E" w:rsidP="00EC559E">
      <w:pPr>
        <w:spacing w:before="60" w:after="60"/>
        <w:ind w:left="1191" w:firstLine="397"/>
        <w:jc w:val="right"/>
        <w:rPr>
          <w:bCs/>
          <w:iCs/>
        </w:rPr>
      </w:pPr>
    </w:p>
    <w:p w:rsidR="00EC559E" w:rsidRPr="00792FAC" w:rsidRDefault="00EC559E" w:rsidP="00EC559E">
      <w:pPr>
        <w:spacing w:before="60" w:after="60"/>
        <w:jc w:val="center"/>
        <w:outlineLvl w:val="2"/>
        <w:rPr>
          <w:b/>
          <w:bCs/>
          <w:iCs/>
        </w:rPr>
      </w:pPr>
      <w:r>
        <w:rPr>
          <w:b/>
          <w:bCs/>
          <w:iCs/>
        </w:rPr>
        <w:t>ЭКСТРЕННАЯ МЕДИЦИНСКАЯ ПОМОЩЬ</w:t>
      </w:r>
    </w:p>
    <w:p w:rsidR="00EC559E" w:rsidRPr="00792FAC" w:rsidRDefault="00EC559E" w:rsidP="00EC559E">
      <w:pPr>
        <w:spacing w:before="60" w:after="60"/>
        <w:jc w:val="right"/>
      </w:pPr>
    </w:p>
    <w:p w:rsidR="00EC559E" w:rsidRPr="00792FAC" w:rsidRDefault="00EC559E" w:rsidP="00EC559E">
      <w:pPr>
        <w:jc w:val="both"/>
      </w:pPr>
      <w:r>
        <w:t>Экстренная медицинская помощь оказывается:</w:t>
      </w:r>
    </w:p>
    <w:p w:rsidR="00EC559E" w:rsidRPr="00792FAC" w:rsidRDefault="00EC559E" w:rsidP="00EC559E">
      <w:pPr>
        <w:jc w:val="both"/>
      </w:pPr>
      <w:r>
        <w:t>- в месте постоянного нахождения застрахованного лица на территории РФ,</w:t>
      </w:r>
    </w:p>
    <w:p w:rsidR="00EC559E" w:rsidRPr="00792FAC" w:rsidRDefault="00EC559E" w:rsidP="00EC559E">
      <w:pPr>
        <w:jc w:val="both"/>
      </w:pPr>
      <w:r>
        <w:t>- вне места постоянного нахождения (во время поездок) на территории РФ,</w:t>
      </w:r>
    </w:p>
    <w:p w:rsidR="00EC559E" w:rsidRPr="00792FAC" w:rsidRDefault="00EC559E" w:rsidP="00EC559E">
      <w:pPr>
        <w:jc w:val="both"/>
      </w:pPr>
      <w:r>
        <w:t>- в месте временного нахождения (во время поездок) за пределами территории РФ – Программа страхования ВЗР,</w:t>
      </w:r>
    </w:p>
    <w:p w:rsidR="00EC559E" w:rsidRPr="00792FAC" w:rsidRDefault="00EC559E" w:rsidP="00EC559E">
      <w:pPr>
        <w:jc w:val="both"/>
      </w:pPr>
      <w:r>
        <w:t>Экстренная медицинская помощь оказывается застрахованному лицу только при состоянии, требующего оказания экстренной/неотложной медицинской помощи (по медицинским показаниям) для устранения угрозы жизни и(или) устранения острой боли.</w:t>
      </w:r>
    </w:p>
    <w:tbl>
      <w:tblPr>
        <w:tblW w:w="10349" w:type="dxa"/>
        <w:tblInd w:w="-426" w:type="dxa"/>
        <w:shd w:val="clear" w:color="auto" w:fill="FFFFFF"/>
        <w:tblLayout w:type="fixed"/>
        <w:tblLook w:val="04A0" w:firstRow="1" w:lastRow="0" w:firstColumn="1" w:lastColumn="0" w:noHBand="0" w:noVBand="1"/>
      </w:tblPr>
      <w:tblGrid>
        <w:gridCol w:w="1838"/>
        <w:gridCol w:w="2091"/>
        <w:gridCol w:w="6420"/>
      </w:tblGrid>
      <w:tr w:rsidR="00EC559E" w:rsidRPr="00792FAC" w:rsidTr="00B64599">
        <w:trPr>
          <w:trHeight w:val="20"/>
        </w:trPr>
        <w:tc>
          <w:tcPr>
            <w:tcW w:w="10349" w:type="dxa"/>
            <w:gridSpan w:val="3"/>
            <w:tcBorders>
              <w:bottom w:val="single" w:sz="4" w:space="0" w:color="auto"/>
            </w:tcBorders>
            <w:shd w:val="clear" w:color="auto" w:fill="FFFFFF"/>
            <w:noWrap/>
            <w:vAlign w:val="center"/>
          </w:tcPr>
          <w:p w:rsidR="00EC559E" w:rsidRPr="00792FAC" w:rsidRDefault="00EC559E" w:rsidP="00EC559E">
            <w:pPr>
              <w:ind w:firstLine="315"/>
              <w:jc w:val="both"/>
            </w:pPr>
            <w:r>
              <w:t>Медицинские и иные услуги в связи с внезапным заболеванием или несчастным случаем</w:t>
            </w:r>
          </w:p>
          <w:p w:rsidR="00EC559E" w:rsidRPr="00792FAC" w:rsidRDefault="00EC559E" w:rsidP="00EC559E">
            <w:pPr>
              <w:jc w:val="both"/>
            </w:pPr>
          </w:p>
        </w:tc>
      </w:tr>
      <w:tr w:rsidR="00EC559E" w:rsidRPr="00792FAC" w:rsidTr="00B64599">
        <w:trPr>
          <w:trHeight w:val="20"/>
        </w:trPr>
        <w:tc>
          <w:tcPr>
            <w:tcW w:w="183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r>
              <w:t xml:space="preserve">Медицинские и иные услуги </w:t>
            </w: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 xml:space="preserve">Объем услуг и условия предоставления </w:t>
            </w:r>
          </w:p>
        </w:tc>
      </w:tr>
      <w:tr w:rsidR="00EC559E" w:rsidRPr="00792FAC" w:rsidTr="00B64599">
        <w:trPr>
          <w:trHeight w:val="20"/>
        </w:trPr>
        <w:tc>
          <w:tcPr>
            <w:tcW w:w="1838"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На территории РФ</w:t>
            </w:r>
          </w:p>
        </w:tc>
        <w:tc>
          <w:tcPr>
            <w:tcW w:w="6420" w:type="dxa"/>
            <w:tcBorders>
              <w:top w:val="single" w:sz="4" w:space="0" w:color="auto"/>
              <w:left w:val="single" w:sz="4" w:space="0" w:color="auto"/>
              <w:bottom w:val="single" w:sz="4" w:space="0" w:color="auto"/>
              <w:right w:val="single" w:sz="4" w:space="0" w:color="auto"/>
            </w:tcBorders>
            <w:shd w:val="clear" w:color="auto" w:fill="FFFFFF"/>
          </w:tcPr>
          <w:p w:rsidR="00EC559E" w:rsidRPr="00792FAC" w:rsidRDefault="00EC559E" w:rsidP="00EC559E">
            <w:pPr>
              <w:jc w:val="both"/>
            </w:pPr>
            <w:r>
              <w:t>За пределами территории РФ - весь мир (включая страны Шенгенского соглашения</w:t>
            </w:r>
          </w:p>
        </w:tc>
      </w:tr>
      <w:tr w:rsidR="00EC559E" w:rsidRPr="00792FAC" w:rsidTr="00B64599">
        <w:trPr>
          <w:trHeight w:val="20"/>
        </w:trPr>
        <w:tc>
          <w:tcPr>
            <w:tcW w:w="1838" w:type="dxa"/>
            <w:tcBorders>
              <w:top w:val="single" w:sz="4" w:space="0" w:color="auto"/>
              <w:left w:val="single" w:sz="4" w:space="0" w:color="auto"/>
              <w:right w:val="single" w:sz="4" w:space="0" w:color="auto"/>
            </w:tcBorders>
            <w:shd w:val="clear" w:color="auto" w:fill="FFFFFF"/>
            <w:noWrap/>
            <w:vAlign w:val="center"/>
          </w:tcPr>
          <w:p w:rsidR="00EC559E" w:rsidRPr="00792FAC" w:rsidRDefault="00EC559E" w:rsidP="00EC559E">
            <w:pPr>
              <w:jc w:val="both"/>
            </w:pPr>
            <w:r>
              <w:t>Основные условия</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6039A6" w:rsidRDefault="00EC559E" w:rsidP="00EC559E">
            <w:pPr>
              <w:jc w:val="both"/>
            </w:pPr>
            <w:r>
              <w:t>В пределах страховой суммы по программе страхования</w:t>
            </w:r>
          </w:p>
        </w:tc>
        <w:tc>
          <w:tcPr>
            <w:tcW w:w="642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 xml:space="preserve">- не менее 100 000 EURO для Программы </w:t>
            </w:r>
            <w:r>
              <w:rPr>
                <w:b/>
              </w:rPr>
              <w:t>категории Руководство</w:t>
            </w:r>
            <w:r>
              <w:t xml:space="preserve"> и не менее 50 000 EURO для других программ</w:t>
            </w:r>
          </w:p>
          <w:p w:rsidR="00EC559E" w:rsidRPr="00792FAC" w:rsidRDefault="00EC559E" w:rsidP="00EC559E">
            <w:pPr>
              <w:jc w:val="both"/>
            </w:pPr>
            <w:r>
              <w:t xml:space="preserve"> -продолжительность каждой поездки не более 90 дней, количество поездок не ограничено</w:t>
            </w:r>
          </w:p>
          <w:p w:rsidR="00EC559E" w:rsidRPr="00792FAC" w:rsidRDefault="00EC559E" w:rsidP="00EC559E">
            <w:pPr>
              <w:jc w:val="both"/>
            </w:pPr>
            <w:r>
              <w:t>- полис оформляется на основании списка Застрахованных по заявке Страхователя или самим Застрахованным в личном кабинете на сайте Страховщика</w:t>
            </w:r>
          </w:p>
        </w:tc>
      </w:tr>
      <w:tr w:rsidR="00EC559E" w:rsidRPr="00792FAC" w:rsidTr="00B64599">
        <w:trPr>
          <w:trHeight w:val="20"/>
        </w:trPr>
        <w:tc>
          <w:tcPr>
            <w:tcW w:w="1838" w:type="dxa"/>
            <w:vMerge w:val="restart"/>
            <w:tcBorders>
              <w:top w:val="single" w:sz="4" w:space="0" w:color="auto"/>
              <w:left w:val="single" w:sz="4" w:space="0" w:color="auto"/>
              <w:right w:val="single" w:sz="4" w:space="0" w:color="auto"/>
            </w:tcBorders>
            <w:shd w:val="clear" w:color="auto" w:fill="FFFFFF"/>
            <w:noWrap/>
            <w:vAlign w:val="center"/>
          </w:tcPr>
          <w:p w:rsidR="00EC559E" w:rsidRPr="00792FAC" w:rsidRDefault="00EC559E" w:rsidP="00EC559E">
            <w:pPr>
              <w:jc w:val="both"/>
            </w:pPr>
            <w:r>
              <w:t>Вызов бригады «скорой помощи», в т.ч. специализированной (при наличии в городе бригад, работающих в системе ДМС)</w:t>
            </w:r>
          </w:p>
          <w:p w:rsidR="00EC559E" w:rsidRPr="00792FAC" w:rsidRDefault="00EC559E" w:rsidP="00EC559E">
            <w:pPr>
              <w:jc w:val="both"/>
            </w:pPr>
          </w:p>
          <w:p w:rsidR="00EC559E" w:rsidRPr="00792FAC" w:rsidRDefault="00EC559E" w:rsidP="00EC559E">
            <w:pPr>
              <w:jc w:val="both"/>
            </w:pPr>
          </w:p>
          <w:p w:rsidR="00EC559E" w:rsidRPr="00792FAC" w:rsidRDefault="00EC559E" w:rsidP="00EC559E">
            <w:pPr>
              <w:jc w:val="both"/>
            </w:pP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 xml:space="preserve">- выезд бригады, первичный осмотр </w:t>
            </w:r>
          </w:p>
          <w:p w:rsidR="00EC559E" w:rsidRPr="00792FAC" w:rsidRDefault="00EC559E" w:rsidP="00EC559E">
            <w:pPr>
              <w:jc w:val="both"/>
            </w:pPr>
            <w:r>
              <w:t>- проведение необходимой экспресс-диагностики в объеме медицинского оснащения автомобиля «скорой помощи»</w:t>
            </w:r>
          </w:p>
          <w:p w:rsidR="00EC559E" w:rsidRPr="00792FAC" w:rsidRDefault="00EC559E" w:rsidP="00EC559E">
            <w:pPr>
              <w:jc w:val="both"/>
            </w:pPr>
            <w:r>
              <w:t>- Экстренные лечебные манипуляции, направленные на купирование неотложного состояния</w:t>
            </w:r>
          </w:p>
          <w:p w:rsidR="00EC559E" w:rsidRPr="00792FAC" w:rsidRDefault="00EC559E" w:rsidP="00EC559E">
            <w:pPr>
              <w:jc w:val="both"/>
            </w:pPr>
            <w:r>
              <w:t xml:space="preserve">- Медицинская транспортировка в стационар (медицинская организация по выбору страховщика) в случае необходимости экстренной госпитализации </w:t>
            </w:r>
          </w:p>
          <w:p w:rsidR="00EC559E" w:rsidRPr="00792FAC" w:rsidRDefault="00EC559E" w:rsidP="00EC559E">
            <w:pPr>
              <w:jc w:val="both"/>
            </w:pPr>
            <w:r>
              <w:t>- Оформление справок</w:t>
            </w:r>
          </w:p>
          <w:p w:rsidR="00EC559E" w:rsidRPr="00792FAC" w:rsidRDefault="00EC559E" w:rsidP="00EC559E">
            <w:pPr>
              <w:jc w:val="both"/>
            </w:pPr>
            <w:r>
              <w:t>- Выезд осуществляется:</w:t>
            </w:r>
          </w:p>
          <w:p w:rsidR="00EC559E" w:rsidRPr="00792FAC" w:rsidRDefault="00EC559E" w:rsidP="00EC559E">
            <w:pPr>
              <w:jc w:val="both"/>
            </w:pPr>
            <w:r>
              <w:t>Москва, Московская область и Санкт-Петербург, Ленинградская область:</w:t>
            </w:r>
          </w:p>
          <w:p w:rsidR="00EC559E" w:rsidRPr="00792FAC" w:rsidRDefault="00EC559E" w:rsidP="00EC559E">
            <w:pPr>
              <w:jc w:val="both"/>
            </w:pPr>
            <w:r>
              <w:t>Программа категории Руководство - до 100 км за МКАД (КАД)</w:t>
            </w:r>
          </w:p>
          <w:p w:rsidR="00EC559E" w:rsidRPr="00792FAC" w:rsidRDefault="00EC559E" w:rsidP="00EC559E">
            <w:pPr>
              <w:jc w:val="both"/>
            </w:pPr>
            <w:r>
              <w:t>Программа категории Бизнес - до 80 км за МКАД (КАД)</w:t>
            </w:r>
          </w:p>
          <w:p w:rsidR="00EC559E" w:rsidRPr="00792FAC" w:rsidRDefault="00EC559E" w:rsidP="00EC559E">
            <w:pPr>
              <w:jc w:val="both"/>
            </w:pPr>
            <w:r>
              <w:t>Программа категории Стандарт - до 50 км за МКАД (КАД)</w:t>
            </w:r>
          </w:p>
          <w:p w:rsidR="00EC559E" w:rsidRPr="00792FAC" w:rsidRDefault="00EC559E" w:rsidP="00EC559E">
            <w:pPr>
              <w:jc w:val="both"/>
            </w:pPr>
            <w:r>
              <w:t>Регионы: в пределах административных границ населенного пункта при наличии в городе обслуживания бригад скорой помощи, работающих в системе ДМС</w:t>
            </w:r>
          </w:p>
          <w:p w:rsidR="00EC559E" w:rsidRPr="00792FAC" w:rsidRDefault="00EC559E" w:rsidP="00EC559E">
            <w:pPr>
              <w:jc w:val="both"/>
            </w:pPr>
          </w:p>
        </w:tc>
      </w:tr>
      <w:tr w:rsidR="00EC559E" w:rsidRPr="00792FAC" w:rsidTr="00B64599">
        <w:trPr>
          <w:trHeight w:val="20"/>
        </w:trPr>
        <w:tc>
          <w:tcPr>
            <w:tcW w:w="1838" w:type="dxa"/>
            <w:vMerge/>
            <w:tcBorders>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p>
        </w:tc>
        <w:tc>
          <w:tcPr>
            <w:tcW w:w="6420" w:type="dxa"/>
            <w:tcBorders>
              <w:top w:val="single" w:sz="4" w:space="0" w:color="auto"/>
              <w:left w:val="single" w:sz="4" w:space="0" w:color="auto"/>
              <w:bottom w:val="single" w:sz="4" w:space="0" w:color="auto"/>
              <w:right w:val="single" w:sz="4" w:space="0" w:color="auto"/>
            </w:tcBorders>
            <w:shd w:val="clear" w:color="auto" w:fill="FFFFFF"/>
          </w:tcPr>
          <w:p w:rsidR="00EC559E" w:rsidRPr="00792FAC" w:rsidRDefault="00EC559E" w:rsidP="00EC559E">
            <w:pPr>
              <w:jc w:val="both"/>
            </w:pPr>
            <w:r>
              <w:t>-  медицинская эвакуация бригадой скорой медицинской помощи из одной организации в другую, с проведением во время транспортировки мероприятий по оказанию медицинской помощи, в том числе с применением медицинского оборудования.</w:t>
            </w:r>
          </w:p>
        </w:tc>
      </w:tr>
      <w:tr w:rsidR="00EC559E" w:rsidRPr="00792FAC" w:rsidTr="00B64599">
        <w:trPr>
          <w:trHeight w:val="20"/>
        </w:trPr>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r>
              <w:t>Амбулаторно-поликлиническое обслуживание</w:t>
            </w: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в объеме, не превышающем Программу Амбулаторно-поликлинической помощи (Приложение №1.2):</w:t>
            </w:r>
          </w:p>
          <w:p w:rsidR="00EC559E" w:rsidRPr="00792FAC" w:rsidRDefault="00EC559E" w:rsidP="00EC559E">
            <w:pPr>
              <w:jc w:val="both"/>
            </w:pPr>
            <w:r>
              <w:t>- Приемы, консультации, манипуляции врачей и среднего медицинского персонала</w:t>
            </w:r>
          </w:p>
          <w:p w:rsidR="00EC559E" w:rsidRPr="00792FAC" w:rsidRDefault="00EC559E" w:rsidP="00EC559E">
            <w:pPr>
              <w:jc w:val="both"/>
            </w:pPr>
            <w:r>
              <w:lastRenderedPageBreak/>
              <w:t xml:space="preserve"> - Лабораторные и инструментальные методы исследования, выполняемые в рамках оказания экстренной и неотложной помощи</w:t>
            </w:r>
          </w:p>
          <w:p w:rsidR="00EC559E" w:rsidRPr="00792FAC" w:rsidRDefault="00EC559E" w:rsidP="00EC559E">
            <w:pPr>
              <w:jc w:val="both"/>
            </w:pPr>
            <w:r>
              <w:t xml:space="preserve"> - Обеспечение лекарственными средствами и изделиями медицинского назначения, необходимыми при выполнении процедур и манипуляций</w:t>
            </w:r>
          </w:p>
        </w:tc>
      </w:tr>
      <w:tr w:rsidR="00EC559E" w:rsidRPr="00792FAC" w:rsidTr="00B64599">
        <w:trPr>
          <w:trHeight w:val="20"/>
        </w:trPr>
        <w:tc>
          <w:tcPr>
            <w:tcW w:w="1838" w:type="dxa"/>
            <w:vMerge w:val="restart"/>
            <w:tcBorders>
              <w:top w:val="single" w:sz="4" w:space="0" w:color="auto"/>
              <w:left w:val="single" w:sz="4" w:space="0" w:color="auto"/>
              <w:right w:val="single" w:sz="4" w:space="0" w:color="auto"/>
            </w:tcBorders>
            <w:shd w:val="clear" w:color="auto" w:fill="FFFFFF"/>
            <w:noWrap/>
            <w:vAlign w:val="center"/>
          </w:tcPr>
          <w:p w:rsidR="00EC559E" w:rsidRPr="00792FAC" w:rsidRDefault="00EC559E" w:rsidP="00EC559E">
            <w:pPr>
              <w:jc w:val="both"/>
            </w:pPr>
            <w:r>
              <w:lastRenderedPageBreak/>
              <w:t>Экстренная стоматология (в медицинской организации по выбору Страховщика)</w:t>
            </w: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 xml:space="preserve">В случае острой боли или при несчастном случае: </w:t>
            </w:r>
          </w:p>
          <w:p w:rsidR="00EC559E" w:rsidRPr="00792FAC" w:rsidRDefault="00EC559E" w:rsidP="00EC559E">
            <w:pPr>
              <w:jc w:val="both"/>
            </w:pPr>
            <w:r>
              <w:t xml:space="preserve">- неотложная помощь при острой зубной боли, в том числе лечение осложненного кариеса (пульпита, периодонтита): </w:t>
            </w:r>
            <w:proofErr w:type="spellStart"/>
            <w:r>
              <w:t>распломбировка</w:t>
            </w:r>
            <w:proofErr w:type="spellEnd"/>
            <w:r>
              <w:t xml:space="preserve"> и обработка корневых каналов, наложение </w:t>
            </w:r>
            <w:proofErr w:type="spellStart"/>
            <w:r>
              <w:t>девитализирующих</w:t>
            </w:r>
            <w:proofErr w:type="spellEnd"/>
            <w:r>
              <w:t xml:space="preserve"> препаратов, постановка временной пломбы; </w:t>
            </w:r>
          </w:p>
          <w:p w:rsidR="00EC559E" w:rsidRPr="00792FAC" w:rsidRDefault="00EC559E" w:rsidP="00EC559E">
            <w:pPr>
              <w:jc w:val="both"/>
            </w:pPr>
            <w:r>
              <w:t xml:space="preserve">- местная анестезия, удаление зубов; </w:t>
            </w:r>
          </w:p>
          <w:p w:rsidR="00EC559E" w:rsidRPr="00792FAC" w:rsidRDefault="00EC559E" w:rsidP="00EC559E">
            <w:pPr>
              <w:jc w:val="both"/>
            </w:pPr>
            <w:r>
              <w:t xml:space="preserve">- первичная хирургическая обработка травматических повреждений челюстно-лицевой области; </w:t>
            </w:r>
          </w:p>
          <w:p w:rsidR="00EC559E" w:rsidRPr="00792FAC" w:rsidRDefault="00EC559E" w:rsidP="00EC559E">
            <w:pPr>
              <w:jc w:val="both"/>
            </w:pPr>
            <w:r>
              <w:t xml:space="preserve">- оперативное пособие при острых воспалительных заболеваниях челюстно-лицевой области и полости рта; </w:t>
            </w:r>
          </w:p>
          <w:p w:rsidR="00EC559E" w:rsidRPr="00792FAC" w:rsidRDefault="00EC559E" w:rsidP="00EC559E">
            <w:pPr>
              <w:jc w:val="both"/>
            </w:pPr>
            <w:r>
              <w:t xml:space="preserve">- рентгенологические исследования, в том числе </w:t>
            </w:r>
            <w:proofErr w:type="spellStart"/>
            <w:r>
              <w:t>ортопантомография</w:t>
            </w:r>
            <w:proofErr w:type="spellEnd"/>
            <w:r>
              <w:t xml:space="preserve">, </w:t>
            </w:r>
            <w:proofErr w:type="spellStart"/>
            <w:r>
              <w:t>радиовизиография</w:t>
            </w:r>
            <w:proofErr w:type="spellEnd"/>
          </w:p>
        </w:tc>
      </w:tr>
      <w:tr w:rsidR="00EC559E" w:rsidRPr="00792FAC" w:rsidTr="00B64599">
        <w:trPr>
          <w:trHeight w:val="20"/>
        </w:trPr>
        <w:tc>
          <w:tcPr>
            <w:tcW w:w="1838" w:type="dxa"/>
            <w:vMerge/>
            <w:tcBorders>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 xml:space="preserve">Лимит на стоматологическую помощь - нет </w:t>
            </w:r>
          </w:p>
        </w:tc>
        <w:tc>
          <w:tcPr>
            <w:tcW w:w="6420" w:type="dxa"/>
            <w:tcBorders>
              <w:top w:val="single" w:sz="4" w:space="0" w:color="auto"/>
              <w:left w:val="single" w:sz="4" w:space="0" w:color="auto"/>
              <w:bottom w:val="single" w:sz="4" w:space="0" w:color="auto"/>
              <w:right w:val="single" w:sz="4" w:space="0" w:color="auto"/>
            </w:tcBorders>
            <w:shd w:val="clear" w:color="auto" w:fill="FFFFFF"/>
          </w:tcPr>
          <w:p w:rsidR="00EC559E" w:rsidRPr="00792FAC" w:rsidRDefault="00EC559E" w:rsidP="00EC559E">
            <w:pPr>
              <w:tabs>
                <w:tab w:val="left" w:pos="993"/>
              </w:tabs>
              <w:spacing w:before="60" w:after="60"/>
              <w:jc w:val="both"/>
            </w:pPr>
            <w:r>
              <w:t>Лимит на стоматологическую помощь 200 EURO</w:t>
            </w:r>
          </w:p>
        </w:tc>
      </w:tr>
      <w:tr w:rsidR="00EC559E" w:rsidRPr="00792FAC" w:rsidTr="00B64599">
        <w:trPr>
          <w:trHeight w:val="8265"/>
        </w:trPr>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r>
              <w:t xml:space="preserve">Экстренная госпитализация </w:t>
            </w: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tabs>
                <w:tab w:val="left" w:pos="993"/>
              </w:tabs>
              <w:spacing w:before="60" w:after="60"/>
              <w:jc w:val="both"/>
            </w:pPr>
            <w:r>
              <w:t>В объеме, не превышающем Программу плановой госпитализации (Приложение №1.6):</w:t>
            </w:r>
          </w:p>
          <w:p w:rsidR="00EC559E" w:rsidRPr="00792FAC" w:rsidRDefault="00EC559E" w:rsidP="00EC559E">
            <w:pPr>
              <w:tabs>
                <w:tab w:val="left" w:pos="993"/>
              </w:tabs>
              <w:spacing w:before="60" w:after="60"/>
              <w:jc w:val="both"/>
            </w:pPr>
            <w:r>
              <w:t xml:space="preserve"> -    консультативные приемы врачей-специалистов</w:t>
            </w:r>
          </w:p>
          <w:p w:rsidR="00EC559E" w:rsidRPr="00792FAC" w:rsidRDefault="00EC559E" w:rsidP="00EC559E">
            <w:pPr>
              <w:tabs>
                <w:tab w:val="left" w:pos="993"/>
              </w:tabs>
              <w:spacing w:before="60" w:after="60"/>
              <w:jc w:val="both"/>
            </w:pPr>
            <w:r>
              <w:t>-    реанимационные мероприятия</w:t>
            </w:r>
          </w:p>
          <w:p w:rsidR="00EC559E" w:rsidRPr="00792FAC" w:rsidRDefault="00EC559E" w:rsidP="00EC559E">
            <w:pPr>
              <w:tabs>
                <w:tab w:val="left" w:pos="993"/>
              </w:tabs>
              <w:spacing w:before="60" w:after="60"/>
              <w:jc w:val="both"/>
            </w:pPr>
            <w:r>
              <w:t>-    анестезиологические пособия;</w:t>
            </w:r>
          </w:p>
          <w:p w:rsidR="00EC559E" w:rsidRPr="00792FAC" w:rsidRDefault="00EC559E" w:rsidP="00EC559E">
            <w:pPr>
              <w:tabs>
                <w:tab w:val="left" w:pos="993"/>
              </w:tabs>
              <w:spacing w:before="60" w:after="60"/>
              <w:jc w:val="both"/>
            </w:pPr>
            <w:r>
              <w:t>-    пребывание в отделении стационара, питание.</w:t>
            </w:r>
          </w:p>
          <w:p w:rsidR="00EC559E" w:rsidRPr="00792FAC" w:rsidRDefault="00EC559E" w:rsidP="00EC559E">
            <w:pPr>
              <w:tabs>
                <w:tab w:val="left" w:pos="993"/>
              </w:tabs>
              <w:spacing w:before="60" w:after="60"/>
              <w:jc w:val="both"/>
            </w:pPr>
            <w:r>
              <w:t xml:space="preserve">-    лечебно-диагностические исследования, манипуляции и процедуры       </w:t>
            </w:r>
          </w:p>
          <w:p w:rsidR="00EC559E" w:rsidRPr="00792FAC" w:rsidRDefault="00EC559E" w:rsidP="00EC559E">
            <w:pPr>
              <w:tabs>
                <w:tab w:val="left" w:pos="993"/>
              </w:tabs>
              <w:spacing w:before="60" w:after="60"/>
              <w:jc w:val="both"/>
            </w:pPr>
            <w:r>
              <w:t>-    консервативные методы лечения, в т.ч.:</w:t>
            </w:r>
          </w:p>
          <w:p w:rsidR="00EC559E" w:rsidRPr="00792FAC" w:rsidRDefault="00EC559E" w:rsidP="00D5254D">
            <w:pPr>
              <w:numPr>
                <w:ilvl w:val="0"/>
                <w:numId w:val="37"/>
              </w:numPr>
              <w:spacing w:before="60" w:after="60"/>
              <w:ind w:firstLine="0"/>
              <w:jc w:val="both"/>
            </w:pPr>
            <w:r>
              <w:t xml:space="preserve">экстракорпоральные методы лечения: гемодиализ, </w:t>
            </w:r>
            <w:proofErr w:type="spellStart"/>
            <w:r>
              <w:t>плазмоферез</w:t>
            </w:r>
            <w:proofErr w:type="spellEnd"/>
            <w:r>
              <w:t xml:space="preserve">, гемосорбция, </w:t>
            </w:r>
            <w:proofErr w:type="spellStart"/>
            <w:r>
              <w:t>гемофильтрация</w:t>
            </w:r>
            <w:proofErr w:type="spellEnd"/>
            <w:r>
              <w:t xml:space="preserve">, ультрафиолетовое и лазерное облучение крови, озонирование и др. в условиях реанимации </w:t>
            </w:r>
          </w:p>
          <w:p w:rsidR="00EC559E" w:rsidRPr="00792FAC" w:rsidRDefault="00EC559E" w:rsidP="00EC559E">
            <w:pPr>
              <w:tabs>
                <w:tab w:val="left" w:pos="993"/>
              </w:tabs>
              <w:spacing w:before="60" w:after="60"/>
              <w:jc w:val="both"/>
            </w:pPr>
            <w:r>
              <w:t>-        хирургические методы лечения, в т.ч.</w:t>
            </w:r>
          </w:p>
          <w:p w:rsidR="00EC559E" w:rsidRPr="00792FAC" w:rsidRDefault="00EC559E" w:rsidP="00D5254D">
            <w:pPr>
              <w:numPr>
                <w:ilvl w:val="0"/>
                <w:numId w:val="37"/>
              </w:numPr>
              <w:spacing w:before="60" w:after="60"/>
              <w:ind w:firstLine="0"/>
              <w:jc w:val="both"/>
            </w:pPr>
            <w:r>
              <w:t>внематочная беременность</w:t>
            </w:r>
          </w:p>
          <w:p w:rsidR="00EC559E" w:rsidRPr="00792FAC" w:rsidRDefault="00EC559E" w:rsidP="00D5254D">
            <w:pPr>
              <w:numPr>
                <w:ilvl w:val="0"/>
                <w:numId w:val="37"/>
              </w:numPr>
              <w:spacing w:before="60" w:after="60"/>
              <w:ind w:firstLine="0"/>
              <w:jc w:val="both"/>
            </w:pPr>
            <w:r>
              <w:t>сложные реконструктивные операции - наложение анастомозов, шунтов, установка протезов -в течение 24 часов после травмы</w:t>
            </w:r>
          </w:p>
          <w:p w:rsidR="00EC559E" w:rsidRPr="00792FAC" w:rsidRDefault="00EC559E" w:rsidP="00D5254D">
            <w:pPr>
              <w:numPr>
                <w:ilvl w:val="0"/>
                <w:numId w:val="37"/>
              </w:numPr>
              <w:spacing w:before="60" w:after="60"/>
              <w:ind w:firstLine="0"/>
              <w:jc w:val="both"/>
            </w:pPr>
            <w:r>
              <w:t>реконструктивное лечение органов зрения и чувств в течение 24 часов после травмы, включая расходные материалы (по жизненным показаниям)</w:t>
            </w:r>
          </w:p>
          <w:p w:rsidR="00EC559E" w:rsidRPr="00792FAC" w:rsidRDefault="00EC559E" w:rsidP="00D5254D">
            <w:pPr>
              <w:numPr>
                <w:ilvl w:val="0"/>
                <w:numId w:val="37"/>
              </w:numPr>
              <w:spacing w:before="60" w:after="60"/>
              <w:ind w:firstLine="0"/>
              <w:jc w:val="both"/>
            </w:pPr>
            <w:proofErr w:type="spellStart"/>
            <w:r>
              <w:t>септопластика</w:t>
            </w:r>
            <w:proofErr w:type="spellEnd"/>
            <w:r>
              <w:t xml:space="preserve"> (лечение искривленной перегородки носа) - в течение 24 часов после травмы</w:t>
            </w:r>
          </w:p>
          <w:p w:rsidR="00EC559E" w:rsidRPr="00792FAC" w:rsidRDefault="00EC559E" w:rsidP="00D5254D">
            <w:pPr>
              <w:numPr>
                <w:ilvl w:val="0"/>
                <w:numId w:val="37"/>
              </w:numPr>
              <w:spacing w:before="60" w:after="60"/>
              <w:ind w:firstLine="0"/>
              <w:jc w:val="both"/>
            </w:pPr>
            <w:r>
              <w:t>ортопедические операции при травмах, произошедших в период действия договора страхования (кроме плановых реконструктивных операций)</w:t>
            </w:r>
          </w:p>
          <w:p w:rsidR="00EC559E" w:rsidRPr="00792FAC" w:rsidRDefault="00EC559E" w:rsidP="00D5254D">
            <w:pPr>
              <w:numPr>
                <w:ilvl w:val="0"/>
                <w:numId w:val="37"/>
              </w:numPr>
              <w:spacing w:before="60" w:after="60"/>
              <w:ind w:firstLine="0"/>
              <w:jc w:val="both"/>
            </w:pPr>
            <w:r>
              <w:t>Нейрохирургические операции (с расходными материалами)</w:t>
            </w:r>
          </w:p>
          <w:p w:rsidR="00EC559E" w:rsidRPr="00792FAC" w:rsidRDefault="00EC559E" w:rsidP="00D5254D">
            <w:pPr>
              <w:numPr>
                <w:ilvl w:val="0"/>
                <w:numId w:val="37"/>
              </w:numPr>
              <w:spacing w:before="60" w:after="60"/>
              <w:ind w:firstLine="0"/>
              <w:jc w:val="both"/>
            </w:pPr>
            <w:r>
              <w:t>Аортокоронарное шунтирование без стоимости расходных материалов (по жизненным показаниям) при нахождении на территории РФ</w:t>
            </w:r>
          </w:p>
          <w:p w:rsidR="00EC559E" w:rsidRPr="00792FAC" w:rsidRDefault="00EC559E" w:rsidP="00EC559E">
            <w:pPr>
              <w:spacing w:before="60" w:after="60"/>
              <w:jc w:val="both"/>
            </w:pPr>
            <w:r>
              <w:lastRenderedPageBreak/>
              <w:t>- обеспечение лекарственными средствами и изделиями медицинского назначения, необходимыми при выполнении процедур и манипуляций</w:t>
            </w:r>
          </w:p>
        </w:tc>
      </w:tr>
      <w:tr w:rsidR="00EC559E" w:rsidRPr="00792FAC" w:rsidTr="00B64599">
        <w:trPr>
          <w:trHeight w:val="20"/>
        </w:trPr>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r>
              <w:lastRenderedPageBreak/>
              <w:t>Медицинская эвакуация</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p>
        </w:tc>
        <w:tc>
          <w:tcPr>
            <w:tcW w:w="642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до ближайшего к месту жительства международного аэропорта на территории РФ, включая необходимое медицинское сопровождение, если это требуется по состоянию его здоровья</w:t>
            </w:r>
          </w:p>
        </w:tc>
      </w:tr>
      <w:tr w:rsidR="00EC559E" w:rsidRPr="00792FAC" w:rsidTr="00B64599">
        <w:trPr>
          <w:trHeight w:val="20"/>
        </w:trPr>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r>
              <w:t>Репатриация тела/останков в случае смерти (в соответствии с международными стандартами)</w:t>
            </w:r>
          </w:p>
          <w:p w:rsidR="00EC559E" w:rsidRPr="00792FAC" w:rsidRDefault="00EC559E" w:rsidP="00EC559E">
            <w:pPr>
              <w:jc w:val="both"/>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p>
        </w:tc>
        <w:tc>
          <w:tcPr>
            <w:tcW w:w="642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 xml:space="preserve">- репатриация тела в случае смерти в результате внезапного заболевания или несчастного случая до ближайшего к месту жительства международного аэропорта на территории Российской Федерации. </w:t>
            </w:r>
          </w:p>
          <w:p w:rsidR="00EC559E" w:rsidRPr="00792FAC" w:rsidRDefault="00EC559E" w:rsidP="00EC559E">
            <w:pPr>
              <w:jc w:val="both"/>
            </w:pPr>
            <w:r>
              <w:t xml:space="preserve">- оплата организации репатриации тела, подготовку тела, покупку необходимого для перевозки гроба, перевозку останков. </w:t>
            </w:r>
          </w:p>
        </w:tc>
      </w:tr>
      <w:tr w:rsidR="00EC559E" w:rsidRPr="00792FAC" w:rsidTr="00B64599">
        <w:trPr>
          <w:trHeight w:val="20"/>
        </w:trPr>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rPr>
                <w:b/>
              </w:rPr>
            </w:pPr>
            <w:r>
              <w:rPr>
                <w:b/>
              </w:rPr>
              <w:t>Особые условия для Программы категории Руководство</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p>
        </w:tc>
        <w:tc>
          <w:tcPr>
            <w:tcW w:w="6420" w:type="dxa"/>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jc w:val="both"/>
            </w:pPr>
            <w:r>
              <w:t>Страховыми случаями признаются события, произошедшие в связи с:</w:t>
            </w:r>
          </w:p>
          <w:p w:rsidR="00EC559E" w:rsidRPr="00792FAC" w:rsidRDefault="00EC559E" w:rsidP="00EC559E">
            <w:pPr>
              <w:jc w:val="both"/>
            </w:pPr>
            <w:r>
              <w:t>1.Занятием профессиональным, любительским или организованным спортом, в том числе: рафтинг, водные лыжи, серфинг, верховая езда, катание на горных лыжах, на сноуборде и т.п.;</w:t>
            </w:r>
          </w:p>
          <w:p w:rsidR="00EC559E" w:rsidRPr="00792FAC" w:rsidRDefault="00EC559E" w:rsidP="00EC559E">
            <w:pPr>
              <w:jc w:val="both"/>
            </w:pPr>
            <w:r>
              <w:lastRenderedPageBreak/>
              <w:t>2.</w:t>
            </w:r>
            <w:r>
              <w:tab/>
              <w:t>управлением моторными транспортными средствами, в том числе и водными (водные скутеры, мотороллеры, мопеды, скутеры, яхты и пр.);</w:t>
            </w:r>
          </w:p>
          <w:p w:rsidR="00EC559E" w:rsidRPr="00792FAC" w:rsidRDefault="00EC559E" w:rsidP="00EC559E">
            <w:pPr>
              <w:jc w:val="both"/>
            </w:pPr>
            <w:r>
              <w:t>3.</w:t>
            </w:r>
            <w:r>
              <w:tab/>
              <w:t>с занятиями деятельностью, связанной с повышенной опасностью, в том числе в качестве шахтера, строителя, электромонтажника и т.п.;</w:t>
            </w:r>
          </w:p>
          <w:p w:rsidR="00EC559E" w:rsidRPr="00792FAC" w:rsidRDefault="00EC559E" w:rsidP="00EC559E">
            <w:pPr>
              <w:jc w:val="both"/>
            </w:pPr>
            <w:r>
              <w:t>4.</w:t>
            </w:r>
            <w:r>
              <w:tab/>
              <w:t>хроническими заболеваниями, независимо от того знало ли о них застрахованное лицо и/или осуществлялось ли по ним лечение или нет;</w:t>
            </w:r>
          </w:p>
          <w:p w:rsidR="00EC559E" w:rsidRPr="00792FAC" w:rsidRDefault="00EC559E" w:rsidP="00EC559E">
            <w:pPr>
              <w:jc w:val="both"/>
            </w:pPr>
            <w:r>
              <w:t>5.</w:t>
            </w:r>
            <w:r>
              <w:tab/>
              <w:t>заболеваниями, имевшимися до начала срока страхования, а также состояниями и/или осложнениями, возникшими вследствие имевшейся ранее патологии, независимо от того знало ли о них застрахованное лицо и/или осуществлялось ли по ним лечение или нет (в том числе связанные с образованием конкрементов, язв и пр.).</w:t>
            </w:r>
          </w:p>
        </w:tc>
      </w:tr>
      <w:tr w:rsidR="00EC559E" w:rsidRPr="00792FAC" w:rsidTr="00B64599">
        <w:trPr>
          <w:trHeight w:val="20"/>
        </w:trPr>
        <w:tc>
          <w:tcPr>
            <w:tcW w:w="1838" w:type="dxa"/>
            <w:vMerge w:val="restart"/>
            <w:tcBorders>
              <w:top w:val="single" w:sz="4" w:space="0" w:color="auto"/>
              <w:left w:val="single" w:sz="4" w:space="0" w:color="auto"/>
              <w:right w:val="single" w:sz="4" w:space="0" w:color="auto"/>
            </w:tcBorders>
            <w:shd w:val="clear" w:color="auto" w:fill="FFFFFF"/>
            <w:noWrap/>
            <w:vAlign w:val="center"/>
          </w:tcPr>
          <w:p w:rsidR="00EC559E" w:rsidRPr="00792FAC" w:rsidRDefault="00EC559E" w:rsidP="00EC559E">
            <w:pPr>
              <w:jc w:val="both"/>
            </w:pPr>
            <w:r>
              <w:lastRenderedPageBreak/>
              <w:t>Травма</w:t>
            </w: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В медицинской организации по выбору Страховщика:</w:t>
            </w:r>
          </w:p>
          <w:p w:rsidR="00EC559E" w:rsidRPr="00792FAC" w:rsidRDefault="00EC559E" w:rsidP="00EC559E">
            <w:pPr>
              <w:spacing w:before="60" w:after="60"/>
              <w:jc w:val="both"/>
            </w:pPr>
            <w:r>
              <w:t>- Помощь (круглосуточно)</w:t>
            </w:r>
          </w:p>
        </w:tc>
      </w:tr>
      <w:tr w:rsidR="00EC559E" w:rsidRPr="00792FAC" w:rsidTr="00B64599">
        <w:trPr>
          <w:trHeight w:val="20"/>
        </w:trPr>
        <w:tc>
          <w:tcPr>
            <w:tcW w:w="1838" w:type="dxa"/>
            <w:vMerge/>
            <w:tcBorders>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 Антирабическая, противостолбнячная вакцинация (с оплатой лекарственных средств)</w:t>
            </w:r>
          </w:p>
        </w:tc>
      </w:tr>
      <w:tr w:rsidR="00EC559E" w:rsidRPr="00792FAC" w:rsidTr="00B64599">
        <w:trPr>
          <w:trHeight w:val="20"/>
        </w:trPr>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559E" w:rsidRPr="00792FAC" w:rsidRDefault="00EC559E" w:rsidP="00EC559E">
            <w:pPr>
              <w:jc w:val="both"/>
            </w:pPr>
            <w:r>
              <w:t xml:space="preserve">Укус клеща </w:t>
            </w:r>
          </w:p>
        </w:tc>
        <w:tc>
          <w:tcPr>
            <w:tcW w:w="85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59E" w:rsidRPr="00792FAC" w:rsidRDefault="00EC559E" w:rsidP="00EC559E">
            <w:pPr>
              <w:spacing w:before="60" w:after="60"/>
              <w:jc w:val="both"/>
            </w:pPr>
            <w:r>
              <w:t>В медицинской организации по выбору Страховщика:</w:t>
            </w:r>
          </w:p>
          <w:p w:rsidR="00EC559E" w:rsidRPr="00792FAC" w:rsidRDefault="00EC559E" w:rsidP="00EC559E">
            <w:pPr>
              <w:spacing w:before="60" w:after="60"/>
              <w:jc w:val="both"/>
            </w:pPr>
            <w:r>
              <w:t xml:space="preserve">- экстренная иммунопрофилактика против клещевого энцефалита (с оплатой лекарственных средств) </w:t>
            </w:r>
          </w:p>
        </w:tc>
      </w:tr>
    </w:tbl>
    <w:p w:rsidR="00EC559E" w:rsidRDefault="00EC559E" w:rsidP="00EC559E">
      <w:pPr>
        <w:keepNext/>
        <w:keepLines/>
        <w:spacing w:before="60" w:after="60"/>
        <w:jc w:val="both"/>
        <w:rPr>
          <w:rFonts w:eastAsiaTheme="majorEastAsia"/>
          <w:i/>
          <w:iCs/>
          <w:color w:val="243F60" w:themeColor="accent1" w:themeShade="7F"/>
        </w:rPr>
      </w:pPr>
    </w:p>
    <w:p w:rsidR="00EC559E" w:rsidRDefault="00EC559E" w:rsidP="00EC559E">
      <w:pPr>
        <w:spacing w:before="120" w:after="120"/>
        <w:ind w:left="709"/>
        <w:jc w:val="right"/>
        <w:rPr>
          <w:bCs/>
          <w:iCs/>
        </w:rPr>
      </w:pPr>
    </w:p>
    <w:p w:rsidR="00EC559E" w:rsidRDefault="00EC559E" w:rsidP="00EC559E">
      <w:pPr>
        <w:spacing w:before="120" w:after="120"/>
        <w:ind w:left="709"/>
        <w:jc w:val="right"/>
        <w:rPr>
          <w:bCs/>
          <w:iCs/>
        </w:rPr>
      </w:pPr>
    </w:p>
    <w:p w:rsidR="00EC559E" w:rsidRDefault="00EC559E" w:rsidP="00EC559E">
      <w:pPr>
        <w:spacing w:before="120" w:after="120"/>
        <w:ind w:left="709"/>
        <w:jc w:val="right"/>
        <w:rPr>
          <w:bCs/>
          <w:iCs/>
        </w:rPr>
      </w:pPr>
    </w:p>
    <w:p w:rsidR="00EC559E" w:rsidRDefault="00EC559E"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3E3B02" w:rsidRDefault="003E3B02" w:rsidP="00EC559E">
      <w:pPr>
        <w:spacing w:before="120" w:after="120"/>
        <w:ind w:left="709"/>
        <w:jc w:val="right"/>
        <w:rPr>
          <w:bCs/>
          <w:iCs/>
        </w:rPr>
      </w:pPr>
    </w:p>
    <w:p w:rsidR="00B64599" w:rsidRDefault="00B64599" w:rsidP="00EC559E">
      <w:pPr>
        <w:spacing w:before="120" w:after="120"/>
        <w:ind w:left="709"/>
        <w:jc w:val="right"/>
        <w:rPr>
          <w:bCs/>
          <w:iCs/>
        </w:rPr>
      </w:pPr>
    </w:p>
    <w:p w:rsidR="00B64599" w:rsidRDefault="00B64599" w:rsidP="00EC559E">
      <w:pPr>
        <w:spacing w:before="120" w:after="120"/>
        <w:ind w:left="709"/>
        <w:jc w:val="right"/>
        <w:rPr>
          <w:bCs/>
          <w:iCs/>
        </w:rPr>
      </w:pPr>
    </w:p>
    <w:p w:rsidR="00EC559E" w:rsidRDefault="00EC559E" w:rsidP="00EC559E">
      <w:pPr>
        <w:spacing w:before="120" w:after="120"/>
        <w:ind w:left="709"/>
        <w:jc w:val="right"/>
        <w:rPr>
          <w:bCs/>
          <w:iCs/>
        </w:rPr>
      </w:pPr>
    </w:p>
    <w:p w:rsidR="00EC559E" w:rsidRDefault="00EC559E" w:rsidP="00EC559E">
      <w:pPr>
        <w:spacing w:before="120" w:after="120"/>
        <w:ind w:left="709"/>
        <w:jc w:val="right"/>
        <w:outlineLvl w:val="1"/>
        <w:rPr>
          <w:rFonts w:eastAsia="MS Mincho"/>
          <w:sz w:val="28"/>
          <w:szCs w:val="28"/>
        </w:rPr>
      </w:pPr>
      <w:r w:rsidRPr="00B64599">
        <w:rPr>
          <w:bCs/>
          <w:iCs/>
          <w:sz w:val="28"/>
          <w:szCs w:val="28"/>
        </w:rPr>
        <w:lastRenderedPageBreak/>
        <w:t xml:space="preserve">Приложение №1.10. </w:t>
      </w:r>
      <w:r w:rsidRPr="00B64599">
        <w:rPr>
          <w:bCs/>
          <w:iCs/>
          <w:sz w:val="28"/>
          <w:szCs w:val="28"/>
        </w:rPr>
        <w:br/>
      </w:r>
      <w:r w:rsidRPr="00B64599">
        <w:rPr>
          <w:rFonts w:eastAsia="MS Mincho"/>
          <w:sz w:val="28"/>
          <w:szCs w:val="28"/>
        </w:rPr>
        <w:t>к Техническому заданию</w:t>
      </w:r>
    </w:p>
    <w:p w:rsidR="00B64599" w:rsidRPr="00B64599" w:rsidRDefault="00B64599" w:rsidP="004B3531">
      <w:pPr>
        <w:spacing w:before="120" w:after="120"/>
        <w:ind w:left="709"/>
        <w:jc w:val="right"/>
        <w:rPr>
          <w:b/>
          <w:bCs/>
          <w:spacing w:val="5"/>
          <w:sz w:val="28"/>
          <w:szCs w:val="28"/>
          <w:lang w:eastAsia="x-none"/>
        </w:rPr>
      </w:pPr>
    </w:p>
    <w:p w:rsidR="00EC559E" w:rsidRPr="00792FAC" w:rsidRDefault="00EC559E" w:rsidP="00EC559E">
      <w:pPr>
        <w:spacing w:before="120" w:after="120"/>
        <w:ind w:left="709"/>
        <w:jc w:val="center"/>
        <w:outlineLvl w:val="2"/>
        <w:rPr>
          <w:b/>
          <w:bCs/>
          <w:spacing w:val="5"/>
          <w:lang w:val="x-none" w:eastAsia="x-none"/>
        </w:rPr>
      </w:pPr>
      <w:r>
        <w:rPr>
          <w:b/>
          <w:bCs/>
          <w:spacing w:val="5"/>
          <w:lang w:eastAsia="x-none"/>
        </w:rPr>
        <w:t>Исключения из программ ДМС</w:t>
      </w:r>
    </w:p>
    <w:p w:rsidR="00EC559E" w:rsidRPr="00792FAC" w:rsidRDefault="00EC559E" w:rsidP="00D5254D">
      <w:pPr>
        <w:numPr>
          <w:ilvl w:val="0"/>
          <w:numId w:val="38"/>
        </w:numPr>
        <w:spacing w:before="120" w:after="120"/>
        <w:ind w:left="0" w:firstLine="709"/>
        <w:jc w:val="both"/>
        <w:outlineLvl w:val="6"/>
        <w:rPr>
          <w:b/>
          <w:bCs/>
          <w:iCs/>
          <w:color w:val="000000"/>
          <w:lang w:eastAsia="x-none"/>
        </w:rPr>
      </w:pPr>
      <w:r>
        <w:rPr>
          <w:b/>
          <w:bCs/>
          <w:iCs/>
          <w:color w:val="000000"/>
          <w:lang w:eastAsia="x-none"/>
        </w:rPr>
        <w:t xml:space="preserve">Лечение </w:t>
      </w:r>
      <w:r>
        <w:rPr>
          <w:b/>
          <w:bCs/>
          <w:iCs/>
          <w:color w:val="000000"/>
          <w:lang w:val="x-none" w:eastAsia="x-none"/>
        </w:rPr>
        <w:t>заболева</w:t>
      </w:r>
      <w:r>
        <w:rPr>
          <w:b/>
          <w:bCs/>
          <w:iCs/>
          <w:color w:val="000000"/>
          <w:lang w:eastAsia="x-none"/>
        </w:rPr>
        <w:t>ний</w:t>
      </w:r>
      <w:r>
        <w:rPr>
          <w:b/>
          <w:bCs/>
          <w:iCs/>
          <w:color w:val="000000"/>
          <w:lang w:val="x-none" w:eastAsia="x-none"/>
        </w:rPr>
        <w:t xml:space="preserve"> и состояни</w:t>
      </w:r>
      <w:r>
        <w:rPr>
          <w:b/>
          <w:bCs/>
          <w:iCs/>
          <w:color w:val="000000"/>
          <w:lang w:eastAsia="x-none"/>
        </w:rPr>
        <w:t>й</w:t>
      </w:r>
      <w:r>
        <w:rPr>
          <w:b/>
          <w:bCs/>
          <w:iCs/>
          <w:color w:val="000000"/>
          <w:lang w:val="x-none" w:eastAsia="x-none"/>
        </w:rPr>
        <w:t xml:space="preserve"> после установления диагноз</w:t>
      </w:r>
      <w:r>
        <w:rPr>
          <w:b/>
          <w:bCs/>
          <w:iCs/>
          <w:color w:val="000000"/>
          <w:lang w:eastAsia="x-none"/>
        </w:rPr>
        <w:t>а</w:t>
      </w:r>
      <w:r>
        <w:rPr>
          <w:b/>
          <w:bCs/>
          <w:iCs/>
          <w:color w:val="000000"/>
          <w:vertAlign w:val="superscript"/>
          <w:lang w:eastAsia="x-none"/>
        </w:rPr>
        <w:footnoteReference w:id="2"/>
      </w:r>
      <w:r>
        <w:rPr>
          <w:b/>
          <w:bCs/>
          <w:iCs/>
          <w:color w:val="000000"/>
          <w:lang w:eastAsia="x-none"/>
        </w:rPr>
        <w:t>:</w:t>
      </w:r>
    </w:p>
    <w:p w:rsidR="00EC559E" w:rsidRPr="00792FAC" w:rsidRDefault="00EC559E" w:rsidP="00D5254D">
      <w:pPr>
        <w:numPr>
          <w:ilvl w:val="1"/>
          <w:numId w:val="38"/>
        </w:numPr>
        <w:spacing w:before="60" w:after="60"/>
        <w:ind w:left="0" w:firstLine="709"/>
        <w:jc w:val="both"/>
        <w:rPr>
          <w:color w:val="000000"/>
        </w:rPr>
      </w:pPr>
      <w:r>
        <w:rPr>
          <w:color w:val="000000"/>
        </w:rPr>
        <w:t>ВИЧ – инфекция, СПИД, и их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Венерические заболевания (сифилис, гонорея, мягкий шанкр, паховая гранулема) и их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 xml:space="preserve">Заболевания, передающиеся половым путем (урогенитальный: хламидиоз, токсоплазмоз, микоплазмоз, </w:t>
      </w:r>
      <w:proofErr w:type="spellStart"/>
      <w:r>
        <w:rPr>
          <w:color w:val="000000"/>
        </w:rPr>
        <w:t>уреаплазмоз</w:t>
      </w:r>
      <w:proofErr w:type="spellEnd"/>
      <w:r>
        <w:rPr>
          <w:color w:val="000000"/>
        </w:rPr>
        <w:t xml:space="preserve">; ВПЧ, остроконечные кондиломы, вызванные </w:t>
      </w:r>
      <w:proofErr w:type="spellStart"/>
      <w:r>
        <w:rPr>
          <w:color w:val="000000"/>
        </w:rPr>
        <w:t>папилломовирусной</w:t>
      </w:r>
      <w:proofErr w:type="spellEnd"/>
      <w:r>
        <w:rPr>
          <w:color w:val="000000"/>
        </w:rPr>
        <w:t xml:space="preserve"> инфекцией и др.) и их осложнения, кроме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Иммунодефицитные состояния;</w:t>
      </w:r>
    </w:p>
    <w:p w:rsidR="00EC559E" w:rsidRPr="00792FAC" w:rsidRDefault="00EC559E" w:rsidP="00D5254D">
      <w:pPr>
        <w:numPr>
          <w:ilvl w:val="1"/>
          <w:numId w:val="38"/>
        </w:numPr>
        <w:spacing w:before="60" w:after="60"/>
        <w:ind w:left="0" w:firstLine="709"/>
        <w:jc w:val="both"/>
        <w:rPr>
          <w:color w:val="000000"/>
        </w:rPr>
      </w:pPr>
      <w:r>
        <w:rPr>
          <w:color w:val="000000"/>
        </w:rPr>
        <w:t xml:space="preserve">Особо опасные инфекционные болезни: </w:t>
      </w:r>
      <w:proofErr w:type="spellStart"/>
      <w:r>
        <w:rPr>
          <w:color w:val="000000"/>
        </w:rPr>
        <w:t>коронавирусная</w:t>
      </w:r>
      <w:proofErr w:type="spellEnd"/>
      <w:r>
        <w:rPr>
          <w:color w:val="000000"/>
        </w:rPr>
        <w:t xml:space="preserve"> инфекция, чума, холера, оспа, желтая и другие </w:t>
      </w:r>
      <w:proofErr w:type="spellStart"/>
      <w:r>
        <w:rPr>
          <w:color w:val="000000"/>
        </w:rPr>
        <w:t>высококонтагиозные</w:t>
      </w:r>
      <w:proofErr w:type="spellEnd"/>
      <w:r>
        <w:rPr>
          <w:color w:val="000000"/>
        </w:rPr>
        <w:t xml:space="preserve"> вирусные геморрагические лихорадки и другие особо опасные инфекции согласно нормативным документам Министерства здравоохранения Российской Федерации,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Онкологические заболевания (злокачественные новообразования, в том числе кроветворной и лимфатической тканей, доброкачественные образования злокачественного течения) и их осложнения, кроме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Психические заболевания и их осложнения, органические психические расстройства (включая симптоматические), алкоголизм, наркомания, токсикомания и их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Туберкулез, саркоидоз, муковисцидоз независимо от клинической формы и стадии процесса;</w:t>
      </w:r>
    </w:p>
    <w:p w:rsidR="00EC559E" w:rsidRPr="00792FAC" w:rsidRDefault="00EC559E" w:rsidP="00D5254D">
      <w:pPr>
        <w:numPr>
          <w:ilvl w:val="1"/>
          <w:numId w:val="38"/>
        </w:numPr>
        <w:spacing w:before="60" w:after="60"/>
        <w:ind w:left="0" w:firstLine="709"/>
        <w:jc w:val="both"/>
        <w:rPr>
          <w:color w:val="000000"/>
        </w:rPr>
      </w:pPr>
      <w:r>
        <w:rPr>
          <w:color w:val="000000"/>
        </w:rPr>
        <w:t>Острые и хронические гепатиты (за исключением гепатитов «А</w:t>
      </w:r>
      <w:r>
        <w:t>», «Б»</w:t>
      </w:r>
      <w:r>
        <w:rPr>
          <w:color w:val="000000"/>
        </w:rPr>
        <w:t xml:space="preserve"> и «Е»), цирроз печени и связанные с ними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Острая и хроническая лучевая болезнь;</w:t>
      </w:r>
    </w:p>
    <w:p w:rsidR="00EC559E" w:rsidRPr="00792FAC" w:rsidRDefault="00EC559E" w:rsidP="00D5254D">
      <w:pPr>
        <w:numPr>
          <w:ilvl w:val="1"/>
          <w:numId w:val="38"/>
        </w:numPr>
        <w:spacing w:before="60" w:after="60"/>
        <w:ind w:left="0" w:firstLine="709"/>
        <w:jc w:val="both"/>
        <w:rPr>
          <w:color w:val="000000"/>
        </w:rPr>
      </w:pPr>
      <w:proofErr w:type="spellStart"/>
      <w:r>
        <w:rPr>
          <w:color w:val="000000"/>
        </w:rPr>
        <w:t>Демиелинизирующие</w:t>
      </w:r>
      <w:proofErr w:type="spellEnd"/>
      <w:r>
        <w:rPr>
          <w:color w:val="000000"/>
        </w:rPr>
        <w:t xml:space="preserve"> и дегенеративные заболевания нервной системы, миастения;</w:t>
      </w:r>
    </w:p>
    <w:p w:rsidR="00EC559E" w:rsidRPr="00792FAC" w:rsidRDefault="00EC559E" w:rsidP="00D5254D">
      <w:pPr>
        <w:numPr>
          <w:ilvl w:val="1"/>
          <w:numId w:val="38"/>
        </w:numPr>
        <w:spacing w:before="60" w:after="60"/>
        <w:ind w:left="0" w:firstLine="709"/>
        <w:jc w:val="both"/>
        <w:rPr>
          <w:color w:val="000000"/>
        </w:rPr>
      </w:pPr>
      <w:r>
        <w:rPr>
          <w:color w:val="000000"/>
        </w:rPr>
        <w:t xml:space="preserve">Эпилепсия, независимо от формы и характера течения; </w:t>
      </w:r>
    </w:p>
    <w:p w:rsidR="00EC559E" w:rsidRPr="00792FAC" w:rsidRDefault="00EC559E" w:rsidP="00D5254D">
      <w:pPr>
        <w:numPr>
          <w:ilvl w:val="1"/>
          <w:numId w:val="38"/>
        </w:numPr>
        <w:spacing w:before="60" w:after="60"/>
        <w:ind w:left="0" w:firstLine="709"/>
        <w:jc w:val="both"/>
        <w:rPr>
          <w:color w:val="000000"/>
        </w:rPr>
      </w:pPr>
      <w:r>
        <w:rPr>
          <w:color w:val="000000"/>
        </w:rPr>
        <w:t>Микозы, требующие системного лечения, псориаз и его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Врожденные и наследственные заболевания (в том числе крови и кроветворных органов), врожденные аномалии развития органов и тканей и их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Хроническая почечная и печеночная недостаточность, требующая проведения экстракорпоральных методов лечения;</w:t>
      </w:r>
    </w:p>
    <w:p w:rsidR="00EC559E" w:rsidRPr="00792FAC" w:rsidRDefault="00EC559E" w:rsidP="00D5254D">
      <w:pPr>
        <w:numPr>
          <w:ilvl w:val="1"/>
          <w:numId w:val="38"/>
        </w:numPr>
        <w:spacing w:before="60" w:after="60"/>
        <w:ind w:left="0" w:firstLine="709"/>
        <w:jc w:val="both"/>
        <w:rPr>
          <w:color w:val="000000"/>
        </w:rPr>
      </w:pPr>
      <w:r>
        <w:rPr>
          <w:color w:val="000000"/>
        </w:rPr>
        <w:t>Неспецифический язвенный колит;</w:t>
      </w:r>
    </w:p>
    <w:p w:rsidR="00EC559E" w:rsidRPr="00792FAC" w:rsidRDefault="00EC559E" w:rsidP="00D5254D">
      <w:pPr>
        <w:numPr>
          <w:ilvl w:val="1"/>
          <w:numId w:val="38"/>
        </w:numPr>
        <w:spacing w:before="60" w:after="60"/>
        <w:ind w:left="0" w:firstLine="709"/>
        <w:jc w:val="both"/>
        <w:rPr>
          <w:color w:val="000000"/>
        </w:rPr>
      </w:pPr>
      <w:r>
        <w:rPr>
          <w:color w:val="000000"/>
        </w:rPr>
        <w:t xml:space="preserve">Системные заболевания соединительной ткани (склеродермия, системная красная волчанка, дерматомиозит, ревматоидный артрит, ревматическая </w:t>
      </w:r>
      <w:proofErr w:type="spellStart"/>
      <w:r>
        <w:rPr>
          <w:color w:val="000000"/>
        </w:rPr>
        <w:t>полимиалгия</w:t>
      </w:r>
      <w:proofErr w:type="spellEnd"/>
      <w:r>
        <w:rPr>
          <w:color w:val="000000"/>
        </w:rPr>
        <w:t xml:space="preserve">) и их осложнения, </w:t>
      </w:r>
      <w:proofErr w:type="spellStart"/>
      <w:r>
        <w:rPr>
          <w:color w:val="000000"/>
        </w:rPr>
        <w:t>васкулиты</w:t>
      </w:r>
      <w:proofErr w:type="spellEnd"/>
      <w:r>
        <w:rPr>
          <w:color w:val="000000"/>
        </w:rPr>
        <w:t xml:space="preserve"> и их осложнения;</w:t>
      </w:r>
    </w:p>
    <w:p w:rsidR="00EC559E" w:rsidRPr="00792FAC" w:rsidRDefault="00EC559E" w:rsidP="00D5254D">
      <w:pPr>
        <w:numPr>
          <w:ilvl w:val="1"/>
          <w:numId w:val="38"/>
        </w:numPr>
        <w:spacing w:before="60" w:after="60"/>
        <w:ind w:left="0" w:firstLine="709"/>
        <w:jc w:val="both"/>
        <w:rPr>
          <w:color w:val="000000"/>
        </w:rPr>
      </w:pPr>
      <w:r>
        <w:rPr>
          <w:color w:val="000000"/>
        </w:rPr>
        <w:t>Сахарный диабет I и II типа и его осложнения,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lastRenderedPageBreak/>
        <w:t>Заболевания органов и тканей, требующие их трансплантации, аутотрансплантации, протезирования;</w:t>
      </w:r>
    </w:p>
    <w:p w:rsidR="00EC559E" w:rsidRPr="00792FAC" w:rsidRDefault="00EC559E" w:rsidP="00D5254D">
      <w:pPr>
        <w:numPr>
          <w:ilvl w:val="1"/>
          <w:numId w:val="38"/>
        </w:numPr>
        <w:spacing w:before="60" w:after="60"/>
        <w:ind w:left="0" w:firstLine="709"/>
        <w:jc w:val="both"/>
        <w:rPr>
          <w:color w:val="000000"/>
        </w:rPr>
      </w:pPr>
      <w:r>
        <w:rPr>
          <w:color w:val="000000"/>
        </w:rPr>
        <w:t xml:space="preserve">Распространенный </w:t>
      </w:r>
      <w:proofErr w:type="spellStart"/>
      <w:r>
        <w:rPr>
          <w:color w:val="000000"/>
        </w:rPr>
        <w:t>папилломатоз</w:t>
      </w:r>
      <w:proofErr w:type="spellEnd"/>
      <w:r>
        <w:rPr>
          <w:color w:val="000000"/>
        </w:rPr>
        <w:t>;</w:t>
      </w:r>
    </w:p>
    <w:p w:rsidR="00EC559E" w:rsidRPr="00792FAC" w:rsidRDefault="00EC559E" w:rsidP="00D5254D">
      <w:pPr>
        <w:numPr>
          <w:ilvl w:val="1"/>
          <w:numId w:val="38"/>
        </w:numPr>
        <w:spacing w:before="60" w:after="60"/>
        <w:ind w:left="0" w:firstLine="709"/>
        <w:jc w:val="both"/>
        <w:rPr>
          <w:color w:val="000000"/>
        </w:rPr>
      </w:pPr>
      <w:r>
        <w:rPr>
          <w:color w:val="000000"/>
        </w:rPr>
        <w:t>Алиментарное ожирение;</w:t>
      </w:r>
    </w:p>
    <w:p w:rsidR="00EC559E" w:rsidRPr="00792FAC" w:rsidRDefault="00EC559E" w:rsidP="00D5254D">
      <w:pPr>
        <w:numPr>
          <w:ilvl w:val="1"/>
          <w:numId w:val="38"/>
        </w:numPr>
        <w:spacing w:before="60" w:after="60"/>
        <w:ind w:left="0" w:firstLine="709"/>
        <w:jc w:val="both"/>
        <w:rPr>
          <w:color w:val="000000"/>
        </w:rPr>
      </w:pPr>
      <w:r>
        <w:rPr>
          <w:color w:val="000000"/>
        </w:rPr>
        <w:t>Заболевания, являющиеся причиной инвалидности I и II группы;</w:t>
      </w:r>
    </w:p>
    <w:p w:rsidR="00EC559E" w:rsidRPr="00792FAC" w:rsidRDefault="00EC559E" w:rsidP="00D5254D">
      <w:pPr>
        <w:numPr>
          <w:ilvl w:val="1"/>
          <w:numId w:val="38"/>
        </w:numPr>
        <w:spacing w:before="60" w:after="60"/>
        <w:ind w:left="0" w:firstLine="709"/>
        <w:jc w:val="both"/>
        <w:rPr>
          <w:color w:val="000000"/>
        </w:rPr>
      </w:pPr>
      <w:r>
        <w:rPr>
          <w:color w:val="000000"/>
        </w:rPr>
        <w:t>Беременность свыше 6 недель;</w:t>
      </w:r>
    </w:p>
    <w:p w:rsidR="00EC559E" w:rsidRPr="00792FAC" w:rsidRDefault="00EC559E" w:rsidP="00D5254D">
      <w:pPr>
        <w:numPr>
          <w:ilvl w:val="1"/>
          <w:numId w:val="38"/>
        </w:numPr>
        <w:spacing w:before="60" w:after="60"/>
        <w:ind w:left="0" w:firstLine="709"/>
        <w:jc w:val="both"/>
        <w:rPr>
          <w:color w:val="000000"/>
        </w:rPr>
      </w:pPr>
      <w:r>
        <w:rPr>
          <w:color w:val="000000"/>
        </w:rPr>
        <w:t>Профессиональные заболевания;</w:t>
      </w:r>
    </w:p>
    <w:p w:rsidR="00EC559E" w:rsidRPr="00792FAC" w:rsidRDefault="00EC559E" w:rsidP="00D5254D">
      <w:pPr>
        <w:numPr>
          <w:ilvl w:val="1"/>
          <w:numId w:val="38"/>
        </w:numPr>
        <w:spacing w:before="60" w:after="60"/>
        <w:ind w:left="0" w:firstLine="709"/>
        <w:jc w:val="both"/>
        <w:rPr>
          <w:color w:val="000000"/>
        </w:rPr>
      </w:pPr>
      <w:proofErr w:type="spellStart"/>
      <w:r>
        <w:rPr>
          <w:color w:val="000000"/>
        </w:rPr>
        <w:t>Кондуктивная</w:t>
      </w:r>
      <w:proofErr w:type="spellEnd"/>
      <w:r>
        <w:rPr>
          <w:color w:val="000000"/>
        </w:rPr>
        <w:t xml:space="preserve"> и </w:t>
      </w:r>
      <w:proofErr w:type="spellStart"/>
      <w:r>
        <w:rPr>
          <w:color w:val="000000"/>
        </w:rPr>
        <w:t>нейросенсорная</w:t>
      </w:r>
      <w:proofErr w:type="spellEnd"/>
      <w:r>
        <w:rPr>
          <w:color w:val="000000"/>
        </w:rPr>
        <w:t xml:space="preserve"> тугоухость; </w:t>
      </w:r>
    </w:p>
    <w:p w:rsidR="00EC559E" w:rsidRPr="00792FAC" w:rsidRDefault="00EC559E" w:rsidP="00D5254D">
      <w:pPr>
        <w:numPr>
          <w:ilvl w:val="1"/>
          <w:numId w:val="38"/>
        </w:numPr>
        <w:spacing w:before="60" w:after="60"/>
        <w:ind w:left="0" w:firstLine="709"/>
        <w:jc w:val="both"/>
        <w:rPr>
          <w:color w:val="000000"/>
        </w:rPr>
      </w:pPr>
      <w:r>
        <w:rPr>
          <w:color w:val="000000"/>
        </w:rPr>
        <w:t>Аутоиммунные заболевания</w:t>
      </w:r>
    </w:p>
    <w:p w:rsidR="00EC559E" w:rsidRPr="00792FAC" w:rsidRDefault="00EC559E" w:rsidP="00D5254D">
      <w:pPr>
        <w:numPr>
          <w:ilvl w:val="0"/>
          <w:numId w:val="38"/>
        </w:numPr>
        <w:spacing w:before="120" w:after="120"/>
        <w:ind w:left="0" w:firstLine="709"/>
        <w:jc w:val="both"/>
        <w:outlineLvl w:val="6"/>
        <w:rPr>
          <w:b/>
          <w:bCs/>
          <w:iCs/>
          <w:color w:val="000000"/>
          <w:lang w:val="x-none" w:eastAsia="x-none"/>
        </w:rPr>
      </w:pPr>
      <w:r>
        <w:rPr>
          <w:b/>
          <w:bCs/>
          <w:iCs/>
          <w:color w:val="000000"/>
          <w:lang w:val="x-none" w:eastAsia="x-none"/>
        </w:rPr>
        <w:t>Медицинские услуги</w:t>
      </w:r>
      <w:r>
        <w:rPr>
          <w:b/>
          <w:bCs/>
          <w:iCs/>
          <w:color w:val="000000"/>
          <w:lang w:eastAsia="x-none"/>
        </w:rPr>
        <w:t>:</w:t>
      </w:r>
    </w:p>
    <w:p w:rsidR="00EC559E" w:rsidRPr="00792FAC" w:rsidRDefault="00EC559E" w:rsidP="00D5254D">
      <w:pPr>
        <w:numPr>
          <w:ilvl w:val="1"/>
          <w:numId w:val="38"/>
        </w:numPr>
        <w:spacing w:before="60" w:after="60"/>
        <w:ind w:left="0" w:firstLine="709"/>
        <w:jc w:val="both"/>
        <w:rPr>
          <w:color w:val="000000"/>
        </w:rPr>
      </w:pPr>
      <w:r>
        <w:rPr>
          <w:color w:val="000000"/>
        </w:rPr>
        <w:t>Медицинские услуги, не назначенные врачом;</w:t>
      </w:r>
    </w:p>
    <w:p w:rsidR="00EC559E" w:rsidRPr="00792FAC" w:rsidRDefault="00EC559E" w:rsidP="00D5254D">
      <w:pPr>
        <w:numPr>
          <w:ilvl w:val="1"/>
          <w:numId w:val="38"/>
        </w:numPr>
        <w:spacing w:before="60" w:after="60"/>
        <w:ind w:left="0" w:firstLine="709"/>
        <w:jc w:val="both"/>
        <w:rPr>
          <w:color w:val="000000"/>
        </w:rPr>
      </w:pPr>
      <w:r>
        <w:rPr>
          <w:color w:val="000000"/>
        </w:rPr>
        <w:t>Генетические исследования, включая ДНК-диагностику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внутриматочной спирали (ВМС);</w:t>
      </w:r>
    </w:p>
    <w:p w:rsidR="00EC559E" w:rsidRPr="00792FAC" w:rsidRDefault="00EC559E" w:rsidP="00D5254D">
      <w:pPr>
        <w:numPr>
          <w:ilvl w:val="1"/>
          <w:numId w:val="38"/>
        </w:numPr>
        <w:spacing w:before="60" w:after="60"/>
        <w:ind w:left="0" w:firstLine="709"/>
        <w:jc w:val="both"/>
        <w:rPr>
          <w:color w:val="000000"/>
        </w:rPr>
      </w:pPr>
      <w:r>
        <w:rPr>
          <w:color w:val="000000"/>
        </w:rPr>
        <w:t>Медицинские услуги, связанные с беременностью за исключением оказания неотложной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w:t>
      </w:r>
    </w:p>
    <w:p w:rsidR="00EC559E" w:rsidRPr="00792FAC" w:rsidRDefault="00EC559E" w:rsidP="00D5254D">
      <w:pPr>
        <w:numPr>
          <w:ilvl w:val="1"/>
          <w:numId w:val="38"/>
        </w:numPr>
        <w:spacing w:before="60" w:after="60"/>
        <w:ind w:left="0" w:firstLine="709"/>
        <w:jc w:val="both"/>
        <w:rPr>
          <w:color w:val="000000"/>
        </w:rPr>
      </w:pPr>
      <w:r>
        <w:rPr>
          <w:color w:val="000000"/>
        </w:rPr>
        <w:t xml:space="preserve">Диагностика, лечение, процедуры,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кондилом, мозолей, бородавок, папиллом, </w:t>
      </w:r>
      <w:proofErr w:type="spellStart"/>
      <w:r>
        <w:rPr>
          <w:color w:val="000000"/>
        </w:rPr>
        <w:t>невусов</w:t>
      </w:r>
      <w:proofErr w:type="spellEnd"/>
      <w:r>
        <w:rPr>
          <w:color w:val="000000"/>
        </w:rPr>
        <w:t>, пластические операции;</w:t>
      </w:r>
    </w:p>
    <w:p w:rsidR="00EC559E" w:rsidRPr="00792FAC" w:rsidRDefault="00EC559E" w:rsidP="00D5254D">
      <w:pPr>
        <w:numPr>
          <w:ilvl w:val="1"/>
          <w:numId w:val="38"/>
        </w:numPr>
        <w:spacing w:before="60" w:after="60"/>
        <w:ind w:left="0" w:firstLine="709"/>
        <w:jc w:val="both"/>
        <w:rPr>
          <w:color w:val="000000"/>
        </w:rPr>
      </w:pPr>
      <w:r>
        <w:rPr>
          <w:color w:val="000000"/>
        </w:rPr>
        <w:t xml:space="preserve">Пластические операции; реконструктивные операции; </w:t>
      </w:r>
      <w:proofErr w:type="spellStart"/>
      <w:r>
        <w:rPr>
          <w:color w:val="000000"/>
        </w:rPr>
        <w:t>септопластика</w:t>
      </w:r>
      <w:proofErr w:type="spellEnd"/>
    </w:p>
    <w:p w:rsidR="00EC559E" w:rsidRPr="00792FAC" w:rsidRDefault="00EC559E" w:rsidP="00D5254D">
      <w:pPr>
        <w:numPr>
          <w:ilvl w:val="1"/>
          <w:numId w:val="38"/>
        </w:numPr>
        <w:spacing w:before="60" w:after="60"/>
        <w:ind w:left="0" w:firstLine="709"/>
        <w:jc w:val="both"/>
        <w:rPr>
          <w:color w:val="000000"/>
        </w:rPr>
      </w:pPr>
      <w:r>
        <w:rPr>
          <w:color w:val="000000"/>
        </w:rPr>
        <w:t xml:space="preserve">Диагностика и лечение </w:t>
      </w:r>
      <w:proofErr w:type="spellStart"/>
      <w:r>
        <w:rPr>
          <w:color w:val="000000"/>
        </w:rPr>
        <w:t>ронхопатии</w:t>
      </w:r>
      <w:proofErr w:type="spellEnd"/>
      <w:r>
        <w:rPr>
          <w:color w:val="000000"/>
        </w:rPr>
        <w:t xml:space="preserve">, лечение апноэ во сне; </w:t>
      </w:r>
    </w:p>
    <w:p w:rsidR="00EC559E" w:rsidRPr="00792FAC" w:rsidRDefault="00EC559E" w:rsidP="00D5254D">
      <w:pPr>
        <w:numPr>
          <w:ilvl w:val="1"/>
          <w:numId w:val="38"/>
        </w:numPr>
        <w:spacing w:before="60" w:after="60"/>
        <w:ind w:left="0" w:firstLine="709"/>
        <w:jc w:val="both"/>
        <w:rPr>
          <w:color w:val="000000"/>
        </w:rPr>
      </w:pPr>
      <w:r>
        <w:rPr>
          <w:color w:val="000000"/>
        </w:rPr>
        <w:t xml:space="preserve">Хирургическое изменение пола; </w:t>
      </w:r>
    </w:p>
    <w:p w:rsidR="00EC559E" w:rsidRPr="00792FAC" w:rsidRDefault="00EC559E" w:rsidP="00D5254D">
      <w:pPr>
        <w:numPr>
          <w:ilvl w:val="1"/>
          <w:numId w:val="38"/>
        </w:numPr>
        <w:spacing w:before="60" w:after="60"/>
        <w:ind w:left="0" w:firstLine="709"/>
        <w:jc w:val="both"/>
        <w:rPr>
          <w:color w:val="000000"/>
        </w:rPr>
      </w:pPr>
      <w:proofErr w:type="spellStart"/>
      <w:r>
        <w:rPr>
          <w:color w:val="000000"/>
        </w:rPr>
        <w:t>Склеротерапия</w:t>
      </w:r>
      <w:proofErr w:type="spellEnd"/>
      <w:r>
        <w:rPr>
          <w:color w:val="000000"/>
        </w:rPr>
        <w:t xml:space="preserve"> вен; </w:t>
      </w:r>
    </w:p>
    <w:p w:rsidR="00EC559E" w:rsidRPr="00792FAC" w:rsidRDefault="00EC559E" w:rsidP="00D5254D">
      <w:pPr>
        <w:numPr>
          <w:ilvl w:val="1"/>
          <w:numId w:val="38"/>
        </w:numPr>
        <w:spacing w:before="60" w:after="60"/>
        <w:ind w:left="0" w:firstLine="709"/>
        <w:jc w:val="both"/>
        <w:rPr>
          <w:color w:val="000000"/>
        </w:rPr>
      </w:pPr>
      <w:r>
        <w:rPr>
          <w:color w:val="000000"/>
        </w:rPr>
        <w:t>Коррекция веса;</w:t>
      </w:r>
    </w:p>
    <w:p w:rsidR="00EC559E" w:rsidRPr="00792FAC" w:rsidRDefault="00EC559E" w:rsidP="00D5254D">
      <w:pPr>
        <w:numPr>
          <w:ilvl w:val="1"/>
          <w:numId w:val="38"/>
        </w:numPr>
        <w:spacing w:before="60" w:after="60"/>
        <w:ind w:left="0" w:firstLine="709"/>
        <w:jc w:val="both"/>
        <w:rPr>
          <w:color w:val="000000"/>
        </w:rPr>
      </w:pPr>
      <w:r>
        <w:rPr>
          <w:color w:val="000000"/>
        </w:rPr>
        <w:t xml:space="preserve">Диагностические и лечебные мероприятия, связанные с контактной коррекцией зрения (линзы), лазерной коррекцией зрения, периферическая </w:t>
      </w:r>
      <w:proofErr w:type="spellStart"/>
      <w:r>
        <w:rPr>
          <w:color w:val="000000"/>
        </w:rPr>
        <w:t>лазерокоагуляция</w:t>
      </w:r>
      <w:proofErr w:type="spellEnd"/>
      <w:r>
        <w:rPr>
          <w:color w:val="000000"/>
        </w:rPr>
        <w:t xml:space="preserve"> сетчатки (за исключением случаев, когда диагностирован разрыв сетчатки, отслоение сетчатки, очаговая дистрофия сетчатки);</w:t>
      </w:r>
    </w:p>
    <w:p w:rsidR="00EC559E" w:rsidRPr="00792FAC" w:rsidRDefault="00EC559E" w:rsidP="00D5254D">
      <w:pPr>
        <w:numPr>
          <w:ilvl w:val="1"/>
          <w:numId w:val="38"/>
        </w:numPr>
        <w:spacing w:before="60" w:after="60"/>
        <w:ind w:left="0" w:firstLine="709"/>
        <w:jc w:val="both"/>
        <w:rPr>
          <w:color w:val="000000"/>
        </w:rPr>
      </w:pPr>
      <w:r>
        <w:rPr>
          <w:color w:val="000000"/>
        </w:rPr>
        <w:t>Трансплантология;</w:t>
      </w:r>
    </w:p>
    <w:p w:rsidR="00EC559E" w:rsidRPr="00792FAC" w:rsidRDefault="00EC559E" w:rsidP="00D5254D">
      <w:pPr>
        <w:numPr>
          <w:ilvl w:val="1"/>
          <w:numId w:val="38"/>
        </w:numPr>
        <w:spacing w:before="60" w:after="60"/>
        <w:ind w:left="0" w:firstLine="709"/>
        <w:jc w:val="both"/>
        <w:rPr>
          <w:color w:val="000000"/>
        </w:rPr>
      </w:pPr>
      <w:r>
        <w:rPr>
          <w:color w:val="000000"/>
        </w:rPr>
        <w:t>Протезы и эндопротезы, имплантаты, металлоконструкции, наборы для остеосинтеза и фиксации, стабилизирующие системы и т.п. за исключением случаев, когда необходимость использования возникла в экстренных случаях в течение 24 часов после травмы, полученной Застрахованным лицом;</w:t>
      </w:r>
    </w:p>
    <w:p w:rsidR="00EC559E" w:rsidRPr="00792FAC" w:rsidRDefault="00EC559E" w:rsidP="00D5254D">
      <w:pPr>
        <w:numPr>
          <w:ilvl w:val="1"/>
          <w:numId w:val="38"/>
        </w:numPr>
        <w:spacing w:before="60" w:after="60"/>
        <w:ind w:left="0" w:firstLine="709"/>
        <w:jc w:val="both"/>
        <w:rPr>
          <w:color w:val="000000"/>
        </w:rPr>
      </w:pPr>
      <w:r>
        <w:rPr>
          <w:color w:val="000000"/>
        </w:rPr>
        <w:t xml:space="preserve">Кардиостимуляторы, </w:t>
      </w:r>
      <w:proofErr w:type="spellStart"/>
      <w:r>
        <w:rPr>
          <w:color w:val="000000"/>
        </w:rPr>
        <w:t>стенты</w:t>
      </w:r>
      <w:proofErr w:type="spellEnd"/>
      <w:r>
        <w:rPr>
          <w:color w:val="000000"/>
        </w:rPr>
        <w:t xml:space="preserve">, баллоны, проводники и пр. для проведения ангиопластики и </w:t>
      </w:r>
      <w:proofErr w:type="spellStart"/>
      <w:r>
        <w:rPr>
          <w:color w:val="000000"/>
        </w:rPr>
        <w:t>стентирования</w:t>
      </w:r>
      <w:proofErr w:type="spellEnd"/>
      <w:r>
        <w:rPr>
          <w:color w:val="000000"/>
        </w:rPr>
        <w:t xml:space="preserve">, кроме операций, проводимых в экстренных случаях по жизненным показаниям; </w:t>
      </w:r>
    </w:p>
    <w:p w:rsidR="00EC559E" w:rsidRPr="00792FAC" w:rsidRDefault="00EC559E" w:rsidP="00D5254D">
      <w:pPr>
        <w:numPr>
          <w:ilvl w:val="1"/>
          <w:numId w:val="38"/>
        </w:numPr>
        <w:spacing w:before="60" w:after="60"/>
        <w:ind w:left="0" w:firstLine="709"/>
        <w:jc w:val="both"/>
        <w:rPr>
          <w:color w:val="000000"/>
        </w:rPr>
      </w:pPr>
      <w:r>
        <w:rPr>
          <w:color w:val="000000"/>
        </w:rPr>
        <w:t>Экстракорпоральные методы лечения, (</w:t>
      </w:r>
      <w:proofErr w:type="spellStart"/>
      <w:r>
        <w:rPr>
          <w:color w:val="000000"/>
        </w:rPr>
        <w:t>плазмаферез</w:t>
      </w:r>
      <w:proofErr w:type="spellEnd"/>
      <w:r>
        <w:rPr>
          <w:color w:val="000000"/>
        </w:rPr>
        <w:t xml:space="preserve">, гемосорбция, ЛОК, УФО-крови, </w:t>
      </w:r>
      <w:proofErr w:type="spellStart"/>
      <w:r>
        <w:rPr>
          <w:color w:val="000000"/>
        </w:rPr>
        <w:t>плазматерапия</w:t>
      </w:r>
      <w:proofErr w:type="spellEnd"/>
      <w:r>
        <w:rPr>
          <w:color w:val="000000"/>
        </w:rPr>
        <w:t xml:space="preserve"> и пр.), за исключением случаев, когда они проводятся в экстренных случаях по жизненным показаниям;</w:t>
      </w:r>
    </w:p>
    <w:p w:rsidR="00EC559E" w:rsidRPr="00792FAC" w:rsidRDefault="00EC559E" w:rsidP="00D5254D">
      <w:pPr>
        <w:numPr>
          <w:ilvl w:val="1"/>
          <w:numId w:val="38"/>
        </w:numPr>
        <w:spacing w:before="60" w:after="60"/>
        <w:ind w:left="0" w:firstLine="709"/>
        <w:jc w:val="both"/>
        <w:rPr>
          <w:color w:val="000000"/>
        </w:rPr>
      </w:pPr>
      <w:r>
        <w:rPr>
          <w:color w:val="000000"/>
        </w:rPr>
        <w:t>Робот-</w:t>
      </w:r>
      <w:proofErr w:type="spellStart"/>
      <w:r>
        <w:rPr>
          <w:color w:val="000000"/>
        </w:rPr>
        <w:t>ассистированные</w:t>
      </w:r>
      <w:proofErr w:type="spellEnd"/>
      <w:r>
        <w:rPr>
          <w:color w:val="000000"/>
        </w:rPr>
        <w:t xml:space="preserve"> операции;</w:t>
      </w:r>
    </w:p>
    <w:p w:rsidR="00EC559E" w:rsidRPr="00792FAC" w:rsidRDefault="00EC559E" w:rsidP="00D5254D">
      <w:pPr>
        <w:numPr>
          <w:ilvl w:val="1"/>
          <w:numId w:val="38"/>
        </w:numPr>
        <w:spacing w:before="60" w:after="60"/>
        <w:ind w:left="0" w:firstLine="709"/>
        <w:jc w:val="both"/>
        <w:rPr>
          <w:color w:val="000000"/>
        </w:rPr>
      </w:pPr>
      <w:r>
        <w:rPr>
          <w:color w:val="000000"/>
        </w:rPr>
        <w:lastRenderedPageBreak/>
        <w:t xml:space="preserve">Традиционная диагностика: мануальная, акупунктурная, </w:t>
      </w:r>
      <w:proofErr w:type="spellStart"/>
      <w:r>
        <w:rPr>
          <w:color w:val="000000"/>
        </w:rPr>
        <w:t>термопунктурная</w:t>
      </w:r>
      <w:proofErr w:type="spellEnd"/>
      <w:r>
        <w:rPr>
          <w:color w:val="000000"/>
        </w:rPr>
        <w:t xml:space="preserve">, </w:t>
      </w:r>
      <w:proofErr w:type="spellStart"/>
      <w:r>
        <w:rPr>
          <w:color w:val="000000"/>
        </w:rPr>
        <w:t>электропунктурная</w:t>
      </w:r>
      <w:proofErr w:type="spellEnd"/>
      <w:r>
        <w:rPr>
          <w:color w:val="000000"/>
        </w:rPr>
        <w:t xml:space="preserve">, в том числе по методу </w:t>
      </w:r>
      <w:proofErr w:type="spellStart"/>
      <w:r>
        <w:rPr>
          <w:color w:val="000000"/>
        </w:rPr>
        <w:t>Фоля</w:t>
      </w:r>
      <w:proofErr w:type="spellEnd"/>
      <w:r>
        <w:rPr>
          <w:color w:val="000000"/>
        </w:rPr>
        <w:t xml:space="preserve">, пульсовая, </w:t>
      </w:r>
      <w:proofErr w:type="spellStart"/>
      <w:r>
        <w:rPr>
          <w:color w:val="000000"/>
        </w:rPr>
        <w:t>аурикулодиагностика</w:t>
      </w:r>
      <w:proofErr w:type="spellEnd"/>
      <w:r>
        <w:rPr>
          <w:color w:val="000000"/>
        </w:rPr>
        <w:t xml:space="preserve">, иридодиагностика; </w:t>
      </w:r>
      <w:proofErr w:type="spellStart"/>
      <w:r>
        <w:rPr>
          <w:color w:val="000000"/>
        </w:rPr>
        <w:t>энергоинформатика</w:t>
      </w:r>
      <w:proofErr w:type="spellEnd"/>
      <w:r>
        <w:rPr>
          <w:color w:val="000000"/>
        </w:rPr>
        <w:t xml:space="preserve"> и пр.;</w:t>
      </w:r>
    </w:p>
    <w:p w:rsidR="00EC559E" w:rsidRPr="00792FAC" w:rsidRDefault="00EC559E" w:rsidP="00D5254D">
      <w:pPr>
        <w:numPr>
          <w:ilvl w:val="1"/>
          <w:numId w:val="38"/>
        </w:numPr>
        <w:spacing w:before="60" w:after="60"/>
        <w:ind w:left="0" w:firstLine="709"/>
        <w:jc w:val="both"/>
        <w:rPr>
          <w:color w:val="000000"/>
        </w:rPr>
      </w:pPr>
      <w:r>
        <w:rPr>
          <w:color w:val="000000"/>
        </w:rPr>
        <w:t>Традиционная терапия: биорезонансная терапия, водолечение, гомеопатия, фитотерапия, гирудотерапия, апитерапия, другие методы лечения средствами природного происхождения, рефлексотерапия (за исключением классической иглорефлексотерапии);</w:t>
      </w:r>
    </w:p>
    <w:p w:rsidR="00EC559E" w:rsidRPr="00792FAC" w:rsidRDefault="00EC559E" w:rsidP="00D5254D">
      <w:pPr>
        <w:numPr>
          <w:ilvl w:val="1"/>
          <w:numId w:val="38"/>
        </w:numPr>
        <w:spacing w:before="60" w:after="60"/>
        <w:ind w:left="0" w:firstLine="709"/>
        <w:jc w:val="both"/>
        <w:rPr>
          <w:color w:val="000000"/>
        </w:rPr>
      </w:pPr>
      <w:proofErr w:type="spellStart"/>
      <w:r>
        <w:rPr>
          <w:color w:val="000000"/>
        </w:rPr>
        <w:t>Колоногидротерапия</w:t>
      </w:r>
      <w:proofErr w:type="spellEnd"/>
      <w:r>
        <w:rPr>
          <w:color w:val="000000"/>
        </w:rPr>
        <w:t xml:space="preserve">, баротерапия, </w:t>
      </w:r>
      <w:proofErr w:type="spellStart"/>
      <w:r>
        <w:rPr>
          <w:color w:val="000000"/>
        </w:rPr>
        <w:t>гипокситерапия</w:t>
      </w:r>
      <w:proofErr w:type="spellEnd"/>
      <w:r>
        <w:rPr>
          <w:color w:val="000000"/>
        </w:rPr>
        <w:t xml:space="preserve">, криотерапия, </w:t>
      </w:r>
      <w:proofErr w:type="spellStart"/>
      <w:r>
        <w:rPr>
          <w:color w:val="000000"/>
        </w:rPr>
        <w:t>криосауна</w:t>
      </w:r>
      <w:proofErr w:type="spellEnd"/>
      <w:r>
        <w:rPr>
          <w:color w:val="000000"/>
        </w:rPr>
        <w:t>, капсула «</w:t>
      </w:r>
      <w:proofErr w:type="spellStart"/>
      <w:r>
        <w:rPr>
          <w:color w:val="000000"/>
        </w:rPr>
        <w:t>Санспектра</w:t>
      </w:r>
      <w:proofErr w:type="spellEnd"/>
      <w:r>
        <w:rPr>
          <w:color w:val="000000"/>
        </w:rPr>
        <w:t xml:space="preserve">»; </w:t>
      </w:r>
    </w:p>
    <w:p w:rsidR="00EC559E" w:rsidRPr="00792FAC" w:rsidRDefault="00EC559E" w:rsidP="00D5254D">
      <w:pPr>
        <w:numPr>
          <w:ilvl w:val="1"/>
          <w:numId w:val="38"/>
        </w:numPr>
        <w:spacing w:before="60" w:after="60"/>
        <w:ind w:left="0" w:firstLine="709"/>
        <w:jc w:val="both"/>
        <w:rPr>
          <w:color w:val="000000"/>
        </w:rPr>
      </w:pPr>
      <w:r>
        <w:rPr>
          <w:color w:val="000000"/>
        </w:rPr>
        <w:t xml:space="preserve">Традиционные системы оздоровления; </w:t>
      </w:r>
    </w:p>
    <w:p w:rsidR="00EC559E" w:rsidRPr="00792FAC" w:rsidRDefault="00EC559E" w:rsidP="00D5254D">
      <w:pPr>
        <w:numPr>
          <w:ilvl w:val="1"/>
          <w:numId w:val="38"/>
        </w:numPr>
        <w:spacing w:before="60" w:after="60"/>
        <w:ind w:left="0" w:firstLine="709"/>
        <w:jc w:val="both"/>
        <w:rPr>
          <w:color w:val="000000"/>
        </w:rPr>
      </w:pPr>
      <w:r>
        <w:rPr>
          <w:color w:val="000000"/>
        </w:rPr>
        <w:t>Лечение, являющееся по характеру экспериментальным или исследовательским;</w:t>
      </w:r>
    </w:p>
    <w:p w:rsidR="00EC559E" w:rsidRPr="00792FAC" w:rsidRDefault="00EC559E" w:rsidP="00D5254D">
      <w:pPr>
        <w:numPr>
          <w:ilvl w:val="1"/>
          <w:numId w:val="38"/>
        </w:numPr>
        <w:spacing w:before="60" w:after="60"/>
        <w:ind w:left="0" w:firstLine="709"/>
        <w:jc w:val="both"/>
        <w:rPr>
          <w:color w:val="000000"/>
        </w:rPr>
      </w:pPr>
      <w:r>
        <w:rPr>
          <w:color w:val="000000"/>
        </w:rPr>
        <w:t xml:space="preserve">Восстановительное аппаратное лечение нарушений двигательной функции костно-мышечной системы аппаратами типа </w:t>
      </w:r>
      <w:proofErr w:type="spellStart"/>
      <w:r>
        <w:rPr>
          <w:color w:val="000000"/>
        </w:rPr>
        <w:t>Lokomat</w:t>
      </w:r>
      <w:proofErr w:type="spellEnd"/>
      <w:r>
        <w:rPr>
          <w:color w:val="000000"/>
        </w:rPr>
        <w:t xml:space="preserve">, </w:t>
      </w:r>
      <w:proofErr w:type="spellStart"/>
      <w:r>
        <w:rPr>
          <w:color w:val="000000"/>
        </w:rPr>
        <w:t>Biodex</w:t>
      </w:r>
      <w:proofErr w:type="spellEnd"/>
      <w:r>
        <w:rPr>
          <w:color w:val="000000"/>
        </w:rPr>
        <w:t xml:space="preserve">, </w:t>
      </w:r>
      <w:proofErr w:type="spellStart"/>
      <w:r>
        <w:rPr>
          <w:color w:val="000000"/>
        </w:rPr>
        <w:t>Con-Trex</w:t>
      </w:r>
      <w:proofErr w:type="spellEnd"/>
      <w:r>
        <w:rPr>
          <w:color w:val="000000"/>
        </w:rPr>
        <w:t xml:space="preserve">, TERGUMED </w:t>
      </w:r>
      <w:proofErr w:type="spellStart"/>
      <w:r>
        <w:rPr>
          <w:color w:val="000000"/>
        </w:rPr>
        <w:t>Artromot</w:t>
      </w:r>
      <w:proofErr w:type="spellEnd"/>
      <w:r>
        <w:rPr>
          <w:color w:val="000000"/>
        </w:rPr>
        <w:t xml:space="preserve">, </w:t>
      </w:r>
      <w:proofErr w:type="spellStart"/>
      <w:r>
        <w:rPr>
          <w:color w:val="000000"/>
        </w:rPr>
        <w:t>Theravital</w:t>
      </w:r>
      <w:proofErr w:type="spellEnd"/>
      <w:r>
        <w:rPr>
          <w:color w:val="000000"/>
        </w:rPr>
        <w:t xml:space="preserve"> и т.п.</w:t>
      </w:r>
    </w:p>
    <w:p w:rsidR="00EC559E" w:rsidRPr="00792FAC" w:rsidRDefault="00EC559E" w:rsidP="00D5254D">
      <w:pPr>
        <w:numPr>
          <w:ilvl w:val="1"/>
          <w:numId w:val="38"/>
        </w:numPr>
        <w:spacing w:before="60" w:after="60"/>
        <w:ind w:left="0" w:firstLine="709"/>
        <w:jc w:val="both"/>
        <w:rPr>
          <w:color w:val="000000"/>
        </w:rPr>
      </w:pPr>
      <w:r>
        <w:rPr>
          <w:color w:val="000000"/>
        </w:rPr>
        <w:t xml:space="preserve">Лечение </w:t>
      </w:r>
      <w:proofErr w:type="spellStart"/>
      <w:r>
        <w:rPr>
          <w:color w:val="000000"/>
        </w:rPr>
        <w:t>некариозных</w:t>
      </w:r>
      <w:proofErr w:type="spellEnd"/>
      <w:r>
        <w:rPr>
          <w:color w:val="000000"/>
        </w:rPr>
        <w:t xml:space="preserve"> поражений зубов;</w:t>
      </w:r>
    </w:p>
    <w:p w:rsidR="00EC559E" w:rsidRPr="00792FAC" w:rsidRDefault="00EC559E" w:rsidP="00D5254D">
      <w:pPr>
        <w:numPr>
          <w:ilvl w:val="1"/>
          <w:numId w:val="38"/>
        </w:numPr>
        <w:spacing w:before="60" w:after="60"/>
        <w:ind w:left="0" w:firstLine="709"/>
        <w:jc w:val="both"/>
        <w:rPr>
          <w:color w:val="000000"/>
        </w:rPr>
      </w:pPr>
      <w:r>
        <w:rPr>
          <w:color w:val="000000"/>
        </w:rPr>
        <w:t xml:space="preserve">Зубопротезирование и подготовка к нему, включая </w:t>
      </w:r>
      <w:proofErr w:type="spellStart"/>
      <w:r>
        <w:rPr>
          <w:color w:val="000000"/>
        </w:rPr>
        <w:t>перелечивание</w:t>
      </w:r>
      <w:proofErr w:type="spellEnd"/>
      <w:r>
        <w:rPr>
          <w:color w:val="000000"/>
        </w:rPr>
        <w:t xml:space="preserve"> корневых каналов, удаление кист, удаление и </w:t>
      </w:r>
      <w:proofErr w:type="spellStart"/>
      <w:r>
        <w:rPr>
          <w:color w:val="000000"/>
        </w:rPr>
        <w:t>депульпирование</w:t>
      </w:r>
      <w:proofErr w:type="spellEnd"/>
      <w:r>
        <w:rPr>
          <w:color w:val="000000"/>
        </w:rPr>
        <w:t xml:space="preserve"> зубов и пр. подготовительные работы,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 xml:space="preserve">Замена старых пломб без медицинских показаний; </w:t>
      </w:r>
    </w:p>
    <w:p w:rsidR="00EC559E" w:rsidRPr="00792FAC" w:rsidRDefault="00EC559E" w:rsidP="00D5254D">
      <w:pPr>
        <w:numPr>
          <w:ilvl w:val="1"/>
          <w:numId w:val="38"/>
        </w:numPr>
        <w:spacing w:before="60" w:after="60"/>
        <w:ind w:left="0" w:firstLine="709"/>
        <w:jc w:val="both"/>
        <w:rPr>
          <w:color w:val="000000"/>
        </w:rPr>
      </w:pPr>
      <w:r>
        <w:rPr>
          <w:color w:val="000000"/>
        </w:rPr>
        <w:t>Восстановление разрушенной более чем на 50% коронки зуба,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Восстановление разрушенной коронки зуба с использованием анкерных штифтов;</w:t>
      </w:r>
    </w:p>
    <w:p w:rsidR="00EC559E" w:rsidRPr="00792FAC" w:rsidRDefault="00EC559E" w:rsidP="00D5254D">
      <w:pPr>
        <w:numPr>
          <w:ilvl w:val="1"/>
          <w:numId w:val="38"/>
        </w:numPr>
        <w:spacing w:before="60" w:after="60"/>
        <w:ind w:left="0" w:firstLine="709"/>
        <w:jc w:val="both"/>
        <w:rPr>
          <w:color w:val="000000"/>
        </w:rPr>
      </w:pPr>
      <w:r>
        <w:rPr>
          <w:color w:val="000000"/>
        </w:rPr>
        <w:t>Имплантация зубов;</w:t>
      </w:r>
    </w:p>
    <w:p w:rsidR="00EC559E" w:rsidRPr="00792FAC" w:rsidRDefault="00EC559E" w:rsidP="00D5254D">
      <w:pPr>
        <w:numPr>
          <w:ilvl w:val="1"/>
          <w:numId w:val="38"/>
        </w:numPr>
        <w:spacing w:before="60" w:after="60"/>
        <w:ind w:left="0" w:firstLine="709"/>
        <w:jc w:val="both"/>
        <w:rPr>
          <w:color w:val="000000"/>
        </w:rPr>
      </w:pPr>
      <w:r>
        <w:rPr>
          <w:color w:val="000000"/>
        </w:rPr>
        <w:t xml:space="preserve">Услуги, оказываемые в профилактических и косметических целях: герметизация </w:t>
      </w:r>
      <w:proofErr w:type="spellStart"/>
      <w:r>
        <w:rPr>
          <w:color w:val="000000"/>
        </w:rPr>
        <w:t>фиссур</w:t>
      </w:r>
      <w:proofErr w:type="spellEnd"/>
      <w:r>
        <w:rPr>
          <w:color w:val="000000"/>
        </w:rPr>
        <w:t xml:space="preserve">, химическое, лазерное и другое отбеливание зубов, реставрация зубных рядов, косметическое восстановление зубов; </w:t>
      </w:r>
    </w:p>
    <w:p w:rsidR="00EC559E" w:rsidRPr="00792FAC" w:rsidRDefault="00EC559E" w:rsidP="00D5254D">
      <w:pPr>
        <w:numPr>
          <w:ilvl w:val="1"/>
          <w:numId w:val="38"/>
        </w:numPr>
        <w:spacing w:before="60" w:after="60"/>
        <w:ind w:left="0" w:firstLine="709"/>
        <w:jc w:val="both"/>
        <w:rPr>
          <w:color w:val="000000"/>
        </w:rPr>
      </w:pPr>
      <w:proofErr w:type="spellStart"/>
      <w:r>
        <w:rPr>
          <w:color w:val="000000"/>
        </w:rPr>
        <w:t>Ортодонтические</w:t>
      </w:r>
      <w:proofErr w:type="spellEnd"/>
      <w:r>
        <w:rPr>
          <w:color w:val="000000"/>
        </w:rPr>
        <w:t xml:space="preserve"> виды лечения;</w:t>
      </w:r>
    </w:p>
    <w:p w:rsidR="00EC559E" w:rsidRPr="00792FAC" w:rsidRDefault="00EC559E" w:rsidP="00D5254D">
      <w:pPr>
        <w:numPr>
          <w:ilvl w:val="1"/>
          <w:numId w:val="38"/>
        </w:numPr>
        <w:spacing w:before="60" w:after="60"/>
        <w:ind w:left="0" w:firstLine="709"/>
        <w:jc w:val="both"/>
        <w:rPr>
          <w:color w:val="000000"/>
        </w:rPr>
      </w:pPr>
      <w:proofErr w:type="spellStart"/>
      <w:r>
        <w:rPr>
          <w:color w:val="000000"/>
        </w:rPr>
        <w:t>Шинирование</w:t>
      </w:r>
      <w:proofErr w:type="spellEnd"/>
      <w:r>
        <w:rPr>
          <w:color w:val="000000"/>
        </w:rPr>
        <w:t xml:space="preserve"> зубов при заболеваниях тканей пародонта;</w:t>
      </w:r>
    </w:p>
    <w:p w:rsidR="00EC559E" w:rsidRPr="00792FAC" w:rsidRDefault="00EC559E" w:rsidP="00D5254D">
      <w:pPr>
        <w:numPr>
          <w:ilvl w:val="1"/>
          <w:numId w:val="38"/>
        </w:numPr>
        <w:spacing w:before="60" w:after="60"/>
        <w:ind w:left="0" w:firstLine="709"/>
        <w:jc w:val="both"/>
        <w:rPr>
          <w:color w:val="000000"/>
        </w:rPr>
      </w:pPr>
      <w:r>
        <w:rPr>
          <w:color w:val="000000"/>
        </w:rPr>
        <w:t>Лечение пародонтоза, хирургическое лечение заболеваний тканей пародонта, в том числе открытый кюретаж;</w:t>
      </w:r>
    </w:p>
    <w:p w:rsidR="00EC559E" w:rsidRPr="00792FAC" w:rsidRDefault="00EC559E" w:rsidP="00D5254D">
      <w:pPr>
        <w:numPr>
          <w:ilvl w:val="1"/>
          <w:numId w:val="38"/>
        </w:numPr>
        <w:spacing w:before="60" w:after="60"/>
        <w:ind w:left="0" w:firstLine="709"/>
        <w:jc w:val="both"/>
        <w:rPr>
          <w:color w:val="000000"/>
        </w:rPr>
      </w:pPr>
      <w:r>
        <w:rPr>
          <w:color w:val="000000"/>
        </w:rPr>
        <w:t>Медицинское обследование, проводимое с целью оформления справок для получения водительских прав, разрешения на ношение оружия, для занятий спортом, для пансионатов, домов отдыха для реабилитационно-восстановительного лечения, для трудоустройства, оформления выезда за рубеж,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Оформление медицинской документации: посыльный лист на МСЭ; заключение предварительного (периодического) медицинского осмотра (обследования) по форме 003-П/У; справка на профессиональную пригодность (форма 086/у); справка в фитнес-центр, спортивные секции; справка в ГИБДД (форма 083/у); справка для выезжающих за границу (форма 082/у); справка для получения путевки (форма 070/у); справка на госслужбу по форме 001-ГС/у; справка на оружие (форма 046-1);</w:t>
      </w:r>
    </w:p>
    <w:p w:rsidR="00EC559E" w:rsidRPr="00792FAC" w:rsidRDefault="00EC559E" w:rsidP="00D5254D">
      <w:pPr>
        <w:numPr>
          <w:ilvl w:val="1"/>
          <w:numId w:val="38"/>
        </w:numPr>
        <w:spacing w:before="60" w:after="60"/>
        <w:ind w:left="0" w:firstLine="709"/>
        <w:jc w:val="both"/>
        <w:rPr>
          <w:color w:val="000000"/>
        </w:rPr>
      </w:pPr>
      <w:r>
        <w:rPr>
          <w:color w:val="000000"/>
        </w:rPr>
        <w:t xml:space="preserve">Профилактические и оздоровительные мероприятия в т.ч. профилактические манипуляции; иммунопрофилактика, кроме противостолбнячной, антирабической вакцинации, а также вакцинации, предусмотренной Программой ДМС; </w:t>
      </w:r>
    </w:p>
    <w:p w:rsidR="00EC559E" w:rsidRPr="00792FAC" w:rsidRDefault="00EC559E" w:rsidP="00D5254D">
      <w:pPr>
        <w:numPr>
          <w:ilvl w:val="1"/>
          <w:numId w:val="38"/>
        </w:numPr>
        <w:spacing w:before="60" w:after="60"/>
        <w:ind w:left="0" w:firstLine="709"/>
        <w:jc w:val="both"/>
        <w:rPr>
          <w:color w:val="000000"/>
        </w:rPr>
      </w:pPr>
      <w:r>
        <w:rPr>
          <w:color w:val="000000"/>
        </w:rPr>
        <w:t xml:space="preserve">Приемы, консультации и манипуляции врачей-специалистов и среднего медицинского персонала по: восстановительной медицине, генетике, гериатрии, </w:t>
      </w:r>
      <w:proofErr w:type="spellStart"/>
      <w:r>
        <w:rPr>
          <w:color w:val="000000"/>
        </w:rPr>
        <w:t>диабетологии</w:t>
      </w:r>
      <w:proofErr w:type="spellEnd"/>
      <w:r>
        <w:rPr>
          <w:color w:val="000000"/>
        </w:rPr>
        <w:t xml:space="preserve">, косметологии (терапевтической), косметологии (хирургической), ортодонтии, применению методов традиционной медицины, </w:t>
      </w:r>
      <w:proofErr w:type="spellStart"/>
      <w:r>
        <w:rPr>
          <w:color w:val="000000"/>
        </w:rPr>
        <w:t>профпатологии</w:t>
      </w:r>
      <w:proofErr w:type="spellEnd"/>
      <w:r>
        <w:rPr>
          <w:color w:val="000000"/>
        </w:rPr>
        <w:t xml:space="preserve">, психиатрии-наркологии, психотерапии, </w:t>
      </w:r>
      <w:r>
        <w:rPr>
          <w:color w:val="000000"/>
        </w:rPr>
        <w:lastRenderedPageBreak/>
        <w:t xml:space="preserve">радиологии, сексологии, стоматологии ортопедической, </w:t>
      </w:r>
      <w:proofErr w:type="spellStart"/>
      <w:r>
        <w:rPr>
          <w:color w:val="000000"/>
        </w:rPr>
        <w:t>сурдологии</w:t>
      </w:r>
      <w:proofErr w:type="spellEnd"/>
      <w:r>
        <w:rPr>
          <w:color w:val="000000"/>
        </w:rPr>
        <w:t>-оториноларингологии, за исключением случаев, предусмотренных Программой ДМС;</w:t>
      </w:r>
    </w:p>
    <w:p w:rsidR="00EC559E" w:rsidRPr="00792FAC" w:rsidRDefault="00EC559E" w:rsidP="00D5254D">
      <w:pPr>
        <w:numPr>
          <w:ilvl w:val="1"/>
          <w:numId w:val="38"/>
        </w:numPr>
        <w:spacing w:before="60" w:after="60"/>
        <w:ind w:left="0" w:firstLine="709"/>
        <w:jc w:val="both"/>
        <w:rPr>
          <w:color w:val="000000"/>
        </w:rPr>
      </w:pPr>
      <w:r>
        <w:rPr>
          <w:color w:val="000000"/>
        </w:rPr>
        <w:t>Приемы: логопеда, психолога (за исключением случаев, предусмотренных программой страхования), фониатра;</w:t>
      </w:r>
    </w:p>
    <w:p w:rsidR="00EC559E" w:rsidRPr="00792FAC" w:rsidRDefault="00EC559E" w:rsidP="00D5254D">
      <w:pPr>
        <w:numPr>
          <w:ilvl w:val="1"/>
          <w:numId w:val="38"/>
        </w:numPr>
        <w:spacing w:before="60" w:after="60"/>
        <w:ind w:left="0" w:firstLine="709"/>
        <w:jc w:val="both"/>
        <w:rPr>
          <w:color w:val="000000"/>
        </w:rPr>
      </w:pPr>
      <w:r>
        <w:rPr>
          <w:b/>
          <w:color w:val="000000"/>
        </w:rPr>
        <w:t>Дополнительно при оказании экстренной помощи за рубежом</w:t>
      </w:r>
      <w:r>
        <w:rPr>
          <w:color w:val="000000"/>
        </w:rPr>
        <w:t>:</w:t>
      </w:r>
    </w:p>
    <w:p w:rsidR="00EC559E" w:rsidRPr="00792FAC" w:rsidRDefault="00EC559E" w:rsidP="00D5254D">
      <w:pPr>
        <w:numPr>
          <w:ilvl w:val="2"/>
          <w:numId w:val="38"/>
        </w:numPr>
        <w:spacing w:before="60" w:after="60"/>
        <w:ind w:left="0" w:firstLine="720"/>
        <w:jc w:val="both"/>
        <w:rPr>
          <w:color w:val="000000"/>
        </w:rPr>
      </w:pPr>
      <w:r>
        <w:rPr>
          <w:color w:val="000000"/>
        </w:rPr>
        <w:t>Медицинские услуги, оказанные по поводу обострений и осложнений хронических заболеваний, существовавших у Застрахованного лица на момент заключения договора страхования (включая последствия несчастных случаев, произошедших до выезда Застрахованного лица за пределы территории РФ), а также при заболеваниях и их осложнениях, по поводу которых Застрахованное лицо лечилось  до  начала действия договора страхования, за исключением случаев оказания медицинской помощи по спасению жизни застрахованного лица или по проведению мер, направленных на устранение острой боли.</w:t>
      </w:r>
    </w:p>
    <w:p w:rsidR="00EC559E" w:rsidRPr="00792FAC" w:rsidRDefault="00EC559E" w:rsidP="00D5254D">
      <w:pPr>
        <w:numPr>
          <w:ilvl w:val="2"/>
          <w:numId w:val="38"/>
        </w:numPr>
        <w:spacing w:before="60" w:after="60"/>
        <w:ind w:left="0" w:firstLine="720"/>
        <w:jc w:val="both"/>
        <w:rPr>
          <w:color w:val="000000"/>
        </w:rPr>
      </w:pPr>
      <w:r>
        <w:rPr>
          <w:color w:val="000000"/>
        </w:rPr>
        <w:t>Медицинские услуги, оказанные физическим лицом или в медицинских организациях, не имеющих право на законных основаниях осуществлять медицинскую деятельность в стране нахождения застрахованного лица.</w:t>
      </w:r>
    </w:p>
    <w:p w:rsidR="00EC559E" w:rsidRPr="00792FAC" w:rsidRDefault="00EC559E" w:rsidP="00D5254D">
      <w:pPr>
        <w:numPr>
          <w:ilvl w:val="2"/>
          <w:numId w:val="38"/>
        </w:numPr>
        <w:spacing w:before="60" w:after="60"/>
        <w:ind w:left="0" w:firstLine="720"/>
        <w:jc w:val="both"/>
        <w:rPr>
          <w:color w:val="000000"/>
        </w:rPr>
      </w:pPr>
      <w:r>
        <w:rPr>
          <w:color w:val="000000"/>
        </w:rPr>
        <w:t>Проведение компьютерной томографии, магнитно-резонансной томографии, за исключением случаев, когда данные исследования проводятся для диагностики степени тяжести черепно-мозговых травм, при подозрении на острое нарушение мозгового кровообращения, либо в связи с оперативным вмешательством.</w:t>
      </w:r>
    </w:p>
    <w:p w:rsidR="00EC559E" w:rsidRPr="00792FAC" w:rsidRDefault="00EC559E" w:rsidP="00D5254D">
      <w:pPr>
        <w:numPr>
          <w:ilvl w:val="2"/>
          <w:numId w:val="38"/>
        </w:numPr>
        <w:spacing w:before="60" w:after="60"/>
        <w:ind w:left="0" w:firstLine="720"/>
        <w:jc w:val="both"/>
        <w:rPr>
          <w:color w:val="000000"/>
        </w:rPr>
      </w:pPr>
      <w:r>
        <w:rPr>
          <w:color w:val="000000"/>
        </w:rPr>
        <w:t>Оказание плановой медицинской помощи.</w:t>
      </w:r>
    </w:p>
    <w:p w:rsidR="00EC559E" w:rsidRPr="00792FAC" w:rsidRDefault="00EC559E" w:rsidP="00D5254D">
      <w:pPr>
        <w:numPr>
          <w:ilvl w:val="2"/>
          <w:numId w:val="38"/>
        </w:numPr>
        <w:spacing w:before="60" w:after="60"/>
        <w:ind w:left="0" w:firstLine="720"/>
        <w:jc w:val="both"/>
        <w:rPr>
          <w:color w:val="000000"/>
        </w:rPr>
      </w:pPr>
      <w:r>
        <w:rPr>
          <w:color w:val="000000"/>
        </w:rPr>
        <w:t>Любые медицинские услуги, оказываемые в связи с получением солнечного удара, воздействием ультрафиолетового излучения, приведшего к ожогам, фотодерматитам и т.п. повреждениям кожного покрова.</w:t>
      </w:r>
    </w:p>
    <w:p w:rsidR="00EC559E" w:rsidRPr="00792FAC" w:rsidRDefault="00EC559E" w:rsidP="00D5254D">
      <w:pPr>
        <w:numPr>
          <w:ilvl w:val="2"/>
          <w:numId w:val="38"/>
        </w:numPr>
        <w:spacing w:before="60" w:after="60"/>
        <w:ind w:left="0" w:firstLine="720"/>
        <w:jc w:val="both"/>
        <w:rPr>
          <w:color w:val="000000"/>
        </w:rPr>
      </w:pPr>
      <w:r>
        <w:rPr>
          <w:color w:val="000000"/>
        </w:rPr>
        <w:t>Профилактические и оздоровительные мероприятия; иммунопрофилактика.</w:t>
      </w:r>
    </w:p>
    <w:p w:rsidR="00EC559E" w:rsidRPr="00792FAC" w:rsidRDefault="00EC559E" w:rsidP="00D5254D">
      <w:pPr>
        <w:numPr>
          <w:ilvl w:val="2"/>
          <w:numId w:val="38"/>
        </w:numPr>
        <w:spacing w:before="60" w:after="60"/>
        <w:ind w:left="0" w:firstLine="720"/>
        <w:jc w:val="both"/>
        <w:rPr>
          <w:color w:val="000000"/>
        </w:rPr>
      </w:pPr>
      <w:r>
        <w:rPr>
          <w:color w:val="000000"/>
        </w:rPr>
        <w:t>Физиотерапевтическое и восстановительное лечение</w:t>
      </w:r>
    </w:p>
    <w:p w:rsidR="00EC559E" w:rsidRPr="00792FAC" w:rsidRDefault="00EC559E" w:rsidP="00D5254D">
      <w:pPr>
        <w:numPr>
          <w:ilvl w:val="2"/>
          <w:numId w:val="38"/>
        </w:numPr>
        <w:spacing w:before="60" w:after="60"/>
        <w:ind w:left="0" w:firstLine="720"/>
        <w:jc w:val="both"/>
        <w:rPr>
          <w:color w:val="000000"/>
        </w:rPr>
      </w:pPr>
      <w:r>
        <w:rPr>
          <w:color w:val="000000"/>
        </w:rPr>
        <w:t>Трансплантация тканей, кроме переливания крови и её компонентов, а также случаев, когда необходимость в трансплантации тканей возникла в результате травмы (в т.ч. ожога), произошедшей в период действия договора страхования.</w:t>
      </w:r>
    </w:p>
    <w:p w:rsidR="00EC559E" w:rsidRPr="00792FAC" w:rsidRDefault="00EC559E" w:rsidP="00D5254D">
      <w:pPr>
        <w:numPr>
          <w:ilvl w:val="2"/>
          <w:numId w:val="38"/>
        </w:numPr>
        <w:spacing w:before="60" w:after="60"/>
        <w:ind w:left="0" w:firstLine="720"/>
        <w:jc w:val="both"/>
        <w:rPr>
          <w:color w:val="000000"/>
        </w:rPr>
      </w:pPr>
      <w:r>
        <w:rPr>
          <w:color w:val="000000"/>
        </w:rPr>
        <w:t>Догоспитальная подготовка и последующее наблюдение по поводу заболевания органов и тканей, требующих их трансплантации, аутотрансплантации, протезирования.</w:t>
      </w:r>
    </w:p>
    <w:p w:rsidR="00EC559E" w:rsidRPr="00792FAC" w:rsidRDefault="00EC559E" w:rsidP="00D5254D">
      <w:pPr>
        <w:numPr>
          <w:ilvl w:val="2"/>
          <w:numId w:val="38"/>
        </w:numPr>
        <w:spacing w:before="60" w:after="60"/>
        <w:ind w:left="0" w:firstLine="720"/>
        <w:jc w:val="both"/>
        <w:rPr>
          <w:color w:val="000000"/>
        </w:rPr>
      </w:pPr>
      <w:r>
        <w:rPr>
          <w:color w:val="000000"/>
        </w:rPr>
        <w:t xml:space="preserve">Кардиостимуляторы, </w:t>
      </w:r>
      <w:proofErr w:type="spellStart"/>
      <w:r>
        <w:rPr>
          <w:color w:val="000000"/>
        </w:rPr>
        <w:t>стенты</w:t>
      </w:r>
      <w:proofErr w:type="spellEnd"/>
      <w:r>
        <w:rPr>
          <w:color w:val="000000"/>
        </w:rPr>
        <w:t xml:space="preserve">, баллоны, проводники и пр. для проведения ангиопластики и </w:t>
      </w:r>
      <w:proofErr w:type="spellStart"/>
      <w:r>
        <w:rPr>
          <w:color w:val="000000"/>
        </w:rPr>
        <w:t>стентирования</w:t>
      </w:r>
      <w:proofErr w:type="spellEnd"/>
      <w:r>
        <w:rPr>
          <w:color w:val="000000"/>
        </w:rPr>
        <w:t xml:space="preserve">. </w:t>
      </w:r>
      <w:proofErr w:type="spellStart"/>
      <w:r>
        <w:rPr>
          <w:color w:val="000000"/>
        </w:rPr>
        <w:t>Стентирование</w:t>
      </w:r>
      <w:proofErr w:type="spellEnd"/>
      <w:r>
        <w:rPr>
          <w:color w:val="000000"/>
        </w:rPr>
        <w:t xml:space="preserve"> сосудов, аортокоронарное шунтирование, за исключением предусмотренных программой ДМС.</w:t>
      </w:r>
    </w:p>
    <w:p w:rsidR="00EC559E" w:rsidRPr="00792FAC" w:rsidRDefault="00EC559E" w:rsidP="00D5254D">
      <w:pPr>
        <w:numPr>
          <w:ilvl w:val="2"/>
          <w:numId w:val="38"/>
        </w:numPr>
        <w:spacing w:before="60" w:after="60"/>
        <w:ind w:left="0" w:firstLine="720"/>
        <w:jc w:val="both"/>
        <w:rPr>
          <w:color w:val="000000"/>
        </w:rPr>
      </w:pPr>
      <w:r>
        <w:rPr>
          <w:color w:val="000000"/>
        </w:rPr>
        <w:t>Индивидуальный медицинский пост.</w:t>
      </w:r>
    </w:p>
    <w:p w:rsidR="00EC559E" w:rsidRPr="00792FAC" w:rsidRDefault="00EC559E" w:rsidP="00D5254D">
      <w:pPr>
        <w:numPr>
          <w:ilvl w:val="2"/>
          <w:numId w:val="38"/>
        </w:numPr>
        <w:spacing w:before="60" w:after="60"/>
        <w:ind w:left="0" w:firstLine="720"/>
        <w:jc w:val="both"/>
        <w:rPr>
          <w:color w:val="000000"/>
        </w:rPr>
      </w:pPr>
      <w:r>
        <w:rPr>
          <w:color w:val="000000"/>
        </w:rPr>
        <w:t>Стоматологическая помощь, за исключением случаев, предусмотренных Программой.</w:t>
      </w:r>
    </w:p>
    <w:p w:rsidR="00EC559E" w:rsidRPr="00792FAC" w:rsidRDefault="00EC559E" w:rsidP="00D5254D">
      <w:pPr>
        <w:numPr>
          <w:ilvl w:val="2"/>
          <w:numId w:val="38"/>
        </w:numPr>
        <w:spacing w:before="60" w:after="60"/>
        <w:ind w:left="0" w:firstLine="720"/>
        <w:jc w:val="both"/>
        <w:rPr>
          <w:color w:val="000000"/>
        </w:rPr>
      </w:pPr>
      <w:r>
        <w:rPr>
          <w:color w:val="000000"/>
        </w:rPr>
        <w:t>Любые медицинские услуги, связанные с лечением последствий несчастного случая или болезни после возвращения на территорию РФ, в том числе реабилитационно-восстановительное лечение.</w:t>
      </w:r>
    </w:p>
    <w:p w:rsidR="00EC559E" w:rsidRPr="00792FAC" w:rsidRDefault="00EC559E" w:rsidP="00D5254D">
      <w:pPr>
        <w:numPr>
          <w:ilvl w:val="2"/>
          <w:numId w:val="38"/>
        </w:numPr>
        <w:spacing w:before="60" w:after="60"/>
        <w:ind w:left="0" w:firstLine="720"/>
        <w:jc w:val="both"/>
        <w:rPr>
          <w:color w:val="000000"/>
        </w:rPr>
      </w:pPr>
      <w:r>
        <w:rPr>
          <w:color w:val="000000"/>
        </w:rPr>
        <w:t>Любые медицинские услуги, полученные в связи с причинением вреда жизни и здоровью во время занятий спортом на "профессиональном" уровне, включая соревнования и тренировки, за исключением случаев, предусмотренных Программой ДМС;</w:t>
      </w:r>
    </w:p>
    <w:p w:rsidR="00EC559E" w:rsidRPr="00792FAC" w:rsidRDefault="00EC559E" w:rsidP="00D5254D">
      <w:pPr>
        <w:numPr>
          <w:ilvl w:val="2"/>
          <w:numId w:val="38"/>
        </w:numPr>
        <w:spacing w:before="60" w:after="60"/>
        <w:ind w:left="0" w:firstLine="720"/>
        <w:jc w:val="both"/>
        <w:rPr>
          <w:color w:val="000000"/>
        </w:rPr>
      </w:pPr>
      <w:r>
        <w:rPr>
          <w:color w:val="000000"/>
        </w:rPr>
        <w:t xml:space="preserve">Любые медицинские услуги, полученные в связи с причинением вреда жизни и здоровью во время активного отдыха, сопровождающегося занятиями спортом: конным спортом, авто– или мотоспортом, альпинизмом, боевыми видами спорта, спелеологией, подводным плаванием (включая дайвинг), виндсерфингом, водными лыжами, зимними видами спорта (горнолыжным спортом, сноубордингом, санным спортом и др.), воздушным спортом </w:t>
      </w:r>
      <w:r>
        <w:rPr>
          <w:color w:val="000000"/>
        </w:rPr>
        <w:lastRenderedPageBreak/>
        <w:t>(парашютизмом, дельтапланеризмом и др.), полетами на любом летательном аппарате, кроме полетов в качестве пассажира на самолете гражданской авиации в соответствии с приобретенным билетом), катанием на скутерах, мотоциклах, мопедах, квадроциклах, снегоходах и т.п. транспортных средствах, за исключением случаев, предусмотренных Программой ДМС;</w:t>
      </w:r>
    </w:p>
    <w:p w:rsidR="00EC559E" w:rsidRPr="00792FAC" w:rsidRDefault="00EC559E" w:rsidP="00D5254D">
      <w:pPr>
        <w:numPr>
          <w:ilvl w:val="2"/>
          <w:numId w:val="38"/>
        </w:numPr>
        <w:spacing w:before="60" w:after="60"/>
        <w:ind w:left="0" w:firstLine="720"/>
        <w:jc w:val="both"/>
        <w:rPr>
          <w:color w:val="000000"/>
        </w:rPr>
      </w:pPr>
      <w:r>
        <w:rPr>
          <w:color w:val="000000"/>
        </w:rPr>
        <w:t>Любые медицинские услуги, полученные в связи с причинением вреда жизни и здоровью во время управления Застрахованным лицом транспортным средством без права управления транспортным средством данного класса.</w:t>
      </w:r>
    </w:p>
    <w:p w:rsidR="00EC559E" w:rsidRPr="00792FAC" w:rsidRDefault="00EC559E" w:rsidP="00D5254D">
      <w:pPr>
        <w:numPr>
          <w:ilvl w:val="2"/>
          <w:numId w:val="38"/>
        </w:numPr>
        <w:spacing w:before="60" w:after="60"/>
        <w:ind w:left="0" w:firstLine="720"/>
        <w:jc w:val="both"/>
        <w:rPr>
          <w:color w:val="000000"/>
        </w:rPr>
      </w:pPr>
      <w:r>
        <w:rPr>
          <w:color w:val="000000"/>
        </w:rPr>
        <w:t>Подбор, ремонт, изготовление очков, контактных линз, слуховых аппаратов.</w:t>
      </w:r>
    </w:p>
    <w:p w:rsidR="00EC559E" w:rsidRPr="00792FAC" w:rsidRDefault="00EC559E" w:rsidP="00D5254D">
      <w:pPr>
        <w:numPr>
          <w:ilvl w:val="2"/>
          <w:numId w:val="38"/>
        </w:numPr>
        <w:spacing w:before="60" w:after="60"/>
        <w:ind w:left="0" w:firstLine="720"/>
        <w:jc w:val="both"/>
      </w:pPr>
      <w:r>
        <w:t xml:space="preserve">Технические средства медицинской помощи (протезы, ортопедические аппараты, инвалидные коляски, костыли, </w:t>
      </w:r>
      <w:proofErr w:type="spellStart"/>
      <w:r>
        <w:t>ортезы</w:t>
      </w:r>
      <w:proofErr w:type="spellEnd"/>
      <w:r>
        <w:t xml:space="preserve"> и пр.).</w:t>
      </w:r>
    </w:p>
    <w:p w:rsidR="00EC559E" w:rsidRPr="00792FAC" w:rsidRDefault="00EC559E" w:rsidP="00D5254D">
      <w:pPr>
        <w:numPr>
          <w:ilvl w:val="2"/>
          <w:numId w:val="38"/>
        </w:numPr>
        <w:spacing w:before="60" w:after="60"/>
        <w:ind w:left="0" w:firstLine="720"/>
        <w:jc w:val="both"/>
        <w:rPr>
          <w:color w:val="000000"/>
        </w:rPr>
      </w:pPr>
      <w:r>
        <w:rPr>
          <w:color w:val="000000"/>
        </w:rPr>
        <w:t>Услуги по репатриации тела/останков Застрахованного лица в случае его смерти, не согласованные со Страховщиком или Сервисной компанией.</w:t>
      </w:r>
    </w:p>
    <w:p w:rsidR="00EC559E" w:rsidRPr="00792FAC" w:rsidRDefault="00EC559E" w:rsidP="00D5254D">
      <w:pPr>
        <w:numPr>
          <w:ilvl w:val="2"/>
          <w:numId w:val="38"/>
        </w:numPr>
        <w:spacing w:before="60" w:after="60"/>
        <w:ind w:left="0" w:firstLine="720"/>
        <w:jc w:val="both"/>
        <w:rPr>
          <w:color w:val="000000"/>
        </w:rPr>
      </w:pPr>
      <w:r>
        <w:rPr>
          <w:color w:val="000000"/>
        </w:rPr>
        <w:t>Услуги по организации похорон и погребению.</w:t>
      </w:r>
    </w:p>
    <w:p w:rsidR="00EC559E" w:rsidRPr="00792FAC" w:rsidRDefault="00EC559E" w:rsidP="00EC559E">
      <w:pPr>
        <w:rPr>
          <w:lang w:eastAsia="x-none"/>
        </w:rPr>
      </w:pPr>
    </w:p>
    <w:p w:rsidR="00EC559E" w:rsidRPr="00B64599" w:rsidRDefault="00EC559E" w:rsidP="00EC559E">
      <w:pPr>
        <w:ind w:firstLine="709"/>
        <w:jc w:val="right"/>
        <w:outlineLvl w:val="1"/>
        <w:rPr>
          <w:bCs/>
          <w:iCs/>
          <w:sz w:val="28"/>
          <w:szCs w:val="28"/>
        </w:rPr>
      </w:pPr>
      <w:r>
        <w:rPr>
          <w:b/>
        </w:rPr>
        <w:br w:type="column"/>
      </w:r>
      <w:r w:rsidRPr="00B64599">
        <w:rPr>
          <w:bCs/>
          <w:iCs/>
          <w:sz w:val="28"/>
          <w:szCs w:val="28"/>
        </w:rPr>
        <w:lastRenderedPageBreak/>
        <w:t xml:space="preserve">Приложение №1.11. </w:t>
      </w:r>
      <w:r w:rsidRPr="00B64599">
        <w:rPr>
          <w:bCs/>
          <w:iCs/>
          <w:sz w:val="28"/>
          <w:szCs w:val="28"/>
        </w:rPr>
        <w:br/>
      </w:r>
      <w:r w:rsidRPr="00B64599">
        <w:rPr>
          <w:rFonts w:eastAsia="MS Mincho"/>
          <w:sz w:val="28"/>
          <w:szCs w:val="28"/>
        </w:rPr>
        <w:t>к Техническому заданию</w:t>
      </w:r>
    </w:p>
    <w:p w:rsidR="00EC559E" w:rsidRPr="00792FAC" w:rsidRDefault="00EC559E" w:rsidP="00EC559E">
      <w:pPr>
        <w:ind w:firstLine="709"/>
        <w:jc w:val="right"/>
        <w:rPr>
          <w:b/>
        </w:rPr>
      </w:pPr>
    </w:p>
    <w:p w:rsidR="00EC559E" w:rsidRPr="00792FAC" w:rsidRDefault="00EC559E" w:rsidP="00EC559E">
      <w:pPr>
        <w:ind w:firstLine="709"/>
        <w:jc w:val="center"/>
        <w:outlineLvl w:val="2"/>
        <w:rPr>
          <w:b/>
        </w:rPr>
      </w:pPr>
      <w:r>
        <w:rPr>
          <w:b/>
        </w:rPr>
        <w:t>Программа добровольного медицинского страхования «Индивидуальная»</w:t>
      </w:r>
    </w:p>
    <w:p w:rsidR="00EC559E" w:rsidRPr="00792FAC" w:rsidRDefault="00EC559E" w:rsidP="00D5254D">
      <w:pPr>
        <w:numPr>
          <w:ilvl w:val="0"/>
          <w:numId w:val="39"/>
        </w:numPr>
        <w:spacing w:before="60" w:after="60"/>
        <w:ind w:left="0" w:firstLine="567"/>
        <w:jc w:val="both"/>
        <w:outlineLvl w:val="6"/>
        <w:rPr>
          <w:rFonts w:eastAsiaTheme="majorEastAsia"/>
          <w:iCs/>
        </w:rPr>
      </w:pPr>
      <w:r>
        <w:rPr>
          <w:rFonts w:eastAsiaTheme="majorEastAsia"/>
          <w:iCs/>
        </w:rPr>
        <w:t>Медицинские услуги в специализированных медицинских кабинетах на территории Страхователя по согласованию со Страховщиком, в том числе дополнительно к объёму медицинских услуг, предусмотренных Программой ДМС:</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приёмы, консультации, манипуляции, инструментальные исследования, процедуры и другие услуги врача-терапевта и врачей-специалистов по запросу Страхователя;</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оказание первичной медико-санитарной помощи;</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организация профилактических и оздоровительных мероприятий;</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динамическое наблюдение за состоянием здоровья Застрахованных;</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проведение обязательных периодических медицинских осмотров в соответствии с Приказом Минздрава социального развития № 29н от 28.01.2021, а также внеплановые медицинские осмотры;</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иммунопрофилактические мероприятия;</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оформление медицинской документации.</w:t>
      </w:r>
    </w:p>
    <w:p w:rsidR="00EC559E" w:rsidRPr="00792FAC" w:rsidRDefault="00EC559E" w:rsidP="00D5254D">
      <w:pPr>
        <w:numPr>
          <w:ilvl w:val="0"/>
          <w:numId w:val="39"/>
        </w:numPr>
        <w:spacing w:before="60" w:after="60"/>
        <w:ind w:left="0" w:firstLine="567"/>
        <w:jc w:val="both"/>
        <w:outlineLvl w:val="6"/>
        <w:rPr>
          <w:rFonts w:eastAsiaTheme="majorEastAsia"/>
          <w:iCs/>
        </w:rPr>
      </w:pPr>
      <w:r>
        <w:rPr>
          <w:rFonts w:eastAsiaTheme="majorEastAsia"/>
          <w:iCs/>
        </w:rPr>
        <w:t>Расширенная амбулаторно-поликлиническая, стоматологическая и стационарная помощь по согласованию со Страховщиком.</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 xml:space="preserve"> Лечение заболеваний и состояний, не покрываемых Программой ДМС:</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Онкологические заболевания (злокачественные новообразования, в том числе кроветворной и лимфатической тканей, доброкачественные образования злокачественного течения) и их осложнения;</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Острые и хронические гепатиты.</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Острая и хроническая лучевая болезнь.</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Хроническая почечная и печеночная недостаточность, требующая проведения экстракорпоральных методов лечения.</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 xml:space="preserve">Системные заболевания соединительной ткани (склеродермия, системная красная волчанка, дерматомиозит, ревматоидный артрит, ревматическая </w:t>
      </w:r>
      <w:proofErr w:type="spellStart"/>
      <w:r>
        <w:rPr>
          <w:rFonts w:eastAsiaTheme="majorEastAsia"/>
          <w:iCs/>
        </w:rPr>
        <w:t>полимиалгия</w:t>
      </w:r>
      <w:proofErr w:type="spellEnd"/>
      <w:r>
        <w:rPr>
          <w:rFonts w:eastAsiaTheme="majorEastAsia"/>
          <w:iCs/>
        </w:rPr>
        <w:t xml:space="preserve">) и их осложнения, </w:t>
      </w:r>
      <w:proofErr w:type="spellStart"/>
      <w:r>
        <w:rPr>
          <w:rFonts w:eastAsiaTheme="majorEastAsia"/>
          <w:iCs/>
        </w:rPr>
        <w:t>васкулиты</w:t>
      </w:r>
      <w:proofErr w:type="spellEnd"/>
      <w:r>
        <w:rPr>
          <w:rFonts w:eastAsiaTheme="majorEastAsia"/>
          <w:iCs/>
        </w:rPr>
        <w:t xml:space="preserve"> и их осложнения;</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Сахарный диабет I и II типа и его осложнения;</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Профессиональные заболевания.</w:t>
      </w:r>
    </w:p>
    <w:p w:rsidR="00EC559E" w:rsidRPr="00792FAC" w:rsidRDefault="00EC559E" w:rsidP="00D5254D">
      <w:pPr>
        <w:numPr>
          <w:ilvl w:val="1"/>
          <w:numId w:val="39"/>
        </w:numPr>
        <w:spacing w:before="60" w:after="60"/>
        <w:ind w:left="0" w:firstLine="567"/>
        <w:jc w:val="both"/>
        <w:outlineLvl w:val="6"/>
        <w:rPr>
          <w:rFonts w:eastAsiaTheme="majorEastAsia"/>
          <w:b/>
          <w:iCs/>
        </w:rPr>
      </w:pPr>
      <w:r>
        <w:rPr>
          <w:rFonts w:eastAsiaTheme="majorEastAsia"/>
          <w:iCs/>
        </w:rPr>
        <w:t>Медицинские услуги, не предусмотренные Программой ДМС:</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Генетические исследования, включая ДНК-диагностику (за исключением случаев, предусмотренных Программой ДМС);</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Медицинские услуги, связанные с беременностью: введение беременности, родовспоможение;</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 xml:space="preserve">Диагностика, лечение, процедуры, для лечения заболеваний волос, удаление кондилом, мозолей, бородавок, папиллом, </w:t>
      </w:r>
      <w:proofErr w:type="spellStart"/>
      <w:r>
        <w:rPr>
          <w:rFonts w:eastAsiaTheme="majorEastAsia"/>
          <w:iCs/>
        </w:rPr>
        <w:t>невусов</w:t>
      </w:r>
      <w:proofErr w:type="spellEnd"/>
      <w:r>
        <w:rPr>
          <w:rFonts w:eastAsiaTheme="majorEastAsia"/>
          <w:iCs/>
        </w:rPr>
        <w:t>.</w:t>
      </w:r>
    </w:p>
    <w:p w:rsidR="00EC559E" w:rsidRPr="00792FAC" w:rsidRDefault="00EC559E" w:rsidP="00D5254D">
      <w:pPr>
        <w:numPr>
          <w:ilvl w:val="2"/>
          <w:numId w:val="39"/>
        </w:numPr>
        <w:spacing w:before="60" w:after="60"/>
        <w:ind w:left="0" w:firstLine="567"/>
        <w:jc w:val="both"/>
        <w:outlineLvl w:val="6"/>
        <w:rPr>
          <w:rFonts w:eastAsiaTheme="majorEastAsia"/>
          <w:b/>
          <w:iCs/>
        </w:rPr>
      </w:pPr>
      <w:proofErr w:type="spellStart"/>
      <w:r>
        <w:rPr>
          <w:rFonts w:eastAsiaTheme="majorEastAsia"/>
          <w:iCs/>
        </w:rPr>
        <w:t>Склеротерапия</w:t>
      </w:r>
      <w:proofErr w:type="spellEnd"/>
      <w:r>
        <w:rPr>
          <w:rFonts w:eastAsiaTheme="majorEastAsia"/>
          <w:iCs/>
        </w:rPr>
        <w:t xml:space="preserve"> вен.</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Диагностические и лечебные мероприятия, связанные с лазерной коррекцией зрения при высокой степени миопии.</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Протезы и эндопротезы, имплантаты, включая искусственные хрусталики, металлоконструкции, наборы для остеосинтеза и фиксации, стабилизирующие системы и т.п. (за исключением случаев, предусмотренных Программой ДМС);</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lastRenderedPageBreak/>
        <w:t xml:space="preserve">Кардиостимуляторы, </w:t>
      </w:r>
      <w:proofErr w:type="spellStart"/>
      <w:r>
        <w:rPr>
          <w:rFonts w:eastAsiaTheme="majorEastAsia"/>
          <w:iCs/>
        </w:rPr>
        <w:t>стенты</w:t>
      </w:r>
      <w:proofErr w:type="spellEnd"/>
      <w:r>
        <w:rPr>
          <w:rFonts w:eastAsiaTheme="majorEastAsia"/>
          <w:iCs/>
        </w:rPr>
        <w:t xml:space="preserve">, баллоны, проводники и пр. для проведения ангиопластики и </w:t>
      </w:r>
      <w:proofErr w:type="spellStart"/>
      <w:r>
        <w:rPr>
          <w:rFonts w:eastAsiaTheme="majorEastAsia"/>
          <w:iCs/>
        </w:rPr>
        <w:t>стентирования</w:t>
      </w:r>
      <w:proofErr w:type="spellEnd"/>
      <w:r>
        <w:rPr>
          <w:rFonts w:eastAsiaTheme="majorEastAsia"/>
          <w:iCs/>
        </w:rPr>
        <w:t xml:space="preserve"> (за исключением случаев, предусмотренных Программой ДМС); </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 xml:space="preserve">Экстракорпоральные методы лечения: </w:t>
      </w:r>
      <w:proofErr w:type="spellStart"/>
      <w:r>
        <w:rPr>
          <w:rFonts w:eastAsiaTheme="majorEastAsia"/>
          <w:iCs/>
        </w:rPr>
        <w:t>плазмаферез</w:t>
      </w:r>
      <w:proofErr w:type="spellEnd"/>
      <w:r>
        <w:rPr>
          <w:rFonts w:eastAsiaTheme="majorEastAsia"/>
          <w:iCs/>
        </w:rPr>
        <w:t>, гемосорбция, ЛОК, УФО-крови и пр. (за исключением случаев, предусмотренных Программой ДМС);</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Робот-</w:t>
      </w:r>
      <w:proofErr w:type="spellStart"/>
      <w:r>
        <w:rPr>
          <w:rFonts w:eastAsiaTheme="majorEastAsia"/>
          <w:iCs/>
        </w:rPr>
        <w:t>ассистированные</w:t>
      </w:r>
      <w:proofErr w:type="spellEnd"/>
      <w:r>
        <w:rPr>
          <w:rFonts w:eastAsiaTheme="majorEastAsia"/>
          <w:iCs/>
        </w:rPr>
        <w:t xml:space="preserve"> операции: восстановительное аппаратное лечение нарушений двигательной функции костно-мышечной системы аппаратами типа </w:t>
      </w:r>
      <w:proofErr w:type="spellStart"/>
      <w:r>
        <w:rPr>
          <w:rFonts w:eastAsiaTheme="majorEastAsia"/>
          <w:iCs/>
        </w:rPr>
        <w:t>Lokomat</w:t>
      </w:r>
      <w:proofErr w:type="spellEnd"/>
      <w:r>
        <w:rPr>
          <w:rFonts w:eastAsiaTheme="majorEastAsia"/>
          <w:iCs/>
        </w:rPr>
        <w:t xml:space="preserve">, </w:t>
      </w:r>
      <w:proofErr w:type="spellStart"/>
      <w:r>
        <w:rPr>
          <w:rFonts w:eastAsiaTheme="majorEastAsia"/>
          <w:iCs/>
        </w:rPr>
        <w:t>Biodex</w:t>
      </w:r>
      <w:proofErr w:type="spellEnd"/>
      <w:r>
        <w:rPr>
          <w:rFonts w:eastAsiaTheme="majorEastAsia"/>
          <w:iCs/>
        </w:rPr>
        <w:t xml:space="preserve">, </w:t>
      </w:r>
      <w:proofErr w:type="spellStart"/>
      <w:r>
        <w:rPr>
          <w:rFonts w:eastAsiaTheme="majorEastAsia"/>
          <w:iCs/>
        </w:rPr>
        <w:t>Con-Trex</w:t>
      </w:r>
      <w:proofErr w:type="spellEnd"/>
      <w:r>
        <w:rPr>
          <w:rFonts w:eastAsiaTheme="majorEastAsia"/>
          <w:iCs/>
        </w:rPr>
        <w:t xml:space="preserve">, TERGUMED </w:t>
      </w:r>
      <w:proofErr w:type="spellStart"/>
      <w:r>
        <w:rPr>
          <w:rFonts w:eastAsiaTheme="majorEastAsia"/>
          <w:iCs/>
        </w:rPr>
        <w:t>Artromot</w:t>
      </w:r>
      <w:proofErr w:type="spellEnd"/>
      <w:r>
        <w:rPr>
          <w:rFonts w:eastAsiaTheme="majorEastAsia"/>
          <w:iCs/>
        </w:rPr>
        <w:t xml:space="preserve">, </w:t>
      </w:r>
      <w:proofErr w:type="spellStart"/>
      <w:r>
        <w:rPr>
          <w:rFonts w:eastAsiaTheme="majorEastAsia"/>
          <w:iCs/>
        </w:rPr>
        <w:t>Theravital</w:t>
      </w:r>
      <w:proofErr w:type="spellEnd"/>
      <w:r>
        <w:rPr>
          <w:rFonts w:eastAsiaTheme="majorEastAsia"/>
          <w:iCs/>
        </w:rPr>
        <w:t xml:space="preserve"> и т.п.</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 xml:space="preserve">Лечение </w:t>
      </w:r>
      <w:proofErr w:type="spellStart"/>
      <w:r>
        <w:rPr>
          <w:rFonts w:eastAsiaTheme="majorEastAsia"/>
          <w:iCs/>
        </w:rPr>
        <w:t>некариозных</w:t>
      </w:r>
      <w:proofErr w:type="spellEnd"/>
      <w:r>
        <w:rPr>
          <w:rFonts w:eastAsiaTheme="majorEastAsia"/>
          <w:iCs/>
        </w:rPr>
        <w:t xml:space="preserve"> поражений зубов;</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Восстановление разрушенной коронки зуба с использованием анкерных штифтов;</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 xml:space="preserve">Удаление ретинированных и </w:t>
      </w:r>
      <w:proofErr w:type="spellStart"/>
      <w:r>
        <w:rPr>
          <w:rFonts w:eastAsiaTheme="majorEastAsia"/>
          <w:iCs/>
        </w:rPr>
        <w:t>дистопированных</w:t>
      </w:r>
      <w:proofErr w:type="spellEnd"/>
      <w:r>
        <w:rPr>
          <w:rFonts w:eastAsiaTheme="majorEastAsia"/>
          <w:iCs/>
        </w:rPr>
        <w:t xml:space="preserve"> зубов;</w:t>
      </w:r>
    </w:p>
    <w:p w:rsidR="00EC559E" w:rsidRPr="00792FAC" w:rsidRDefault="00EC559E" w:rsidP="00D5254D">
      <w:pPr>
        <w:numPr>
          <w:ilvl w:val="2"/>
          <w:numId w:val="39"/>
        </w:numPr>
        <w:spacing w:before="60" w:after="60"/>
        <w:ind w:left="0" w:firstLine="567"/>
        <w:jc w:val="both"/>
        <w:outlineLvl w:val="6"/>
        <w:rPr>
          <w:rFonts w:eastAsiaTheme="majorEastAsia"/>
          <w:b/>
          <w:iCs/>
        </w:rPr>
      </w:pPr>
      <w:r>
        <w:rPr>
          <w:rFonts w:eastAsiaTheme="majorEastAsia"/>
          <w:iCs/>
        </w:rPr>
        <w:t>Лечение пародонтоза, хирургическое лечение заболеваний тканей пародонта, в том числе открытый кюретаж;</w:t>
      </w:r>
    </w:p>
    <w:p w:rsidR="00EC559E" w:rsidRPr="00792FAC" w:rsidRDefault="00EC559E" w:rsidP="00D5254D">
      <w:pPr>
        <w:numPr>
          <w:ilvl w:val="0"/>
          <w:numId w:val="39"/>
        </w:numPr>
        <w:spacing w:before="60" w:after="60"/>
        <w:ind w:left="0" w:firstLine="567"/>
        <w:jc w:val="both"/>
        <w:outlineLvl w:val="6"/>
        <w:rPr>
          <w:rFonts w:eastAsiaTheme="majorEastAsia"/>
          <w:iCs/>
        </w:rPr>
      </w:pPr>
      <w:r>
        <w:rPr>
          <w:rFonts w:eastAsiaTheme="majorEastAsia"/>
          <w:iCs/>
        </w:rPr>
        <w:t>Медицинские услуги по письменному согласованию Страхователя и Страховщика, в том числе высокотехнологичные и дополнительные к программе страхования (проведение диспансеризации, оформление справок для служебных целей с проведением медицинских осмотров, проведение профилактических мероприятий и иное).</w:t>
      </w:r>
    </w:p>
    <w:p w:rsidR="00EC559E" w:rsidRPr="00792FAC" w:rsidRDefault="00EC559E" w:rsidP="00EC559E">
      <w:pPr>
        <w:widowControl w:val="0"/>
        <w:tabs>
          <w:tab w:val="num" w:pos="720"/>
        </w:tabs>
        <w:ind w:left="142" w:firstLine="709"/>
        <w:jc w:val="both"/>
        <w:rPr>
          <w:b/>
        </w:rPr>
      </w:pPr>
    </w:p>
    <w:p w:rsidR="00EC559E" w:rsidRPr="00792FAC" w:rsidRDefault="00EC559E" w:rsidP="00D5254D">
      <w:pPr>
        <w:numPr>
          <w:ilvl w:val="1"/>
          <w:numId w:val="40"/>
        </w:numPr>
        <w:ind w:left="1418" w:hanging="851"/>
        <w:jc w:val="both"/>
        <w:outlineLvl w:val="1"/>
        <w:rPr>
          <w:rFonts w:eastAsia="Arial"/>
          <w:b/>
          <w:sz w:val="28"/>
          <w:szCs w:val="28"/>
        </w:rPr>
      </w:pPr>
      <w:r>
        <w:rPr>
          <w:rFonts w:eastAsia="Arial"/>
          <w:b/>
          <w:sz w:val="28"/>
          <w:szCs w:val="28"/>
        </w:rPr>
        <w:t>СТРАХОВЩИК, ПРИ ЗАКЛЮЧЕНИИ ДОГОВОРА ДМС, ОБЯЗУЕТСЯ:</w:t>
      </w:r>
    </w:p>
    <w:p w:rsidR="00EC559E" w:rsidRPr="00792FAC" w:rsidRDefault="00EC559E" w:rsidP="00EC559E">
      <w:pPr>
        <w:widowControl w:val="0"/>
        <w:tabs>
          <w:tab w:val="num" w:pos="720"/>
        </w:tabs>
        <w:jc w:val="both"/>
        <w:rPr>
          <w:b/>
        </w:rPr>
      </w:pPr>
    </w:p>
    <w:p w:rsidR="00EC559E" w:rsidRPr="00792FAC" w:rsidRDefault="00EC559E" w:rsidP="00EC559E">
      <w:pPr>
        <w:widowControl w:val="0"/>
        <w:tabs>
          <w:tab w:val="num" w:pos="720"/>
        </w:tabs>
        <w:jc w:val="both"/>
      </w:pPr>
      <w:r>
        <w:t>- Заключить договор страхования от несчастных случаев и болезней работников ПАО «ТрансКонтейнер» по следующим тарифам по запросу:</w:t>
      </w:r>
    </w:p>
    <w:p w:rsidR="00EC559E" w:rsidRPr="00792FAC" w:rsidRDefault="00EC559E" w:rsidP="00D5254D">
      <w:pPr>
        <w:widowControl w:val="0"/>
        <w:numPr>
          <w:ilvl w:val="0"/>
          <w:numId w:val="41"/>
        </w:numPr>
        <w:tabs>
          <w:tab w:val="num" w:pos="720"/>
        </w:tabs>
        <w:ind w:left="567" w:firstLine="0"/>
        <w:jc w:val="both"/>
      </w:pPr>
      <w:r>
        <w:t>страховая премия на одно застрахованное лицо в год не более 170,00 (Сто семьдесят) рублей 00 коп.;</w:t>
      </w:r>
    </w:p>
    <w:p w:rsidR="00EC559E" w:rsidRPr="00792FAC" w:rsidRDefault="00EC559E" w:rsidP="00D5254D">
      <w:pPr>
        <w:widowControl w:val="0"/>
        <w:numPr>
          <w:ilvl w:val="0"/>
          <w:numId w:val="41"/>
        </w:numPr>
        <w:tabs>
          <w:tab w:val="num" w:pos="720"/>
        </w:tabs>
        <w:ind w:left="567" w:firstLine="0"/>
        <w:jc w:val="both"/>
      </w:pPr>
      <w:r>
        <w:t>страховая сумма на одно застрахованное лицо в год составляет не менее 170 000,00 (Сто семьдесят тысяч) рублей 00 коп.;</w:t>
      </w:r>
    </w:p>
    <w:p w:rsidR="00EC559E" w:rsidRPr="00792FAC" w:rsidRDefault="00EC559E" w:rsidP="00EC559E">
      <w:pPr>
        <w:widowControl w:val="0"/>
        <w:tabs>
          <w:tab w:val="num" w:pos="720"/>
        </w:tabs>
        <w:jc w:val="both"/>
      </w:pPr>
      <w:r>
        <w:t>-  Заключить договор ДМС на аналогичных условиях с компаниями, находящимися в контуре управления ПАО «ТрансКонтейнер» (до 4 шт., с суммарной численностью до 500 чел.) по запросу.</w:t>
      </w:r>
    </w:p>
    <w:p w:rsidR="00EC559E" w:rsidRPr="00792FAC" w:rsidRDefault="00EC559E" w:rsidP="00EC559E">
      <w:pPr>
        <w:widowControl w:val="0"/>
        <w:tabs>
          <w:tab w:val="num" w:pos="720"/>
        </w:tabs>
        <w:ind w:left="142" w:firstLine="709"/>
        <w:jc w:val="both"/>
        <w:rPr>
          <w:b/>
        </w:rPr>
      </w:pPr>
    </w:p>
    <w:p w:rsidR="00EC559E" w:rsidRPr="00792FAC" w:rsidRDefault="00EC559E" w:rsidP="00D5254D">
      <w:pPr>
        <w:numPr>
          <w:ilvl w:val="1"/>
          <w:numId w:val="40"/>
        </w:numPr>
        <w:ind w:left="0" w:firstLine="0"/>
        <w:jc w:val="center"/>
        <w:outlineLvl w:val="1"/>
        <w:rPr>
          <w:rFonts w:eastAsia="Arial"/>
          <w:b/>
          <w:sz w:val="28"/>
          <w:szCs w:val="28"/>
        </w:rPr>
      </w:pPr>
      <w:r>
        <w:rPr>
          <w:rFonts w:eastAsia="Arial"/>
          <w:b/>
          <w:sz w:val="28"/>
          <w:szCs w:val="28"/>
        </w:rPr>
        <w:t>ЧИСЛЕННОСТЬ ЛИЦ, ПОДЛЕЖАЩИХ СТРАХОВАНИЮ</w:t>
      </w:r>
    </w:p>
    <w:p w:rsidR="00EC559E" w:rsidRPr="00792FAC" w:rsidRDefault="00EC559E" w:rsidP="00EC559E">
      <w:pPr>
        <w:ind w:firstLine="567"/>
        <w:jc w:val="both"/>
      </w:pPr>
      <w:r>
        <w:t>Общая численность застрахованных лиц будет определяться исходя из фактической численности на дату заключения договора.</w:t>
      </w:r>
    </w:p>
    <w:tbl>
      <w:tblPr>
        <w:tblW w:w="9918" w:type="dxa"/>
        <w:tblLayout w:type="fixed"/>
        <w:tblLook w:val="04A0" w:firstRow="1" w:lastRow="0" w:firstColumn="1" w:lastColumn="0" w:noHBand="0" w:noVBand="1"/>
      </w:tblPr>
      <w:tblGrid>
        <w:gridCol w:w="2315"/>
        <w:gridCol w:w="3350"/>
        <w:gridCol w:w="2835"/>
        <w:gridCol w:w="1418"/>
      </w:tblGrid>
      <w:tr w:rsidR="00EC559E" w:rsidRPr="00792FAC" w:rsidTr="00EC559E">
        <w:trPr>
          <w:trHeight w:val="673"/>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Структурное подразделение</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Регионы присутствия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Программа по договору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Численность</w:t>
            </w:r>
          </w:p>
        </w:tc>
      </w:tr>
      <w:tr w:rsidR="00EC559E" w:rsidRPr="00792FAC" w:rsidTr="00EC559E">
        <w:trPr>
          <w:trHeight w:val="673"/>
        </w:trPr>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Центральный аппарат ПАО «ТрансКонтейнер»</w:t>
            </w: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jc w:val="center"/>
              <w:rPr>
                <w:b/>
                <w:bCs/>
                <w:sz w:val="20"/>
                <w:lang w:eastAsia="ru-RU"/>
              </w:rPr>
            </w:pPr>
            <w:r>
              <w:rPr>
                <w:b/>
                <w:bCs/>
                <w:sz w:val="20"/>
                <w:lang w:eastAsia="ru-RU"/>
              </w:rPr>
              <w:t>г. Москва, Московская область</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1.1. Руководство</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8</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1.2. Бизнес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1.3. Стандарт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497</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jc w:val="center"/>
              <w:rPr>
                <w:b/>
                <w:bCs/>
                <w:sz w:val="20"/>
                <w:lang w:eastAsia="ru-RU"/>
              </w:rPr>
            </w:pPr>
            <w:r>
              <w:rPr>
                <w:b/>
                <w:bCs/>
                <w:sz w:val="20"/>
                <w:lang w:eastAsia="ru-RU"/>
              </w:rPr>
              <w:t>другие регионы РФ согласно программам страхования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11.2. Стандарт Западно-Сибирский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12.2. Стандарт Красноярский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13.2. Стандарт Восточно-Сибирский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 xml:space="preserve">14.2. Стандарт Забайкальский филиал </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2</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15.2. Стандарт Дальневосточный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2.2. Стандарт Октябрьский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2</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3.2. Стандарт Горьковский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4.2. Стандарт Северный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5.2. Стандарт Северо-Кавказский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6.2. Стандарт Юго-Восточный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7.2. Стандарт Приволжский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3</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9.2. Стандарт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2</w:t>
            </w:r>
          </w:p>
        </w:tc>
      </w:tr>
      <w:tr w:rsidR="00EC559E" w:rsidRPr="00792FAC" w:rsidTr="00EC559E">
        <w:trPr>
          <w:trHeight w:val="1495"/>
        </w:trPr>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 xml:space="preserve"> Филиал ПАО "ТрансКонтейнер" на Восточно-Сибирской железной дороге</w:t>
            </w: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Иркутская область, г.  Иркутск</w:t>
            </w:r>
          </w:p>
          <w:p w:rsidR="00EC559E" w:rsidRPr="00792FAC" w:rsidRDefault="00EC559E" w:rsidP="00EC559E">
            <w:pPr>
              <w:rPr>
                <w:b/>
                <w:bCs/>
                <w:sz w:val="20"/>
                <w:lang w:eastAsia="ru-RU"/>
              </w:rPr>
            </w:pPr>
            <w:r>
              <w:rPr>
                <w:b/>
                <w:bCs/>
                <w:sz w:val="20"/>
                <w:lang w:eastAsia="ru-RU"/>
              </w:rPr>
              <w:t>Иркутская область, г. Братск</w:t>
            </w:r>
          </w:p>
          <w:p w:rsidR="00EC559E" w:rsidRPr="00792FAC" w:rsidRDefault="00EC559E" w:rsidP="00EC559E">
            <w:pPr>
              <w:rPr>
                <w:b/>
                <w:bCs/>
                <w:sz w:val="20"/>
                <w:lang w:eastAsia="ru-RU"/>
              </w:rPr>
            </w:pPr>
            <w:r>
              <w:rPr>
                <w:b/>
                <w:bCs/>
                <w:sz w:val="20"/>
                <w:lang w:eastAsia="ru-RU"/>
              </w:rPr>
              <w:t>Иркутская область, г. Усть-Илимск</w:t>
            </w:r>
          </w:p>
          <w:p w:rsidR="00EC559E" w:rsidRPr="00792FAC" w:rsidRDefault="00EC559E" w:rsidP="00EC559E">
            <w:pPr>
              <w:rPr>
                <w:b/>
                <w:bCs/>
                <w:sz w:val="20"/>
                <w:lang w:eastAsia="ru-RU"/>
              </w:rPr>
            </w:pPr>
            <w:r>
              <w:rPr>
                <w:b/>
                <w:bCs/>
                <w:sz w:val="20"/>
                <w:lang w:eastAsia="ru-RU"/>
              </w:rPr>
              <w:t>Иркутская область, г. Ангарск</w:t>
            </w:r>
          </w:p>
          <w:p w:rsidR="00EC559E" w:rsidRPr="00792FAC" w:rsidRDefault="00EC559E" w:rsidP="00EC559E">
            <w:pPr>
              <w:rPr>
                <w:b/>
                <w:bCs/>
                <w:sz w:val="20"/>
                <w:lang w:eastAsia="ru-RU"/>
              </w:rPr>
            </w:pPr>
            <w:r>
              <w:rPr>
                <w:b/>
                <w:bCs/>
                <w:sz w:val="20"/>
                <w:lang w:eastAsia="ru-RU"/>
              </w:rPr>
              <w:t>Иркутская область, г. Усолье-Сибирское</w:t>
            </w:r>
          </w:p>
          <w:p w:rsidR="00EC559E" w:rsidRPr="00792FAC" w:rsidRDefault="00EC559E" w:rsidP="00EC559E">
            <w:pPr>
              <w:rPr>
                <w:b/>
                <w:bCs/>
                <w:sz w:val="20"/>
                <w:lang w:eastAsia="ru-RU"/>
              </w:rPr>
            </w:pPr>
            <w:r>
              <w:rPr>
                <w:b/>
                <w:bCs/>
                <w:sz w:val="20"/>
                <w:lang w:eastAsia="ru-RU"/>
              </w:rPr>
              <w:t>Республика Бурятия, г. Улан-Удэ</w:t>
            </w:r>
          </w:p>
          <w:p w:rsidR="00EC559E" w:rsidRPr="00792FAC" w:rsidRDefault="00EC559E" w:rsidP="00EC559E">
            <w:pPr>
              <w:rPr>
                <w:b/>
                <w:bCs/>
                <w:sz w:val="20"/>
                <w:lang w:eastAsia="ru-RU"/>
              </w:rPr>
            </w:pPr>
            <w:r>
              <w:rPr>
                <w:b/>
                <w:bCs/>
                <w:sz w:val="20"/>
                <w:lang w:eastAsia="ru-RU"/>
              </w:rPr>
              <w:t>Республика Саха (Якутия), г. Якутск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13.1. Бизнес Восточно-Сибирский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13.2. Стандарт Восточно-Сибирский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148</w:t>
            </w:r>
          </w:p>
        </w:tc>
      </w:tr>
      <w:tr w:rsidR="00EC559E" w:rsidRPr="00792FAC" w:rsidTr="00EC559E">
        <w:trPr>
          <w:trHeight w:val="2081"/>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Горьковской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Нижегородская область, г. Нижний Новгород</w:t>
            </w:r>
          </w:p>
          <w:p w:rsidR="00EC559E" w:rsidRPr="00792FAC" w:rsidRDefault="00EC559E" w:rsidP="00EC559E">
            <w:pPr>
              <w:rPr>
                <w:b/>
                <w:bCs/>
                <w:sz w:val="20"/>
                <w:lang w:eastAsia="ru-RU"/>
              </w:rPr>
            </w:pPr>
            <w:r>
              <w:rPr>
                <w:b/>
                <w:bCs/>
                <w:sz w:val="20"/>
                <w:lang w:eastAsia="ru-RU"/>
              </w:rPr>
              <w:t>Нижегородская область, г. Дзержинск</w:t>
            </w:r>
          </w:p>
          <w:p w:rsidR="00EC559E" w:rsidRPr="00792FAC" w:rsidRDefault="00EC559E" w:rsidP="00EC559E">
            <w:pPr>
              <w:rPr>
                <w:b/>
                <w:bCs/>
                <w:sz w:val="20"/>
                <w:lang w:eastAsia="ru-RU"/>
              </w:rPr>
            </w:pPr>
            <w:r>
              <w:rPr>
                <w:b/>
                <w:bCs/>
                <w:sz w:val="20"/>
                <w:lang w:eastAsia="ru-RU"/>
              </w:rPr>
              <w:t>Республика Татарстан, г. Казань</w:t>
            </w:r>
          </w:p>
          <w:p w:rsidR="00EC559E" w:rsidRPr="00792FAC" w:rsidRDefault="00EC559E" w:rsidP="00EC559E">
            <w:pPr>
              <w:rPr>
                <w:b/>
                <w:bCs/>
                <w:sz w:val="20"/>
                <w:lang w:eastAsia="ru-RU"/>
              </w:rPr>
            </w:pPr>
            <w:r>
              <w:rPr>
                <w:b/>
                <w:bCs/>
                <w:sz w:val="20"/>
                <w:lang w:eastAsia="ru-RU"/>
              </w:rPr>
              <w:t xml:space="preserve">Кировская область, г. Киров,  </w:t>
            </w:r>
          </w:p>
          <w:p w:rsidR="00EC559E" w:rsidRPr="00792FAC" w:rsidRDefault="00EC559E" w:rsidP="00EC559E">
            <w:pPr>
              <w:rPr>
                <w:b/>
                <w:bCs/>
                <w:sz w:val="20"/>
                <w:lang w:eastAsia="ru-RU"/>
              </w:rPr>
            </w:pPr>
            <w:r>
              <w:rPr>
                <w:b/>
                <w:bCs/>
                <w:sz w:val="20"/>
                <w:lang w:eastAsia="ru-RU"/>
              </w:rPr>
              <w:t>Удмуртская Республика, г. Ижевск</w:t>
            </w:r>
          </w:p>
          <w:p w:rsidR="00EC559E" w:rsidRPr="00792FAC" w:rsidRDefault="00EC559E" w:rsidP="00EC559E">
            <w:pPr>
              <w:rPr>
                <w:b/>
                <w:bCs/>
                <w:sz w:val="20"/>
                <w:lang w:eastAsia="ru-RU"/>
              </w:rPr>
            </w:pPr>
            <w:r>
              <w:rPr>
                <w:b/>
                <w:bCs/>
                <w:sz w:val="20"/>
                <w:lang w:eastAsia="ru-RU"/>
              </w:rPr>
              <w:t>Чувашская Республика - Чувашия, г. Чебоксары</w:t>
            </w:r>
          </w:p>
          <w:p w:rsidR="00EC559E" w:rsidRPr="00792FAC" w:rsidRDefault="00EC559E" w:rsidP="00EC559E">
            <w:pPr>
              <w:rPr>
                <w:b/>
                <w:bCs/>
                <w:sz w:val="20"/>
                <w:lang w:eastAsia="ru-RU"/>
              </w:rPr>
            </w:pPr>
            <w:r>
              <w:rPr>
                <w:b/>
                <w:bCs/>
                <w:sz w:val="20"/>
                <w:lang w:eastAsia="ru-RU"/>
              </w:rPr>
              <w:t xml:space="preserve">Владимирская область, г. Муром </w:t>
            </w:r>
          </w:p>
          <w:p w:rsidR="00EC559E" w:rsidRPr="00792FAC" w:rsidRDefault="00EC559E" w:rsidP="00EC559E">
            <w:pPr>
              <w:rPr>
                <w:b/>
                <w:bCs/>
                <w:sz w:val="20"/>
                <w:lang w:eastAsia="ru-RU"/>
              </w:rPr>
            </w:pPr>
            <w:r>
              <w:rPr>
                <w:b/>
                <w:bCs/>
                <w:sz w:val="20"/>
                <w:lang w:eastAsia="ru-RU"/>
              </w:rPr>
              <w:t>Владимирская область, г. Владимир</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3.1. Бизнес Горьковский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1798B">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3.2. Стандарт Горьковский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206</w:t>
            </w:r>
          </w:p>
        </w:tc>
      </w:tr>
      <w:tr w:rsidR="00EC559E" w:rsidRPr="00792FAC" w:rsidTr="00E1798B">
        <w:trPr>
          <w:trHeight w:val="1665"/>
        </w:trPr>
        <w:tc>
          <w:tcPr>
            <w:tcW w:w="2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Дальневосточной железной дороге</w:t>
            </w:r>
          </w:p>
        </w:tc>
        <w:tc>
          <w:tcPr>
            <w:tcW w:w="3350" w:type="dxa"/>
            <w:vMerge w:val="restart"/>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Приморский край, г. Владивосток</w:t>
            </w:r>
            <w:r>
              <w:rPr>
                <w:b/>
                <w:bCs/>
                <w:sz w:val="20"/>
                <w:lang w:eastAsia="ru-RU"/>
              </w:rPr>
              <w:br/>
              <w:t>Приморский край, г. Находка,</w:t>
            </w:r>
            <w:r>
              <w:rPr>
                <w:b/>
                <w:bCs/>
                <w:sz w:val="20"/>
                <w:lang w:eastAsia="ru-RU"/>
              </w:rPr>
              <w:br/>
              <w:t>Приморский край, г. Находка, пос. Врангель</w:t>
            </w:r>
            <w:r>
              <w:rPr>
                <w:b/>
                <w:bCs/>
                <w:sz w:val="20"/>
                <w:lang w:eastAsia="ru-RU"/>
              </w:rPr>
              <w:br/>
              <w:t xml:space="preserve"> Приморский край, г. Уссурийск</w:t>
            </w:r>
            <w:r>
              <w:rPr>
                <w:b/>
                <w:bCs/>
                <w:sz w:val="20"/>
                <w:lang w:eastAsia="ru-RU"/>
              </w:rPr>
              <w:br/>
              <w:t>Хабаровский край, г. Хабаровск</w:t>
            </w:r>
            <w:r>
              <w:rPr>
                <w:b/>
                <w:bCs/>
                <w:sz w:val="20"/>
                <w:lang w:eastAsia="ru-RU"/>
              </w:rPr>
              <w:br/>
              <w:t xml:space="preserve">Хабаровский край, г. </w:t>
            </w:r>
            <w:r>
              <w:rPr>
                <w:b/>
                <w:bCs/>
                <w:sz w:val="20"/>
                <w:lang w:eastAsia="ru-RU"/>
              </w:rPr>
              <w:lastRenderedPageBreak/>
              <w:t>Комсомольск-на-Амуре</w:t>
            </w:r>
            <w:r>
              <w:rPr>
                <w:b/>
                <w:bCs/>
                <w:sz w:val="20"/>
                <w:lang w:eastAsia="ru-RU"/>
              </w:rPr>
              <w:br/>
              <w:t xml:space="preserve">Сахалинская область, </w:t>
            </w:r>
            <w:proofErr w:type="spellStart"/>
            <w:r>
              <w:rPr>
                <w:b/>
                <w:bCs/>
                <w:sz w:val="20"/>
                <w:lang w:eastAsia="ru-RU"/>
              </w:rPr>
              <w:t>г.Южно</w:t>
            </w:r>
            <w:proofErr w:type="spellEnd"/>
            <w:r>
              <w:rPr>
                <w:b/>
                <w:bCs/>
                <w:sz w:val="20"/>
                <w:lang w:eastAsia="ru-RU"/>
              </w:rPr>
              <w:t>-Сахалинск</w:t>
            </w:r>
            <w:r>
              <w:rPr>
                <w:b/>
                <w:bCs/>
                <w:sz w:val="20"/>
                <w:lang w:eastAsia="ru-RU"/>
              </w:rPr>
              <w:br/>
              <w:t>Сахалинская область, г. Корсаков</w:t>
            </w:r>
            <w:r>
              <w:rPr>
                <w:b/>
                <w:bCs/>
                <w:sz w:val="20"/>
                <w:lang w:eastAsia="ru-RU"/>
              </w:rPr>
              <w:br/>
              <w:t>Сахалинская область, г. Холмск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lastRenderedPageBreak/>
              <w:t>15.1. Бизнес Дальневосточный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1798B">
        <w:trPr>
          <w:trHeight w:val="673"/>
        </w:trPr>
        <w:tc>
          <w:tcPr>
            <w:tcW w:w="23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15.2. Стандарт Дальневосточный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267</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Забайкальской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Забайкальский край, г. Чита</w:t>
            </w:r>
          </w:p>
          <w:p w:rsidR="00EC559E" w:rsidRPr="00792FAC" w:rsidRDefault="00EC559E" w:rsidP="00EC559E">
            <w:pPr>
              <w:rPr>
                <w:b/>
                <w:bCs/>
                <w:sz w:val="20"/>
                <w:lang w:eastAsia="ru-RU"/>
              </w:rPr>
            </w:pPr>
            <w:r>
              <w:rPr>
                <w:b/>
                <w:bCs/>
                <w:sz w:val="20"/>
                <w:lang w:eastAsia="ru-RU"/>
              </w:rPr>
              <w:t>Забайкальский край, Забайкальский район, пгт. Забайкальск</w:t>
            </w:r>
          </w:p>
          <w:p w:rsidR="00EC559E" w:rsidRPr="00792FAC" w:rsidRDefault="00EC559E" w:rsidP="00EC559E">
            <w:pPr>
              <w:rPr>
                <w:b/>
                <w:bCs/>
                <w:sz w:val="20"/>
                <w:lang w:eastAsia="ru-RU"/>
              </w:rPr>
            </w:pPr>
            <w:r>
              <w:rPr>
                <w:b/>
                <w:bCs/>
                <w:sz w:val="20"/>
                <w:lang w:eastAsia="ru-RU"/>
              </w:rPr>
              <w:t xml:space="preserve"> Амурская </w:t>
            </w:r>
            <w:r w:rsidR="00C90077">
              <w:rPr>
                <w:b/>
                <w:bCs/>
                <w:sz w:val="20"/>
                <w:lang w:eastAsia="ru-RU"/>
              </w:rPr>
              <w:t>область, г.</w:t>
            </w:r>
            <w:r>
              <w:rPr>
                <w:b/>
                <w:bCs/>
                <w:sz w:val="20"/>
                <w:lang w:eastAsia="ru-RU"/>
              </w:rPr>
              <w:t xml:space="preserve"> Благовещенск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14.1. Бизнес Забайкальский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 xml:space="preserve">14.2. Стандарт Забайкальский филиал </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317</w:t>
            </w:r>
          </w:p>
        </w:tc>
      </w:tr>
      <w:tr w:rsidR="00EC559E" w:rsidRPr="00792FAC" w:rsidTr="00EC559E">
        <w:trPr>
          <w:trHeight w:val="91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Западно-Сибирской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Новосибирская область, г. Новосибирск</w:t>
            </w:r>
          </w:p>
          <w:p w:rsidR="00EC559E" w:rsidRPr="00792FAC" w:rsidRDefault="00EC559E" w:rsidP="00EC559E">
            <w:pPr>
              <w:rPr>
                <w:b/>
                <w:bCs/>
                <w:sz w:val="20"/>
                <w:lang w:eastAsia="ru-RU"/>
              </w:rPr>
            </w:pPr>
            <w:r>
              <w:rPr>
                <w:b/>
                <w:bCs/>
                <w:sz w:val="20"/>
                <w:lang w:eastAsia="ru-RU"/>
              </w:rPr>
              <w:t>Кемеровская область, г. Новокузнецк</w:t>
            </w:r>
          </w:p>
          <w:p w:rsidR="00EC559E" w:rsidRPr="00792FAC" w:rsidRDefault="00EC559E" w:rsidP="00EC559E">
            <w:pPr>
              <w:rPr>
                <w:b/>
                <w:bCs/>
                <w:sz w:val="20"/>
                <w:lang w:eastAsia="ru-RU"/>
              </w:rPr>
            </w:pPr>
            <w:r>
              <w:rPr>
                <w:b/>
                <w:bCs/>
                <w:sz w:val="20"/>
                <w:lang w:eastAsia="ru-RU"/>
              </w:rPr>
              <w:t>Томская область, г. Томск</w:t>
            </w:r>
          </w:p>
          <w:p w:rsidR="00EC559E" w:rsidRPr="00792FAC" w:rsidRDefault="00EC559E" w:rsidP="00EC559E">
            <w:pPr>
              <w:rPr>
                <w:b/>
                <w:bCs/>
                <w:sz w:val="20"/>
                <w:lang w:eastAsia="ru-RU"/>
              </w:rPr>
            </w:pPr>
            <w:r>
              <w:rPr>
                <w:b/>
                <w:bCs/>
                <w:sz w:val="20"/>
                <w:lang w:eastAsia="ru-RU"/>
              </w:rPr>
              <w:t>Омская область, г. Омск</w:t>
            </w:r>
          </w:p>
          <w:p w:rsidR="00EC559E" w:rsidRPr="00792FAC" w:rsidRDefault="00EC559E" w:rsidP="00EC559E">
            <w:pPr>
              <w:rPr>
                <w:b/>
                <w:bCs/>
                <w:sz w:val="20"/>
                <w:lang w:eastAsia="ru-RU"/>
              </w:rPr>
            </w:pPr>
            <w:r>
              <w:rPr>
                <w:b/>
                <w:bCs/>
                <w:sz w:val="20"/>
                <w:lang w:eastAsia="ru-RU"/>
              </w:rPr>
              <w:t>Алтайский край, г. Барнаул</w:t>
            </w:r>
          </w:p>
          <w:p w:rsidR="00EC559E" w:rsidRPr="00792FAC" w:rsidRDefault="00EC559E" w:rsidP="00EC559E">
            <w:pPr>
              <w:rPr>
                <w:b/>
                <w:bCs/>
                <w:sz w:val="20"/>
                <w:lang w:eastAsia="ru-RU"/>
              </w:rPr>
            </w:pPr>
            <w:r>
              <w:rPr>
                <w:b/>
                <w:bCs/>
                <w:sz w:val="20"/>
                <w:lang w:eastAsia="ru-RU"/>
              </w:rPr>
              <w:t>Кемеровская область, г. Кемерово</w:t>
            </w:r>
          </w:p>
          <w:p w:rsidR="00EC559E" w:rsidRPr="00792FAC" w:rsidRDefault="00EC559E" w:rsidP="00EC559E">
            <w:pPr>
              <w:rPr>
                <w:b/>
                <w:bCs/>
                <w:sz w:val="20"/>
                <w:lang w:eastAsia="ru-RU"/>
              </w:rPr>
            </w:pPr>
            <w:r>
              <w:rPr>
                <w:b/>
                <w:bCs/>
                <w:sz w:val="20"/>
                <w:lang w:eastAsia="ru-RU"/>
              </w:rPr>
              <w:t>Алтайский край, г Новоалтайск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11.1. Бизнес Западно-Сибирский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11.2. Стандарт Западно-Сибирский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409</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Красноярской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Красноярский край, г. Красноярск</w:t>
            </w:r>
          </w:p>
          <w:p w:rsidR="00EC559E" w:rsidRPr="00792FAC" w:rsidRDefault="00EC559E" w:rsidP="00EC559E">
            <w:pPr>
              <w:rPr>
                <w:b/>
                <w:bCs/>
                <w:sz w:val="20"/>
                <w:lang w:eastAsia="ru-RU"/>
              </w:rPr>
            </w:pPr>
            <w:r>
              <w:rPr>
                <w:b/>
                <w:bCs/>
                <w:sz w:val="20"/>
                <w:lang w:eastAsia="ru-RU"/>
              </w:rPr>
              <w:t xml:space="preserve">Республика Хакасия, </w:t>
            </w:r>
            <w:proofErr w:type="spellStart"/>
            <w:r>
              <w:rPr>
                <w:b/>
                <w:bCs/>
                <w:sz w:val="20"/>
                <w:lang w:eastAsia="ru-RU"/>
              </w:rPr>
              <w:t>г.Абакан</w:t>
            </w:r>
            <w:proofErr w:type="spellEnd"/>
          </w:p>
          <w:p w:rsidR="00EC559E" w:rsidRPr="00792FAC" w:rsidRDefault="00EC559E" w:rsidP="00EC559E">
            <w:pPr>
              <w:rPr>
                <w:b/>
                <w:bCs/>
                <w:sz w:val="20"/>
                <w:lang w:eastAsia="ru-RU"/>
              </w:rPr>
            </w:pPr>
            <w:r>
              <w:rPr>
                <w:b/>
                <w:bCs/>
                <w:sz w:val="20"/>
                <w:lang w:eastAsia="ru-RU"/>
              </w:rPr>
              <w:t>Республика Хакасия, г. Саяногорск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12.1. Бизнес Красноярский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12.2. Стандарт Красноярский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131</w:t>
            </w:r>
          </w:p>
        </w:tc>
      </w:tr>
      <w:tr w:rsidR="00EC559E" w:rsidRPr="00792FAC" w:rsidTr="00EC559E">
        <w:trPr>
          <w:trHeight w:val="1288"/>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Куйбышевской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Самарская область, г. Самара</w:t>
            </w:r>
          </w:p>
          <w:p w:rsidR="00EC559E" w:rsidRPr="00792FAC" w:rsidRDefault="00EC559E" w:rsidP="00EC559E">
            <w:pPr>
              <w:rPr>
                <w:b/>
                <w:bCs/>
                <w:sz w:val="20"/>
                <w:lang w:eastAsia="ru-RU"/>
              </w:rPr>
            </w:pPr>
            <w:r>
              <w:rPr>
                <w:b/>
                <w:bCs/>
                <w:sz w:val="20"/>
                <w:lang w:eastAsia="ru-RU"/>
              </w:rPr>
              <w:t xml:space="preserve">Пензенская область, </w:t>
            </w:r>
            <w:proofErr w:type="spellStart"/>
            <w:r>
              <w:rPr>
                <w:b/>
                <w:bCs/>
                <w:sz w:val="20"/>
                <w:lang w:eastAsia="ru-RU"/>
              </w:rPr>
              <w:t>г.Пенза</w:t>
            </w:r>
            <w:proofErr w:type="spellEnd"/>
          </w:p>
          <w:p w:rsidR="00EC559E" w:rsidRPr="00792FAC" w:rsidRDefault="00EC559E" w:rsidP="00EC559E">
            <w:pPr>
              <w:rPr>
                <w:b/>
                <w:bCs/>
                <w:sz w:val="20"/>
                <w:lang w:eastAsia="ru-RU"/>
              </w:rPr>
            </w:pPr>
            <w:r>
              <w:rPr>
                <w:b/>
                <w:bCs/>
                <w:sz w:val="20"/>
                <w:lang w:eastAsia="ru-RU"/>
              </w:rPr>
              <w:t xml:space="preserve">Республика Мордовия, </w:t>
            </w:r>
            <w:proofErr w:type="spellStart"/>
            <w:r>
              <w:rPr>
                <w:b/>
                <w:bCs/>
                <w:sz w:val="20"/>
                <w:lang w:eastAsia="ru-RU"/>
              </w:rPr>
              <w:t>г.Саранск</w:t>
            </w:r>
            <w:proofErr w:type="spellEnd"/>
          </w:p>
          <w:p w:rsidR="00EC559E" w:rsidRPr="00792FAC" w:rsidRDefault="00EC559E" w:rsidP="00EC559E">
            <w:pPr>
              <w:rPr>
                <w:b/>
                <w:bCs/>
                <w:sz w:val="20"/>
                <w:lang w:eastAsia="ru-RU"/>
              </w:rPr>
            </w:pPr>
            <w:r>
              <w:rPr>
                <w:b/>
                <w:bCs/>
                <w:sz w:val="20"/>
                <w:lang w:eastAsia="ru-RU"/>
              </w:rPr>
              <w:t>Республика Башкортостан, г. Уфа</w:t>
            </w:r>
          </w:p>
          <w:p w:rsidR="00EC559E" w:rsidRPr="00792FAC" w:rsidRDefault="00EC559E" w:rsidP="00EC559E">
            <w:pPr>
              <w:rPr>
                <w:b/>
                <w:bCs/>
                <w:sz w:val="20"/>
                <w:lang w:eastAsia="ru-RU"/>
              </w:rPr>
            </w:pPr>
            <w:r>
              <w:rPr>
                <w:b/>
                <w:bCs/>
                <w:sz w:val="20"/>
                <w:lang w:eastAsia="ru-RU"/>
              </w:rPr>
              <w:t>Ульяновская область, г. Ульяновск</w:t>
            </w:r>
          </w:p>
          <w:p w:rsidR="00EC559E" w:rsidRPr="00792FAC" w:rsidRDefault="00EC559E" w:rsidP="00EC559E">
            <w:pPr>
              <w:rPr>
                <w:b/>
                <w:bCs/>
                <w:sz w:val="20"/>
                <w:lang w:eastAsia="ru-RU"/>
              </w:rPr>
            </w:pPr>
            <w:r>
              <w:rPr>
                <w:b/>
                <w:bCs/>
                <w:sz w:val="20"/>
                <w:lang w:eastAsia="ru-RU"/>
              </w:rPr>
              <w:t xml:space="preserve">Республика Татарстан, </w:t>
            </w:r>
            <w:proofErr w:type="spellStart"/>
            <w:r>
              <w:rPr>
                <w:b/>
                <w:bCs/>
                <w:sz w:val="20"/>
                <w:lang w:eastAsia="ru-RU"/>
              </w:rPr>
              <w:t>г.Нижнекамск</w:t>
            </w:r>
            <w:proofErr w:type="spellEnd"/>
            <w:r>
              <w:rPr>
                <w:b/>
                <w:bCs/>
                <w:sz w:val="20"/>
                <w:lang w:eastAsia="ru-RU"/>
              </w:rPr>
              <w:t>,</w:t>
            </w:r>
          </w:p>
          <w:p w:rsidR="00EC559E" w:rsidRPr="00792FAC" w:rsidRDefault="00EC559E" w:rsidP="00EC559E">
            <w:pPr>
              <w:rPr>
                <w:b/>
                <w:bCs/>
                <w:sz w:val="20"/>
                <w:lang w:eastAsia="ru-RU"/>
              </w:rPr>
            </w:pPr>
            <w:r>
              <w:rPr>
                <w:b/>
                <w:bCs/>
                <w:sz w:val="20"/>
                <w:lang w:eastAsia="ru-RU"/>
              </w:rPr>
              <w:t>Республика Татарстан, г. Набережные Челны</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8.1. Бизнес Куйбышевский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8.2. Стандарт Куйбышевский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157</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Московской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г. Москва, Московская область</w:t>
            </w:r>
          </w:p>
          <w:p w:rsidR="00EC559E" w:rsidRPr="00792FAC" w:rsidRDefault="00EC559E" w:rsidP="00EC559E">
            <w:pPr>
              <w:rPr>
                <w:b/>
                <w:bCs/>
                <w:sz w:val="20"/>
                <w:lang w:eastAsia="ru-RU"/>
              </w:rPr>
            </w:pPr>
            <w:r>
              <w:rPr>
                <w:b/>
                <w:bCs/>
                <w:sz w:val="20"/>
                <w:lang w:eastAsia="ru-RU"/>
              </w:rPr>
              <w:t>Рязанская область, г. Рязань</w:t>
            </w:r>
          </w:p>
          <w:p w:rsidR="00EC559E" w:rsidRPr="00792FAC" w:rsidRDefault="00EC559E" w:rsidP="00EC559E">
            <w:pPr>
              <w:rPr>
                <w:b/>
                <w:bCs/>
                <w:sz w:val="20"/>
                <w:lang w:eastAsia="ru-RU"/>
              </w:rPr>
            </w:pPr>
            <w:r>
              <w:rPr>
                <w:b/>
                <w:bCs/>
                <w:sz w:val="20"/>
                <w:lang w:eastAsia="ru-RU"/>
              </w:rPr>
              <w:t xml:space="preserve">Калужская область г. Калуга </w:t>
            </w:r>
          </w:p>
          <w:p w:rsidR="00EC559E" w:rsidRPr="00792FAC" w:rsidRDefault="00EC559E" w:rsidP="00EC559E">
            <w:pPr>
              <w:rPr>
                <w:b/>
                <w:bCs/>
                <w:sz w:val="20"/>
                <w:lang w:eastAsia="ru-RU"/>
              </w:rPr>
            </w:pPr>
            <w:r>
              <w:rPr>
                <w:b/>
                <w:bCs/>
                <w:sz w:val="20"/>
                <w:lang w:eastAsia="ru-RU"/>
              </w:rPr>
              <w:t>Брянская обл., г. Брянск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1.2. Бизнес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1.3.1. Стандарт Москва</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137</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1.4. Стандарт Московский филиал регионы</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15</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на Октябрьской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г. Санкт-Петербург</w:t>
            </w:r>
          </w:p>
          <w:p w:rsidR="00EC559E" w:rsidRPr="00792FAC" w:rsidRDefault="00EC559E" w:rsidP="00EC559E">
            <w:pPr>
              <w:rPr>
                <w:b/>
                <w:bCs/>
                <w:sz w:val="20"/>
                <w:lang w:eastAsia="ru-RU"/>
              </w:rPr>
            </w:pPr>
            <w:r>
              <w:rPr>
                <w:b/>
                <w:bCs/>
                <w:sz w:val="20"/>
                <w:lang w:eastAsia="ru-RU"/>
              </w:rPr>
              <w:t xml:space="preserve">г. Санкт-Петербург, поселок </w:t>
            </w:r>
            <w:proofErr w:type="spellStart"/>
            <w:r>
              <w:rPr>
                <w:b/>
                <w:bCs/>
                <w:sz w:val="20"/>
                <w:lang w:eastAsia="ru-RU"/>
              </w:rPr>
              <w:t>Шушары</w:t>
            </w:r>
            <w:proofErr w:type="spellEnd"/>
          </w:p>
          <w:p w:rsidR="00EC559E" w:rsidRPr="00792FAC" w:rsidRDefault="00EC559E" w:rsidP="00EC559E">
            <w:pPr>
              <w:rPr>
                <w:b/>
                <w:bCs/>
                <w:sz w:val="20"/>
                <w:lang w:eastAsia="ru-RU"/>
              </w:rPr>
            </w:pPr>
            <w:r>
              <w:rPr>
                <w:b/>
                <w:bCs/>
                <w:sz w:val="20"/>
                <w:lang w:eastAsia="ru-RU"/>
              </w:rPr>
              <w:t>Тверская область, г. Тверь</w:t>
            </w:r>
          </w:p>
          <w:p w:rsidR="00EC559E" w:rsidRPr="00792FAC" w:rsidRDefault="00EC559E" w:rsidP="00EC559E">
            <w:pPr>
              <w:rPr>
                <w:b/>
                <w:bCs/>
                <w:sz w:val="20"/>
                <w:lang w:eastAsia="ru-RU"/>
              </w:rPr>
            </w:pPr>
            <w:r>
              <w:rPr>
                <w:b/>
                <w:bCs/>
                <w:sz w:val="20"/>
                <w:lang w:eastAsia="ru-RU"/>
              </w:rPr>
              <w:t>Калининградская область, г. Калининград</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2.1. Бизнес Октябрьский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2.2. Стандарт Октябрьский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94</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Приволжский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Саратовская область, г. Саратов</w:t>
            </w:r>
            <w:r>
              <w:rPr>
                <w:b/>
                <w:bCs/>
                <w:sz w:val="20"/>
                <w:lang w:eastAsia="ru-RU"/>
              </w:rPr>
              <w:br/>
              <w:t>Волгоградская область, г. Волжский</w:t>
            </w:r>
            <w:r>
              <w:rPr>
                <w:b/>
                <w:bCs/>
                <w:sz w:val="20"/>
                <w:lang w:eastAsia="ru-RU"/>
              </w:rPr>
              <w:br/>
              <w:t>Волгоградская область, г. Волгоград</w:t>
            </w:r>
            <w:r>
              <w:rPr>
                <w:b/>
                <w:bCs/>
                <w:sz w:val="20"/>
                <w:lang w:eastAsia="ru-RU"/>
              </w:rPr>
              <w:br/>
              <w:t>Астраханская область, Приволжский район, станция Кутум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7.1. Бизнес Приволжский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7.2. Стандарт Приволжский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70</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lastRenderedPageBreak/>
              <w:t>Филиал ПАО "ТрансКонтейнер" на Северной железной дороге</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Ярославская область, г. Ярославль</w:t>
            </w:r>
          </w:p>
          <w:p w:rsidR="00EC559E" w:rsidRPr="00792FAC" w:rsidRDefault="00EC559E" w:rsidP="00EC559E">
            <w:pPr>
              <w:rPr>
                <w:b/>
                <w:bCs/>
                <w:sz w:val="20"/>
                <w:lang w:eastAsia="ru-RU"/>
              </w:rPr>
            </w:pPr>
            <w:r>
              <w:rPr>
                <w:b/>
                <w:bCs/>
                <w:sz w:val="20"/>
                <w:lang w:eastAsia="ru-RU"/>
              </w:rPr>
              <w:t>Архангельская область, г. Архангельск</w:t>
            </w:r>
          </w:p>
          <w:p w:rsidR="00EC559E" w:rsidRPr="00792FAC" w:rsidRDefault="00EC559E" w:rsidP="00EC559E">
            <w:pPr>
              <w:rPr>
                <w:b/>
                <w:bCs/>
                <w:sz w:val="20"/>
                <w:lang w:eastAsia="ru-RU"/>
              </w:rPr>
            </w:pPr>
            <w:r>
              <w:rPr>
                <w:b/>
                <w:bCs/>
                <w:sz w:val="20"/>
                <w:lang w:eastAsia="ru-RU"/>
              </w:rPr>
              <w:t>Костромская область, г. Кострома</w:t>
            </w:r>
          </w:p>
          <w:p w:rsidR="00EC559E" w:rsidRPr="00792FAC" w:rsidRDefault="00EC559E" w:rsidP="00EC559E">
            <w:pPr>
              <w:rPr>
                <w:b/>
                <w:bCs/>
                <w:sz w:val="20"/>
                <w:lang w:eastAsia="ru-RU"/>
              </w:rPr>
            </w:pPr>
            <w:r>
              <w:rPr>
                <w:b/>
                <w:bCs/>
                <w:sz w:val="20"/>
                <w:lang w:eastAsia="ru-RU"/>
              </w:rPr>
              <w:t>Республика Коми, г. Сыктывкар</w:t>
            </w:r>
          </w:p>
          <w:p w:rsidR="00EC559E" w:rsidRPr="00792FAC" w:rsidRDefault="00EC559E" w:rsidP="00EC559E">
            <w:pPr>
              <w:rPr>
                <w:b/>
                <w:bCs/>
                <w:sz w:val="20"/>
                <w:lang w:eastAsia="ru-RU"/>
              </w:rPr>
            </w:pPr>
            <w:r>
              <w:rPr>
                <w:b/>
                <w:bCs/>
                <w:sz w:val="20"/>
                <w:lang w:eastAsia="ru-RU"/>
              </w:rPr>
              <w:t>Ивановская область, г. Иваново</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4.1. Бизнес Северный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4.2. Стандарт Северный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87</w:t>
            </w:r>
          </w:p>
        </w:tc>
      </w:tr>
      <w:tr w:rsidR="00EC559E" w:rsidRPr="00792FAC" w:rsidTr="00EC559E">
        <w:trPr>
          <w:trHeight w:val="866"/>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Северо-Кавказский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Краснодарский край, г. Новороссийск</w:t>
            </w:r>
            <w:r>
              <w:rPr>
                <w:b/>
                <w:bCs/>
                <w:sz w:val="20"/>
                <w:lang w:eastAsia="ru-RU"/>
              </w:rPr>
              <w:br/>
              <w:t>Ростовская область, г. Ростов-на-Дону</w:t>
            </w:r>
            <w:r>
              <w:rPr>
                <w:b/>
                <w:bCs/>
                <w:sz w:val="20"/>
                <w:lang w:eastAsia="ru-RU"/>
              </w:rPr>
              <w:br/>
              <w:t xml:space="preserve">Краснодарский край, </w:t>
            </w:r>
            <w:proofErr w:type="spellStart"/>
            <w:r>
              <w:rPr>
                <w:b/>
                <w:bCs/>
                <w:sz w:val="20"/>
                <w:lang w:eastAsia="ru-RU"/>
              </w:rPr>
              <w:t>г.Краснодар</w:t>
            </w:r>
            <w:proofErr w:type="spellEnd"/>
            <w:r>
              <w:rPr>
                <w:b/>
                <w:bCs/>
                <w:sz w:val="20"/>
                <w:lang w:eastAsia="ru-RU"/>
              </w:rPr>
              <w:br/>
              <w:t xml:space="preserve">Краснодарский край, </w:t>
            </w:r>
            <w:proofErr w:type="spellStart"/>
            <w:r>
              <w:rPr>
                <w:b/>
                <w:bCs/>
                <w:sz w:val="20"/>
                <w:lang w:eastAsia="ru-RU"/>
              </w:rPr>
              <w:t>Абинский</w:t>
            </w:r>
            <w:proofErr w:type="spellEnd"/>
            <w:r>
              <w:rPr>
                <w:b/>
                <w:bCs/>
                <w:sz w:val="20"/>
                <w:lang w:eastAsia="ru-RU"/>
              </w:rPr>
              <w:t xml:space="preserve"> район, г. Абинск</w:t>
            </w:r>
            <w:r>
              <w:rPr>
                <w:b/>
                <w:bCs/>
                <w:sz w:val="20"/>
                <w:lang w:eastAsia="ru-RU"/>
              </w:rPr>
              <w:br/>
              <w:t xml:space="preserve">Ставропольский </w:t>
            </w:r>
            <w:proofErr w:type="gramStart"/>
            <w:r>
              <w:rPr>
                <w:b/>
                <w:bCs/>
                <w:sz w:val="20"/>
                <w:lang w:eastAsia="ru-RU"/>
              </w:rPr>
              <w:t xml:space="preserve">край,  </w:t>
            </w:r>
            <w:proofErr w:type="spellStart"/>
            <w:r>
              <w:rPr>
                <w:b/>
                <w:bCs/>
                <w:sz w:val="20"/>
                <w:lang w:eastAsia="ru-RU"/>
              </w:rPr>
              <w:t>г.Пятигорск</w:t>
            </w:r>
            <w:proofErr w:type="spellEnd"/>
            <w:proofErr w:type="gramEnd"/>
            <w:r>
              <w:rPr>
                <w:b/>
                <w:bCs/>
                <w:sz w:val="20"/>
                <w:lang w:eastAsia="ru-RU"/>
              </w:rPr>
              <w:br/>
              <w:t xml:space="preserve">Республика Северная Осетия - Алания, </w:t>
            </w:r>
            <w:proofErr w:type="spellStart"/>
            <w:r>
              <w:rPr>
                <w:b/>
                <w:bCs/>
                <w:sz w:val="20"/>
                <w:lang w:eastAsia="ru-RU"/>
              </w:rPr>
              <w:t>г.Владикавказ</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5.1. Бизнес Северо-Кавказский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5.2. Стандарт Северо-Кавказский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129</w:t>
            </w:r>
          </w:p>
        </w:tc>
      </w:tr>
      <w:tr w:rsidR="00EC559E" w:rsidRPr="00792FAC" w:rsidTr="00EC559E">
        <w:trPr>
          <w:trHeight w:val="190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Уральский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Свердловская область, г. Екатеринбург</w:t>
            </w:r>
            <w:r>
              <w:rPr>
                <w:b/>
                <w:bCs/>
                <w:sz w:val="20"/>
                <w:lang w:eastAsia="ru-RU"/>
              </w:rPr>
              <w:br/>
              <w:t>Пермский край, г. Пермь</w:t>
            </w:r>
            <w:r>
              <w:rPr>
                <w:b/>
                <w:bCs/>
                <w:sz w:val="20"/>
                <w:lang w:eastAsia="ru-RU"/>
              </w:rPr>
              <w:br/>
              <w:t>Пермский край, г. Березники</w:t>
            </w:r>
            <w:r>
              <w:rPr>
                <w:b/>
                <w:bCs/>
                <w:sz w:val="20"/>
                <w:lang w:eastAsia="ru-RU"/>
              </w:rPr>
              <w:br/>
              <w:t>Ханты-Мансийский автономный округ - Югра, г. Нижневартовск</w:t>
            </w:r>
            <w:r>
              <w:rPr>
                <w:b/>
                <w:bCs/>
                <w:sz w:val="20"/>
                <w:lang w:eastAsia="ru-RU"/>
              </w:rPr>
              <w:br/>
              <w:t>Ханты-Мансийский автономный округ - Югра, г. Сургут</w:t>
            </w:r>
            <w:r>
              <w:rPr>
                <w:b/>
                <w:bCs/>
                <w:sz w:val="20"/>
                <w:lang w:eastAsia="ru-RU"/>
              </w:rPr>
              <w:br/>
              <w:t>Тюменская область, г. Тюмень</w:t>
            </w:r>
            <w:r>
              <w:rPr>
                <w:b/>
                <w:bCs/>
                <w:sz w:val="20"/>
                <w:lang w:eastAsia="ru-RU"/>
              </w:rPr>
              <w:br/>
              <w:t>Челябинская область, г. Челябинск</w:t>
            </w:r>
            <w:r>
              <w:rPr>
                <w:b/>
                <w:bCs/>
                <w:sz w:val="20"/>
                <w:lang w:eastAsia="ru-RU"/>
              </w:rPr>
              <w:br/>
              <w:t xml:space="preserve">Челябинская область, </w:t>
            </w:r>
            <w:proofErr w:type="spellStart"/>
            <w:r>
              <w:rPr>
                <w:b/>
                <w:bCs/>
                <w:sz w:val="20"/>
                <w:lang w:eastAsia="ru-RU"/>
              </w:rPr>
              <w:t>г.Магнитогорск</w:t>
            </w:r>
            <w:proofErr w:type="spellEnd"/>
            <w:r>
              <w:rPr>
                <w:b/>
                <w:bCs/>
                <w:sz w:val="20"/>
                <w:lang w:eastAsia="ru-RU"/>
              </w:rPr>
              <w:br/>
              <w:t xml:space="preserve">Оренбургская область, </w:t>
            </w:r>
            <w:proofErr w:type="spellStart"/>
            <w:r>
              <w:rPr>
                <w:b/>
                <w:bCs/>
                <w:sz w:val="20"/>
                <w:lang w:eastAsia="ru-RU"/>
              </w:rPr>
              <w:t>г.Оренбург</w:t>
            </w:r>
            <w:proofErr w:type="spellEnd"/>
            <w:r>
              <w:rPr>
                <w:b/>
                <w:bCs/>
                <w:sz w:val="20"/>
                <w:lang w:eastAsia="ru-RU"/>
              </w:rPr>
              <w:br/>
              <w:t xml:space="preserve">Курганская область, </w:t>
            </w:r>
            <w:proofErr w:type="spellStart"/>
            <w:r>
              <w:rPr>
                <w:b/>
                <w:bCs/>
                <w:sz w:val="20"/>
                <w:lang w:eastAsia="ru-RU"/>
              </w:rPr>
              <w:t>г.Курган</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9.1. Бизнес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9.2. Стандарт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424</w:t>
            </w:r>
          </w:p>
        </w:tc>
      </w:tr>
      <w:tr w:rsidR="00EC559E" w:rsidRPr="00792FAC" w:rsidTr="00EC559E">
        <w:trPr>
          <w:trHeight w:val="673"/>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Филиал ПАО «ТрансКонтейнер» общий центр обслуживания</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Свердловская область, г. Екатеринбург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9.2. Стандарт Уральский филиал</w:t>
            </w:r>
          </w:p>
        </w:tc>
        <w:tc>
          <w:tcPr>
            <w:tcW w:w="1418" w:type="dxa"/>
            <w:tcBorders>
              <w:top w:val="single" w:sz="4" w:space="0" w:color="auto"/>
              <w:left w:val="nil"/>
              <w:bottom w:val="single" w:sz="4" w:space="0" w:color="auto"/>
              <w:right w:val="single" w:sz="4" w:space="0" w:color="auto"/>
            </w:tcBorders>
            <w:shd w:val="clear" w:color="auto" w:fill="auto"/>
            <w:vAlign w:val="center"/>
          </w:tcPr>
          <w:p w:rsidR="00EC559E" w:rsidRPr="00792FAC" w:rsidRDefault="00EC559E" w:rsidP="00EC559E">
            <w:pPr>
              <w:jc w:val="center"/>
              <w:rPr>
                <w:b/>
                <w:bCs/>
                <w:sz w:val="20"/>
                <w:lang w:eastAsia="ru-RU"/>
              </w:rPr>
            </w:pPr>
            <w:r>
              <w:rPr>
                <w:b/>
                <w:bCs/>
                <w:sz w:val="20"/>
                <w:lang w:eastAsia="ru-RU"/>
              </w:rPr>
              <w:t>219</w:t>
            </w:r>
          </w:p>
        </w:tc>
      </w:tr>
      <w:tr w:rsidR="00EC559E" w:rsidRPr="00792FAC" w:rsidTr="00EC559E">
        <w:trPr>
          <w:trHeight w:val="673"/>
        </w:trPr>
        <w:tc>
          <w:tcPr>
            <w:tcW w:w="2315" w:type="dxa"/>
            <w:vMerge w:val="restart"/>
            <w:tcBorders>
              <w:top w:val="single" w:sz="4" w:space="0" w:color="auto"/>
              <w:left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Юго-Восточный филиал ПАО «ТрансКонтейнер»</w:t>
            </w:r>
          </w:p>
        </w:tc>
        <w:tc>
          <w:tcPr>
            <w:tcW w:w="3350" w:type="dxa"/>
            <w:vMerge w:val="restart"/>
            <w:tcBorders>
              <w:top w:val="single" w:sz="4" w:space="0" w:color="auto"/>
              <w:left w:val="nil"/>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Воронежская область, г. Воронеж</w:t>
            </w:r>
            <w:r>
              <w:rPr>
                <w:b/>
                <w:bCs/>
                <w:sz w:val="20"/>
                <w:lang w:eastAsia="ru-RU"/>
              </w:rPr>
              <w:br/>
              <w:t>Воронежская обл., г. Лиски</w:t>
            </w:r>
            <w:r>
              <w:rPr>
                <w:b/>
                <w:bCs/>
                <w:sz w:val="20"/>
                <w:lang w:eastAsia="ru-RU"/>
              </w:rPr>
              <w:br/>
              <w:t>Белгородская область, г. Белгород</w:t>
            </w:r>
            <w:r>
              <w:rPr>
                <w:b/>
                <w:bCs/>
                <w:sz w:val="20"/>
                <w:lang w:eastAsia="ru-RU"/>
              </w:rPr>
              <w:br/>
              <w:t>Липецкая область, г. Липецк</w:t>
            </w:r>
            <w:r>
              <w:rPr>
                <w:b/>
                <w:bCs/>
                <w:sz w:val="20"/>
                <w:lang w:eastAsia="ru-RU"/>
              </w:rPr>
              <w:br/>
              <w:t>Липецкая область, г. Грязи</w:t>
            </w:r>
            <w:r>
              <w:rPr>
                <w:b/>
                <w:bCs/>
                <w:sz w:val="20"/>
                <w:lang w:eastAsia="ru-RU"/>
              </w:rPr>
              <w:br/>
              <w:t>Тамбовская область, г. Мичуринск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6.1. Бизнес Юго-Восточный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jc w:val="center"/>
              <w:rPr>
                <w:b/>
                <w:bCs/>
                <w:sz w:val="20"/>
                <w:lang w:eastAsia="ru-RU"/>
              </w:rPr>
            </w:pPr>
            <w:r>
              <w:rPr>
                <w:b/>
                <w:bCs/>
                <w:sz w:val="20"/>
                <w:lang w:eastAsia="ru-RU"/>
              </w:rPr>
              <w:t>1</w:t>
            </w:r>
          </w:p>
        </w:tc>
      </w:tr>
      <w:tr w:rsidR="00EC559E" w:rsidRPr="00792FAC" w:rsidTr="00EC559E">
        <w:trPr>
          <w:trHeight w:val="673"/>
        </w:trPr>
        <w:tc>
          <w:tcPr>
            <w:tcW w:w="2315" w:type="dxa"/>
            <w:vMerge/>
            <w:tcBorders>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3350" w:type="dxa"/>
            <w:vMerge/>
            <w:tcBorders>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6.2. Стандарт Юго-Восточный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jc w:val="center"/>
              <w:rPr>
                <w:b/>
                <w:bCs/>
                <w:sz w:val="20"/>
                <w:lang w:eastAsia="ru-RU"/>
              </w:rPr>
            </w:pPr>
            <w:r>
              <w:rPr>
                <w:b/>
                <w:bCs/>
                <w:sz w:val="20"/>
                <w:lang w:eastAsia="ru-RU"/>
              </w:rPr>
              <w:t>66</w:t>
            </w:r>
          </w:p>
        </w:tc>
      </w:tr>
      <w:tr w:rsidR="00EC559E" w:rsidRPr="00792FAC" w:rsidTr="00EC559E">
        <w:trPr>
          <w:trHeight w:val="673"/>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Общий итог</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rPr>
                <w:b/>
                <w:bCs/>
                <w:sz w:val="20"/>
                <w:lang w:eastAsia="ru-RU"/>
              </w:rPr>
            </w:pPr>
            <w:r>
              <w:rPr>
                <w:b/>
                <w:bCs/>
                <w:sz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C559E" w:rsidRPr="00792FAC" w:rsidRDefault="00EC559E" w:rsidP="00EC559E">
            <w:pPr>
              <w:jc w:val="center"/>
              <w:rPr>
                <w:b/>
                <w:bCs/>
                <w:sz w:val="20"/>
                <w:lang w:eastAsia="ru-RU"/>
              </w:rPr>
            </w:pPr>
            <w:r>
              <w:rPr>
                <w:b/>
                <w:bCs/>
                <w:sz w:val="20"/>
                <w:lang w:eastAsia="ru-RU"/>
              </w:rPr>
              <w:t>3445</w:t>
            </w:r>
          </w:p>
        </w:tc>
      </w:tr>
    </w:tbl>
    <w:p w:rsidR="00EC559E" w:rsidRPr="00792FAC" w:rsidRDefault="00EC559E" w:rsidP="00EC559E">
      <w:pPr>
        <w:widowControl w:val="0"/>
        <w:jc w:val="both"/>
        <w:rPr>
          <w:b/>
          <w:sz w:val="28"/>
          <w:szCs w:val="28"/>
        </w:rPr>
      </w:pPr>
    </w:p>
    <w:p w:rsidR="00EC559E" w:rsidRPr="00792FAC" w:rsidRDefault="00EC559E" w:rsidP="00EC559E">
      <w:pPr>
        <w:widowControl w:val="0"/>
        <w:jc w:val="both"/>
        <w:rPr>
          <w:b/>
          <w:sz w:val="28"/>
          <w:szCs w:val="28"/>
        </w:rPr>
      </w:pPr>
    </w:p>
    <w:p w:rsidR="00EC559E" w:rsidRPr="00792FAC" w:rsidRDefault="00EC559E" w:rsidP="00D5254D">
      <w:pPr>
        <w:numPr>
          <w:ilvl w:val="1"/>
          <w:numId w:val="40"/>
        </w:numPr>
        <w:ind w:left="0" w:firstLine="0"/>
        <w:jc w:val="center"/>
        <w:outlineLvl w:val="1"/>
        <w:rPr>
          <w:rFonts w:eastAsia="Arial"/>
          <w:b/>
          <w:sz w:val="28"/>
          <w:szCs w:val="28"/>
        </w:rPr>
      </w:pPr>
      <w:bookmarkStart w:id="18" w:name="_Hlk146896215"/>
      <w:r>
        <w:rPr>
          <w:rFonts w:eastAsia="Arial"/>
          <w:b/>
          <w:sz w:val="28"/>
          <w:szCs w:val="28"/>
        </w:rPr>
        <w:t>ПЕРЕЧЕНЬ МЕДИЦИНСКИХ ОРГАНИЗАЦИЙ</w:t>
      </w:r>
      <w:bookmarkEnd w:id="18"/>
    </w:p>
    <w:p w:rsidR="00EC559E" w:rsidRPr="00792FAC" w:rsidRDefault="00EC559E" w:rsidP="00EC559E">
      <w:pPr>
        <w:spacing w:before="60" w:after="60"/>
        <w:jc w:val="both"/>
        <w:rPr>
          <w:rFonts w:eastAsia="MS Mincho"/>
          <w:szCs w:val="28"/>
        </w:rPr>
      </w:pPr>
    </w:p>
    <w:p w:rsidR="00EC559E" w:rsidRDefault="00EC559E" w:rsidP="00EC559E">
      <w:pPr>
        <w:spacing w:before="60" w:after="60"/>
        <w:ind w:firstLine="851"/>
        <w:jc w:val="both"/>
        <w:rPr>
          <w:sz w:val="22"/>
          <w:szCs w:val="22"/>
        </w:rPr>
      </w:pPr>
      <w:r>
        <w:rPr>
          <w:rFonts w:eastAsiaTheme="majorEastAsia"/>
          <w:iCs/>
        </w:rPr>
        <w:t xml:space="preserve">Перечень медицинских организаций, лечебно-профилактических учреждений </w:t>
      </w:r>
      <w:r w:rsidR="004654B6">
        <w:rPr>
          <w:rFonts w:eastAsiaTheme="majorEastAsia"/>
          <w:iCs/>
        </w:rPr>
        <w:br/>
      </w:r>
      <w:r>
        <w:rPr>
          <w:rFonts w:eastAsiaTheme="majorEastAsia"/>
          <w:iCs/>
        </w:rPr>
        <w:t xml:space="preserve">(далее – ЛПУ) для Программ страхования представлен в Приложении № 6 к документации о закупе </w:t>
      </w:r>
      <w:r>
        <w:rPr>
          <w:rFonts w:eastAsiaTheme="majorEastAsia"/>
          <w:iCs/>
          <w:color w:val="FF0000"/>
        </w:rPr>
        <w:t xml:space="preserve">(публикуется на ЭТП отдельным файлом). </w:t>
      </w:r>
      <w:r>
        <w:rPr>
          <w:rFonts w:eastAsiaTheme="majorEastAsia"/>
          <w:iCs/>
        </w:rPr>
        <w:t>Требования столбца «H» Приложения № 6 в части % франшизы не подлежит увеличению.</w:t>
      </w:r>
      <w:r>
        <w:rPr>
          <w:sz w:val="22"/>
          <w:szCs w:val="22"/>
        </w:rPr>
        <w:t xml:space="preserve"> </w:t>
      </w:r>
    </w:p>
    <w:p w:rsidR="00D83DFB" w:rsidRDefault="00D83DFB" w:rsidP="00D83DFB">
      <w:pPr>
        <w:spacing w:after="120"/>
        <w:outlineLvl w:val="0"/>
        <w:rPr>
          <w:rFonts w:eastAsia="MS Mincho"/>
          <w:szCs w:val="28"/>
        </w:rPr>
        <w:sectPr w:rsidR="00D83DFB" w:rsidSect="003E3B02">
          <w:headerReference w:type="even" r:id="rId23"/>
          <w:headerReference w:type="default" r:id="rId24"/>
          <w:footerReference w:type="even" r:id="rId25"/>
          <w:footerReference w:type="default" r:id="rId26"/>
          <w:headerReference w:type="first" r:id="rId27"/>
          <w:footerReference w:type="first" r:id="rId28"/>
          <w:pgSz w:w="11907" w:h="16840" w:code="9"/>
          <w:pgMar w:top="1134" w:right="850" w:bottom="1134" w:left="1134" w:header="794" w:footer="794" w:gutter="0"/>
          <w:cols w:space="720"/>
          <w:titlePg/>
          <w:docGrid w:linePitch="326"/>
        </w:sectPr>
      </w:pPr>
      <w:r>
        <w:rPr>
          <w:rFonts w:eastAsia="MS Mincho"/>
          <w:szCs w:val="28"/>
        </w:rPr>
        <w:br w:type="page"/>
      </w:r>
    </w:p>
    <w:p w:rsidR="002E18D3" w:rsidRPr="00D72C8B" w:rsidRDefault="002E18D3" w:rsidP="001629D5">
      <w:pPr>
        <w:pStyle w:val="aff1"/>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d"/>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723762">
            <w:pPr>
              <w:pStyle w:val="Default"/>
              <w:rPr>
                <w:b/>
                <w:color w:val="auto"/>
              </w:rPr>
            </w:pPr>
            <w:r>
              <w:rPr>
                <w:b/>
                <w:color w:val="auto"/>
              </w:rPr>
              <w:t>Наименование п</w:t>
            </w:r>
            <w:r w:rsidR="00723762">
              <w:rPr>
                <w:b/>
                <w:color w:val="auto"/>
              </w:rPr>
              <w:t>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9C31A8" w:rsidRDefault="00EC559E">
            <w:pPr>
              <w:pStyle w:val="1a"/>
              <w:ind w:firstLine="397"/>
              <w:rPr>
                <w:sz w:val="24"/>
                <w:szCs w:val="24"/>
              </w:rPr>
            </w:pPr>
            <w:r>
              <w:rPr>
                <w:sz w:val="24"/>
                <w:szCs w:val="24"/>
              </w:rPr>
              <w:t xml:space="preserve">Запрос предложений в электронной форме </w:t>
            </w:r>
            <w:r w:rsidR="008C6F7F">
              <w:rPr>
                <w:sz w:val="24"/>
                <w:szCs w:val="24"/>
              </w:rPr>
              <w:br/>
            </w:r>
            <w:r>
              <w:rPr>
                <w:sz w:val="24"/>
                <w:szCs w:val="24"/>
              </w:rPr>
              <w:t>№ ЗПэ-</w:t>
            </w:r>
            <w:r w:rsidR="008C6F7F">
              <w:rPr>
                <w:sz w:val="24"/>
                <w:szCs w:val="24"/>
              </w:rPr>
              <w:t>ЦКПКЗ</w:t>
            </w:r>
            <w:r>
              <w:rPr>
                <w:sz w:val="24"/>
                <w:szCs w:val="24"/>
              </w:rPr>
              <w:t>-25-</w:t>
            </w:r>
            <w:r w:rsidR="008C6F7F" w:rsidRPr="008C6F7F">
              <w:rPr>
                <w:sz w:val="24"/>
                <w:szCs w:val="24"/>
              </w:rPr>
              <w:t>0023</w:t>
            </w:r>
            <w:r>
              <w:rPr>
                <w:sz w:val="24"/>
                <w:szCs w:val="24"/>
              </w:rPr>
              <w:t xml:space="preserve"> по предмету закупки</w:t>
            </w:r>
            <w:r w:rsidR="008C6F7F">
              <w:rPr>
                <w:sz w:val="24"/>
                <w:szCs w:val="24"/>
              </w:rPr>
              <w:t>:</w:t>
            </w:r>
            <w:r>
              <w:rPr>
                <w:sz w:val="24"/>
                <w:szCs w:val="24"/>
              </w:rPr>
              <w:t xml:space="preserve"> «Оказание услуг по добровольному медицинскому страхованию для сотрудников </w:t>
            </w:r>
            <w:r w:rsidR="005E005A">
              <w:rPr>
                <w:sz w:val="24"/>
                <w:szCs w:val="24"/>
              </w:rPr>
              <w:br/>
            </w:r>
            <w:r>
              <w:rPr>
                <w:sz w:val="24"/>
                <w:szCs w:val="24"/>
              </w:rPr>
              <w:t>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9C31A8" w:rsidRDefault="00EC559E">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C31A8" w:rsidRDefault="00EC559E">
            <w:pPr>
              <w:jc w:val="both"/>
              <w:rPr>
                <w:rFonts w:eastAsia="Arial"/>
              </w:rPr>
            </w:pPr>
            <w:r>
              <w:rPr>
                <w:rFonts w:eastAsia="Arial"/>
              </w:rPr>
              <w:t xml:space="preserve">- постоянная рабочая группа Конкурсной комиссии </w:t>
            </w:r>
            <w:r w:rsidR="00564608">
              <w:rPr>
                <w:rFonts w:eastAsia="Arial"/>
              </w:rPr>
              <w:t>аппарата управления</w:t>
            </w:r>
            <w:r>
              <w:rPr>
                <w:rFonts w:eastAsia="Arial"/>
              </w:rPr>
              <w:t> </w:t>
            </w:r>
            <w:r w:rsidR="00FB39CA">
              <w:rPr>
                <w:rFonts w:eastAsia="Arial"/>
              </w:rPr>
              <w:t>ПАО «</w:t>
            </w:r>
            <w:r>
              <w:rPr>
                <w:rFonts w:eastAsia="Arial"/>
              </w:rPr>
              <w:t xml:space="preserve">ТрансКонтейнер» </w:t>
            </w:r>
          </w:p>
          <w:p w:rsidR="00564608" w:rsidRDefault="00564608" w:rsidP="00564608">
            <w:pPr>
              <w:pStyle w:val="1a"/>
              <w:ind w:firstLine="397"/>
              <w:rPr>
                <w:sz w:val="24"/>
                <w:szCs w:val="24"/>
              </w:rPr>
            </w:pPr>
            <w:r>
              <w:rPr>
                <w:sz w:val="24"/>
                <w:szCs w:val="24"/>
              </w:rPr>
              <w:t>Адрес: Российская Федерация, 125047, г. Москва, Оружейный переулок, д. 19</w:t>
            </w:r>
          </w:p>
          <w:p w:rsidR="00564608" w:rsidRDefault="00564608" w:rsidP="00564608">
            <w:pPr>
              <w:pStyle w:val="1a"/>
              <w:ind w:firstLine="397"/>
              <w:rPr>
                <w:sz w:val="24"/>
                <w:szCs w:val="24"/>
              </w:rPr>
            </w:pPr>
            <w:r>
              <w:rPr>
                <w:sz w:val="24"/>
                <w:szCs w:val="24"/>
              </w:rPr>
              <w:t xml:space="preserve">Контактные данные Заказчика: тел. +7(495)7881717(1468), </w:t>
            </w:r>
          </w:p>
          <w:p w:rsidR="00564608" w:rsidRDefault="00564608" w:rsidP="00564608">
            <w:pPr>
              <w:pStyle w:val="1a"/>
              <w:ind w:firstLine="397"/>
              <w:rPr>
                <w:sz w:val="24"/>
                <w:szCs w:val="24"/>
              </w:rPr>
            </w:pPr>
            <w:r>
              <w:rPr>
                <w:sz w:val="24"/>
                <w:szCs w:val="24"/>
              </w:rPr>
              <w:t>Контактное лицо Организатора:</w:t>
            </w:r>
          </w:p>
          <w:p w:rsidR="00564608" w:rsidRPr="00564608" w:rsidRDefault="00564608" w:rsidP="00564608">
            <w:pPr>
              <w:ind w:firstLine="397"/>
              <w:rPr>
                <w:rFonts w:eastAsia="Arial"/>
              </w:rPr>
            </w:pPr>
            <w:r w:rsidRPr="00564608">
              <w:rPr>
                <w:rFonts w:eastAsia="Arial"/>
              </w:rPr>
              <w:t xml:space="preserve">тел. +7 (495) 788-1717 доб. 16-41, </w:t>
            </w:r>
          </w:p>
          <w:p w:rsidR="009C31A8" w:rsidRDefault="00564608" w:rsidP="00564608">
            <w:pPr>
              <w:pStyle w:val="1a"/>
              <w:ind w:firstLine="0"/>
              <w:rPr>
                <w:sz w:val="24"/>
                <w:szCs w:val="24"/>
              </w:rPr>
            </w:pPr>
            <w:r w:rsidRPr="00564608">
              <w:rPr>
                <w:sz w:val="24"/>
                <w:szCs w:val="24"/>
              </w:rPr>
              <w:t>электронный адрес: Zakupki-CKP@trcont.ru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31A8" w:rsidRDefault="00EC559E">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9C31A8" w:rsidRDefault="00564608">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e"/>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e"/>
                  <w:sz w:val="24"/>
                  <w:szCs w:val="24"/>
                  <w:lang w:val="en-US"/>
                </w:rPr>
                <w:t>www</w:t>
              </w:r>
              <w:r>
                <w:rPr>
                  <w:rStyle w:val="ae"/>
                  <w:sz w:val="24"/>
                  <w:szCs w:val="24"/>
                </w:rPr>
                <w:t>.</w:t>
              </w:r>
              <w:r>
                <w:rPr>
                  <w:rStyle w:val="ae"/>
                  <w:sz w:val="24"/>
                  <w:szCs w:val="24"/>
                  <w:lang w:val="en-US"/>
                </w:rPr>
                <w:t>otc</w:t>
              </w:r>
              <w:r>
                <w:rPr>
                  <w:rStyle w:val="ae"/>
                  <w:sz w:val="24"/>
                  <w:szCs w:val="24"/>
                </w:rPr>
                <w:t>.</w:t>
              </w:r>
              <w:r>
                <w:rPr>
                  <w:rStyle w:val="ae"/>
                  <w:sz w:val="24"/>
                  <w:szCs w:val="24"/>
                  <w:lang w:val="en-US"/>
                </w:rPr>
                <w:t>ru</w:t>
              </w:r>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1" w:history="1">
              <w:r>
                <w:rPr>
                  <w:rStyle w:val="ae"/>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2" w:history="1">
              <w:r>
                <w:rPr>
                  <w:rStyle w:val="ae"/>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64608" w:rsidRDefault="00EC559E" w:rsidP="00564608">
            <w:pPr>
              <w:pStyle w:val="1a"/>
              <w:ind w:firstLine="397"/>
              <w:rPr>
                <w:sz w:val="24"/>
                <w:szCs w:val="24"/>
              </w:rPr>
            </w:pPr>
            <w:r>
              <w:rPr>
                <w:sz w:val="24"/>
                <w:szCs w:val="24"/>
              </w:rPr>
              <w:t>Начальная (максимальная) цена договора составляет</w:t>
            </w:r>
          </w:p>
          <w:p w:rsidR="009C31A8" w:rsidRDefault="00EC559E" w:rsidP="00564608">
            <w:pPr>
              <w:pStyle w:val="1a"/>
              <w:ind w:firstLine="0"/>
              <w:rPr>
                <w:sz w:val="24"/>
                <w:szCs w:val="24"/>
              </w:rPr>
            </w:pPr>
            <w:r>
              <w:rPr>
                <w:sz w:val="24"/>
                <w:szCs w:val="24"/>
              </w:rPr>
              <w:t>106</w:t>
            </w:r>
            <w:r w:rsidR="00564608">
              <w:rPr>
                <w:sz w:val="24"/>
                <w:szCs w:val="24"/>
              </w:rPr>
              <w:t> </w:t>
            </w:r>
            <w:r>
              <w:rPr>
                <w:sz w:val="24"/>
                <w:szCs w:val="24"/>
              </w:rPr>
              <w:t>482</w:t>
            </w:r>
            <w:r w:rsidR="00564608">
              <w:rPr>
                <w:sz w:val="24"/>
                <w:szCs w:val="24"/>
              </w:rPr>
              <w:t> </w:t>
            </w:r>
            <w:r>
              <w:rPr>
                <w:sz w:val="24"/>
                <w:szCs w:val="24"/>
              </w:rPr>
              <w:t>296</w:t>
            </w:r>
            <w:r w:rsidR="00564608">
              <w:rPr>
                <w:sz w:val="24"/>
                <w:szCs w:val="24"/>
              </w:rPr>
              <w:t>,00</w:t>
            </w:r>
            <w:r>
              <w:rPr>
                <w:sz w:val="24"/>
                <w:szCs w:val="24"/>
              </w:rPr>
              <w:t xml:space="preserve"> (сто шесть миллионов четыреста восемьдесят две тысячи двести девяносто шесть) рублей 00 копеек с учетом всех налогов</w:t>
            </w:r>
            <w:r w:rsidR="001B02AE">
              <w:rPr>
                <w:sz w:val="24"/>
                <w:szCs w:val="24"/>
              </w:rPr>
              <w:t xml:space="preserve">, </w:t>
            </w:r>
            <w:r>
              <w:rPr>
                <w:sz w:val="24"/>
                <w:szCs w:val="24"/>
              </w:rPr>
              <w:t>с учетом расходов на Страховую программу «Индивидуальная», с учетом затрат, расходов, связанных с оказанием услуг, в том числе подрядных (в случае наличия).</w:t>
            </w:r>
          </w:p>
          <w:p w:rsidR="00564608" w:rsidRDefault="00564608" w:rsidP="00564608">
            <w:pPr>
              <w:pStyle w:val="1a"/>
              <w:ind w:firstLine="0"/>
              <w:rPr>
                <w:sz w:val="24"/>
                <w:szCs w:val="24"/>
              </w:rPr>
            </w:pPr>
            <w:r>
              <w:rPr>
                <w:sz w:val="24"/>
                <w:szCs w:val="24"/>
              </w:rPr>
              <w:t xml:space="preserve">        </w:t>
            </w:r>
            <w:r w:rsidRPr="00564608">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9C31A8" w:rsidRPr="000D135C" w:rsidRDefault="00564608">
            <w:pPr>
              <w:jc w:val="both"/>
              <w:rPr>
                <w:b/>
              </w:rPr>
            </w:pPr>
            <w:r w:rsidRPr="000D135C">
              <w:t xml:space="preserve">«21» </w:t>
            </w:r>
            <w:r w:rsidR="00C0401B" w:rsidRPr="000D135C">
              <w:t xml:space="preserve">ноября </w:t>
            </w:r>
            <w:r w:rsidRPr="000D135C">
              <w:t>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C31A8" w:rsidRPr="000D135C" w:rsidRDefault="00EC559E">
            <w:pPr>
              <w:pStyle w:val="1a"/>
              <w:ind w:firstLine="397"/>
              <w:rPr>
                <w:b/>
                <w:sz w:val="24"/>
                <w:szCs w:val="24"/>
              </w:rPr>
            </w:pPr>
            <w:r w:rsidRPr="000D135C">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0D135C" w:rsidRPr="000D135C">
              <w:rPr>
                <w:sz w:val="24"/>
                <w:szCs w:val="24"/>
              </w:rPr>
              <w:t>01</w:t>
            </w:r>
            <w:r w:rsidRPr="000D135C">
              <w:rPr>
                <w:sz w:val="24"/>
                <w:szCs w:val="24"/>
              </w:rPr>
              <w:t xml:space="preserve">» </w:t>
            </w:r>
            <w:r w:rsidR="000D135C" w:rsidRPr="000D135C">
              <w:rPr>
                <w:sz w:val="24"/>
                <w:szCs w:val="24"/>
              </w:rPr>
              <w:t>декабря</w:t>
            </w:r>
            <w:r w:rsidRPr="000D135C">
              <w:rPr>
                <w:sz w:val="24"/>
                <w:szCs w:val="24"/>
              </w:rPr>
              <w:t xml:space="preserve"> 2025 г. 1</w:t>
            </w:r>
            <w:r w:rsidR="000D135C" w:rsidRPr="000D135C">
              <w:rPr>
                <w:sz w:val="24"/>
                <w:szCs w:val="24"/>
              </w:rPr>
              <w:t>0</w:t>
            </w:r>
            <w:r w:rsidRPr="000D135C">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C31A8" w:rsidRPr="000D135C" w:rsidRDefault="00EC559E">
            <w:pPr>
              <w:pStyle w:val="1a"/>
              <w:ind w:firstLine="397"/>
              <w:rPr>
                <w:sz w:val="24"/>
                <w:szCs w:val="24"/>
              </w:rPr>
            </w:pPr>
            <w:r w:rsidRPr="000D135C">
              <w:rPr>
                <w:sz w:val="24"/>
                <w:szCs w:val="24"/>
              </w:rPr>
              <w:t xml:space="preserve">Рассмотрение, оценка и сопоставление Заявок состоится </w:t>
            </w:r>
            <w:r w:rsidR="000D135C" w:rsidRPr="000D135C">
              <w:rPr>
                <w:sz w:val="24"/>
                <w:szCs w:val="24"/>
              </w:rPr>
              <w:br/>
            </w:r>
            <w:r w:rsidRPr="000D135C">
              <w:rPr>
                <w:sz w:val="24"/>
                <w:szCs w:val="24"/>
              </w:rPr>
              <w:t>«</w:t>
            </w:r>
            <w:r w:rsidR="000D135C" w:rsidRPr="000D135C">
              <w:rPr>
                <w:sz w:val="24"/>
                <w:szCs w:val="24"/>
              </w:rPr>
              <w:t>02</w:t>
            </w:r>
            <w:r w:rsidRPr="000D135C">
              <w:rPr>
                <w:sz w:val="24"/>
                <w:szCs w:val="24"/>
              </w:rPr>
              <w:t xml:space="preserve">» </w:t>
            </w:r>
            <w:r w:rsidR="000D135C" w:rsidRPr="000D135C">
              <w:rPr>
                <w:sz w:val="24"/>
                <w:szCs w:val="24"/>
              </w:rPr>
              <w:t>декабря</w:t>
            </w:r>
            <w:r w:rsidRPr="000D135C">
              <w:rPr>
                <w:sz w:val="24"/>
                <w:szCs w:val="24"/>
              </w:rPr>
              <w:t xml:space="preserve"> 2025 г. 1</w:t>
            </w:r>
            <w:r w:rsidR="000D135C" w:rsidRPr="000D135C">
              <w:rPr>
                <w:sz w:val="24"/>
                <w:szCs w:val="24"/>
              </w:rPr>
              <w:t>5</w:t>
            </w:r>
            <w:r w:rsidRPr="000D135C">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C31A8" w:rsidRPr="000D135C" w:rsidRDefault="00EC559E">
            <w:pPr>
              <w:pStyle w:val="1a"/>
              <w:ind w:firstLine="0"/>
              <w:rPr>
                <w:sz w:val="24"/>
                <w:szCs w:val="24"/>
              </w:rPr>
            </w:pPr>
            <w:r w:rsidRPr="000D135C">
              <w:rPr>
                <w:sz w:val="24"/>
                <w:szCs w:val="24"/>
              </w:rPr>
              <w:t xml:space="preserve">Подведение итогов состоится не позднее </w:t>
            </w:r>
            <w:bookmarkStart w:id="19" w:name="OLE_LINK14"/>
            <w:bookmarkStart w:id="20" w:name="OLE_LINK15"/>
            <w:bookmarkStart w:id="21" w:name="OLE_LINK28"/>
            <w:r w:rsidRPr="000D135C">
              <w:rPr>
                <w:sz w:val="24"/>
                <w:szCs w:val="24"/>
              </w:rPr>
              <w:t>«</w:t>
            </w:r>
            <w:r w:rsidR="000D135C" w:rsidRPr="000D135C">
              <w:rPr>
                <w:sz w:val="24"/>
                <w:szCs w:val="24"/>
              </w:rPr>
              <w:t>24</w:t>
            </w:r>
            <w:r w:rsidRPr="000D135C">
              <w:rPr>
                <w:sz w:val="24"/>
                <w:szCs w:val="24"/>
              </w:rPr>
              <w:t xml:space="preserve">» </w:t>
            </w:r>
            <w:r w:rsidR="000D135C" w:rsidRPr="000D135C">
              <w:rPr>
                <w:sz w:val="24"/>
                <w:szCs w:val="24"/>
              </w:rPr>
              <w:t>декабря</w:t>
            </w:r>
            <w:r w:rsidRPr="000D135C">
              <w:rPr>
                <w:sz w:val="24"/>
                <w:szCs w:val="24"/>
              </w:rPr>
              <w:t xml:space="preserve"> 2025 г. </w:t>
            </w:r>
            <w:r w:rsidR="000D135C" w:rsidRPr="000D135C">
              <w:rPr>
                <w:sz w:val="24"/>
                <w:szCs w:val="24"/>
              </w:rPr>
              <w:br/>
            </w:r>
            <w:r w:rsidRPr="000D135C">
              <w:rPr>
                <w:sz w:val="24"/>
                <w:szCs w:val="24"/>
              </w:rPr>
              <w:t>14 часов 00 минут</w:t>
            </w:r>
            <w:bookmarkEnd w:id="19"/>
            <w:bookmarkEnd w:id="20"/>
            <w:bookmarkEnd w:id="21"/>
            <w:r w:rsidRPr="000D135C">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C31A8" w:rsidRDefault="00EC559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C31A8" w:rsidRPr="00BB1A2E" w:rsidRDefault="00EC559E">
            <w:pPr>
              <w:pStyle w:val="aff6"/>
              <w:jc w:val="both"/>
              <w:rPr>
                <w:sz w:val="24"/>
                <w:szCs w:val="24"/>
              </w:rPr>
            </w:pPr>
            <w:r w:rsidRPr="00BB1A2E">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9C31A8" w:rsidRDefault="00EC559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DC7137" w:rsidRDefault="00DC7137">
            <w:pPr>
              <w:pStyle w:val="1a"/>
              <w:ind w:firstLine="0"/>
              <w:rPr>
                <w:sz w:val="24"/>
                <w:szCs w:val="24"/>
              </w:rPr>
            </w:pPr>
            <w:r>
              <w:rPr>
                <w:sz w:val="24"/>
                <w:szCs w:val="24"/>
              </w:rPr>
              <w:lastRenderedPageBreak/>
              <w:t xml:space="preserve">         </w:t>
            </w:r>
            <w:r w:rsidR="00EC559E">
              <w:rPr>
                <w:sz w:val="24"/>
                <w:szCs w:val="24"/>
              </w:rPr>
              <w:t xml:space="preserve">Оплата услуг производится ежеквартально на основании счетов, выставленных Страховщиком согласно графику платежей:   </w:t>
            </w:r>
          </w:p>
          <w:p w:rsidR="00DC7137" w:rsidRDefault="00DC7137">
            <w:pPr>
              <w:pStyle w:val="1a"/>
              <w:ind w:firstLine="0"/>
              <w:rPr>
                <w:sz w:val="24"/>
                <w:szCs w:val="24"/>
              </w:rPr>
            </w:pPr>
            <w:r>
              <w:rPr>
                <w:sz w:val="24"/>
                <w:szCs w:val="24"/>
              </w:rPr>
              <w:t xml:space="preserve">         </w:t>
            </w:r>
            <w:r w:rsidR="00EC559E">
              <w:rPr>
                <w:sz w:val="24"/>
                <w:szCs w:val="24"/>
              </w:rPr>
              <w:t xml:space="preserve">- первый страховой взнос за период с 01 января 2026 г. по 31 марта 2026 г. – не позднее 30.04.2026г.;  </w:t>
            </w:r>
          </w:p>
          <w:p w:rsidR="00DC7137" w:rsidRDefault="00DC7137">
            <w:pPr>
              <w:pStyle w:val="1a"/>
              <w:ind w:firstLine="0"/>
              <w:rPr>
                <w:sz w:val="24"/>
                <w:szCs w:val="24"/>
              </w:rPr>
            </w:pPr>
            <w:r>
              <w:rPr>
                <w:sz w:val="24"/>
                <w:szCs w:val="24"/>
              </w:rPr>
              <w:lastRenderedPageBreak/>
              <w:t xml:space="preserve">         </w:t>
            </w:r>
            <w:r w:rsidR="00EC559E">
              <w:rPr>
                <w:sz w:val="24"/>
                <w:szCs w:val="24"/>
              </w:rPr>
              <w:t xml:space="preserve">- второй страховой взнос за период с 01 апреля 2026 г. по 30 июня 2026 г. – не позднее 31.07.2026г.;  </w:t>
            </w:r>
          </w:p>
          <w:p w:rsidR="00DC7137" w:rsidRDefault="00DC7137">
            <w:pPr>
              <w:pStyle w:val="1a"/>
              <w:ind w:firstLine="0"/>
              <w:rPr>
                <w:sz w:val="24"/>
                <w:szCs w:val="24"/>
              </w:rPr>
            </w:pPr>
            <w:r>
              <w:rPr>
                <w:sz w:val="24"/>
                <w:szCs w:val="24"/>
              </w:rPr>
              <w:t xml:space="preserve">         </w:t>
            </w:r>
            <w:r w:rsidR="00EC559E">
              <w:rPr>
                <w:sz w:val="24"/>
                <w:szCs w:val="24"/>
              </w:rPr>
              <w:t xml:space="preserve">- третий страховой взнос за период с 01 июля 2026 г. по 30 сентября 2026 г. – не позднее 31.10.2026г.;  </w:t>
            </w:r>
          </w:p>
          <w:p w:rsidR="00DC7137" w:rsidRDefault="00DC7137">
            <w:pPr>
              <w:pStyle w:val="1a"/>
              <w:ind w:firstLine="0"/>
              <w:rPr>
                <w:sz w:val="24"/>
                <w:szCs w:val="24"/>
              </w:rPr>
            </w:pPr>
            <w:r>
              <w:rPr>
                <w:sz w:val="24"/>
                <w:szCs w:val="24"/>
              </w:rPr>
              <w:t xml:space="preserve">         </w:t>
            </w:r>
            <w:r w:rsidR="00EC559E">
              <w:rPr>
                <w:sz w:val="24"/>
                <w:szCs w:val="24"/>
              </w:rPr>
              <w:t xml:space="preserve">- четвертый страховой взнос за период с 01 октября 2026 г. по 31 декабря 2026 г. – не позднее 31.12.2026г. </w:t>
            </w:r>
          </w:p>
          <w:p w:rsidR="009C31A8" w:rsidRDefault="00DC7137">
            <w:pPr>
              <w:pStyle w:val="1a"/>
              <w:ind w:firstLine="0"/>
              <w:rPr>
                <w:sz w:val="24"/>
                <w:szCs w:val="24"/>
              </w:rPr>
            </w:pPr>
            <w:r>
              <w:rPr>
                <w:sz w:val="24"/>
                <w:szCs w:val="24"/>
              </w:rPr>
              <w:t xml:space="preserve">         </w:t>
            </w:r>
            <w:r w:rsidR="00EC559E">
              <w:rPr>
                <w:sz w:val="24"/>
                <w:szCs w:val="24"/>
              </w:rPr>
              <w:t>Авансирование не предусмотрено.</w:t>
            </w:r>
          </w:p>
          <w:p w:rsidR="009C31A8" w:rsidRDefault="009C31A8">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C31A8" w:rsidRDefault="00EC559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оказания услуг: с 01.01.2026 г. по 31.12.2026 г.</w:t>
            </w:r>
          </w:p>
          <w:p w:rsidR="00685C56" w:rsidRPr="00F86FAA" w:rsidRDefault="00685C56" w:rsidP="00685C56">
            <w:pPr>
              <w:pStyle w:val="Default"/>
              <w:jc w:val="both"/>
            </w:pPr>
          </w:p>
          <w:p w:rsidR="003B2403" w:rsidRDefault="00EC559E">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3B2403" w:rsidRPr="00721936" w:rsidRDefault="003B2403" w:rsidP="003B2403">
            <w:pPr>
              <w:pStyle w:val="Default"/>
              <w:ind w:firstLine="397"/>
              <w:jc w:val="both"/>
            </w:pPr>
            <w:r w:rsidRPr="00721936">
              <w:t>по полису ДМС - территория Российской Федерации</w:t>
            </w:r>
          </w:p>
          <w:p w:rsidR="009C31A8" w:rsidRDefault="003B2403" w:rsidP="003B2403">
            <w:pPr>
              <w:pStyle w:val="Default"/>
              <w:jc w:val="both"/>
            </w:pPr>
            <w:r>
              <w:t xml:space="preserve">      </w:t>
            </w:r>
            <w:r w:rsidRPr="00721936">
              <w:t>по полису страхования выезжающих за рубеж – весь мир, за исключением территории Российской Федерации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C31A8" w:rsidRDefault="00EC559E">
            <w:pPr>
              <w:pStyle w:val="1a"/>
              <w:ind w:firstLine="0"/>
              <w:rPr>
                <w:sz w:val="24"/>
                <w:szCs w:val="24"/>
              </w:rPr>
            </w:pPr>
            <w:r>
              <w:rPr>
                <w:sz w:val="24"/>
                <w:szCs w:val="24"/>
              </w:rPr>
              <w:t>Состав и объем</w:t>
            </w:r>
            <w:r w:rsidR="001B02AE">
              <w:rPr>
                <w:sz w:val="24"/>
                <w:szCs w:val="24"/>
              </w:rPr>
              <w:t xml:space="preserve"> услуг</w:t>
            </w:r>
            <w:r>
              <w:rPr>
                <w:sz w:val="24"/>
                <w:szCs w:val="24"/>
              </w:rPr>
              <w:t xml:space="preserve"> определен в разделе 4 «Техническое задание» документации о закупке</w:t>
            </w:r>
            <w:r w:rsidR="006D42E6">
              <w:rPr>
                <w:sz w:val="24"/>
                <w:szCs w:val="24"/>
              </w:rPr>
              <w:t xml:space="preserve"> </w:t>
            </w:r>
            <w:r w:rsidR="006D42E6" w:rsidRPr="006D42E6">
              <w:rPr>
                <w:sz w:val="24"/>
                <w:szCs w:val="24"/>
              </w:rPr>
              <w:t>и в Приложении №5 к документации о закупке «Проект договора добровольного медицинского страхования».</w:t>
            </w:r>
          </w:p>
        </w:tc>
      </w:tr>
      <w:tr w:rsidR="00856650" w:rsidRPr="00F86FAA" w:rsidTr="003B2403">
        <w:trPr>
          <w:trHeight w:val="1401"/>
        </w:trPr>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9C31A8" w:rsidRDefault="00EC559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C31A8" w:rsidRDefault="00EC559E">
                  <w:pPr>
                    <w:snapToGrid w:val="0"/>
                    <w:rPr>
                      <w:sz w:val="22"/>
                      <w:szCs w:val="22"/>
                    </w:rPr>
                  </w:pPr>
                  <w:r>
                    <w:rPr>
                      <w:sz w:val="22"/>
                      <w:szCs w:val="22"/>
                    </w:rPr>
                    <w:t>65.1</w:t>
                  </w:r>
                </w:p>
              </w:tc>
              <w:tc>
                <w:tcPr>
                  <w:tcW w:w="1417" w:type="dxa"/>
                  <w:tcBorders>
                    <w:top w:val="single" w:sz="4" w:space="0" w:color="auto"/>
                    <w:left w:val="single" w:sz="4" w:space="0" w:color="auto"/>
                    <w:bottom w:val="single" w:sz="4" w:space="0" w:color="auto"/>
                    <w:right w:val="single" w:sz="4" w:space="0" w:color="auto"/>
                  </w:tcBorders>
                </w:tcPr>
                <w:p w:rsidR="009C31A8" w:rsidRDefault="00EC559E">
                  <w:pPr>
                    <w:snapToGrid w:val="0"/>
                    <w:rPr>
                      <w:sz w:val="22"/>
                      <w:szCs w:val="22"/>
                    </w:rPr>
                  </w:pPr>
                  <w:r>
                    <w:rPr>
                      <w:sz w:val="22"/>
                      <w:szCs w:val="22"/>
                    </w:rPr>
                    <w:t>65.12.2</w:t>
                  </w:r>
                </w:p>
              </w:tc>
              <w:tc>
                <w:tcPr>
                  <w:tcW w:w="1134" w:type="dxa"/>
                  <w:tcBorders>
                    <w:top w:val="single" w:sz="4" w:space="0" w:color="auto"/>
                    <w:left w:val="single" w:sz="4" w:space="0" w:color="auto"/>
                    <w:bottom w:val="single" w:sz="4" w:space="0" w:color="auto"/>
                    <w:right w:val="single" w:sz="4" w:space="0" w:color="auto"/>
                  </w:tcBorders>
                </w:tcPr>
                <w:p w:rsidR="009C31A8" w:rsidRDefault="00EC559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C31A8" w:rsidRDefault="00EC559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C31A8" w:rsidRDefault="00EC559E">
                  <w:pPr>
                    <w:snapToGrid w:val="0"/>
                    <w:rPr>
                      <w:sz w:val="22"/>
                      <w:szCs w:val="22"/>
                    </w:rPr>
                  </w:pPr>
                  <w:r>
                    <w:rPr>
                      <w:sz w:val="22"/>
                      <w:szCs w:val="22"/>
                    </w:rPr>
                    <w:t>258</w:t>
                  </w:r>
                </w:p>
              </w:tc>
            </w:tr>
          </w:tbl>
          <w:p w:rsidR="009C31A8" w:rsidRDefault="009C31A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3B2403" w:rsidRDefault="00856650" w:rsidP="00D5254D">
            <w:pPr>
              <w:pStyle w:val="afff"/>
              <w:numPr>
                <w:ilvl w:val="0"/>
                <w:numId w:val="14"/>
              </w:numPr>
              <w:ind w:left="67" w:firstLine="330"/>
              <w:jc w:val="both"/>
              <w:rPr>
                <w:b/>
              </w:rPr>
            </w:pPr>
            <w:r w:rsidRPr="003B240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C31A8" w:rsidRPr="00BB1A2E" w:rsidRDefault="00EC559E" w:rsidP="00D5254D">
            <w:pPr>
              <w:pStyle w:val="afff"/>
              <w:numPr>
                <w:ilvl w:val="1"/>
                <w:numId w:val="14"/>
              </w:numPr>
              <w:ind w:left="64" w:firstLine="567"/>
              <w:jc w:val="both"/>
            </w:pPr>
            <w:r w:rsidRPr="00BB1A2E">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w:t>
            </w:r>
            <w:r w:rsidR="006A7688">
              <w:t>предусмотренном</w:t>
            </w:r>
            <w:r w:rsidRPr="00BB1A2E">
              <w:t xml:space="preserve"> Кодексом Российской Федерации об административных правонарушениях</w:t>
            </w:r>
            <w:r w:rsidR="006A7688">
              <w:t xml:space="preserve"> на день подачи заявки</w:t>
            </w:r>
            <w:r w:rsidRPr="00BB1A2E">
              <w:t>;</w:t>
            </w:r>
          </w:p>
          <w:p w:rsidR="009C31A8" w:rsidRPr="00BB1A2E" w:rsidRDefault="00EC559E" w:rsidP="00D5254D">
            <w:pPr>
              <w:pStyle w:val="afff"/>
              <w:numPr>
                <w:ilvl w:val="1"/>
                <w:numId w:val="14"/>
              </w:numPr>
              <w:ind w:left="64" w:firstLine="567"/>
              <w:jc w:val="both"/>
            </w:pPr>
            <w:r w:rsidRPr="00BB1A2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C31A8" w:rsidRPr="00BB1A2E" w:rsidRDefault="00EC559E" w:rsidP="00D5254D">
            <w:pPr>
              <w:pStyle w:val="afff"/>
              <w:numPr>
                <w:ilvl w:val="1"/>
                <w:numId w:val="14"/>
              </w:numPr>
              <w:ind w:left="64" w:firstLine="567"/>
              <w:jc w:val="both"/>
            </w:pPr>
            <w:r w:rsidRPr="00BB1A2E">
              <w:t xml:space="preserve">претендент должен иметь действующую на дату подачи Заявки на участие в </w:t>
            </w:r>
            <w:r w:rsidR="00DB382A">
              <w:t>Запросе предложений</w:t>
            </w:r>
            <w:r w:rsidRPr="00BB1A2E">
              <w:t xml:space="preserve"> лицензию на осуществление личного страхования (за исключением добровольного страхования жизни);</w:t>
            </w:r>
          </w:p>
          <w:p w:rsidR="009C31A8" w:rsidRPr="00BB1A2E" w:rsidRDefault="00EC559E" w:rsidP="00D5254D">
            <w:pPr>
              <w:pStyle w:val="afff"/>
              <w:numPr>
                <w:ilvl w:val="1"/>
                <w:numId w:val="14"/>
              </w:numPr>
              <w:ind w:left="64" w:firstLine="567"/>
              <w:jc w:val="both"/>
            </w:pPr>
            <w:r w:rsidRPr="00BB1A2E">
              <w:t>сумма полученных претендентом страховых премий по медицинскому страхованию за 2024 год не менее 3 000 000 000,00 рублей;</w:t>
            </w:r>
          </w:p>
          <w:p w:rsidR="009C31A8" w:rsidRPr="00BB1A2E" w:rsidRDefault="00EC559E" w:rsidP="00D5254D">
            <w:pPr>
              <w:pStyle w:val="afff"/>
              <w:numPr>
                <w:ilvl w:val="1"/>
                <w:numId w:val="14"/>
              </w:numPr>
              <w:ind w:left="64" w:firstLine="567"/>
              <w:jc w:val="both"/>
            </w:pPr>
            <w:r w:rsidRPr="00BB1A2E">
              <w:t>уровень страховых выплат по медицинскому страхованию за 2024 год должен составлять не менее 60% от собранной претендентом страховой премии за 2024 год;</w:t>
            </w:r>
          </w:p>
          <w:p w:rsidR="009C31A8" w:rsidRPr="00BB1A2E" w:rsidRDefault="00EC559E" w:rsidP="00D5254D">
            <w:pPr>
              <w:pStyle w:val="afff"/>
              <w:numPr>
                <w:ilvl w:val="1"/>
                <w:numId w:val="14"/>
              </w:numPr>
              <w:ind w:left="64" w:firstLine="567"/>
              <w:jc w:val="both"/>
            </w:pPr>
            <w:r w:rsidRPr="00BB1A2E">
              <w:t xml:space="preserve">претендент должен входить в топ 10 страховых компаний по рэнкингу медицинского страхования за 2024 год </w:t>
            </w:r>
            <w:r w:rsidRPr="00BB1A2E">
              <w:lastRenderedPageBreak/>
              <w:t>рейтингового агентства «Эксперт РА», без учета страховых компаний, специализирующихся на страховании жизни;</w:t>
            </w:r>
          </w:p>
          <w:p w:rsidR="009C31A8" w:rsidRPr="00BB1A2E" w:rsidRDefault="000B273E" w:rsidP="00D5254D">
            <w:pPr>
              <w:pStyle w:val="afff"/>
              <w:numPr>
                <w:ilvl w:val="1"/>
                <w:numId w:val="14"/>
              </w:numPr>
              <w:ind w:left="64" w:firstLine="567"/>
              <w:jc w:val="both"/>
            </w:pPr>
            <w:r>
              <w:t xml:space="preserve">национальный </w:t>
            </w:r>
            <w:r w:rsidR="00EC559E" w:rsidRPr="00BB1A2E">
              <w:t>рейтинг</w:t>
            </w:r>
            <w:r w:rsidR="00241C4E">
              <w:t xml:space="preserve"> (рейтинг РФ)</w:t>
            </w:r>
            <w:r w:rsidR="00EC559E" w:rsidRPr="00BB1A2E">
              <w:t xml:space="preserve"> финансовой надежности претендента рейтингового агентства «Эксперт РА», должен быть не ниже категории АА;</w:t>
            </w:r>
            <w:r>
              <w:t xml:space="preserve"> </w:t>
            </w:r>
          </w:p>
          <w:p w:rsidR="009C31A8" w:rsidRPr="00BB1A2E" w:rsidRDefault="00EC559E" w:rsidP="00D5254D">
            <w:pPr>
              <w:pStyle w:val="afff"/>
              <w:numPr>
                <w:ilvl w:val="1"/>
                <w:numId w:val="14"/>
              </w:numPr>
              <w:ind w:left="64" w:firstLine="567"/>
              <w:jc w:val="both"/>
            </w:pPr>
            <w:r w:rsidRPr="00BB1A2E">
              <w:t xml:space="preserve">обеспечение количества ЛПУ с прямым доступом для получения медицинских услуг (амбулаторно поликлиническая помощь и стоматология) в размере не менее </w:t>
            </w:r>
            <w:r w:rsidR="00035510">
              <w:t>45</w:t>
            </w:r>
            <w:r w:rsidRPr="00BB1A2E">
              <w:t>% из числа ЛПУ, указанных в Приложении № 6 к документации о закупке (публикуется на ЭТП отдельным файлом);</w:t>
            </w:r>
          </w:p>
          <w:p w:rsidR="009C31A8" w:rsidRPr="00BB1A2E" w:rsidRDefault="00EC559E" w:rsidP="00D5254D">
            <w:pPr>
              <w:pStyle w:val="afff"/>
              <w:numPr>
                <w:ilvl w:val="1"/>
                <w:numId w:val="14"/>
              </w:numPr>
              <w:ind w:left="64" w:firstLine="567"/>
              <w:jc w:val="both"/>
            </w:pPr>
            <w:r w:rsidRPr="00BB1A2E">
              <w:t>наличие у претендента действующих на момент проведения Запроса предложения договоров не менее чем с 80% ЛПУ из числа указанных в Приложении № 6 к документации о закупке (публикуется на ЭТП отдельным файлом).</w:t>
            </w:r>
          </w:p>
          <w:p w:rsidR="006D2B87" w:rsidRPr="003B2403" w:rsidRDefault="006D2B87" w:rsidP="00D5254D">
            <w:pPr>
              <w:pStyle w:val="afff"/>
              <w:numPr>
                <w:ilvl w:val="0"/>
                <w:numId w:val="14"/>
              </w:numPr>
              <w:ind w:left="64" w:firstLine="333"/>
              <w:jc w:val="both"/>
              <w:rPr>
                <w:b/>
              </w:rPr>
            </w:pPr>
            <w:r w:rsidRPr="003B2403">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C31A8" w:rsidRPr="00BB1A2E" w:rsidRDefault="00EC559E" w:rsidP="00D5254D">
            <w:pPr>
              <w:pStyle w:val="afff"/>
              <w:numPr>
                <w:ilvl w:val="1"/>
                <w:numId w:val="14"/>
              </w:numPr>
              <w:ind w:left="64" w:firstLine="567"/>
              <w:jc w:val="both"/>
            </w:pPr>
            <w:r w:rsidRPr="00BB1A2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1A2E">
              <w:t>://</w:t>
            </w:r>
            <w:r>
              <w:rPr>
                <w:lang w:val="en-US"/>
              </w:rPr>
              <w:t>service</w:t>
            </w:r>
            <w:r w:rsidRPr="00BB1A2E">
              <w:t>.</w:t>
            </w:r>
            <w:proofErr w:type="spellStart"/>
            <w:r>
              <w:rPr>
                <w:lang w:val="en-US"/>
              </w:rPr>
              <w:t>nalog</w:t>
            </w:r>
            <w:proofErr w:type="spellEnd"/>
            <w:r w:rsidRPr="00BB1A2E">
              <w:t>.</w:t>
            </w:r>
            <w:proofErr w:type="spellStart"/>
            <w:r>
              <w:rPr>
                <w:lang w:val="en-US"/>
              </w:rPr>
              <w:t>ru</w:t>
            </w:r>
            <w:proofErr w:type="spellEnd"/>
            <w:r w:rsidRPr="00BB1A2E">
              <w:t>/</w:t>
            </w:r>
            <w:proofErr w:type="spellStart"/>
            <w:r>
              <w:rPr>
                <w:lang w:val="en-US"/>
              </w:rPr>
              <w:t>zd</w:t>
            </w:r>
            <w:proofErr w:type="spellEnd"/>
            <w:r w:rsidRPr="00BB1A2E">
              <w:t>.</w:t>
            </w:r>
            <w:r>
              <w:rPr>
                <w:lang w:val="en-US"/>
              </w:rPr>
              <w:t>do</w:t>
            </w:r>
            <w:r w:rsidRPr="00BB1A2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1A2E">
              <w:t>://</w:t>
            </w:r>
            <w:r>
              <w:rPr>
                <w:lang w:val="en-US"/>
              </w:rPr>
              <w:t>service</w:t>
            </w:r>
            <w:r w:rsidRPr="00BB1A2E">
              <w:t>.</w:t>
            </w:r>
            <w:proofErr w:type="spellStart"/>
            <w:r>
              <w:rPr>
                <w:lang w:val="en-US"/>
              </w:rPr>
              <w:t>nalog</w:t>
            </w:r>
            <w:proofErr w:type="spellEnd"/>
            <w:r w:rsidRPr="00BB1A2E">
              <w:t>.</w:t>
            </w:r>
            <w:proofErr w:type="spellStart"/>
            <w:r>
              <w:rPr>
                <w:lang w:val="en-US"/>
              </w:rPr>
              <w:t>ru</w:t>
            </w:r>
            <w:proofErr w:type="spellEnd"/>
            <w:r w:rsidRPr="00BB1A2E">
              <w:t>/</w:t>
            </w:r>
            <w:proofErr w:type="spellStart"/>
            <w:r>
              <w:rPr>
                <w:lang w:val="en-US"/>
              </w:rPr>
              <w:t>zd</w:t>
            </w:r>
            <w:proofErr w:type="spellEnd"/>
            <w:r w:rsidRPr="00BB1A2E">
              <w:t>.</w:t>
            </w:r>
            <w:r>
              <w:rPr>
                <w:lang w:val="en-US"/>
              </w:rPr>
              <w:t>do</w:t>
            </w:r>
            <w:r w:rsidRPr="00BB1A2E">
              <w:t>);</w:t>
            </w:r>
          </w:p>
          <w:p w:rsidR="009C31A8" w:rsidRPr="00BB1A2E" w:rsidRDefault="00EC559E" w:rsidP="00D5254D">
            <w:pPr>
              <w:pStyle w:val="afff"/>
              <w:numPr>
                <w:ilvl w:val="1"/>
                <w:numId w:val="14"/>
              </w:numPr>
              <w:ind w:left="64" w:firstLine="567"/>
              <w:jc w:val="both"/>
            </w:pPr>
            <w:r w:rsidRPr="00BB1A2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B1A2E">
              <w:t>неприостановлении</w:t>
            </w:r>
            <w:proofErr w:type="spellEnd"/>
            <w:r w:rsidRPr="00BB1A2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1A2E">
              <w:t>://</w:t>
            </w:r>
            <w:proofErr w:type="spellStart"/>
            <w:r>
              <w:rPr>
                <w:lang w:val="en-US"/>
              </w:rPr>
              <w:t>fssprus</w:t>
            </w:r>
            <w:proofErr w:type="spellEnd"/>
            <w:r w:rsidRPr="00BB1A2E">
              <w:t>.</w:t>
            </w:r>
            <w:proofErr w:type="spellStart"/>
            <w:r>
              <w:rPr>
                <w:lang w:val="en-US"/>
              </w:rPr>
              <w:t>ru</w:t>
            </w:r>
            <w:proofErr w:type="spellEnd"/>
            <w:r w:rsidRPr="00BB1A2E">
              <w:t>/</w:t>
            </w:r>
            <w:proofErr w:type="spellStart"/>
            <w:r>
              <w:rPr>
                <w:lang w:val="en-US"/>
              </w:rPr>
              <w:t>iss</w:t>
            </w:r>
            <w:proofErr w:type="spellEnd"/>
            <w:r w:rsidRPr="00BB1A2E">
              <w:t>/</w:t>
            </w:r>
            <w:proofErr w:type="spellStart"/>
            <w:r>
              <w:rPr>
                <w:lang w:val="en-US"/>
              </w:rPr>
              <w:t>ip</w:t>
            </w:r>
            <w:proofErr w:type="spellEnd"/>
            <w:r w:rsidRPr="00BB1A2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B1A2E">
              <w:t>://</w:t>
            </w:r>
            <w:r>
              <w:rPr>
                <w:lang w:val="en-US"/>
              </w:rPr>
              <w:t>www</w:t>
            </w:r>
            <w:r w:rsidRPr="00BB1A2E">
              <w:t>.</w:t>
            </w:r>
            <w:proofErr w:type="spellStart"/>
            <w:r>
              <w:rPr>
                <w:lang w:val="en-US"/>
              </w:rPr>
              <w:t>fedresurs</w:t>
            </w:r>
            <w:proofErr w:type="spellEnd"/>
            <w:r w:rsidRPr="00BB1A2E">
              <w:t>.</w:t>
            </w:r>
            <w:proofErr w:type="spellStart"/>
            <w:r>
              <w:rPr>
                <w:lang w:val="en-US"/>
              </w:rPr>
              <w:t>ru</w:t>
            </w:r>
            <w:proofErr w:type="spellEnd"/>
            <w:r w:rsidRPr="00BB1A2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w:t>
            </w:r>
            <w:r w:rsidRPr="00BB1A2E">
              <w:lastRenderedPageBreak/>
              <w:t>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9C31A8" w:rsidRPr="00BB1A2E" w:rsidRDefault="00EC559E" w:rsidP="00D5254D">
            <w:pPr>
              <w:pStyle w:val="afff"/>
              <w:numPr>
                <w:ilvl w:val="1"/>
                <w:numId w:val="14"/>
              </w:numPr>
              <w:ind w:left="64" w:firstLine="567"/>
              <w:jc w:val="both"/>
            </w:pPr>
            <w:r w:rsidRPr="00BB1A2E">
              <w:t>заверенная надлежащим образом копия действующей на дату подачи Заявки лицензии на осуществление добровольного личного страхования (за исключением добровольного страхования жизни);</w:t>
            </w:r>
          </w:p>
          <w:p w:rsidR="009C31A8" w:rsidRPr="00BB1A2E" w:rsidRDefault="00EC559E" w:rsidP="00D5254D">
            <w:pPr>
              <w:pStyle w:val="afff"/>
              <w:numPr>
                <w:ilvl w:val="1"/>
                <w:numId w:val="14"/>
              </w:numPr>
              <w:ind w:left="64" w:firstLine="567"/>
              <w:jc w:val="both"/>
            </w:pPr>
            <w:r w:rsidRPr="00BB1A2E">
              <w:t xml:space="preserve">в подтверждение соответствия требованию, установленному подпунктом 1.4. настоящего пункта, заверенная надлежащим образом выписка из отчетности претендента (заявителя) по форме № 0420162 «Сведения о деятельности страховщика», установленной Указанием Банка России от 15.07.2024 </w:t>
            </w:r>
            <w:r>
              <w:rPr>
                <w:lang w:val="en-US"/>
              </w:rPr>
              <w:t>N</w:t>
            </w:r>
            <w:r w:rsidRPr="00BB1A2E">
              <w:t xml:space="preserve"> 6805-У «О формах, сроках и порядке составления и предоставления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предоставления страховщиками в Банк России сведений и документов в отношении их филиалов, представительств и иных обособленных подразделений» за 2024 год, содержащая сведения по соответствующему виду страхования:    - страховые премии (взносы) по договорам страхования;   - сумма страховых выплат;;</w:t>
            </w:r>
          </w:p>
          <w:p w:rsidR="009C31A8" w:rsidRPr="00BB1A2E" w:rsidRDefault="00EC559E" w:rsidP="00D5254D">
            <w:pPr>
              <w:pStyle w:val="afff"/>
              <w:numPr>
                <w:ilvl w:val="1"/>
                <w:numId w:val="14"/>
              </w:numPr>
              <w:ind w:left="64" w:firstLine="567"/>
              <w:jc w:val="both"/>
            </w:pPr>
            <w:r w:rsidRPr="00BB1A2E">
              <w:t xml:space="preserve">в подтверждение соответствия требованию, установленному подпунктом 1.6 настоящего пункта, скриншот со страницы сайта рейтингового агентства «Эксперт РА»: </w:t>
            </w:r>
            <w:hyperlink r:id="rId33" w:history="1">
              <w:r w:rsidR="00EA37A1" w:rsidRPr="004B28BC">
                <w:rPr>
                  <w:rStyle w:val="ae"/>
                  <w:lang w:val="en-US"/>
                </w:rPr>
                <w:t>https</w:t>
              </w:r>
              <w:r w:rsidR="00EA37A1" w:rsidRPr="004B28BC">
                <w:rPr>
                  <w:rStyle w:val="ae"/>
                </w:rPr>
                <w:t>://</w:t>
              </w:r>
              <w:r w:rsidR="00EA37A1" w:rsidRPr="004B28BC">
                <w:rPr>
                  <w:rStyle w:val="ae"/>
                  <w:lang w:val="en-US"/>
                </w:rPr>
                <w:t>raexpert</w:t>
              </w:r>
              <w:r w:rsidR="00EA37A1" w:rsidRPr="004B28BC">
                <w:rPr>
                  <w:rStyle w:val="ae"/>
                </w:rPr>
                <w:t>.</w:t>
              </w:r>
              <w:r w:rsidR="00EA37A1" w:rsidRPr="004B28BC">
                <w:rPr>
                  <w:rStyle w:val="ae"/>
                  <w:lang w:val="en-US"/>
                </w:rPr>
                <w:t>ru</w:t>
              </w:r>
              <w:r w:rsidR="00EA37A1" w:rsidRPr="004B28BC">
                <w:rPr>
                  <w:rStyle w:val="ae"/>
                </w:rPr>
                <w:t>/</w:t>
              </w:r>
              <w:r w:rsidR="00EA37A1" w:rsidRPr="004B28BC">
                <w:rPr>
                  <w:rStyle w:val="ae"/>
                  <w:lang w:val="en-US"/>
                </w:rPr>
                <w:t>rankingtable</w:t>
              </w:r>
              <w:r w:rsidR="00EA37A1" w:rsidRPr="004B28BC">
                <w:rPr>
                  <w:rStyle w:val="ae"/>
                </w:rPr>
                <w:t>/</w:t>
              </w:r>
              <w:r w:rsidR="00EA37A1" w:rsidRPr="004B28BC">
                <w:rPr>
                  <w:rStyle w:val="ae"/>
                  <w:lang w:val="en-US"/>
                </w:rPr>
                <w:t>insurance</w:t>
              </w:r>
              <w:r w:rsidR="00EA37A1" w:rsidRPr="004B28BC">
                <w:rPr>
                  <w:rStyle w:val="ae"/>
                </w:rPr>
                <w:t>/2024/1.1.2.1.2</w:t>
              </w:r>
            </w:hyperlink>
            <w:r w:rsidR="00EA37A1">
              <w:rPr>
                <w:color w:val="0070C0"/>
              </w:rPr>
              <w:t xml:space="preserve"> </w:t>
            </w:r>
            <w:r w:rsidRPr="00EA37A1">
              <w:t>,</w:t>
            </w:r>
            <w:r w:rsidRPr="001E33DF">
              <w:rPr>
                <w:color w:val="0070C0"/>
              </w:rPr>
              <w:t xml:space="preserve">  </w:t>
            </w:r>
            <w:r w:rsidRPr="00BB1A2E">
              <w:t>подтверждающий, что претендент входит в топ 10 страховых компаний;</w:t>
            </w:r>
          </w:p>
          <w:p w:rsidR="009C31A8" w:rsidRPr="00BB1A2E" w:rsidRDefault="00EC559E" w:rsidP="00D5254D">
            <w:pPr>
              <w:pStyle w:val="afff"/>
              <w:numPr>
                <w:ilvl w:val="1"/>
                <w:numId w:val="14"/>
              </w:numPr>
              <w:ind w:left="64" w:firstLine="567"/>
              <w:jc w:val="both"/>
            </w:pPr>
            <w:r w:rsidRPr="00BB1A2E">
              <w:t xml:space="preserve">в подтверждение соответствия требованию, установленному подпунктом 1.7 настоящего пункта, скриншот со страницы сайта рейтингового агентства «Эксперт РА» </w:t>
            </w:r>
            <w:hyperlink r:id="rId34" w:history="1">
              <w:r w:rsidR="00EA37A1" w:rsidRPr="004B28BC">
                <w:rPr>
                  <w:rStyle w:val="ae"/>
                  <w:lang w:val="en-US"/>
                </w:rPr>
                <w:t>https</w:t>
              </w:r>
              <w:r w:rsidR="00EA37A1" w:rsidRPr="004B28BC">
                <w:rPr>
                  <w:rStyle w:val="ae"/>
                </w:rPr>
                <w:t>://</w:t>
              </w:r>
              <w:r w:rsidR="00EA37A1" w:rsidRPr="004B28BC">
                <w:rPr>
                  <w:rStyle w:val="ae"/>
                  <w:lang w:val="en-US"/>
                </w:rPr>
                <w:t>raexpert</w:t>
              </w:r>
              <w:r w:rsidR="00EA37A1" w:rsidRPr="004B28BC">
                <w:rPr>
                  <w:rStyle w:val="ae"/>
                </w:rPr>
                <w:t>.</w:t>
              </w:r>
              <w:r w:rsidR="00EA37A1" w:rsidRPr="004B28BC">
                <w:rPr>
                  <w:rStyle w:val="ae"/>
                  <w:lang w:val="en-US"/>
                </w:rPr>
                <w:t>ru</w:t>
              </w:r>
              <w:r w:rsidR="00EA37A1" w:rsidRPr="004B28BC">
                <w:rPr>
                  <w:rStyle w:val="ae"/>
                </w:rPr>
                <w:t>/</w:t>
              </w:r>
              <w:r w:rsidR="00EA37A1" w:rsidRPr="004B28BC">
                <w:rPr>
                  <w:rStyle w:val="ae"/>
                  <w:lang w:val="en-US"/>
                </w:rPr>
                <w:t>ratings</w:t>
              </w:r>
              <w:r w:rsidR="00EA37A1" w:rsidRPr="004B28BC">
                <w:rPr>
                  <w:rStyle w:val="ae"/>
                </w:rPr>
                <w:t>/</w:t>
              </w:r>
              <w:r w:rsidR="00EA37A1" w:rsidRPr="004B28BC">
                <w:rPr>
                  <w:rStyle w:val="ae"/>
                  <w:lang w:val="en-US"/>
                </w:rPr>
                <w:t>insurance</w:t>
              </w:r>
              <w:r w:rsidR="00EA37A1" w:rsidRPr="004B28BC">
                <w:rPr>
                  <w:rStyle w:val="ae"/>
                </w:rPr>
                <w:t>_</w:t>
              </w:r>
              <w:r w:rsidR="00EA37A1" w:rsidRPr="004B28BC">
                <w:rPr>
                  <w:rStyle w:val="ae"/>
                  <w:lang w:val="en-US"/>
                </w:rPr>
                <w:t>all</w:t>
              </w:r>
              <w:r w:rsidR="00EA37A1" w:rsidRPr="004B28BC">
                <w:rPr>
                  <w:rStyle w:val="ae"/>
                </w:rPr>
                <w:t>/?</w:t>
              </w:r>
              <w:r w:rsidR="00EA37A1" w:rsidRPr="004B28BC">
                <w:rPr>
                  <w:rStyle w:val="ae"/>
                  <w:lang w:val="en-US"/>
                </w:rPr>
                <w:t>sort</w:t>
              </w:r>
              <w:r w:rsidR="00EA37A1" w:rsidRPr="004B28BC">
                <w:rPr>
                  <w:rStyle w:val="ae"/>
                </w:rPr>
                <w:t>=</w:t>
              </w:r>
              <w:r w:rsidR="00EA37A1" w:rsidRPr="004B28BC">
                <w:rPr>
                  <w:rStyle w:val="ae"/>
                  <w:lang w:val="en-US"/>
                </w:rPr>
                <w:t>date</w:t>
              </w:r>
              <w:r w:rsidR="00EA37A1" w:rsidRPr="004B28BC">
                <w:rPr>
                  <w:rStyle w:val="ae"/>
                </w:rPr>
                <w:t>&amp;</w:t>
              </w:r>
              <w:r w:rsidR="00EA37A1" w:rsidRPr="004B28BC">
                <w:rPr>
                  <w:rStyle w:val="ae"/>
                  <w:lang w:val="en-US"/>
                </w:rPr>
                <w:t>type</w:t>
              </w:r>
              <w:r w:rsidR="00EA37A1" w:rsidRPr="004B28BC">
                <w:rPr>
                  <w:rStyle w:val="ae"/>
                </w:rPr>
                <w:t>=</w:t>
              </w:r>
              <w:proofErr w:type="spellStart"/>
              <w:r w:rsidR="00EA37A1" w:rsidRPr="004B28BC">
                <w:rPr>
                  <w:rStyle w:val="ae"/>
                  <w:lang w:val="en-US"/>
                </w:rPr>
                <w:t>asc</w:t>
              </w:r>
              <w:proofErr w:type="spellEnd"/>
            </w:hyperlink>
            <w:r w:rsidR="00EA37A1">
              <w:rPr>
                <w:color w:val="0070C0"/>
              </w:rPr>
              <w:t xml:space="preserve"> </w:t>
            </w:r>
            <w:r w:rsidRPr="00EA37A1">
              <w:t>,</w:t>
            </w:r>
            <w:r w:rsidRPr="00BB1A2E">
              <w:t xml:space="preserve"> подтверждающий рейтинг финансовой надежности претендента;</w:t>
            </w:r>
          </w:p>
          <w:p w:rsidR="009C31A8" w:rsidRPr="00BB1A2E" w:rsidRDefault="00EC559E" w:rsidP="00D5254D">
            <w:pPr>
              <w:pStyle w:val="afff"/>
              <w:numPr>
                <w:ilvl w:val="1"/>
                <w:numId w:val="14"/>
              </w:numPr>
              <w:ind w:left="0" w:firstLine="631"/>
              <w:jc w:val="both"/>
            </w:pPr>
            <w:r w:rsidRPr="00BB1A2E">
              <w:t xml:space="preserve">перечень дополнительных медицинских услуг (бонусных предложений) для включения во все программы </w:t>
            </w:r>
            <w:r w:rsidRPr="00BB1A2E">
              <w:lastRenderedPageBreak/>
              <w:t xml:space="preserve">страхования (при их наличии) по </w:t>
            </w:r>
            <w:r w:rsidR="00FD18DF" w:rsidRPr="00BB1A2E">
              <w:t>форме приложения</w:t>
            </w:r>
            <w:r w:rsidRPr="00BB1A2E">
              <w:t xml:space="preserve"> № 4 к документации о закупке;</w:t>
            </w:r>
          </w:p>
          <w:p w:rsidR="009C31A8" w:rsidRPr="00BB1A2E" w:rsidRDefault="00EC559E" w:rsidP="00D5254D">
            <w:pPr>
              <w:pStyle w:val="afff"/>
              <w:numPr>
                <w:ilvl w:val="1"/>
                <w:numId w:val="14"/>
              </w:numPr>
              <w:ind w:left="0" w:firstLine="631"/>
              <w:jc w:val="both"/>
            </w:pPr>
            <w:r w:rsidRPr="00BB1A2E">
              <w:t xml:space="preserve">сведения о наличии договоров с ЛПУ, предусмотренными пунктом 4.4 раздела 4. «Техническое </w:t>
            </w:r>
            <w:r w:rsidR="00FD18DF" w:rsidRPr="00BB1A2E">
              <w:t>задание» (</w:t>
            </w:r>
            <w:r w:rsidRPr="00BB1A2E">
              <w:t>Приложения № 6 к документации о закупке (публикуется на ЭТП отдельным файлом)). Указанные сведения представляются в виде файлов в форматах *.</w:t>
            </w:r>
            <w:r>
              <w:rPr>
                <w:lang w:val="en-US"/>
              </w:rPr>
              <w:t>pdf</w:t>
            </w:r>
            <w:r w:rsidRPr="00BB1A2E">
              <w:t xml:space="preserve"> и *.</w:t>
            </w:r>
            <w:proofErr w:type="spellStart"/>
            <w:r>
              <w:rPr>
                <w:lang w:val="en-US"/>
              </w:rPr>
              <w:t>xls</w:t>
            </w:r>
            <w:proofErr w:type="spellEnd"/>
            <w:r w:rsidRPr="00BB1A2E">
              <w:t xml:space="preserve"> (*.</w:t>
            </w:r>
            <w:r>
              <w:rPr>
                <w:lang w:val="en-US"/>
              </w:rPr>
              <w:t>xlsx</w:t>
            </w:r>
            <w:r w:rsidRPr="00BB1A2E">
              <w:t xml:space="preserve">); Сведения (да/нет) проставляются в предусмотренной для этого графе (столбец </w:t>
            </w:r>
            <w:r>
              <w:rPr>
                <w:lang w:val="en-US"/>
              </w:rPr>
              <w:t>E</w:t>
            </w:r>
            <w:r w:rsidRPr="00BB1A2E">
              <w:t xml:space="preserve"> таблицы </w:t>
            </w:r>
            <w:r>
              <w:rPr>
                <w:lang w:val="en-US"/>
              </w:rPr>
              <w:t>Excel</w:t>
            </w:r>
            <w:r w:rsidRPr="00BB1A2E">
              <w:t xml:space="preserve"> Приложения № 6 к документации о закупке);</w:t>
            </w:r>
          </w:p>
          <w:p w:rsidR="009C31A8" w:rsidRPr="00BB1A2E" w:rsidRDefault="00EC559E" w:rsidP="00D5254D">
            <w:pPr>
              <w:pStyle w:val="afff"/>
              <w:numPr>
                <w:ilvl w:val="1"/>
                <w:numId w:val="14"/>
              </w:numPr>
              <w:ind w:left="0" w:firstLine="631"/>
              <w:jc w:val="both"/>
            </w:pPr>
            <w:r w:rsidRPr="00BB1A2E">
              <w:t xml:space="preserve">сведения о наличии прямого доступа для получения услуг в ЛПУ, предусмотренных пунктом </w:t>
            </w:r>
            <w:r w:rsidR="00FD18DF" w:rsidRPr="00BB1A2E">
              <w:t>4.4 раздела</w:t>
            </w:r>
            <w:r w:rsidRPr="00BB1A2E">
              <w:t xml:space="preserve"> 4. </w:t>
            </w:r>
            <w:r w:rsidRPr="00FD18DF">
              <w:t xml:space="preserve">«Техническое задание». </w:t>
            </w:r>
            <w:r w:rsidRPr="00BB1A2E">
              <w:t>Указанные сведения представляются по форме приложения №</w:t>
            </w:r>
            <w:r w:rsidR="00FD18DF">
              <w:t xml:space="preserve"> </w:t>
            </w:r>
            <w:r w:rsidR="00FD18DF" w:rsidRPr="00BB1A2E">
              <w:t>6 к</w:t>
            </w:r>
            <w:r w:rsidRPr="00BB1A2E">
              <w:t xml:space="preserve"> документации о закупке (публикуется на ЭТП отдельным файлом) в виде файлов в форматах *.</w:t>
            </w:r>
            <w:r>
              <w:rPr>
                <w:lang w:val="en-US"/>
              </w:rPr>
              <w:t>pdf</w:t>
            </w:r>
            <w:r w:rsidRPr="00BB1A2E">
              <w:t xml:space="preserve"> и *.</w:t>
            </w:r>
            <w:proofErr w:type="spellStart"/>
            <w:r>
              <w:rPr>
                <w:lang w:val="en-US"/>
              </w:rPr>
              <w:t>xls</w:t>
            </w:r>
            <w:proofErr w:type="spellEnd"/>
            <w:r w:rsidRPr="00BB1A2E">
              <w:t xml:space="preserve"> (*.</w:t>
            </w:r>
            <w:r>
              <w:rPr>
                <w:lang w:val="en-US"/>
              </w:rPr>
              <w:t>xlsx</w:t>
            </w:r>
            <w:r w:rsidRPr="00BB1A2E">
              <w:t xml:space="preserve">). Сведения проставляются в предусмотренной для этого </w:t>
            </w:r>
            <w:r w:rsidR="00A86CD6" w:rsidRPr="00BB1A2E">
              <w:t>графе (</w:t>
            </w:r>
            <w:r w:rsidRPr="00BB1A2E">
              <w:t xml:space="preserve">столбец </w:t>
            </w:r>
            <w:r>
              <w:rPr>
                <w:lang w:val="en-US"/>
              </w:rPr>
              <w:t>F</w:t>
            </w:r>
            <w:r w:rsidRPr="00BB1A2E">
              <w:t xml:space="preserve"> таблицы </w:t>
            </w:r>
            <w:r>
              <w:rPr>
                <w:lang w:val="en-US"/>
              </w:rPr>
              <w:t>Excel</w:t>
            </w:r>
            <w:r w:rsidRPr="00BB1A2E">
              <w:t xml:space="preserve"> Приложения № 6 к документации о закупке) в формате «да/нет»;</w:t>
            </w:r>
          </w:p>
          <w:p w:rsidR="009C31A8" w:rsidRPr="00BB1A2E" w:rsidRDefault="00EC559E" w:rsidP="00D5254D">
            <w:pPr>
              <w:pStyle w:val="afff"/>
              <w:numPr>
                <w:ilvl w:val="1"/>
                <w:numId w:val="14"/>
              </w:numPr>
              <w:ind w:left="64" w:firstLine="567"/>
              <w:jc w:val="both"/>
            </w:pPr>
            <w:r w:rsidRPr="00BB1A2E">
              <w:t>сведения о наличии и размере франшизы для получения услуг в ЛПУ, предусмотренных пунктом 4.4 раздела 4. «Техническое задание», по форме приложения № 6 к документации о закупке (публикуется на ЭТП отдельным файлом). Указанные сведения представляются в виде файлов в форматах *.</w:t>
            </w:r>
            <w:r>
              <w:rPr>
                <w:lang w:val="en-US"/>
              </w:rPr>
              <w:t>pdf</w:t>
            </w:r>
            <w:r w:rsidRPr="00BB1A2E">
              <w:t xml:space="preserve"> и *.</w:t>
            </w:r>
            <w:proofErr w:type="spellStart"/>
            <w:r>
              <w:rPr>
                <w:lang w:val="en-US"/>
              </w:rPr>
              <w:t>xls</w:t>
            </w:r>
            <w:proofErr w:type="spellEnd"/>
            <w:r w:rsidRPr="00BB1A2E">
              <w:t xml:space="preserve"> (*.</w:t>
            </w:r>
            <w:r>
              <w:rPr>
                <w:lang w:val="en-US"/>
              </w:rPr>
              <w:t>xlsx</w:t>
            </w:r>
            <w:r w:rsidRPr="00BB1A2E">
              <w:t xml:space="preserve">). Сведения проставляются в предусмотренной для этого графе (столбец </w:t>
            </w:r>
            <w:r>
              <w:rPr>
                <w:lang w:val="en-US"/>
              </w:rPr>
              <w:t>I</w:t>
            </w:r>
            <w:r w:rsidRPr="00BB1A2E">
              <w:t xml:space="preserve"> таблицы </w:t>
            </w:r>
            <w:r>
              <w:rPr>
                <w:lang w:val="en-US"/>
              </w:rPr>
              <w:t>Excel</w:t>
            </w:r>
            <w:r w:rsidRPr="00BB1A2E">
              <w:t xml:space="preserve"> Приложения № 6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C31A8" w:rsidRDefault="00C3040F">
            <w:pPr>
              <w:pBdr>
                <w:top w:val="nil"/>
                <w:left w:val="nil"/>
                <w:bottom w:val="nil"/>
                <w:right w:val="nil"/>
                <w:between w:val="nil"/>
              </w:pBdr>
              <w:ind w:firstLine="709"/>
              <w:jc w:val="both"/>
              <w:rPr>
                <w:color w:val="000000"/>
              </w:rPr>
            </w:pPr>
            <w:r>
              <w:t>Участие в Запросе предложения иностранных лиц не допускается</w:t>
            </w:r>
          </w:p>
        </w:tc>
      </w:tr>
      <w:tr w:rsidR="007D6548" w:rsidRPr="00F86FAA" w:rsidTr="0066446F">
        <w:trPr>
          <w:trHeight w:val="1124"/>
        </w:trPr>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Default="00736D40" w:rsidP="00051353">
            <w:pPr>
              <w:pStyle w:val="Default"/>
              <w:rPr>
                <w:b/>
                <w:color w:val="auto"/>
              </w:rPr>
            </w:pPr>
            <w:r>
              <w:rPr>
                <w:b/>
                <w:color w:val="auto"/>
              </w:rPr>
              <w:t>Критерии оценки при сопоставлении Заявок и коэффициент их значимости (Кз)</w:t>
            </w: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Default="00895D24" w:rsidP="00051353">
            <w:pPr>
              <w:pStyle w:val="Default"/>
              <w:rPr>
                <w:b/>
                <w:color w:val="auto"/>
              </w:rPr>
            </w:pPr>
          </w:p>
          <w:p w:rsidR="00895D24" w:rsidRPr="00F86FAA" w:rsidRDefault="00895D24" w:rsidP="00051353">
            <w:pPr>
              <w:pStyle w:val="Default"/>
              <w:rPr>
                <w:b/>
                <w:color w:val="auto"/>
              </w:rPr>
            </w:pPr>
          </w:p>
        </w:tc>
        <w:tc>
          <w:tcPr>
            <w:tcW w:w="7200" w:type="dxa"/>
          </w:tcPr>
          <w:tbl>
            <w:tblPr>
              <w:tblStyle w:val="afffc"/>
              <w:tblW w:w="6974" w:type="dxa"/>
              <w:tblBorders>
                <w:top w:val="none" w:sz="0" w:space="0" w:color="auto"/>
              </w:tblBorders>
              <w:tblLayout w:type="fixed"/>
              <w:tblLook w:val="04A0" w:firstRow="1" w:lastRow="0" w:firstColumn="1" w:lastColumn="0" w:noHBand="0" w:noVBand="1"/>
            </w:tblPr>
            <w:tblGrid>
              <w:gridCol w:w="4423"/>
              <w:gridCol w:w="2551"/>
            </w:tblGrid>
            <w:tr w:rsidR="006D2B87" w:rsidRPr="00E048E8" w:rsidTr="00895D24">
              <w:tc>
                <w:tcPr>
                  <w:tcW w:w="4423" w:type="dxa"/>
                </w:tcPr>
                <w:p w:rsidR="006D2B87" w:rsidRPr="006D2B87" w:rsidRDefault="006D2B87" w:rsidP="006D2B87">
                  <w:pPr>
                    <w:pStyle w:val="aff1"/>
                    <w:rPr>
                      <w:b/>
                      <w:sz w:val="24"/>
                    </w:rPr>
                  </w:pPr>
                  <w:r>
                    <w:rPr>
                      <w:b/>
                      <w:sz w:val="24"/>
                    </w:rPr>
                    <w:t>Критерий оценки</w:t>
                  </w:r>
                </w:p>
              </w:tc>
              <w:tc>
                <w:tcPr>
                  <w:tcW w:w="2551" w:type="dxa"/>
                </w:tcPr>
                <w:p w:rsidR="006D2B87" w:rsidRPr="006D2B87" w:rsidRDefault="006D2B87" w:rsidP="006D2B87">
                  <w:pPr>
                    <w:pStyle w:val="aff1"/>
                    <w:ind w:firstLine="0"/>
                    <w:rPr>
                      <w:b/>
                      <w:sz w:val="24"/>
                    </w:rPr>
                  </w:pPr>
                  <w:r>
                    <w:rPr>
                      <w:b/>
                      <w:sz w:val="24"/>
                    </w:rPr>
                    <w:t>Значение Кз</w:t>
                  </w:r>
                </w:p>
              </w:tc>
            </w:tr>
            <w:tr w:rsidR="006D2B87" w:rsidRPr="00514332" w:rsidTr="00895D24">
              <w:tc>
                <w:tcPr>
                  <w:tcW w:w="4423" w:type="dxa"/>
                </w:tcPr>
                <w:p w:rsidR="009C31A8" w:rsidRDefault="00EC559E">
                  <w:pPr>
                    <w:pStyle w:val="aff1"/>
                    <w:ind w:firstLine="0"/>
                    <w:rPr>
                      <w:sz w:val="24"/>
                    </w:rPr>
                  </w:pPr>
                  <w:r>
                    <w:rPr>
                      <w:sz w:val="24"/>
                    </w:rPr>
                    <w:t xml:space="preserve">Цена договора (итоговая страховая премия за весь период договора (с 01.01.2026 по 31.12.2026) с учётом «Программы Индивидуальная») </w:t>
                  </w:r>
                </w:p>
              </w:tc>
              <w:tc>
                <w:tcPr>
                  <w:tcW w:w="2551" w:type="dxa"/>
                </w:tcPr>
                <w:p w:rsidR="009C31A8" w:rsidRDefault="00EC559E" w:rsidP="00E069BA">
                  <w:pPr>
                    <w:pStyle w:val="aff1"/>
                    <w:ind w:firstLine="0"/>
                    <w:jc w:val="center"/>
                    <w:rPr>
                      <w:sz w:val="24"/>
                      <w:lang w:val="en-US"/>
                    </w:rPr>
                  </w:pPr>
                  <w:r>
                    <w:rPr>
                      <w:sz w:val="24"/>
                      <w:lang w:val="en-US"/>
                    </w:rPr>
                    <w:t>0,95</w:t>
                  </w:r>
                </w:p>
              </w:tc>
            </w:tr>
            <w:tr w:rsidR="006D2B87" w:rsidRPr="00514332" w:rsidTr="00895D24">
              <w:tc>
                <w:tcPr>
                  <w:tcW w:w="4423" w:type="dxa"/>
                </w:tcPr>
                <w:p w:rsidR="009C31A8" w:rsidRDefault="00EC559E">
                  <w:pPr>
                    <w:pStyle w:val="aff1"/>
                    <w:ind w:firstLine="0"/>
                    <w:rPr>
                      <w:sz w:val="24"/>
                    </w:rPr>
                  </w:pPr>
                  <w:r>
                    <w:rPr>
                      <w:sz w:val="24"/>
                    </w:rPr>
                    <w:t xml:space="preserve">Наличие заключенных договоров с ЛПУ из перечня медицинских организаций в соответствии с разделом 4.4. ТЗ </w:t>
                  </w:r>
                </w:p>
              </w:tc>
              <w:tc>
                <w:tcPr>
                  <w:tcW w:w="2551" w:type="dxa"/>
                </w:tcPr>
                <w:p w:rsidR="009C31A8" w:rsidRDefault="00EC559E" w:rsidP="00E069BA">
                  <w:pPr>
                    <w:pStyle w:val="aff1"/>
                    <w:ind w:firstLine="0"/>
                    <w:jc w:val="center"/>
                    <w:rPr>
                      <w:sz w:val="24"/>
                      <w:lang w:val="en-US"/>
                    </w:rPr>
                  </w:pPr>
                  <w:r>
                    <w:rPr>
                      <w:sz w:val="24"/>
                      <w:lang w:val="en-US"/>
                    </w:rPr>
                    <w:t>0,01</w:t>
                  </w:r>
                </w:p>
              </w:tc>
            </w:tr>
            <w:tr w:rsidR="006D2B87" w:rsidRPr="00514332" w:rsidTr="00895D24">
              <w:tc>
                <w:tcPr>
                  <w:tcW w:w="4423" w:type="dxa"/>
                </w:tcPr>
                <w:p w:rsidR="009C31A8" w:rsidRDefault="00EC559E">
                  <w:pPr>
                    <w:pStyle w:val="aff1"/>
                    <w:ind w:firstLine="0"/>
                    <w:rPr>
                      <w:sz w:val="24"/>
                    </w:rPr>
                  </w:pPr>
                  <w:r>
                    <w:rPr>
                      <w:sz w:val="24"/>
                    </w:rPr>
                    <w:t xml:space="preserve">Наличие ЛПУ с прямым доступом для получения медицинских услуг (амбулаторно-поликлиническая помощь и стоматология) в соответствии с разделом 4.4. ТЗ </w:t>
                  </w:r>
                </w:p>
              </w:tc>
              <w:tc>
                <w:tcPr>
                  <w:tcW w:w="2551" w:type="dxa"/>
                </w:tcPr>
                <w:p w:rsidR="009C31A8" w:rsidRDefault="00EC559E" w:rsidP="00E069BA">
                  <w:pPr>
                    <w:pStyle w:val="aff1"/>
                    <w:ind w:firstLine="0"/>
                    <w:jc w:val="center"/>
                    <w:rPr>
                      <w:sz w:val="24"/>
                      <w:lang w:val="en-US"/>
                    </w:rPr>
                  </w:pPr>
                  <w:r>
                    <w:rPr>
                      <w:sz w:val="24"/>
                      <w:lang w:val="en-US"/>
                    </w:rPr>
                    <w:t>0,01</w:t>
                  </w:r>
                </w:p>
              </w:tc>
            </w:tr>
            <w:tr w:rsidR="006D2B87" w:rsidRPr="00514332" w:rsidTr="00895D24">
              <w:tc>
                <w:tcPr>
                  <w:tcW w:w="4423" w:type="dxa"/>
                </w:tcPr>
                <w:p w:rsidR="009C31A8" w:rsidRDefault="00EC559E">
                  <w:pPr>
                    <w:pStyle w:val="aff1"/>
                    <w:ind w:firstLine="0"/>
                    <w:rPr>
                      <w:sz w:val="24"/>
                    </w:rPr>
                  </w:pPr>
                  <w:r>
                    <w:rPr>
                      <w:sz w:val="24"/>
                    </w:rPr>
                    <w:t xml:space="preserve">Франшиза </w:t>
                  </w:r>
                </w:p>
              </w:tc>
              <w:tc>
                <w:tcPr>
                  <w:tcW w:w="2551" w:type="dxa"/>
                </w:tcPr>
                <w:p w:rsidR="009C31A8" w:rsidRDefault="00EC559E" w:rsidP="00E069BA">
                  <w:pPr>
                    <w:pStyle w:val="aff1"/>
                    <w:ind w:firstLine="0"/>
                    <w:jc w:val="center"/>
                    <w:rPr>
                      <w:sz w:val="24"/>
                      <w:lang w:val="en-US"/>
                    </w:rPr>
                  </w:pPr>
                  <w:r>
                    <w:rPr>
                      <w:sz w:val="24"/>
                      <w:lang w:val="en-US"/>
                    </w:rPr>
                    <w:t>0,02</w:t>
                  </w:r>
                </w:p>
              </w:tc>
            </w:tr>
            <w:tr w:rsidR="006D2B87" w:rsidRPr="00514332" w:rsidTr="00420340">
              <w:trPr>
                <w:trHeight w:val="1390"/>
              </w:trPr>
              <w:tc>
                <w:tcPr>
                  <w:tcW w:w="4423" w:type="dxa"/>
                </w:tcPr>
                <w:p w:rsidR="009C31A8" w:rsidRDefault="00EC559E">
                  <w:pPr>
                    <w:pStyle w:val="aff1"/>
                    <w:ind w:firstLine="0"/>
                    <w:rPr>
                      <w:sz w:val="24"/>
                    </w:rPr>
                  </w:pPr>
                  <w:r>
                    <w:rPr>
                      <w:sz w:val="24"/>
                    </w:rPr>
                    <w:t xml:space="preserve">Включение во все программы страхования дополнительных бонусных предложений </w:t>
                  </w:r>
                </w:p>
              </w:tc>
              <w:tc>
                <w:tcPr>
                  <w:tcW w:w="2551" w:type="dxa"/>
                </w:tcPr>
                <w:p w:rsidR="009C31A8" w:rsidRPr="00895D24" w:rsidRDefault="00EC559E" w:rsidP="00E069BA">
                  <w:pPr>
                    <w:pStyle w:val="aff1"/>
                    <w:ind w:firstLine="0"/>
                    <w:jc w:val="center"/>
                    <w:rPr>
                      <w:sz w:val="24"/>
                    </w:rPr>
                  </w:pPr>
                  <w:r w:rsidRPr="00895D24">
                    <w:rPr>
                      <w:sz w:val="24"/>
                    </w:rPr>
                    <w:t>0,01</w:t>
                  </w:r>
                </w:p>
              </w:tc>
            </w:tr>
          </w:tbl>
          <w:p w:rsidR="007D6548" w:rsidRPr="00F86FAA" w:rsidRDefault="00895D24" w:rsidP="003D3596">
            <w:pPr>
              <w:pStyle w:val="aff1"/>
              <w:rPr>
                <w:b/>
                <w:i/>
                <w:sz w:val="24"/>
              </w:rPr>
            </w:pPr>
            <w:r w:rsidRPr="00E120CC">
              <w:rPr>
                <w:sz w:val="24"/>
              </w:rPr>
              <w:lastRenderedPageBreak/>
              <w:t xml:space="preserve">Подробное описание принципов расчета </w:t>
            </w:r>
            <w:r>
              <w:rPr>
                <w:sz w:val="24"/>
              </w:rPr>
              <w:t>баллов</w:t>
            </w:r>
            <w:r w:rsidRPr="00E120CC">
              <w:rPr>
                <w:sz w:val="24"/>
              </w:rPr>
              <w:t xml:space="preserve"> </w:t>
            </w:r>
            <w:r>
              <w:rPr>
                <w:sz w:val="24"/>
              </w:rPr>
              <w:t xml:space="preserve">при оценке заявок участников </w:t>
            </w:r>
            <w:r w:rsidRPr="00E120CC">
              <w:rPr>
                <w:sz w:val="24"/>
              </w:rPr>
              <w:t>содержится в Приложении №</w:t>
            </w:r>
            <w:r>
              <w:rPr>
                <w:sz w:val="24"/>
              </w:rPr>
              <w:t xml:space="preserve"> </w:t>
            </w:r>
            <w:r w:rsidRPr="00E120CC">
              <w:rPr>
                <w:sz w:val="24"/>
              </w:rPr>
              <w:t>7 к документации</w:t>
            </w:r>
            <w:r>
              <w:rPr>
                <w:sz w:val="24"/>
              </w:rPr>
              <w:br/>
            </w:r>
            <w:r w:rsidRPr="00E120CC">
              <w:rPr>
                <w:sz w:val="24"/>
              </w:rPr>
              <w:t>о закупке</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c"/>
              <w:tblW w:w="0" w:type="auto"/>
              <w:tblBorders>
                <w:top w:val="none" w:sz="0" w:space="0" w:color="auto"/>
                <w:bottom w:val="none" w:sz="0" w:space="0" w:color="auto"/>
              </w:tblBorders>
              <w:tblLayout w:type="fixed"/>
              <w:tblLook w:val="04A0" w:firstRow="1" w:lastRow="0" w:firstColumn="1" w:lastColumn="0" w:noHBand="0" w:noVBand="1"/>
            </w:tblPr>
            <w:tblGrid>
              <w:gridCol w:w="6974"/>
            </w:tblGrid>
            <w:tr w:rsidR="00EB6520" w:rsidRPr="000A15FB" w:rsidTr="00895D2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9C31A8" w:rsidRDefault="00EC559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9C31A8" w:rsidRDefault="00EC559E">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9C31A8" w:rsidRDefault="009C31A8">
                  <w:pPr>
                    <w:pStyle w:val="-3"/>
                    <w:tabs>
                      <w:tab w:val="clear" w:pos="1985"/>
                    </w:tabs>
                    <w:suppressAutoHyphens/>
                    <w:rPr>
                      <w:sz w:val="24"/>
                    </w:rPr>
                  </w:pPr>
                </w:p>
              </w:tc>
            </w:tr>
            <w:tr w:rsidR="00EB6520" w:rsidRPr="000D7A81" w:rsidTr="00895D24">
              <w:tc>
                <w:tcPr>
                  <w:tcW w:w="6974" w:type="dxa"/>
                </w:tcPr>
                <w:p w:rsidR="009C31A8" w:rsidRDefault="00EC559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95D24">
              <w:tc>
                <w:tcPr>
                  <w:tcW w:w="6974" w:type="dxa"/>
                </w:tcPr>
                <w:p w:rsidR="00EB6520" w:rsidRDefault="00EB6520" w:rsidP="00807614">
                  <w:pPr>
                    <w:pStyle w:val="aff1"/>
                    <w:ind w:left="629" w:firstLine="0"/>
                    <w:rPr>
                      <w:b/>
                      <w:sz w:val="24"/>
                    </w:rPr>
                  </w:pPr>
                  <w:r>
                    <w:rPr>
                      <w:b/>
                      <w:sz w:val="24"/>
                    </w:rPr>
                    <w:t>III. Увеличение цены договора:</w:t>
                  </w:r>
                </w:p>
                <w:p w:rsidR="009C31A8" w:rsidRDefault="00EC559E">
                  <w:pPr>
                    <w:pStyle w:val="aff1"/>
                    <w:ind w:firstLine="629"/>
                    <w:rPr>
                      <w:sz w:val="24"/>
                    </w:rPr>
                  </w:pPr>
                  <w:r>
                    <w:rPr>
                      <w:sz w:val="24"/>
                    </w:rPr>
                    <w:t>Не предусмотрено.</w:t>
                  </w:r>
                </w:p>
                <w:p w:rsidR="009C31A8" w:rsidRDefault="009C31A8">
                  <w:pPr>
                    <w:pStyle w:val="aff1"/>
                    <w:ind w:firstLine="629"/>
                    <w:rPr>
                      <w:sz w:val="24"/>
                    </w:rPr>
                  </w:pPr>
                </w:p>
              </w:tc>
            </w:tr>
          </w:tbl>
          <w:p w:rsidR="00736D40" w:rsidRPr="00EB6520" w:rsidRDefault="00736D40" w:rsidP="003D3C71">
            <w:pPr>
              <w:pStyle w:val="aff1"/>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C31A8" w:rsidRDefault="003E0014">
            <w:pPr>
              <w:pStyle w:val="1a"/>
              <w:ind w:firstLine="0"/>
              <w:rPr>
                <w:sz w:val="24"/>
                <w:szCs w:val="24"/>
              </w:rPr>
            </w:pPr>
            <w:r>
              <w:rPr>
                <w:sz w:val="24"/>
                <w:szCs w:val="24"/>
              </w:rPr>
              <w:t>Не д</w:t>
            </w:r>
            <w:r w:rsidR="00EC559E">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C31A8" w:rsidRDefault="00EC559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022DAC" w:rsidRDefault="00022DAC">
            <w:pPr>
              <w:pStyle w:val="1a"/>
              <w:ind w:firstLine="0"/>
              <w:rPr>
                <w:sz w:val="24"/>
                <w:szCs w:val="24"/>
              </w:rPr>
            </w:pPr>
          </w:p>
          <w:p w:rsidR="009C31A8" w:rsidRDefault="00EC559E">
            <w:pPr>
              <w:pStyle w:val="1a"/>
              <w:ind w:firstLine="0"/>
              <w:rPr>
                <w:sz w:val="24"/>
                <w:szCs w:val="24"/>
              </w:rPr>
            </w:pPr>
            <w:r>
              <w:rPr>
                <w:sz w:val="24"/>
                <w:szCs w:val="24"/>
              </w:rPr>
              <w:t>Не предусмотрено.</w:t>
            </w:r>
          </w:p>
          <w:p w:rsidR="009C31A8" w:rsidRDefault="009C31A8" w:rsidP="00022DAC">
            <w:pPr>
              <w:pStyle w:val="1a"/>
              <w:ind w:firstLine="0"/>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022DAC" w:rsidRDefault="00022DAC">
            <w:pPr>
              <w:jc w:val="both"/>
              <w:rPr>
                <w:rFonts w:eastAsia="Arial"/>
              </w:rPr>
            </w:pPr>
          </w:p>
          <w:p w:rsidR="009C31A8" w:rsidRDefault="00EC559E">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156B1" w:rsidRPr="004A2CA8" w:rsidTr="001156B1">
        <w:trPr>
          <w:trHeight w:val="1150"/>
        </w:trPr>
        <w:tc>
          <w:tcPr>
            <w:tcW w:w="426" w:type="dxa"/>
          </w:tcPr>
          <w:p w:rsidR="001156B1" w:rsidRPr="004A2CA8" w:rsidRDefault="001156B1" w:rsidP="001156B1">
            <w:pPr>
              <w:pStyle w:val="1a"/>
              <w:ind w:left="-57" w:right="-108" w:firstLine="0"/>
              <w:rPr>
                <w:b/>
                <w:sz w:val="24"/>
                <w:szCs w:val="24"/>
              </w:rPr>
            </w:pPr>
            <w:r>
              <w:rPr>
                <w:b/>
                <w:sz w:val="24"/>
                <w:szCs w:val="24"/>
              </w:rPr>
              <w:lastRenderedPageBreak/>
              <w:t>26.</w:t>
            </w:r>
          </w:p>
        </w:tc>
        <w:tc>
          <w:tcPr>
            <w:tcW w:w="2126" w:type="dxa"/>
          </w:tcPr>
          <w:p w:rsidR="001156B1" w:rsidRPr="004A2CA8" w:rsidRDefault="001156B1" w:rsidP="001156B1">
            <w:pPr>
              <w:pStyle w:val="Default"/>
              <w:rPr>
                <w:b/>
              </w:rPr>
            </w:pPr>
            <w:r>
              <w:rPr>
                <w:b/>
              </w:rPr>
              <w:t>Срок действия договора</w:t>
            </w:r>
          </w:p>
        </w:tc>
        <w:tc>
          <w:tcPr>
            <w:tcW w:w="7200" w:type="dxa"/>
          </w:tcPr>
          <w:p w:rsidR="001156B1" w:rsidRDefault="001156B1" w:rsidP="001156B1">
            <w:pPr>
              <w:pStyle w:val="1a"/>
              <w:ind w:firstLine="0"/>
              <w:rPr>
                <w:sz w:val="24"/>
                <w:szCs w:val="24"/>
              </w:rPr>
            </w:pPr>
            <w:r>
              <w:rPr>
                <w:sz w:val="24"/>
                <w:szCs w:val="24"/>
              </w:rPr>
              <w:t>Настоящий Договор заключается сроком на 12 месяцев и действует с 00 часов «01» января 2026 года до 24 часов «31» декабря 2026 года.</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272356" w:rsidRPr="008645DA" w:rsidRDefault="00EC559E" w:rsidP="00294AAC">
      <w:pPr>
        <w:pStyle w:val="1a"/>
        <w:ind w:firstLine="0"/>
        <w:jc w:val="right"/>
        <w:outlineLvl w:val="0"/>
        <w:rPr>
          <w:szCs w:val="28"/>
        </w:rPr>
      </w:pPr>
      <w:r w:rsidRPr="008645DA">
        <w:rPr>
          <w:rFonts w:eastAsia="MS Mincho"/>
          <w:szCs w:val="28"/>
        </w:rPr>
        <w:lastRenderedPageBreak/>
        <w:t>Приложение № 1</w:t>
      </w:r>
      <w:r w:rsidR="00294AAC">
        <w:rPr>
          <w:rFonts w:eastAsia="MS Mincho"/>
          <w:szCs w:val="28"/>
        </w:rPr>
        <w:br/>
      </w:r>
      <w:r w:rsidR="00272356" w:rsidRPr="008645DA">
        <w:rPr>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94AAC">
      <w:pPr>
        <w:jc w:val="center"/>
        <w:outlineLvl w:val="1"/>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f4"/>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rsidR="00056A76" w:rsidRDefault="00056A76" w:rsidP="00056A76">
      <w:pPr>
        <w:pStyle w:val="aff1"/>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D5254D">
      <w:pPr>
        <w:pStyle w:val="aff4"/>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D5254D">
      <w:pPr>
        <w:pStyle w:val="aff4"/>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D5254D">
      <w:pPr>
        <w:pStyle w:val="aff4"/>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D5254D">
      <w:pPr>
        <w:pStyle w:val="aff4"/>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D5254D">
      <w:pPr>
        <w:pStyle w:val="aff4"/>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D5254D">
      <w:pPr>
        <w:pStyle w:val="aff4"/>
        <w:widowControl w:val="0"/>
        <w:numPr>
          <w:ilvl w:val="0"/>
          <w:numId w:val="23"/>
        </w:numPr>
        <w:ind w:left="0" w:firstLine="403"/>
        <w:jc w:val="both"/>
        <w:rPr>
          <w:szCs w:val="28"/>
        </w:rPr>
      </w:pPr>
      <w:r>
        <w:t>Не находится в процессе ликвидации;</w:t>
      </w:r>
    </w:p>
    <w:p w:rsidR="00056A76" w:rsidRPr="00D90120" w:rsidRDefault="00056A76" w:rsidP="00D5254D">
      <w:pPr>
        <w:pStyle w:val="aff4"/>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D5254D">
      <w:pPr>
        <w:pStyle w:val="aff4"/>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D5254D">
      <w:pPr>
        <w:pStyle w:val="aff4"/>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D5254D">
      <w:pPr>
        <w:pStyle w:val="aff4"/>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D5254D">
      <w:pPr>
        <w:pStyle w:val="aff4"/>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D5254D">
      <w:pPr>
        <w:pStyle w:val="aff4"/>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history="1">
        <w:r>
          <w:rPr>
            <w:rStyle w:val="ae"/>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D5254D">
      <w:pPr>
        <w:pStyle w:val="aff4"/>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D5254D">
      <w:pPr>
        <w:pStyle w:val="aff4"/>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D5254D">
      <w:pPr>
        <w:pStyle w:val="aff4"/>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D5254D">
      <w:pPr>
        <w:pStyle w:val="aff4"/>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D5254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D5254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D5254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D5254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D5254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f1"/>
        <w:ind w:firstLine="553"/>
        <w:rPr>
          <w:sz w:val="28"/>
          <w:szCs w:val="28"/>
        </w:rPr>
      </w:pPr>
    </w:p>
    <w:p w:rsidR="00272356" w:rsidRDefault="00272356" w:rsidP="00272356">
      <w:pPr>
        <w:pStyle w:val="aff1"/>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3"/>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110975" w:rsidRPr="008645DA" w:rsidRDefault="00EC559E" w:rsidP="00294AAC">
      <w:pPr>
        <w:pStyle w:val="1a"/>
        <w:ind w:firstLine="0"/>
        <w:jc w:val="right"/>
        <w:outlineLvl w:val="0"/>
        <w:rPr>
          <w:szCs w:val="28"/>
        </w:rPr>
      </w:pPr>
      <w:r w:rsidRPr="008645DA">
        <w:rPr>
          <w:rFonts w:eastAsia="MS Mincho"/>
          <w:szCs w:val="28"/>
        </w:rPr>
        <w:lastRenderedPageBreak/>
        <w:t>Приложение № 2</w:t>
      </w:r>
      <w:r w:rsidR="00294AAC">
        <w:rPr>
          <w:rFonts w:eastAsia="MS Mincho"/>
          <w:szCs w:val="28"/>
        </w:rPr>
        <w:br/>
      </w:r>
      <w:r w:rsidR="00110975" w:rsidRPr="008645DA">
        <w:rPr>
          <w:szCs w:val="28"/>
        </w:rPr>
        <w:t>к документации о закупке</w:t>
      </w:r>
    </w:p>
    <w:p w:rsidR="00110975" w:rsidRDefault="00110975" w:rsidP="00110975">
      <w:pPr>
        <w:pStyle w:val="aff1"/>
        <w:jc w:val="center"/>
        <w:rPr>
          <w:b/>
          <w:sz w:val="28"/>
          <w:szCs w:val="28"/>
        </w:rPr>
      </w:pPr>
    </w:p>
    <w:p w:rsidR="00110975" w:rsidRPr="00A66A09" w:rsidRDefault="00110975" w:rsidP="00294AAC">
      <w:pPr>
        <w:jc w:val="center"/>
        <w:outlineLvl w:val="1"/>
        <w:rPr>
          <w:b/>
          <w:sz w:val="28"/>
        </w:rPr>
      </w:pPr>
      <w:r>
        <w:rPr>
          <w:b/>
          <w:sz w:val="28"/>
        </w:rPr>
        <w:t xml:space="preserve">СВЕДЕНИЯ О ПРЕТЕНДЕНТЕ </w:t>
      </w:r>
      <w:r>
        <w:rPr>
          <w:i/>
          <w:sz w:val="28"/>
        </w:rPr>
        <w:t>(для юридических лиц)</w:t>
      </w:r>
    </w:p>
    <w:p w:rsidR="00110975" w:rsidRPr="0071455C" w:rsidRDefault="00110975" w:rsidP="00110975">
      <w:pPr>
        <w:pStyle w:val="aff1"/>
        <w:jc w:val="center"/>
        <w:rPr>
          <w:i/>
          <w:sz w:val="28"/>
          <w:szCs w:val="28"/>
        </w:rPr>
      </w:pPr>
    </w:p>
    <w:p w:rsidR="00110975" w:rsidRPr="007415F9" w:rsidRDefault="00110975" w:rsidP="00110975">
      <w:pPr>
        <w:pStyle w:val="aff1"/>
        <w:jc w:val="center"/>
        <w:rPr>
          <w:sz w:val="28"/>
          <w:szCs w:val="28"/>
        </w:rPr>
      </w:pPr>
    </w:p>
    <w:p w:rsidR="00110975" w:rsidRDefault="00110975" w:rsidP="00110975">
      <w:pPr>
        <w:pStyle w:val="aff1"/>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f1"/>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f1"/>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f1"/>
        <w:ind w:firstLine="696"/>
        <w:rPr>
          <w:sz w:val="28"/>
          <w:szCs w:val="28"/>
        </w:rPr>
      </w:pPr>
      <w:r>
        <w:rPr>
          <w:sz w:val="28"/>
          <w:szCs w:val="28"/>
        </w:rPr>
        <w:t>Юридический адрес ________________________________________</w:t>
      </w:r>
    </w:p>
    <w:p w:rsidR="00110975" w:rsidRDefault="00110975" w:rsidP="00110975">
      <w:pPr>
        <w:pStyle w:val="aff1"/>
        <w:ind w:firstLine="696"/>
        <w:rPr>
          <w:sz w:val="28"/>
          <w:szCs w:val="28"/>
        </w:rPr>
      </w:pPr>
      <w:r>
        <w:rPr>
          <w:sz w:val="28"/>
          <w:szCs w:val="28"/>
        </w:rPr>
        <w:t>Почтовый адрес ___________________________________________</w:t>
      </w:r>
    </w:p>
    <w:p w:rsidR="00110975" w:rsidRDefault="00110975" w:rsidP="00110975">
      <w:pPr>
        <w:pStyle w:val="aff1"/>
        <w:ind w:firstLine="696"/>
        <w:rPr>
          <w:sz w:val="28"/>
          <w:szCs w:val="28"/>
        </w:rPr>
      </w:pPr>
      <w:r>
        <w:rPr>
          <w:sz w:val="28"/>
          <w:szCs w:val="28"/>
        </w:rPr>
        <w:t>Телефон (______) __________________________________________</w:t>
      </w:r>
    </w:p>
    <w:p w:rsidR="00110975" w:rsidRDefault="00110975" w:rsidP="00110975">
      <w:pPr>
        <w:pStyle w:val="aff1"/>
        <w:ind w:firstLine="698"/>
        <w:rPr>
          <w:sz w:val="28"/>
          <w:szCs w:val="28"/>
        </w:rPr>
      </w:pPr>
      <w:r>
        <w:rPr>
          <w:sz w:val="28"/>
          <w:szCs w:val="28"/>
        </w:rPr>
        <w:t>Факс (______) _____________________________________________</w:t>
      </w:r>
    </w:p>
    <w:p w:rsidR="00110975" w:rsidRDefault="00110975" w:rsidP="00110975">
      <w:pPr>
        <w:pStyle w:val="aff1"/>
        <w:ind w:firstLine="698"/>
        <w:rPr>
          <w:sz w:val="28"/>
          <w:szCs w:val="28"/>
        </w:rPr>
      </w:pPr>
      <w:r>
        <w:rPr>
          <w:sz w:val="28"/>
          <w:szCs w:val="28"/>
        </w:rPr>
        <w:t>Адрес электронной почты __________________@_______________</w:t>
      </w:r>
    </w:p>
    <w:p w:rsidR="00110975" w:rsidRDefault="00110975" w:rsidP="00110975">
      <w:pPr>
        <w:pStyle w:val="aff1"/>
        <w:ind w:firstLine="698"/>
        <w:rPr>
          <w:sz w:val="28"/>
          <w:szCs w:val="28"/>
        </w:rPr>
      </w:pPr>
      <w:r>
        <w:rPr>
          <w:sz w:val="28"/>
          <w:szCs w:val="28"/>
        </w:rPr>
        <w:t>Зарегистрированный адрес офиса _____________________________</w:t>
      </w:r>
    </w:p>
    <w:p w:rsidR="00110975" w:rsidRDefault="00110975" w:rsidP="00110975">
      <w:pPr>
        <w:pStyle w:val="aff1"/>
        <w:ind w:firstLine="698"/>
        <w:rPr>
          <w:sz w:val="28"/>
          <w:szCs w:val="28"/>
        </w:rPr>
      </w:pPr>
      <w:r>
        <w:rPr>
          <w:sz w:val="28"/>
          <w:szCs w:val="28"/>
        </w:rPr>
        <w:t>Адрес сайта компании: ______________________________________</w:t>
      </w:r>
    </w:p>
    <w:p w:rsidR="001979ED" w:rsidRDefault="001979ED" w:rsidP="00110975">
      <w:pPr>
        <w:pStyle w:val="aff1"/>
        <w:ind w:firstLine="698"/>
        <w:rPr>
          <w:sz w:val="28"/>
          <w:szCs w:val="28"/>
        </w:rPr>
      </w:pPr>
    </w:p>
    <w:p w:rsidR="00110975" w:rsidRDefault="00110975" w:rsidP="00110975">
      <w:pPr>
        <w:pStyle w:val="aff1"/>
        <w:ind w:firstLine="0"/>
        <w:rPr>
          <w:sz w:val="20"/>
          <w:szCs w:val="20"/>
        </w:rPr>
      </w:pPr>
    </w:p>
    <w:p w:rsidR="00110975" w:rsidRPr="00A50ADB" w:rsidRDefault="00110975" w:rsidP="001E5D13">
      <w:pPr>
        <w:pStyle w:val="aff1"/>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f1"/>
        <w:ind w:firstLine="696"/>
        <w:rPr>
          <w:sz w:val="28"/>
          <w:szCs w:val="28"/>
        </w:rPr>
      </w:pPr>
      <w:r>
        <w:rPr>
          <w:sz w:val="28"/>
          <w:szCs w:val="28"/>
        </w:rPr>
        <w:t>Номер налогоплательщика (идентификационный) _________________</w:t>
      </w:r>
    </w:p>
    <w:p w:rsidR="00110975" w:rsidRDefault="00110975" w:rsidP="00110975">
      <w:pPr>
        <w:pStyle w:val="aff1"/>
        <w:ind w:firstLine="696"/>
        <w:rPr>
          <w:sz w:val="28"/>
          <w:szCs w:val="28"/>
        </w:rPr>
      </w:pPr>
      <w:r>
        <w:rPr>
          <w:sz w:val="28"/>
          <w:szCs w:val="28"/>
        </w:rPr>
        <w:t>Юридический адрес ________________________________________</w:t>
      </w:r>
    </w:p>
    <w:p w:rsidR="00110975" w:rsidRDefault="00110975" w:rsidP="00110975">
      <w:pPr>
        <w:pStyle w:val="aff1"/>
        <w:ind w:firstLine="696"/>
        <w:rPr>
          <w:sz w:val="28"/>
          <w:szCs w:val="28"/>
        </w:rPr>
      </w:pPr>
      <w:r>
        <w:rPr>
          <w:sz w:val="28"/>
          <w:szCs w:val="28"/>
        </w:rPr>
        <w:t>Почтовый адрес ___________________________________________</w:t>
      </w:r>
    </w:p>
    <w:p w:rsidR="00110975" w:rsidRDefault="00110975" w:rsidP="00110975">
      <w:pPr>
        <w:pStyle w:val="aff1"/>
        <w:ind w:firstLine="696"/>
        <w:rPr>
          <w:sz w:val="28"/>
          <w:szCs w:val="28"/>
        </w:rPr>
      </w:pPr>
      <w:r>
        <w:rPr>
          <w:sz w:val="28"/>
          <w:szCs w:val="28"/>
        </w:rPr>
        <w:t>Телефон (______) __________________________________________</w:t>
      </w:r>
    </w:p>
    <w:p w:rsidR="00110975" w:rsidRDefault="00110975" w:rsidP="00110975">
      <w:pPr>
        <w:pStyle w:val="aff1"/>
        <w:ind w:firstLine="698"/>
        <w:rPr>
          <w:sz w:val="28"/>
          <w:szCs w:val="28"/>
        </w:rPr>
      </w:pPr>
      <w:r>
        <w:rPr>
          <w:sz w:val="28"/>
          <w:szCs w:val="28"/>
        </w:rPr>
        <w:t>Факс (______) _____________________________________________</w:t>
      </w:r>
    </w:p>
    <w:p w:rsidR="00110975" w:rsidRDefault="00110975" w:rsidP="00110975">
      <w:pPr>
        <w:pStyle w:val="aff1"/>
        <w:ind w:firstLine="698"/>
        <w:rPr>
          <w:sz w:val="28"/>
          <w:szCs w:val="28"/>
        </w:rPr>
      </w:pPr>
      <w:r>
        <w:rPr>
          <w:sz w:val="28"/>
          <w:szCs w:val="28"/>
        </w:rPr>
        <w:t>Адрес электронной почты __________________@_______________</w:t>
      </w:r>
    </w:p>
    <w:p w:rsidR="00110975" w:rsidRDefault="00110975" w:rsidP="00110975">
      <w:pPr>
        <w:pStyle w:val="aff1"/>
        <w:ind w:firstLine="698"/>
        <w:rPr>
          <w:sz w:val="28"/>
          <w:szCs w:val="28"/>
        </w:rPr>
      </w:pPr>
      <w:r>
        <w:rPr>
          <w:sz w:val="28"/>
          <w:szCs w:val="28"/>
        </w:rPr>
        <w:t>Зарегистрированный адрес офиса _____________________________</w:t>
      </w:r>
    </w:p>
    <w:p w:rsidR="00B07F62" w:rsidRDefault="00B07F62" w:rsidP="00B07F62">
      <w:pPr>
        <w:pStyle w:val="aff1"/>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f1"/>
        <w:tabs>
          <w:tab w:val="left" w:pos="1080"/>
        </w:tabs>
        <w:ind w:firstLine="698"/>
        <w:rPr>
          <w:sz w:val="28"/>
          <w:szCs w:val="28"/>
        </w:rPr>
      </w:pPr>
    </w:p>
    <w:p w:rsidR="00110975" w:rsidRDefault="00110975" w:rsidP="00110975">
      <w:pPr>
        <w:pStyle w:val="aff1"/>
        <w:tabs>
          <w:tab w:val="left" w:pos="1080"/>
        </w:tabs>
        <w:ind w:firstLine="0"/>
        <w:rPr>
          <w:sz w:val="28"/>
          <w:szCs w:val="28"/>
        </w:rPr>
      </w:pPr>
      <w:r>
        <w:rPr>
          <w:sz w:val="28"/>
          <w:szCs w:val="28"/>
        </w:rPr>
        <w:t>2. Руководитель_____________________</w:t>
      </w:r>
    </w:p>
    <w:p w:rsidR="00110975" w:rsidRDefault="00110975" w:rsidP="00110975">
      <w:pPr>
        <w:pStyle w:val="aff1"/>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f1"/>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f1"/>
        <w:rPr>
          <w:rFonts w:eastAsia="Times New Roman"/>
          <w:spacing w:val="-13"/>
          <w:sz w:val="28"/>
          <w:szCs w:val="28"/>
        </w:rPr>
      </w:pPr>
    </w:p>
    <w:p w:rsidR="000519F8" w:rsidRPr="007415F9" w:rsidRDefault="000519F8" w:rsidP="000519F8">
      <w:pPr>
        <w:pStyle w:val="aff1"/>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f1"/>
        <w:ind w:firstLine="0"/>
        <w:jc w:val="left"/>
        <w:rPr>
          <w:b/>
          <w:sz w:val="28"/>
          <w:szCs w:val="28"/>
        </w:rPr>
      </w:pPr>
    </w:p>
    <w:p w:rsidR="00110975" w:rsidRDefault="00110975" w:rsidP="00110975">
      <w:pPr>
        <w:pStyle w:val="aff1"/>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f1"/>
        <w:jc w:val="center"/>
        <w:rPr>
          <w:b/>
          <w:sz w:val="28"/>
          <w:szCs w:val="28"/>
        </w:rPr>
      </w:pPr>
    </w:p>
    <w:p w:rsidR="00110975" w:rsidRPr="000802B7" w:rsidRDefault="00110975" w:rsidP="00110975">
      <w:pPr>
        <w:pStyle w:val="aff1"/>
        <w:jc w:val="center"/>
        <w:rPr>
          <w:b/>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f1"/>
        <w:ind w:left="709" w:firstLine="0"/>
        <w:jc w:val="left"/>
        <w:rPr>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f1"/>
        <w:ind w:firstLine="0"/>
        <w:jc w:val="left"/>
        <w:rPr>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f1"/>
        <w:ind w:firstLine="0"/>
        <w:jc w:val="left"/>
        <w:rPr>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f1"/>
        <w:ind w:left="709" w:firstLine="0"/>
        <w:jc w:val="left"/>
        <w:rPr>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f1"/>
        <w:ind w:firstLine="0"/>
        <w:jc w:val="left"/>
        <w:rPr>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f1"/>
        <w:ind w:firstLine="0"/>
        <w:jc w:val="left"/>
        <w:rPr>
          <w:sz w:val="28"/>
          <w:szCs w:val="28"/>
        </w:rPr>
      </w:pPr>
    </w:p>
    <w:p w:rsidR="00110975" w:rsidRDefault="00110975" w:rsidP="00D5254D">
      <w:pPr>
        <w:pStyle w:val="aff1"/>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f"/>
        <w:rPr>
          <w:sz w:val="28"/>
          <w:szCs w:val="28"/>
        </w:rPr>
      </w:pPr>
    </w:p>
    <w:p w:rsidR="00142EF8" w:rsidRDefault="00142EF8" w:rsidP="00D5254D">
      <w:pPr>
        <w:pStyle w:val="aff1"/>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f"/>
        <w:rPr>
          <w:sz w:val="28"/>
          <w:szCs w:val="28"/>
        </w:rPr>
      </w:pPr>
    </w:p>
    <w:p w:rsidR="00142EF8" w:rsidRPr="00142EF8" w:rsidRDefault="00142EF8" w:rsidP="00A50ADB">
      <w:pPr>
        <w:pStyle w:val="aff1"/>
        <w:ind w:left="709" w:firstLine="0"/>
        <w:jc w:val="left"/>
        <w:rPr>
          <w:sz w:val="28"/>
          <w:szCs w:val="28"/>
        </w:rPr>
      </w:pPr>
    </w:p>
    <w:p w:rsidR="000519F8" w:rsidRPr="007415F9" w:rsidRDefault="000519F8" w:rsidP="000519F8">
      <w:pPr>
        <w:pStyle w:val="aff1"/>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559E" w:rsidRPr="008645DA" w:rsidRDefault="00EC559E" w:rsidP="00EC559E">
      <w:pPr>
        <w:pStyle w:val="Standard"/>
        <w:contextualSpacing/>
        <w:jc w:val="right"/>
        <w:outlineLvl w:val="0"/>
        <w:rPr>
          <w:sz w:val="28"/>
          <w:szCs w:val="28"/>
        </w:rPr>
      </w:pPr>
      <w:bookmarkStart w:id="22" w:name="OLE_LINK1"/>
      <w:bookmarkStart w:id="23" w:name="OLE_LINK2"/>
      <w:bookmarkStart w:id="24" w:name="_Hlk189579004"/>
      <w:r w:rsidRPr="008645DA">
        <w:rPr>
          <w:sz w:val="28"/>
          <w:szCs w:val="28"/>
        </w:rPr>
        <w:lastRenderedPageBreak/>
        <w:t>Приложение №3</w:t>
      </w:r>
      <w:r w:rsidRPr="008645DA">
        <w:rPr>
          <w:sz w:val="28"/>
          <w:szCs w:val="28"/>
        </w:rPr>
        <w:br/>
        <w:t>к документации о закупке</w:t>
      </w:r>
    </w:p>
    <w:p w:rsidR="0009288B" w:rsidRDefault="0009288B" w:rsidP="0009288B">
      <w:pPr>
        <w:pStyle w:val="aff1"/>
        <w:spacing w:after="120"/>
        <w:ind w:firstLine="0"/>
        <w:jc w:val="center"/>
        <w:rPr>
          <w:b/>
          <w:sz w:val="28"/>
          <w:szCs w:val="28"/>
        </w:rPr>
      </w:pPr>
    </w:p>
    <w:p w:rsidR="00EC559E" w:rsidRPr="003C7F96" w:rsidRDefault="00EC559E" w:rsidP="00EC559E">
      <w:pPr>
        <w:pStyle w:val="aff1"/>
        <w:spacing w:after="120"/>
        <w:ind w:firstLine="0"/>
        <w:jc w:val="center"/>
        <w:outlineLvl w:val="1"/>
        <w:rPr>
          <w:b/>
          <w:sz w:val="28"/>
          <w:szCs w:val="28"/>
        </w:rPr>
      </w:pPr>
      <w:r>
        <w:rPr>
          <w:b/>
          <w:sz w:val="28"/>
          <w:szCs w:val="28"/>
        </w:rPr>
        <w:t>Финансово-коммерческое предложение</w:t>
      </w:r>
      <w:bookmarkEnd w:id="22"/>
      <w:bookmarkEnd w:id="23"/>
      <w:r>
        <w:rPr>
          <w:rStyle w:val="aff"/>
          <w:b/>
          <w:sz w:val="28"/>
          <w:szCs w:val="28"/>
        </w:rPr>
        <w:footnoteReference w:id="3"/>
      </w:r>
    </w:p>
    <w:p w:rsidR="00EC559E" w:rsidRDefault="00EC559E" w:rsidP="00EC559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EC559E" w:rsidRPr="003C7F96" w:rsidRDefault="00607E7D" w:rsidP="00EC559E">
      <w:pPr>
        <w:spacing w:after="160" w:line="259" w:lineRule="auto"/>
        <w:rPr>
          <w:rFonts w:eastAsia="Calibri"/>
          <w:sz w:val="28"/>
          <w:szCs w:val="28"/>
          <w:lang w:eastAsia="en-US"/>
        </w:rPr>
      </w:pPr>
      <w:r>
        <w:rPr>
          <w:rFonts w:eastAsia="Calibri"/>
          <w:sz w:val="28"/>
          <w:szCs w:val="28"/>
          <w:lang w:eastAsia="en-US"/>
        </w:rPr>
        <w:t>Запрос предложений</w:t>
      </w:r>
      <w:r w:rsidR="00EC559E">
        <w:rPr>
          <w:rFonts w:eastAsia="Calibri"/>
          <w:sz w:val="28"/>
          <w:szCs w:val="28"/>
          <w:lang w:eastAsia="en-US"/>
        </w:rPr>
        <w:t xml:space="preserve"> № ОКэ-ЦКПКЗ-25-0021 (далее – </w:t>
      </w:r>
      <w:r>
        <w:rPr>
          <w:rFonts w:eastAsia="Calibri"/>
          <w:sz w:val="28"/>
          <w:szCs w:val="28"/>
          <w:lang w:eastAsia="en-US"/>
        </w:rPr>
        <w:t>Запрос предложений</w:t>
      </w:r>
      <w:r w:rsidR="00EC559E">
        <w:rPr>
          <w:rFonts w:eastAsia="Calibri"/>
          <w:sz w:val="28"/>
          <w:szCs w:val="28"/>
          <w:lang w:eastAsia="en-US"/>
        </w:rPr>
        <w:t>)</w:t>
      </w:r>
    </w:p>
    <w:p w:rsidR="00EC559E" w:rsidRPr="003C7F96" w:rsidRDefault="00EC559E" w:rsidP="00EC559E">
      <w:pPr>
        <w:spacing w:line="259" w:lineRule="auto"/>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EC559E" w:rsidRPr="003C7F96" w:rsidRDefault="00EC559E" w:rsidP="00EC559E">
      <w:pPr>
        <w:spacing w:line="259" w:lineRule="auto"/>
        <w:rPr>
          <w:rFonts w:eastAsia="Calibri"/>
          <w:sz w:val="28"/>
          <w:szCs w:val="28"/>
          <w:lang w:eastAsia="en-US"/>
        </w:rPr>
      </w:pPr>
      <w:r>
        <w:rPr>
          <w:rFonts w:eastAsia="Calibri"/>
          <w:sz w:val="28"/>
          <w:szCs w:val="28"/>
          <w:lang w:eastAsia="en-US"/>
        </w:rPr>
        <w:t>________________________________________________________________________________________________________</w:t>
      </w:r>
    </w:p>
    <w:p w:rsidR="00EC559E" w:rsidRPr="003C7F96" w:rsidRDefault="00EC559E" w:rsidP="00EC559E">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EC559E" w:rsidRDefault="00EC559E" w:rsidP="00EC559E">
      <w:pPr>
        <w:widowControl w:val="0"/>
        <w:ind w:firstLine="720"/>
        <w:jc w:val="both"/>
        <w:rPr>
          <w:sz w:val="26"/>
          <w:szCs w:val="26"/>
        </w:rPr>
      </w:pPr>
    </w:p>
    <w:tbl>
      <w:tblPr>
        <w:tblW w:w="5000" w:type="pct"/>
        <w:tblLook w:val="04A0" w:firstRow="1" w:lastRow="0" w:firstColumn="1" w:lastColumn="0" w:noHBand="0" w:noVBand="1"/>
      </w:tblPr>
      <w:tblGrid>
        <w:gridCol w:w="2518"/>
        <w:gridCol w:w="3883"/>
        <w:gridCol w:w="1542"/>
        <w:gridCol w:w="2049"/>
        <w:gridCol w:w="2282"/>
        <w:gridCol w:w="2288"/>
      </w:tblGrid>
      <w:tr w:rsidR="00EC559E" w:rsidTr="00EC559E">
        <w:trPr>
          <w:trHeight w:val="515"/>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bookmarkStart w:id="25" w:name="_Hlk142057171"/>
            <w:bookmarkStart w:id="26" w:name="_Hlk145345024"/>
            <w:r>
              <w:rPr>
                <w:b/>
                <w:bCs/>
                <w:color w:val="000000"/>
                <w:sz w:val="18"/>
                <w:lang w:eastAsia="ru-RU"/>
              </w:rPr>
              <w:t>Центральный аппарат ПАО «ТрансКонтейнер»</w:t>
            </w:r>
          </w:p>
        </w:tc>
        <w:tc>
          <w:tcPr>
            <w:tcW w:w="1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Программа по договору</w:t>
            </w:r>
          </w:p>
        </w:tc>
        <w:tc>
          <w:tcPr>
            <w:tcW w:w="2763" w:type="pct"/>
            <w:gridSpan w:val="4"/>
            <w:tcBorders>
              <w:top w:val="single" w:sz="4" w:space="0" w:color="auto"/>
              <w:left w:val="nil"/>
              <w:bottom w:val="single" w:sz="4" w:space="0" w:color="auto"/>
              <w:right w:val="single" w:sz="4" w:space="0" w:color="auto"/>
            </w:tcBorders>
            <w:shd w:val="clear" w:color="auto" w:fill="auto"/>
            <w:noWrap/>
            <w:vAlign w:val="center"/>
            <w:hideMark/>
          </w:tcPr>
          <w:p w:rsidR="00EC559E" w:rsidRDefault="00EC559E" w:rsidP="00EC559E">
            <w:pPr>
              <w:jc w:val="center"/>
              <w:rPr>
                <w:b/>
                <w:bCs/>
                <w:color w:val="000000"/>
                <w:sz w:val="18"/>
                <w:szCs w:val="18"/>
                <w:lang w:eastAsia="ru-RU"/>
              </w:rPr>
            </w:pPr>
          </w:p>
          <w:p w:rsidR="00EC559E" w:rsidRDefault="00EC559E" w:rsidP="00EC559E">
            <w:pPr>
              <w:jc w:val="center"/>
              <w:rPr>
                <w:b/>
                <w:bCs/>
                <w:color w:val="000000"/>
                <w:sz w:val="18"/>
                <w:szCs w:val="18"/>
                <w:lang w:eastAsia="ru-RU"/>
              </w:rPr>
            </w:pPr>
            <w:r>
              <w:rPr>
                <w:b/>
                <w:bCs/>
                <w:color w:val="000000"/>
                <w:sz w:val="18"/>
                <w:szCs w:val="18"/>
                <w:lang w:eastAsia="ru-RU"/>
              </w:rPr>
              <w:t>на период с 01.01.2026 по 31.12.2026</w:t>
            </w:r>
          </w:p>
          <w:p w:rsidR="00EC559E" w:rsidRPr="00D311EE" w:rsidRDefault="00EC559E" w:rsidP="00EC559E">
            <w:pPr>
              <w:jc w:val="center"/>
              <w:rPr>
                <w:b/>
                <w:bCs/>
                <w:color w:val="000000"/>
                <w:sz w:val="18"/>
                <w:szCs w:val="18"/>
                <w:lang w:eastAsia="ru-RU"/>
              </w:rPr>
            </w:pPr>
          </w:p>
        </w:tc>
      </w:tr>
      <w:tr w:rsidR="00EC559E" w:rsidTr="00EC559E">
        <w:trPr>
          <w:trHeight w:val="990"/>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EC559E" w:rsidRDefault="00EC559E" w:rsidP="00EC559E">
            <w:pPr>
              <w:jc w:val="center"/>
              <w:rPr>
                <w:b/>
                <w:bCs/>
                <w:color w:val="000000"/>
                <w:sz w:val="18"/>
                <w:lang w:eastAsia="ru-RU"/>
              </w:rPr>
            </w:pPr>
          </w:p>
          <w:p w:rsidR="00EC559E" w:rsidRPr="00D311EE" w:rsidRDefault="00EC559E" w:rsidP="00EC559E">
            <w:pPr>
              <w:jc w:val="center"/>
              <w:rPr>
                <w:b/>
                <w:bCs/>
                <w:color w:val="000000"/>
                <w:sz w:val="18"/>
                <w:szCs w:val="18"/>
                <w:lang w:eastAsia="ru-RU"/>
              </w:rPr>
            </w:pPr>
            <w:r>
              <w:rPr>
                <w:b/>
                <w:bCs/>
                <w:color w:val="000000"/>
                <w:sz w:val="18"/>
                <w:lang w:eastAsia="ru-RU"/>
              </w:rPr>
              <w:t>Количество застрахованных лиц, чел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 xml:space="preserve">Страховая сумма на </w:t>
            </w:r>
            <w:r w:rsidR="00D74E48">
              <w:rPr>
                <w:b/>
                <w:bCs/>
                <w:color w:val="000000"/>
                <w:sz w:val="18"/>
                <w:lang w:eastAsia="ru-RU"/>
              </w:rPr>
              <w:t>одно</w:t>
            </w:r>
            <w:r>
              <w:rPr>
                <w:b/>
                <w:bCs/>
                <w:color w:val="000000"/>
                <w:sz w:val="18"/>
                <w:lang w:eastAsia="ru-RU"/>
              </w:rPr>
              <w:t xml:space="preserve"> застрахованное лицо, руб. без НДС</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 xml:space="preserve">Страховая премия на </w:t>
            </w:r>
            <w:r w:rsidR="00D74E48">
              <w:rPr>
                <w:b/>
                <w:bCs/>
                <w:color w:val="000000"/>
                <w:sz w:val="18"/>
                <w:lang w:eastAsia="ru-RU"/>
              </w:rPr>
              <w:t>одно</w:t>
            </w:r>
            <w:r>
              <w:rPr>
                <w:b/>
                <w:bCs/>
                <w:color w:val="000000"/>
                <w:sz w:val="18"/>
                <w:lang w:eastAsia="ru-RU"/>
              </w:rPr>
              <w:t xml:space="preserve"> застрахованное лицо, руб.</w:t>
            </w:r>
            <w:r w:rsidR="00093898">
              <w:rPr>
                <w:rStyle w:val="aff"/>
                <w:b/>
                <w:bCs/>
                <w:color w:val="000000"/>
                <w:sz w:val="18"/>
                <w:szCs w:val="18"/>
                <w:lang w:eastAsia="ru-RU"/>
              </w:rPr>
              <w:footnoteReference w:id="4"/>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Итоговая страховая премия, руб.</w:t>
            </w:r>
          </w:p>
        </w:tc>
      </w:tr>
      <w:tr w:rsidR="00EC559E" w:rsidTr="00EC559E">
        <w:trPr>
          <w:trHeight w:val="23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pStyle w:val="afff"/>
              <w:ind w:left="360"/>
              <w:rPr>
                <w:color w:val="000000"/>
                <w:sz w:val="18"/>
                <w:lang w:eastAsia="ru-RU"/>
              </w:rPr>
            </w:pPr>
          </w:p>
          <w:p w:rsidR="00EC559E" w:rsidRPr="006039A6" w:rsidRDefault="00EC559E" w:rsidP="00D5254D">
            <w:pPr>
              <w:pStyle w:val="afff"/>
              <w:numPr>
                <w:ilvl w:val="1"/>
                <w:numId w:val="48"/>
              </w:numPr>
              <w:rPr>
                <w:color w:val="000000"/>
                <w:sz w:val="18"/>
                <w:lang w:eastAsia="ru-RU"/>
              </w:rPr>
            </w:pPr>
            <w:r>
              <w:rPr>
                <w:color w:val="000000"/>
                <w:sz w:val="18"/>
                <w:lang w:eastAsia="ru-RU"/>
              </w:rPr>
              <w:t>Руководство</w:t>
            </w:r>
          </w:p>
          <w:p w:rsidR="00EC559E" w:rsidRPr="00213A63" w:rsidRDefault="00EC559E" w:rsidP="00EC559E">
            <w:pPr>
              <w:pStyle w:val="afff"/>
              <w:ind w:left="360"/>
              <w:rPr>
                <w:color w:val="000000"/>
                <w:sz w:val="18"/>
                <w:lang w:eastAsia="ru-RU"/>
              </w:rPr>
            </w:pPr>
          </w:p>
          <w:p w:rsidR="00EC559E" w:rsidRPr="00213A63" w:rsidRDefault="00EC559E" w:rsidP="00EC559E">
            <w:pPr>
              <w:pStyle w:val="afff"/>
              <w:ind w:left="360"/>
              <w:rPr>
                <w:color w:val="000000"/>
                <w:sz w:val="18"/>
                <w:szCs w:val="18"/>
                <w:lang w:eastAsia="ru-RU"/>
              </w:rPr>
            </w:pP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8</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858"/>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Pr="00652AE8" w:rsidRDefault="00EC559E" w:rsidP="00EC559E">
            <w:pPr>
              <w:rPr>
                <w:color w:val="000000"/>
                <w:sz w:val="18"/>
                <w:lang w:eastAsia="ru-RU"/>
              </w:rPr>
            </w:pPr>
            <w:r>
              <w:rPr>
                <w:color w:val="000000"/>
                <w:sz w:val="18"/>
                <w:lang w:eastAsia="ru-RU"/>
              </w:rPr>
              <w:t>1.2. Бизнес Москва</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456"/>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pStyle w:val="afff"/>
              <w:ind w:left="360"/>
              <w:rPr>
                <w:color w:val="000000"/>
                <w:sz w:val="18"/>
                <w:lang w:eastAsia="ru-RU"/>
              </w:rPr>
            </w:pPr>
          </w:p>
          <w:p w:rsidR="00EC559E" w:rsidRPr="006039A6" w:rsidRDefault="00EC559E" w:rsidP="00EC559E">
            <w:pPr>
              <w:rPr>
                <w:color w:val="000000"/>
                <w:sz w:val="18"/>
                <w:lang w:eastAsia="ru-RU"/>
              </w:rPr>
            </w:pPr>
            <w:r>
              <w:rPr>
                <w:color w:val="000000"/>
                <w:sz w:val="18"/>
                <w:lang w:val="en-US" w:eastAsia="ru-RU"/>
              </w:rPr>
              <w:t xml:space="preserve">1.3. </w:t>
            </w:r>
            <w:r>
              <w:rPr>
                <w:color w:val="000000"/>
                <w:sz w:val="18"/>
                <w:lang w:eastAsia="ru-RU"/>
              </w:rPr>
              <w:t>Стандарт Москва</w:t>
            </w:r>
          </w:p>
          <w:p w:rsidR="00EC559E" w:rsidRDefault="00EC559E" w:rsidP="00EC559E">
            <w:pPr>
              <w:pStyle w:val="afff"/>
              <w:ind w:left="360"/>
              <w:rPr>
                <w:color w:val="000000"/>
                <w:sz w:val="18"/>
                <w:szCs w:val="18"/>
                <w:lang w:val="en-US" w:eastAsia="ru-RU"/>
              </w:rPr>
            </w:pPr>
          </w:p>
          <w:p w:rsidR="00EC559E" w:rsidRPr="00213A63" w:rsidRDefault="00EC559E" w:rsidP="00EC559E">
            <w:pPr>
              <w:pStyle w:val="afff"/>
              <w:ind w:left="360"/>
              <w:rPr>
                <w:color w:val="000000"/>
                <w:sz w:val="18"/>
                <w:szCs w:val="18"/>
                <w:lang w:eastAsia="ru-RU"/>
              </w:rPr>
            </w:pP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497</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77"/>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11.2 Стандарт Западно-Сибирский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9"/>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12.2 Стандарт Красноярский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13.2 Стандарт Восточно-Сибирский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842"/>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14.2 Стандарт Забайкальский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866"/>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noWrap/>
            <w:vAlign w:val="center"/>
            <w:hideMark/>
          </w:tcPr>
          <w:p w:rsidR="00EC559E" w:rsidRPr="00D311EE" w:rsidRDefault="00EC559E" w:rsidP="00EC559E">
            <w:pPr>
              <w:rPr>
                <w:color w:val="000000"/>
                <w:sz w:val="18"/>
                <w:szCs w:val="18"/>
                <w:lang w:eastAsia="ru-RU"/>
              </w:rPr>
            </w:pPr>
            <w:r>
              <w:rPr>
                <w:color w:val="000000"/>
                <w:sz w:val="18"/>
                <w:lang w:eastAsia="ru-RU"/>
              </w:rPr>
              <w:t>15.2 Стандарт Дальневосточный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8"/>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2.2 Стандарт Октябрьский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786"/>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3.2 Стандарт Горьковский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810"/>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4.2 Стандарт Северный филиал</w:t>
            </w: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5.2 Стандарт Северо-Кавказский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6.2 Стандарт Юго-Восточный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77"/>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7.2 Стандарт Приволжский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1000"/>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652AE8" w:rsidRDefault="00EC559E" w:rsidP="00EC559E">
            <w:pPr>
              <w:rPr>
                <w:color w:val="000000"/>
                <w:sz w:val="18"/>
                <w:lang w:eastAsia="ru-RU"/>
              </w:rPr>
            </w:pPr>
            <w:r>
              <w:rPr>
                <w:color w:val="000000"/>
                <w:sz w:val="18"/>
                <w:lang w:eastAsia="ru-RU"/>
              </w:rPr>
              <w:t>9.2 Стандарт Уральский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Восточно-Сибирской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13.1 Бизнес Восточно-Сибирский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13.2 Стандарт Восточно-Сибирский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148</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Горьковской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3.1 Бизнес Горьковский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3.2 Стандарт Горьковский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206</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Дальневосточной железной дороге</w:t>
            </w:r>
          </w:p>
        </w:tc>
        <w:tc>
          <w:tcPr>
            <w:tcW w:w="1353" w:type="pct"/>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15.1 Бизнес Дальневосточный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522"/>
        </w:trPr>
        <w:tc>
          <w:tcPr>
            <w:tcW w:w="884" w:type="pct"/>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noWrap/>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15.2 Стандарт Дальневосточный филиал</w:t>
            </w:r>
          </w:p>
          <w:p w:rsidR="00EC559E" w:rsidRPr="00D311EE" w:rsidRDefault="00EC559E" w:rsidP="00EC559E">
            <w:pPr>
              <w:rPr>
                <w:color w:val="000000"/>
                <w:sz w:val="18"/>
                <w:szCs w:val="18"/>
                <w:lang w:eastAsia="ru-RU"/>
              </w:rPr>
            </w:pP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267</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Забайкальской железной дороге</w:t>
            </w:r>
          </w:p>
        </w:tc>
        <w:tc>
          <w:tcPr>
            <w:tcW w:w="1353" w:type="pct"/>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14.1 Бизнес Забайкальский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579"/>
        </w:trPr>
        <w:tc>
          <w:tcPr>
            <w:tcW w:w="884" w:type="pct"/>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14.2 Стандарт Забайкальский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317</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Западно-Сибирской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11.1 Бизнес Западно-Сибирский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11.2 Стандарт Западно-Сибирский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409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Красноярской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12.1 Бизнес Красноярский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12.2 Стандарт Красноярский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Куйбышевской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8.1 Бизнес Куйбышевский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8.2 Стандарт Куйбышевский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157</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Московской железной дороге</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 Бизнес Москва</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bookmarkStart w:id="27" w:name="RANGE!B36"/>
            <w:r>
              <w:rPr>
                <w:color w:val="000000"/>
                <w:sz w:val="18"/>
                <w:lang w:eastAsia="ru-RU"/>
              </w:rPr>
              <w:t>1.3.1. Стандарт М</w:t>
            </w:r>
            <w:bookmarkEnd w:id="27"/>
            <w:r>
              <w:rPr>
                <w:color w:val="000000"/>
                <w:sz w:val="18"/>
                <w:lang w:eastAsia="ru-RU"/>
              </w:rPr>
              <w:t>осква</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137</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D5254D">
            <w:pPr>
              <w:pStyle w:val="afff"/>
              <w:numPr>
                <w:ilvl w:val="1"/>
                <w:numId w:val="46"/>
              </w:numPr>
              <w:ind w:left="427" w:hanging="425"/>
              <w:rPr>
                <w:color w:val="000000"/>
                <w:sz w:val="18"/>
                <w:lang w:eastAsia="ru-RU"/>
              </w:rPr>
            </w:pPr>
            <w:r>
              <w:rPr>
                <w:color w:val="000000"/>
                <w:sz w:val="18"/>
                <w:lang w:eastAsia="ru-RU"/>
              </w:rPr>
              <w:t>Стандарт Московский филиал регионы</w:t>
            </w:r>
          </w:p>
          <w:p w:rsidR="00EC559E" w:rsidRPr="00A856F9" w:rsidRDefault="00EC559E" w:rsidP="00EC559E">
            <w:pPr>
              <w:pStyle w:val="afff"/>
              <w:ind w:left="1080"/>
              <w:rPr>
                <w:color w:val="000000"/>
                <w:sz w:val="18"/>
                <w:lang w:eastAsia="ru-RU"/>
              </w:rPr>
            </w:pPr>
          </w:p>
          <w:p w:rsidR="00EC559E" w:rsidRPr="00D311EE" w:rsidRDefault="00EC559E" w:rsidP="00EC559E">
            <w:pPr>
              <w:rPr>
                <w:color w:val="000000"/>
                <w:sz w:val="18"/>
                <w:szCs w:val="18"/>
                <w:lang w:eastAsia="ru-RU"/>
              </w:rPr>
            </w:pP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15</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Октябрьской железной дороге</w:t>
            </w:r>
          </w:p>
        </w:tc>
        <w:tc>
          <w:tcPr>
            <w:tcW w:w="1353" w:type="pct"/>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2.1 Бизнес Октябрьский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2.2 Стандарт Октябрьский филиал</w:t>
            </w:r>
          </w:p>
        </w:tc>
        <w:tc>
          <w:tcPr>
            <w:tcW w:w="432"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94</w:t>
            </w:r>
          </w:p>
        </w:tc>
        <w:tc>
          <w:tcPr>
            <w:tcW w:w="72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456"/>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Приволжской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7.1 Бизнес Приволжский филиал</w:t>
            </w:r>
          </w:p>
          <w:p w:rsidR="00EC559E" w:rsidRDefault="00EC559E" w:rsidP="00EC559E">
            <w:pPr>
              <w:rPr>
                <w:color w:val="000000"/>
                <w:sz w:val="18"/>
                <w:szCs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7.2 Стандарт Приволжский филиал</w:t>
            </w:r>
          </w:p>
          <w:p w:rsidR="00EC559E" w:rsidRDefault="00EC559E" w:rsidP="00EC559E">
            <w:pPr>
              <w:rPr>
                <w:color w:val="000000"/>
                <w:sz w:val="18"/>
                <w:szCs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70</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456"/>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Северной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hideMark/>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2C1C14" w:rsidRDefault="00EC559E" w:rsidP="00EC559E">
            <w:pPr>
              <w:rPr>
                <w:color w:val="000000"/>
                <w:sz w:val="18"/>
                <w:lang w:eastAsia="ru-RU"/>
              </w:rPr>
            </w:pPr>
            <w:r>
              <w:rPr>
                <w:color w:val="000000"/>
                <w:sz w:val="18"/>
                <w:lang w:eastAsia="ru-RU"/>
              </w:rPr>
              <w:lastRenderedPageBreak/>
              <w:t>4.1 Бизнес Северный филиал</w:t>
            </w: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lastRenderedPageBreak/>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456"/>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4.2 Стандарт Северный филиал</w:t>
            </w:r>
          </w:p>
          <w:p w:rsidR="00EC559E" w:rsidRDefault="00EC559E" w:rsidP="00EC559E">
            <w:pPr>
              <w:rPr>
                <w:color w:val="000000"/>
                <w:sz w:val="18"/>
                <w:szCs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87</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Северо-Кавказской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Pr="00EE4AA7" w:rsidRDefault="00EC559E" w:rsidP="00D5254D">
            <w:pPr>
              <w:pStyle w:val="afff"/>
              <w:numPr>
                <w:ilvl w:val="1"/>
                <w:numId w:val="7"/>
              </w:numPr>
              <w:ind w:left="285" w:hanging="283"/>
              <w:rPr>
                <w:color w:val="000000"/>
                <w:sz w:val="18"/>
                <w:lang w:eastAsia="ru-RU"/>
              </w:rPr>
            </w:pPr>
            <w:r>
              <w:rPr>
                <w:color w:val="000000"/>
                <w:sz w:val="18"/>
                <w:lang w:eastAsia="ru-RU"/>
              </w:rPr>
              <w:t>Бизнес Северо-Кавказский филиал</w:t>
            </w:r>
          </w:p>
          <w:p w:rsidR="00EC559E" w:rsidRPr="00EE4AA7"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12"/>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5.2 Стандарт Северо-Кавказский филиал</w:t>
            </w:r>
          </w:p>
        </w:tc>
        <w:tc>
          <w:tcPr>
            <w:tcW w:w="432"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129</w:t>
            </w:r>
          </w:p>
        </w:tc>
        <w:tc>
          <w:tcPr>
            <w:tcW w:w="72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456"/>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jc w:val="center"/>
              <w:rPr>
                <w:b/>
                <w:bCs/>
                <w:color w:val="000000"/>
                <w:sz w:val="18"/>
                <w:lang w:eastAsia="ru-RU"/>
              </w:rPr>
            </w:pPr>
          </w:p>
          <w:p w:rsidR="00EC559E" w:rsidRPr="00D311EE" w:rsidRDefault="00EC559E" w:rsidP="00EC559E">
            <w:pPr>
              <w:jc w:val="center"/>
              <w:rPr>
                <w:b/>
                <w:bCs/>
                <w:color w:val="000000"/>
                <w:sz w:val="18"/>
                <w:szCs w:val="18"/>
                <w:lang w:eastAsia="ru-RU"/>
              </w:rPr>
            </w:pPr>
            <w:r>
              <w:rPr>
                <w:b/>
                <w:bCs/>
                <w:color w:val="000000"/>
                <w:sz w:val="18"/>
                <w:lang w:eastAsia="ru-RU"/>
              </w:rPr>
              <w:t>Уральский филиал ПАО "ТрансКонтейнер"</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9.1 Бизнес Уральский филиал</w:t>
            </w: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456"/>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9.2 Стандарт Уральский филиал</w:t>
            </w: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424</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1544"/>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общий центр обслуживания</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r>
              <w:rPr>
                <w:color w:val="000000"/>
                <w:sz w:val="18"/>
                <w:lang w:eastAsia="ru-RU"/>
              </w:rPr>
              <w:t>9.2 Стандарт Уральский филиал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219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558"/>
        </w:trPr>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Юго-Восточной железной дороге</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6.1 Бизнес Юго-Восточный филиал</w:t>
            </w: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684"/>
        </w:trPr>
        <w:tc>
          <w:tcPr>
            <w:tcW w:w="884" w:type="pct"/>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6.2 Стандарт Юго-Восточный филиал</w:t>
            </w: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66</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Tr="00EC559E">
        <w:trPr>
          <w:trHeight w:val="986"/>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b/>
                <w:bCs/>
                <w:color w:val="000000"/>
                <w:sz w:val="18"/>
                <w:szCs w:val="18"/>
                <w:lang w:eastAsia="ru-RU"/>
              </w:rPr>
            </w:pPr>
          </w:p>
          <w:p w:rsidR="00EC559E" w:rsidRDefault="00EC559E" w:rsidP="00EC559E">
            <w:pPr>
              <w:jc w:val="center"/>
              <w:rPr>
                <w:b/>
                <w:bCs/>
                <w:color w:val="000000"/>
                <w:sz w:val="18"/>
                <w:szCs w:val="18"/>
                <w:lang w:eastAsia="ru-RU"/>
              </w:rPr>
            </w:pPr>
          </w:p>
          <w:p w:rsidR="00EC559E" w:rsidRDefault="00EC559E" w:rsidP="00EC559E">
            <w:pPr>
              <w:jc w:val="center"/>
              <w:rPr>
                <w:b/>
                <w:bCs/>
                <w:color w:val="000000"/>
                <w:sz w:val="18"/>
                <w:szCs w:val="18"/>
                <w:lang w:eastAsia="ru-RU"/>
              </w:rPr>
            </w:pPr>
          </w:p>
          <w:p w:rsidR="00EC559E" w:rsidRDefault="00EC559E" w:rsidP="00EC559E">
            <w:pPr>
              <w:jc w:val="center"/>
              <w:rPr>
                <w:b/>
                <w:bCs/>
                <w:color w:val="000000"/>
                <w:sz w:val="18"/>
                <w:szCs w:val="18"/>
                <w:lang w:eastAsia="ru-RU"/>
              </w:rPr>
            </w:pPr>
          </w:p>
          <w:p w:rsidR="00EC559E" w:rsidRDefault="00EC559E" w:rsidP="00EC559E">
            <w:pPr>
              <w:jc w:val="center"/>
              <w:rPr>
                <w:b/>
                <w:bCs/>
                <w:color w:val="000000"/>
                <w:sz w:val="18"/>
                <w:szCs w:val="18"/>
                <w:lang w:eastAsia="ru-RU"/>
              </w:rPr>
            </w:pPr>
          </w:p>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444B0A" w:rsidRDefault="00EC559E" w:rsidP="00EC559E">
            <w:pPr>
              <w:rPr>
                <w:color w:val="000000"/>
                <w:sz w:val="18"/>
                <w:lang w:eastAsia="ru-RU"/>
              </w:rPr>
            </w:pPr>
            <w:r>
              <w:rPr>
                <w:color w:val="000000"/>
                <w:sz w:val="18"/>
                <w:lang w:eastAsia="ru-RU"/>
              </w:rPr>
              <w:t xml:space="preserve">Программа «Индивидуальная» (депозит) </w:t>
            </w:r>
            <w:r>
              <w:rPr>
                <w:rStyle w:val="aff"/>
                <w:color w:val="000000"/>
                <w:sz w:val="18"/>
                <w:lang w:eastAsia="ru-RU"/>
              </w:rPr>
              <w:footnoteReference w:id="5"/>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Pr="00444B0A" w:rsidRDefault="00EC559E" w:rsidP="00EC559E">
            <w:pPr>
              <w:jc w:val="center"/>
              <w:rPr>
                <w:color w:val="000000"/>
                <w:sz w:val="18"/>
                <w:szCs w:val="18"/>
                <w:lang w:eastAsia="ru-RU"/>
              </w:rPr>
            </w:pPr>
            <w:r>
              <w:rPr>
                <w:color w:val="000000"/>
                <w:sz w:val="18"/>
                <w:szCs w:val="18"/>
                <w:lang w:eastAsia="ru-RU"/>
              </w:rPr>
              <w:t>3445</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Pr="00444B0A" w:rsidRDefault="00EC559E" w:rsidP="00EC559E">
            <w:pPr>
              <w:jc w:val="center"/>
              <w:rPr>
                <w:color w:val="000000"/>
                <w:sz w:val="18"/>
                <w:szCs w:val="18"/>
                <w:lang w:eastAsia="ru-RU"/>
              </w:rPr>
            </w:pPr>
            <w:r>
              <w:rPr>
                <w:color w:val="000000"/>
                <w:sz w:val="18"/>
                <w:szCs w:val="18"/>
                <w:lang w:eastAsia="ru-RU"/>
              </w:rPr>
              <w:t>1 000 000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Pr="00444B0A" w:rsidRDefault="00EC559E" w:rsidP="00EC559E">
            <w:pPr>
              <w:jc w:val="center"/>
              <w:rPr>
                <w:color w:val="000000"/>
                <w:sz w:val="18"/>
                <w:szCs w:val="18"/>
                <w:lang w:eastAsia="ru-RU"/>
              </w:rPr>
            </w:pPr>
            <w:r>
              <w:rPr>
                <w:color w:val="000000"/>
                <w:sz w:val="18"/>
                <w:szCs w:val="18"/>
                <w:lang w:eastAsia="ru-RU"/>
              </w:rPr>
              <w:t>2 200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Default="00EC559E" w:rsidP="00EC559E">
            <w:pPr>
              <w:jc w:val="center"/>
              <w:rPr>
                <w:color w:val="000000"/>
                <w:sz w:val="18"/>
                <w:szCs w:val="18"/>
                <w:lang w:eastAsia="ru-RU"/>
              </w:rPr>
            </w:pPr>
          </w:p>
          <w:p w:rsidR="00EC559E" w:rsidRPr="00444B0A" w:rsidRDefault="00EC559E" w:rsidP="00EC559E">
            <w:pPr>
              <w:jc w:val="center"/>
              <w:rPr>
                <w:color w:val="000000"/>
                <w:sz w:val="18"/>
                <w:szCs w:val="18"/>
                <w:lang w:eastAsia="ru-RU"/>
              </w:rPr>
            </w:pPr>
            <w:r>
              <w:rPr>
                <w:color w:val="000000"/>
                <w:sz w:val="18"/>
                <w:szCs w:val="18"/>
                <w:lang w:eastAsia="ru-RU"/>
              </w:rPr>
              <w:t xml:space="preserve">7 579 000 </w:t>
            </w:r>
          </w:p>
        </w:tc>
      </w:tr>
      <w:tr w:rsidR="00EC559E" w:rsidTr="00EC559E">
        <w:trPr>
          <w:trHeight w:val="875"/>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b/>
                <w:bCs/>
                <w:color w:val="000000"/>
                <w:sz w:val="18"/>
                <w:lang w:eastAsia="ru-RU"/>
              </w:rPr>
            </w:pPr>
          </w:p>
          <w:p w:rsidR="00EC559E" w:rsidRDefault="00EC559E" w:rsidP="00EC559E">
            <w:pPr>
              <w:jc w:val="center"/>
              <w:rPr>
                <w:b/>
                <w:bCs/>
                <w:color w:val="000000"/>
                <w:sz w:val="18"/>
                <w:lang w:eastAsia="ru-RU"/>
              </w:rPr>
            </w:pPr>
          </w:p>
          <w:p w:rsidR="00EC559E" w:rsidRDefault="00EC559E" w:rsidP="00EC559E">
            <w:pPr>
              <w:jc w:val="center"/>
              <w:rPr>
                <w:b/>
                <w:bCs/>
                <w:color w:val="000000"/>
                <w:sz w:val="18"/>
                <w:lang w:eastAsia="ru-RU"/>
              </w:rPr>
            </w:pPr>
            <w:r>
              <w:rPr>
                <w:b/>
                <w:bCs/>
                <w:color w:val="000000"/>
                <w:sz w:val="18"/>
                <w:lang w:eastAsia="ru-RU"/>
              </w:rPr>
              <w:t>ИТОГО</w:t>
            </w:r>
          </w:p>
          <w:p w:rsidR="00EC559E" w:rsidRDefault="00EC559E" w:rsidP="00EC559E">
            <w:pPr>
              <w:jc w:val="center"/>
              <w:rPr>
                <w:b/>
                <w:bCs/>
                <w:color w:val="000000"/>
                <w:sz w:val="18"/>
                <w:szCs w:val="18"/>
                <w:lang w:eastAsia="ru-RU"/>
              </w:rPr>
            </w:pPr>
          </w:p>
          <w:p w:rsidR="00EC559E" w:rsidRDefault="00EC559E" w:rsidP="00EC559E">
            <w:pPr>
              <w:jc w:val="center"/>
              <w:rPr>
                <w:b/>
                <w:bCs/>
                <w:color w:val="000000"/>
                <w:sz w:val="18"/>
                <w:szCs w:val="18"/>
                <w:lang w:eastAsia="ru-RU"/>
              </w:rPr>
            </w:pPr>
          </w:p>
          <w:p w:rsidR="00EC559E" w:rsidRPr="00D311EE" w:rsidRDefault="00EC559E" w:rsidP="00EC559E">
            <w:pPr>
              <w:jc w:val="center"/>
              <w:rPr>
                <w:b/>
                <w:bCs/>
                <w:color w:val="000000"/>
                <w:sz w:val="18"/>
                <w:szCs w:val="18"/>
                <w:lang w:eastAsia="ru-RU"/>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lang w:eastAsia="ru-RU"/>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color w:val="000000"/>
                <w:sz w:val="18"/>
                <w:szCs w:val="18"/>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bl>
    <w:bookmarkEnd w:id="25"/>
    <w:bookmarkEnd w:id="26"/>
    <w:p w:rsidR="00EC559E" w:rsidRPr="00B518BC" w:rsidRDefault="00EC559E" w:rsidP="00EC559E">
      <w:pPr>
        <w:widowControl w:val="0"/>
        <w:ind w:firstLine="720"/>
        <w:jc w:val="both"/>
        <w:rPr>
          <w:sz w:val="28"/>
          <w:szCs w:val="28"/>
        </w:rPr>
      </w:pPr>
      <w:r>
        <w:rPr>
          <w:sz w:val="28"/>
          <w:szCs w:val="28"/>
        </w:rPr>
        <w:t>1. Цена, в настоящем финансово-коммерческом предложении указана с учетом всех налогов, с учетом расходов на Страховую программу «Индивидуальная», с учетом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EC559E" w:rsidRPr="00B326BC" w:rsidRDefault="00EC559E" w:rsidP="00EC559E">
      <w:pPr>
        <w:ind w:firstLine="720"/>
        <w:jc w:val="both"/>
        <w:rPr>
          <w:sz w:val="28"/>
          <w:szCs w:val="28"/>
        </w:rPr>
      </w:pPr>
      <w:r>
        <w:rPr>
          <w:sz w:val="28"/>
          <w:szCs w:val="28"/>
        </w:rPr>
        <w:t xml:space="preserve">2. В случае применения обеспечительных мер надлежащего исполнения договора на условиях, указанных </w:t>
      </w:r>
      <w:r>
        <w:rPr>
          <w:sz w:val="28"/>
          <w:szCs w:val="28"/>
        </w:rPr>
        <w:br/>
        <w:t>в пункте 24 Информационной карты документации о закупке ________ (</w:t>
      </w:r>
      <w:r>
        <w:rPr>
          <w:i/>
          <w:sz w:val="28"/>
          <w:szCs w:val="28"/>
        </w:rPr>
        <w:t>полное наименование претендента</w:t>
      </w:r>
      <w:r>
        <w:rPr>
          <w:sz w:val="28"/>
          <w:szCs w:val="28"/>
        </w:rPr>
        <w:t>) обязуется предоставить требуемые документы в течение 10 календарных дней с даты подписания договора.</w:t>
      </w:r>
    </w:p>
    <w:p w:rsidR="00EC559E" w:rsidRPr="00B326BC" w:rsidRDefault="00EC559E" w:rsidP="00EC559E">
      <w:pPr>
        <w:ind w:firstLine="720"/>
        <w:jc w:val="both"/>
        <w:rPr>
          <w:sz w:val="28"/>
          <w:szCs w:val="28"/>
        </w:rPr>
      </w:pPr>
      <w:r>
        <w:rPr>
          <w:sz w:val="28"/>
          <w:szCs w:val="28"/>
        </w:rPr>
        <w:t>3. Если предложения, изложенные  в финансово-коммерческом предложении, будут приняты Заказчиком, _______________________________(</w:t>
      </w:r>
      <w:r>
        <w:rPr>
          <w:i/>
          <w:sz w:val="28"/>
          <w:szCs w:val="28"/>
        </w:rPr>
        <w:t>полное наименование претендента</w:t>
      </w:r>
      <w:r>
        <w:rPr>
          <w:sz w:val="28"/>
          <w:szCs w:val="28"/>
        </w:rPr>
        <w:t xml:space="preserve">) берет на себя обязательство поставить товары, </w:t>
      </w:r>
      <w:r>
        <w:rPr>
          <w:sz w:val="28"/>
          <w:szCs w:val="28"/>
        </w:rPr>
        <w:lastRenderedPageBreak/>
        <w:t xml:space="preserve">выполнить работы, оказать услуги, предусмотренные </w:t>
      </w:r>
      <w:r w:rsidR="00DB382A">
        <w:rPr>
          <w:sz w:val="28"/>
          <w:szCs w:val="28"/>
        </w:rPr>
        <w:t xml:space="preserve">Запросом предложений </w:t>
      </w:r>
      <w:r>
        <w:rPr>
          <w:sz w:val="28"/>
          <w:szCs w:val="28"/>
        </w:rPr>
        <w:t>в соответствии с требованиями документации о закупке и согласно настоящим предложениям.</w:t>
      </w:r>
    </w:p>
    <w:p w:rsidR="00EC559E" w:rsidRPr="00B326BC" w:rsidRDefault="00EC559E" w:rsidP="00EC559E">
      <w:pPr>
        <w:ind w:firstLine="720"/>
        <w:jc w:val="both"/>
        <w:rPr>
          <w:sz w:val="28"/>
          <w:szCs w:val="28"/>
        </w:rPr>
      </w:pPr>
      <w:r>
        <w:rPr>
          <w:sz w:val="28"/>
          <w:szCs w:val="28"/>
        </w:rPr>
        <w:t xml:space="preserve"> 4. Срок действия настоящего финансово-коммерческого предложения составляет 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EC559E" w:rsidRPr="00B326BC" w:rsidRDefault="00C521C1" w:rsidP="00EC559E">
      <w:pPr>
        <w:ind w:firstLine="720"/>
        <w:jc w:val="both"/>
        <w:rPr>
          <w:sz w:val="28"/>
          <w:szCs w:val="28"/>
        </w:rPr>
      </w:pPr>
      <w:r>
        <w:rPr>
          <w:sz w:val="28"/>
          <w:szCs w:val="28"/>
        </w:rPr>
        <w:t xml:space="preserve"> 5</w:t>
      </w:r>
      <w:r w:rsidR="00EC559E">
        <w:rPr>
          <w:sz w:val="28"/>
          <w:szCs w:val="28"/>
        </w:rPr>
        <w:t xml:space="preserve">. В случае если указанные предложения будут признаны лучшими, _______ (полное наименование претендента) обязуется подписать договор в соответствии с условиями участия в </w:t>
      </w:r>
      <w:r w:rsidR="00DB382A">
        <w:rPr>
          <w:sz w:val="28"/>
          <w:szCs w:val="28"/>
        </w:rPr>
        <w:t>Запросе предложений</w:t>
      </w:r>
      <w:r w:rsidR="00EC559E">
        <w:rPr>
          <w:sz w:val="28"/>
          <w:szCs w:val="28"/>
        </w:rPr>
        <w:t xml:space="preserve"> на условиях настоящего финансово-коммерческого предложения и в соответствии с протоколом Конкурсной комиссии.</w:t>
      </w:r>
    </w:p>
    <w:p w:rsidR="00EC559E" w:rsidRPr="00133308" w:rsidRDefault="00C521C1" w:rsidP="00EC559E">
      <w:pPr>
        <w:ind w:firstLine="720"/>
        <w:jc w:val="both"/>
        <w:rPr>
          <w:sz w:val="28"/>
          <w:szCs w:val="28"/>
        </w:rPr>
      </w:pPr>
      <w:r>
        <w:rPr>
          <w:sz w:val="28"/>
          <w:szCs w:val="28"/>
        </w:rPr>
        <w:t xml:space="preserve"> 6</w:t>
      </w:r>
      <w:r w:rsidR="00EC559E">
        <w:rPr>
          <w:sz w:val="28"/>
          <w:szCs w:val="28"/>
        </w:rPr>
        <w:t>. ________(</w:t>
      </w:r>
      <w:r w:rsidR="00EC559E">
        <w:rPr>
          <w:i/>
          <w:sz w:val="28"/>
          <w:szCs w:val="28"/>
        </w:rPr>
        <w:t>полное наименование претендента</w:t>
      </w:r>
      <w:r w:rsidR="00EC559E">
        <w:rPr>
          <w:sz w:val="28"/>
          <w:szCs w:val="28"/>
        </w:rPr>
        <w:t xml:space="preserve">) согласно с тем, что в случае отказа от заключения договора после признания нас победителем </w:t>
      </w:r>
      <w:r w:rsidR="00DB382A">
        <w:rPr>
          <w:sz w:val="28"/>
          <w:szCs w:val="28"/>
        </w:rPr>
        <w:t>Запроса предложений</w:t>
      </w:r>
      <w:r w:rsidR="00EC559E">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C559E" w:rsidRDefault="00C521C1" w:rsidP="00EC559E">
      <w:pPr>
        <w:ind w:firstLine="720"/>
        <w:jc w:val="both"/>
        <w:rPr>
          <w:sz w:val="28"/>
          <w:szCs w:val="28"/>
        </w:rPr>
      </w:pPr>
      <w:r>
        <w:rPr>
          <w:sz w:val="28"/>
          <w:szCs w:val="28"/>
        </w:rPr>
        <w:t xml:space="preserve"> 7</w:t>
      </w:r>
      <w:r w:rsidR="00EC559E">
        <w:rPr>
          <w:sz w:val="28"/>
          <w:szCs w:val="28"/>
        </w:rPr>
        <w:t>. _______</w:t>
      </w:r>
      <w:proofErr w:type="gramStart"/>
      <w:r w:rsidR="00EC559E">
        <w:rPr>
          <w:sz w:val="28"/>
          <w:szCs w:val="28"/>
        </w:rPr>
        <w:t>_(</w:t>
      </w:r>
      <w:proofErr w:type="gramEnd"/>
      <w:r w:rsidR="00EC559E">
        <w:rPr>
          <w:i/>
          <w:sz w:val="28"/>
          <w:szCs w:val="28"/>
        </w:rPr>
        <w:t>полное наименование претендента</w:t>
      </w:r>
      <w:r w:rsidR="00EC559E">
        <w:rPr>
          <w:sz w:val="28"/>
          <w:szCs w:val="28"/>
        </w:rPr>
        <w:t>)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sidR="00EC559E">
        <w:rPr>
          <w:sz w:val="28"/>
          <w:szCs w:val="28"/>
        </w:rPr>
        <w:br/>
      </w:r>
    </w:p>
    <w:p w:rsidR="00EC559E" w:rsidRPr="003C7F96" w:rsidRDefault="00EC559E" w:rsidP="00EC559E">
      <w:pPr>
        <w:ind w:firstLine="720"/>
        <w:jc w:val="both"/>
        <w:rPr>
          <w:sz w:val="28"/>
          <w:szCs w:val="28"/>
        </w:rPr>
      </w:pPr>
    </w:p>
    <w:p w:rsidR="00EC559E" w:rsidRPr="003C7F96" w:rsidRDefault="00EC559E" w:rsidP="00EC559E">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607E7D">
        <w:rPr>
          <w:rFonts w:eastAsia="Arial"/>
          <w:b/>
          <w:sz w:val="28"/>
          <w:szCs w:val="20"/>
        </w:rPr>
        <w:t>Запросе предложения</w:t>
      </w:r>
      <w:r>
        <w:rPr>
          <w:rFonts w:eastAsia="Arial"/>
          <w:b/>
          <w:sz w:val="28"/>
          <w:szCs w:val="20"/>
        </w:rPr>
        <w:t xml:space="preserve"> от имени _____________________________________</w:t>
      </w:r>
    </w:p>
    <w:p w:rsidR="00EC559E" w:rsidRPr="003C7F96" w:rsidRDefault="00EC559E" w:rsidP="00EC559E">
      <w:pPr>
        <w:tabs>
          <w:tab w:val="left" w:pos="8640"/>
        </w:tabs>
        <w:jc w:val="both"/>
        <w:rPr>
          <w:i/>
        </w:rPr>
      </w:pPr>
      <w:r>
        <w:rPr>
          <w:i/>
        </w:rPr>
        <w:t xml:space="preserve">                                                                                      (наименование претендента)</w:t>
      </w:r>
    </w:p>
    <w:p w:rsidR="00EC559E" w:rsidRPr="003C7F96" w:rsidRDefault="00EC559E" w:rsidP="00EC559E">
      <w:pPr>
        <w:jc w:val="both"/>
        <w:rPr>
          <w:sz w:val="28"/>
          <w:szCs w:val="28"/>
          <w:lang w:eastAsia="ru-RU"/>
        </w:rPr>
      </w:pPr>
      <w:r>
        <w:rPr>
          <w:sz w:val="28"/>
          <w:szCs w:val="28"/>
          <w:lang w:eastAsia="ru-RU"/>
        </w:rPr>
        <w:t>__________________________________________________________________</w:t>
      </w:r>
    </w:p>
    <w:p w:rsidR="00EC559E" w:rsidRPr="003C7F96" w:rsidRDefault="00EC559E" w:rsidP="00EC559E">
      <w:pPr>
        <w:jc w:val="both"/>
        <w:rPr>
          <w:sz w:val="28"/>
          <w:szCs w:val="28"/>
          <w:lang w:eastAsia="ru-RU"/>
        </w:rPr>
      </w:pPr>
      <w:r>
        <w:rPr>
          <w:sz w:val="28"/>
          <w:szCs w:val="28"/>
          <w:lang w:eastAsia="ru-RU"/>
        </w:rPr>
        <w:t>_________________________________________________________________</w:t>
      </w:r>
    </w:p>
    <w:p w:rsidR="00EC559E" w:rsidRPr="003C7F96" w:rsidRDefault="00EC559E" w:rsidP="00EC559E">
      <w:pPr>
        <w:jc w:val="both"/>
        <w:rPr>
          <w:i/>
        </w:rPr>
      </w:pPr>
      <w:r>
        <w:rPr>
          <w:i/>
        </w:rPr>
        <w:t xml:space="preserve">                 М.П.</w:t>
      </w:r>
      <w:r>
        <w:rPr>
          <w:i/>
        </w:rPr>
        <w:tab/>
      </w:r>
      <w:r>
        <w:rPr>
          <w:i/>
        </w:rPr>
        <w:tab/>
      </w:r>
      <w:r>
        <w:rPr>
          <w:i/>
        </w:rPr>
        <w:tab/>
        <w:t xml:space="preserve">    (ФИО полностью, должность, подпись)</w:t>
      </w:r>
    </w:p>
    <w:p w:rsidR="00EC559E" w:rsidRDefault="00EC559E" w:rsidP="00EC559E">
      <w:pPr>
        <w:rPr>
          <w:sz w:val="28"/>
          <w:szCs w:val="28"/>
          <w:lang w:eastAsia="ru-RU"/>
        </w:rPr>
      </w:pPr>
      <w:r>
        <w:rPr>
          <w:sz w:val="28"/>
          <w:szCs w:val="28"/>
          <w:lang w:eastAsia="ru-RU"/>
        </w:rPr>
        <w:t>«____» ____________ 20__ г</w:t>
      </w:r>
    </w:p>
    <w:p w:rsidR="00EC559E" w:rsidRDefault="00EC559E" w:rsidP="00EC559E"/>
    <w:bookmarkEnd w:id="24"/>
    <w:p w:rsidR="006B6573" w:rsidRDefault="006B6573" w:rsidP="00EC559E">
      <w:pPr>
        <w:pStyle w:val="aff1"/>
        <w:ind w:firstLine="0"/>
        <w:jc w:val="left"/>
        <w:rPr>
          <w:rFonts w:eastAsia="Times New Roman"/>
          <w:sz w:val="24"/>
          <w:szCs w:val="28"/>
        </w:rPr>
      </w:pPr>
    </w:p>
    <w:p w:rsidR="00EC559E" w:rsidRPr="00BB1A2E" w:rsidRDefault="00EC559E" w:rsidP="00BB1A2E">
      <w:pPr>
        <w:pStyle w:val="Standard"/>
      </w:pPr>
    </w:p>
    <w:p w:rsidR="00EF18CF" w:rsidRDefault="00EF18CF" w:rsidP="00EF18CF">
      <w:pPr>
        <w:pStyle w:val="aff1"/>
        <w:ind w:firstLine="0"/>
        <w:jc w:val="left"/>
        <w:sectPr w:rsidR="00EF18CF" w:rsidSect="0009288B">
          <w:pgSz w:w="16840" w:h="11907" w:orient="landscape" w:code="9"/>
          <w:pgMar w:top="1418" w:right="1134" w:bottom="851" w:left="1134" w:header="794" w:footer="794" w:gutter="0"/>
          <w:cols w:space="720"/>
          <w:titlePg/>
          <w:docGrid w:linePitch="326"/>
        </w:sectPr>
      </w:pPr>
    </w:p>
    <w:p w:rsidR="00294AAC" w:rsidRPr="00294AAC" w:rsidRDefault="00294AAC" w:rsidP="00294AAC">
      <w:pPr>
        <w:pStyle w:val="Standard"/>
        <w:contextualSpacing/>
        <w:jc w:val="right"/>
        <w:outlineLvl w:val="0"/>
        <w:rPr>
          <w:b/>
          <w:i/>
          <w:iCs/>
          <w:sz w:val="28"/>
          <w:szCs w:val="28"/>
        </w:rPr>
      </w:pPr>
      <w:r w:rsidRPr="00294AAC">
        <w:rPr>
          <w:sz w:val="28"/>
          <w:szCs w:val="28"/>
        </w:rPr>
        <w:lastRenderedPageBreak/>
        <w:t>Приложение № 4</w:t>
      </w:r>
      <w:r w:rsidRPr="00294AAC">
        <w:rPr>
          <w:sz w:val="28"/>
          <w:szCs w:val="28"/>
        </w:rPr>
        <w:br/>
        <w:t>к документации о закупке</w:t>
      </w:r>
    </w:p>
    <w:p w:rsidR="00294AAC" w:rsidRPr="00C03380" w:rsidRDefault="00294AAC" w:rsidP="00294AAC"/>
    <w:p w:rsidR="00294AAC" w:rsidRPr="00ED6392" w:rsidRDefault="00294AAC" w:rsidP="00294AAC">
      <w:pPr>
        <w:jc w:val="center"/>
        <w:outlineLvl w:val="1"/>
        <w:rPr>
          <w:b/>
          <w:sz w:val="26"/>
          <w:szCs w:val="26"/>
        </w:rPr>
      </w:pPr>
      <w:r w:rsidRPr="00ED6392">
        <w:rPr>
          <w:b/>
          <w:sz w:val="26"/>
          <w:szCs w:val="26"/>
        </w:rPr>
        <w:t xml:space="preserve">Перечень дополнительных медицинских услуг для включения во все программы страхования </w:t>
      </w:r>
    </w:p>
    <w:p w:rsidR="00294AAC" w:rsidRPr="00D6728C" w:rsidRDefault="00294AAC" w:rsidP="00294AAC">
      <w:pPr>
        <w:jc w:val="center"/>
        <w:rPr>
          <w:i/>
          <w:u w:val="single"/>
        </w:rPr>
      </w:pPr>
      <w:r>
        <w:rPr>
          <w:bCs/>
          <w:u w:val="single"/>
        </w:rPr>
        <w:t xml:space="preserve">                                                                                                                                            </w:t>
      </w:r>
      <w:r>
        <w:rPr>
          <w:i/>
          <w:u w:val="single"/>
        </w:rPr>
        <w:t xml:space="preserve">              </w:t>
      </w:r>
    </w:p>
    <w:p w:rsidR="00294AAC" w:rsidRPr="00ED6392" w:rsidRDefault="00294AAC" w:rsidP="00294AAC">
      <w:pPr>
        <w:jc w:val="center"/>
        <w:rPr>
          <w:sz w:val="22"/>
          <w:szCs w:val="22"/>
        </w:rPr>
      </w:pPr>
      <w:r w:rsidRPr="00ED6392">
        <w:rPr>
          <w:i/>
          <w:sz w:val="22"/>
          <w:szCs w:val="22"/>
        </w:rPr>
        <w:t>(наименование претендента)</w:t>
      </w:r>
    </w:p>
    <w:tbl>
      <w:tblPr>
        <w:tblStyle w:val="afffc"/>
        <w:tblW w:w="5000" w:type="pct"/>
        <w:jc w:val="center"/>
        <w:tblLook w:val="04A0" w:firstRow="1" w:lastRow="0" w:firstColumn="1" w:lastColumn="0" w:noHBand="0" w:noVBand="1"/>
      </w:tblPr>
      <w:tblGrid>
        <w:gridCol w:w="5672"/>
        <w:gridCol w:w="3673"/>
      </w:tblGrid>
      <w:tr w:rsidR="00294AAC" w:rsidRPr="00ED6392" w:rsidTr="00294AAC">
        <w:trPr>
          <w:jc w:val="center"/>
        </w:trPr>
        <w:tc>
          <w:tcPr>
            <w:tcW w:w="3035" w:type="pct"/>
          </w:tcPr>
          <w:p w:rsidR="00294AAC" w:rsidRPr="00ED6392" w:rsidRDefault="00294AAC" w:rsidP="00294AAC">
            <w:pPr>
              <w:rPr>
                <w:sz w:val="26"/>
                <w:szCs w:val="26"/>
              </w:rPr>
            </w:pPr>
            <w:r w:rsidRPr="00ED6392">
              <w:rPr>
                <w:sz w:val="26"/>
                <w:szCs w:val="26"/>
              </w:rPr>
              <w:t xml:space="preserve">Наименование дополнительных медицинских услуг для включения </w:t>
            </w:r>
            <w:r>
              <w:rPr>
                <w:sz w:val="26"/>
                <w:szCs w:val="26"/>
              </w:rPr>
              <w:t>в</w:t>
            </w:r>
            <w:r w:rsidRPr="00ED6392">
              <w:rPr>
                <w:sz w:val="26"/>
                <w:szCs w:val="26"/>
              </w:rPr>
              <w:t xml:space="preserve"> программы страхования </w:t>
            </w:r>
          </w:p>
        </w:tc>
        <w:tc>
          <w:tcPr>
            <w:tcW w:w="1965" w:type="pct"/>
          </w:tcPr>
          <w:p w:rsidR="00294AAC" w:rsidRPr="00ED6392" w:rsidRDefault="00294AAC" w:rsidP="00294AAC">
            <w:pPr>
              <w:jc w:val="center"/>
              <w:rPr>
                <w:sz w:val="26"/>
                <w:szCs w:val="26"/>
              </w:rPr>
            </w:pPr>
            <w:r>
              <w:rPr>
                <w:sz w:val="26"/>
                <w:szCs w:val="26"/>
              </w:rPr>
              <w:t>Программа страхования (при включении во все программы страхования, указать «все программы страхования»)</w:t>
            </w:r>
          </w:p>
        </w:tc>
      </w:tr>
      <w:tr w:rsidR="00294AAC" w:rsidRPr="00ED6392" w:rsidTr="00294AAC">
        <w:trPr>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r w:rsidR="00294AAC" w:rsidRPr="00ED6392" w:rsidTr="00294AAC">
        <w:trPr>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r w:rsidR="00294AAC" w:rsidRPr="00ED6392" w:rsidTr="00294AAC">
        <w:trPr>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r w:rsidR="00294AAC" w:rsidRPr="00ED6392" w:rsidTr="00294AAC">
        <w:trPr>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r w:rsidR="00294AAC" w:rsidRPr="00ED6392" w:rsidTr="00294AAC">
        <w:trPr>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r w:rsidR="00294AAC" w:rsidRPr="00ED6392" w:rsidTr="00294AAC">
        <w:trPr>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r w:rsidR="00294AAC" w:rsidRPr="00ED6392" w:rsidTr="00294AAC">
        <w:trPr>
          <w:trHeight w:val="416"/>
          <w:jc w:val="center"/>
        </w:trPr>
        <w:tc>
          <w:tcPr>
            <w:tcW w:w="3035" w:type="pct"/>
          </w:tcPr>
          <w:p w:rsidR="00294AAC" w:rsidRPr="00ED6392" w:rsidRDefault="00294AAC" w:rsidP="00294AAC">
            <w:pPr>
              <w:widowControl w:val="0"/>
              <w:tabs>
                <w:tab w:val="num" w:pos="720"/>
              </w:tabs>
              <w:ind w:firstLine="397"/>
              <w:jc w:val="both"/>
              <w:outlineLvl w:val="3"/>
              <w:rPr>
                <w:sz w:val="26"/>
                <w:szCs w:val="26"/>
              </w:rPr>
            </w:pPr>
          </w:p>
        </w:tc>
        <w:tc>
          <w:tcPr>
            <w:tcW w:w="1965" w:type="pct"/>
          </w:tcPr>
          <w:p w:rsidR="00294AAC" w:rsidRPr="00ED6392" w:rsidRDefault="00294AAC" w:rsidP="00294AAC">
            <w:pPr>
              <w:jc w:val="center"/>
              <w:rPr>
                <w:sz w:val="26"/>
                <w:szCs w:val="26"/>
              </w:rPr>
            </w:pPr>
          </w:p>
        </w:tc>
      </w:tr>
    </w:tbl>
    <w:p w:rsidR="00294AAC" w:rsidRDefault="00294AAC" w:rsidP="00294AAC">
      <w:pPr>
        <w:rPr>
          <w:sz w:val="28"/>
          <w:szCs w:val="28"/>
        </w:rPr>
      </w:pPr>
    </w:p>
    <w:p w:rsidR="00294AAC" w:rsidRPr="00ED6392" w:rsidRDefault="00294AAC" w:rsidP="00294AAC">
      <w:pPr>
        <w:jc w:val="both"/>
        <w:rPr>
          <w:i/>
          <w:sz w:val="26"/>
          <w:szCs w:val="26"/>
        </w:rPr>
      </w:pPr>
      <w:r w:rsidRPr="00ED6392">
        <w:rPr>
          <w:rFonts w:eastAsia="Arial"/>
          <w:b/>
          <w:sz w:val="26"/>
          <w:szCs w:val="26"/>
        </w:rPr>
        <w:t xml:space="preserve">Представитель, имеющий полномочия подписать заявку на участие в </w:t>
      </w:r>
      <w:r w:rsidR="008F46C8">
        <w:rPr>
          <w:rFonts w:eastAsia="Arial"/>
          <w:b/>
          <w:sz w:val="26"/>
          <w:szCs w:val="26"/>
        </w:rPr>
        <w:t>Запросе предложений</w:t>
      </w:r>
      <w:r w:rsidRPr="00ED6392">
        <w:rPr>
          <w:rFonts w:eastAsia="Arial"/>
          <w:b/>
          <w:sz w:val="26"/>
          <w:szCs w:val="26"/>
        </w:rPr>
        <w:t xml:space="preserve"> от имени</w:t>
      </w:r>
      <w:r>
        <w:rPr>
          <w:rFonts w:eastAsia="Arial"/>
          <w:b/>
          <w:sz w:val="26"/>
          <w:szCs w:val="26"/>
        </w:rPr>
        <w:t xml:space="preserve"> </w:t>
      </w:r>
      <w:r w:rsidRPr="00ED6392">
        <w:rPr>
          <w:i/>
          <w:sz w:val="26"/>
          <w:szCs w:val="26"/>
        </w:rPr>
        <w:t xml:space="preserve">             </w:t>
      </w:r>
      <w:r w:rsidRPr="00ED6392">
        <w:rPr>
          <w:i/>
          <w:sz w:val="22"/>
          <w:szCs w:val="22"/>
        </w:rPr>
        <w:t>(наименование претендента)</w:t>
      </w:r>
    </w:p>
    <w:p w:rsidR="00294AAC" w:rsidRPr="00ED6392" w:rsidRDefault="00294AAC" w:rsidP="00294AAC">
      <w:pPr>
        <w:jc w:val="both"/>
        <w:rPr>
          <w:sz w:val="26"/>
          <w:szCs w:val="26"/>
          <w:lang w:eastAsia="ru-RU"/>
        </w:rPr>
      </w:pPr>
      <w:r w:rsidRPr="00ED6392">
        <w:rPr>
          <w:sz w:val="26"/>
          <w:szCs w:val="26"/>
          <w:lang w:eastAsia="ru-RU"/>
        </w:rPr>
        <w:t>__________________________________________________________________</w:t>
      </w:r>
    </w:p>
    <w:p w:rsidR="00294AAC" w:rsidRPr="00ED6392" w:rsidRDefault="00294AAC" w:rsidP="00294AAC">
      <w:pPr>
        <w:jc w:val="both"/>
        <w:rPr>
          <w:sz w:val="26"/>
          <w:szCs w:val="26"/>
          <w:lang w:eastAsia="ru-RU"/>
        </w:rPr>
      </w:pPr>
      <w:r w:rsidRPr="00ED6392">
        <w:rPr>
          <w:sz w:val="26"/>
          <w:szCs w:val="26"/>
          <w:lang w:eastAsia="ru-RU"/>
        </w:rPr>
        <w:t>_________________________________________________________________</w:t>
      </w:r>
      <w:r>
        <w:rPr>
          <w:sz w:val="26"/>
          <w:szCs w:val="26"/>
          <w:lang w:eastAsia="ru-RU"/>
        </w:rPr>
        <w:t>_</w:t>
      </w:r>
    </w:p>
    <w:p w:rsidR="00294AAC" w:rsidRPr="00ED6392" w:rsidRDefault="00294AAC" w:rsidP="00294AAC">
      <w:pPr>
        <w:jc w:val="both"/>
        <w:rPr>
          <w:i/>
          <w:sz w:val="26"/>
          <w:szCs w:val="26"/>
        </w:rPr>
      </w:pPr>
      <w:r w:rsidRPr="00ED6392">
        <w:rPr>
          <w:i/>
          <w:sz w:val="26"/>
          <w:szCs w:val="26"/>
        </w:rPr>
        <w:t xml:space="preserve">                 М.П.</w:t>
      </w:r>
      <w:r w:rsidRPr="00ED6392">
        <w:rPr>
          <w:i/>
          <w:sz w:val="26"/>
          <w:szCs w:val="26"/>
        </w:rPr>
        <w:tab/>
      </w:r>
      <w:r w:rsidRPr="00ED6392">
        <w:rPr>
          <w:i/>
          <w:sz w:val="26"/>
          <w:szCs w:val="26"/>
        </w:rPr>
        <w:tab/>
      </w:r>
      <w:r w:rsidRPr="00ED6392">
        <w:rPr>
          <w:i/>
          <w:sz w:val="26"/>
          <w:szCs w:val="26"/>
        </w:rPr>
        <w:tab/>
        <w:t xml:space="preserve">    (ФИО полностью, должность, подпись)</w:t>
      </w:r>
    </w:p>
    <w:p w:rsidR="00294AAC" w:rsidRPr="00ED6392" w:rsidRDefault="00294AAC" w:rsidP="00294AAC">
      <w:pPr>
        <w:jc w:val="both"/>
        <w:rPr>
          <w:sz w:val="26"/>
          <w:szCs w:val="26"/>
          <w:lang w:eastAsia="ru-RU"/>
        </w:rPr>
      </w:pPr>
      <w:r w:rsidRPr="00ED6392">
        <w:rPr>
          <w:sz w:val="26"/>
          <w:szCs w:val="26"/>
          <w:lang w:eastAsia="ru-RU"/>
        </w:rPr>
        <w:t>«____» ____________ 20__ г.</w:t>
      </w:r>
    </w:p>
    <w:p w:rsidR="00294AAC" w:rsidRDefault="00294AAC" w:rsidP="00294AAC"/>
    <w:p w:rsidR="00294AAC" w:rsidRDefault="00294AAC" w:rsidP="00294AAC"/>
    <w:p w:rsidR="00294AAC" w:rsidRDefault="00294AAC" w:rsidP="00294AAC"/>
    <w:p w:rsidR="00294AAC" w:rsidRDefault="00294AAC" w:rsidP="00294AAC"/>
    <w:p w:rsidR="00294AAC" w:rsidRDefault="00294AAC" w:rsidP="00294AAC"/>
    <w:p w:rsidR="00294AAC" w:rsidRDefault="00294AAC" w:rsidP="00294AAC"/>
    <w:p w:rsidR="00294AAC" w:rsidRDefault="00294AAC" w:rsidP="00294AAC"/>
    <w:p w:rsidR="00294AAC" w:rsidRDefault="00294AAC" w:rsidP="00294AAC"/>
    <w:p w:rsidR="00294AAC" w:rsidRDefault="00294AAC" w:rsidP="00294AAC"/>
    <w:p w:rsidR="00294AAC" w:rsidRDefault="00294AAC" w:rsidP="00294AAC"/>
    <w:p w:rsidR="00294AAC" w:rsidRDefault="00294AAC" w:rsidP="00294AAC">
      <w:pPr>
        <w:pStyle w:val="aff1"/>
        <w:ind w:firstLine="0"/>
        <w:jc w:val="left"/>
        <w:rPr>
          <w:rFonts w:eastAsia="Times New Roman"/>
          <w:sz w:val="24"/>
          <w:szCs w:val="28"/>
        </w:rPr>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294AAC" w:rsidRDefault="00294AAC">
      <w:pPr>
        <w:pStyle w:val="aff1"/>
        <w:ind w:firstLine="0"/>
        <w:jc w:val="right"/>
      </w:pPr>
    </w:p>
    <w:p w:rsidR="00C10125" w:rsidRPr="00C03380" w:rsidRDefault="00EC559E" w:rsidP="00FB2F19">
      <w:pPr>
        <w:pStyle w:val="aff1"/>
        <w:ind w:firstLine="0"/>
        <w:jc w:val="right"/>
        <w:outlineLvl w:val="0"/>
        <w:rPr>
          <w:sz w:val="28"/>
        </w:rPr>
      </w:pPr>
      <w:r>
        <w:rPr>
          <w:sz w:val="28"/>
          <w:szCs w:val="28"/>
        </w:rPr>
        <w:lastRenderedPageBreak/>
        <w:t>Приложение № </w:t>
      </w:r>
      <w:r>
        <w:t>5</w:t>
      </w:r>
      <w:r w:rsidR="00FB2F19">
        <w:br/>
      </w:r>
      <w:r w:rsidR="00C10125">
        <w:rPr>
          <w:sz w:val="28"/>
        </w:rPr>
        <w:t>к документации о закупке</w:t>
      </w:r>
    </w:p>
    <w:p w:rsidR="00C10125" w:rsidRDefault="00C10125" w:rsidP="00C10125">
      <w:pPr>
        <w:suppressAutoHyphens w:val="0"/>
        <w:rPr>
          <w:iCs/>
          <w:sz w:val="28"/>
          <w:szCs w:val="28"/>
        </w:rPr>
      </w:pPr>
    </w:p>
    <w:p w:rsidR="00EC559E" w:rsidRPr="00185CD7" w:rsidRDefault="00EC559E" w:rsidP="00EC559E">
      <w:pPr>
        <w:widowControl w:val="0"/>
        <w:jc w:val="center"/>
        <w:rPr>
          <w:rFonts w:ascii="Arial" w:hAnsi="Arial" w:cs="Arial"/>
          <w:b/>
          <w:bCs/>
        </w:rPr>
      </w:pPr>
    </w:p>
    <w:p w:rsidR="00EC559E" w:rsidRPr="006450E0" w:rsidRDefault="00EC559E" w:rsidP="00EC559E">
      <w:pPr>
        <w:pStyle w:val="aff1"/>
        <w:ind w:firstLine="0"/>
        <w:jc w:val="center"/>
        <w:outlineLvl w:val="1"/>
        <w:rPr>
          <w:b/>
          <w:sz w:val="36"/>
          <w:szCs w:val="60"/>
        </w:rPr>
      </w:pPr>
      <w:r>
        <w:rPr>
          <w:b/>
          <w:sz w:val="36"/>
          <w:szCs w:val="60"/>
        </w:rPr>
        <w:t>ПРОЕКТ ДОГОВОРА</w:t>
      </w:r>
    </w:p>
    <w:p w:rsidR="00EC559E" w:rsidRPr="003C228A" w:rsidRDefault="00EC559E" w:rsidP="00EC559E">
      <w:pPr>
        <w:rPr>
          <w:b/>
        </w:rPr>
      </w:pPr>
    </w:p>
    <w:p w:rsidR="00EC559E" w:rsidRDefault="00EC559E" w:rsidP="00EC559E">
      <w:pPr>
        <w:widowControl w:val="0"/>
        <w:rPr>
          <w:b/>
          <w:bCs/>
          <w:sz w:val="22"/>
          <w:szCs w:val="22"/>
        </w:rPr>
      </w:pPr>
    </w:p>
    <w:p w:rsidR="00EC559E" w:rsidRPr="000709B7" w:rsidRDefault="00EC559E" w:rsidP="00EC559E">
      <w:pPr>
        <w:widowControl w:val="0"/>
        <w:jc w:val="center"/>
        <w:rPr>
          <w:b/>
          <w:bCs/>
          <w:sz w:val="22"/>
          <w:szCs w:val="22"/>
        </w:rPr>
      </w:pPr>
      <w:r>
        <w:rPr>
          <w:b/>
          <w:bCs/>
          <w:sz w:val="22"/>
          <w:szCs w:val="22"/>
        </w:rPr>
        <w:t>Договор добровольного медицинского страхования</w:t>
      </w:r>
    </w:p>
    <w:p w:rsidR="00EC559E" w:rsidRPr="000709B7" w:rsidRDefault="00EC559E" w:rsidP="00EC559E">
      <w:pPr>
        <w:widowControl w:val="0"/>
        <w:jc w:val="center"/>
        <w:rPr>
          <w:b/>
          <w:bCs/>
          <w:sz w:val="22"/>
          <w:szCs w:val="22"/>
        </w:rPr>
      </w:pPr>
      <w:r>
        <w:rPr>
          <w:b/>
          <w:bCs/>
          <w:sz w:val="22"/>
          <w:szCs w:val="22"/>
        </w:rPr>
        <w:t>№ __________________</w:t>
      </w:r>
    </w:p>
    <w:tbl>
      <w:tblPr>
        <w:tblW w:w="0" w:type="auto"/>
        <w:tblLook w:val="01E0" w:firstRow="1" w:lastRow="1" w:firstColumn="1" w:lastColumn="1" w:noHBand="0" w:noVBand="0"/>
      </w:tblPr>
      <w:tblGrid>
        <w:gridCol w:w="4350"/>
        <w:gridCol w:w="5005"/>
      </w:tblGrid>
      <w:tr w:rsidR="00EC559E" w:rsidRPr="000709B7" w:rsidTr="00EC559E">
        <w:tc>
          <w:tcPr>
            <w:tcW w:w="4785" w:type="dxa"/>
          </w:tcPr>
          <w:p w:rsidR="00EC559E" w:rsidRPr="000709B7" w:rsidRDefault="00EC559E" w:rsidP="00EC559E">
            <w:pPr>
              <w:widowControl w:val="0"/>
              <w:jc w:val="both"/>
              <w:rPr>
                <w:bCs/>
                <w:sz w:val="22"/>
                <w:szCs w:val="22"/>
              </w:rPr>
            </w:pPr>
            <w:r>
              <w:rPr>
                <w:bCs/>
                <w:sz w:val="22"/>
                <w:szCs w:val="22"/>
              </w:rPr>
              <w:t>г. Москва</w:t>
            </w:r>
          </w:p>
        </w:tc>
        <w:tc>
          <w:tcPr>
            <w:tcW w:w="5403" w:type="dxa"/>
          </w:tcPr>
          <w:p w:rsidR="00EC559E" w:rsidRPr="000709B7" w:rsidRDefault="00EC559E" w:rsidP="00EC559E">
            <w:pPr>
              <w:widowControl w:val="0"/>
              <w:jc w:val="right"/>
              <w:rPr>
                <w:bCs/>
                <w:sz w:val="22"/>
                <w:szCs w:val="22"/>
              </w:rPr>
            </w:pPr>
            <w:r>
              <w:rPr>
                <w:bCs/>
                <w:sz w:val="22"/>
                <w:szCs w:val="22"/>
              </w:rPr>
              <w:t>«_____»</w:t>
            </w:r>
            <w:r>
              <w:rPr>
                <w:bCs/>
                <w:sz w:val="22"/>
                <w:szCs w:val="22"/>
                <w:lang w:val="en-US"/>
              </w:rPr>
              <w:t xml:space="preserve"> </w:t>
            </w:r>
            <w:r>
              <w:rPr>
                <w:bCs/>
                <w:sz w:val="22"/>
                <w:szCs w:val="22"/>
              </w:rPr>
              <w:t>_______________ 202_ г.</w:t>
            </w:r>
          </w:p>
        </w:tc>
      </w:tr>
    </w:tbl>
    <w:p w:rsidR="00EC559E" w:rsidRPr="000709B7" w:rsidRDefault="00EC559E" w:rsidP="00EC559E">
      <w:pPr>
        <w:rPr>
          <w:sz w:val="22"/>
          <w:szCs w:val="22"/>
        </w:rPr>
      </w:pPr>
    </w:p>
    <w:p w:rsidR="00EC559E" w:rsidRPr="003D7E84" w:rsidRDefault="00EC559E" w:rsidP="00EC559E">
      <w:pPr>
        <w:pStyle w:val="aff1"/>
        <w:widowControl w:val="0"/>
        <w:rPr>
          <w:sz w:val="22"/>
          <w:szCs w:val="22"/>
        </w:rPr>
      </w:pPr>
      <w:r>
        <w:rPr>
          <w:sz w:val="22"/>
          <w:szCs w:val="22"/>
        </w:rPr>
        <w:t>___________________________________________________________(наименование СК), имеющее лицензию №______________  от «_____» __________ 20___г., именуемое в дальнейшем  «Страховщик» в лице _____________________________________________________________</w:t>
      </w:r>
      <w:r>
        <w:rPr>
          <w:noProof/>
          <w:sz w:val="22"/>
          <w:szCs w:val="22"/>
        </w:rPr>
        <w:t>,</w:t>
      </w:r>
      <w:r>
        <w:rPr>
          <w:sz w:val="22"/>
          <w:szCs w:val="22"/>
        </w:rPr>
        <w:t xml:space="preserve"> действующего на основании Доверенности </w:t>
      </w:r>
      <w:r>
        <w:rPr>
          <w:color w:val="000000" w:themeColor="text1"/>
          <w:sz w:val="22"/>
          <w:szCs w:val="22"/>
        </w:rPr>
        <w:t>№ _____ от «___» _______ 202__ года</w:t>
      </w:r>
      <w:r>
        <w:rPr>
          <w:noProof/>
          <w:color w:val="000000" w:themeColor="text1"/>
          <w:sz w:val="22"/>
          <w:szCs w:val="22"/>
        </w:rPr>
        <w:t xml:space="preserve">, с </w:t>
      </w:r>
      <w:r>
        <w:rPr>
          <w:noProof/>
          <w:sz w:val="22"/>
          <w:szCs w:val="22"/>
        </w:rPr>
        <w:t>одной стороны, и Публичное акционерное общество</w:t>
      </w:r>
      <w:r>
        <w:rPr>
          <w:sz w:val="22"/>
          <w:szCs w:val="22"/>
        </w:rPr>
        <w:t xml:space="preserve"> «ТрансКонтейнер» (ПАО «ТрансКонтейнер»), именуемое в дальнейшем «Страхователь», в лице __________________________________________________, действующего на основании Доверенности № ________________ от «_____» ____________20___ года, с другой стороны, далее вместе именуемые «Стороны», в соответствии с Правилами добровольного медицинского страхования Страховщика (далее по тексту – «Правила») (Приложение № 1 к настоящему Договору), заключили настоящий Договор о нижеследующем:</w:t>
      </w:r>
    </w:p>
    <w:p w:rsidR="00EC559E" w:rsidRPr="003D7E84" w:rsidRDefault="00EC559E" w:rsidP="00EC559E">
      <w:pPr>
        <w:pStyle w:val="aff1"/>
        <w:widowControl w:val="0"/>
        <w:rPr>
          <w:sz w:val="22"/>
          <w:szCs w:val="22"/>
        </w:rPr>
      </w:pPr>
    </w:p>
    <w:p w:rsidR="00EC559E" w:rsidRPr="003D7E84" w:rsidRDefault="00EC559E" w:rsidP="00D5254D">
      <w:pPr>
        <w:widowControl w:val="0"/>
        <w:numPr>
          <w:ilvl w:val="0"/>
          <w:numId w:val="42"/>
        </w:numPr>
        <w:autoSpaceDE w:val="0"/>
        <w:autoSpaceDN w:val="0"/>
        <w:ind w:left="0" w:firstLine="0"/>
        <w:jc w:val="center"/>
        <w:rPr>
          <w:b/>
          <w:bCs/>
          <w:sz w:val="22"/>
          <w:szCs w:val="22"/>
        </w:rPr>
      </w:pPr>
      <w:r>
        <w:rPr>
          <w:b/>
          <w:bCs/>
          <w:sz w:val="22"/>
          <w:szCs w:val="22"/>
        </w:rPr>
        <w:t>ПРЕДМЕТ ДОГОВОРА</w:t>
      </w:r>
    </w:p>
    <w:p w:rsidR="00EC559E" w:rsidRPr="000709B7" w:rsidRDefault="00EC559E" w:rsidP="00EC559E">
      <w:pPr>
        <w:pStyle w:val="afffb"/>
        <w:jc w:val="both"/>
        <w:rPr>
          <w:sz w:val="22"/>
          <w:szCs w:val="22"/>
        </w:rPr>
      </w:pPr>
      <w:r>
        <w:rPr>
          <w:noProof/>
          <w:sz w:val="22"/>
          <w:szCs w:val="22"/>
        </w:rPr>
        <w:t>1.1.</w:t>
      </w:r>
      <w:r>
        <w:rPr>
          <w:sz w:val="22"/>
          <w:szCs w:val="22"/>
        </w:rPr>
        <w:t xml:space="preserve"> Предметом настоящего Договора является обязанность Страхователя уплатить страховую премию в размере, порядке и сроки, установленные в настоящем Договоре, и обязанность Страховщика  при наступлении страховых случаев организовать и финансировать предоставление Застрахованным лицам медицинских и иных услуг в согласованных Сторонами настоящего Договора страхования медицинских учреждениях (Приложение № 3 к настоящему Договору) или в медицинском учреждении, помимо предусмотренных настоящим Договором страхования, если это обращение организовано и/или согласовано Страховщиком, в соответствии с согласованной Сторонами Программой добровольного медицинского страхования (далее по тексту – Программа ДМС) (Приложение № 2 к настоящему Договору), </w:t>
      </w:r>
      <w:r>
        <w:rPr>
          <w:color w:val="000000"/>
          <w:sz w:val="22"/>
          <w:szCs w:val="22"/>
        </w:rPr>
        <w:t>а также, в случае самостоятельной оплаты Застрахованным лицом медицинских услуг в порядке, предусмотренном Программами ДМС, возместить стоимость оказанных Застрахованному лицу медицинских и иных услуг</w:t>
      </w:r>
      <w:r>
        <w:rPr>
          <w:sz w:val="22"/>
          <w:szCs w:val="22"/>
        </w:rPr>
        <w:t xml:space="preserve">. </w:t>
      </w:r>
    </w:p>
    <w:p w:rsidR="00EC559E" w:rsidRDefault="00EC559E" w:rsidP="00EC559E">
      <w:pPr>
        <w:widowControl w:val="0"/>
        <w:jc w:val="both"/>
        <w:rPr>
          <w:sz w:val="22"/>
          <w:szCs w:val="22"/>
        </w:rPr>
      </w:pPr>
      <w:r>
        <w:rPr>
          <w:sz w:val="22"/>
          <w:szCs w:val="22"/>
        </w:rPr>
        <w:t xml:space="preserve">1.2. Общая численность Застрахованных лиц на дату заключения настоящего Договора составляет </w:t>
      </w:r>
      <w:r>
        <w:rPr>
          <w:b/>
          <w:sz w:val="22"/>
          <w:szCs w:val="22"/>
        </w:rPr>
        <w:t>_______________________</w:t>
      </w:r>
      <w:r>
        <w:rPr>
          <w:sz w:val="22"/>
          <w:szCs w:val="22"/>
        </w:rPr>
        <w:t>(_</w:t>
      </w:r>
      <w:r>
        <w:rPr>
          <w:b/>
          <w:sz w:val="22"/>
          <w:szCs w:val="22"/>
        </w:rPr>
        <w:t>___________________________________</w:t>
      </w:r>
      <w:r>
        <w:rPr>
          <w:sz w:val="22"/>
          <w:szCs w:val="22"/>
        </w:rPr>
        <w:t>)</w:t>
      </w:r>
      <w:r>
        <w:rPr>
          <w:b/>
          <w:sz w:val="22"/>
          <w:szCs w:val="22"/>
        </w:rPr>
        <w:t xml:space="preserve"> человека</w:t>
      </w:r>
      <w:r>
        <w:rPr>
          <w:sz w:val="22"/>
          <w:szCs w:val="22"/>
        </w:rPr>
        <w:t xml:space="preserve"> согласно Списку  Застрахованных лиц  (Приложение № 4 к настоящему Договору), в т.ч. по Вариантам страхования:</w:t>
      </w:r>
    </w:p>
    <w:p w:rsidR="00EC559E" w:rsidRDefault="00EC559E" w:rsidP="00EC559E">
      <w:pPr>
        <w:widowControl w:val="0"/>
        <w:jc w:val="both"/>
        <w:rPr>
          <w:sz w:val="22"/>
          <w:szCs w:val="22"/>
        </w:rPr>
      </w:pPr>
    </w:p>
    <w:tbl>
      <w:tblPr>
        <w:tblW w:w="9493" w:type="dxa"/>
        <w:tblLayout w:type="fixed"/>
        <w:tblLook w:val="04A0" w:firstRow="1" w:lastRow="0" w:firstColumn="1" w:lastColumn="0" w:noHBand="0" w:noVBand="1"/>
      </w:tblPr>
      <w:tblGrid>
        <w:gridCol w:w="3823"/>
        <w:gridCol w:w="3969"/>
        <w:gridCol w:w="1701"/>
      </w:tblGrid>
      <w:tr w:rsidR="00EC559E" w:rsidRPr="005C4698" w:rsidTr="00EC559E">
        <w:trPr>
          <w:trHeight w:val="673"/>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2D677E">
            <w:pPr>
              <w:rPr>
                <w:b/>
                <w:bCs/>
                <w:sz w:val="20"/>
                <w:lang w:eastAsia="ru-RU"/>
              </w:rPr>
            </w:pPr>
            <w:r>
              <w:rPr>
                <w:b/>
                <w:bCs/>
                <w:sz w:val="20"/>
                <w:lang w:eastAsia="ru-RU"/>
              </w:rPr>
              <w:t>Структурное подразделение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962509">
            <w:pPr>
              <w:rPr>
                <w:b/>
                <w:bCs/>
                <w:sz w:val="20"/>
                <w:lang w:eastAsia="ru-RU"/>
              </w:rPr>
            </w:pPr>
            <w:r>
              <w:rPr>
                <w:b/>
                <w:bCs/>
                <w:sz w:val="20"/>
                <w:lang w:eastAsia="ru-RU"/>
              </w:rPr>
              <w:t>Программа по договору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jc w:val="center"/>
              <w:rPr>
                <w:b/>
                <w:bCs/>
                <w:sz w:val="20"/>
                <w:lang w:eastAsia="ru-RU"/>
              </w:rPr>
            </w:pPr>
            <w:r>
              <w:rPr>
                <w:b/>
                <w:bCs/>
                <w:sz w:val="20"/>
                <w:lang w:eastAsia="ru-RU"/>
              </w:rPr>
              <w:t>Количество застрахованных лиц, чел</w:t>
            </w: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EC559E" w:rsidRDefault="00EC559E" w:rsidP="00EC559E">
            <w:pPr>
              <w:ind w:right="887"/>
              <w:outlineLvl w:val="0"/>
              <w:rPr>
                <w:b/>
                <w:bCs/>
                <w:sz w:val="20"/>
                <w:lang w:eastAsia="ru-RU"/>
              </w:rPr>
            </w:pPr>
            <w:r>
              <w:rPr>
                <w:b/>
                <w:bCs/>
                <w:sz w:val="20"/>
                <w:lang w:eastAsia="ru-RU"/>
              </w:rPr>
              <w:t xml:space="preserve">Центральный аппарат </w:t>
            </w:r>
          </w:p>
          <w:p w:rsidR="00EC559E" w:rsidRPr="005C4698" w:rsidRDefault="00EC559E" w:rsidP="00EC559E">
            <w:pPr>
              <w:ind w:right="887"/>
              <w:outlineLvl w:val="0"/>
              <w:rPr>
                <w:b/>
                <w:bCs/>
                <w:sz w:val="20"/>
                <w:lang w:eastAsia="ru-RU"/>
              </w:rPr>
            </w:pPr>
            <w:r>
              <w:rPr>
                <w:b/>
                <w:bCs/>
                <w:sz w:val="20"/>
                <w:lang w:eastAsia="ru-RU"/>
              </w:rPr>
              <w:t>ПАО «ТрансКонтейнер»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1.1 Руководство</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1.2 Бизнес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1.3 Стандарт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11.2 Стандарт Западно-Сибирский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12.2 Стандарт Красноярский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13.2 Стандарт Восточно-Сибирский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 xml:space="preserve">14.2 Стандарт Забайкальский филиал </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BABAB"/>
              <w:bottom w:val="single" w:sz="4" w:space="0" w:color="auto"/>
              <w:right w:val="nil"/>
            </w:tcBorders>
            <w:shd w:val="clear" w:color="auto" w:fill="auto"/>
            <w:noWrap/>
            <w:vAlign w:val="bottom"/>
            <w:hideMark/>
          </w:tcPr>
          <w:p w:rsidR="00EC559E" w:rsidRPr="005C4698" w:rsidRDefault="00EC559E" w:rsidP="00EC559E">
            <w:pPr>
              <w:outlineLvl w:val="0"/>
              <w:rPr>
                <w:sz w:val="20"/>
                <w:lang w:eastAsia="ru-RU"/>
              </w:rPr>
            </w:pPr>
            <w:r>
              <w:rPr>
                <w:sz w:val="20"/>
                <w:lang w:eastAsia="ru-RU"/>
              </w:rPr>
              <w:t>15.2 Стандарт Дальневосточный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2.2 Стандарт Октябрьский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3.2 Стандарт Горьковский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4.2 Стандарт Северный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5.2 Стандарт Северо-Кавказский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6.2 Стандарт Юго-Восточный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7.2 Стандарт Приволжский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outlineLvl w:val="0"/>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9.2 Стандарт Уральский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outlineLvl w:val="0"/>
              <w:rPr>
                <w:b/>
                <w:bCs/>
                <w:sz w:val="20"/>
                <w:lang w:eastAsia="ru-RU"/>
              </w:rPr>
            </w:pPr>
            <w:r>
              <w:rPr>
                <w:b/>
                <w:bCs/>
                <w:sz w:val="20"/>
                <w:lang w:eastAsia="ru-RU"/>
              </w:rPr>
              <w:t>Филиал ПАО "ТрансКонтейнер" на Восточно-Сибирской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sz w:val="20"/>
                <w:lang w:eastAsia="ru-RU"/>
              </w:rPr>
            </w:pPr>
            <w:r>
              <w:rPr>
                <w:sz w:val="20"/>
                <w:lang w:eastAsia="ru-RU"/>
              </w:rPr>
              <w:t>13.1 Бизнес Восточно-Сибирский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outlineLvl w:val="0"/>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13.2 Стандарт Восточно-Сибирский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Горьковской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3.1 Бизнес Горьковский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3.2 Стандарт Горьковский филиал</w:t>
            </w:r>
          </w:p>
        </w:tc>
        <w:tc>
          <w:tcPr>
            <w:tcW w:w="1701" w:type="dxa"/>
            <w:tcBorders>
              <w:top w:val="nil"/>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Дальневосточной железной дороге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15.1 Бизнес Дальневосточный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559E" w:rsidRPr="005C4698" w:rsidRDefault="00EC559E" w:rsidP="00EC559E">
            <w:pPr>
              <w:rPr>
                <w:sz w:val="20"/>
                <w:lang w:eastAsia="ru-RU"/>
              </w:rPr>
            </w:pPr>
            <w:r>
              <w:rPr>
                <w:sz w:val="20"/>
                <w:lang w:eastAsia="ru-RU"/>
              </w:rPr>
              <w:t>15.2 Стандарт Дальневосточный филиал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Забайкальской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14.1 Бизнес Забайкальский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nil"/>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 xml:space="preserve">14.2 Стандарт Забайкальский филиал </w:t>
            </w:r>
          </w:p>
        </w:tc>
        <w:tc>
          <w:tcPr>
            <w:tcW w:w="1701" w:type="dxa"/>
            <w:tcBorders>
              <w:top w:val="nil"/>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Западно-Сибирской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11.1 Бизнес Западно-Сибирский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11.2 Стандарт Западно-Сибирский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Красноярской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12.1 Бизнес Красноярский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12.2 Стандарт Красноярский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Куйбышевской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8.1 Бизнес Куйбышевский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8.2 Стандарт Куйбышевский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Московской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1.2 Бизнес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000000"/>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1.3.1 Стандарт 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751A13" w:rsidRDefault="00EC559E" w:rsidP="00EC559E">
            <w:pPr>
              <w:jc w:val="center"/>
              <w:rPr>
                <w:sz w:val="20"/>
                <w:lang w:eastAsia="ru-RU"/>
              </w:rPr>
            </w:pPr>
          </w:p>
        </w:tc>
      </w:tr>
      <w:tr w:rsidR="00EC559E" w:rsidRPr="005C4698" w:rsidTr="00EC559E">
        <w:trPr>
          <w:trHeight w:val="283"/>
        </w:trPr>
        <w:tc>
          <w:tcPr>
            <w:tcW w:w="3823" w:type="dxa"/>
            <w:vMerge/>
            <w:tcBorders>
              <w:top w:val="nil"/>
              <w:left w:val="single" w:sz="4" w:space="0" w:color="auto"/>
              <w:bottom w:val="single" w:sz="4" w:space="0" w:color="000000"/>
              <w:right w:val="single" w:sz="4" w:space="0" w:color="auto"/>
            </w:tcBorders>
            <w:vAlign w:val="center"/>
            <w:hideMark/>
          </w:tcPr>
          <w:p w:rsidR="00EC559E" w:rsidRPr="005C4698" w:rsidRDefault="00EC559E" w:rsidP="00EC559E">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rsidR="00EC559E" w:rsidRPr="00B33DF0" w:rsidRDefault="00EC559E" w:rsidP="00EC559E">
            <w:pPr>
              <w:rPr>
                <w:sz w:val="20"/>
                <w:lang w:eastAsia="ru-RU"/>
              </w:rPr>
            </w:pPr>
            <w:r>
              <w:rPr>
                <w:sz w:val="20"/>
                <w:lang w:eastAsia="ru-RU"/>
              </w:rPr>
              <w:t>1.4 Стандарт Московский филиал регионы</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Октябрьской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2.1 Бизнес Октябрьский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2.2 Стандарт Октябрьский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Приволжской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7.1 Бизнес Приволжский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tcBorders>
              <w:top w:val="nil"/>
              <w:left w:val="single" w:sz="4" w:space="0" w:color="auto"/>
              <w:bottom w:val="single" w:sz="4" w:space="0" w:color="000000"/>
              <w:right w:val="single" w:sz="4" w:space="0" w:color="auto"/>
            </w:tcBorders>
            <w:vAlign w:val="center"/>
            <w:hideMark/>
          </w:tcPr>
          <w:p w:rsidR="00EC559E" w:rsidRPr="005C4698" w:rsidRDefault="00EC559E" w:rsidP="00EC559E">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7.2 Стандарт Приволжский филиал</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Северной железной дороге</w:t>
            </w: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4.1 Бизнес Северный филиал</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tcBorders>
              <w:top w:val="nil"/>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4.2 Стандарт Северный филиал</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Северо-Кавказской железной дороге</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5.1 Бизнес Северо-Кавказский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5.2 Стандарт Северо-Кавказский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b/>
                <w:bCs/>
                <w:sz w:val="20"/>
                <w:lang w:eastAsia="ru-RU"/>
              </w:rPr>
            </w:pPr>
            <w:r>
              <w:rPr>
                <w:b/>
                <w:bCs/>
                <w:sz w:val="20"/>
                <w:lang w:eastAsia="ru-RU"/>
              </w:rPr>
              <w:t xml:space="preserve">Уральский филиал </w:t>
            </w:r>
          </w:p>
          <w:p w:rsidR="00EC559E" w:rsidRPr="005C4698" w:rsidRDefault="00EC559E" w:rsidP="00EC559E">
            <w:pPr>
              <w:rPr>
                <w:b/>
                <w:bCs/>
                <w:sz w:val="20"/>
                <w:lang w:eastAsia="ru-RU"/>
              </w:rPr>
            </w:pPr>
            <w:r>
              <w:rPr>
                <w:b/>
                <w:bCs/>
                <w:sz w:val="20"/>
                <w:lang w:eastAsia="ru-RU"/>
              </w:rPr>
              <w:t>ПАО "ТрансКонтейнер"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9.1 Бизнес Уральский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C559E" w:rsidRPr="005C4698" w:rsidRDefault="00EC559E" w:rsidP="00EC559E">
            <w:pPr>
              <w:rPr>
                <w:b/>
                <w:bCs/>
                <w:sz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9.2 Стандарт Уральский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C559E" w:rsidRDefault="00EC559E" w:rsidP="00EC559E">
            <w:pPr>
              <w:rPr>
                <w:b/>
                <w:bCs/>
                <w:sz w:val="20"/>
                <w:lang w:eastAsia="ru-RU"/>
              </w:rPr>
            </w:pPr>
            <w:r>
              <w:rPr>
                <w:b/>
                <w:bCs/>
                <w:sz w:val="20"/>
                <w:lang w:eastAsia="ru-RU"/>
              </w:rPr>
              <w:t xml:space="preserve">Филиал ПАО «ТрансКонтейнер» </w:t>
            </w:r>
          </w:p>
          <w:p w:rsidR="00EC559E" w:rsidRPr="005C4698" w:rsidRDefault="00EC559E" w:rsidP="00EC559E">
            <w:pPr>
              <w:rPr>
                <w:b/>
                <w:bCs/>
                <w:sz w:val="20"/>
                <w:lang w:eastAsia="ru-RU"/>
              </w:rPr>
            </w:pPr>
            <w:r>
              <w:rPr>
                <w:b/>
                <w:bCs/>
                <w:sz w:val="20"/>
                <w:lang w:eastAsia="ru-RU"/>
              </w:rPr>
              <w:t>общий центр обслуживания</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9.2 Стандарт Уральский филиал</w:t>
            </w:r>
          </w:p>
        </w:tc>
        <w:tc>
          <w:tcPr>
            <w:tcW w:w="1701" w:type="dxa"/>
            <w:tcBorders>
              <w:top w:val="single" w:sz="4" w:space="0" w:color="auto"/>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rsidR="00EC559E" w:rsidRPr="005C4698" w:rsidRDefault="00EC559E" w:rsidP="00EC559E">
            <w:pPr>
              <w:rPr>
                <w:b/>
                <w:bCs/>
                <w:sz w:val="20"/>
                <w:lang w:eastAsia="ru-RU"/>
              </w:rPr>
            </w:pPr>
            <w:r>
              <w:rPr>
                <w:b/>
                <w:bCs/>
                <w:sz w:val="20"/>
                <w:lang w:eastAsia="ru-RU"/>
              </w:rPr>
              <w:t>Филиал ПАО "ТрансКонтейнер" на Юго-Восточной железной дороге</w:t>
            </w: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6.1 Бизнес Юго-Восточный филиал</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283"/>
        </w:trPr>
        <w:tc>
          <w:tcPr>
            <w:tcW w:w="3823" w:type="dxa"/>
            <w:vMerge/>
            <w:tcBorders>
              <w:top w:val="nil"/>
              <w:left w:val="single" w:sz="4" w:space="0" w:color="auto"/>
              <w:bottom w:val="single" w:sz="4" w:space="0" w:color="000000"/>
              <w:right w:val="single" w:sz="4" w:space="0" w:color="auto"/>
            </w:tcBorders>
            <w:vAlign w:val="center"/>
            <w:hideMark/>
          </w:tcPr>
          <w:p w:rsidR="00EC559E" w:rsidRPr="005C4698" w:rsidRDefault="00EC559E" w:rsidP="00EC559E">
            <w:pPr>
              <w:rPr>
                <w:b/>
                <w:bCs/>
                <w:sz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rPr>
                <w:sz w:val="20"/>
                <w:lang w:eastAsia="ru-RU"/>
              </w:rPr>
            </w:pPr>
            <w:r>
              <w:rPr>
                <w:sz w:val="20"/>
                <w:lang w:eastAsia="ru-RU"/>
              </w:rPr>
              <w:t>6.2 Стандарт Юго-Восточный филиал</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rPr>
                <w:sz w:val="20"/>
                <w:lang w:eastAsia="ru-RU"/>
              </w:rPr>
            </w:pPr>
          </w:p>
        </w:tc>
      </w:tr>
      <w:tr w:rsidR="00EC559E" w:rsidRPr="005C4698" w:rsidTr="00EC559E">
        <w:trPr>
          <w:trHeight w:val="306"/>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EC559E" w:rsidRPr="005C4698" w:rsidRDefault="00EC559E" w:rsidP="00EC559E">
            <w:pPr>
              <w:jc w:val="right"/>
              <w:outlineLvl w:val="0"/>
              <w:rPr>
                <w:b/>
                <w:bCs/>
                <w:sz w:val="20"/>
                <w:lang w:eastAsia="ru-RU"/>
              </w:rPr>
            </w:pPr>
            <w:r>
              <w:rPr>
                <w:b/>
                <w:bCs/>
                <w:sz w:val="20"/>
                <w:lang w:eastAsia="ru-RU"/>
              </w:rPr>
              <w:t>ИТОГО</w:t>
            </w:r>
          </w:p>
        </w:tc>
        <w:tc>
          <w:tcPr>
            <w:tcW w:w="3969" w:type="dxa"/>
            <w:tcBorders>
              <w:top w:val="nil"/>
              <w:left w:val="nil"/>
              <w:bottom w:val="single" w:sz="4" w:space="0" w:color="auto"/>
              <w:right w:val="single" w:sz="4" w:space="0" w:color="auto"/>
            </w:tcBorders>
            <w:shd w:val="clear" w:color="auto" w:fill="auto"/>
            <w:vAlign w:val="center"/>
            <w:hideMark/>
          </w:tcPr>
          <w:p w:rsidR="00EC559E" w:rsidRPr="005C4698" w:rsidRDefault="00EC559E" w:rsidP="00EC559E">
            <w:pPr>
              <w:outlineLvl w:val="0"/>
              <w:rPr>
                <w:b/>
                <w:bCs/>
                <w:sz w:val="20"/>
                <w:lang w:eastAsia="ru-RU"/>
              </w:rPr>
            </w:pPr>
            <w:r>
              <w:rPr>
                <w:b/>
                <w:bCs/>
                <w:sz w:val="20"/>
                <w:lang w:eastAsia="ru-RU"/>
              </w:rPr>
              <w:t> </w:t>
            </w:r>
          </w:p>
        </w:tc>
        <w:tc>
          <w:tcPr>
            <w:tcW w:w="1701" w:type="dxa"/>
            <w:tcBorders>
              <w:top w:val="nil"/>
              <w:left w:val="nil"/>
              <w:bottom w:val="single" w:sz="4" w:space="0" w:color="auto"/>
              <w:right w:val="single" w:sz="4" w:space="0" w:color="auto"/>
            </w:tcBorders>
            <w:shd w:val="clear" w:color="auto" w:fill="auto"/>
            <w:vAlign w:val="center"/>
          </w:tcPr>
          <w:p w:rsidR="00EC559E" w:rsidRPr="005C4698" w:rsidRDefault="00EC559E" w:rsidP="00EC559E">
            <w:pPr>
              <w:jc w:val="center"/>
              <w:outlineLvl w:val="0"/>
              <w:rPr>
                <w:b/>
                <w:bCs/>
                <w:sz w:val="20"/>
                <w:lang w:eastAsia="ru-RU"/>
              </w:rPr>
            </w:pPr>
          </w:p>
        </w:tc>
      </w:tr>
    </w:tbl>
    <w:p w:rsidR="00EC559E" w:rsidRPr="000709B7" w:rsidRDefault="00EC559E" w:rsidP="00EC559E">
      <w:pPr>
        <w:widowControl w:val="0"/>
        <w:jc w:val="both"/>
        <w:rPr>
          <w:sz w:val="22"/>
          <w:szCs w:val="22"/>
        </w:rPr>
      </w:pPr>
    </w:p>
    <w:p w:rsidR="00EC559E" w:rsidRDefault="00EC559E" w:rsidP="00EC559E">
      <w:pPr>
        <w:widowControl w:val="0"/>
        <w:jc w:val="both"/>
        <w:rPr>
          <w:sz w:val="22"/>
          <w:szCs w:val="22"/>
        </w:rPr>
      </w:pPr>
      <w:r>
        <w:rPr>
          <w:noProof/>
          <w:sz w:val="22"/>
          <w:szCs w:val="22"/>
        </w:rPr>
        <w:t>1.3.</w:t>
      </w:r>
      <w:r>
        <w:rPr>
          <w:sz w:val="22"/>
          <w:szCs w:val="22"/>
        </w:rPr>
        <w:t> Перечень медицинских и иных услуг, которые по условиям настоящего Договора могут быть предоставлены Застрахованным лицам, определяется Программой ДМС, прилагаемой к настоящему Договору и являющейся его неотъемлемой частью (Приложение № 2 к настоящему Договору).</w:t>
      </w:r>
    </w:p>
    <w:p w:rsidR="00EC559E" w:rsidRDefault="00EC559E" w:rsidP="00EC559E">
      <w:pPr>
        <w:widowControl w:val="0"/>
        <w:jc w:val="both"/>
        <w:rPr>
          <w:sz w:val="22"/>
          <w:szCs w:val="22"/>
        </w:rPr>
      </w:pPr>
    </w:p>
    <w:p w:rsidR="00EC559E" w:rsidRDefault="00EC559E" w:rsidP="00EC559E">
      <w:pPr>
        <w:widowControl w:val="0"/>
        <w:jc w:val="both"/>
        <w:rPr>
          <w:sz w:val="22"/>
          <w:szCs w:val="22"/>
        </w:rPr>
      </w:pPr>
    </w:p>
    <w:p w:rsidR="00EC559E" w:rsidRPr="000709B7" w:rsidRDefault="00EC559E" w:rsidP="00D5254D">
      <w:pPr>
        <w:widowControl w:val="0"/>
        <w:numPr>
          <w:ilvl w:val="0"/>
          <w:numId w:val="42"/>
        </w:numPr>
        <w:autoSpaceDE w:val="0"/>
        <w:autoSpaceDN w:val="0"/>
        <w:ind w:left="0" w:firstLine="0"/>
        <w:jc w:val="center"/>
        <w:rPr>
          <w:b/>
          <w:bCs/>
          <w:sz w:val="22"/>
          <w:szCs w:val="22"/>
        </w:rPr>
      </w:pPr>
      <w:r>
        <w:rPr>
          <w:b/>
          <w:bCs/>
          <w:sz w:val="22"/>
          <w:szCs w:val="22"/>
        </w:rPr>
        <w:t xml:space="preserve"> СТРАХОВЫЕ СЛУЧАИ</w:t>
      </w:r>
    </w:p>
    <w:p w:rsidR="00EC559E" w:rsidRPr="000709B7" w:rsidRDefault="00EC559E" w:rsidP="00EC559E">
      <w:pPr>
        <w:widowControl w:val="0"/>
        <w:jc w:val="both"/>
        <w:rPr>
          <w:sz w:val="22"/>
          <w:szCs w:val="22"/>
        </w:rPr>
      </w:pPr>
    </w:p>
    <w:p w:rsidR="00EC559E" w:rsidRPr="000709B7" w:rsidRDefault="00EC559E" w:rsidP="00EC559E">
      <w:pPr>
        <w:widowControl w:val="0"/>
        <w:jc w:val="both"/>
        <w:rPr>
          <w:sz w:val="22"/>
          <w:szCs w:val="22"/>
        </w:rPr>
      </w:pPr>
      <w:r>
        <w:rPr>
          <w:sz w:val="22"/>
          <w:szCs w:val="22"/>
        </w:rPr>
        <w:t xml:space="preserve">2.1. По настоящему Договору страховыми случаями признаются факты обращения Застрахованного лица в течение срока действия настоящего Договора страхования в медицинские организации из числа предусмотренных настоящим Договором страхования (Приложение № 3 к настоящему </w:t>
      </w:r>
      <w:r>
        <w:rPr>
          <w:sz w:val="22"/>
          <w:szCs w:val="22"/>
        </w:rPr>
        <w:lastRenderedPageBreak/>
        <w:t>Договору) за получением медицинской помощи, предусмотренной Программой ДМС (Приложение № 2 к настоящему Договору), и повлекшее возникновение обязательств Страховщика произвести оплату медицинских и иных услуг.</w:t>
      </w:r>
    </w:p>
    <w:p w:rsidR="00EC559E" w:rsidRPr="000709B7" w:rsidRDefault="00EC559E" w:rsidP="00EC559E">
      <w:pPr>
        <w:widowControl w:val="0"/>
        <w:jc w:val="both"/>
        <w:rPr>
          <w:sz w:val="22"/>
          <w:szCs w:val="22"/>
        </w:rPr>
      </w:pPr>
      <w:r>
        <w:rPr>
          <w:sz w:val="22"/>
          <w:szCs w:val="22"/>
        </w:rPr>
        <w:t xml:space="preserve">2.2. Не признаются страховыми случаями события, связанные с: </w:t>
      </w:r>
    </w:p>
    <w:p w:rsidR="00EC559E" w:rsidRPr="000709B7" w:rsidRDefault="00EC559E" w:rsidP="00EC559E">
      <w:pPr>
        <w:widowControl w:val="0"/>
        <w:jc w:val="both"/>
        <w:rPr>
          <w:sz w:val="22"/>
          <w:szCs w:val="22"/>
        </w:rPr>
      </w:pPr>
      <w:r>
        <w:rPr>
          <w:sz w:val="22"/>
          <w:szCs w:val="22"/>
        </w:rPr>
        <w:t>2.2.1. нахождением Застрахованного лица в состоянии алкогольного, наркотического или токсического опьянения или в результате совершения им противоправных действий, находящихся в прямой связи со страховым случаем;</w:t>
      </w:r>
    </w:p>
    <w:p w:rsidR="00EC559E" w:rsidRPr="000709B7" w:rsidRDefault="00EC559E" w:rsidP="00EC559E">
      <w:pPr>
        <w:widowControl w:val="0"/>
        <w:jc w:val="both"/>
        <w:rPr>
          <w:sz w:val="22"/>
          <w:szCs w:val="22"/>
        </w:rPr>
      </w:pPr>
      <w:r>
        <w:rPr>
          <w:sz w:val="22"/>
          <w:szCs w:val="22"/>
        </w:rPr>
        <w:t xml:space="preserve">2.2.2. преднамеренным самоповреждением и его последствиями, суицидальными попытками, за исключением тех случаев, когда Страхователь (Застрахованное лицо) был доведен до такого состояния противоправными действиями третьих лиц, что подтверждено соответствующими судебными решениями; </w:t>
      </w:r>
    </w:p>
    <w:p w:rsidR="00EC559E" w:rsidRPr="000709B7" w:rsidRDefault="00EC559E" w:rsidP="00EC559E">
      <w:pPr>
        <w:widowControl w:val="0"/>
        <w:jc w:val="both"/>
        <w:rPr>
          <w:sz w:val="22"/>
          <w:szCs w:val="22"/>
        </w:rPr>
      </w:pPr>
      <w:r>
        <w:rPr>
          <w:sz w:val="22"/>
          <w:szCs w:val="22"/>
        </w:rPr>
        <w:t>2.2.3. получением медицинской помощи, не предусмотренной настоящим Договором или выполняемой по желанию Застрахованного лица без назначения лечащим врачом;</w:t>
      </w:r>
    </w:p>
    <w:p w:rsidR="00EC559E" w:rsidRPr="000709B7" w:rsidRDefault="00EC559E" w:rsidP="00EC559E">
      <w:pPr>
        <w:widowControl w:val="0"/>
        <w:jc w:val="both"/>
        <w:rPr>
          <w:sz w:val="22"/>
          <w:szCs w:val="22"/>
        </w:rPr>
      </w:pPr>
      <w:r>
        <w:rPr>
          <w:sz w:val="22"/>
          <w:szCs w:val="22"/>
        </w:rPr>
        <w:t>2.2.4. получением медицинской помощи в медицинских организациях, обращение в которые не было организовано и/или согласовано со Страховщиком, за исключением случаев, предусмотренных подпунктами 4.3.8. и 4.6.8. настоящего Договора.</w:t>
      </w:r>
    </w:p>
    <w:p w:rsidR="00EC559E" w:rsidRDefault="00EC559E" w:rsidP="00EC559E">
      <w:pPr>
        <w:widowControl w:val="0"/>
        <w:jc w:val="center"/>
        <w:rPr>
          <w:b/>
          <w:bCs/>
          <w:noProof/>
          <w:sz w:val="22"/>
          <w:szCs w:val="22"/>
        </w:rPr>
      </w:pPr>
    </w:p>
    <w:p w:rsidR="00EC559E" w:rsidRPr="000709B7" w:rsidRDefault="00EC559E" w:rsidP="00EC559E">
      <w:pPr>
        <w:widowControl w:val="0"/>
        <w:jc w:val="center"/>
        <w:rPr>
          <w:b/>
          <w:bCs/>
          <w:noProof/>
          <w:sz w:val="22"/>
          <w:szCs w:val="22"/>
        </w:rPr>
      </w:pPr>
    </w:p>
    <w:p w:rsidR="00EC559E" w:rsidRPr="000709B7" w:rsidRDefault="00EC559E" w:rsidP="00D5254D">
      <w:pPr>
        <w:widowControl w:val="0"/>
        <w:numPr>
          <w:ilvl w:val="0"/>
          <w:numId w:val="42"/>
        </w:numPr>
        <w:autoSpaceDE w:val="0"/>
        <w:autoSpaceDN w:val="0"/>
        <w:ind w:left="0" w:firstLine="0"/>
        <w:jc w:val="center"/>
        <w:rPr>
          <w:b/>
          <w:bCs/>
          <w:sz w:val="22"/>
          <w:szCs w:val="22"/>
        </w:rPr>
      </w:pPr>
      <w:r>
        <w:rPr>
          <w:b/>
          <w:bCs/>
          <w:sz w:val="22"/>
          <w:szCs w:val="22"/>
        </w:rPr>
        <w:t>СТРАХОВАЯ СУММА И СТРАХОВАЯ ПРЕМИЯ</w:t>
      </w:r>
    </w:p>
    <w:p w:rsidR="00EC559E" w:rsidRDefault="00EC559E" w:rsidP="00EC559E">
      <w:pPr>
        <w:pStyle w:val="FR2"/>
        <w:suppressAutoHyphens/>
        <w:spacing w:line="240" w:lineRule="auto"/>
        <w:ind w:firstLine="0"/>
        <w:rPr>
          <w:sz w:val="22"/>
          <w:szCs w:val="22"/>
        </w:rPr>
      </w:pPr>
    </w:p>
    <w:p w:rsidR="00EC559E" w:rsidRDefault="00EC559E" w:rsidP="00EC559E">
      <w:pPr>
        <w:pStyle w:val="FR2"/>
        <w:suppressAutoHyphens/>
        <w:spacing w:line="240" w:lineRule="auto"/>
        <w:ind w:firstLine="0"/>
        <w:rPr>
          <w:b/>
          <w:bCs/>
        </w:rPr>
      </w:pPr>
      <w:r>
        <w:rPr>
          <w:sz w:val="22"/>
          <w:szCs w:val="22"/>
        </w:rPr>
        <w:t>3.1. И</w:t>
      </w:r>
      <w:r>
        <w:rPr>
          <w:noProof/>
          <w:sz w:val="22"/>
          <w:szCs w:val="22"/>
        </w:rPr>
        <w:t xml:space="preserve">ндивидуальная страховая сумма и </w:t>
      </w:r>
      <w:r>
        <w:rPr>
          <w:sz w:val="22"/>
          <w:szCs w:val="22"/>
        </w:rPr>
        <w:t xml:space="preserve">страховая премия </w:t>
      </w:r>
      <w:r>
        <w:rPr>
          <w:noProof/>
          <w:sz w:val="22"/>
          <w:szCs w:val="22"/>
        </w:rPr>
        <w:t>на 1 (Одно) Застрахованное лицо по настоящему Договору составляет:</w:t>
      </w:r>
    </w:p>
    <w:p w:rsidR="00EC559E" w:rsidRDefault="00EC559E" w:rsidP="00EC559E">
      <w:pPr>
        <w:rPr>
          <w:lang w:eastAsia="ru-RU"/>
        </w:rPr>
      </w:pPr>
    </w:p>
    <w:tbl>
      <w:tblPr>
        <w:tblW w:w="9498" w:type="dxa"/>
        <w:tblInd w:w="-5" w:type="dxa"/>
        <w:tblLayout w:type="fixed"/>
        <w:tblLook w:val="04A0" w:firstRow="1" w:lastRow="0" w:firstColumn="1" w:lastColumn="0" w:noHBand="0" w:noVBand="1"/>
      </w:tblPr>
      <w:tblGrid>
        <w:gridCol w:w="1843"/>
        <w:gridCol w:w="2941"/>
        <w:gridCol w:w="1021"/>
        <w:gridCol w:w="984"/>
        <w:gridCol w:w="1442"/>
        <w:gridCol w:w="1267"/>
      </w:tblGrid>
      <w:tr w:rsidR="00EC559E" w:rsidRPr="00D311EE" w:rsidTr="00EC559E">
        <w:trPr>
          <w:trHeight w:val="23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Структурное подразделение</w:t>
            </w:r>
          </w:p>
        </w:tc>
        <w:tc>
          <w:tcPr>
            <w:tcW w:w="2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Программа по договору</w:t>
            </w:r>
          </w:p>
        </w:tc>
        <w:tc>
          <w:tcPr>
            <w:tcW w:w="4714" w:type="dxa"/>
            <w:gridSpan w:val="4"/>
            <w:tcBorders>
              <w:top w:val="single" w:sz="4" w:space="0" w:color="auto"/>
              <w:left w:val="nil"/>
              <w:bottom w:val="single" w:sz="4" w:space="0" w:color="auto"/>
              <w:right w:val="single" w:sz="4" w:space="0" w:color="auto"/>
            </w:tcBorders>
            <w:shd w:val="clear" w:color="auto" w:fill="auto"/>
            <w:noWrap/>
            <w:vAlign w:val="center"/>
            <w:hideMark/>
          </w:tcPr>
          <w:p w:rsidR="00EC559E" w:rsidRPr="00D311EE" w:rsidRDefault="00EC559E" w:rsidP="00EC559E">
            <w:pPr>
              <w:jc w:val="center"/>
              <w:rPr>
                <w:b/>
                <w:bCs/>
                <w:color w:val="000000"/>
                <w:sz w:val="18"/>
                <w:szCs w:val="18"/>
                <w:lang w:eastAsia="ru-RU"/>
              </w:rPr>
            </w:pPr>
            <w:r>
              <w:rPr>
                <w:b/>
                <w:bCs/>
                <w:color w:val="000000"/>
                <w:sz w:val="18"/>
                <w:szCs w:val="18"/>
                <w:lang w:eastAsia="ru-RU"/>
              </w:rPr>
              <w:t>на период с 01.01.2026 по 31.12.2026</w:t>
            </w:r>
          </w:p>
        </w:tc>
      </w:tr>
      <w:tr w:rsidR="00EC559E" w:rsidRPr="00D311EE" w:rsidTr="00EC559E">
        <w:trPr>
          <w:trHeight w:val="136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1021" w:type="dxa"/>
            <w:tcBorders>
              <w:top w:val="nil"/>
              <w:left w:val="nil"/>
              <w:bottom w:val="single" w:sz="4" w:space="0" w:color="auto"/>
              <w:right w:val="single" w:sz="4" w:space="0" w:color="auto"/>
            </w:tcBorders>
            <w:shd w:val="clear" w:color="auto" w:fill="auto"/>
            <w:hideMark/>
          </w:tcPr>
          <w:p w:rsidR="00EC559E" w:rsidRPr="00D311EE" w:rsidRDefault="00EC559E" w:rsidP="00EC559E">
            <w:pPr>
              <w:jc w:val="center"/>
              <w:rPr>
                <w:b/>
                <w:bCs/>
                <w:color w:val="000000"/>
                <w:sz w:val="18"/>
                <w:szCs w:val="18"/>
                <w:lang w:eastAsia="ru-RU"/>
              </w:rPr>
            </w:pPr>
            <w:r>
              <w:rPr>
                <w:b/>
                <w:bCs/>
                <w:color w:val="000000"/>
                <w:sz w:val="18"/>
                <w:lang w:eastAsia="ru-RU"/>
              </w:rPr>
              <w:t>Количество застрахованных лиц, чел</w:t>
            </w:r>
          </w:p>
        </w:tc>
        <w:tc>
          <w:tcPr>
            <w:tcW w:w="984" w:type="dxa"/>
            <w:tcBorders>
              <w:top w:val="nil"/>
              <w:left w:val="nil"/>
              <w:bottom w:val="single" w:sz="4" w:space="0" w:color="auto"/>
              <w:right w:val="single" w:sz="4" w:space="0" w:color="auto"/>
            </w:tcBorders>
            <w:shd w:val="clear" w:color="auto" w:fill="auto"/>
            <w:hideMark/>
          </w:tcPr>
          <w:p w:rsidR="00EC559E" w:rsidRPr="00D311EE" w:rsidRDefault="00EC559E" w:rsidP="00EC559E">
            <w:pPr>
              <w:jc w:val="center"/>
              <w:rPr>
                <w:b/>
                <w:bCs/>
                <w:color w:val="000000"/>
                <w:sz w:val="18"/>
                <w:szCs w:val="18"/>
                <w:lang w:eastAsia="ru-RU"/>
              </w:rPr>
            </w:pPr>
            <w:r>
              <w:rPr>
                <w:b/>
                <w:bCs/>
                <w:color w:val="000000"/>
                <w:sz w:val="18"/>
                <w:lang w:eastAsia="ru-RU"/>
              </w:rPr>
              <w:t>Страховая сумма на 1 застрахованное лицо, руб.</w:t>
            </w:r>
          </w:p>
        </w:tc>
        <w:tc>
          <w:tcPr>
            <w:tcW w:w="1442" w:type="dxa"/>
            <w:tcBorders>
              <w:top w:val="nil"/>
              <w:left w:val="nil"/>
              <w:bottom w:val="single" w:sz="4" w:space="0" w:color="auto"/>
              <w:right w:val="single" w:sz="4" w:space="0" w:color="auto"/>
            </w:tcBorders>
            <w:shd w:val="clear" w:color="auto" w:fill="auto"/>
            <w:hideMark/>
          </w:tcPr>
          <w:p w:rsidR="00EC559E" w:rsidRPr="00D311EE" w:rsidRDefault="00EC559E" w:rsidP="00EC559E">
            <w:pPr>
              <w:jc w:val="center"/>
              <w:rPr>
                <w:b/>
                <w:bCs/>
                <w:color w:val="000000"/>
                <w:sz w:val="18"/>
                <w:szCs w:val="18"/>
                <w:lang w:eastAsia="ru-RU"/>
              </w:rPr>
            </w:pPr>
            <w:r>
              <w:rPr>
                <w:b/>
                <w:bCs/>
                <w:color w:val="000000"/>
                <w:sz w:val="18"/>
                <w:lang w:eastAsia="ru-RU"/>
              </w:rPr>
              <w:t>Страховая премия на 1 застрахованное лицо, руб.</w:t>
            </w:r>
          </w:p>
        </w:tc>
        <w:tc>
          <w:tcPr>
            <w:tcW w:w="1267" w:type="dxa"/>
            <w:tcBorders>
              <w:top w:val="nil"/>
              <w:left w:val="nil"/>
              <w:bottom w:val="single" w:sz="4" w:space="0" w:color="auto"/>
              <w:right w:val="single" w:sz="4" w:space="0" w:color="auto"/>
            </w:tcBorders>
            <w:shd w:val="clear" w:color="auto" w:fill="auto"/>
            <w:hideMark/>
          </w:tcPr>
          <w:p w:rsidR="00EC559E" w:rsidRPr="00D311EE" w:rsidRDefault="00EC559E" w:rsidP="00EC559E">
            <w:pPr>
              <w:jc w:val="center"/>
              <w:rPr>
                <w:b/>
                <w:bCs/>
                <w:color w:val="000000"/>
                <w:sz w:val="18"/>
                <w:szCs w:val="18"/>
                <w:lang w:eastAsia="ru-RU"/>
              </w:rPr>
            </w:pPr>
            <w:r>
              <w:rPr>
                <w:b/>
                <w:bCs/>
                <w:color w:val="000000"/>
                <w:sz w:val="18"/>
                <w:lang w:eastAsia="ru-RU"/>
              </w:rPr>
              <w:t>Итоговая страховая премия, руб.</w:t>
            </w:r>
          </w:p>
        </w:tc>
      </w:tr>
      <w:tr w:rsidR="00EC559E" w:rsidRPr="00D311EE" w:rsidTr="00EC559E">
        <w:trPr>
          <w:trHeight w:val="23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Центральный аппарат ПАО «ТрансКонтейнер»</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 Руководство</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3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 Бизнес Москва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31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 Стандарт Москва</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497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11.2 Стандарт Западно-Сибирский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2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12.2 Стандарт Красноярский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13.2 Стандарт Восточно-Сибирский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0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14.2 Стандарт Забайкальский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3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559E" w:rsidRPr="00D311EE" w:rsidRDefault="00EC559E" w:rsidP="00EC559E">
            <w:pPr>
              <w:rPr>
                <w:color w:val="000000"/>
                <w:sz w:val="18"/>
                <w:szCs w:val="18"/>
                <w:lang w:eastAsia="ru-RU"/>
              </w:rPr>
            </w:pPr>
            <w:r>
              <w:rPr>
                <w:color w:val="000000"/>
                <w:sz w:val="18"/>
                <w:lang w:eastAsia="ru-RU"/>
              </w:rPr>
              <w:t>15.2 Стандарт Дальневосточный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2.2 Стандарт Октябрьский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3.2 Стандарт Горьковский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7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4.2 Стандарт Северный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5.2 Стандарт Северо-Кавказский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6.2 Стандарт Юго-Восточный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7.2 Стандарт Приволжский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6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9.2 Стандарт Уральский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55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 xml:space="preserve">Филиал ПАО "ТрансКонтейнер" </w:t>
            </w:r>
            <w:r>
              <w:rPr>
                <w:b/>
                <w:bCs/>
                <w:color w:val="000000"/>
                <w:sz w:val="18"/>
                <w:lang w:eastAsia="ru-RU"/>
              </w:rPr>
              <w:lastRenderedPageBreak/>
              <w:t>на Восточно-Сибирской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lastRenderedPageBreak/>
              <w:t>13.1 Бизнес Восточно-Сибирский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56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13.2 Стандарт Восточно-Сибирский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148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68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Горьковской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3.1 Бизнес Горьковский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3.2 Стандарт Горьковский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206</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Дальневосточной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15.1 Бизнес Дальневосточный филиал</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3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nil"/>
              <w:bottom w:val="single" w:sz="4" w:space="0" w:color="auto"/>
              <w:right w:val="single" w:sz="4" w:space="0" w:color="auto"/>
            </w:tcBorders>
            <w:shd w:val="clear" w:color="auto" w:fill="auto"/>
            <w:noWrap/>
            <w:vAlign w:val="center"/>
            <w:hideMark/>
          </w:tcPr>
          <w:p w:rsidR="00EC559E" w:rsidRPr="00D311EE" w:rsidRDefault="00EC559E" w:rsidP="00EC559E">
            <w:pPr>
              <w:rPr>
                <w:color w:val="000000"/>
                <w:sz w:val="18"/>
                <w:szCs w:val="18"/>
                <w:lang w:eastAsia="ru-RU"/>
              </w:rPr>
            </w:pPr>
            <w:r>
              <w:rPr>
                <w:color w:val="000000"/>
                <w:sz w:val="18"/>
                <w:lang w:eastAsia="ru-RU"/>
              </w:rPr>
              <w:t>15.2 Стандарт Дальневосточный филиал</w:t>
            </w:r>
          </w:p>
        </w:tc>
        <w:tc>
          <w:tcPr>
            <w:tcW w:w="1021"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267</w:t>
            </w:r>
          </w:p>
        </w:tc>
        <w:tc>
          <w:tcPr>
            <w:tcW w:w="984"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359"/>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Забайкальской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14.1 Бизнес Забайкальский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21"/>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14.2 Стандарт Забайкальский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137</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527"/>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Западно-Сибирской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11.1 Бизнес Западно-Сибирский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549"/>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11.2 Стандарт Западно-Сибирский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409</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6"/>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Красноярской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12.1 Бизнес Красноярский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22"/>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12.2 Стандарт Красноярский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3"/>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Куйбышевской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8.1 Бизнес Куйбышевский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05"/>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r>
              <w:rPr>
                <w:color w:val="000000"/>
                <w:sz w:val="18"/>
                <w:lang w:eastAsia="ru-RU"/>
              </w:rPr>
              <w:t>8.2 Стандарт Куйбышевский филиал</w:t>
            </w:r>
          </w:p>
          <w:p w:rsidR="00EC559E" w:rsidRPr="00D311EE" w:rsidRDefault="00EC559E" w:rsidP="00EC559E">
            <w:pPr>
              <w:rPr>
                <w:color w:val="000000"/>
                <w:sz w:val="18"/>
                <w:szCs w:val="18"/>
                <w:lang w:eastAsia="ru-RU"/>
              </w:rPr>
            </w:pP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157</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70"/>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Московской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6039A6" w:rsidRDefault="00EC559E" w:rsidP="00D5254D">
            <w:pPr>
              <w:pStyle w:val="afff"/>
              <w:numPr>
                <w:ilvl w:val="1"/>
                <w:numId w:val="47"/>
              </w:numPr>
              <w:rPr>
                <w:color w:val="000000"/>
                <w:sz w:val="18"/>
                <w:lang w:eastAsia="ru-RU"/>
              </w:rPr>
            </w:pPr>
            <w:r>
              <w:rPr>
                <w:color w:val="000000"/>
                <w:sz w:val="18"/>
                <w:lang w:eastAsia="ru-RU"/>
              </w:rPr>
              <w:t>Бизнес Москва</w:t>
            </w:r>
          </w:p>
          <w:p w:rsidR="00EC559E" w:rsidRPr="00E002DE" w:rsidRDefault="00EC559E" w:rsidP="00EC559E">
            <w:pPr>
              <w:pStyle w:val="afff"/>
              <w:ind w:left="360"/>
              <w:rPr>
                <w:color w:val="000000"/>
                <w:sz w:val="18"/>
                <w:szCs w:val="18"/>
                <w:lang w:eastAsia="ru-RU"/>
              </w:rPr>
            </w:pP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73"/>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1.3.1 Стандарт Москва</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137</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9"/>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1.4 Стандарт Московский филиал регионы</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15</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2"/>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Октябрьской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2.1 Бизнес Октябрьский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17"/>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2.2 Стандарт Октябрьский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94</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56"/>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Приволжской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7.1 Бизнес Приволжский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374"/>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7.2 Стандарт Приволжский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70</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56"/>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Северной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4.1 Бизнес Северный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56"/>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4.2 Стандарт Северный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87</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77"/>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Северо-Кавказской железной дороге</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5.1 Бизнес Северо-Кавказский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555"/>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5.2 Стандарт Северо-Кавказский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129</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21"/>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Уральский филиал ПАО "ТрансКонтейнер"</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9.1 Бизнес Уральский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456"/>
        </w:trPr>
        <w:tc>
          <w:tcPr>
            <w:tcW w:w="1843" w:type="dxa"/>
            <w:vMerge/>
            <w:tcBorders>
              <w:top w:val="nil"/>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9.2 Стандарт Уральский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424</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506"/>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общий центр обслуживания</w:t>
            </w:r>
          </w:p>
        </w:tc>
        <w:tc>
          <w:tcPr>
            <w:tcW w:w="2941" w:type="dxa"/>
            <w:tcBorders>
              <w:top w:val="nil"/>
              <w:left w:val="nil"/>
              <w:bottom w:val="single" w:sz="4" w:space="0" w:color="auto"/>
              <w:right w:val="single" w:sz="4" w:space="0" w:color="auto"/>
            </w:tcBorders>
            <w:shd w:val="clear" w:color="auto" w:fill="auto"/>
            <w:vAlign w:val="center"/>
            <w:hideMark/>
          </w:tcPr>
          <w:p w:rsidR="00EC559E" w:rsidRPr="00D311EE" w:rsidRDefault="00EC559E" w:rsidP="00EC559E">
            <w:pPr>
              <w:rPr>
                <w:color w:val="000000"/>
                <w:sz w:val="18"/>
                <w:szCs w:val="18"/>
                <w:lang w:eastAsia="ru-RU"/>
              </w:rPr>
            </w:pPr>
            <w:r>
              <w:rPr>
                <w:color w:val="000000"/>
                <w:sz w:val="18"/>
                <w:lang w:eastAsia="ru-RU"/>
              </w:rPr>
              <w:t>9.2 Стандарт Уральский филиал</w:t>
            </w:r>
          </w:p>
        </w:tc>
        <w:tc>
          <w:tcPr>
            <w:tcW w:w="1021"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219</w:t>
            </w:r>
          </w:p>
        </w:tc>
        <w:tc>
          <w:tcPr>
            <w:tcW w:w="984"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nil"/>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3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Филиал ПАО "ТрансКонтейнер" на Юго-Восточной железной дороге</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r>
              <w:rPr>
                <w:color w:val="000000"/>
                <w:sz w:val="18"/>
                <w:lang w:eastAsia="ru-RU"/>
              </w:rPr>
              <w:t>6.1 Бизнес Юго-Восточный филиал</w:t>
            </w:r>
          </w:p>
          <w:p w:rsidR="00EC559E" w:rsidRPr="00D311EE" w:rsidRDefault="00EC559E" w:rsidP="00EC559E">
            <w:pPr>
              <w:rPr>
                <w:color w:val="000000"/>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4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r>
              <w:rPr>
                <w:color w:val="000000"/>
                <w:sz w:val="18"/>
                <w:lang w:eastAsia="ru-RU"/>
              </w:rPr>
              <w:t>6.2 Стандарт Юго-Восточный филиал</w:t>
            </w: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Default="00EC559E" w:rsidP="00EC559E">
            <w:pPr>
              <w:jc w:val="center"/>
              <w:rPr>
                <w:color w:val="000000"/>
                <w:sz w:val="18"/>
                <w:szCs w:val="18"/>
                <w:lang w:eastAsia="ru-RU"/>
              </w:rPr>
            </w:pPr>
            <w:r>
              <w:rPr>
                <w:color w:val="000000"/>
                <w:sz w:val="18"/>
                <w:szCs w:val="18"/>
                <w:lang w:eastAsia="ru-RU"/>
              </w:rPr>
              <w:lastRenderedPageBreak/>
              <w:t>66</w:t>
            </w:r>
          </w:p>
          <w:p w:rsidR="00EC559E" w:rsidRPr="00D311EE" w:rsidRDefault="00EC559E" w:rsidP="00EC559E">
            <w:pPr>
              <w:jc w:val="center"/>
              <w:rPr>
                <w:color w:val="000000"/>
                <w:sz w:val="18"/>
                <w:szCs w:val="18"/>
                <w:lang w:eastAsia="ru-RU"/>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r>
      <w:tr w:rsidR="00EC559E" w:rsidRPr="00D311EE" w:rsidTr="00EC559E">
        <w:trPr>
          <w:trHeight w:val="23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b/>
                <w:bCs/>
                <w:color w:val="000000"/>
                <w:sz w:val="18"/>
                <w:szCs w:val="18"/>
                <w:lang w:eastAsia="ru-RU"/>
              </w:rPr>
            </w:pP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r>
              <w:rPr>
                <w:color w:val="000000"/>
                <w:sz w:val="18"/>
                <w:lang w:eastAsia="ru-RU"/>
              </w:rPr>
              <w:t xml:space="preserve">Программа «Индивидуальная» </w:t>
            </w: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Default="00EC559E" w:rsidP="00EC559E">
            <w:pPr>
              <w:rPr>
                <w:color w:val="000000"/>
                <w:sz w:val="18"/>
                <w:lang w:eastAsia="ru-RU"/>
              </w:rPr>
            </w:pPr>
          </w:p>
          <w:p w:rsidR="00EC559E" w:rsidRPr="00D311EE" w:rsidRDefault="00EC559E" w:rsidP="00EC559E">
            <w:pPr>
              <w:rPr>
                <w:color w:val="000000"/>
                <w:sz w:val="18"/>
                <w:szCs w:val="18"/>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3445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1 000 000</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2 200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r>
              <w:rPr>
                <w:color w:val="000000"/>
                <w:sz w:val="18"/>
                <w:szCs w:val="18"/>
                <w:lang w:eastAsia="ru-RU"/>
              </w:rPr>
              <w:t>7 579 000</w:t>
            </w:r>
          </w:p>
        </w:tc>
      </w:tr>
      <w:tr w:rsidR="00EC559E" w:rsidRPr="00D311EE" w:rsidTr="00EC559E">
        <w:trPr>
          <w:trHeight w:val="23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59E" w:rsidRPr="00D311EE" w:rsidRDefault="00EC559E" w:rsidP="00EC559E">
            <w:pPr>
              <w:jc w:val="center"/>
              <w:rPr>
                <w:b/>
                <w:bCs/>
                <w:color w:val="000000"/>
                <w:sz w:val="18"/>
                <w:szCs w:val="18"/>
                <w:lang w:eastAsia="ru-RU"/>
              </w:rPr>
            </w:pPr>
            <w:r>
              <w:rPr>
                <w:b/>
                <w:bCs/>
                <w:color w:val="000000"/>
                <w:sz w:val="18"/>
                <w:lang w:eastAsia="ru-RU"/>
              </w:rPr>
              <w:t>ИТОГО</w:t>
            </w:r>
          </w:p>
        </w:tc>
        <w:tc>
          <w:tcPr>
            <w:tcW w:w="2941" w:type="dxa"/>
            <w:tcBorders>
              <w:top w:val="single" w:sz="4" w:space="0" w:color="auto"/>
              <w:left w:val="nil"/>
              <w:bottom w:val="single" w:sz="4" w:space="0" w:color="auto"/>
              <w:right w:val="single" w:sz="4" w:space="0" w:color="auto"/>
            </w:tcBorders>
            <w:shd w:val="clear" w:color="auto" w:fill="auto"/>
            <w:vAlign w:val="center"/>
          </w:tcPr>
          <w:p w:rsidR="00EC559E" w:rsidRDefault="00EC559E" w:rsidP="00EC559E">
            <w:pPr>
              <w:jc w:val="center"/>
              <w:rPr>
                <w:b/>
                <w:bCs/>
                <w:color w:val="000000"/>
                <w:sz w:val="18"/>
                <w:szCs w:val="18"/>
                <w:lang w:eastAsia="ru-RU"/>
              </w:rPr>
            </w:pPr>
          </w:p>
          <w:p w:rsidR="00EC559E" w:rsidRPr="00D311EE" w:rsidRDefault="00EC559E" w:rsidP="00EC559E">
            <w:pPr>
              <w:jc w:val="center"/>
              <w:rPr>
                <w:b/>
                <w:bCs/>
                <w:color w:val="000000"/>
                <w:sz w:val="18"/>
                <w:szCs w:val="18"/>
                <w:lang w:eastAsia="ru-RU"/>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color w:val="000000"/>
                <w:sz w:val="18"/>
                <w:szCs w:val="18"/>
                <w:lang w:eastAsia="ru-RU"/>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b/>
                <w:bCs/>
                <w:color w:val="000000"/>
                <w:sz w:val="18"/>
                <w:szCs w:val="18"/>
                <w:lang w:eastAsia="ru-RU"/>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b/>
                <w:bCs/>
                <w:color w:val="000000"/>
                <w:sz w:val="18"/>
                <w:szCs w:val="18"/>
                <w:lang w:eastAsia="ru-RU"/>
              </w:rPr>
            </w:pPr>
          </w:p>
        </w:tc>
        <w:tc>
          <w:tcPr>
            <w:tcW w:w="1267" w:type="dxa"/>
            <w:tcBorders>
              <w:top w:val="single" w:sz="4" w:space="0" w:color="auto"/>
              <w:left w:val="nil"/>
              <w:bottom w:val="single" w:sz="4" w:space="0" w:color="auto"/>
              <w:right w:val="single" w:sz="4" w:space="0" w:color="auto"/>
            </w:tcBorders>
            <w:shd w:val="clear" w:color="auto" w:fill="auto"/>
            <w:vAlign w:val="center"/>
          </w:tcPr>
          <w:p w:rsidR="00EC559E" w:rsidRPr="00D311EE" w:rsidRDefault="00EC559E" w:rsidP="00EC559E">
            <w:pPr>
              <w:jc w:val="center"/>
              <w:rPr>
                <w:b/>
                <w:bCs/>
                <w:color w:val="000000"/>
                <w:sz w:val="18"/>
                <w:szCs w:val="18"/>
                <w:lang w:eastAsia="ru-RU"/>
              </w:rPr>
            </w:pPr>
          </w:p>
        </w:tc>
      </w:tr>
    </w:tbl>
    <w:p w:rsidR="00EC559E" w:rsidRPr="000709B7" w:rsidRDefault="00EC559E" w:rsidP="00EC559E">
      <w:pPr>
        <w:pStyle w:val="FR2"/>
        <w:suppressAutoHyphens/>
        <w:spacing w:line="240" w:lineRule="auto"/>
        <w:ind w:firstLine="0"/>
        <w:rPr>
          <w:noProof/>
          <w:sz w:val="22"/>
          <w:szCs w:val="22"/>
        </w:rPr>
      </w:pPr>
      <w:r>
        <w:rPr>
          <w:noProof/>
          <w:sz w:val="22"/>
          <w:szCs w:val="22"/>
        </w:rPr>
        <w:t>Страховая сумма на 1 застрахованное лицо – не менее 8 000 000  рублей в год.</w:t>
      </w:r>
    </w:p>
    <w:p w:rsidR="00EC559E" w:rsidRDefault="00EC559E" w:rsidP="00EC559E">
      <w:pPr>
        <w:pStyle w:val="FR2"/>
        <w:suppressAutoHyphens/>
        <w:spacing w:line="240" w:lineRule="auto"/>
        <w:ind w:firstLine="0"/>
        <w:rPr>
          <w:noProof/>
          <w:sz w:val="22"/>
          <w:szCs w:val="22"/>
        </w:rPr>
      </w:pPr>
    </w:p>
    <w:p w:rsidR="00EC559E" w:rsidRDefault="00EC559E" w:rsidP="00EC559E">
      <w:pPr>
        <w:pStyle w:val="FR2"/>
        <w:suppressAutoHyphens/>
        <w:spacing w:line="240" w:lineRule="auto"/>
        <w:ind w:firstLine="0"/>
        <w:rPr>
          <w:noProof/>
          <w:sz w:val="22"/>
          <w:szCs w:val="22"/>
        </w:rPr>
      </w:pPr>
    </w:p>
    <w:p w:rsidR="00EC559E" w:rsidRPr="008F32F4" w:rsidRDefault="00EC559E" w:rsidP="00EC559E">
      <w:pPr>
        <w:pStyle w:val="FR2"/>
        <w:suppressAutoHyphens/>
        <w:spacing w:line="240" w:lineRule="auto"/>
        <w:ind w:firstLine="0"/>
        <w:rPr>
          <w:sz w:val="22"/>
          <w:szCs w:val="22"/>
        </w:rPr>
      </w:pPr>
      <w:r>
        <w:rPr>
          <w:noProof/>
          <w:sz w:val="22"/>
          <w:szCs w:val="22"/>
        </w:rPr>
        <w:t xml:space="preserve">     3.2. </w:t>
      </w:r>
      <w:r>
        <w:rPr>
          <w:sz w:val="22"/>
          <w:szCs w:val="22"/>
        </w:rPr>
        <w:t xml:space="preserve">Общая страховая сумма по настоящему Договору составляет  </w:t>
      </w:r>
      <w:bookmarkStart w:id="28" w:name="_Hlk141264385"/>
      <w:r>
        <w:rPr>
          <w:sz w:val="22"/>
          <w:szCs w:val="22"/>
        </w:rPr>
        <w:t>–_____________________________ (_________________________________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 рублей 00 копеек</w:t>
      </w:r>
      <w:bookmarkEnd w:id="28"/>
      <w:r>
        <w:rPr>
          <w:sz w:val="22"/>
          <w:szCs w:val="22"/>
        </w:rPr>
        <w:t>.</w:t>
      </w:r>
    </w:p>
    <w:p w:rsidR="00EC559E" w:rsidRPr="000709B7" w:rsidRDefault="00EC559E" w:rsidP="00EC559E">
      <w:pPr>
        <w:pStyle w:val="FR2"/>
        <w:suppressAutoHyphens/>
        <w:spacing w:line="240" w:lineRule="auto"/>
        <w:ind w:firstLine="0"/>
        <w:rPr>
          <w:sz w:val="22"/>
        </w:rPr>
      </w:pPr>
      <w:r>
        <w:rPr>
          <w:sz w:val="22"/>
          <w:szCs w:val="22"/>
        </w:rPr>
        <w:t xml:space="preserve">     3.2.1. </w:t>
      </w:r>
      <w:r>
        <w:rPr>
          <w:sz w:val="22"/>
        </w:rPr>
        <w:t>Страховые выплаты производятся в пределах индивидуальной страховой суммы, установленной для Застрахованного лица и указанной в п. 3.1. по соответствующей Программе</w:t>
      </w:r>
      <w:r>
        <w:t xml:space="preserve"> </w:t>
      </w:r>
      <w:r>
        <w:rPr>
          <w:sz w:val="22"/>
        </w:rPr>
        <w:t>ДМС, кроме программы «Индивидуальная», в пределах следующих лимитов ответственности Страховщика, установленных для каждого Застрахованного лица по видам медицинского обслуживания:</w:t>
      </w:r>
    </w:p>
    <w:p w:rsidR="00EC559E" w:rsidRDefault="00EC559E" w:rsidP="00D5254D">
      <w:pPr>
        <w:pStyle w:val="aff4"/>
        <w:numPr>
          <w:ilvl w:val="0"/>
          <w:numId w:val="45"/>
        </w:numPr>
        <w:ind w:left="0" w:firstLine="284"/>
        <w:jc w:val="both"/>
        <w:rPr>
          <w:sz w:val="22"/>
        </w:rPr>
      </w:pPr>
      <w:r>
        <w:rPr>
          <w:sz w:val="22"/>
        </w:rPr>
        <w:t>«Экстренная и неотложная помощь за рубежом» - _____________________ (______________________________) рублей 00 копеек</w:t>
      </w:r>
      <w:r>
        <w:rPr>
          <w:rStyle w:val="aff"/>
          <w:sz w:val="22"/>
        </w:rPr>
        <w:footnoteReference w:id="6"/>
      </w:r>
      <w:r>
        <w:rPr>
          <w:sz w:val="22"/>
        </w:rPr>
        <w:t>, в том числе лимит на стоматологическую помощь – ______________ (________________________) рублей 00 копеек</w:t>
      </w:r>
      <w:r>
        <w:rPr>
          <w:rStyle w:val="aff"/>
          <w:sz w:val="22"/>
        </w:rPr>
        <w:footnoteReference w:id="7"/>
      </w:r>
      <w:r>
        <w:rPr>
          <w:sz w:val="22"/>
        </w:rPr>
        <w:t>;</w:t>
      </w:r>
    </w:p>
    <w:p w:rsidR="00EC559E" w:rsidRDefault="00EC559E" w:rsidP="00D5254D">
      <w:pPr>
        <w:pStyle w:val="aff4"/>
        <w:numPr>
          <w:ilvl w:val="0"/>
          <w:numId w:val="45"/>
        </w:numPr>
        <w:ind w:left="0" w:firstLine="284"/>
        <w:jc w:val="both"/>
        <w:rPr>
          <w:sz w:val="22"/>
        </w:rPr>
      </w:pPr>
      <w:r>
        <w:rPr>
          <w:sz w:val="22"/>
        </w:rPr>
        <w:t>по остальным видам медицинского обслуживания ____________ (___________) рублей ___ копеек.</w:t>
      </w:r>
    </w:p>
    <w:p w:rsidR="00EC559E" w:rsidRPr="000709B7" w:rsidRDefault="00EC559E" w:rsidP="00EC559E">
      <w:pPr>
        <w:pStyle w:val="aff4"/>
        <w:ind w:left="284" w:firstLine="0"/>
        <w:jc w:val="both"/>
        <w:rPr>
          <w:sz w:val="22"/>
        </w:rPr>
      </w:pPr>
      <w:r>
        <w:rPr>
          <w:sz w:val="22"/>
        </w:rPr>
        <w:t>3.2.2. Общая сумма страховых выплат по всем Застрахованным лицам не может превышать общей страховой суммы, указанной в п.3.2, настоящего Договора.</w:t>
      </w:r>
    </w:p>
    <w:p w:rsidR="00EC559E" w:rsidRDefault="00EC559E" w:rsidP="00EC559E">
      <w:pPr>
        <w:jc w:val="both"/>
        <w:rPr>
          <w:color w:val="000000"/>
          <w:sz w:val="22"/>
        </w:rPr>
      </w:pPr>
      <w:r>
        <w:rPr>
          <w:color w:val="000000"/>
          <w:sz w:val="22"/>
        </w:rPr>
        <w:t xml:space="preserve">     3.3. </w:t>
      </w:r>
      <w:r>
        <w:rPr>
          <w:sz w:val="22"/>
          <w:szCs w:val="22"/>
          <w:lang w:eastAsia="ru-RU"/>
        </w:rPr>
        <w:t>По Программе ДМС «Индивидуальная» в пределах общей страховой суммы, приходящейся на общее количество Застрахованных лиц по Программе «Индивидуальная»:</w:t>
      </w:r>
    </w:p>
    <w:p w:rsidR="00EC559E" w:rsidRPr="00DA1E4D" w:rsidRDefault="00EC559E" w:rsidP="00EC559E">
      <w:pPr>
        <w:ind w:firstLine="284"/>
        <w:jc w:val="both"/>
        <w:rPr>
          <w:sz w:val="22"/>
        </w:rPr>
      </w:pPr>
      <w:r>
        <w:rPr>
          <w:sz w:val="22"/>
        </w:rPr>
        <w:t xml:space="preserve">3.3.1. Общий лимит ответственности Страховщика по оплате медицинских услуг, включенных в Программу «Индивидуальная», при обращении Застрахованных лиц по данной Программе в медицинские организации из числа предусмотренных настоящим Договором, за исключением медицинских услуг, указанных в п 3.3.2, составляет ____________ (___________) рублей ___ копеек  </w:t>
      </w:r>
    </w:p>
    <w:p w:rsidR="00EC559E" w:rsidRPr="000709B7" w:rsidRDefault="00EC559E" w:rsidP="00EC559E">
      <w:pPr>
        <w:ind w:firstLine="284"/>
        <w:jc w:val="both"/>
        <w:rPr>
          <w:sz w:val="22"/>
          <w:szCs w:val="22"/>
        </w:rPr>
      </w:pPr>
      <w:r>
        <w:rPr>
          <w:color w:val="000000"/>
          <w:sz w:val="22"/>
        </w:rPr>
        <w:t>3.3.2.</w:t>
      </w:r>
      <w:r>
        <w:rPr>
          <w:b/>
          <w:color w:val="000000"/>
          <w:sz w:val="22"/>
        </w:rPr>
        <w:t xml:space="preserve"> </w:t>
      </w:r>
      <w:r>
        <w:rPr>
          <w:color w:val="000000"/>
          <w:sz w:val="22"/>
        </w:rPr>
        <w:t>Общий лимит ответственности Страховщика по оплате медицинских услуг, включенных в Программу «Индивидуальная», при обращении Застрахованных лиц по данной Программе за получением медицинских услуг, связанных с оказанием экстренной медицинской помощи на территории РФ силами санитарной авиации, в случаях, когда Застрахованному лицу необходима экстренная медицинская помощь и невозможна его транспортировка в медицинскую организацию другими транспортными средствами при отсутствии в доступной близости медицинских организаций, могущих оказать первичную медицинскую помощь Застрахованному лицу, включая работающие в системе обязательного медицинского страхования, и если эти услуги организованы Страховщиком, составляет ____________ (___________) рублей ___ копеек</w:t>
      </w:r>
      <w:r>
        <w:rPr>
          <w:sz w:val="22"/>
        </w:rPr>
        <w:t>.</w:t>
      </w:r>
    </w:p>
    <w:p w:rsidR="00EC559E" w:rsidRPr="000709B7" w:rsidRDefault="00EC559E" w:rsidP="00EC559E">
      <w:pPr>
        <w:pStyle w:val="FR2"/>
        <w:suppressAutoHyphens/>
        <w:spacing w:line="240" w:lineRule="auto"/>
        <w:ind w:firstLine="284"/>
        <w:rPr>
          <w:b/>
          <w:sz w:val="22"/>
          <w:szCs w:val="22"/>
        </w:rPr>
      </w:pPr>
    </w:p>
    <w:p w:rsidR="00EC559E" w:rsidRPr="000709B7" w:rsidRDefault="00EC559E" w:rsidP="00EC559E">
      <w:pPr>
        <w:ind w:firstLine="284"/>
        <w:jc w:val="both"/>
        <w:rPr>
          <w:sz w:val="22"/>
          <w:szCs w:val="22"/>
        </w:rPr>
      </w:pPr>
      <w:r>
        <w:rPr>
          <w:noProof/>
          <w:sz w:val="22"/>
          <w:szCs w:val="22"/>
        </w:rPr>
        <w:t xml:space="preserve">3.4. Общая страховая премия по настоящему Договору составляет </w:t>
      </w:r>
      <w:r>
        <w:rPr>
          <w:sz w:val="22"/>
        </w:rPr>
        <w:t>_________________ (________________________________________________) рублей _____ копеек.</w:t>
      </w:r>
    </w:p>
    <w:p w:rsidR="00EC559E" w:rsidRPr="000709B7" w:rsidRDefault="00EC559E" w:rsidP="00EC559E">
      <w:pPr>
        <w:pStyle w:val="FR2"/>
        <w:suppressAutoHyphens/>
        <w:spacing w:line="240" w:lineRule="auto"/>
        <w:ind w:firstLine="0"/>
        <w:rPr>
          <w:noProof/>
          <w:sz w:val="22"/>
          <w:szCs w:val="22"/>
        </w:rPr>
      </w:pPr>
      <w:r>
        <w:rPr>
          <w:noProof/>
          <w:sz w:val="22"/>
          <w:szCs w:val="22"/>
        </w:rPr>
        <w:t>и уплачивается Страхователем ежеквартально на основании счетов, выставленных Страховщиком. Оплата происходит согласно графику платежей:</w:t>
      </w:r>
    </w:p>
    <w:p w:rsidR="00EC559E" w:rsidRPr="000709B7" w:rsidRDefault="00EC559E" w:rsidP="00EC559E">
      <w:pPr>
        <w:pStyle w:val="aff1"/>
        <w:widowControl w:val="0"/>
        <w:spacing w:before="40"/>
        <w:ind w:firstLine="0"/>
        <w:rPr>
          <w:noProof/>
          <w:sz w:val="22"/>
          <w:szCs w:val="22"/>
        </w:rPr>
      </w:pPr>
      <w:r>
        <w:rPr>
          <w:noProof/>
          <w:sz w:val="22"/>
          <w:szCs w:val="22"/>
        </w:rPr>
        <w:t xml:space="preserve">- первый страховой взнос за период </w:t>
      </w:r>
      <w:bookmarkStart w:id="29" w:name="yyyyy66"/>
      <w:r>
        <w:rPr>
          <w:noProof/>
          <w:sz w:val="22"/>
          <w:szCs w:val="22"/>
        </w:rPr>
        <w:t xml:space="preserve">с 01 января 2026 г.  по 31 марта 2026 г. в размере  </w:t>
      </w:r>
      <w:bookmarkEnd w:id="29"/>
      <w:r>
        <w:rPr>
          <w:noProof/>
          <w:sz w:val="22"/>
          <w:szCs w:val="22"/>
        </w:rPr>
        <w:t> </w:t>
      </w:r>
      <w:bookmarkStart w:id="30" w:name="_Hlk141263795"/>
      <w:r>
        <w:rPr>
          <w:noProof/>
          <w:sz w:val="22"/>
          <w:szCs w:val="22"/>
        </w:rPr>
        <w:t>______________ (____________________________________________) руб. ____ коп.</w:t>
      </w:r>
      <w:bookmarkEnd w:id="30"/>
      <w:r>
        <w:rPr>
          <w:noProof/>
          <w:sz w:val="22"/>
          <w:szCs w:val="22"/>
        </w:rPr>
        <w:t xml:space="preserve"> – до </w:t>
      </w:r>
      <w:r>
        <w:rPr>
          <w:noProof/>
          <w:sz w:val="22"/>
          <w:szCs w:val="22"/>
        </w:rPr>
        <w:lastRenderedPageBreak/>
        <w:t>30.04.2026г.;</w:t>
      </w:r>
    </w:p>
    <w:p w:rsidR="00EC559E" w:rsidRPr="000709B7" w:rsidRDefault="00EC559E" w:rsidP="00EC559E">
      <w:pPr>
        <w:pStyle w:val="aff1"/>
        <w:widowControl w:val="0"/>
        <w:spacing w:before="40"/>
        <w:ind w:firstLine="0"/>
        <w:rPr>
          <w:noProof/>
          <w:sz w:val="22"/>
          <w:szCs w:val="22"/>
        </w:rPr>
      </w:pPr>
      <w:bookmarkStart w:id="31" w:name="_Hlk141264093"/>
      <w:r>
        <w:rPr>
          <w:noProof/>
          <w:sz w:val="22"/>
          <w:szCs w:val="22"/>
        </w:rPr>
        <w:t xml:space="preserve">- второй страховой взнос за период </w:t>
      </w:r>
      <w:bookmarkStart w:id="32" w:name="yyyyy61"/>
      <w:r>
        <w:rPr>
          <w:noProof/>
          <w:sz w:val="22"/>
          <w:szCs w:val="22"/>
        </w:rPr>
        <w:t xml:space="preserve">с 01 апреля 2026 г. по 30 июня 2026 г. </w:t>
      </w:r>
      <w:bookmarkEnd w:id="32"/>
      <w:r>
        <w:rPr>
          <w:noProof/>
          <w:sz w:val="22"/>
          <w:szCs w:val="22"/>
        </w:rPr>
        <w:t>в размере ______________ (____________________________________________) руб. ____ коп. – до 31.07.2026г.;</w:t>
      </w:r>
    </w:p>
    <w:p w:rsidR="00EC559E" w:rsidRPr="000709B7" w:rsidRDefault="00EC559E" w:rsidP="00EC559E">
      <w:pPr>
        <w:pStyle w:val="aff1"/>
        <w:widowControl w:val="0"/>
        <w:spacing w:before="40"/>
        <w:ind w:firstLine="0"/>
        <w:rPr>
          <w:noProof/>
          <w:sz w:val="22"/>
          <w:szCs w:val="22"/>
        </w:rPr>
      </w:pPr>
      <w:r>
        <w:rPr>
          <w:noProof/>
          <w:sz w:val="22"/>
          <w:szCs w:val="22"/>
        </w:rPr>
        <w:t>- третий страховой взнос за период с 01 июля 2026 г. по 30 сентября 2026 г. в размере ______________ (____________________________________________) руб. ____ коп. – до 31.10.2026г.;</w:t>
      </w:r>
    </w:p>
    <w:p w:rsidR="00EC559E" w:rsidRDefault="00EC559E" w:rsidP="00EC559E">
      <w:pPr>
        <w:pStyle w:val="aff1"/>
        <w:widowControl w:val="0"/>
        <w:spacing w:before="40"/>
        <w:ind w:firstLine="0"/>
        <w:rPr>
          <w:noProof/>
          <w:sz w:val="22"/>
          <w:szCs w:val="22"/>
        </w:rPr>
      </w:pPr>
      <w:r>
        <w:rPr>
          <w:noProof/>
          <w:sz w:val="22"/>
          <w:szCs w:val="22"/>
        </w:rPr>
        <w:t>- четвертый страховой взнос за период с 01 октября 2026 г. по 31 декабря 2026 г. в размере _____________ (____________________________________________) руб. ____ коп. – до 31.12.2026.</w:t>
      </w:r>
    </w:p>
    <w:bookmarkEnd w:id="31"/>
    <w:p w:rsidR="00EC559E" w:rsidRPr="000709B7" w:rsidRDefault="00EC559E" w:rsidP="00EC559E">
      <w:pPr>
        <w:pStyle w:val="aff1"/>
        <w:widowControl w:val="0"/>
        <w:ind w:firstLine="0"/>
        <w:rPr>
          <w:noProof/>
          <w:sz w:val="22"/>
          <w:szCs w:val="22"/>
        </w:rPr>
      </w:pPr>
      <w:r>
        <w:rPr>
          <w:noProof/>
          <w:sz w:val="22"/>
          <w:szCs w:val="22"/>
        </w:rPr>
        <w:t>3.5. При неуплате или уплате взносов страховой премии в сумме меньшей, чем установлено в п. 3.4. настоящего Договора, Страховщик вправе расторгнуть настоящий Договор в одностороннем порядке, установленном Правилами (Приложение № 1 к настоящему Договору).</w:t>
      </w:r>
    </w:p>
    <w:p w:rsidR="00EC559E" w:rsidRPr="000709B7" w:rsidRDefault="00EC559E" w:rsidP="00EC559E">
      <w:pPr>
        <w:widowControl w:val="0"/>
        <w:numPr>
          <w:ilvl w:val="12"/>
          <w:numId w:val="0"/>
        </w:numPr>
        <w:tabs>
          <w:tab w:val="left" w:pos="576"/>
          <w:tab w:val="left" w:pos="720"/>
          <w:tab w:val="left" w:pos="1008"/>
          <w:tab w:val="left" w:pos="3024"/>
          <w:tab w:val="left" w:pos="3600"/>
        </w:tabs>
        <w:jc w:val="both"/>
        <w:rPr>
          <w:sz w:val="22"/>
          <w:szCs w:val="22"/>
        </w:rPr>
      </w:pPr>
      <w:r>
        <w:rPr>
          <w:noProof/>
          <w:sz w:val="22"/>
          <w:szCs w:val="22"/>
        </w:rPr>
        <w:t xml:space="preserve">3.6. </w:t>
      </w:r>
      <w:r>
        <w:rPr>
          <w:sz w:val="22"/>
          <w:szCs w:val="22"/>
        </w:rPr>
        <w:t>В случае увеличения численности Застрахованных лиц, указанной в п.1.2. настоящего Договора, Страхователь уплачивает дополнительную страховую премию за новых Застрахованных лиц, исходя из страховой премии на 1 (Одно) Застрахованное лицо, в зависимости от Варианта страхования, включая Программу «Индивидуальная», рассчитанной пропорционально дням оставшегося срока действия настоящего Договора в отношении данных Застрахованных лиц.</w:t>
      </w:r>
    </w:p>
    <w:p w:rsidR="00EC559E" w:rsidRPr="000709B7" w:rsidRDefault="00EC559E" w:rsidP="00EC559E">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ab/>
        <w:t>При сокращении численности Застрахованных лиц, указанной в п.1.2. настоящего Договора, Страховщик производит перерасчет страховой премии за данных Застрахованных лиц, исходя из страховой премии на 1 (Одно) Застрахованное лицо, в зависимости от Варианта страхования, включая Программу «Индивидуальная», рассчитанной пропорционально дням не истекшего срока действия настоящего Договора в отношении данных Застрахованных лиц.</w:t>
      </w:r>
    </w:p>
    <w:p w:rsidR="00EC559E" w:rsidRPr="000709B7" w:rsidRDefault="00EC559E" w:rsidP="00EC559E">
      <w:pPr>
        <w:widowControl w:val="0"/>
        <w:numPr>
          <w:ilvl w:val="12"/>
          <w:numId w:val="0"/>
        </w:numPr>
        <w:tabs>
          <w:tab w:val="left" w:pos="576"/>
          <w:tab w:val="left" w:pos="720"/>
          <w:tab w:val="left" w:pos="1008"/>
          <w:tab w:val="left" w:pos="3024"/>
          <w:tab w:val="left" w:pos="3600"/>
        </w:tabs>
        <w:ind w:firstLine="709"/>
        <w:jc w:val="both"/>
        <w:rPr>
          <w:sz w:val="22"/>
          <w:szCs w:val="22"/>
        </w:rPr>
      </w:pPr>
      <w:r>
        <w:rPr>
          <w:sz w:val="22"/>
          <w:szCs w:val="22"/>
        </w:rPr>
        <w:t xml:space="preserve">В случае изменения численности Застрахованных лиц Страхователь направляет в адрес Страховщика подписанное уполномоченным лицом письменное уведомление, составленное в соответствии подпунктом 4.1.5. настоящего Договора, а Страховщик производит перерасчет страховой премии.  </w:t>
      </w:r>
    </w:p>
    <w:p w:rsidR="00EC559E" w:rsidRPr="000709B7" w:rsidRDefault="00EC559E" w:rsidP="00EC559E">
      <w:pPr>
        <w:widowControl w:val="0"/>
        <w:numPr>
          <w:ilvl w:val="12"/>
          <w:numId w:val="0"/>
        </w:numPr>
        <w:tabs>
          <w:tab w:val="left" w:pos="576"/>
          <w:tab w:val="left" w:pos="720"/>
          <w:tab w:val="left" w:pos="1008"/>
          <w:tab w:val="left" w:pos="3024"/>
          <w:tab w:val="left" w:pos="3600"/>
        </w:tabs>
        <w:ind w:firstLine="709"/>
        <w:jc w:val="both"/>
        <w:rPr>
          <w:sz w:val="22"/>
          <w:szCs w:val="22"/>
        </w:rPr>
      </w:pPr>
      <w:r>
        <w:rPr>
          <w:sz w:val="22"/>
          <w:szCs w:val="22"/>
        </w:rPr>
        <w:t>Сумма страховой премии, подлежащая возврату, может учитываться в дальнейших взаиморасчетах Сторон по настоящему Договору, либо возвращаться на расчетный счет Страхователя в течение 30 (Тридцати) банковских дней со дня получения Страховщиком письменного уведомления Страхователя, указанного в настоящем пункте Договора.</w:t>
      </w:r>
    </w:p>
    <w:p w:rsidR="00EC559E" w:rsidRDefault="00EC559E" w:rsidP="00EC559E">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3.7. Замена одного Застрахованного на другого с одинаковой датой замены в рамках одного Варианта страхования производится без уплаты дополнительной страховой премии.</w:t>
      </w:r>
    </w:p>
    <w:p w:rsidR="00EC559E" w:rsidRPr="000709B7" w:rsidRDefault="00EC559E" w:rsidP="00EC559E">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 xml:space="preserve">3.8. Размеры страховых премий по Программам ДМС не могут быть увеличены Страховщиком в течение срока действия настоящего Договора. </w:t>
      </w:r>
    </w:p>
    <w:p w:rsidR="00EC559E" w:rsidRPr="000709B7" w:rsidRDefault="00EC559E" w:rsidP="00EC559E">
      <w:pPr>
        <w:pStyle w:val="FR2"/>
        <w:suppressAutoHyphens/>
        <w:spacing w:line="240" w:lineRule="auto"/>
        <w:ind w:firstLine="0"/>
        <w:rPr>
          <w:noProof/>
          <w:sz w:val="22"/>
          <w:szCs w:val="22"/>
        </w:rPr>
      </w:pPr>
    </w:p>
    <w:p w:rsidR="00EC559E" w:rsidRDefault="00EC559E" w:rsidP="00D5254D">
      <w:pPr>
        <w:widowControl w:val="0"/>
        <w:numPr>
          <w:ilvl w:val="0"/>
          <w:numId w:val="43"/>
        </w:numPr>
        <w:autoSpaceDE w:val="0"/>
        <w:autoSpaceDN w:val="0"/>
        <w:ind w:left="0"/>
        <w:jc w:val="center"/>
        <w:rPr>
          <w:b/>
          <w:bCs/>
          <w:sz w:val="22"/>
          <w:szCs w:val="22"/>
        </w:rPr>
      </w:pPr>
      <w:r>
        <w:rPr>
          <w:b/>
          <w:bCs/>
          <w:sz w:val="22"/>
          <w:szCs w:val="22"/>
        </w:rPr>
        <w:t>ПРАВА И ОБЯЗАННОСТИ СТОРОН</w:t>
      </w:r>
    </w:p>
    <w:p w:rsidR="00EC559E" w:rsidRPr="000709B7" w:rsidRDefault="00EC559E" w:rsidP="00EC559E">
      <w:pPr>
        <w:widowControl w:val="0"/>
        <w:autoSpaceDE w:val="0"/>
        <w:autoSpaceDN w:val="0"/>
        <w:rPr>
          <w:b/>
          <w:bCs/>
          <w:sz w:val="22"/>
          <w:szCs w:val="22"/>
        </w:rPr>
      </w:pPr>
    </w:p>
    <w:p w:rsidR="00EC559E" w:rsidRPr="000709B7" w:rsidRDefault="00EC559E" w:rsidP="00D5254D">
      <w:pPr>
        <w:pStyle w:val="FR2"/>
        <w:numPr>
          <w:ilvl w:val="1"/>
          <w:numId w:val="43"/>
        </w:numPr>
        <w:suppressAutoHyphens/>
        <w:spacing w:line="240" w:lineRule="auto"/>
        <w:rPr>
          <w:b/>
          <w:sz w:val="22"/>
          <w:szCs w:val="22"/>
        </w:rPr>
      </w:pPr>
      <w:r>
        <w:rPr>
          <w:b/>
          <w:sz w:val="22"/>
          <w:szCs w:val="22"/>
        </w:rPr>
        <w:t>Страхователь имеет право:</w:t>
      </w:r>
    </w:p>
    <w:p w:rsidR="00EC559E" w:rsidRPr="000709B7" w:rsidRDefault="00EC559E" w:rsidP="00EC559E">
      <w:pPr>
        <w:widowControl w:val="0"/>
        <w:jc w:val="both"/>
        <w:rPr>
          <w:sz w:val="22"/>
          <w:szCs w:val="22"/>
        </w:rPr>
      </w:pPr>
      <w:r>
        <w:rPr>
          <w:sz w:val="22"/>
          <w:szCs w:val="22"/>
        </w:rPr>
        <w:t>4.1.1. получить от Страховщика Правила;</w:t>
      </w:r>
    </w:p>
    <w:p w:rsidR="00EC559E" w:rsidRPr="000709B7" w:rsidRDefault="00EC559E" w:rsidP="00EC559E">
      <w:pPr>
        <w:widowControl w:val="0"/>
        <w:jc w:val="both"/>
        <w:rPr>
          <w:sz w:val="22"/>
          <w:szCs w:val="22"/>
        </w:rPr>
      </w:pPr>
      <w:r>
        <w:rPr>
          <w:sz w:val="22"/>
          <w:szCs w:val="22"/>
        </w:rPr>
        <w:t>4.1.2. заключить настоящий Договор через своего представителя, имеющего документально подтвержденные полномочия;</w:t>
      </w:r>
    </w:p>
    <w:p w:rsidR="00EC559E" w:rsidRPr="000709B7" w:rsidRDefault="00EC559E" w:rsidP="00EC559E">
      <w:pPr>
        <w:widowControl w:val="0"/>
        <w:jc w:val="both"/>
        <w:rPr>
          <w:sz w:val="22"/>
          <w:szCs w:val="22"/>
        </w:rPr>
      </w:pPr>
      <w:r>
        <w:rPr>
          <w:sz w:val="22"/>
          <w:szCs w:val="22"/>
        </w:rPr>
        <w:t>4.1.3. досрочно расторгнуть настоящий Договор в соответствии с условиями настоящего Договора и законодательством Российской Федерации;</w:t>
      </w:r>
    </w:p>
    <w:p w:rsidR="00EC559E" w:rsidRPr="000709B7" w:rsidRDefault="00EC559E" w:rsidP="00EC559E">
      <w:pPr>
        <w:widowControl w:val="0"/>
        <w:jc w:val="both"/>
        <w:rPr>
          <w:sz w:val="22"/>
          <w:szCs w:val="22"/>
        </w:rPr>
      </w:pPr>
      <w:r>
        <w:rPr>
          <w:sz w:val="22"/>
          <w:szCs w:val="22"/>
        </w:rPr>
        <w:t>4.1.4. требовать предоставления Застрахованным лицам медицинских и иных услуг, определенных в настоящем Договоре, в соответствии с условиями страхования и Программой ДМС. В случае непредставления таких услуг Страхователь или Застрахованное лицо должен немедленно поставить в известность об этом Страховщика. При отсутствии у Страхователя возможности сообщить об этом Страховщику, информировать Страховщика может любое уполномоченное Страхователем лицо;</w:t>
      </w:r>
    </w:p>
    <w:p w:rsidR="00EC559E" w:rsidRPr="000709B7" w:rsidRDefault="00EC559E" w:rsidP="00EC559E">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4.1.5. вносить изменения в список Застрахованных лиц путем направления письменного уведомления с указанием сведений об исключаемых из списка и включаемых в него лицах.</w:t>
      </w:r>
    </w:p>
    <w:p w:rsidR="00EC559E" w:rsidRPr="000709B7" w:rsidRDefault="00EC559E" w:rsidP="00EC559E">
      <w:pPr>
        <w:widowControl w:val="0"/>
        <w:numPr>
          <w:ilvl w:val="12"/>
          <w:numId w:val="0"/>
        </w:numPr>
        <w:tabs>
          <w:tab w:val="left" w:pos="576"/>
          <w:tab w:val="left" w:pos="720"/>
          <w:tab w:val="left" w:pos="1008"/>
          <w:tab w:val="left" w:pos="3024"/>
          <w:tab w:val="left" w:pos="3600"/>
        </w:tabs>
        <w:jc w:val="both"/>
        <w:rPr>
          <w:sz w:val="22"/>
          <w:szCs w:val="22"/>
        </w:rPr>
      </w:pPr>
      <w:r>
        <w:rPr>
          <w:sz w:val="22"/>
          <w:szCs w:val="22"/>
        </w:rPr>
        <w:t>4.1.6. расширить или сократить перечень медицинских и иных услуг, а также перечень медицинских организаций (изменить Вариант страхования), гарантируемых по настоящему Договору страхования, заключив соответствующее дополнительное соглашение к настоящему Договору.</w:t>
      </w:r>
    </w:p>
    <w:p w:rsidR="00EC559E" w:rsidRPr="000709B7" w:rsidRDefault="00EC559E" w:rsidP="00EC559E">
      <w:pPr>
        <w:widowControl w:val="0"/>
        <w:jc w:val="both"/>
        <w:rPr>
          <w:sz w:val="22"/>
          <w:szCs w:val="22"/>
        </w:rPr>
      </w:pPr>
      <w:r>
        <w:rPr>
          <w:sz w:val="22"/>
          <w:szCs w:val="22"/>
        </w:rPr>
        <w:t xml:space="preserve">4.2. </w:t>
      </w:r>
      <w:r>
        <w:rPr>
          <w:b/>
          <w:sz w:val="22"/>
          <w:szCs w:val="22"/>
        </w:rPr>
        <w:t>Застрахованное лицо имеет право:</w:t>
      </w:r>
    </w:p>
    <w:p w:rsidR="00EC559E" w:rsidRPr="000709B7" w:rsidRDefault="00EC559E" w:rsidP="00EC559E">
      <w:pPr>
        <w:widowControl w:val="0"/>
        <w:jc w:val="both"/>
        <w:rPr>
          <w:i/>
          <w:sz w:val="22"/>
          <w:szCs w:val="22"/>
        </w:rPr>
      </w:pPr>
      <w:r>
        <w:rPr>
          <w:sz w:val="22"/>
          <w:szCs w:val="22"/>
        </w:rPr>
        <w:t xml:space="preserve">4.2.1. требовать предоставления медицинских и иных услуг в соответствии с условиями настоящего </w:t>
      </w:r>
      <w:r>
        <w:rPr>
          <w:sz w:val="22"/>
          <w:szCs w:val="22"/>
        </w:rPr>
        <w:lastRenderedPageBreak/>
        <w:t>Договора;</w:t>
      </w:r>
    </w:p>
    <w:p w:rsidR="00EC559E" w:rsidRPr="000709B7" w:rsidRDefault="00EC559E" w:rsidP="00EC559E">
      <w:pPr>
        <w:widowControl w:val="0"/>
        <w:jc w:val="both"/>
        <w:rPr>
          <w:sz w:val="22"/>
          <w:szCs w:val="22"/>
        </w:rPr>
      </w:pPr>
      <w:r>
        <w:rPr>
          <w:sz w:val="22"/>
          <w:szCs w:val="22"/>
        </w:rPr>
        <w:t>4.2.2. обращаться к Страховщику за разъяснениями по особенностям медицинского страхования, для получения медико-организационной помощи, а также при возникновении спорных ситуаций, связанных с оказанием медицинской помощи.</w:t>
      </w:r>
    </w:p>
    <w:p w:rsidR="00EC559E" w:rsidRPr="000709B7" w:rsidRDefault="00EC559E" w:rsidP="00EC559E">
      <w:pPr>
        <w:widowControl w:val="0"/>
        <w:jc w:val="both"/>
        <w:rPr>
          <w:sz w:val="22"/>
          <w:szCs w:val="22"/>
        </w:rPr>
      </w:pPr>
      <w:r>
        <w:rPr>
          <w:sz w:val="22"/>
        </w:rPr>
        <w:t>4.2.3.</w:t>
      </w:r>
      <w:r>
        <w:rPr>
          <w:sz w:val="22"/>
          <w:szCs w:val="22"/>
        </w:rPr>
        <w:t xml:space="preserve"> </w:t>
      </w:r>
      <w:r>
        <w:rPr>
          <w:color w:val="000000"/>
          <w:spacing w:val="-2"/>
          <w:sz w:val="22"/>
        </w:rPr>
        <w:t>требовать возмещения личных средств, потраченных на оплату медицинских и иных услуг, в соответствии с условиями настоящего Договора.</w:t>
      </w:r>
    </w:p>
    <w:p w:rsidR="00EC559E" w:rsidRPr="000709B7" w:rsidRDefault="00EC559E" w:rsidP="00EC559E">
      <w:pPr>
        <w:widowControl w:val="0"/>
        <w:jc w:val="both"/>
        <w:rPr>
          <w:b/>
          <w:sz w:val="22"/>
          <w:szCs w:val="22"/>
        </w:rPr>
      </w:pPr>
      <w:r>
        <w:rPr>
          <w:sz w:val="22"/>
          <w:szCs w:val="22"/>
        </w:rPr>
        <w:t xml:space="preserve">4.3. </w:t>
      </w:r>
      <w:r>
        <w:rPr>
          <w:b/>
          <w:sz w:val="22"/>
          <w:szCs w:val="22"/>
        </w:rPr>
        <w:t>Страховщик имеет право:</w:t>
      </w:r>
    </w:p>
    <w:p w:rsidR="00EC559E" w:rsidRPr="000709B7" w:rsidRDefault="00EC559E" w:rsidP="00EC559E">
      <w:pPr>
        <w:widowControl w:val="0"/>
        <w:jc w:val="both"/>
        <w:rPr>
          <w:sz w:val="22"/>
          <w:szCs w:val="22"/>
        </w:rPr>
      </w:pPr>
      <w:r>
        <w:rPr>
          <w:sz w:val="22"/>
          <w:szCs w:val="22"/>
        </w:rPr>
        <w:t>4.3.1. требовать медицинского обследования Застрахованного лица;</w:t>
      </w:r>
    </w:p>
    <w:p w:rsidR="00EC559E" w:rsidRPr="000709B7" w:rsidRDefault="00EC559E" w:rsidP="00EC559E">
      <w:pPr>
        <w:widowControl w:val="0"/>
        <w:jc w:val="both"/>
        <w:rPr>
          <w:sz w:val="22"/>
          <w:szCs w:val="22"/>
        </w:rPr>
      </w:pPr>
      <w:r>
        <w:rPr>
          <w:sz w:val="22"/>
          <w:szCs w:val="22"/>
        </w:rPr>
        <w:t>4.3.2. проверить сообщенную Страхователем информацию, а также выполнение Страхователем и Застрахованным лицом требований настоящего Договора;</w:t>
      </w:r>
    </w:p>
    <w:p w:rsidR="00EC559E" w:rsidRPr="000709B7" w:rsidRDefault="00EC559E" w:rsidP="00EC559E">
      <w:pPr>
        <w:widowControl w:val="0"/>
        <w:jc w:val="both"/>
        <w:rPr>
          <w:sz w:val="22"/>
          <w:szCs w:val="22"/>
        </w:rPr>
      </w:pPr>
      <w:r>
        <w:rPr>
          <w:sz w:val="22"/>
          <w:szCs w:val="22"/>
        </w:rPr>
        <w:t>4.3.3. отказать в оплате медицинских и иных услуг при обстоятельствах, предусмотренных настоящим Договором;</w:t>
      </w:r>
    </w:p>
    <w:p w:rsidR="00EC559E" w:rsidRPr="000709B7" w:rsidRDefault="00EC559E" w:rsidP="00EC559E">
      <w:pPr>
        <w:widowControl w:val="0"/>
        <w:jc w:val="both"/>
        <w:rPr>
          <w:sz w:val="22"/>
          <w:szCs w:val="22"/>
        </w:rPr>
      </w:pPr>
      <w:r>
        <w:rPr>
          <w:sz w:val="22"/>
          <w:szCs w:val="22"/>
        </w:rPr>
        <w:t>4.3.4. требовать признания настоящего Договора недействительным, если после заключения настоящего Договора будет установлено, что Страхователь сообщил Страховщику заведомо ложные сведения об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EC559E" w:rsidRPr="000709B7" w:rsidRDefault="00EC559E" w:rsidP="00EC559E">
      <w:pPr>
        <w:widowControl w:val="0"/>
        <w:tabs>
          <w:tab w:val="left" w:pos="720"/>
        </w:tabs>
        <w:jc w:val="both"/>
        <w:rPr>
          <w:sz w:val="22"/>
          <w:szCs w:val="22"/>
        </w:rPr>
      </w:pPr>
      <w:r>
        <w:rPr>
          <w:sz w:val="22"/>
          <w:szCs w:val="22"/>
        </w:rPr>
        <w:t>Существенными признаются обстоятельства, определенно оговоренные Страховщиком в настоящем Договоре или в его письменном запросе (заявлении на страхование, анкете и т.п.);</w:t>
      </w:r>
    </w:p>
    <w:p w:rsidR="00EC559E" w:rsidRPr="000709B7" w:rsidRDefault="00EC559E" w:rsidP="00EC559E">
      <w:pPr>
        <w:widowControl w:val="0"/>
        <w:jc w:val="both"/>
        <w:rPr>
          <w:sz w:val="22"/>
          <w:szCs w:val="22"/>
        </w:rPr>
      </w:pPr>
      <w:r>
        <w:rPr>
          <w:sz w:val="22"/>
          <w:szCs w:val="22"/>
        </w:rPr>
        <w:t>4.3.5. досрочно расторгнуть настоящий Договор при несоблюдении Страхователем и/или Застрахованным лицом своих обязанностей по настоящему Договору с письменным уведомлением Страхователя о причинах расторжения настоящего Договора, в том числе в отношении данного Застрахованного лица, не менее чем за 30 (Тридцать) календарных дней до предполагаемого расторжения;</w:t>
      </w:r>
    </w:p>
    <w:p w:rsidR="00EC559E" w:rsidRPr="000709B7" w:rsidRDefault="00EC559E" w:rsidP="00EC559E">
      <w:pPr>
        <w:widowControl w:val="0"/>
        <w:jc w:val="both"/>
        <w:rPr>
          <w:sz w:val="22"/>
          <w:szCs w:val="22"/>
        </w:rPr>
      </w:pPr>
      <w:r>
        <w:rPr>
          <w:sz w:val="22"/>
          <w:szCs w:val="22"/>
        </w:rPr>
        <w:t>4.3.6. требовать выполнения иных условий, предусмотренных законодательством Российской Федерации и настоящим Договором;</w:t>
      </w:r>
    </w:p>
    <w:p w:rsidR="00EC559E" w:rsidRPr="000709B7" w:rsidRDefault="00EC559E" w:rsidP="00EC559E">
      <w:pPr>
        <w:widowControl w:val="0"/>
        <w:jc w:val="both"/>
        <w:rPr>
          <w:sz w:val="22"/>
          <w:szCs w:val="22"/>
        </w:rPr>
      </w:pPr>
      <w:r>
        <w:rPr>
          <w:sz w:val="22"/>
          <w:szCs w:val="22"/>
        </w:rPr>
        <w:t>4.3.7. организовать предоставление Застрахованному лицу необходимого объема медицинской помощи в иных медицинских организациях соответствующего профиля, определенных по усмотрению Страховщика, в случае отсутствия возможности предоставления таких услуг в медицинских организациях, определенных настоящим Договором страхования.</w:t>
      </w:r>
    </w:p>
    <w:p w:rsidR="00EC559E" w:rsidRPr="000709B7" w:rsidRDefault="00EC559E" w:rsidP="00EC559E">
      <w:pPr>
        <w:widowControl w:val="0"/>
        <w:jc w:val="both"/>
        <w:rPr>
          <w:sz w:val="22"/>
          <w:szCs w:val="22"/>
        </w:rPr>
      </w:pPr>
      <w:r>
        <w:rPr>
          <w:sz w:val="22"/>
          <w:szCs w:val="22"/>
        </w:rPr>
        <w:t xml:space="preserve">4.4. </w:t>
      </w:r>
      <w:r>
        <w:rPr>
          <w:b/>
          <w:sz w:val="22"/>
          <w:szCs w:val="22"/>
        </w:rPr>
        <w:t>Страхователь обязан:</w:t>
      </w:r>
    </w:p>
    <w:p w:rsidR="00EC559E" w:rsidRPr="000709B7" w:rsidRDefault="00EC559E" w:rsidP="00EC559E">
      <w:pPr>
        <w:widowControl w:val="0"/>
        <w:jc w:val="both"/>
        <w:rPr>
          <w:sz w:val="22"/>
          <w:szCs w:val="22"/>
        </w:rPr>
      </w:pPr>
      <w:r>
        <w:rPr>
          <w:sz w:val="22"/>
          <w:szCs w:val="22"/>
        </w:rPr>
        <w:t>4.4.1. своевременно и в полном объеме уплачивать страховые взносы в размере и порядке, определенном настоящим Договором;</w:t>
      </w:r>
    </w:p>
    <w:p w:rsidR="00EC559E" w:rsidRPr="000709B7" w:rsidRDefault="00EC559E" w:rsidP="00EC559E">
      <w:pPr>
        <w:widowControl w:val="0"/>
        <w:jc w:val="both"/>
        <w:rPr>
          <w:sz w:val="22"/>
          <w:szCs w:val="22"/>
        </w:rPr>
      </w:pPr>
      <w:r>
        <w:rPr>
          <w:sz w:val="22"/>
          <w:szCs w:val="22"/>
        </w:rPr>
        <w:t>4.4.2. при заключении настоящего Договора сообщать Страховщику обо всех известных ему обстоятельствах, имеющих значение для оценки страхового риска;</w:t>
      </w:r>
    </w:p>
    <w:p w:rsidR="00EC559E" w:rsidRPr="000709B7" w:rsidRDefault="00EC559E" w:rsidP="00EC559E">
      <w:pPr>
        <w:widowControl w:val="0"/>
        <w:jc w:val="both"/>
        <w:rPr>
          <w:sz w:val="22"/>
          <w:szCs w:val="22"/>
        </w:rPr>
      </w:pPr>
      <w:r>
        <w:rPr>
          <w:sz w:val="22"/>
          <w:szCs w:val="22"/>
        </w:rPr>
        <w:t xml:space="preserve">4.4.3. разъяснить Застрахованным лицам их права и обязанности, предусмотренные настоящим Договором, довести до сведения Застрахованных лиц условия страхования и разъяснить последствия их несоблюдения, а также получить согласие Застрахованных лиц на обработку их персональных данных, в том числе на передачу их Страховщику с целью оказания услуг по настоящему Договору; </w:t>
      </w:r>
    </w:p>
    <w:p w:rsidR="00EC559E" w:rsidRPr="000709B7" w:rsidRDefault="00EC559E" w:rsidP="00EC559E">
      <w:pPr>
        <w:widowControl w:val="0"/>
        <w:jc w:val="both"/>
        <w:rPr>
          <w:sz w:val="22"/>
          <w:szCs w:val="22"/>
        </w:rPr>
      </w:pPr>
      <w:r>
        <w:rPr>
          <w:sz w:val="22"/>
          <w:szCs w:val="22"/>
        </w:rPr>
        <w:t xml:space="preserve">4.4.4. сообщать Страховщику об изменении персональных данных Застрахованных лиц. </w:t>
      </w:r>
    </w:p>
    <w:p w:rsidR="00EC559E" w:rsidRPr="000709B7" w:rsidRDefault="00EC559E" w:rsidP="00EC559E">
      <w:pPr>
        <w:widowControl w:val="0"/>
        <w:jc w:val="both"/>
        <w:rPr>
          <w:sz w:val="22"/>
          <w:szCs w:val="22"/>
        </w:rPr>
      </w:pPr>
      <w:r>
        <w:rPr>
          <w:sz w:val="22"/>
          <w:szCs w:val="22"/>
        </w:rPr>
        <w:t>4.4.5. предоставить Страховщику надлежащим образом заверенный список лиц, уполномоченных подписывать уведомления об изменении численности Застрахованных лиц (в том числе по территориальным подразделениям Страхователя).</w:t>
      </w:r>
    </w:p>
    <w:p w:rsidR="00EC559E" w:rsidRPr="000709B7" w:rsidRDefault="00EC559E" w:rsidP="00EC559E">
      <w:pPr>
        <w:widowControl w:val="0"/>
        <w:jc w:val="both"/>
        <w:rPr>
          <w:sz w:val="22"/>
          <w:szCs w:val="22"/>
        </w:rPr>
      </w:pPr>
      <w:r>
        <w:rPr>
          <w:sz w:val="22"/>
          <w:szCs w:val="22"/>
        </w:rPr>
        <w:t xml:space="preserve">4.5. </w:t>
      </w:r>
      <w:r>
        <w:rPr>
          <w:b/>
          <w:sz w:val="22"/>
          <w:szCs w:val="22"/>
        </w:rPr>
        <w:t>Застрахованные лица обязаны:</w:t>
      </w:r>
    </w:p>
    <w:p w:rsidR="00EC559E" w:rsidRPr="000709B7" w:rsidRDefault="00EC559E" w:rsidP="00EC559E">
      <w:pPr>
        <w:widowControl w:val="0"/>
        <w:jc w:val="both"/>
        <w:rPr>
          <w:sz w:val="22"/>
          <w:szCs w:val="22"/>
        </w:rPr>
      </w:pPr>
      <w:r>
        <w:rPr>
          <w:sz w:val="22"/>
          <w:szCs w:val="22"/>
        </w:rPr>
        <w:t>4.5.1. соблюдать предписания лечащего врача, полученные в ходе предоставления медицинской помощи, соблюдать правила внутреннего распорядка, установленные медицинской организацией;</w:t>
      </w:r>
    </w:p>
    <w:p w:rsidR="00EC559E" w:rsidRPr="000709B7" w:rsidRDefault="00EC559E" w:rsidP="00EC559E">
      <w:pPr>
        <w:widowControl w:val="0"/>
        <w:jc w:val="both"/>
        <w:rPr>
          <w:b/>
          <w:sz w:val="22"/>
          <w:szCs w:val="22"/>
        </w:rPr>
      </w:pPr>
      <w:r>
        <w:rPr>
          <w:sz w:val="22"/>
          <w:szCs w:val="22"/>
        </w:rPr>
        <w:t xml:space="preserve">4.6. </w:t>
      </w:r>
      <w:r>
        <w:rPr>
          <w:b/>
          <w:sz w:val="22"/>
          <w:szCs w:val="22"/>
        </w:rPr>
        <w:t>Страховщик обязан:</w:t>
      </w:r>
    </w:p>
    <w:p w:rsidR="00EC559E" w:rsidRPr="00B81B37" w:rsidRDefault="00EC559E" w:rsidP="00EC559E">
      <w:pPr>
        <w:widowControl w:val="0"/>
        <w:jc w:val="both"/>
        <w:rPr>
          <w:sz w:val="22"/>
          <w:szCs w:val="22"/>
          <w:lang w:eastAsia="ru-RU"/>
        </w:rPr>
      </w:pPr>
      <w:r>
        <w:rPr>
          <w:sz w:val="22"/>
          <w:szCs w:val="22"/>
          <w:lang w:eastAsia="ru-RU"/>
        </w:rPr>
        <w:t>4.6.1. вручить Страхователю Правила, Программу ДМС, Памятку получателю страховых услуг;</w:t>
      </w:r>
      <w:r>
        <w:t xml:space="preserve"> </w:t>
      </w:r>
      <w:r>
        <w:rPr>
          <w:sz w:val="22"/>
          <w:szCs w:val="22"/>
          <w:lang w:eastAsia="ru-RU"/>
        </w:rPr>
        <w:t xml:space="preserve">Разместить информацию о программе страхования Застрахованного лица и медицинских учреждениях в личном кабинете Застрахованного лица __________________ или в мобильном приложении Страховщика «___________________________», произвести прикрепление Застрахованных лиц к медицинским учреждениям на медицинское обслуживание (передача списков в медицинское учреждение страховщиком) с момента получения списков Застрахованных лиц, принимаемых на страхование, при начале действия настоящего Договора страхования и во время </w:t>
      </w:r>
      <w:r>
        <w:rPr>
          <w:sz w:val="22"/>
          <w:szCs w:val="22"/>
          <w:lang w:eastAsia="ru-RU"/>
        </w:rPr>
        <w:lastRenderedPageBreak/>
        <w:t>его действия (новые Застрахованные лица) в срок  не более 5 (Пяти) рабочих дней.</w:t>
      </w:r>
    </w:p>
    <w:p w:rsidR="00EC559E" w:rsidRPr="009E743B" w:rsidRDefault="00EC559E" w:rsidP="00EC559E">
      <w:pPr>
        <w:widowControl w:val="0"/>
        <w:jc w:val="both"/>
        <w:rPr>
          <w:sz w:val="22"/>
          <w:szCs w:val="22"/>
          <w:lang w:eastAsia="ru-RU"/>
        </w:rPr>
      </w:pPr>
      <w:r>
        <w:rPr>
          <w:sz w:val="22"/>
          <w:szCs w:val="22"/>
          <w:lang w:eastAsia="ru-RU"/>
        </w:rPr>
        <w:t>4.6.2. по требованию Страхователя (Застрахованного лица), разъяснять положения, содержащиеся в настоящем Договоре и Правилах;</w:t>
      </w:r>
    </w:p>
    <w:p w:rsidR="00EC559E" w:rsidRPr="009E743B" w:rsidRDefault="00EC559E" w:rsidP="00EC559E">
      <w:pPr>
        <w:widowControl w:val="0"/>
        <w:jc w:val="both"/>
        <w:rPr>
          <w:sz w:val="22"/>
          <w:szCs w:val="22"/>
          <w:lang w:eastAsia="ru-RU"/>
        </w:rPr>
      </w:pPr>
      <w:r>
        <w:rPr>
          <w:sz w:val="22"/>
          <w:szCs w:val="22"/>
          <w:lang w:eastAsia="ru-RU"/>
        </w:rPr>
        <w:t xml:space="preserve">4.6.3. организовать предоставление Застрахованным лицам медицинских и иных услуг в объеме, предусмотренном Программой ДМС; </w:t>
      </w:r>
    </w:p>
    <w:p w:rsidR="00EC559E" w:rsidRPr="00B81B37" w:rsidRDefault="00EC559E" w:rsidP="00EC559E">
      <w:pPr>
        <w:widowControl w:val="0"/>
        <w:jc w:val="both"/>
        <w:rPr>
          <w:sz w:val="22"/>
          <w:szCs w:val="22"/>
          <w:lang w:eastAsia="ru-RU"/>
        </w:rPr>
      </w:pPr>
      <w:r>
        <w:rPr>
          <w:sz w:val="22"/>
          <w:szCs w:val="22"/>
          <w:lang w:eastAsia="ru-RU"/>
        </w:rPr>
        <w:t>4.6.4. страховать возрастных работников без возрастных коэффициентов, повышающих цену услуг.</w:t>
      </w:r>
    </w:p>
    <w:p w:rsidR="00EC559E" w:rsidRPr="000709B7" w:rsidRDefault="00EC559E" w:rsidP="00EC559E">
      <w:pPr>
        <w:widowControl w:val="0"/>
        <w:jc w:val="both"/>
        <w:rPr>
          <w:sz w:val="22"/>
          <w:szCs w:val="22"/>
          <w:lang w:eastAsia="ru-RU"/>
        </w:rPr>
      </w:pPr>
      <w:r>
        <w:rPr>
          <w:sz w:val="22"/>
          <w:szCs w:val="22"/>
          <w:lang w:eastAsia="ru-RU"/>
        </w:rPr>
        <w:t>4.6.5. при наступлении страховых случаев оплатить медицинские и иные услуги, оказанные Застрахованным лицам в соответствии с условиями настоящего Договора и Программой ДМС;</w:t>
      </w:r>
    </w:p>
    <w:p w:rsidR="00EC559E" w:rsidRDefault="00EC559E" w:rsidP="00EC559E">
      <w:pPr>
        <w:widowControl w:val="0"/>
        <w:jc w:val="both"/>
        <w:rPr>
          <w:sz w:val="22"/>
          <w:szCs w:val="22"/>
          <w:lang w:eastAsia="ru-RU"/>
        </w:rPr>
      </w:pPr>
      <w:r>
        <w:rPr>
          <w:sz w:val="22"/>
          <w:szCs w:val="22"/>
          <w:lang w:eastAsia="ru-RU"/>
        </w:rPr>
        <w:t>4.6.6. в случае невозможности оказания медицинской организацией из числа предусмотренных настоящим Договором и (или) согласованных Страховщиком Застрахованному лицу отдельных услуг, предусмотренных Программой ДМС, организовать и оплатить оказание аналогичных по качеству медицинских услуг в другой медицинской организации, с которой Страховщик состоит в договорных отношениях;</w:t>
      </w:r>
    </w:p>
    <w:p w:rsidR="00EC559E" w:rsidRDefault="00EC559E" w:rsidP="00EC559E">
      <w:pPr>
        <w:widowControl w:val="0"/>
        <w:jc w:val="both"/>
        <w:rPr>
          <w:sz w:val="22"/>
          <w:szCs w:val="22"/>
          <w:lang w:eastAsia="ru-RU"/>
        </w:rPr>
      </w:pPr>
      <w:r>
        <w:rPr>
          <w:sz w:val="22"/>
          <w:szCs w:val="22"/>
          <w:lang w:eastAsia="ru-RU"/>
        </w:rPr>
        <w:t>4.6.7.</w:t>
      </w:r>
      <w:r>
        <w:rPr>
          <w:sz w:val="22"/>
          <w:szCs w:val="22"/>
          <w:lang w:eastAsia="ru-RU"/>
        </w:rPr>
        <w:tab/>
        <w:t>возместить стоимость оказанных Застрахованному лицу медицинских услуг, если самостоятельная оплата была согласована Страховщиком;</w:t>
      </w:r>
    </w:p>
    <w:p w:rsidR="00EC559E" w:rsidRPr="000709B7" w:rsidRDefault="00EC559E" w:rsidP="00EC559E">
      <w:pPr>
        <w:widowControl w:val="0"/>
        <w:jc w:val="both"/>
        <w:rPr>
          <w:sz w:val="22"/>
          <w:szCs w:val="22"/>
          <w:lang w:eastAsia="ru-RU"/>
        </w:rPr>
      </w:pPr>
      <w:r>
        <w:rPr>
          <w:sz w:val="22"/>
          <w:szCs w:val="22"/>
          <w:lang w:eastAsia="ru-RU"/>
        </w:rPr>
        <w:t>4.6.8. при самостоятельной организации получения и оплате Застрахованным лицом медицинских услуг без согласования их со Страховщиком, последний вправе не возмещать понесенные Застрахованным лицом расходы на оплату медицинских услуг (если они не были согласованы со Страховщиком);</w:t>
      </w:r>
    </w:p>
    <w:p w:rsidR="00EC559E" w:rsidRPr="000709B7" w:rsidRDefault="00EC559E" w:rsidP="00EC559E">
      <w:pPr>
        <w:widowControl w:val="0"/>
        <w:jc w:val="both"/>
        <w:rPr>
          <w:sz w:val="22"/>
          <w:szCs w:val="22"/>
          <w:lang w:eastAsia="ru-RU"/>
        </w:rPr>
      </w:pPr>
      <w:r>
        <w:rPr>
          <w:sz w:val="22"/>
          <w:szCs w:val="22"/>
          <w:lang w:eastAsia="ru-RU"/>
        </w:rPr>
        <w:t>4.6.9. контролировать объём и качество предоставляемых Застрахованному лицу медицинских услуг.</w:t>
      </w:r>
    </w:p>
    <w:p w:rsidR="00EC559E" w:rsidRPr="000709B7" w:rsidRDefault="00EC559E" w:rsidP="00EC559E">
      <w:pPr>
        <w:widowControl w:val="0"/>
        <w:jc w:val="both"/>
        <w:rPr>
          <w:sz w:val="22"/>
          <w:szCs w:val="22"/>
        </w:rPr>
      </w:pPr>
      <w:r>
        <w:rPr>
          <w:sz w:val="22"/>
          <w:szCs w:val="22"/>
        </w:rPr>
        <w:t>4.6.10. сохранять конфиденциальность информации, полученной в ходе исполнения настоящего Договора, в том числе сведения о Страхователе (персональных данных Застрахованных лиц).</w:t>
      </w:r>
    </w:p>
    <w:p w:rsidR="00EC559E" w:rsidRPr="000709B7" w:rsidRDefault="00EC559E" w:rsidP="00EC559E">
      <w:pPr>
        <w:widowControl w:val="0"/>
        <w:ind w:firstLine="709"/>
        <w:jc w:val="both"/>
        <w:rPr>
          <w:sz w:val="22"/>
          <w:szCs w:val="22"/>
        </w:rPr>
      </w:pPr>
      <w:r>
        <w:rPr>
          <w:sz w:val="22"/>
          <w:szCs w:val="22"/>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Страхователя, независимо от причины прекращения действия настоящего Договора.</w:t>
      </w:r>
    </w:p>
    <w:p w:rsidR="00EC559E" w:rsidRPr="000709B7" w:rsidRDefault="00EC559E" w:rsidP="00EC559E">
      <w:pPr>
        <w:widowControl w:val="0"/>
        <w:ind w:firstLine="709"/>
        <w:jc w:val="both"/>
        <w:rPr>
          <w:sz w:val="22"/>
          <w:szCs w:val="22"/>
        </w:rPr>
      </w:pPr>
      <w:r>
        <w:rPr>
          <w:sz w:val="22"/>
          <w:szCs w:val="22"/>
        </w:rPr>
        <w:t>Страховщик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Страхователя об обращении за информацией соответствующих государственных органов.</w:t>
      </w:r>
    </w:p>
    <w:p w:rsidR="00EC559E" w:rsidRDefault="00EC559E" w:rsidP="00EC559E">
      <w:pPr>
        <w:widowControl w:val="0"/>
        <w:jc w:val="both"/>
        <w:rPr>
          <w:sz w:val="22"/>
          <w:szCs w:val="22"/>
        </w:rPr>
      </w:pPr>
      <w:r>
        <w:rPr>
          <w:sz w:val="22"/>
          <w:szCs w:val="22"/>
        </w:rPr>
        <w:t>4.6.11. защищать права Страхователя (Застрахованного лица) в отношениях с медицинскими организациями в рамках настоящего Договора;</w:t>
      </w:r>
    </w:p>
    <w:p w:rsidR="00EC559E" w:rsidRPr="00B81B37" w:rsidRDefault="00EC559E" w:rsidP="00EC559E">
      <w:pPr>
        <w:widowControl w:val="0"/>
        <w:jc w:val="both"/>
        <w:rPr>
          <w:sz w:val="22"/>
          <w:szCs w:val="22"/>
        </w:rPr>
      </w:pPr>
      <w:r>
        <w:rPr>
          <w:sz w:val="22"/>
          <w:szCs w:val="22"/>
        </w:rPr>
        <w:t xml:space="preserve">4.6.12. Застрахованное по настоящему Договору лицо в периоде с 01.01.2026 года по 31.12.2026 года включительно в течение 90 дней с даты его принятия на страхование вправе направить Страховщику письменное заявление на страхование членов своей семьи: родители, дети, супруг/супруга, по индивидуальному договору ДМС, который заключается между Страховщиком и членом семьи Застрахованного лица. Индивидуальные договоры страхования членов семьи Застрахованного лица заключаются на корпоративных условиях. Страхование детей младше 18 лет осуществляется по Вариантам, предложенным Страховщиком. </w:t>
      </w:r>
      <w:r>
        <w:rPr>
          <w:color w:val="000000" w:themeColor="text1"/>
          <w:sz w:val="22"/>
          <w:szCs w:val="22"/>
        </w:rPr>
        <w:t>П</w:t>
      </w:r>
      <w:r>
        <w:rPr>
          <w:sz w:val="22"/>
          <w:szCs w:val="22"/>
        </w:rPr>
        <w:t>редусмотрены следующие повышающие коэффициенты к страховой премии по возрасту: для лиц в возрасте от 60 (Шестидесяти) лет применяется коэффициент 1,5; для лиц старше 70 (Семидесяти) лет применяется коэффициент 2,0. Право членов семьи Застрахованного на заключение индивидуальных договоров ДМС на корпоративных условиях прекращается за 30 дней до даты окончания настоящего Договора. Страховщик заключает индивидуальные договоры ДМС на корпоративных условиях сроком на один год, но не позднее даты окончания настоящего Договора. Все расчеты по индивидуальному договору ДМС производятся пропорционально месяцам.</w:t>
      </w:r>
    </w:p>
    <w:p w:rsidR="00EC559E" w:rsidRPr="00B81B37" w:rsidRDefault="00EC559E" w:rsidP="00EC559E">
      <w:pPr>
        <w:widowControl w:val="0"/>
        <w:jc w:val="both"/>
        <w:rPr>
          <w:sz w:val="22"/>
          <w:szCs w:val="22"/>
        </w:rPr>
      </w:pPr>
      <w:r>
        <w:rPr>
          <w:sz w:val="22"/>
          <w:szCs w:val="22"/>
        </w:rPr>
        <w:t>4.6.13. предоставлять Страхователю информацию по различным параметрам настоящего Договора добровольного медицинского страхования (по страховым рискам, обращаемости Застрахованных лиц в лечебные медицинские учреждения, структуре выплат в лечебные медицинские учреждения и т.д.) не позднее окончания квартала, следующего за отчётным.</w:t>
      </w:r>
    </w:p>
    <w:p w:rsidR="00EC559E" w:rsidRPr="00B81B37" w:rsidRDefault="00EC559E" w:rsidP="00EC559E">
      <w:pPr>
        <w:widowControl w:val="0"/>
        <w:jc w:val="both"/>
        <w:rPr>
          <w:sz w:val="22"/>
          <w:szCs w:val="22"/>
        </w:rPr>
      </w:pPr>
      <w:r>
        <w:rPr>
          <w:sz w:val="22"/>
          <w:szCs w:val="22"/>
        </w:rPr>
        <w:t>4.6.14. обеспечить закрепление персонального административного куратора, в обязанности которого должны входить (не ограничиваясь):</w:t>
      </w:r>
    </w:p>
    <w:p w:rsidR="00EC559E" w:rsidRPr="00B81B37" w:rsidRDefault="00EC559E" w:rsidP="00EC559E">
      <w:pPr>
        <w:widowControl w:val="0"/>
        <w:jc w:val="both"/>
        <w:rPr>
          <w:sz w:val="22"/>
          <w:szCs w:val="22"/>
        </w:rPr>
      </w:pPr>
      <w:r>
        <w:rPr>
          <w:sz w:val="22"/>
          <w:szCs w:val="22"/>
        </w:rPr>
        <w:t>- консультации по условиям настоящего Договора;</w:t>
      </w:r>
    </w:p>
    <w:p w:rsidR="00EC559E" w:rsidRPr="00B81B37" w:rsidRDefault="00EC559E" w:rsidP="00EC559E">
      <w:pPr>
        <w:widowControl w:val="0"/>
        <w:jc w:val="both"/>
        <w:rPr>
          <w:sz w:val="22"/>
          <w:szCs w:val="22"/>
        </w:rPr>
      </w:pPr>
      <w:r>
        <w:rPr>
          <w:sz w:val="22"/>
          <w:szCs w:val="22"/>
        </w:rPr>
        <w:t>- решение вопросов по прикреплению и откреплению Застрахованных лиц;</w:t>
      </w:r>
    </w:p>
    <w:p w:rsidR="00EC559E" w:rsidRPr="00B81B37" w:rsidRDefault="00EC559E" w:rsidP="00EC559E">
      <w:pPr>
        <w:widowControl w:val="0"/>
        <w:jc w:val="both"/>
        <w:rPr>
          <w:sz w:val="22"/>
          <w:szCs w:val="22"/>
        </w:rPr>
      </w:pPr>
      <w:r>
        <w:rPr>
          <w:sz w:val="22"/>
          <w:szCs w:val="22"/>
        </w:rPr>
        <w:t>- отслеживание сроков уплаты страховых премий;</w:t>
      </w:r>
    </w:p>
    <w:p w:rsidR="00EC559E" w:rsidRPr="00B81B37" w:rsidRDefault="00EC559E" w:rsidP="00EC559E">
      <w:pPr>
        <w:widowControl w:val="0"/>
        <w:jc w:val="both"/>
        <w:rPr>
          <w:sz w:val="22"/>
          <w:szCs w:val="22"/>
        </w:rPr>
      </w:pPr>
      <w:r>
        <w:rPr>
          <w:sz w:val="22"/>
          <w:szCs w:val="22"/>
        </w:rPr>
        <w:lastRenderedPageBreak/>
        <w:t>- организация документооборота между Сторонами (договор, дополнительные соглашения, счета, полисы);</w:t>
      </w:r>
    </w:p>
    <w:p w:rsidR="00EC559E" w:rsidRPr="00B81B37" w:rsidRDefault="00EC559E" w:rsidP="00EC559E">
      <w:pPr>
        <w:widowControl w:val="0"/>
        <w:jc w:val="both"/>
        <w:rPr>
          <w:sz w:val="22"/>
          <w:szCs w:val="22"/>
        </w:rPr>
      </w:pPr>
      <w:r>
        <w:rPr>
          <w:sz w:val="22"/>
          <w:szCs w:val="22"/>
        </w:rPr>
        <w:t>- оперативное урегулирование нестандартных ситуаций.</w:t>
      </w:r>
    </w:p>
    <w:p w:rsidR="00EC559E" w:rsidRDefault="00EC559E" w:rsidP="00EC559E">
      <w:pPr>
        <w:widowControl w:val="0"/>
        <w:jc w:val="both"/>
        <w:rPr>
          <w:sz w:val="22"/>
          <w:szCs w:val="22"/>
        </w:rPr>
      </w:pPr>
    </w:p>
    <w:p w:rsidR="00EC559E" w:rsidRDefault="00EC559E" w:rsidP="00EC559E">
      <w:pPr>
        <w:widowControl w:val="0"/>
        <w:jc w:val="both"/>
        <w:rPr>
          <w:sz w:val="22"/>
          <w:szCs w:val="22"/>
        </w:rPr>
      </w:pPr>
    </w:p>
    <w:p w:rsidR="00EC559E" w:rsidRPr="000709B7" w:rsidRDefault="00EC559E" w:rsidP="00D5254D">
      <w:pPr>
        <w:widowControl w:val="0"/>
        <w:numPr>
          <w:ilvl w:val="0"/>
          <w:numId w:val="43"/>
        </w:numPr>
        <w:autoSpaceDE w:val="0"/>
        <w:autoSpaceDN w:val="0"/>
        <w:ind w:left="0" w:firstLine="0"/>
        <w:jc w:val="center"/>
        <w:rPr>
          <w:b/>
          <w:noProof/>
          <w:sz w:val="22"/>
          <w:szCs w:val="22"/>
        </w:rPr>
      </w:pPr>
      <w:r>
        <w:rPr>
          <w:b/>
          <w:noProof/>
          <w:sz w:val="22"/>
          <w:szCs w:val="22"/>
        </w:rPr>
        <w:t>ОБРАБОТКА СТРАХОВЩИКОМ ПЕРСОНАЛЬНЫХ ДАННЫХ ЗАСТРАХОВАННЫХ ЛИЦ</w:t>
      </w:r>
    </w:p>
    <w:p w:rsidR="00EC559E" w:rsidRPr="000709B7" w:rsidRDefault="00EC559E" w:rsidP="00EC559E">
      <w:pPr>
        <w:widowControl w:val="0"/>
        <w:jc w:val="both"/>
        <w:rPr>
          <w:sz w:val="22"/>
          <w:szCs w:val="22"/>
        </w:rPr>
      </w:pPr>
      <w:r>
        <w:rPr>
          <w:sz w:val="22"/>
          <w:szCs w:val="22"/>
        </w:rPr>
        <w:t>5.1. Заключая настоящий Договор, Страхователь выражает свое согласие на осуществление Страховщиком обработки персональных данных Застрахованных лиц.</w:t>
      </w:r>
    </w:p>
    <w:p w:rsidR="00EC559E" w:rsidRPr="000709B7" w:rsidRDefault="00EC559E" w:rsidP="00EC559E">
      <w:pPr>
        <w:widowControl w:val="0"/>
        <w:jc w:val="both"/>
        <w:rPr>
          <w:sz w:val="22"/>
          <w:szCs w:val="22"/>
        </w:rPr>
      </w:pPr>
      <w:r>
        <w:rPr>
          <w:sz w:val="22"/>
          <w:szCs w:val="22"/>
        </w:rPr>
        <w:t>5.2. Страхователь несет ответственность за предоставление согласия Застрахованного лица на обработку их персональных данных (Приложение №6 к настоящему Договору).</w:t>
      </w:r>
    </w:p>
    <w:p w:rsidR="00EC559E" w:rsidRPr="000709B7" w:rsidRDefault="00EC559E" w:rsidP="00EC559E">
      <w:pPr>
        <w:widowControl w:val="0"/>
        <w:jc w:val="both"/>
        <w:rPr>
          <w:sz w:val="22"/>
          <w:szCs w:val="22"/>
        </w:rPr>
      </w:pPr>
      <w:r>
        <w:rPr>
          <w:sz w:val="22"/>
          <w:szCs w:val="22"/>
        </w:rPr>
        <w:t>5.3. Под обработкой персональных данных в настоящем Договоре понимается: сбор, запись, систематизация, накопление, хранение, уточнение (обновление, изменение), извлечение, использование, обезличивание, блокирование, уничтожение, передача персональных данных Застрахованных лиц.</w:t>
      </w:r>
    </w:p>
    <w:p w:rsidR="00EC559E" w:rsidRPr="000709B7" w:rsidRDefault="00EC559E" w:rsidP="00EC559E">
      <w:pPr>
        <w:widowControl w:val="0"/>
        <w:jc w:val="both"/>
        <w:rPr>
          <w:sz w:val="22"/>
          <w:szCs w:val="22"/>
        </w:rPr>
      </w:pPr>
      <w:r>
        <w:rPr>
          <w:sz w:val="22"/>
          <w:szCs w:val="22"/>
        </w:rPr>
        <w:t>5.4. В целях исполнения настоящего Договора Страховщик имеет право передавать персональные данные, ставшие ему известными в связи с заключением и исполнением настоящего Договора, медицинским организациям, с которыми у Страховщика заключены договоры на предоставление медицинских услуг.</w:t>
      </w:r>
    </w:p>
    <w:p w:rsidR="00EC559E" w:rsidRPr="000709B7" w:rsidRDefault="00EC559E" w:rsidP="00EC559E">
      <w:pPr>
        <w:widowControl w:val="0"/>
        <w:jc w:val="both"/>
        <w:rPr>
          <w:sz w:val="22"/>
          <w:szCs w:val="22"/>
        </w:rPr>
      </w:pPr>
      <w:r>
        <w:rPr>
          <w:sz w:val="22"/>
          <w:szCs w:val="22"/>
        </w:rPr>
        <w:t>5.5. Страховщик обязуется обеспечивать сохранность и неразглашение персональных данных Застрахованного лица.</w:t>
      </w:r>
    </w:p>
    <w:p w:rsidR="00EC559E" w:rsidRPr="000709B7" w:rsidRDefault="00EC559E" w:rsidP="00EC559E">
      <w:pPr>
        <w:widowControl w:val="0"/>
        <w:jc w:val="both"/>
        <w:rPr>
          <w:sz w:val="22"/>
          <w:szCs w:val="22"/>
        </w:rPr>
      </w:pPr>
      <w:r>
        <w:rPr>
          <w:sz w:val="22"/>
          <w:szCs w:val="22"/>
        </w:rPr>
        <w:t>5.6. Застрахованные лица вправе отозвать свое согласие на обработку персональных данных путем направления письменного заявления Страховщику.</w:t>
      </w:r>
    </w:p>
    <w:p w:rsidR="00EC559E" w:rsidRPr="000709B7" w:rsidRDefault="00EC559E" w:rsidP="00EC559E">
      <w:pPr>
        <w:widowControl w:val="0"/>
        <w:jc w:val="both"/>
        <w:rPr>
          <w:sz w:val="22"/>
          <w:szCs w:val="22"/>
        </w:rPr>
      </w:pPr>
      <w:r>
        <w:rPr>
          <w:sz w:val="22"/>
          <w:szCs w:val="22"/>
        </w:rPr>
        <w:t>5.7. В случае отзыва Застрахованным лицом своего согласия на обработку персональных данных действие Договора в отношении такого лица прекращается.</w:t>
      </w:r>
    </w:p>
    <w:p w:rsidR="00EC559E" w:rsidRDefault="00EC559E" w:rsidP="00EC559E">
      <w:pPr>
        <w:widowControl w:val="0"/>
        <w:jc w:val="both"/>
        <w:rPr>
          <w:sz w:val="22"/>
          <w:szCs w:val="22"/>
        </w:rPr>
      </w:pPr>
      <w:r>
        <w:rPr>
          <w:sz w:val="22"/>
          <w:szCs w:val="22"/>
        </w:rPr>
        <w:t>5.8. После прекращения действия настоящего Договора (в том числе при его расторжении), а также в случае отзыва Застрахованным лицом согласия на обработку своих персональных данных, Страховщик обязуется уничтожить такие персональные данные в срок, установленный законодательством Российской Федерации.</w:t>
      </w:r>
    </w:p>
    <w:p w:rsidR="00EC559E" w:rsidRPr="00297FA8" w:rsidRDefault="00EC559E" w:rsidP="00EC559E">
      <w:pPr>
        <w:widowControl w:val="0"/>
        <w:jc w:val="both"/>
        <w:rPr>
          <w:sz w:val="22"/>
          <w:szCs w:val="22"/>
        </w:rPr>
      </w:pPr>
      <w:r>
        <w:rPr>
          <w:sz w:val="22"/>
          <w:szCs w:val="22"/>
        </w:rPr>
        <w:t>5.9. Страхователь подтверждает, что Страховщик вправе запросить у него согласия субъектов персональных данных, а Страхователь обязан по требованию Страховщика, в связи с поступлением Страховщику запроса от уполномоченного органа по защите прав субъектов персональных данных или суда, предоставить Страховщику полученные им от указанных субъектов персональных данных согласия на обработку персональных данных, предусматривающие обработку персональных данных в целях исполнения настоящего Договора.</w:t>
      </w:r>
    </w:p>
    <w:p w:rsidR="00EC559E" w:rsidRPr="00297FA8" w:rsidRDefault="00EC559E" w:rsidP="00EC559E">
      <w:pPr>
        <w:widowControl w:val="0"/>
        <w:jc w:val="both"/>
        <w:rPr>
          <w:sz w:val="22"/>
          <w:szCs w:val="22"/>
        </w:rPr>
      </w:pPr>
      <w:r>
        <w:rPr>
          <w:sz w:val="22"/>
          <w:szCs w:val="22"/>
        </w:rPr>
        <w:t xml:space="preserve">5.10. Страхователь подтверждает, что Застрахованные ознакомлены с условиями Политики Страховщика в отношении обработки </w:t>
      </w:r>
      <w:proofErr w:type="spellStart"/>
      <w:r>
        <w:rPr>
          <w:sz w:val="22"/>
          <w:szCs w:val="22"/>
        </w:rPr>
        <w:t>ПДн</w:t>
      </w:r>
      <w:proofErr w:type="spellEnd"/>
      <w:r>
        <w:rPr>
          <w:sz w:val="22"/>
          <w:szCs w:val="22"/>
        </w:rPr>
        <w:t>.</w:t>
      </w:r>
    </w:p>
    <w:p w:rsidR="00EC559E" w:rsidRDefault="00EC559E" w:rsidP="00EC559E">
      <w:pPr>
        <w:widowControl w:val="0"/>
        <w:jc w:val="both"/>
        <w:rPr>
          <w:sz w:val="22"/>
          <w:szCs w:val="22"/>
        </w:rPr>
      </w:pPr>
      <w:r>
        <w:rPr>
          <w:sz w:val="22"/>
          <w:szCs w:val="22"/>
        </w:rPr>
        <w:t>5.11. Стороны пришли к соглашению, что обмен информацией и документами в ходе исполнения Договора осуществляется с использованием адресов электронной почты ответственных представителей Сторон путем настройки шифрования почтового клиента с помощью протокола TLS не ниже версии 1.2</w:t>
      </w:r>
    </w:p>
    <w:p w:rsidR="00EC559E" w:rsidRPr="000709B7" w:rsidRDefault="00EC559E" w:rsidP="00EC559E">
      <w:pPr>
        <w:widowControl w:val="0"/>
        <w:jc w:val="both"/>
        <w:rPr>
          <w:b/>
          <w:bCs/>
          <w:noProof/>
          <w:sz w:val="22"/>
          <w:szCs w:val="22"/>
        </w:rPr>
      </w:pPr>
    </w:p>
    <w:p w:rsidR="00EC559E" w:rsidRDefault="00EC559E" w:rsidP="00D5254D">
      <w:pPr>
        <w:widowControl w:val="0"/>
        <w:numPr>
          <w:ilvl w:val="0"/>
          <w:numId w:val="44"/>
        </w:numPr>
        <w:autoSpaceDE w:val="0"/>
        <w:autoSpaceDN w:val="0"/>
        <w:ind w:left="0"/>
        <w:jc w:val="center"/>
        <w:rPr>
          <w:b/>
          <w:bCs/>
          <w:sz w:val="22"/>
          <w:szCs w:val="22"/>
        </w:rPr>
      </w:pPr>
      <w:r>
        <w:rPr>
          <w:b/>
          <w:bCs/>
          <w:sz w:val="22"/>
          <w:szCs w:val="22"/>
        </w:rPr>
        <w:t>ОТВЕТСТВЕННОСТЬ СТОРОН</w:t>
      </w:r>
    </w:p>
    <w:p w:rsidR="00EC559E" w:rsidRPr="000709B7" w:rsidRDefault="00EC559E" w:rsidP="00EC559E">
      <w:pPr>
        <w:widowControl w:val="0"/>
        <w:autoSpaceDE w:val="0"/>
        <w:autoSpaceDN w:val="0"/>
        <w:rPr>
          <w:b/>
          <w:bCs/>
          <w:sz w:val="22"/>
          <w:szCs w:val="22"/>
        </w:rPr>
      </w:pPr>
    </w:p>
    <w:p w:rsidR="00EC559E" w:rsidRDefault="00EC559E" w:rsidP="00EC559E">
      <w:pPr>
        <w:pStyle w:val="FR2"/>
        <w:suppressAutoHyphens/>
        <w:spacing w:line="240" w:lineRule="auto"/>
        <w:ind w:firstLine="0"/>
        <w:rPr>
          <w:noProof/>
          <w:sz w:val="22"/>
          <w:szCs w:val="22"/>
        </w:rPr>
      </w:pPr>
      <w:r>
        <w:rPr>
          <w:noProof/>
          <w:sz w:val="22"/>
          <w:szCs w:val="22"/>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C559E" w:rsidRDefault="00EC559E" w:rsidP="00EC559E">
      <w:pPr>
        <w:pStyle w:val="FR2"/>
        <w:suppressAutoHyphens/>
        <w:spacing w:line="240" w:lineRule="auto"/>
        <w:ind w:firstLine="0"/>
        <w:rPr>
          <w:noProof/>
          <w:sz w:val="22"/>
          <w:szCs w:val="22"/>
        </w:rPr>
      </w:pPr>
    </w:p>
    <w:p w:rsidR="00EC559E" w:rsidRDefault="00EC559E" w:rsidP="00D5254D">
      <w:pPr>
        <w:widowControl w:val="0"/>
        <w:numPr>
          <w:ilvl w:val="0"/>
          <w:numId w:val="44"/>
        </w:numPr>
        <w:autoSpaceDE w:val="0"/>
        <w:autoSpaceDN w:val="0"/>
        <w:ind w:left="0" w:firstLine="0"/>
        <w:jc w:val="center"/>
        <w:rPr>
          <w:b/>
          <w:bCs/>
          <w:sz w:val="22"/>
          <w:szCs w:val="22"/>
        </w:rPr>
      </w:pPr>
      <w:r>
        <w:rPr>
          <w:b/>
          <w:bCs/>
          <w:sz w:val="22"/>
          <w:szCs w:val="22"/>
        </w:rPr>
        <w:t xml:space="preserve"> СРОК ДЕЙСТВИЯ ДОГОВОРА</w:t>
      </w:r>
    </w:p>
    <w:p w:rsidR="00EC559E" w:rsidRPr="000709B7" w:rsidRDefault="00EC559E" w:rsidP="00EC559E">
      <w:pPr>
        <w:widowControl w:val="0"/>
        <w:autoSpaceDE w:val="0"/>
        <w:autoSpaceDN w:val="0"/>
        <w:rPr>
          <w:b/>
          <w:bCs/>
          <w:sz w:val="22"/>
          <w:szCs w:val="22"/>
        </w:rPr>
      </w:pPr>
    </w:p>
    <w:p w:rsidR="00EC559E" w:rsidRPr="000709B7" w:rsidRDefault="00EC559E" w:rsidP="00EC559E">
      <w:pPr>
        <w:widowControl w:val="0"/>
        <w:jc w:val="both"/>
        <w:rPr>
          <w:sz w:val="22"/>
          <w:szCs w:val="22"/>
        </w:rPr>
      </w:pPr>
      <w:r>
        <w:rPr>
          <w:sz w:val="22"/>
          <w:szCs w:val="22"/>
        </w:rPr>
        <w:t>7.1. Настоящий Договор заключается сроком на 12 месяцев и действует с 00 часов «01» января 2026 года до 24 часов «31» декабря 2026 года.</w:t>
      </w:r>
    </w:p>
    <w:p w:rsidR="00EC559E" w:rsidRPr="000709B7" w:rsidRDefault="00EC559E" w:rsidP="00EC559E">
      <w:pPr>
        <w:widowControl w:val="0"/>
        <w:jc w:val="center"/>
        <w:rPr>
          <w:b/>
          <w:bCs/>
          <w:sz w:val="22"/>
          <w:szCs w:val="22"/>
        </w:rPr>
      </w:pPr>
    </w:p>
    <w:p w:rsidR="00EC559E" w:rsidRDefault="00EC559E" w:rsidP="00D5254D">
      <w:pPr>
        <w:widowControl w:val="0"/>
        <w:numPr>
          <w:ilvl w:val="0"/>
          <w:numId w:val="44"/>
        </w:numPr>
        <w:autoSpaceDE w:val="0"/>
        <w:autoSpaceDN w:val="0"/>
        <w:ind w:left="0" w:firstLine="0"/>
        <w:jc w:val="center"/>
        <w:rPr>
          <w:b/>
          <w:bCs/>
          <w:sz w:val="22"/>
          <w:szCs w:val="22"/>
        </w:rPr>
      </w:pPr>
      <w:r>
        <w:rPr>
          <w:b/>
          <w:bCs/>
          <w:sz w:val="22"/>
          <w:szCs w:val="22"/>
        </w:rPr>
        <w:t>ПОРЯДОК ОСУЩЕСТВЛЕНИЯ СТРАХОВЫХ ВЫПЛАТ</w:t>
      </w:r>
    </w:p>
    <w:p w:rsidR="00EC559E" w:rsidRPr="000709B7" w:rsidRDefault="00EC559E" w:rsidP="00EC559E">
      <w:pPr>
        <w:widowControl w:val="0"/>
        <w:autoSpaceDE w:val="0"/>
        <w:autoSpaceDN w:val="0"/>
        <w:rPr>
          <w:b/>
          <w:bCs/>
          <w:sz w:val="22"/>
          <w:szCs w:val="22"/>
        </w:rPr>
      </w:pPr>
    </w:p>
    <w:p w:rsidR="00EC559E" w:rsidRPr="000709B7" w:rsidRDefault="00EC559E" w:rsidP="00EC559E">
      <w:pPr>
        <w:widowControl w:val="0"/>
        <w:jc w:val="both"/>
        <w:rPr>
          <w:sz w:val="22"/>
          <w:szCs w:val="22"/>
        </w:rPr>
      </w:pPr>
      <w:r>
        <w:rPr>
          <w:sz w:val="22"/>
          <w:szCs w:val="22"/>
        </w:rPr>
        <w:t xml:space="preserve">8.1. Страховой выплатой по настоящему Договору является оплата медицинских и иных услуг, </w:t>
      </w:r>
      <w:r>
        <w:rPr>
          <w:sz w:val="22"/>
          <w:szCs w:val="22"/>
        </w:rPr>
        <w:lastRenderedPageBreak/>
        <w:t>предусмотренных Вариантом страхования, медицинским организациям, перечисленным в настоящем Договоре.</w:t>
      </w:r>
    </w:p>
    <w:p w:rsidR="00EC559E" w:rsidRPr="000709B7" w:rsidRDefault="00EC559E" w:rsidP="00EC559E">
      <w:pPr>
        <w:widowControl w:val="0"/>
        <w:jc w:val="both"/>
        <w:rPr>
          <w:sz w:val="22"/>
          <w:szCs w:val="22"/>
        </w:rPr>
      </w:pPr>
      <w:r>
        <w:rPr>
          <w:sz w:val="22"/>
          <w:szCs w:val="22"/>
        </w:rPr>
        <w:t>8.2. Страховщик производит оплату медицинских и иных услуг только по тем страховым случаям, которые предусмотрены настоящим Договором, при предоставлении соответствующих документов.</w:t>
      </w:r>
    </w:p>
    <w:p w:rsidR="00EC559E" w:rsidRPr="000709B7" w:rsidRDefault="00EC559E" w:rsidP="00EC559E">
      <w:pPr>
        <w:widowControl w:val="0"/>
        <w:jc w:val="both"/>
        <w:rPr>
          <w:sz w:val="22"/>
          <w:szCs w:val="22"/>
        </w:rPr>
      </w:pPr>
      <w:r>
        <w:rPr>
          <w:sz w:val="22"/>
          <w:szCs w:val="22"/>
        </w:rPr>
        <w:t xml:space="preserve">8.3. Размер страховой выплаты определяется стоимостью медицинских и иных услуг, предоставленных Застрахованным лицам медицинской организацией, но не может превышать страховой суммы, установленной настоящим Договором. </w:t>
      </w:r>
    </w:p>
    <w:p w:rsidR="00EC559E" w:rsidRPr="000709B7" w:rsidRDefault="00EC559E" w:rsidP="00EC559E">
      <w:pPr>
        <w:widowControl w:val="0"/>
        <w:jc w:val="both"/>
        <w:rPr>
          <w:i/>
          <w:sz w:val="22"/>
          <w:szCs w:val="22"/>
        </w:rPr>
      </w:pPr>
      <w:r>
        <w:rPr>
          <w:sz w:val="22"/>
          <w:szCs w:val="22"/>
        </w:rPr>
        <w:t>8.4. Медицинские и иные услуги Застрахованному лицу оказываются медицинскими организациями при условии предъявления им документа, удостоверяющего личность, а также пропуска в медицинскую организацию, если это предусмотрено условиями договора, заключенного с медицинской организацией</w:t>
      </w:r>
      <w:r>
        <w:rPr>
          <w:i/>
          <w:sz w:val="22"/>
          <w:szCs w:val="22"/>
        </w:rPr>
        <w:t>.</w:t>
      </w:r>
    </w:p>
    <w:p w:rsidR="00EC559E" w:rsidRPr="000709B7" w:rsidRDefault="00EC559E" w:rsidP="00EC559E">
      <w:pPr>
        <w:widowControl w:val="0"/>
        <w:jc w:val="both"/>
        <w:rPr>
          <w:sz w:val="22"/>
          <w:szCs w:val="22"/>
        </w:rPr>
      </w:pPr>
      <w:r>
        <w:rPr>
          <w:sz w:val="22"/>
          <w:szCs w:val="22"/>
        </w:rPr>
        <w:t>8.5. Страховые выплаты медицинским организациям за медицинские и иные услуги, оказанные Застрахованным лицам, осуществляются в порядке и на условиях, установленных договором между Страховщиком и медицинской организацией.</w:t>
      </w:r>
    </w:p>
    <w:p w:rsidR="00EC559E" w:rsidRPr="000709B7" w:rsidRDefault="00EC559E" w:rsidP="00EC559E">
      <w:pPr>
        <w:widowControl w:val="0"/>
        <w:jc w:val="both"/>
        <w:rPr>
          <w:sz w:val="22"/>
          <w:szCs w:val="22"/>
        </w:rPr>
      </w:pPr>
      <w:r>
        <w:rPr>
          <w:sz w:val="22"/>
          <w:szCs w:val="22"/>
        </w:rPr>
        <w:t>8.6. Не оплачиваются Страховщиком:</w:t>
      </w:r>
    </w:p>
    <w:p w:rsidR="00EC559E" w:rsidRPr="000709B7" w:rsidRDefault="00EC559E" w:rsidP="00EC559E">
      <w:pPr>
        <w:widowControl w:val="0"/>
        <w:jc w:val="both"/>
        <w:rPr>
          <w:sz w:val="22"/>
          <w:szCs w:val="22"/>
        </w:rPr>
      </w:pPr>
      <w:r>
        <w:rPr>
          <w:sz w:val="22"/>
          <w:szCs w:val="22"/>
        </w:rPr>
        <w:t>а) медицинские и иные услуги, не предусмотренные настоящим Договором;</w:t>
      </w:r>
    </w:p>
    <w:p w:rsidR="00EC559E" w:rsidRPr="000709B7" w:rsidRDefault="00EC559E" w:rsidP="00EC559E">
      <w:pPr>
        <w:widowControl w:val="0"/>
        <w:jc w:val="both"/>
        <w:rPr>
          <w:sz w:val="22"/>
          <w:szCs w:val="22"/>
        </w:rPr>
      </w:pPr>
      <w:r>
        <w:rPr>
          <w:sz w:val="22"/>
          <w:szCs w:val="22"/>
        </w:rPr>
        <w:t>б) медицинские услуги, оказанные Застрахованным лицам в медицинских организациях, не указанных в настоящем Договоре, кроме случаев организации медицинской помощи Страховщиком;</w:t>
      </w:r>
    </w:p>
    <w:p w:rsidR="00EC559E" w:rsidRPr="000709B7" w:rsidRDefault="00EC559E" w:rsidP="00EC559E">
      <w:pPr>
        <w:widowControl w:val="0"/>
        <w:jc w:val="both"/>
        <w:rPr>
          <w:sz w:val="22"/>
          <w:szCs w:val="22"/>
        </w:rPr>
      </w:pPr>
      <w:r>
        <w:rPr>
          <w:sz w:val="22"/>
          <w:szCs w:val="22"/>
        </w:rPr>
        <w:t>в) в случае нарушения Застрахованным лицом медицинских предписаний и рекомендаций врачебного персонала и правил внутреннего распорядка, установленных в медицинском учреждении. Медицинское учреждение в данном случае вправе прекратить поликлиническое обслуживание Застрахованного лица или выписать его из стационара, сделав соответствующую отметку.</w:t>
      </w:r>
    </w:p>
    <w:p w:rsidR="00EC559E" w:rsidRPr="000709B7" w:rsidRDefault="00EC559E" w:rsidP="00EC559E">
      <w:pPr>
        <w:widowControl w:val="0"/>
        <w:jc w:val="both"/>
        <w:rPr>
          <w:sz w:val="22"/>
          <w:szCs w:val="22"/>
        </w:rPr>
      </w:pPr>
      <w:r>
        <w:rPr>
          <w:sz w:val="22"/>
          <w:szCs w:val="22"/>
        </w:rPr>
        <w:t>При этом Страховщик оставляет за собой право приостановить выполнение своих обязательств либо расторгнуть настоящий Договор в отношении данного Застрахованного лица.</w:t>
      </w:r>
    </w:p>
    <w:p w:rsidR="00EC559E" w:rsidRPr="000709B7" w:rsidRDefault="00EC559E" w:rsidP="00EC559E">
      <w:pPr>
        <w:widowControl w:val="0"/>
        <w:jc w:val="both"/>
        <w:rPr>
          <w:sz w:val="22"/>
          <w:szCs w:val="22"/>
        </w:rPr>
      </w:pPr>
    </w:p>
    <w:p w:rsidR="00EC559E" w:rsidRDefault="00EC559E" w:rsidP="00D5254D">
      <w:pPr>
        <w:widowControl w:val="0"/>
        <w:numPr>
          <w:ilvl w:val="0"/>
          <w:numId w:val="44"/>
        </w:numPr>
        <w:autoSpaceDE w:val="0"/>
        <w:autoSpaceDN w:val="0"/>
        <w:ind w:left="0"/>
        <w:jc w:val="center"/>
        <w:rPr>
          <w:b/>
          <w:bCs/>
          <w:sz w:val="22"/>
          <w:szCs w:val="22"/>
        </w:rPr>
      </w:pPr>
      <w:r>
        <w:rPr>
          <w:b/>
          <w:bCs/>
          <w:sz w:val="22"/>
          <w:szCs w:val="22"/>
        </w:rPr>
        <w:t>ОБСТОЯТЕЛЬСТВА НЕПРЕОДОЛИМОЙ СИЛЫ</w:t>
      </w:r>
    </w:p>
    <w:p w:rsidR="00EC559E" w:rsidRPr="000709B7" w:rsidRDefault="00EC559E" w:rsidP="00EC559E">
      <w:pPr>
        <w:widowControl w:val="0"/>
        <w:autoSpaceDE w:val="0"/>
        <w:autoSpaceDN w:val="0"/>
        <w:rPr>
          <w:b/>
          <w:bCs/>
          <w:sz w:val="22"/>
          <w:szCs w:val="22"/>
        </w:rPr>
      </w:pPr>
    </w:p>
    <w:p w:rsidR="00EC559E" w:rsidRPr="000709B7" w:rsidRDefault="00EC559E" w:rsidP="00EC559E">
      <w:pPr>
        <w:widowControl w:val="0"/>
        <w:jc w:val="both"/>
        <w:rPr>
          <w:sz w:val="22"/>
          <w:szCs w:val="22"/>
        </w:rPr>
      </w:pPr>
      <w:r>
        <w:rPr>
          <w:bCs/>
          <w:sz w:val="22"/>
          <w:szCs w:val="22"/>
        </w:rPr>
        <w:t xml:space="preserve">9.1. </w:t>
      </w:r>
      <w:r>
        <w:rPr>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EC559E" w:rsidRPr="000709B7" w:rsidRDefault="00EC559E" w:rsidP="00EC559E">
      <w:pPr>
        <w:widowControl w:val="0"/>
        <w:jc w:val="both"/>
        <w:rPr>
          <w:sz w:val="22"/>
          <w:szCs w:val="22"/>
        </w:rPr>
      </w:pPr>
      <w:r>
        <w:rPr>
          <w:bCs/>
          <w:sz w:val="22"/>
          <w:szCs w:val="22"/>
        </w:rPr>
        <w:t>9</w:t>
      </w:r>
      <w:r>
        <w:rPr>
          <w:sz w:val="22"/>
          <w:szCs w:val="22"/>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C559E" w:rsidRPr="000709B7" w:rsidRDefault="00EC559E" w:rsidP="00EC559E">
      <w:pPr>
        <w:widowControl w:val="0"/>
        <w:jc w:val="both"/>
        <w:rPr>
          <w:sz w:val="22"/>
          <w:szCs w:val="22"/>
        </w:rPr>
      </w:pPr>
      <w:r>
        <w:rPr>
          <w:bCs/>
          <w:sz w:val="22"/>
          <w:szCs w:val="22"/>
        </w:rPr>
        <w:t>9</w:t>
      </w:r>
      <w:r>
        <w:rPr>
          <w:sz w:val="22"/>
          <w:szCs w:val="22"/>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C559E" w:rsidRDefault="00EC559E" w:rsidP="00EC559E">
      <w:pPr>
        <w:widowControl w:val="0"/>
        <w:jc w:val="both"/>
        <w:rPr>
          <w:sz w:val="22"/>
          <w:szCs w:val="22"/>
        </w:rPr>
      </w:pPr>
      <w:r>
        <w:rPr>
          <w:bCs/>
          <w:sz w:val="22"/>
          <w:szCs w:val="22"/>
        </w:rPr>
        <w:t>9.</w:t>
      </w:r>
      <w:r>
        <w:rPr>
          <w:sz w:val="22"/>
          <w:szCs w:val="22"/>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C559E" w:rsidRPr="000709B7" w:rsidRDefault="00EC559E" w:rsidP="00EC559E">
      <w:pPr>
        <w:widowControl w:val="0"/>
        <w:jc w:val="both"/>
        <w:rPr>
          <w:sz w:val="22"/>
          <w:szCs w:val="22"/>
        </w:rPr>
      </w:pPr>
    </w:p>
    <w:p w:rsidR="00EC559E" w:rsidRDefault="00EC559E" w:rsidP="00D5254D">
      <w:pPr>
        <w:widowControl w:val="0"/>
        <w:numPr>
          <w:ilvl w:val="0"/>
          <w:numId w:val="44"/>
        </w:numPr>
        <w:autoSpaceDE w:val="0"/>
        <w:autoSpaceDN w:val="0"/>
        <w:ind w:left="0"/>
        <w:jc w:val="center"/>
        <w:rPr>
          <w:b/>
          <w:sz w:val="22"/>
          <w:szCs w:val="22"/>
        </w:rPr>
      </w:pPr>
      <w:r>
        <w:rPr>
          <w:b/>
          <w:sz w:val="22"/>
          <w:szCs w:val="22"/>
        </w:rPr>
        <w:t xml:space="preserve"> РАСТОРЖЕНИЕ ДОГОВОРА</w:t>
      </w:r>
    </w:p>
    <w:p w:rsidR="00EC559E" w:rsidRPr="000709B7" w:rsidRDefault="00EC559E" w:rsidP="00EC559E">
      <w:pPr>
        <w:widowControl w:val="0"/>
        <w:autoSpaceDE w:val="0"/>
        <w:autoSpaceDN w:val="0"/>
        <w:rPr>
          <w:b/>
          <w:sz w:val="22"/>
          <w:szCs w:val="22"/>
        </w:rPr>
      </w:pPr>
    </w:p>
    <w:p w:rsidR="00EC559E" w:rsidRPr="000709B7" w:rsidRDefault="00EC559E" w:rsidP="00EC559E">
      <w:pPr>
        <w:widowControl w:val="0"/>
        <w:jc w:val="both"/>
        <w:rPr>
          <w:sz w:val="22"/>
          <w:szCs w:val="22"/>
        </w:rPr>
      </w:pPr>
      <w:r>
        <w:rPr>
          <w:sz w:val="22"/>
          <w:szCs w:val="22"/>
        </w:rPr>
        <w:t xml:space="preserve">10.1. Расторжение настоящего Договора осуществляется в случаях, предусмотренных настоящим Договором и законодательством Российской Федерации. </w:t>
      </w:r>
    </w:p>
    <w:p w:rsidR="00EC559E" w:rsidRPr="000709B7" w:rsidRDefault="00EC559E" w:rsidP="00EC559E">
      <w:pPr>
        <w:widowControl w:val="0"/>
        <w:jc w:val="both"/>
        <w:rPr>
          <w:sz w:val="22"/>
          <w:szCs w:val="22"/>
        </w:rPr>
      </w:pPr>
      <w:r>
        <w:rPr>
          <w:sz w:val="22"/>
          <w:szCs w:val="22"/>
        </w:rPr>
        <w:t xml:space="preserve">10.2. Страхователь имеет право расторгнуть настоящий Договор в одностороннем порядке. Страхователь обязан направить письменное уведомление о намерении расторгнуть настоящий Договор Страховщику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C559E" w:rsidRDefault="00EC559E" w:rsidP="00EC559E">
      <w:pPr>
        <w:jc w:val="both"/>
        <w:rPr>
          <w:sz w:val="22"/>
          <w:szCs w:val="22"/>
        </w:rPr>
      </w:pPr>
      <w:r>
        <w:rPr>
          <w:sz w:val="22"/>
          <w:szCs w:val="22"/>
        </w:rPr>
        <w:lastRenderedPageBreak/>
        <w:t xml:space="preserve">10.3. В случае досрочного расторжения настоящего Договора Страховщик обязуется вернуть Страхователю страховую премию за вычетом страховой премии пропорционально времени, в течение которого действовало страхование, в течение 15(пятнадцати) банковских дней с даты расторжения Договора. </w:t>
      </w:r>
    </w:p>
    <w:p w:rsidR="00EC559E" w:rsidRPr="000709B7" w:rsidRDefault="00EC559E" w:rsidP="00EC559E">
      <w:pPr>
        <w:jc w:val="both"/>
        <w:rPr>
          <w:sz w:val="22"/>
          <w:szCs w:val="22"/>
        </w:rPr>
      </w:pPr>
    </w:p>
    <w:p w:rsidR="00EC559E" w:rsidRPr="000709B7" w:rsidRDefault="00EC559E" w:rsidP="00EC559E">
      <w:pPr>
        <w:autoSpaceDE w:val="0"/>
        <w:autoSpaceDN w:val="0"/>
        <w:ind w:firstLine="709"/>
        <w:jc w:val="center"/>
        <w:rPr>
          <w:b/>
          <w:bCs/>
          <w:sz w:val="22"/>
          <w:szCs w:val="22"/>
        </w:rPr>
      </w:pPr>
    </w:p>
    <w:p w:rsidR="00EC559E" w:rsidRPr="00CD0FF2" w:rsidRDefault="00EC559E" w:rsidP="00D5254D">
      <w:pPr>
        <w:pStyle w:val="afff"/>
        <w:numPr>
          <w:ilvl w:val="0"/>
          <w:numId w:val="44"/>
        </w:numPr>
        <w:autoSpaceDE w:val="0"/>
        <w:autoSpaceDN w:val="0"/>
        <w:ind w:left="993"/>
        <w:jc w:val="center"/>
        <w:rPr>
          <w:b/>
          <w:bCs/>
          <w:sz w:val="22"/>
          <w:szCs w:val="22"/>
        </w:rPr>
      </w:pPr>
      <w:r>
        <w:rPr>
          <w:b/>
          <w:bCs/>
          <w:sz w:val="22"/>
          <w:szCs w:val="22"/>
        </w:rPr>
        <w:t>АНТИКОРРУПЦИОННАЯ ОГОВОРКА</w:t>
      </w:r>
    </w:p>
    <w:p w:rsidR="00EC559E" w:rsidRPr="000709B7" w:rsidRDefault="00EC559E" w:rsidP="00EC559E">
      <w:pPr>
        <w:pStyle w:val="afff"/>
        <w:autoSpaceDE w:val="0"/>
        <w:autoSpaceDN w:val="0"/>
        <w:rPr>
          <w:sz w:val="22"/>
          <w:szCs w:val="22"/>
        </w:rPr>
      </w:pPr>
    </w:p>
    <w:p w:rsidR="00EC559E" w:rsidRPr="00CD0FF2" w:rsidRDefault="00EC559E" w:rsidP="00EC559E">
      <w:pPr>
        <w:autoSpaceDE w:val="0"/>
        <w:autoSpaceDN w:val="0"/>
        <w:ind w:firstLine="709"/>
        <w:jc w:val="both"/>
        <w:rPr>
          <w:sz w:val="22"/>
          <w:szCs w:val="22"/>
        </w:rPr>
      </w:pPr>
      <w:r>
        <w:rPr>
          <w:sz w:val="22"/>
          <w:szCs w:val="22"/>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C559E" w:rsidRPr="00CD0FF2" w:rsidRDefault="00EC559E" w:rsidP="00EC559E">
      <w:pPr>
        <w:autoSpaceDE w:val="0"/>
        <w:autoSpaceDN w:val="0"/>
        <w:ind w:firstLine="709"/>
        <w:jc w:val="both"/>
        <w:rPr>
          <w:sz w:val="22"/>
          <w:szCs w:val="22"/>
        </w:rPr>
      </w:pPr>
      <w:r>
        <w:rPr>
          <w:sz w:val="22"/>
          <w:szCs w:val="22"/>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C559E" w:rsidRPr="00CD0FF2" w:rsidRDefault="00EC559E" w:rsidP="00EC559E">
      <w:pPr>
        <w:autoSpaceDE w:val="0"/>
        <w:autoSpaceDN w:val="0"/>
        <w:ind w:firstLine="709"/>
        <w:jc w:val="both"/>
        <w:rPr>
          <w:sz w:val="22"/>
          <w:szCs w:val="22"/>
        </w:rPr>
      </w:pPr>
      <w:r>
        <w:rPr>
          <w:sz w:val="22"/>
          <w:szCs w:val="22"/>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C559E" w:rsidRPr="00CD0FF2" w:rsidRDefault="00EC559E" w:rsidP="00EC559E">
      <w:pPr>
        <w:autoSpaceDE w:val="0"/>
        <w:autoSpaceDN w:val="0"/>
        <w:ind w:firstLine="709"/>
        <w:jc w:val="both"/>
        <w:rPr>
          <w:sz w:val="22"/>
          <w:szCs w:val="22"/>
        </w:rPr>
      </w:pPr>
      <w:r>
        <w:rPr>
          <w:sz w:val="22"/>
          <w:szCs w:val="22"/>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EC559E" w:rsidRPr="00CD0FF2" w:rsidRDefault="00EC559E" w:rsidP="00EC559E">
      <w:pPr>
        <w:autoSpaceDE w:val="0"/>
        <w:autoSpaceDN w:val="0"/>
        <w:ind w:firstLine="709"/>
        <w:jc w:val="both"/>
        <w:rPr>
          <w:sz w:val="22"/>
          <w:szCs w:val="22"/>
        </w:rPr>
      </w:pPr>
      <w:r>
        <w:rPr>
          <w:sz w:val="22"/>
          <w:szCs w:val="22"/>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C559E" w:rsidRPr="00CD0FF2" w:rsidRDefault="00EC559E" w:rsidP="00EC559E">
      <w:pPr>
        <w:autoSpaceDE w:val="0"/>
        <w:autoSpaceDN w:val="0"/>
        <w:ind w:firstLine="709"/>
        <w:jc w:val="both"/>
        <w:rPr>
          <w:sz w:val="22"/>
          <w:szCs w:val="22"/>
        </w:rPr>
      </w:pPr>
      <w:r>
        <w:rPr>
          <w:sz w:val="22"/>
          <w:szCs w:val="22"/>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EC559E" w:rsidRPr="00CD0FF2" w:rsidRDefault="00EC559E" w:rsidP="00EC559E">
      <w:pPr>
        <w:autoSpaceDE w:val="0"/>
        <w:autoSpaceDN w:val="0"/>
        <w:ind w:firstLine="709"/>
        <w:jc w:val="both"/>
        <w:rPr>
          <w:sz w:val="22"/>
          <w:szCs w:val="22"/>
        </w:rPr>
      </w:pPr>
      <w:r>
        <w:rPr>
          <w:sz w:val="22"/>
          <w:szCs w:val="22"/>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C559E" w:rsidRPr="00CD0FF2" w:rsidRDefault="00EC559E" w:rsidP="00EC559E">
      <w:pPr>
        <w:autoSpaceDE w:val="0"/>
        <w:autoSpaceDN w:val="0"/>
        <w:ind w:firstLine="709"/>
        <w:jc w:val="both"/>
        <w:rPr>
          <w:sz w:val="22"/>
          <w:szCs w:val="22"/>
        </w:rPr>
      </w:pPr>
      <w:r>
        <w:rPr>
          <w:sz w:val="22"/>
          <w:szCs w:val="22"/>
        </w:rPr>
        <w:lastRenderedPageBreak/>
        <w:t>11.6.2. если в результате нарушения другой Стороной антикоррупционных требований Стороне причинены убытки;</w:t>
      </w:r>
    </w:p>
    <w:p w:rsidR="00EC559E" w:rsidRPr="00CD0FF2" w:rsidRDefault="00EC559E" w:rsidP="00EC559E">
      <w:pPr>
        <w:autoSpaceDE w:val="0"/>
        <w:autoSpaceDN w:val="0"/>
        <w:ind w:firstLine="709"/>
        <w:jc w:val="both"/>
        <w:rPr>
          <w:sz w:val="22"/>
          <w:szCs w:val="22"/>
        </w:rPr>
      </w:pPr>
      <w:r>
        <w:rPr>
          <w:sz w:val="22"/>
          <w:szCs w:val="22"/>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EC559E" w:rsidRPr="00CD0FF2" w:rsidRDefault="00EC559E" w:rsidP="00EC559E">
      <w:pPr>
        <w:autoSpaceDE w:val="0"/>
        <w:autoSpaceDN w:val="0"/>
        <w:ind w:firstLine="709"/>
        <w:jc w:val="both"/>
        <w:rPr>
          <w:sz w:val="22"/>
          <w:szCs w:val="22"/>
        </w:rPr>
      </w:pPr>
      <w:r>
        <w:rPr>
          <w:sz w:val="22"/>
          <w:szCs w:val="22"/>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C559E" w:rsidRPr="00CD0FF2" w:rsidRDefault="00EC559E" w:rsidP="00EC559E">
      <w:pPr>
        <w:autoSpaceDE w:val="0"/>
        <w:autoSpaceDN w:val="0"/>
        <w:ind w:firstLine="709"/>
        <w:jc w:val="both"/>
        <w:rPr>
          <w:sz w:val="22"/>
          <w:szCs w:val="22"/>
        </w:rPr>
      </w:pPr>
      <w:r>
        <w:rPr>
          <w:sz w:val="22"/>
          <w:szCs w:val="22"/>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C559E" w:rsidRPr="00CD0FF2" w:rsidRDefault="00EC559E" w:rsidP="00EC559E">
      <w:pPr>
        <w:autoSpaceDE w:val="0"/>
        <w:autoSpaceDN w:val="0"/>
        <w:ind w:firstLine="709"/>
        <w:jc w:val="both"/>
        <w:rPr>
          <w:sz w:val="22"/>
          <w:szCs w:val="22"/>
        </w:rPr>
      </w:pPr>
      <w:r>
        <w:rPr>
          <w:sz w:val="22"/>
          <w:szCs w:val="22"/>
        </w:rPr>
        <w:t>11.9. Каналы уведомления ПАО «ТрансКонтейнер» о нарушениях антикоррупционных требований: тел.: тел.: 8 (800) 100-22-80, адрес электронной почты: line@trcont.ru.</w:t>
      </w:r>
    </w:p>
    <w:p w:rsidR="00EC559E" w:rsidRPr="000709B7" w:rsidRDefault="00EC559E" w:rsidP="00EC559E">
      <w:pPr>
        <w:autoSpaceDE w:val="0"/>
        <w:autoSpaceDN w:val="0"/>
        <w:ind w:firstLine="709"/>
        <w:jc w:val="both"/>
        <w:rPr>
          <w:sz w:val="22"/>
          <w:szCs w:val="22"/>
        </w:rPr>
      </w:pPr>
      <w:r>
        <w:rPr>
          <w:sz w:val="22"/>
          <w:szCs w:val="22"/>
        </w:rPr>
        <w:t>Каналы уведомления Страховщика о нарушениях антикоррупционных требований: тел.: _________, официальный сайт (для заполнения специальной формы): ________, адрес электронной почты: _____________.</w:t>
      </w:r>
    </w:p>
    <w:p w:rsidR="00EC559E" w:rsidRPr="000709B7" w:rsidRDefault="00EC559E" w:rsidP="00EC559E">
      <w:pPr>
        <w:autoSpaceDE w:val="0"/>
        <w:autoSpaceDN w:val="0"/>
        <w:ind w:firstLine="709"/>
        <w:jc w:val="center"/>
        <w:rPr>
          <w:b/>
          <w:bCs/>
          <w:sz w:val="22"/>
          <w:szCs w:val="22"/>
        </w:rPr>
      </w:pPr>
    </w:p>
    <w:p w:rsidR="00EC559E" w:rsidRPr="000709B7" w:rsidRDefault="00EC559E" w:rsidP="00D5254D">
      <w:pPr>
        <w:pStyle w:val="afff"/>
        <w:numPr>
          <w:ilvl w:val="0"/>
          <w:numId w:val="44"/>
        </w:numPr>
        <w:autoSpaceDE w:val="0"/>
        <w:autoSpaceDN w:val="0"/>
        <w:ind w:left="2771"/>
        <w:rPr>
          <w:b/>
          <w:bCs/>
          <w:sz w:val="22"/>
          <w:szCs w:val="22"/>
        </w:rPr>
      </w:pPr>
      <w:r>
        <w:rPr>
          <w:b/>
          <w:bCs/>
          <w:sz w:val="22"/>
          <w:szCs w:val="22"/>
        </w:rPr>
        <w:t>ГАРАНТИИ И ЗАВЕРЕНИЯ ИСПОЛНИТЕЛЯ</w:t>
      </w:r>
    </w:p>
    <w:p w:rsidR="00EC559E" w:rsidRPr="000709B7" w:rsidRDefault="00EC559E" w:rsidP="00EC559E">
      <w:pPr>
        <w:pStyle w:val="afff"/>
        <w:autoSpaceDE w:val="0"/>
        <w:autoSpaceDN w:val="0"/>
        <w:rPr>
          <w:b/>
          <w:bCs/>
          <w:sz w:val="22"/>
          <w:szCs w:val="22"/>
        </w:rPr>
      </w:pPr>
    </w:p>
    <w:p w:rsidR="00EC559E" w:rsidRPr="000709B7" w:rsidRDefault="00EC559E" w:rsidP="00EC559E">
      <w:pPr>
        <w:spacing w:after="200"/>
        <w:ind w:firstLine="709"/>
        <w:contextualSpacing/>
        <w:jc w:val="both"/>
        <w:rPr>
          <w:sz w:val="22"/>
          <w:szCs w:val="22"/>
        </w:rPr>
      </w:pPr>
      <w:r>
        <w:rPr>
          <w:sz w:val="22"/>
          <w:szCs w:val="22"/>
        </w:rPr>
        <w:t>12.1. Страховщик настоящим заверяет Страхователя и гарантирует, что на дату заключения настоящего Договора:</w:t>
      </w:r>
    </w:p>
    <w:p w:rsidR="00EC559E" w:rsidRPr="000709B7" w:rsidRDefault="00EC559E" w:rsidP="00EC559E">
      <w:pPr>
        <w:spacing w:after="200"/>
        <w:ind w:firstLine="709"/>
        <w:contextualSpacing/>
        <w:jc w:val="both"/>
        <w:rPr>
          <w:sz w:val="22"/>
          <w:szCs w:val="22"/>
        </w:rPr>
      </w:pPr>
      <w:r>
        <w:rPr>
          <w:sz w:val="22"/>
          <w:szCs w:val="22"/>
        </w:rPr>
        <w:t>12.1.1. Страховщик является надлежащим образом созданным юридическим лицом, действующим в соответствии с законодательством Российской Федерации.</w:t>
      </w:r>
    </w:p>
    <w:p w:rsidR="00EC559E" w:rsidRPr="000709B7" w:rsidRDefault="00EC559E" w:rsidP="00EC559E">
      <w:pPr>
        <w:spacing w:after="200"/>
        <w:ind w:firstLine="709"/>
        <w:contextualSpacing/>
        <w:jc w:val="both"/>
        <w:rPr>
          <w:sz w:val="22"/>
          <w:szCs w:val="22"/>
        </w:rPr>
      </w:pPr>
      <w:r>
        <w:rPr>
          <w:sz w:val="22"/>
          <w:szCs w:val="22"/>
        </w:rPr>
        <w:t>12.1.2. Страховщиком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Страховщика.</w:t>
      </w:r>
    </w:p>
    <w:p w:rsidR="00EC559E" w:rsidRPr="000709B7" w:rsidRDefault="00EC559E" w:rsidP="00EC559E">
      <w:pPr>
        <w:spacing w:after="200"/>
        <w:ind w:firstLine="709"/>
        <w:contextualSpacing/>
        <w:jc w:val="both"/>
        <w:rPr>
          <w:sz w:val="22"/>
          <w:szCs w:val="22"/>
        </w:rPr>
      </w:pPr>
      <w:r>
        <w:rPr>
          <w:sz w:val="22"/>
          <w:szCs w:val="22"/>
        </w:rPr>
        <w:t>12.1.3. Настоящий Договор от имени Страховщика подписан лицом, которое надлежащим образом уполномочено совершать такие действия.</w:t>
      </w:r>
    </w:p>
    <w:p w:rsidR="00EC559E" w:rsidRPr="000709B7" w:rsidRDefault="00EC559E" w:rsidP="00EC559E">
      <w:pPr>
        <w:spacing w:after="200"/>
        <w:ind w:firstLine="709"/>
        <w:contextualSpacing/>
        <w:jc w:val="both"/>
        <w:rPr>
          <w:sz w:val="22"/>
          <w:szCs w:val="22"/>
        </w:rPr>
      </w:pPr>
      <w:r>
        <w:rPr>
          <w:sz w:val="22"/>
          <w:szCs w:val="22"/>
        </w:rPr>
        <w:t xml:space="preserve">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Страховщик, а также любого положения законодательства Российской Федерации. </w:t>
      </w:r>
    </w:p>
    <w:p w:rsidR="00EC559E" w:rsidRPr="000709B7" w:rsidRDefault="00EC559E" w:rsidP="00EC559E">
      <w:pPr>
        <w:spacing w:after="200"/>
        <w:ind w:firstLine="709"/>
        <w:contextualSpacing/>
        <w:jc w:val="both"/>
        <w:rPr>
          <w:sz w:val="22"/>
          <w:szCs w:val="22"/>
        </w:rPr>
      </w:pPr>
      <w:r>
        <w:rPr>
          <w:sz w:val="22"/>
          <w:szCs w:val="22"/>
        </w:rPr>
        <w:t>12.1.5. Страховщик, при оказании Услуг, действует исключительно в интересах Страхователя.</w:t>
      </w:r>
    </w:p>
    <w:p w:rsidR="00EC559E" w:rsidRDefault="00EC559E" w:rsidP="00EC559E">
      <w:pPr>
        <w:jc w:val="both"/>
        <w:rPr>
          <w:sz w:val="22"/>
          <w:szCs w:val="22"/>
        </w:rPr>
      </w:pPr>
      <w:r>
        <w:rPr>
          <w:sz w:val="22"/>
          <w:szCs w:val="22"/>
        </w:rPr>
        <w:t xml:space="preserve">            12.1.6. Не существует каких-либо обстоятельств, которые ограничивают, запрещают исполнение Страховщиком обязательств по настоящему Договору.</w:t>
      </w:r>
    </w:p>
    <w:p w:rsidR="00EC559E" w:rsidRPr="000709B7" w:rsidRDefault="00EC559E" w:rsidP="00EC559E">
      <w:pPr>
        <w:jc w:val="both"/>
        <w:rPr>
          <w:sz w:val="22"/>
          <w:szCs w:val="22"/>
        </w:rPr>
      </w:pPr>
      <w:r>
        <w:rPr>
          <w:sz w:val="22"/>
          <w:szCs w:val="22"/>
        </w:rPr>
        <w:t xml:space="preserve">            12.1.7. Страховщик присоединяется к заверениям об обстоятельствах, касающихся исполнения настоящего Договора и налогового законодательства РФ, - «Налоговой оговорке», согласно приложению № 5 к настоящему Договору.</w:t>
      </w:r>
    </w:p>
    <w:p w:rsidR="00EC559E" w:rsidRPr="000709B7" w:rsidRDefault="00EC559E" w:rsidP="00EC559E">
      <w:pPr>
        <w:jc w:val="both"/>
        <w:rPr>
          <w:sz w:val="22"/>
          <w:szCs w:val="22"/>
        </w:rPr>
      </w:pPr>
    </w:p>
    <w:p w:rsidR="00EC559E" w:rsidRPr="000709B7" w:rsidRDefault="00EC559E" w:rsidP="00D5254D">
      <w:pPr>
        <w:pStyle w:val="afff"/>
        <w:widowControl w:val="0"/>
        <w:numPr>
          <w:ilvl w:val="0"/>
          <w:numId w:val="44"/>
        </w:numPr>
        <w:autoSpaceDE w:val="0"/>
        <w:autoSpaceDN w:val="0"/>
        <w:ind w:left="0" w:firstLine="0"/>
        <w:jc w:val="center"/>
        <w:rPr>
          <w:b/>
          <w:bCs/>
          <w:sz w:val="22"/>
          <w:szCs w:val="22"/>
        </w:rPr>
      </w:pPr>
      <w:r>
        <w:rPr>
          <w:b/>
          <w:bCs/>
          <w:sz w:val="22"/>
          <w:szCs w:val="22"/>
        </w:rPr>
        <w:t>ПРОЧИЕ УСЛОВИЯ ДОГОВОРА</w:t>
      </w:r>
    </w:p>
    <w:p w:rsidR="00EC559E" w:rsidRPr="000709B7" w:rsidRDefault="00EC559E" w:rsidP="00EC559E">
      <w:pPr>
        <w:pStyle w:val="afff"/>
        <w:widowControl w:val="0"/>
        <w:autoSpaceDE w:val="0"/>
        <w:autoSpaceDN w:val="0"/>
        <w:rPr>
          <w:b/>
          <w:bCs/>
          <w:sz w:val="22"/>
          <w:szCs w:val="22"/>
        </w:rPr>
      </w:pPr>
    </w:p>
    <w:p w:rsidR="00EC559E" w:rsidRPr="000709B7" w:rsidRDefault="00EC559E" w:rsidP="00EC559E">
      <w:pPr>
        <w:pStyle w:val="afff"/>
        <w:widowControl w:val="0"/>
        <w:ind w:left="0"/>
        <w:jc w:val="both"/>
        <w:rPr>
          <w:sz w:val="22"/>
          <w:szCs w:val="22"/>
        </w:rPr>
      </w:pPr>
      <w:r>
        <w:rPr>
          <w:rFonts w:eastAsia="Calibri"/>
          <w:bCs/>
          <w:sz w:val="22"/>
          <w:szCs w:val="22"/>
          <w:lang w:eastAsia="en-US"/>
        </w:rPr>
        <w:t>13.1.</w:t>
      </w:r>
      <w:r>
        <w:rPr>
          <w:rFonts w:eastAsia="Calibri"/>
          <w:b/>
          <w:bCs/>
          <w:sz w:val="22"/>
          <w:szCs w:val="22"/>
          <w:lang w:eastAsia="en-US"/>
        </w:rPr>
        <w:t xml:space="preserve">  </w:t>
      </w:r>
      <w:r>
        <w:rPr>
          <w:sz w:val="22"/>
          <w:szCs w:val="22"/>
        </w:rPr>
        <w:t>Все изменения и дополнения к настоящему Договору оформляются письменно, подписываются двумя Сторонами и являются неотъемлемыми частями настоящего Договора.</w:t>
      </w:r>
    </w:p>
    <w:p w:rsidR="00EC559E" w:rsidRPr="000709B7" w:rsidRDefault="00EC559E" w:rsidP="00EC559E">
      <w:pPr>
        <w:pStyle w:val="afff"/>
        <w:widowControl w:val="0"/>
        <w:ind w:left="0"/>
        <w:jc w:val="both"/>
        <w:rPr>
          <w:sz w:val="22"/>
          <w:szCs w:val="22"/>
        </w:rPr>
      </w:pPr>
      <w:r>
        <w:rPr>
          <w:sz w:val="22"/>
          <w:szCs w:val="22"/>
        </w:rPr>
        <w:t>13.2. Стороны должны своевременно сообщать друг другу об изменении банковских реквизитов, юридического и фактического места нахождения, номеров контактных телефонов.</w:t>
      </w:r>
    </w:p>
    <w:p w:rsidR="00EC559E" w:rsidRPr="000709B7" w:rsidRDefault="00EC559E" w:rsidP="00EC559E">
      <w:pPr>
        <w:widowControl w:val="0"/>
        <w:rPr>
          <w:b/>
          <w:bCs/>
          <w:sz w:val="22"/>
          <w:szCs w:val="22"/>
        </w:rPr>
      </w:pPr>
    </w:p>
    <w:p w:rsidR="00EC559E" w:rsidRPr="000709B7" w:rsidRDefault="00EC559E" w:rsidP="00D5254D">
      <w:pPr>
        <w:pStyle w:val="afff"/>
        <w:widowControl w:val="0"/>
        <w:numPr>
          <w:ilvl w:val="0"/>
          <w:numId w:val="44"/>
        </w:numPr>
        <w:autoSpaceDE w:val="0"/>
        <w:autoSpaceDN w:val="0"/>
        <w:ind w:left="0" w:firstLine="0"/>
        <w:jc w:val="center"/>
        <w:rPr>
          <w:b/>
          <w:bCs/>
          <w:sz w:val="22"/>
          <w:szCs w:val="22"/>
        </w:rPr>
      </w:pPr>
      <w:r>
        <w:rPr>
          <w:b/>
          <w:bCs/>
          <w:sz w:val="22"/>
          <w:szCs w:val="22"/>
        </w:rPr>
        <w:t>ПОРЯДОК РАЗРЕШЕНИЯ СПОРОВ</w:t>
      </w:r>
    </w:p>
    <w:p w:rsidR="00EC559E" w:rsidRPr="000709B7" w:rsidRDefault="00EC559E" w:rsidP="00EC559E">
      <w:pPr>
        <w:pStyle w:val="afff"/>
        <w:widowControl w:val="0"/>
        <w:autoSpaceDE w:val="0"/>
        <w:autoSpaceDN w:val="0"/>
        <w:ind w:left="0"/>
        <w:rPr>
          <w:b/>
          <w:bCs/>
          <w:sz w:val="22"/>
          <w:szCs w:val="22"/>
        </w:rPr>
      </w:pPr>
    </w:p>
    <w:p w:rsidR="00EC559E" w:rsidRDefault="00EC559E" w:rsidP="00EC559E">
      <w:pPr>
        <w:widowControl w:val="0"/>
        <w:jc w:val="both"/>
        <w:rPr>
          <w:sz w:val="22"/>
          <w:szCs w:val="22"/>
        </w:rPr>
      </w:pPr>
      <w:r>
        <w:rPr>
          <w:sz w:val="22"/>
          <w:szCs w:val="22"/>
        </w:rPr>
        <w:t>14.1.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EC559E" w:rsidRPr="000709B7" w:rsidRDefault="00EC559E" w:rsidP="00EC559E">
      <w:pPr>
        <w:widowControl w:val="0"/>
        <w:jc w:val="both"/>
        <w:rPr>
          <w:sz w:val="22"/>
          <w:szCs w:val="22"/>
        </w:rPr>
      </w:pPr>
      <w:r>
        <w:rPr>
          <w:sz w:val="22"/>
          <w:szCs w:val="22"/>
        </w:rPr>
        <w:t>Инициирование, вступление и проведение переговоров является правом Сторон.</w:t>
      </w:r>
    </w:p>
    <w:p w:rsidR="00EC559E" w:rsidRPr="00750356" w:rsidRDefault="00EC559E" w:rsidP="00EC559E">
      <w:pPr>
        <w:widowControl w:val="0"/>
        <w:jc w:val="both"/>
        <w:rPr>
          <w:sz w:val="22"/>
          <w:szCs w:val="22"/>
        </w:rPr>
      </w:pPr>
      <w:r>
        <w:rPr>
          <w:sz w:val="22"/>
          <w:szCs w:val="22"/>
        </w:rPr>
        <w:t xml:space="preserve">14.2. Если Стороны не придут к соглашению путем переговоров, все споры рассматриваются в </w:t>
      </w:r>
      <w:r>
        <w:rPr>
          <w:sz w:val="22"/>
          <w:szCs w:val="22"/>
        </w:rPr>
        <w:lastRenderedPageBreak/>
        <w:t xml:space="preserve">претензионном порядке. Срок рассмотрения претензии – 30 (тридцать) календарных дней с даты получения претензии. </w:t>
      </w:r>
    </w:p>
    <w:p w:rsidR="00EC559E" w:rsidRPr="00750356" w:rsidRDefault="00EC559E" w:rsidP="00EC559E">
      <w:pPr>
        <w:widowControl w:val="0"/>
        <w:jc w:val="both"/>
        <w:rPr>
          <w:sz w:val="22"/>
          <w:szCs w:val="22"/>
        </w:rPr>
      </w:pPr>
      <w:r>
        <w:rPr>
          <w:sz w:val="22"/>
          <w:szCs w:val="22"/>
        </w:rPr>
        <w:t xml:space="preserve">14.3.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C559E" w:rsidRPr="00750356" w:rsidRDefault="00EC559E" w:rsidP="00EC559E">
      <w:pPr>
        <w:widowControl w:val="0"/>
        <w:jc w:val="both"/>
        <w:rPr>
          <w:sz w:val="22"/>
          <w:szCs w:val="22"/>
        </w:rPr>
      </w:pPr>
      <w:r>
        <w:rPr>
          <w:sz w:val="22"/>
          <w:szCs w:val="22"/>
        </w:rPr>
        <w:t>14.3.1.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C559E" w:rsidRPr="00750356" w:rsidRDefault="00EC559E" w:rsidP="00EC559E">
      <w:pPr>
        <w:widowControl w:val="0"/>
        <w:jc w:val="both"/>
        <w:rPr>
          <w:sz w:val="22"/>
          <w:szCs w:val="22"/>
        </w:rPr>
      </w:pPr>
      <w:r>
        <w:rPr>
          <w:sz w:val="22"/>
          <w:szCs w:val="22"/>
        </w:rPr>
        <w:t>для Страхователя trcont@trcont.com, trcont@trcont.ru;</w:t>
      </w:r>
    </w:p>
    <w:p w:rsidR="00EC559E" w:rsidRPr="00750356" w:rsidRDefault="00EC559E" w:rsidP="00EC559E">
      <w:pPr>
        <w:widowControl w:val="0"/>
        <w:jc w:val="both"/>
        <w:rPr>
          <w:sz w:val="22"/>
          <w:szCs w:val="22"/>
        </w:rPr>
      </w:pPr>
      <w:r>
        <w:rPr>
          <w:sz w:val="22"/>
          <w:szCs w:val="22"/>
        </w:rPr>
        <w:t xml:space="preserve">для Страховщика ____________________. </w:t>
      </w:r>
    </w:p>
    <w:p w:rsidR="00EC559E" w:rsidRPr="00750356" w:rsidRDefault="00EC559E" w:rsidP="00EC559E">
      <w:pPr>
        <w:widowControl w:val="0"/>
        <w:jc w:val="both"/>
        <w:rPr>
          <w:sz w:val="22"/>
          <w:szCs w:val="22"/>
        </w:rPr>
      </w:pPr>
      <w:r>
        <w:rPr>
          <w:sz w:val="22"/>
          <w:szCs w:val="22"/>
        </w:rPr>
        <w:t>14.3.2. В случае предъявления претензии в электронном виде посредством электронной почты:</w:t>
      </w:r>
    </w:p>
    <w:p w:rsidR="00EC559E" w:rsidRPr="00750356" w:rsidRDefault="00EC559E" w:rsidP="00EC559E">
      <w:pPr>
        <w:widowControl w:val="0"/>
        <w:jc w:val="both"/>
        <w:rPr>
          <w:sz w:val="22"/>
          <w:szCs w:val="22"/>
        </w:rPr>
      </w:pPr>
      <w:r>
        <w:rPr>
          <w:sz w:val="22"/>
          <w:szCs w:val="22"/>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14.3.1 настоящего Договора.</w:t>
      </w:r>
    </w:p>
    <w:p w:rsidR="00EC559E" w:rsidRPr="00750356" w:rsidRDefault="00EC559E" w:rsidP="00EC559E">
      <w:pPr>
        <w:widowControl w:val="0"/>
        <w:jc w:val="both"/>
        <w:rPr>
          <w:sz w:val="22"/>
          <w:szCs w:val="22"/>
        </w:rPr>
      </w:pPr>
      <w:r>
        <w:rPr>
          <w:sz w:val="22"/>
          <w:szCs w:val="22"/>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C559E" w:rsidRPr="00750356" w:rsidRDefault="00EC559E" w:rsidP="00EC559E">
      <w:pPr>
        <w:widowControl w:val="0"/>
        <w:jc w:val="both"/>
        <w:rPr>
          <w:sz w:val="22"/>
          <w:szCs w:val="22"/>
        </w:rPr>
      </w:pPr>
      <w:r>
        <w:rPr>
          <w:sz w:val="22"/>
          <w:szCs w:val="22"/>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C559E" w:rsidRPr="00750356" w:rsidRDefault="00EC559E" w:rsidP="00EC559E">
      <w:pPr>
        <w:widowControl w:val="0"/>
        <w:jc w:val="both"/>
        <w:rPr>
          <w:sz w:val="22"/>
          <w:szCs w:val="22"/>
        </w:rPr>
      </w:pPr>
      <w:r>
        <w:rPr>
          <w:sz w:val="22"/>
          <w:szCs w:val="22"/>
        </w:rPr>
        <w:t>б) датой направления претензии считается дата отправления сообщения(ий) с вложенными файлами претензии и приложений к ней;</w:t>
      </w:r>
    </w:p>
    <w:p w:rsidR="00EC559E" w:rsidRPr="00750356" w:rsidRDefault="00EC559E" w:rsidP="00EC559E">
      <w:pPr>
        <w:widowControl w:val="0"/>
        <w:jc w:val="both"/>
        <w:rPr>
          <w:sz w:val="22"/>
          <w:szCs w:val="22"/>
        </w:rPr>
      </w:pPr>
      <w:r>
        <w:rPr>
          <w:sz w:val="22"/>
          <w:szCs w:val="22"/>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C559E" w:rsidRPr="00750356" w:rsidRDefault="00EC559E" w:rsidP="00EC559E">
      <w:pPr>
        <w:widowControl w:val="0"/>
        <w:jc w:val="both"/>
        <w:rPr>
          <w:sz w:val="22"/>
          <w:szCs w:val="22"/>
        </w:rPr>
      </w:pPr>
      <w:r>
        <w:rPr>
          <w:sz w:val="22"/>
          <w:szCs w:val="22"/>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C559E" w:rsidRPr="00750356" w:rsidRDefault="00EC559E" w:rsidP="00EC559E">
      <w:pPr>
        <w:widowControl w:val="0"/>
        <w:jc w:val="both"/>
        <w:rPr>
          <w:sz w:val="22"/>
          <w:szCs w:val="22"/>
        </w:rPr>
      </w:pPr>
      <w:r>
        <w:rPr>
          <w:sz w:val="22"/>
          <w:szCs w:val="22"/>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EC559E" w:rsidRPr="00750356" w:rsidRDefault="00EC559E" w:rsidP="00EC559E">
      <w:pPr>
        <w:widowControl w:val="0"/>
        <w:jc w:val="both"/>
        <w:rPr>
          <w:sz w:val="22"/>
          <w:szCs w:val="22"/>
        </w:rPr>
      </w:pPr>
      <w:r>
        <w:rPr>
          <w:sz w:val="22"/>
          <w:szCs w:val="22"/>
        </w:rPr>
        <w:t>е) во всех случаях Стороны сохраняют подлинные документы до разрешения спора.</w:t>
      </w:r>
    </w:p>
    <w:p w:rsidR="00EC559E" w:rsidRPr="00750356" w:rsidRDefault="00EC559E" w:rsidP="00EC559E">
      <w:pPr>
        <w:widowControl w:val="0"/>
        <w:jc w:val="both"/>
        <w:rPr>
          <w:sz w:val="22"/>
          <w:szCs w:val="22"/>
        </w:rPr>
      </w:pPr>
      <w:r>
        <w:rPr>
          <w:sz w:val="22"/>
          <w:szCs w:val="22"/>
        </w:rPr>
        <w:t>14.3.3. Ответ на претензию, как правило, направляется в порядке, аналогичном порядку предъявления претензии.</w:t>
      </w:r>
    </w:p>
    <w:p w:rsidR="00EC559E" w:rsidRPr="00750356" w:rsidRDefault="00EC559E" w:rsidP="00EC559E">
      <w:pPr>
        <w:widowControl w:val="0"/>
        <w:jc w:val="both"/>
        <w:rPr>
          <w:sz w:val="22"/>
          <w:szCs w:val="22"/>
        </w:rPr>
      </w:pPr>
      <w:r>
        <w:rPr>
          <w:sz w:val="22"/>
          <w:szCs w:val="22"/>
        </w:rPr>
        <w:t>К ответу на претензию, направляемому по электронной почте, применяются все положения о предъявлении претензии, изложенные в п. 14.3.2 настоящего Договора, по аналогии.</w:t>
      </w:r>
    </w:p>
    <w:p w:rsidR="00EC559E" w:rsidRPr="000709B7" w:rsidRDefault="00EC559E" w:rsidP="00EC559E">
      <w:pPr>
        <w:widowControl w:val="0"/>
        <w:jc w:val="both"/>
        <w:rPr>
          <w:sz w:val="22"/>
          <w:szCs w:val="22"/>
        </w:rPr>
      </w:pPr>
      <w:r>
        <w:rPr>
          <w:sz w:val="22"/>
          <w:szCs w:val="22"/>
        </w:rPr>
        <w:t>14.4.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Страхователя).</w:t>
      </w:r>
    </w:p>
    <w:p w:rsidR="00EC559E" w:rsidRPr="000709B7" w:rsidRDefault="00EC559E" w:rsidP="00EC559E">
      <w:pPr>
        <w:widowControl w:val="0"/>
        <w:jc w:val="both"/>
        <w:rPr>
          <w:sz w:val="22"/>
          <w:szCs w:val="22"/>
        </w:rPr>
      </w:pPr>
    </w:p>
    <w:p w:rsidR="00EC559E" w:rsidRPr="000709B7" w:rsidRDefault="00EC559E" w:rsidP="00EC559E">
      <w:pPr>
        <w:widowControl w:val="0"/>
        <w:numPr>
          <w:ilvl w:val="12"/>
          <w:numId w:val="0"/>
        </w:numPr>
        <w:tabs>
          <w:tab w:val="left" w:pos="144"/>
          <w:tab w:val="left" w:pos="576"/>
          <w:tab w:val="left" w:pos="3600"/>
          <w:tab w:val="left" w:pos="5760"/>
        </w:tabs>
        <w:jc w:val="both"/>
        <w:rPr>
          <w:sz w:val="22"/>
          <w:szCs w:val="22"/>
        </w:rPr>
      </w:pPr>
      <w:r>
        <w:rPr>
          <w:sz w:val="22"/>
          <w:szCs w:val="22"/>
        </w:rPr>
        <w:t xml:space="preserve">Приложения </w:t>
      </w:r>
      <w:r>
        <w:rPr>
          <w:i/>
          <w:sz w:val="22"/>
          <w:szCs w:val="22"/>
        </w:rPr>
        <w:t>(являются неотъемлемой частью настоящего Договора):</w:t>
      </w:r>
    </w:p>
    <w:p w:rsidR="00EC559E" w:rsidRPr="000709B7" w:rsidRDefault="00EC559E" w:rsidP="00EC559E">
      <w:pPr>
        <w:widowControl w:val="0"/>
        <w:tabs>
          <w:tab w:val="left" w:pos="144"/>
          <w:tab w:val="left" w:pos="576"/>
        </w:tabs>
        <w:jc w:val="both"/>
        <w:rPr>
          <w:sz w:val="22"/>
          <w:szCs w:val="22"/>
        </w:rPr>
      </w:pPr>
      <w:r>
        <w:rPr>
          <w:sz w:val="22"/>
          <w:szCs w:val="22"/>
        </w:rPr>
        <w:t>1. Правила добровольного медицинского страхования; (Приложение к договору №1)</w:t>
      </w:r>
    </w:p>
    <w:p w:rsidR="00EC559E" w:rsidRDefault="00EC559E" w:rsidP="00EC559E">
      <w:pPr>
        <w:widowControl w:val="0"/>
        <w:tabs>
          <w:tab w:val="left" w:pos="144"/>
          <w:tab w:val="left" w:pos="576"/>
        </w:tabs>
        <w:jc w:val="both"/>
        <w:rPr>
          <w:sz w:val="22"/>
          <w:szCs w:val="22"/>
        </w:rPr>
      </w:pPr>
      <w:r>
        <w:rPr>
          <w:sz w:val="22"/>
          <w:szCs w:val="22"/>
        </w:rPr>
        <w:t>2. Программы ДМС для Вариантов страхования; (Приложение к договору №2)</w:t>
      </w:r>
    </w:p>
    <w:p w:rsidR="00EC559E" w:rsidRPr="000709B7" w:rsidRDefault="00EC559E" w:rsidP="00EC559E">
      <w:pPr>
        <w:widowControl w:val="0"/>
        <w:tabs>
          <w:tab w:val="left" w:pos="144"/>
          <w:tab w:val="left" w:pos="576"/>
        </w:tabs>
        <w:jc w:val="both"/>
        <w:rPr>
          <w:sz w:val="22"/>
          <w:szCs w:val="22"/>
        </w:rPr>
      </w:pPr>
      <w:r>
        <w:rPr>
          <w:sz w:val="22"/>
          <w:szCs w:val="22"/>
        </w:rPr>
        <w:t>3. Перечень медицинских организаций для Вариантов страхования; (Приложение к договору №3)</w:t>
      </w:r>
    </w:p>
    <w:p w:rsidR="00EC559E" w:rsidRPr="000709B7" w:rsidRDefault="00EC559E" w:rsidP="00EC559E">
      <w:pPr>
        <w:widowControl w:val="0"/>
        <w:tabs>
          <w:tab w:val="left" w:pos="144"/>
          <w:tab w:val="left" w:pos="576"/>
        </w:tabs>
        <w:jc w:val="both"/>
        <w:rPr>
          <w:sz w:val="22"/>
          <w:szCs w:val="22"/>
        </w:rPr>
      </w:pPr>
      <w:r>
        <w:rPr>
          <w:sz w:val="22"/>
          <w:szCs w:val="22"/>
        </w:rPr>
        <w:t>4. Список Застрахованных лиц; (Приложение к договору №4)</w:t>
      </w:r>
    </w:p>
    <w:p w:rsidR="00EC559E" w:rsidRPr="000709B7" w:rsidRDefault="00EC559E" w:rsidP="00EC559E">
      <w:pPr>
        <w:pStyle w:val="2a"/>
        <w:widowControl w:val="0"/>
        <w:tabs>
          <w:tab w:val="left" w:pos="5700"/>
        </w:tabs>
        <w:spacing w:after="0" w:line="240" w:lineRule="auto"/>
        <w:rPr>
          <w:sz w:val="22"/>
          <w:szCs w:val="22"/>
        </w:rPr>
      </w:pPr>
      <w:r>
        <w:rPr>
          <w:sz w:val="22"/>
          <w:szCs w:val="22"/>
        </w:rPr>
        <w:t>5. Налоговая оговорка; (Приложение к договору №5)</w:t>
      </w:r>
    </w:p>
    <w:p w:rsidR="00EC559E" w:rsidRDefault="00EC559E" w:rsidP="00EC559E">
      <w:pPr>
        <w:pStyle w:val="2a"/>
        <w:widowControl w:val="0"/>
        <w:tabs>
          <w:tab w:val="left" w:pos="5700"/>
        </w:tabs>
        <w:spacing w:after="0" w:line="240" w:lineRule="auto"/>
        <w:rPr>
          <w:sz w:val="22"/>
          <w:szCs w:val="22"/>
        </w:rPr>
      </w:pPr>
      <w:r>
        <w:rPr>
          <w:sz w:val="22"/>
          <w:szCs w:val="22"/>
        </w:rPr>
        <w:t>6. Согласие на обработку персональных данных. (Приложение к договору №6)</w:t>
      </w:r>
    </w:p>
    <w:p w:rsidR="00EC559E" w:rsidRDefault="00EC559E" w:rsidP="00EC559E">
      <w:pPr>
        <w:pStyle w:val="2a"/>
        <w:widowControl w:val="0"/>
        <w:tabs>
          <w:tab w:val="left" w:pos="5700"/>
        </w:tabs>
        <w:spacing w:after="0" w:line="240" w:lineRule="auto"/>
        <w:rPr>
          <w:sz w:val="22"/>
          <w:szCs w:val="22"/>
        </w:rPr>
      </w:pPr>
    </w:p>
    <w:p w:rsidR="00EC559E" w:rsidRDefault="00EC559E" w:rsidP="00EC559E">
      <w:pPr>
        <w:pStyle w:val="2a"/>
        <w:widowControl w:val="0"/>
        <w:tabs>
          <w:tab w:val="left" w:pos="5700"/>
        </w:tabs>
        <w:spacing w:after="0" w:line="240" w:lineRule="auto"/>
        <w:rPr>
          <w:sz w:val="22"/>
          <w:szCs w:val="22"/>
        </w:rPr>
      </w:pPr>
    </w:p>
    <w:p w:rsidR="00EC559E" w:rsidRDefault="00EC559E" w:rsidP="00EC559E">
      <w:pPr>
        <w:pStyle w:val="2a"/>
        <w:widowControl w:val="0"/>
        <w:tabs>
          <w:tab w:val="left" w:pos="5700"/>
        </w:tabs>
        <w:spacing w:after="0" w:line="240" w:lineRule="auto"/>
        <w:rPr>
          <w:sz w:val="22"/>
          <w:szCs w:val="22"/>
        </w:rPr>
      </w:pPr>
    </w:p>
    <w:p w:rsidR="00EC559E" w:rsidRDefault="00EC559E" w:rsidP="00EC559E">
      <w:pPr>
        <w:pStyle w:val="2a"/>
        <w:widowControl w:val="0"/>
        <w:tabs>
          <w:tab w:val="left" w:pos="5700"/>
        </w:tabs>
        <w:spacing w:after="0" w:line="240" w:lineRule="auto"/>
        <w:rPr>
          <w:sz w:val="22"/>
          <w:szCs w:val="22"/>
        </w:rPr>
      </w:pPr>
    </w:p>
    <w:p w:rsidR="00EC559E" w:rsidRDefault="00EC559E" w:rsidP="00EC559E">
      <w:pPr>
        <w:pStyle w:val="2a"/>
        <w:widowControl w:val="0"/>
        <w:tabs>
          <w:tab w:val="left" w:pos="5700"/>
        </w:tabs>
        <w:spacing w:after="0" w:line="240" w:lineRule="auto"/>
        <w:rPr>
          <w:sz w:val="22"/>
          <w:szCs w:val="22"/>
        </w:rPr>
      </w:pPr>
    </w:p>
    <w:p w:rsidR="00EC559E" w:rsidRPr="005F62BD" w:rsidRDefault="00EC559E" w:rsidP="00D5254D">
      <w:pPr>
        <w:pStyle w:val="afff"/>
        <w:widowControl w:val="0"/>
        <w:numPr>
          <w:ilvl w:val="0"/>
          <w:numId w:val="44"/>
        </w:numPr>
        <w:autoSpaceDE w:val="0"/>
        <w:autoSpaceDN w:val="0"/>
        <w:ind w:left="2771"/>
        <w:rPr>
          <w:b/>
          <w:sz w:val="22"/>
          <w:szCs w:val="22"/>
        </w:rPr>
      </w:pPr>
      <w:r>
        <w:rPr>
          <w:b/>
          <w:sz w:val="22"/>
          <w:szCs w:val="22"/>
        </w:rPr>
        <w:lastRenderedPageBreak/>
        <w:t>АДРЕСА, РЕКВИЗИТЫ И ПОДПИСИ СТОРОН</w:t>
      </w:r>
    </w:p>
    <w:p w:rsidR="00EC559E" w:rsidRPr="005F62BD" w:rsidRDefault="00EC559E" w:rsidP="00EC559E">
      <w:pPr>
        <w:widowControl w:val="0"/>
        <w:autoSpaceDE w:val="0"/>
        <w:autoSpaceDN w:val="0"/>
        <w:rPr>
          <w:b/>
          <w:sz w:val="22"/>
          <w:szCs w:val="22"/>
        </w:rPr>
      </w:pPr>
    </w:p>
    <w:tbl>
      <w:tblPr>
        <w:tblW w:w="9756" w:type="dxa"/>
        <w:tblLayout w:type="fixed"/>
        <w:tblLook w:val="0000" w:firstRow="0" w:lastRow="0" w:firstColumn="0" w:lastColumn="0" w:noHBand="0" w:noVBand="0"/>
      </w:tblPr>
      <w:tblGrid>
        <w:gridCol w:w="4878"/>
        <w:gridCol w:w="4878"/>
      </w:tblGrid>
      <w:tr w:rsidR="00EC559E" w:rsidRPr="000709B7" w:rsidTr="00EC559E">
        <w:trPr>
          <w:trHeight w:val="5024"/>
        </w:trPr>
        <w:tc>
          <w:tcPr>
            <w:tcW w:w="4878" w:type="dxa"/>
          </w:tcPr>
          <w:p w:rsidR="00EC559E" w:rsidRPr="000709B7" w:rsidRDefault="00EC559E" w:rsidP="00EC559E">
            <w:pPr>
              <w:widowControl w:val="0"/>
              <w:tabs>
                <w:tab w:val="left" w:pos="1134"/>
                <w:tab w:val="left" w:leader="underscore" w:pos="4536"/>
                <w:tab w:val="left" w:leader="underscore" w:pos="5670"/>
                <w:tab w:val="left" w:leader="underscore" w:pos="8222"/>
                <w:tab w:val="left" w:pos="8505"/>
              </w:tabs>
              <w:rPr>
                <w:b/>
                <w:bCs/>
                <w:sz w:val="22"/>
                <w:szCs w:val="22"/>
              </w:rPr>
            </w:pPr>
            <w:r>
              <w:rPr>
                <w:b/>
                <w:bCs/>
                <w:sz w:val="22"/>
                <w:szCs w:val="22"/>
              </w:rPr>
              <w:t>Страховщик:</w:t>
            </w:r>
          </w:p>
          <w:p w:rsidR="00EC559E"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p>
          <w:p w:rsidR="00EC559E" w:rsidRPr="000709B7"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p>
          <w:p w:rsidR="00EC559E" w:rsidRDefault="00EC559E" w:rsidP="00EC559E">
            <w:pPr>
              <w:widowControl w:val="0"/>
              <w:tabs>
                <w:tab w:val="left" w:pos="1134"/>
                <w:tab w:val="left" w:leader="underscore" w:pos="4536"/>
                <w:tab w:val="left" w:leader="underscore" w:pos="5670"/>
                <w:tab w:val="left" w:leader="underscore" w:pos="8222"/>
                <w:tab w:val="left" w:pos="8505"/>
              </w:tabs>
              <w:rPr>
                <w:color w:val="000000" w:themeColor="text1"/>
                <w:sz w:val="22"/>
                <w:szCs w:val="22"/>
              </w:rPr>
            </w:pPr>
            <w:r>
              <w:rPr>
                <w:color w:val="000000" w:themeColor="text1"/>
                <w:sz w:val="22"/>
                <w:szCs w:val="22"/>
              </w:rPr>
              <w:t xml:space="preserve">Адрес местонахождения: </w:t>
            </w:r>
          </w:p>
          <w:p w:rsidR="00EC559E" w:rsidRPr="000709B7" w:rsidRDefault="00EC559E" w:rsidP="00EC559E">
            <w:pPr>
              <w:widowControl w:val="0"/>
              <w:tabs>
                <w:tab w:val="left" w:pos="1134"/>
                <w:tab w:val="left" w:leader="underscore" w:pos="4536"/>
                <w:tab w:val="left" w:leader="underscore" w:pos="5670"/>
                <w:tab w:val="left" w:leader="underscore" w:pos="8222"/>
                <w:tab w:val="left" w:pos="8505"/>
              </w:tabs>
              <w:rPr>
                <w:color w:val="000000" w:themeColor="text1"/>
                <w:sz w:val="22"/>
                <w:szCs w:val="22"/>
              </w:rPr>
            </w:pPr>
          </w:p>
          <w:p w:rsidR="00EC559E" w:rsidRDefault="00EC559E" w:rsidP="00EC559E">
            <w:pPr>
              <w:rPr>
                <w:color w:val="000000" w:themeColor="text1"/>
                <w:sz w:val="22"/>
                <w:szCs w:val="22"/>
              </w:rPr>
            </w:pPr>
          </w:p>
          <w:p w:rsidR="00EC559E" w:rsidRDefault="00EC559E" w:rsidP="00EC559E">
            <w:pPr>
              <w:rPr>
                <w:color w:val="000000" w:themeColor="text1"/>
                <w:sz w:val="22"/>
                <w:szCs w:val="22"/>
              </w:rPr>
            </w:pPr>
          </w:p>
          <w:p w:rsidR="00EC559E" w:rsidRPr="000709B7" w:rsidRDefault="00EC559E" w:rsidP="00EC559E">
            <w:pPr>
              <w:rPr>
                <w:color w:val="000000" w:themeColor="text1"/>
                <w:sz w:val="22"/>
                <w:szCs w:val="22"/>
              </w:rPr>
            </w:pPr>
            <w:r>
              <w:rPr>
                <w:bCs/>
                <w:sz w:val="22"/>
                <w:szCs w:val="22"/>
              </w:rPr>
              <w:t>Почтовый адрес:</w:t>
            </w:r>
          </w:p>
          <w:p w:rsidR="00EC559E" w:rsidRDefault="00EC559E" w:rsidP="00EC559E">
            <w:pPr>
              <w:rPr>
                <w:color w:val="000000" w:themeColor="text1"/>
                <w:sz w:val="22"/>
                <w:szCs w:val="22"/>
              </w:rPr>
            </w:pPr>
          </w:p>
          <w:p w:rsidR="00EC559E" w:rsidRDefault="00EC559E" w:rsidP="00EC559E">
            <w:pPr>
              <w:rPr>
                <w:color w:val="000000" w:themeColor="text1"/>
                <w:sz w:val="22"/>
                <w:szCs w:val="22"/>
              </w:rPr>
            </w:pPr>
            <w:r>
              <w:rPr>
                <w:color w:val="000000" w:themeColor="text1"/>
                <w:sz w:val="22"/>
                <w:szCs w:val="22"/>
              </w:rPr>
              <w:t xml:space="preserve">ОКПО </w:t>
            </w:r>
          </w:p>
          <w:p w:rsidR="00EC559E" w:rsidRPr="000709B7" w:rsidRDefault="00EC559E" w:rsidP="00EC559E">
            <w:pPr>
              <w:rPr>
                <w:color w:val="000000" w:themeColor="text1"/>
                <w:sz w:val="22"/>
                <w:szCs w:val="22"/>
              </w:rPr>
            </w:pPr>
            <w:r>
              <w:rPr>
                <w:color w:val="000000" w:themeColor="text1"/>
                <w:sz w:val="22"/>
                <w:szCs w:val="22"/>
              </w:rPr>
              <w:t xml:space="preserve">ИНН </w:t>
            </w:r>
          </w:p>
          <w:p w:rsidR="00EC559E" w:rsidRPr="000709B7" w:rsidRDefault="00EC559E" w:rsidP="00EC559E">
            <w:pPr>
              <w:rPr>
                <w:color w:val="000000" w:themeColor="text1"/>
                <w:sz w:val="22"/>
                <w:szCs w:val="22"/>
              </w:rPr>
            </w:pPr>
            <w:r>
              <w:rPr>
                <w:color w:val="000000" w:themeColor="text1"/>
                <w:sz w:val="22"/>
                <w:szCs w:val="22"/>
              </w:rPr>
              <w:t xml:space="preserve">КПП           </w:t>
            </w:r>
          </w:p>
          <w:p w:rsidR="00EC559E" w:rsidRPr="000709B7" w:rsidRDefault="00EC559E" w:rsidP="00EC559E">
            <w:pPr>
              <w:rPr>
                <w:color w:val="000000" w:themeColor="text1"/>
                <w:sz w:val="22"/>
                <w:szCs w:val="22"/>
              </w:rPr>
            </w:pPr>
            <w:r>
              <w:rPr>
                <w:color w:val="000000" w:themeColor="text1"/>
                <w:sz w:val="22"/>
                <w:szCs w:val="22"/>
              </w:rPr>
              <w:t xml:space="preserve">ОГРН </w:t>
            </w:r>
          </w:p>
          <w:p w:rsidR="00EC559E" w:rsidRPr="000709B7" w:rsidRDefault="00EC559E" w:rsidP="00EC559E">
            <w:pPr>
              <w:rPr>
                <w:color w:val="000000" w:themeColor="text1"/>
                <w:sz w:val="22"/>
                <w:szCs w:val="22"/>
              </w:rPr>
            </w:pPr>
            <w:r>
              <w:rPr>
                <w:color w:val="000000" w:themeColor="text1"/>
                <w:sz w:val="22"/>
                <w:szCs w:val="22"/>
              </w:rPr>
              <w:t xml:space="preserve">Р/c </w:t>
            </w:r>
          </w:p>
          <w:p w:rsidR="00EC559E" w:rsidRPr="000709B7" w:rsidRDefault="00EC559E" w:rsidP="00EC559E">
            <w:pPr>
              <w:rPr>
                <w:color w:val="000000" w:themeColor="text1"/>
                <w:sz w:val="22"/>
                <w:szCs w:val="22"/>
              </w:rPr>
            </w:pPr>
            <w:r>
              <w:rPr>
                <w:color w:val="000000" w:themeColor="text1"/>
                <w:sz w:val="22"/>
                <w:szCs w:val="22"/>
              </w:rPr>
              <w:t xml:space="preserve">БИК </w:t>
            </w:r>
          </w:p>
          <w:p w:rsidR="00EC559E" w:rsidRPr="000709B7" w:rsidRDefault="00EC559E" w:rsidP="00EC559E">
            <w:pPr>
              <w:rPr>
                <w:color w:val="000000" w:themeColor="text1"/>
                <w:sz w:val="22"/>
                <w:szCs w:val="22"/>
              </w:rPr>
            </w:pPr>
            <w:r>
              <w:rPr>
                <w:color w:val="000000" w:themeColor="text1"/>
                <w:sz w:val="22"/>
                <w:szCs w:val="22"/>
              </w:rPr>
              <w:t xml:space="preserve">к/c </w:t>
            </w:r>
          </w:p>
          <w:p w:rsidR="00EC559E" w:rsidRPr="000709B7" w:rsidRDefault="00EC559E" w:rsidP="00EC559E">
            <w:pPr>
              <w:rPr>
                <w:color w:val="000000" w:themeColor="text1"/>
                <w:sz w:val="22"/>
                <w:szCs w:val="22"/>
              </w:rPr>
            </w:pPr>
            <w:r>
              <w:rPr>
                <w:color w:val="000000" w:themeColor="text1"/>
                <w:sz w:val="22"/>
                <w:szCs w:val="22"/>
              </w:rPr>
              <w:t xml:space="preserve">ОКВЭД: </w:t>
            </w:r>
          </w:p>
          <w:p w:rsidR="00EC559E" w:rsidRPr="000709B7" w:rsidRDefault="00EC559E" w:rsidP="00EC559E">
            <w:pPr>
              <w:widowControl w:val="0"/>
              <w:tabs>
                <w:tab w:val="left" w:pos="1134"/>
                <w:tab w:val="left" w:leader="underscore" w:pos="4536"/>
                <w:tab w:val="left" w:leader="underscore" w:pos="5670"/>
                <w:tab w:val="left" w:leader="underscore" w:pos="8222"/>
                <w:tab w:val="left" w:pos="8505"/>
              </w:tabs>
              <w:rPr>
                <w:b/>
                <w:bCs/>
                <w:sz w:val="22"/>
                <w:szCs w:val="22"/>
              </w:rPr>
            </w:pPr>
          </w:p>
        </w:tc>
        <w:tc>
          <w:tcPr>
            <w:tcW w:w="4878" w:type="dxa"/>
          </w:tcPr>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
                <w:bCs/>
                <w:sz w:val="22"/>
                <w:szCs w:val="22"/>
              </w:rPr>
            </w:pPr>
            <w:r>
              <w:rPr>
                <w:b/>
                <w:bCs/>
                <w:sz w:val="22"/>
                <w:szCs w:val="22"/>
              </w:rPr>
              <w:t xml:space="preserve">Страхователь: </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
                <w:bCs/>
                <w:sz w:val="22"/>
                <w:szCs w:val="22"/>
              </w:rPr>
            </w:pPr>
            <w:r>
              <w:rPr>
                <w:b/>
                <w:bCs/>
                <w:sz w:val="22"/>
                <w:szCs w:val="22"/>
              </w:rPr>
              <w:t>ПАО «ТрансКонтейнер»</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
                <w:bCs/>
                <w:sz w:val="22"/>
                <w:szCs w:val="22"/>
              </w:rPr>
            </w:pP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Адрес места нахождения: 141402, Российская Федерация, Московская область, Г.О. Химки, </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г. Химки, ул. Ленинградская, владение 39, строение 6, офис 3 (этаж 6)</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Почтовый адрес: 125047, Москва, Оружейный пер., 19. </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ОКПО 94421386 </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ИНН 7708591995, КПП 997650001</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ОГРН 1067746341024</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в Банк ПАО СБЕРБАНК</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БИК 044525225</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р/</w:t>
            </w:r>
            <w:proofErr w:type="spellStart"/>
            <w:r>
              <w:rPr>
                <w:bCs/>
                <w:sz w:val="22"/>
                <w:szCs w:val="22"/>
              </w:rPr>
              <w:t>сч</w:t>
            </w:r>
            <w:proofErr w:type="spellEnd"/>
            <w:r>
              <w:rPr>
                <w:bCs/>
                <w:sz w:val="22"/>
                <w:szCs w:val="22"/>
              </w:rPr>
              <w:t xml:space="preserve"> 40702810400020001686</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proofErr w:type="spellStart"/>
            <w:r>
              <w:rPr>
                <w:bCs/>
                <w:sz w:val="22"/>
                <w:szCs w:val="22"/>
              </w:rPr>
              <w:t>кор</w:t>
            </w:r>
            <w:proofErr w:type="spellEnd"/>
            <w:r>
              <w:rPr>
                <w:bCs/>
                <w:sz w:val="22"/>
                <w:szCs w:val="22"/>
              </w:rPr>
              <w:t>/</w:t>
            </w:r>
            <w:proofErr w:type="spellStart"/>
            <w:r>
              <w:rPr>
                <w:bCs/>
                <w:sz w:val="22"/>
                <w:szCs w:val="22"/>
              </w:rPr>
              <w:t>сч</w:t>
            </w:r>
            <w:proofErr w:type="spellEnd"/>
            <w:r>
              <w:rPr>
                <w:bCs/>
                <w:sz w:val="22"/>
                <w:szCs w:val="22"/>
              </w:rPr>
              <w:t xml:space="preserve"> 30101810400000000225 в Главном управлении Центрального банка Российской Федерации по Центральному федеральному округу г. Москва (ГУ Банка России по ЦФО) </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Cs/>
                <w:sz w:val="22"/>
                <w:szCs w:val="22"/>
              </w:rPr>
            </w:pPr>
            <w:r>
              <w:rPr>
                <w:bCs/>
                <w:sz w:val="22"/>
                <w:szCs w:val="22"/>
              </w:rPr>
              <w:t xml:space="preserve">конт. тел. 8 (495) 788-17-17 </w:t>
            </w:r>
          </w:p>
          <w:p w:rsidR="00EC559E" w:rsidRPr="00D2479F" w:rsidRDefault="00EC559E" w:rsidP="00EC559E">
            <w:pPr>
              <w:widowControl w:val="0"/>
              <w:tabs>
                <w:tab w:val="left" w:pos="1134"/>
                <w:tab w:val="left" w:leader="underscore" w:pos="4536"/>
                <w:tab w:val="left" w:leader="underscore" w:pos="5670"/>
                <w:tab w:val="left" w:leader="underscore" w:pos="8222"/>
                <w:tab w:val="left" w:pos="8505"/>
              </w:tabs>
              <w:rPr>
                <w:b/>
                <w:bCs/>
                <w:sz w:val="22"/>
                <w:szCs w:val="22"/>
              </w:rPr>
            </w:pPr>
            <w:r>
              <w:rPr>
                <w:bCs/>
                <w:sz w:val="22"/>
                <w:szCs w:val="22"/>
              </w:rPr>
              <w:t>E-mail: trcont@trcont.ru</w:t>
            </w:r>
          </w:p>
        </w:tc>
      </w:tr>
    </w:tbl>
    <w:p w:rsidR="00EC559E" w:rsidRDefault="00EC559E" w:rsidP="00EC559E">
      <w:pPr>
        <w:rPr>
          <w:b/>
          <w:sz w:val="22"/>
          <w:szCs w:val="22"/>
        </w:rPr>
      </w:pPr>
    </w:p>
    <w:p w:rsidR="00EC559E" w:rsidRDefault="00EC559E" w:rsidP="00EC559E">
      <w:pPr>
        <w:rPr>
          <w:b/>
          <w:sz w:val="22"/>
          <w:szCs w:val="22"/>
        </w:rPr>
      </w:pPr>
    </w:p>
    <w:tbl>
      <w:tblPr>
        <w:tblW w:w="9414" w:type="dxa"/>
        <w:tblLayout w:type="fixed"/>
        <w:tblCellMar>
          <w:left w:w="70" w:type="dxa"/>
          <w:right w:w="70" w:type="dxa"/>
        </w:tblCellMar>
        <w:tblLook w:val="0000" w:firstRow="0" w:lastRow="0" w:firstColumn="0" w:lastColumn="0" w:noHBand="0" w:noVBand="0"/>
      </w:tblPr>
      <w:tblGrid>
        <w:gridCol w:w="4706"/>
        <w:gridCol w:w="4708"/>
      </w:tblGrid>
      <w:tr w:rsidR="00EC559E" w:rsidRPr="003F451F" w:rsidTr="00EC559E">
        <w:trPr>
          <w:trHeight w:val="1038"/>
        </w:trPr>
        <w:tc>
          <w:tcPr>
            <w:tcW w:w="4625" w:type="dxa"/>
          </w:tcPr>
          <w:p w:rsidR="00EC559E" w:rsidRPr="00F36070" w:rsidRDefault="00EC559E" w:rsidP="00EC559E">
            <w:pPr>
              <w:widowControl w:val="0"/>
              <w:autoSpaceDE w:val="0"/>
              <w:autoSpaceDN w:val="0"/>
              <w:adjustRightInd w:val="0"/>
              <w:rPr>
                <w:b/>
                <w:sz w:val="21"/>
                <w:szCs w:val="21"/>
                <w:lang w:eastAsia="ru-RU"/>
              </w:rPr>
            </w:pPr>
            <w:r>
              <w:rPr>
                <w:b/>
                <w:sz w:val="21"/>
                <w:szCs w:val="21"/>
                <w:lang w:eastAsia="ru-RU"/>
              </w:rPr>
              <w:t>От имени Страховщика:</w:t>
            </w:r>
          </w:p>
          <w:p w:rsidR="00EC559E" w:rsidRPr="00F36070" w:rsidRDefault="00EC559E" w:rsidP="00EC559E">
            <w:pPr>
              <w:widowControl w:val="0"/>
              <w:autoSpaceDE w:val="0"/>
              <w:autoSpaceDN w:val="0"/>
              <w:adjustRightInd w:val="0"/>
              <w:rPr>
                <w:sz w:val="21"/>
                <w:szCs w:val="21"/>
                <w:lang w:eastAsia="ru-RU"/>
              </w:rPr>
            </w:pPr>
          </w:p>
          <w:p w:rsidR="00EC559E" w:rsidRPr="00F36070" w:rsidRDefault="00EC559E" w:rsidP="00EC559E">
            <w:pPr>
              <w:widowControl w:val="0"/>
              <w:autoSpaceDE w:val="0"/>
              <w:autoSpaceDN w:val="0"/>
              <w:adjustRightInd w:val="0"/>
              <w:rPr>
                <w:b/>
                <w:sz w:val="21"/>
                <w:szCs w:val="21"/>
                <w:lang w:eastAsia="ru-RU"/>
              </w:rPr>
            </w:pPr>
            <w:r>
              <w:rPr>
                <w:b/>
                <w:sz w:val="21"/>
                <w:szCs w:val="21"/>
                <w:lang w:eastAsia="ru-RU"/>
              </w:rPr>
              <w:t>______________ /ФИО/</w:t>
            </w:r>
          </w:p>
        </w:tc>
        <w:tc>
          <w:tcPr>
            <w:tcW w:w="4626" w:type="dxa"/>
          </w:tcPr>
          <w:p w:rsidR="00EC559E" w:rsidRPr="00F36070" w:rsidRDefault="00EC559E" w:rsidP="00EC559E">
            <w:pPr>
              <w:widowControl w:val="0"/>
              <w:autoSpaceDE w:val="0"/>
              <w:autoSpaceDN w:val="0"/>
              <w:adjustRightInd w:val="0"/>
              <w:rPr>
                <w:b/>
                <w:sz w:val="21"/>
                <w:szCs w:val="21"/>
                <w:lang w:eastAsia="ru-RU"/>
              </w:rPr>
            </w:pPr>
            <w:r>
              <w:rPr>
                <w:b/>
                <w:sz w:val="21"/>
                <w:szCs w:val="21"/>
                <w:lang w:eastAsia="ru-RU"/>
              </w:rPr>
              <w:t>От имени Страхователя:</w:t>
            </w:r>
          </w:p>
          <w:p w:rsidR="00EC559E" w:rsidRPr="00F36070" w:rsidRDefault="00EC559E" w:rsidP="00EC559E">
            <w:pPr>
              <w:widowControl w:val="0"/>
              <w:autoSpaceDE w:val="0"/>
              <w:autoSpaceDN w:val="0"/>
              <w:adjustRightInd w:val="0"/>
              <w:rPr>
                <w:b/>
                <w:sz w:val="21"/>
                <w:szCs w:val="21"/>
                <w:lang w:eastAsia="ru-RU"/>
              </w:rPr>
            </w:pPr>
          </w:p>
          <w:p w:rsidR="00EC559E" w:rsidRPr="00F36070" w:rsidRDefault="00EC559E" w:rsidP="00EC559E">
            <w:pPr>
              <w:widowControl w:val="0"/>
              <w:autoSpaceDE w:val="0"/>
              <w:autoSpaceDN w:val="0"/>
              <w:adjustRightInd w:val="0"/>
              <w:rPr>
                <w:b/>
                <w:sz w:val="21"/>
                <w:szCs w:val="21"/>
                <w:lang w:eastAsia="ru-RU"/>
              </w:rPr>
            </w:pPr>
            <w:r>
              <w:rPr>
                <w:b/>
                <w:sz w:val="21"/>
                <w:szCs w:val="21"/>
                <w:lang w:eastAsia="ru-RU"/>
              </w:rPr>
              <w:t>________________ /ФИО /</w:t>
            </w:r>
          </w:p>
        </w:tc>
      </w:tr>
      <w:tr w:rsidR="00EC559E" w:rsidRPr="00DC6932" w:rsidTr="00EC559E">
        <w:tc>
          <w:tcPr>
            <w:tcW w:w="4625" w:type="dxa"/>
          </w:tcPr>
          <w:p w:rsidR="00EC559E" w:rsidRPr="00F36070" w:rsidRDefault="00EC559E" w:rsidP="00EC559E">
            <w:pPr>
              <w:widowControl w:val="0"/>
              <w:autoSpaceDE w:val="0"/>
              <w:autoSpaceDN w:val="0"/>
              <w:adjustRightInd w:val="0"/>
              <w:rPr>
                <w:b/>
                <w:sz w:val="21"/>
                <w:szCs w:val="21"/>
                <w:lang w:eastAsia="ru-RU"/>
              </w:rPr>
            </w:pPr>
            <w:proofErr w:type="spellStart"/>
            <w:r>
              <w:rPr>
                <w:b/>
                <w:sz w:val="21"/>
                <w:szCs w:val="21"/>
                <w:lang w:eastAsia="ru-RU"/>
              </w:rPr>
              <w:t>м.п</w:t>
            </w:r>
            <w:proofErr w:type="spellEnd"/>
            <w:r>
              <w:rPr>
                <w:b/>
                <w:sz w:val="21"/>
                <w:szCs w:val="21"/>
                <w:lang w:eastAsia="ru-RU"/>
              </w:rPr>
              <w:t>.</w:t>
            </w:r>
          </w:p>
        </w:tc>
        <w:tc>
          <w:tcPr>
            <w:tcW w:w="4626" w:type="dxa"/>
          </w:tcPr>
          <w:p w:rsidR="00EC559E" w:rsidRPr="00F36070" w:rsidRDefault="00EC559E" w:rsidP="00EC559E">
            <w:pPr>
              <w:widowControl w:val="0"/>
              <w:autoSpaceDE w:val="0"/>
              <w:autoSpaceDN w:val="0"/>
              <w:adjustRightInd w:val="0"/>
              <w:rPr>
                <w:b/>
                <w:sz w:val="21"/>
                <w:szCs w:val="21"/>
                <w:lang w:eastAsia="ru-RU"/>
              </w:rPr>
            </w:pPr>
            <w:proofErr w:type="spellStart"/>
            <w:r>
              <w:rPr>
                <w:b/>
                <w:sz w:val="21"/>
                <w:szCs w:val="21"/>
                <w:lang w:eastAsia="ru-RU"/>
              </w:rPr>
              <w:t>м.п</w:t>
            </w:r>
            <w:proofErr w:type="spellEnd"/>
            <w:r>
              <w:rPr>
                <w:b/>
                <w:sz w:val="21"/>
                <w:szCs w:val="21"/>
                <w:lang w:eastAsia="ru-RU"/>
              </w:rPr>
              <w:t>.</w:t>
            </w:r>
          </w:p>
        </w:tc>
      </w:tr>
    </w:tbl>
    <w:p w:rsidR="00EC559E" w:rsidRDefault="00EC559E" w:rsidP="00EC559E">
      <w:pPr>
        <w:rPr>
          <w:b/>
          <w:sz w:val="22"/>
          <w:szCs w:val="22"/>
        </w:rPr>
      </w:pPr>
    </w:p>
    <w:p w:rsidR="00EC559E" w:rsidRPr="0088210C" w:rsidRDefault="00EC559E" w:rsidP="00EC559E">
      <w:pPr>
        <w:jc w:val="right"/>
      </w:pPr>
      <w:r>
        <w:rPr>
          <w:b/>
          <w:sz w:val="22"/>
          <w:szCs w:val="22"/>
        </w:rPr>
        <w:br w:type="column"/>
      </w:r>
      <w:r>
        <w:lastRenderedPageBreak/>
        <w:t>Приложение №1</w:t>
      </w:r>
    </w:p>
    <w:p w:rsidR="00EC559E" w:rsidRPr="0088210C" w:rsidRDefault="00EC559E" w:rsidP="00EC559E">
      <w:pPr>
        <w:keepNext/>
        <w:keepLines/>
        <w:jc w:val="right"/>
      </w:pPr>
      <w:r>
        <w:t xml:space="preserve">                       к договору добровольного </w:t>
      </w:r>
    </w:p>
    <w:p w:rsidR="00EC559E" w:rsidRPr="0088210C" w:rsidRDefault="00EC559E" w:rsidP="00EC559E">
      <w:pPr>
        <w:keepNext/>
        <w:keepLines/>
        <w:jc w:val="right"/>
      </w:pPr>
      <w:r>
        <w:t>медицинского страхования</w:t>
      </w:r>
    </w:p>
    <w:p w:rsidR="00EC559E" w:rsidRPr="0088210C" w:rsidRDefault="00EC559E" w:rsidP="00EC559E">
      <w:pPr>
        <w:keepNext/>
        <w:keepLines/>
        <w:jc w:val="center"/>
      </w:pPr>
      <w:r>
        <w:t xml:space="preserve">                                                                                           № </w:t>
      </w:r>
      <w:proofErr w:type="spellStart"/>
      <w:r>
        <w:t>ТКд</w:t>
      </w:r>
      <w:proofErr w:type="spellEnd"/>
      <w:r>
        <w:t>/___/____/____</w:t>
      </w:r>
    </w:p>
    <w:p w:rsidR="00EC559E" w:rsidRPr="0088210C" w:rsidRDefault="00EC559E" w:rsidP="00EC559E">
      <w:pPr>
        <w:keepNext/>
        <w:keepLines/>
        <w:spacing w:after="240"/>
        <w:jc w:val="right"/>
      </w:pPr>
      <w:r>
        <w:t xml:space="preserve">                                   от «___» ______________ 202_г.</w:t>
      </w:r>
    </w:p>
    <w:p w:rsidR="00EC559E" w:rsidRDefault="00EC559E" w:rsidP="00EC559E">
      <w:pPr>
        <w:jc w:val="center"/>
        <w:rPr>
          <w:b/>
          <w:sz w:val="22"/>
          <w:szCs w:val="22"/>
        </w:rPr>
      </w:pPr>
    </w:p>
    <w:p w:rsidR="0032328D" w:rsidRDefault="00EC559E" w:rsidP="00EC559E">
      <w:pPr>
        <w:jc w:val="center"/>
        <w:outlineLvl w:val="2"/>
        <w:rPr>
          <w:b/>
          <w:sz w:val="28"/>
          <w:szCs w:val="28"/>
        </w:rPr>
      </w:pPr>
      <w:r>
        <w:rPr>
          <w:b/>
          <w:sz w:val="28"/>
          <w:szCs w:val="28"/>
        </w:rPr>
        <w:t xml:space="preserve">ПРАВИЛА ДОБРОВОЛЬНОГО МЕДИЦИНСКОГО </w:t>
      </w:r>
    </w:p>
    <w:p w:rsidR="00EC559E" w:rsidRPr="00C91F22" w:rsidRDefault="00EC559E" w:rsidP="00EC559E">
      <w:pPr>
        <w:jc w:val="center"/>
        <w:outlineLvl w:val="2"/>
        <w:rPr>
          <w:b/>
          <w:sz w:val="28"/>
          <w:szCs w:val="28"/>
        </w:rPr>
      </w:pPr>
      <w:r>
        <w:rPr>
          <w:b/>
          <w:sz w:val="28"/>
          <w:szCs w:val="28"/>
        </w:rPr>
        <w:t>СТРАХОВАНИЯ</w:t>
      </w:r>
    </w:p>
    <w:p w:rsidR="00EC559E" w:rsidRDefault="00EC559E" w:rsidP="00EC559E">
      <w:pPr>
        <w:jc w:val="center"/>
        <w:rPr>
          <w:sz w:val="23"/>
          <w:szCs w:val="23"/>
        </w:rPr>
      </w:pPr>
    </w:p>
    <w:p w:rsidR="00EC559E" w:rsidRDefault="00EC559E" w:rsidP="00EC559E">
      <w:pPr>
        <w:jc w:val="center"/>
        <w:rPr>
          <w:sz w:val="23"/>
          <w:szCs w:val="23"/>
        </w:rPr>
      </w:pPr>
      <w:r>
        <w:rPr>
          <w:sz w:val="23"/>
          <w:szCs w:val="23"/>
        </w:rPr>
        <w:t xml:space="preserve">(предоставляется победителем </w:t>
      </w:r>
      <w:r w:rsidR="00DB382A">
        <w:rPr>
          <w:sz w:val="23"/>
          <w:szCs w:val="23"/>
        </w:rPr>
        <w:t>Запроса предложений</w:t>
      </w:r>
      <w:r>
        <w:rPr>
          <w:sz w:val="23"/>
          <w:szCs w:val="23"/>
        </w:rPr>
        <w:t xml:space="preserve"> до подписания договора)</w:t>
      </w: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Pr="0088210C" w:rsidRDefault="00EC559E" w:rsidP="00EC559E">
      <w:pPr>
        <w:jc w:val="right"/>
      </w:pPr>
      <w:r>
        <w:lastRenderedPageBreak/>
        <w:t>Приложение №2</w:t>
      </w:r>
    </w:p>
    <w:p w:rsidR="00EC559E" w:rsidRPr="0088210C" w:rsidRDefault="00EC559E" w:rsidP="00EC559E">
      <w:pPr>
        <w:keepNext/>
        <w:keepLines/>
        <w:jc w:val="right"/>
      </w:pPr>
      <w:r>
        <w:t xml:space="preserve">                       к договору добровольного </w:t>
      </w:r>
    </w:p>
    <w:p w:rsidR="00EC559E" w:rsidRPr="0088210C" w:rsidRDefault="00EC559E" w:rsidP="00EC559E">
      <w:pPr>
        <w:keepNext/>
        <w:keepLines/>
        <w:jc w:val="right"/>
      </w:pPr>
      <w:r>
        <w:t>медицинского страхования</w:t>
      </w:r>
    </w:p>
    <w:p w:rsidR="00EC559E" w:rsidRPr="0088210C" w:rsidRDefault="00EC559E" w:rsidP="00EC559E">
      <w:pPr>
        <w:keepNext/>
        <w:keepLines/>
        <w:jc w:val="center"/>
      </w:pPr>
      <w:r>
        <w:t xml:space="preserve">                                                                                           № </w:t>
      </w:r>
      <w:proofErr w:type="spellStart"/>
      <w:r>
        <w:t>ТКд</w:t>
      </w:r>
      <w:proofErr w:type="spellEnd"/>
      <w:r>
        <w:t>/___/____/____</w:t>
      </w:r>
    </w:p>
    <w:p w:rsidR="00EC559E" w:rsidRPr="0088210C" w:rsidRDefault="00EC559E" w:rsidP="00EC559E">
      <w:pPr>
        <w:keepNext/>
        <w:keepLines/>
        <w:spacing w:after="240"/>
        <w:jc w:val="right"/>
      </w:pPr>
      <w:r>
        <w:t xml:space="preserve">                                   от «___» ______________ 202_г.</w:t>
      </w:r>
    </w:p>
    <w:p w:rsidR="00EC559E" w:rsidRPr="00C91F22" w:rsidRDefault="007445E1" w:rsidP="00EC559E">
      <w:pPr>
        <w:jc w:val="center"/>
        <w:outlineLvl w:val="2"/>
        <w:rPr>
          <w:b/>
          <w:sz w:val="28"/>
          <w:szCs w:val="28"/>
        </w:rPr>
      </w:pPr>
      <w:r>
        <w:rPr>
          <w:b/>
          <w:sz w:val="28"/>
          <w:szCs w:val="28"/>
        </w:rPr>
        <w:t>ПРОГРАММА ДОБРОВОЛЬНОГО МЕДИЦИНСКОГО</w:t>
      </w:r>
      <w:r w:rsidR="00EC559E">
        <w:rPr>
          <w:b/>
          <w:sz w:val="28"/>
          <w:szCs w:val="28"/>
        </w:rPr>
        <w:t xml:space="preserve"> </w:t>
      </w:r>
      <w:r>
        <w:rPr>
          <w:b/>
          <w:sz w:val="28"/>
          <w:szCs w:val="28"/>
        </w:rPr>
        <w:t>СТРАХОВАНАНИЯ</w:t>
      </w:r>
    </w:p>
    <w:p w:rsidR="00EC559E" w:rsidRDefault="00EC559E" w:rsidP="00EC559E">
      <w:pPr>
        <w:jc w:val="center"/>
        <w:rPr>
          <w:lang w:eastAsia="x-none"/>
        </w:rPr>
      </w:pPr>
    </w:p>
    <w:p w:rsidR="00EC559E" w:rsidRPr="002B18EA" w:rsidRDefault="00EC559E" w:rsidP="00EC559E">
      <w:pPr>
        <w:jc w:val="center"/>
        <w:rPr>
          <w:lang w:eastAsia="x-none"/>
        </w:rPr>
        <w:sectPr w:rsidR="00EC559E" w:rsidRPr="002B18EA" w:rsidSect="00EC559E">
          <w:headerReference w:type="default" r:id="rId36"/>
          <w:footerReference w:type="even" r:id="rId37"/>
          <w:footerReference w:type="default" r:id="rId38"/>
          <w:pgSz w:w="11906" w:h="16838"/>
          <w:pgMar w:top="1134" w:right="850" w:bottom="1134" w:left="1701" w:header="708" w:footer="708" w:gutter="0"/>
          <w:cols w:space="708"/>
          <w:docGrid w:linePitch="360"/>
        </w:sectPr>
      </w:pPr>
      <w:r>
        <w:rPr>
          <w:lang w:eastAsia="x-none"/>
        </w:rPr>
        <w:t>(В соответствии с Техническим заданием к закупке о документации)</w:t>
      </w:r>
    </w:p>
    <w:p w:rsidR="00EC559E" w:rsidRPr="0088210C" w:rsidRDefault="00EC559E" w:rsidP="00EC559E">
      <w:pPr>
        <w:jc w:val="right"/>
      </w:pPr>
      <w:r>
        <w:lastRenderedPageBreak/>
        <w:t>Приложение № 3</w:t>
      </w:r>
    </w:p>
    <w:p w:rsidR="00EC559E" w:rsidRPr="0088210C" w:rsidRDefault="00EC559E" w:rsidP="00EC559E">
      <w:pPr>
        <w:keepNext/>
        <w:keepLines/>
        <w:jc w:val="right"/>
      </w:pPr>
      <w:r>
        <w:t xml:space="preserve">                       к договору добровольного </w:t>
      </w:r>
    </w:p>
    <w:p w:rsidR="00EC559E" w:rsidRPr="0088210C" w:rsidRDefault="00EC559E" w:rsidP="00EC559E">
      <w:pPr>
        <w:keepNext/>
        <w:keepLines/>
        <w:jc w:val="right"/>
      </w:pPr>
      <w:r>
        <w:t>медицинского страхования</w:t>
      </w:r>
    </w:p>
    <w:p w:rsidR="00EC559E" w:rsidRPr="0088210C" w:rsidRDefault="00EC559E" w:rsidP="00EC559E">
      <w:pPr>
        <w:keepNext/>
        <w:keepLines/>
        <w:jc w:val="center"/>
      </w:pPr>
      <w:r>
        <w:t xml:space="preserve">                                                                                           № </w:t>
      </w:r>
      <w:proofErr w:type="spellStart"/>
      <w:r>
        <w:t>ТКд</w:t>
      </w:r>
      <w:proofErr w:type="spellEnd"/>
      <w:r>
        <w:t>/___/____/____</w:t>
      </w:r>
    </w:p>
    <w:p w:rsidR="00EC559E" w:rsidRPr="0088210C" w:rsidRDefault="00EC559E" w:rsidP="00EC559E">
      <w:pPr>
        <w:keepNext/>
        <w:keepLines/>
        <w:spacing w:after="240"/>
        <w:jc w:val="right"/>
      </w:pPr>
      <w:r>
        <w:t xml:space="preserve">                                   от «___» ______________ 202_г.</w:t>
      </w:r>
    </w:p>
    <w:p w:rsidR="00EC559E" w:rsidRPr="00A9293E" w:rsidRDefault="00EC559E" w:rsidP="00EC559E">
      <w:pPr>
        <w:keepNext/>
        <w:keepLines/>
        <w:spacing w:after="240"/>
        <w:jc w:val="center"/>
        <w:rPr>
          <w:b/>
          <w:sz w:val="32"/>
          <w:szCs w:val="32"/>
        </w:rPr>
      </w:pPr>
    </w:p>
    <w:p w:rsidR="00EC559E" w:rsidRDefault="00EC559E" w:rsidP="00EC559E">
      <w:pPr>
        <w:jc w:val="center"/>
        <w:outlineLvl w:val="2"/>
        <w:rPr>
          <w:b/>
          <w:sz w:val="28"/>
          <w:szCs w:val="28"/>
        </w:rPr>
      </w:pPr>
      <w:r>
        <w:rPr>
          <w:b/>
          <w:sz w:val="28"/>
          <w:szCs w:val="28"/>
        </w:rPr>
        <w:t>П</w:t>
      </w:r>
      <w:r w:rsidR="006D38E3">
        <w:rPr>
          <w:b/>
          <w:sz w:val="28"/>
          <w:szCs w:val="28"/>
        </w:rPr>
        <w:t>ЕРЕЧЕНЬ</w:t>
      </w:r>
      <w:r>
        <w:rPr>
          <w:b/>
          <w:sz w:val="28"/>
          <w:szCs w:val="28"/>
        </w:rPr>
        <w:t xml:space="preserve"> </w:t>
      </w:r>
      <w:r w:rsidR="006D38E3">
        <w:rPr>
          <w:b/>
          <w:sz w:val="28"/>
          <w:szCs w:val="28"/>
        </w:rPr>
        <w:t>МЕДИЦИНСКИХ</w:t>
      </w:r>
      <w:r>
        <w:rPr>
          <w:b/>
          <w:sz w:val="28"/>
          <w:szCs w:val="28"/>
        </w:rPr>
        <w:t xml:space="preserve"> </w:t>
      </w:r>
      <w:r w:rsidR="006D38E3">
        <w:rPr>
          <w:b/>
          <w:sz w:val="28"/>
          <w:szCs w:val="28"/>
        </w:rPr>
        <w:t>ОРГАНИЗАЦИЙ</w:t>
      </w:r>
      <w:r>
        <w:rPr>
          <w:b/>
          <w:sz w:val="28"/>
          <w:szCs w:val="28"/>
        </w:rPr>
        <w:t xml:space="preserve"> </w:t>
      </w:r>
    </w:p>
    <w:p w:rsidR="00B55B16" w:rsidRPr="00C91F22" w:rsidRDefault="00B55B16" w:rsidP="00292E09">
      <w:pPr>
        <w:jc w:val="center"/>
        <w:rPr>
          <w:b/>
          <w:sz w:val="28"/>
          <w:szCs w:val="28"/>
        </w:rPr>
      </w:pPr>
    </w:p>
    <w:p w:rsidR="00EC559E" w:rsidRPr="00783C87" w:rsidRDefault="00EC559E" w:rsidP="00EC559E">
      <w:pPr>
        <w:keepNext/>
        <w:keepLines/>
        <w:spacing w:after="240"/>
        <w:jc w:val="center"/>
        <w:rPr>
          <w:i/>
          <w:sz w:val="28"/>
          <w:szCs w:val="28"/>
        </w:rPr>
      </w:pPr>
      <w:r>
        <w:rPr>
          <w:i/>
          <w:sz w:val="28"/>
          <w:szCs w:val="28"/>
        </w:rPr>
        <w:t>(Файл размещается на ЭТП и прилагается к договору отдельным файлом)</w:t>
      </w: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Pr="00F92EA3" w:rsidRDefault="00EC559E" w:rsidP="00EC559E">
      <w:pPr>
        <w:jc w:val="right"/>
      </w:pPr>
      <w:r>
        <w:lastRenderedPageBreak/>
        <w:t>Приложение № 4</w:t>
      </w:r>
    </w:p>
    <w:p w:rsidR="00EC559E" w:rsidRPr="00F92EA3" w:rsidRDefault="00EC559E" w:rsidP="00EC559E">
      <w:pPr>
        <w:keepNext/>
        <w:keepLines/>
        <w:jc w:val="right"/>
      </w:pPr>
      <w:r>
        <w:t xml:space="preserve">                       к договору добровольного </w:t>
      </w:r>
    </w:p>
    <w:p w:rsidR="00EC559E" w:rsidRPr="00F92EA3" w:rsidRDefault="00EC559E" w:rsidP="00EC559E">
      <w:pPr>
        <w:keepNext/>
        <w:keepLines/>
        <w:jc w:val="right"/>
      </w:pPr>
      <w:r>
        <w:t>медицинского страхования</w:t>
      </w:r>
    </w:p>
    <w:p w:rsidR="00EC559E" w:rsidRPr="00F92EA3" w:rsidRDefault="00EC559E" w:rsidP="00EC559E">
      <w:pPr>
        <w:keepNext/>
        <w:keepLines/>
        <w:jc w:val="center"/>
      </w:pPr>
      <w:r>
        <w:t xml:space="preserve">                                                                                           № </w:t>
      </w:r>
      <w:proofErr w:type="spellStart"/>
      <w:r>
        <w:t>ТКд</w:t>
      </w:r>
      <w:proofErr w:type="spellEnd"/>
      <w:r>
        <w:t>/___/____/____</w:t>
      </w:r>
    </w:p>
    <w:p w:rsidR="00EC559E" w:rsidRPr="00F92EA3" w:rsidRDefault="00EC559E" w:rsidP="00EC559E">
      <w:pPr>
        <w:keepNext/>
        <w:keepLines/>
        <w:spacing w:after="240"/>
        <w:jc w:val="right"/>
      </w:pPr>
      <w:r>
        <w:t xml:space="preserve">                                   от «___» ______________ 202_г.</w:t>
      </w:r>
    </w:p>
    <w:p w:rsidR="005F28C2" w:rsidRDefault="005F28C2" w:rsidP="005F28C2">
      <w:pPr>
        <w:tabs>
          <w:tab w:val="left" w:pos="3482"/>
        </w:tabs>
        <w:rPr>
          <w:b/>
          <w:sz w:val="28"/>
          <w:szCs w:val="28"/>
        </w:rPr>
      </w:pPr>
      <w:r>
        <w:rPr>
          <w:b/>
          <w:sz w:val="28"/>
          <w:szCs w:val="28"/>
        </w:rPr>
        <w:tab/>
      </w:r>
    </w:p>
    <w:p w:rsidR="00EC559E" w:rsidRPr="00C91F22" w:rsidRDefault="00F73191" w:rsidP="00EC559E">
      <w:pPr>
        <w:jc w:val="center"/>
        <w:outlineLvl w:val="2"/>
        <w:rPr>
          <w:b/>
          <w:sz w:val="28"/>
          <w:szCs w:val="28"/>
        </w:rPr>
      </w:pPr>
      <w:r>
        <w:rPr>
          <w:b/>
          <w:sz w:val="28"/>
          <w:szCs w:val="28"/>
        </w:rPr>
        <w:t>СПИСОК ЗАСТРАХОВАННЫХ ЛИЦ</w:t>
      </w:r>
    </w:p>
    <w:p w:rsidR="00EC559E" w:rsidRPr="009D2EE6" w:rsidRDefault="00EC559E" w:rsidP="00EC559E">
      <w:pPr>
        <w:jc w:val="center"/>
        <w:rPr>
          <w:b/>
          <w:sz w:val="32"/>
          <w:szCs w:val="32"/>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Default="00EC559E" w:rsidP="00EC559E">
      <w:pPr>
        <w:jc w:val="right"/>
        <w:rPr>
          <w:sz w:val="23"/>
          <w:szCs w:val="23"/>
        </w:rPr>
      </w:pPr>
    </w:p>
    <w:p w:rsidR="00EC559E" w:rsidRPr="0088210C" w:rsidRDefault="00EC559E" w:rsidP="00EC559E">
      <w:pPr>
        <w:jc w:val="right"/>
      </w:pPr>
      <w:r>
        <w:lastRenderedPageBreak/>
        <w:t>Приложение № 5</w:t>
      </w:r>
    </w:p>
    <w:p w:rsidR="00EC559E" w:rsidRPr="0088210C" w:rsidRDefault="00EC559E" w:rsidP="00EC559E">
      <w:pPr>
        <w:keepNext/>
        <w:keepLines/>
        <w:jc w:val="right"/>
      </w:pPr>
      <w:r>
        <w:t xml:space="preserve">                       к договору добровольного </w:t>
      </w:r>
    </w:p>
    <w:p w:rsidR="00EC559E" w:rsidRPr="0088210C" w:rsidRDefault="00EC559E" w:rsidP="00EC559E">
      <w:pPr>
        <w:keepNext/>
        <w:keepLines/>
        <w:jc w:val="right"/>
      </w:pPr>
      <w:r>
        <w:t>медицинского страхования</w:t>
      </w:r>
    </w:p>
    <w:p w:rsidR="00EC559E" w:rsidRPr="0088210C" w:rsidRDefault="00EC559E" w:rsidP="00EC559E">
      <w:pPr>
        <w:keepNext/>
        <w:keepLines/>
        <w:jc w:val="center"/>
      </w:pPr>
      <w:r>
        <w:t xml:space="preserve">                                                                                           № </w:t>
      </w:r>
      <w:proofErr w:type="spellStart"/>
      <w:r>
        <w:t>ТКд</w:t>
      </w:r>
      <w:proofErr w:type="spellEnd"/>
      <w:r>
        <w:t>/___/____/____</w:t>
      </w:r>
    </w:p>
    <w:p w:rsidR="00EC559E" w:rsidRPr="0088210C" w:rsidRDefault="00EC559E" w:rsidP="00EC559E">
      <w:pPr>
        <w:keepNext/>
        <w:keepLines/>
        <w:spacing w:after="240"/>
        <w:jc w:val="right"/>
      </w:pPr>
      <w:r>
        <w:t xml:space="preserve">                                   от «___» ______________ 202_г.</w:t>
      </w:r>
    </w:p>
    <w:p w:rsidR="00EC559E" w:rsidRPr="004003DA" w:rsidRDefault="00EC559E" w:rsidP="00EC559E">
      <w:pPr>
        <w:keepNext/>
        <w:keepLines/>
        <w:rPr>
          <w:sz w:val="23"/>
          <w:szCs w:val="23"/>
        </w:rPr>
      </w:pPr>
    </w:p>
    <w:p w:rsidR="00EC559E" w:rsidRPr="00C91F22" w:rsidRDefault="00EC559E" w:rsidP="00EC559E">
      <w:pPr>
        <w:jc w:val="center"/>
        <w:outlineLvl w:val="2"/>
        <w:rPr>
          <w:b/>
          <w:sz w:val="28"/>
          <w:szCs w:val="28"/>
        </w:rPr>
      </w:pPr>
      <w:r>
        <w:rPr>
          <w:b/>
          <w:sz w:val="28"/>
          <w:szCs w:val="28"/>
        </w:rPr>
        <w:t>НАЛОГОВАЯ ОГОВОРКА</w:t>
      </w:r>
    </w:p>
    <w:p w:rsidR="00EC559E" w:rsidRPr="004003DA" w:rsidRDefault="00EC559E" w:rsidP="00EC559E">
      <w:pPr>
        <w:pStyle w:val="Style2"/>
        <w:keepNext/>
        <w:keepLines/>
        <w:widowControl/>
        <w:suppressAutoHyphens/>
        <w:spacing w:line="240" w:lineRule="exact"/>
        <w:ind w:right="43"/>
        <w:jc w:val="both"/>
        <w:rPr>
          <w:sz w:val="23"/>
          <w:szCs w:val="23"/>
        </w:rPr>
      </w:pPr>
    </w:p>
    <w:p w:rsidR="00EC559E" w:rsidRPr="00D826E4" w:rsidRDefault="00EC559E" w:rsidP="00EC559E">
      <w:pPr>
        <w:pStyle w:val="Style2"/>
        <w:widowControl/>
        <w:suppressAutoHyphens/>
        <w:spacing w:before="120" w:line="355" w:lineRule="exact"/>
        <w:ind w:right="43" w:firstLine="993"/>
        <w:jc w:val="both"/>
        <w:rPr>
          <w:rStyle w:val="FontStyle12"/>
        </w:rPr>
      </w:pPr>
      <w:r>
        <w:rPr>
          <w:rStyle w:val="FontStyle12"/>
        </w:rPr>
        <w:t xml:space="preserve">1. </w:t>
      </w:r>
      <w:r>
        <w:t>__________________________ (далее Страховщик)</w:t>
      </w:r>
      <w:r>
        <w:rPr>
          <w:b/>
          <w:i/>
        </w:rPr>
        <w:t xml:space="preserve"> </w:t>
      </w:r>
      <w:r>
        <w:rPr>
          <w:rStyle w:val="FontStyle13"/>
        </w:rPr>
        <w:t xml:space="preserve">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w:t>
      </w:r>
      <w:r>
        <w:t xml:space="preserve"> 2025</w:t>
      </w:r>
      <w:r>
        <w:rPr>
          <w:rStyle w:val="FontStyle11"/>
          <w:rFonts w:hint="default"/>
        </w:rPr>
        <w:t xml:space="preserve"> </w:t>
      </w:r>
      <w:r>
        <w:rPr>
          <w:rStyle w:val="FontStyle11"/>
          <w:rFonts w:hint="default"/>
        </w:rPr>
        <w:t>г</w:t>
      </w:r>
      <w:r>
        <w:rPr>
          <w:rStyle w:val="FontStyle11"/>
          <w:rFonts w:hint="default"/>
        </w:rPr>
        <w:t xml:space="preserve">. </w:t>
      </w:r>
      <w:r>
        <w:rPr>
          <w:rStyle w:val="FontStyle12"/>
        </w:rPr>
        <w:t>№</w:t>
      </w:r>
      <w:r>
        <w:rPr>
          <w:bCs/>
          <w:lang w:eastAsia="ar-SA"/>
        </w:rPr>
        <w:t xml:space="preserve"> </w:t>
      </w:r>
      <w:r>
        <w:rPr>
          <w:lang w:eastAsia="en-US"/>
        </w:rPr>
        <w:t>_________</w:t>
      </w:r>
      <w:r>
        <w:rPr>
          <w:rStyle w:val="FontStyle12"/>
        </w:rPr>
        <w:t xml:space="preserve">,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Страхователь</w:t>
      </w:r>
      <w:r>
        <w:rPr>
          <w:rStyle w:val="FontStyle11"/>
          <w:rFonts w:hint="default"/>
        </w:rPr>
        <w:t xml:space="preserve">), </w:t>
      </w:r>
      <w:r>
        <w:rPr>
          <w:rStyle w:val="FontStyle12"/>
        </w:rPr>
        <w:t>гарантирует (заверяет), что:</w:t>
      </w:r>
    </w:p>
    <w:p w:rsidR="00EC559E" w:rsidRPr="00D826E4" w:rsidRDefault="00EC559E" w:rsidP="00EC559E">
      <w:pPr>
        <w:pStyle w:val="Style1"/>
        <w:widowControl/>
        <w:suppressAutoHyphens/>
        <w:ind w:firstLine="0"/>
        <w:rPr>
          <w:rStyle w:val="FontStyle12"/>
        </w:rPr>
      </w:pPr>
      <w:r>
        <w:t>Страховщик является надлежащим образом созданным юридическим лицом, действующим в соответствии с законодательством Российской Федерации;</w:t>
      </w:r>
    </w:p>
    <w:p w:rsidR="00EC559E" w:rsidRPr="00D826E4" w:rsidRDefault="00EC559E" w:rsidP="00EC559E">
      <w:pPr>
        <w:pStyle w:val="Style1"/>
        <w:widowControl/>
        <w:suppressAutoHyphens/>
        <w:spacing w:before="5"/>
        <w:ind w:left="5" w:right="10" w:firstLine="0"/>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C559E" w:rsidRPr="00D826E4" w:rsidRDefault="00EC559E" w:rsidP="00EC559E">
      <w:pPr>
        <w:pStyle w:val="Style1"/>
        <w:widowControl/>
        <w:suppressAutoHyphens/>
        <w:ind w:left="10" w:right="14" w:firstLine="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C559E" w:rsidRPr="00D826E4" w:rsidRDefault="00EC559E" w:rsidP="00EC559E">
      <w:pPr>
        <w:pStyle w:val="Style1"/>
        <w:widowControl/>
        <w:suppressAutoHyphens/>
        <w:ind w:left="10" w:right="10" w:firstLine="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C559E" w:rsidRPr="00D826E4" w:rsidRDefault="00EC559E" w:rsidP="00EC559E">
      <w:pPr>
        <w:pStyle w:val="Style1"/>
        <w:widowControl/>
        <w:suppressAutoHyphens/>
        <w:ind w:left="19" w:right="10" w:firstLine="0"/>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C559E" w:rsidRPr="00D826E4" w:rsidRDefault="00EC559E" w:rsidP="00EC559E">
      <w:pPr>
        <w:pStyle w:val="Style1"/>
        <w:widowControl/>
        <w:suppressAutoHyphens/>
        <w:ind w:left="19" w:right="10" w:firstLine="0"/>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EC559E" w:rsidRPr="00D826E4" w:rsidRDefault="00EC559E" w:rsidP="00EC559E">
      <w:pPr>
        <w:pStyle w:val="Style1"/>
        <w:widowControl/>
        <w:suppressAutoHyphens/>
        <w:ind w:left="19" w:right="10" w:firstLine="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C559E" w:rsidRPr="00D826E4" w:rsidRDefault="00EC559E" w:rsidP="00EC559E">
      <w:pPr>
        <w:pStyle w:val="Style1"/>
        <w:widowControl/>
        <w:suppressAutoHyphens/>
        <w:ind w:left="24" w:right="5" w:firstLine="0"/>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C559E" w:rsidRPr="00D826E4" w:rsidRDefault="00EC559E" w:rsidP="00EC559E">
      <w:pPr>
        <w:pStyle w:val="Style1"/>
        <w:widowControl/>
        <w:suppressAutoHyphens/>
        <w:ind w:left="24" w:firstLine="0"/>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w:t>
      </w:r>
      <w:r>
        <w:rPr>
          <w:rStyle w:val="FontStyle12"/>
        </w:rPr>
        <w:lastRenderedPageBreak/>
        <w:t>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EC559E" w:rsidRPr="00D826E4" w:rsidRDefault="00EC559E" w:rsidP="00EC559E">
      <w:pPr>
        <w:pStyle w:val="Style1"/>
        <w:widowControl/>
        <w:suppressAutoHyphens/>
        <w:ind w:left="24" w:firstLine="0"/>
        <w:rPr>
          <w:rStyle w:val="FontStyle12"/>
        </w:rPr>
      </w:pPr>
      <w:r>
        <w:rPr>
          <w:rStyle w:val="FontStyle12"/>
        </w:rPr>
        <w:t>принимает исполнения обязательств по сделкам лишь от лиц, являющихся стороной договора, заключенного со Страховщиком и (или) лиц, которым обязательство по исполнению сделки (операции) передано по договору или закону;</w:t>
      </w:r>
    </w:p>
    <w:p w:rsidR="00EC559E" w:rsidRPr="00D826E4" w:rsidRDefault="00EC559E" w:rsidP="00EC559E">
      <w:pPr>
        <w:pStyle w:val="Style1"/>
        <w:widowControl/>
        <w:suppressAutoHyphens/>
        <w:ind w:left="24" w:firstLine="0"/>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Страхователю</w:t>
      </w:r>
      <w:r>
        <w:rPr>
          <w:rStyle w:val="FontStyle13"/>
        </w:rPr>
        <w:t>;</w:t>
      </w:r>
    </w:p>
    <w:p w:rsidR="00EC559E" w:rsidRPr="00D826E4" w:rsidRDefault="00EC559E" w:rsidP="00EC559E">
      <w:pPr>
        <w:pStyle w:val="Style1"/>
        <w:widowControl/>
        <w:suppressAutoHyphens/>
        <w:ind w:left="14" w:right="19" w:firstLine="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EC559E" w:rsidRPr="00D826E4" w:rsidRDefault="00EC559E" w:rsidP="00EC559E">
      <w:pPr>
        <w:pStyle w:val="Style5"/>
        <w:widowControl/>
        <w:tabs>
          <w:tab w:val="left" w:pos="1133"/>
        </w:tabs>
        <w:suppressAutoHyphens/>
        <w:spacing w:line="355" w:lineRule="exact"/>
        <w:ind w:left="5" w:firstLine="846"/>
        <w:rPr>
          <w:rStyle w:val="FontStyle12"/>
        </w:rPr>
      </w:pPr>
      <w:r>
        <w:rPr>
          <w:rStyle w:val="FontStyle12"/>
        </w:rPr>
        <w:t>2.</w:t>
      </w:r>
      <w:r>
        <w:rPr>
          <w:rStyle w:val="FontStyle12"/>
        </w:rPr>
        <w:tab/>
      </w:r>
      <w:r>
        <w:rPr>
          <w:rStyle w:val="FontStyle12"/>
          <w:i/>
        </w:rPr>
        <w:t>Страховщик</w:t>
      </w:r>
      <w:r>
        <w:rPr>
          <w:rStyle w:val="FontStyle12"/>
        </w:rPr>
        <w:t xml:space="preserve"> признает и соглашается, что </w:t>
      </w:r>
      <w:r>
        <w:rPr>
          <w:rStyle w:val="FontStyle12"/>
          <w:i/>
        </w:rPr>
        <w:t>Страхователь</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Страхователь</w:t>
      </w:r>
      <w:r>
        <w:rPr>
          <w:rStyle w:val="FontStyle12"/>
        </w:rPr>
        <w:t xml:space="preserve"> оспаривает Решение налогового органа, содержащее Эпизоды, связанные с</w:t>
      </w:r>
      <w:r>
        <w:rPr>
          <w:rStyle w:val="FontStyle12"/>
          <w:i/>
        </w:rPr>
        <w:t>о Страховщиком</w:t>
      </w:r>
      <w:r>
        <w:rPr>
          <w:rStyle w:val="FontStyle12"/>
        </w:rPr>
        <w:t xml:space="preserve">. </w:t>
      </w:r>
      <w:r>
        <w:rPr>
          <w:rStyle w:val="FontStyle12"/>
          <w:i/>
        </w:rPr>
        <w:t>Страховщик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Страхователя</w:t>
      </w:r>
      <w:r>
        <w:rPr>
          <w:rStyle w:val="FontStyle12"/>
        </w:rPr>
        <w:t xml:space="preserve"> и в обоснование своего отказа или задержки возмещать </w:t>
      </w:r>
      <w:r>
        <w:rPr>
          <w:rStyle w:val="FontStyle12"/>
          <w:i/>
        </w:rPr>
        <w:t xml:space="preserve">Страхователю </w:t>
      </w:r>
      <w:r>
        <w:rPr>
          <w:rStyle w:val="FontStyle12"/>
        </w:rPr>
        <w:t>Имущественные потери, связанные с налоговой проверкой.</w:t>
      </w:r>
    </w:p>
    <w:p w:rsidR="00EC559E" w:rsidRPr="00D826E4" w:rsidRDefault="00EC559E" w:rsidP="00EC559E">
      <w:pPr>
        <w:pStyle w:val="Style5"/>
        <w:widowControl/>
        <w:tabs>
          <w:tab w:val="left" w:pos="1133"/>
        </w:tabs>
        <w:suppressAutoHyphens/>
        <w:spacing w:line="355" w:lineRule="exact"/>
        <w:ind w:left="5" w:firstLine="846"/>
        <w:rPr>
          <w:rStyle w:val="FontStyle12"/>
        </w:rPr>
      </w:pPr>
      <w:r>
        <w:rPr>
          <w:rStyle w:val="FontStyle12"/>
        </w:rPr>
        <w:t>3.</w:t>
      </w:r>
      <w:r>
        <w:rPr>
          <w:rStyle w:val="FontStyle12"/>
        </w:rPr>
        <w:tab/>
        <w:t xml:space="preserve">В случае если </w:t>
      </w:r>
      <w:r>
        <w:rPr>
          <w:rStyle w:val="FontStyle12"/>
          <w:i/>
        </w:rPr>
        <w:t>Страховщик</w:t>
      </w:r>
      <w:r>
        <w:rPr>
          <w:rStyle w:val="FontStyle12"/>
        </w:rPr>
        <w:t xml:space="preserve"> возместит </w:t>
      </w:r>
      <w:r>
        <w:rPr>
          <w:rStyle w:val="FontStyle12"/>
          <w:i/>
        </w:rPr>
        <w:t xml:space="preserve">Страхователю </w:t>
      </w:r>
      <w:r>
        <w:rPr>
          <w:rStyle w:val="FontStyle12"/>
        </w:rPr>
        <w:t xml:space="preserve"> Имущественные потери, связанные с налоговой проверкой, а </w:t>
      </w:r>
      <w:r>
        <w:rPr>
          <w:rStyle w:val="FontStyle12"/>
          <w:i/>
        </w:rPr>
        <w:t xml:space="preserve">Страхователь </w:t>
      </w:r>
      <w:r>
        <w:rPr>
          <w:rStyle w:val="FontStyle12"/>
        </w:rPr>
        <w:t xml:space="preserve">впоследствии продолжит оспаривание Решения налогового органа в части Эпизодов, связанных со Страховщиком, и вернет из бюджета полностью или частично Доначисленные налоги, Пени и/или Штрафы (далее – Возвращенные суммы), то Страхователь обязуется уведомить </w:t>
      </w:r>
      <w:r>
        <w:rPr>
          <w:rStyle w:val="FontStyle12"/>
          <w:i/>
        </w:rPr>
        <w:t xml:space="preserve">Страховщика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Страховщика  </w:t>
      </w:r>
      <w:r>
        <w:rPr>
          <w:rStyle w:val="FontStyle12"/>
        </w:rPr>
        <w:t>об этом.</w:t>
      </w:r>
    </w:p>
    <w:p w:rsidR="00EC559E" w:rsidRPr="00D826E4" w:rsidRDefault="00EC559E" w:rsidP="00EC559E">
      <w:pPr>
        <w:pStyle w:val="Style5"/>
        <w:widowControl/>
        <w:tabs>
          <w:tab w:val="left" w:pos="1133"/>
        </w:tabs>
        <w:suppressAutoHyphens/>
        <w:spacing w:line="355" w:lineRule="exact"/>
        <w:ind w:left="5" w:firstLine="846"/>
        <w:rPr>
          <w:rStyle w:val="FontStyle12"/>
        </w:rPr>
      </w:pPr>
      <w:r>
        <w:rPr>
          <w:rStyle w:val="FontStyle12"/>
        </w:rPr>
        <w:t>4.</w:t>
      </w:r>
      <w:r>
        <w:rPr>
          <w:rStyle w:val="FontStyle12"/>
        </w:rPr>
        <w:tab/>
      </w:r>
      <w:r>
        <w:rPr>
          <w:rStyle w:val="FontStyle12"/>
          <w:i/>
        </w:rPr>
        <w:t>Страховщик</w:t>
      </w:r>
      <w:r>
        <w:rPr>
          <w:rStyle w:val="FontStyle12"/>
        </w:rPr>
        <w:t xml:space="preserve"> обязан предпринять максимальные усилия для содействия </w:t>
      </w:r>
      <w:r>
        <w:rPr>
          <w:rStyle w:val="FontStyle12"/>
          <w:i/>
        </w:rPr>
        <w:t xml:space="preserve">Страхователю </w:t>
      </w:r>
      <w:r>
        <w:rPr>
          <w:rStyle w:val="FontStyle12"/>
        </w:rPr>
        <w:t>в предотвращении доначисления налогов, штрафов и пеней по Эпизодам, связанным со Страховщиком, а также в досудебном и судебном обжаловании Решения налогового органа в части Эпизодов, связанных с</w:t>
      </w:r>
      <w:r>
        <w:rPr>
          <w:rStyle w:val="FontStyle12"/>
          <w:i/>
        </w:rPr>
        <w:t>о Страховщиком</w:t>
      </w:r>
      <w:r>
        <w:rPr>
          <w:rStyle w:val="FontStyle12"/>
        </w:rPr>
        <w:t xml:space="preserve">, в частности, представлять </w:t>
      </w:r>
      <w:r>
        <w:rPr>
          <w:rStyle w:val="FontStyle12"/>
          <w:i/>
        </w:rPr>
        <w:t>Страхователю</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Страхователю</w:t>
      </w:r>
      <w:r>
        <w:rPr>
          <w:rStyle w:val="FontStyle12"/>
        </w:rPr>
        <w:t xml:space="preserve"> в сборе таких доказательств в ходе досудебного и судебного обжалования Эпизодов, </w:t>
      </w:r>
      <w:r>
        <w:rPr>
          <w:rStyle w:val="FontStyle12"/>
        </w:rPr>
        <w:lastRenderedPageBreak/>
        <w:t xml:space="preserve">связанных со </w:t>
      </w:r>
      <w:r>
        <w:rPr>
          <w:rStyle w:val="FontStyle12"/>
          <w:i/>
        </w:rPr>
        <w:t>Страховщиком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EC559E" w:rsidRPr="00D826E4" w:rsidRDefault="00EC559E" w:rsidP="00EC559E">
      <w:pPr>
        <w:pStyle w:val="Style5"/>
        <w:widowControl/>
        <w:tabs>
          <w:tab w:val="left" w:pos="1133"/>
        </w:tabs>
        <w:suppressAutoHyphens/>
        <w:spacing w:line="355" w:lineRule="exact"/>
        <w:ind w:left="5" w:firstLine="0"/>
        <w:rPr>
          <w:i/>
        </w:rPr>
      </w:pPr>
      <w:r>
        <w:rPr>
          <w:rStyle w:val="FontStyle12"/>
        </w:rPr>
        <w:t>5.</w:t>
      </w:r>
      <w:r>
        <w:rPr>
          <w:rStyle w:val="FontStyle12"/>
        </w:rPr>
        <w:tab/>
      </w:r>
      <w:r>
        <w:rPr>
          <w:rStyle w:val="FontStyle12"/>
          <w:i/>
        </w:rPr>
        <w:t xml:space="preserve">Страховщик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 xml:space="preserve">Страховщик </w:t>
      </w:r>
      <w:r>
        <w:rPr>
          <w:rStyle w:val="FontStyle13"/>
        </w:rPr>
        <w:t xml:space="preserve">обязан возместить </w:t>
      </w:r>
      <w:r>
        <w:rPr>
          <w:rStyle w:val="FontStyle12"/>
          <w:i/>
        </w:rPr>
        <w:t>Страхователю</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EC559E" w:rsidRPr="00D826E4" w:rsidRDefault="00EC559E" w:rsidP="00EC559E">
      <w:pPr>
        <w:keepNext/>
        <w:keepLines/>
      </w:pPr>
    </w:p>
    <w:p w:rsidR="00EC559E" w:rsidRPr="00D826E4" w:rsidRDefault="00EC559E" w:rsidP="00EC559E"/>
    <w:tbl>
      <w:tblPr>
        <w:tblW w:w="10578" w:type="dxa"/>
        <w:tblLook w:val="04A0" w:firstRow="1" w:lastRow="0" w:firstColumn="1" w:lastColumn="0" w:noHBand="0" w:noVBand="1"/>
      </w:tblPr>
      <w:tblGrid>
        <w:gridCol w:w="5670"/>
        <w:gridCol w:w="4908"/>
      </w:tblGrid>
      <w:tr w:rsidR="00EC559E" w:rsidRPr="00D826E4" w:rsidTr="00EC559E">
        <w:trPr>
          <w:trHeight w:val="1372"/>
        </w:trPr>
        <w:tc>
          <w:tcPr>
            <w:tcW w:w="5670" w:type="dxa"/>
          </w:tcPr>
          <w:p w:rsidR="00EC559E" w:rsidRPr="00D826E4" w:rsidRDefault="00EC559E" w:rsidP="00EC559E">
            <w:pPr>
              <w:rPr>
                <w:rFonts w:eastAsia="Calibri"/>
                <w:b/>
                <w:color w:val="000000"/>
              </w:rPr>
            </w:pPr>
            <w:r>
              <w:rPr>
                <w:rFonts w:eastAsia="Calibri"/>
                <w:b/>
                <w:color w:val="000000"/>
              </w:rPr>
              <w:t>Страховщик</w:t>
            </w:r>
          </w:p>
          <w:p w:rsidR="00EC559E" w:rsidRPr="00D826E4" w:rsidRDefault="00EC559E" w:rsidP="00EC559E">
            <w:pPr>
              <w:rPr>
                <w:rFonts w:eastAsia="Calibri"/>
                <w:b/>
                <w:color w:val="000000"/>
              </w:rPr>
            </w:pPr>
            <w:r>
              <w:rPr>
                <w:rFonts w:eastAsia="Calibri"/>
                <w:b/>
                <w:color w:val="000000"/>
              </w:rPr>
              <w:t>_____________________</w:t>
            </w:r>
          </w:p>
          <w:p w:rsidR="00EC559E" w:rsidRPr="00D826E4" w:rsidRDefault="00EC559E" w:rsidP="00EC559E">
            <w:pPr>
              <w:rPr>
                <w:rFonts w:eastAsia="Calibri"/>
                <w:b/>
                <w:color w:val="000000"/>
              </w:rPr>
            </w:pPr>
          </w:p>
          <w:p w:rsidR="00EC559E" w:rsidRPr="00D826E4" w:rsidRDefault="00EC559E" w:rsidP="00EC559E">
            <w:pPr>
              <w:rPr>
                <w:rFonts w:eastAsia="Calibri"/>
                <w:b/>
                <w:color w:val="000000"/>
              </w:rPr>
            </w:pPr>
          </w:p>
          <w:p w:rsidR="00EC559E" w:rsidRPr="00D826E4" w:rsidRDefault="00EC559E" w:rsidP="00EC559E">
            <w:pPr>
              <w:rPr>
                <w:rFonts w:eastAsia="Calibri"/>
                <w:color w:val="000000"/>
              </w:rPr>
            </w:pPr>
            <w:r>
              <w:rPr>
                <w:rFonts w:eastAsia="Calibri"/>
                <w:color w:val="000000"/>
              </w:rPr>
              <w:t>_________________ /ФИО/</w:t>
            </w:r>
          </w:p>
          <w:p w:rsidR="00EC559E" w:rsidRPr="00D826E4" w:rsidRDefault="00EC559E" w:rsidP="00EC559E">
            <w:pPr>
              <w:rPr>
                <w:rFonts w:eastAsia="Calibri"/>
                <w:b/>
                <w:color w:val="000000"/>
              </w:rPr>
            </w:pPr>
            <w:proofErr w:type="spellStart"/>
            <w:r>
              <w:rPr>
                <w:rFonts w:eastAsia="Calibri"/>
                <w:color w:val="000000"/>
              </w:rPr>
              <w:t>м.п</w:t>
            </w:r>
            <w:proofErr w:type="spellEnd"/>
            <w:r>
              <w:rPr>
                <w:rFonts w:eastAsia="Calibri"/>
                <w:color w:val="000000"/>
              </w:rPr>
              <w:t>.</w:t>
            </w:r>
          </w:p>
        </w:tc>
        <w:tc>
          <w:tcPr>
            <w:tcW w:w="4908" w:type="dxa"/>
          </w:tcPr>
          <w:p w:rsidR="00EC559E" w:rsidRPr="00D826E4" w:rsidRDefault="00EC559E" w:rsidP="00EC559E">
            <w:pPr>
              <w:rPr>
                <w:rFonts w:eastAsia="Calibri"/>
                <w:b/>
                <w:color w:val="000000"/>
              </w:rPr>
            </w:pPr>
            <w:r>
              <w:rPr>
                <w:rFonts w:eastAsia="Calibri"/>
                <w:b/>
                <w:color w:val="000000"/>
              </w:rPr>
              <w:t>Страхователь</w:t>
            </w:r>
          </w:p>
          <w:p w:rsidR="00EC559E" w:rsidRPr="00D826E4" w:rsidRDefault="00EC559E" w:rsidP="00EC559E">
            <w:pPr>
              <w:rPr>
                <w:rFonts w:eastAsia="Calibri"/>
                <w:b/>
                <w:color w:val="000000"/>
              </w:rPr>
            </w:pPr>
            <w:r>
              <w:rPr>
                <w:rFonts w:eastAsia="Calibri"/>
                <w:b/>
                <w:color w:val="000000"/>
              </w:rPr>
              <w:t xml:space="preserve"> ПАО «ТрансКонтейнер»</w:t>
            </w:r>
          </w:p>
          <w:p w:rsidR="00EC559E" w:rsidRPr="00D826E4" w:rsidRDefault="00EC559E" w:rsidP="00EC559E">
            <w:pPr>
              <w:rPr>
                <w:rFonts w:eastAsia="Calibri"/>
                <w:b/>
                <w:color w:val="000000"/>
              </w:rPr>
            </w:pPr>
          </w:p>
          <w:p w:rsidR="00EC559E" w:rsidRPr="00D826E4" w:rsidRDefault="00EC559E" w:rsidP="00EC559E">
            <w:pPr>
              <w:rPr>
                <w:rFonts w:eastAsia="Calibri"/>
                <w:b/>
                <w:color w:val="000000"/>
              </w:rPr>
            </w:pPr>
          </w:p>
          <w:p w:rsidR="00EC559E" w:rsidRPr="00D826E4" w:rsidRDefault="00EC559E" w:rsidP="00EC559E">
            <w:pPr>
              <w:rPr>
                <w:rFonts w:eastAsia="Calibri"/>
                <w:color w:val="000000"/>
              </w:rPr>
            </w:pPr>
            <w:r>
              <w:rPr>
                <w:rFonts w:eastAsia="Calibri"/>
                <w:color w:val="000000"/>
              </w:rPr>
              <w:t>_________________/ ФИО /</w:t>
            </w:r>
          </w:p>
          <w:p w:rsidR="00EC559E" w:rsidRPr="00D826E4" w:rsidRDefault="00EC559E" w:rsidP="00EC559E">
            <w:pPr>
              <w:rPr>
                <w:rFonts w:eastAsia="Calibri"/>
                <w:b/>
                <w:color w:val="000000"/>
              </w:rPr>
            </w:pPr>
            <w:proofErr w:type="spellStart"/>
            <w:r>
              <w:rPr>
                <w:rFonts w:eastAsia="Calibri"/>
                <w:color w:val="000000"/>
              </w:rPr>
              <w:t>м.п</w:t>
            </w:r>
            <w:proofErr w:type="spellEnd"/>
            <w:r>
              <w:rPr>
                <w:rFonts w:eastAsia="Calibri"/>
                <w:color w:val="000000"/>
              </w:rPr>
              <w:t>.</w:t>
            </w:r>
          </w:p>
        </w:tc>
      </w:tr>
    </w:tbl>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Pr="0088210C" w:rsidRDefault="00EC559E" w:rsidP="00EC559E">
      <w:pPr>
        <w:jc w:val="right"/>
      </w:pPr>
      <w:r>
        <w:lastRenderedPageBreak/>
        <w:t>Приложение № 6</w:t>
      </w:r>
    </w:p>
    <w:p w:rsidR="00EC559E" w:rsidRPr="0088210C" w:rsidRDefault="00EC559E" w:rsidP="00EC559E">
      <w:pPr>
        <w:keepNext/>
        <w:keepLines/>
        <w:jc w:val="right"/>
      </w:pPr>
      <w:r>
        <w:t xml:space="preserve">                к договору добровольного медицинского страхования</w:t>
      </w:r>
    </w:p>
    <w:p w:rsidR="00EC559E" w:rsidRPr="0088210C" w:rsidRDefault="00EC559E" w:rsidP="00EC559E">
      <w:pPr>
        <w:keepNext/>
        <w:keepLines/>
        <w:jc w:val="center"/>
      </w:pPr>
      <w:r>
        <w:t xml:space="preserve">                                                                                           № </w:t>
      </w:r>
      <w:proofErr w:type="spellStart"/>
      <w:r>
        <w:t>ТКд</w:t>
      </w:r>
      <w:proofErr w:type="spellEnd"/>
      <w:r>
        <w:t>/___/____/____</w:t>
      </w:r>
    </w:p>
    <w:p w:rsidR="00EC559E" w:rsidRPr="0088210C" w:rsidRDefault="00EC559E" w:rsidP="00EC559E">
      <w:pPr>
        <w:keepNext/>
        <w:keepLines/>
        <w:spacing w:after="240"/>
        <w:jc w:val="right"/>
      </w:pPr>
      <w:r>
        <w:t xml:space="preserve">                                   от «___» ______________ 202_г.</w:t>
      </w:r>
    </w:p>
    <w:p w:rsidR="00EC559E" w:rsidRDefault="00EC559E" w:rsidP="00EC559E">
      <w:pPr>
        <w:ind w:right="76"/>
        <w:jc w:val="center"/>
        <w:rPr>
          <w:rFonts w:ascii="Arial" w:hAnsi="Arial" w:cs="Arial"/>
          <w:b/>
          <w:sz w:val="16"/>
          <w:szCs w:val="20"/>
        </w:rPr>
      </w:pPr>
    </w:p>
    <w:p w:rsidR="00EC559E" w:rsidRPr="00C91F22" w:rsidRDefault="00EC559E" w:rsidP="00EC559E">
      <w:pPr>
        <w:jc w:val="center"/>
        <w:outlineLvl w:val="2"/>
        <w:rPr>
          <w:b/>
          <w:sz w:val="28"/>
          <w:szCs w:val="28"/>
        </w:rPr>
      </w:pPr>
      <w:r>
        <w:rPr>
          <w:b/>
          <w:sz w:val="28"/>
          <w:szCs w:val="28"/>
        </w:rPr>
        <w:t xml:space="preserve">СОГЛАСИЕ </w:t>
      </w:r>
    </w:p>
    <w:p w:rsidR="00EC559E" w:rsidRPr="00F4017E" w:rsidRDefault="00EC559E" w:rsidP="00EC559E">
      <w:pPr>
        <w:autoSpaceDE w:val="0"/>
        <w:autoSpaceDN w:val="0"/>
        <w:adjustRightInd w:val="0"/>
        <w:ind w:right="-142" w:firstLine="709"/>
        <w:jc w:val="both"/>
        <w:rPr>
          <w:iCs/>
          <w:sz w:val="17"/>
          <w:szCs w:val="17"/>
        </w:rPr>
      </w:pPr>
    </w:p>
    <w:p w:rsidR="00EC559E" w:rsidRPr="00F4017E" w:rsidRDefault="00EC559E" w:rsidP="00EC559E">
      <w:pPr>
        <w:autoSpaceDE w:val="0"/>
        <w:autoSpaceDN w:val="0"/>
        <w:adjustRightInd w:val="0"/>
        <w:ind w:right="-142" w:firstLine="709"/>
        <w:jc w:val="both"/>
        <w:rPr>
          <w:color w:val="000000"/>
          <w:sz w:val="17"/>
          <w:szCs w:val="17"/>
        </w:rPr>
      </w:pPr>
      <w:r>
        <w:rPr>
          <w:iCs/>
          <w:sz w:val="17"/>
          <w:szCs w:val="17"/>
        </w:rPr>
        <w:t>В соответствии с Федеральным законом от 27.07.2006 № 152-ФЗ «О персональных данных»</w:t>
      </w:r>
      <w:r>
        <w:rPr>
          <w:color w:val="000000"/>
          <w:sz w:val="17"/>
          <w:szCs w:val="17"/>
        </w:rPr>
        <w:t xml:space="preserve">, Федеральным законом от 21.11.2011 № 323-ФЗ «Об основах охраны здоровья граждан в Российской Федерации», </w:t>
      </w:r>
    </w:p>
    <w:p w:rsidR="00EC559E" w:rsidRPr="00F4017E" w:rsidRDefault="00EC559E" w:rsidP="00EC559E">
      <w:pPr>
        <w:autoSpaceDE w:val="0"/>
        <w:autoSpaceDN w:val="0"/>
        <w:adjustRightInd w:val="0"/>
        <w:ind w:right="-142" w:firstLine="709"/>
        <w:jc w:val="both"/>
        <w:rPr>
          <w:color w:val="000000"/>
          <w:sz w:val="17"/>
          <w:szCs w:val="17"/>
        </w:rPr>
      </w:pPr>
    </w:p>
    <w:tbl>
      <w:tblPr>
        <w:tblpPr w:leftFromText="181" w:rightFromText="181" w:vertAnchor="text" w:horzAnchor="margin" w:tblpY="1"/>
        <w:tblW w:w="5000" w:type="pct"/>
        <w:tblLook w:val="01E0" w:firstRow="1" w:lastRow="1" w:firstColumn="1" w:lastColumn="1" w:noHBand="0" w:noVBand="0"/>
      </w:tblPr>
      <w:tblGrid>
        <w:gridCol w:w="577"/>
        <w:gridCol w:w="626"/>
        <w:gridCol w:w="1779"/>
        <w:gridCol w:w="821"/>
        <w:gridCol w:w="1562"/>
        <w:gridCol w:w="4273"/>
      </w:tblGrid>
      <w:tr w:rsidR="00EC559E" w:rsidRPr="00F4017E" w:rsidTr="00EC559E">
        <w:trPr>
          <w:trHeight w:val="205"/>
        </w:trPr>
        <w:tc>
          <w:tcPr>
            <w:tcW w:w="577" w:type="dxa"/>
          </w:tcPr>
          <w:p w:rsidR="00EC559E" w:rsidRPr="00F4017E" w:rsidRDefault="00EC559E" w:rsidP="00EC559E">
            <w:pPr>
              <w:rPr>
                <w:sz w:val="17"/>
                <w:szCs w:val="17"/>
              </w:rPr>
            </w:pPr>
            <w:r>
              <w:rPr>
                <w:sz w:val="17"/>
                <w:szCs w:val="17"/>
              </w:rPr>
              <w:t>Я,</w:t>
            </w:r>
          </w:p>
        </w:tc>
        <w:tc>
          <w:tcPr>
            <w:tcW w:w="9560" w:type="dxa"/>
            <w:gridSpan w:val="5"/>
            <w:tcBorders>
              <w:bottom w:val="single" w:sz="4" w:space="0" w:color="auto"/>
            </w:tcBorders>
          </w:tcPr>
          <w:p w:rsidR="00EC559E" w:rsidRPr="00F4017E" w:rsidRDefault="00EC559E" w:rsidP="00EC559E">
            <w:pPr>
              <w:jc w:val="right"/>
              <w:rPr>
                <w:sz w:val="17"/>
                <w:szCs w:val="17"/>
              </w:rPr>
            </w:pPr>
          </w:p>
        </w:tc>
      </w:tr>
      <w:tr w:rsidR="00EC559E" w:rsidRPr="00F4017E" w:rsidTr="00EC559E">
        <w:trPr>
          <w:trHeight w:val="170"/>
        </w:trPr>
        <w:tc>
          <w:tcPr>
            <w:tcW w:w="10137" w:type="dxa"/>
            <w:gridSpan w:val="6"/>
          </w:tcPr>
          <w:p w:rsidR="00EC559E" w:rsidRPr="00F4017E" w:rsidRDefault="00EC559E" w:rsidP="00EC559E">
            <w:pPr>
              <w:jc w:val="center"/>
              <w:rPr>
                <w:sz w:val="17"/>
                <w:szCs w:val="17"/>
              </w:rPr>
            </w:pPr>
            <w:r>
              <w:rPr>
                <w:sz w:val="17"/>
                <w:szCs w:val="17"/>
              </w:rPr>
              <w:t>(фамилия, имя, отчество)</w:t>
            </w:r>
          </w:p>
        </w:tc>
      </w:tr>
      <w:tr w:rsidR="00EC559E" w:rsidRPr="00F4017E" w:rsidTr="00EC559E">
        <w:trPr>
          <w:trHeight w:val="292"/>
        </w:trPr>
        <w:tc>
          <w:tcPr>
            <w:tcW w:w="3091" w:type="dxa"/>
            <w:gridSpan w:val="3"/>
            <w:vAlign w:val="bottom"/>
          </w:tcPr>
          <w:p w:rsidR="00EC559E" w:rsidRPr="00F4017E" w:rsidRDefault="00EC559E" w:rsidP="00EC559E">
            <w:pPr>
              <w:rPr>
                <w:sz w:val="17"/>
                <w:szCs w:val="17"/>
              </w:rPr>
            </w:pPr>
            <w:r>
              <w:rPr>
                <w:sz w:val="17"/>
                <w:szCs w:val="17"/>
              </w:rPr>
              <w:t>проживающий(</w:t>
            </w:r>
            <w:proofErr w:type="spellStart"/>
            <w:r>
              <w:rPr>
                <w:sz w:val="17"/>
                <w:szCs w:val="17"/>
              </w:rPr>
              <w:t>ая</w:t>
            </w:r>
            <w:proofErr w:type="spellEnd"/>
            <w:r>
              <w:rPr>
                <w:sz w:val="17"/>
                <w:szCs w:val="17"/>
              </w:rPr>
              <w:t>) по адресу:</w:t>
            </w:r>
          </w:p>
        </w:tc>
        <w:tc>
          <w:tcPr>
            <w:tcW w:w="7046" w:type="dxa"/>
            <w:gridSpan w:val="3"/>
            <w:tcBorders>
              <w:bottom w:val="single" w:sz="4" w:space="0" w:color="auto"/>
            </w:tcBorders>
          </w:tcPr>
          <w:p w:rsidR="00EC559E" w:rsidRPr="00F4017E" w:rsidRDefault="00EC559E" w:rsidP="00EC559E">
            <w:pPr>
              <w:rPr>
                <w:sz w:val="17"/>
                <w:szCs w:val="17"/>
              </w:rPr>
            </w:pPr>
          </w:p>
        </w:tc>
      </w:tr>
      <w:tr w:rsidR="00EC559E" w:rsidRPr="00F4017E" w:rsidTr="00EC559E">
        <w:trPr>
          <w:trHeight w:val="205"/>
        </w:trPr>
        <w:tc>
          <w:tcPr>
            <w:tcW w:w="3091" w:type="dxa"/>
            <w:gridSpan w:val="3"/>
          </w:tcPr>
          <w:p w:rsidR="00EC559E" w:rsidRPr="00F4017E" w:rsidRDefault="00EC559E" w:rsidP="00EC559E">
            <w:pPr>
              <w:rPr>
                <w:sz w:val="17"/>
                <w:szCs w:val="17"/>
              </w:rPr>
            </w:pPr>
          </w:p>
        </w:tc>
        <w:tc>
          <w:tcPr>
            <w:tcW w:w="7046" w:type="dxa"/>
            <w:gridSpan w:val="3"/>
          </w:tcPr>
          <w:p w:rsidR="00EC559E" w:rsidRPr="00F4017E" w:rsidRDefault="00EC559E" w:rsidP="00EC559E">
            <w:pPr>
              <w:jc w:val="center"/>
              <w:rPr>
                <w:sz w:val="17"/>
                <w:szCs w:val="17"/>
              </w:rPr>
            </w:pPr>
            <w:r>
              <w:rPr>
                <w:sz w:val="17"/>
                <w:szCs w:val="17"/>
              </w:rPr>
              <w:t>(адрес места жительства)</w:t>
            </w:r>
          </w:p>
        </w:tc>
      </w:tr>
      <w:tr w:rsidR="00EC559E" w:rsidRPr="00F4017E" w:rsidTr="00EC559E">
        <w:trPr>
          <w:trHeight w:val="205"/>
        </w:trPr>
        <w:tc>
          <w:tcPr>
            <w:tcW w:w="3091" w:type="dxa"/>
            <w:gridSpan w:val="3"/>
            <w:tcBorders>
              <w:bottom w:val="single" w:sz="4" w:space="0" w:color="auto"/>
            </w:tcBorders>
          </w:tcPr>
          <w:p w:rsidR="00EC559E" w:rsidRPr="00F4017E" w:rsidRDefault="00EC559E" w:rsidP="00EC559E">
            <w:pPr>
              <w:rPr>
                <w:sz w:val="17"/>
                <w:szCs w:val="17"/>
              </w:rPr>
            </w:pPr>
          </w:p>
        </w:tc>
        <w:tc>
          <w:tcPr>
            <w:tcW w:w="7046" w:type="dxa"/>
            <w:gridSpan w:val="3"/>
            <w:tcBorders>
              <w:bottom w:val="single" w:sz="4" w:space="0" w:color="auto"/>
            </w:tcBorders>
          </w:tcPr>
          <w:p w:rsidR="00EC559E" w:rsidRPr="00F4017E" w:rsidRDefault="00EC559E" w:rsidP="00EC559E">
            <w:pPr>
              <w:jc w:val="center"/>
              <w:rPr>
                <w:sz w:val="17"/>
                <w:szCs w:val="17"/>
              </w:rPr>
            </w:pPr>
          </w:p>
        </w:tc>
      </w:tr>
      <w:tr w:rsidR="00EC559E" w:rsidRPr="00F4017E" w:rsidTr="00EC559E">
        <w:trPr>
          <w:trHeight w:val="328"/>
        </w:trPr>
        <w:tc>
          <w:tcPr>
            <w:tcW w:w="1225" w:type="dxa"/>
            <w:gridSpan w:val="2"/>
            <w:tcBorders>
              <w:top w:val="single" w:sz="4" w:space="0" w:color="auto"/>
            </w:tcBorders>
            <w:vAlign w:val="bottom"/>
          </w:tcPr>
          <w:p w:rsidR="00EC559E" w:rsidRPr="00F4017E" w:rsidRDefault="00EC559E" w:rsidP="00EC559E">
            <w:pPr>
              <w:rPr>
                <w:sz w:val="17"/>
                <w:szCs w:val="17"/>
              </w:rPr>
            </w:pPr>
          </w:p>
          <w:p w:rsidR="00EC559E" w:rsidRPr="00F4017E" w:rsidRDefault="00EC559E" w:rsidP="00EC559E">
            <w:pPr>
              <w:rPr>
                <w:sz w:val="17"/>
                <w:szCs w:val="17"/>
              </w:rPr>
            </w:pPr>
            <w:r>
              <w:rPr>
                <w:sz w:val="17"/>
                <w:szCs w:val="17"/>
              </w:rPr>
              <w:t>паспорт</w:t>
            </w:r>
          </w:p>
        </w:tc>
        <w:tc>
          <w:tcPr>
            <w:tcW w:w="2751" w:type="dxa"/>
            <w:gridSpan w:val="2"/>
            <w:tcBorders>
              <w:top w:val="single" w:sz="4" w:space="0" w:color="auto"/>
              <w:bottom w:val="single" w:sz="4" w:space="0" w:color="auto"/>
            </w:tcBorders>
          </w:tcPr>
          <w:p w:rsidR="00EC559E" w:rsidRPr="00F4017E" w:rsidRDefault="00EC559E" w:rsidP="00EC559E">
            <w:pPr>
              <w:rPr>
                <w:sz w:val="17"/>
                <w:szCs w:val="17"/>
              </w:rPr>
            </w:pPr>
          </w:p>
        </w:tc>
        <w:tc>
          <w:tcPr>
            <w:tcW w:w="1610" w:type="dxa"/>
            <w:tcBorders>
              <w:top w:val="single" w:sz="4" w:space="0" w:color="auto"/>
            </w:tcBorders>
            <w:vAlign w:val="bottom"/>
          </w:tcPr>
          <w:p w:rsidR="00EC559E" w:rsidRPr="00F4017E" w:rsidRDefault="00EC559E" w:rsidP="00EC559E">
            <w:pPr>
              <w:rPr>
                <w:sz w:val="17"/>
                <w:szCs w:val="17"/>
              </w:rPr>
            </w:pPr>
            <w:r>
              <w:rPr>
                <w:sz w:val="17"/>
                <w:szCs w:val="17"/>
              </w:rPr>
              <w:t>, выданный</w:t>
            </w:r>
          </w:p>
        </w:tc>
        <w:tc>
          <w:tcPr>
            <w:tcW w:w="4551" w:type="dxa"/>
            <w:tcBorders>
              <w:top w:val="single" w:sz="4" w:space="0" w:color="auto"/>
              <w:bottom w:val="single" w:sz="4" w:space="0" w:color="auto"/>
            </w:tcBorders>
          </w:tcPr>
          <w:p w:rsidR="00EC559E" w:rsidRPr="00F4017E" w:rsidRDefault="00EC559E" w:rsidP="00EC559E">
            <w:pPr>
              <w:rPr>
                <w:sz w:val="17"/>
                <w:szCs w:val="17"/>
              </w:rPr>
            </w:pPr>
          </w:p>
        </w:tc>
      </w:tr>
      <w:tr w:rsidR="00EC559E" w:rsidRPr="00F4017E" w:rsidTr="00EC559E">
        <w:trPr>
          <w:trHeight w:val="205"/>
        </w:trPr>
        <w:tc>
          <w:tcPr>
            <w:tcW w:w="1225" w:type="dxa"/>
            <w:gridSpan w:val="2"/>
          </w:tcPr>
          <w:p w:rsidR="00EC559E" w:rsidRPr="00F4017E" w:rsidRDefault="00EC559E" w:rsidP="00EC559E">
            <w:pPr>
              <w:rPr>
                <w:sz w:val="17"/>
                <w:szCs w:val="17"/>
              </w:rPr>
            </w:pPr>
          </w:p>
        </w:tc>
        <w:tc>
          <w:tcPr>
            <w:tcW w:w="2751" w:type="dxa"/>
            <w:gridSpan w:val="2"/>
            <w:tcBorders>
              <w:top w:val="single" w:sz="4" w:space="0" w:color="auto"/>
            </w:tcBorders>
          </w:tcPr>
          <w:p w:rsidR="00EC559E" w:rsidRPr="00F4017E" w:rsidRDefault="00EC559E" w:rsidP="00EC559E">
            <w:pPr>
              <w:rPr>
                <w:sz w:val="17"/>
                <w:szCs w:val="17"/>
              </w:rPr>
            </w:pPr>
            <w:r>
              <w:rPr>
                <w:sz w:val="17"/>
                <w:szCs w:val="17"/>
              </w:rPr>
              <w:t xml:space="preserve">               (серия, номер)</w:t>
            </w:r>
          </w:p>
        </w:tc>
        <w:tc>
          <w:tcPr>
            <w:tcW w:w="1610" w:type="dxa"/>
          </w:tcPr>
          <w:p w:rsidR="00EC559E" w:rsidRPr="00F4017E" w:rsidRDefault="00EC559E" w:rsidP="00EC559E">
            <w:pPr>
              <w:rPr>
                <w:sz w:val="17"/>
                <w:szCs w:val="17"/>
              </w:rPr>
            </w:pPr>
          </w:p>
        </w:tc>
        <w:tc>
          <w:tcPr>
            <w:tcW w:w="4551" w:type="dxa"/>
            <w:tcBorders>
              <w:top w:val="single" w:sz="4" w:space="0" w:color="auto"/>
            </w:tcBorders>
          </w:tcPr>
          <w:p w:rsidR="00EC559E" w:rsidRPr="00F4017E" w:rsidRDefault="00EC559E" w:rsidP="00EC559E">
            <w:pPr>
              <w:jc w:val="center"/>
              <w:rPr>
                <w:sz w:val="17"/>
                <w:szCs w:val="17"/>
              </w:rPr>
            </w:pPr>
            <w:r>
              <w:rPr>
                <w:sz w:val="17"/>
                <w:szCs w:val="17"/>
              </w:rPr>
              <w:t>(дата выдачи)</w:t>
            </w:r>
          </w:p>
        </w:tc>
      </w:tr>
      <w:tr w:rsidR="00EC559E" w:rsidRPr="00F4017E" w:rsidTr="00EC559E">
        <w:trPr>
          <w:trHeight w:val="205"/>
        </w:trPr>
        <w:tc>
          <w:tcPr>
            <w:tcW w:w="10137" w:type="dxa"/>
            <w:gridSpan w:val="6"/>
            <w:tcBorders>
              <w:bottom w:val="single" w:sz="4" w:space="0" w:color="auto"/>
            </w:tcBorders>
          </w:tcPr>
          <w:p w:rsidR="00EC559E" w:rsidRPr="00F4017E" w:rsidRDefault="00EC559E" w:rsidP="00EC559E">
            <w:pPr>
              <w:rPr>
                <w:sz w:val="17"/>
                <w:szCs w:val="17"/>
              </w:rPr>
            </w:pPr>
          </w:p>
        </w:tc>
      </w:tr>
      <w:tr w:rsidR="00EC559E" w:rsidRPr="00F4017E" w:rsidTr="00EC559E">
        <w:trPr>
          <w:trHeight w:val="324"/>
        </w:trPr>
        <w:tc>
          <w:tcPr>
            <w:tcW w:w="10137" w:type="dxa"/>
            <w:gridSpan w:val="6"/>
            <w:tcBorders>
              <w:top w:val="single" w:sz="4" w:space="0" w:color="auto"/>
            </w:tcBorders>
          </w:tcPr>
          <w:p w:rsidR="00EC559E" w:rsidRPr="00F4017E" w:rsidRDefault="00EC559E" w:rsidP="00EC559E">
            <w:pPr>
              <w:jc w:val="center"/>
              <w:rPr>
                <w:sz w:val="17"/>
                <w:szCs w:val="17"/>
              </w:rPr>
            </w:pPr>
            <w:r>
              <w:rPr>
                <w:sz w:val="17"/>
                <w:szCs w:val="17"/>
              </w:rPr>
              <w:t>(место выдачи паспорта)</w:t>
            </w:r>
          </w:p>
        </w:tc>
      </w:tr>
    </w:tbl>
    <w:p w:rsidR="00EC559E" w:rsidRPr="00F4017E" w:rsidRDefault="00EC559E" w:rsidP="00EC559E">
      <w:pPr>
        <w:ind w:right="74"/>
        <w:jc w:val="both"/>
        <w:rPr>
          <w:sz w:val="17"/>
          <w:szCs w:val="17"/>
        </w:rPr>
      </w:pPr>
      <w:r>
        <w:rPr>
          <w:sz w:val="17"/>
          <w:szCs w:val="17"/>
        </w:rPr>
        <w:t>адрес электронной почты __________________________________________________________</w:t>
      </w:r>
    </w:p>
    <w:p w:rsidR="00EC559E" w:rsidRPr="00F4017E" w:rsidRDefault="00EC559E" w:rsidP="00EC559E">
      <w:pPr>
        <w:ind w:right="74"/>
        <w:rPr>
          <w:sz w:val="17"/>
          <w:szCs w:val="17"/>
        </w:rPr>
      </w:pPr>
    </w:p>
    <w:p w:rsidR="00EC559E" w:rsidRPr="00F4017E" w:rsidRDefault="00EC559E" w:rsidP="00EC559E">
      <w:pPr>
        <w:ind w:right="74"/>
        <w:rPr>
          <w:sz w:val="17"/>
          <w:szCs w:val="17"/>
        </w:rPr>
      </w:pPr>
      <w:r>
        <w:rPr>
          <w:sz w:val="17"/>
          <w:szCs w:val="17"/>
        </w:rPr>
        <w:t>Дата рождения: ________________________________________________________________________________</w:t>
      </w:r>
    </w:p>
    <w:p w:rsidR="00EC559E" w:rsidRPr="00F4017E" w:rsidRDefault="00EC559E" w:rsidP="00EC559E">
      <w:pPr>
        <w:ind w:right="74"/>
        <w:rPr>
          <w:sz w:val="17"/>
          <w:szCs w:val="17"/>
        </w:rPr>
      </w:pPr>
    </w:p>
    <w:p w:rsidR="00EC559E" w:rsidRPr="00F4017E" w:rsidRDefault="00EC559E" w:rsidP="00EC559E">
      <w:pPr>
        <w:ind w:right="74"/>
        <w:rPr>
          <w:sz w:val="17"/>
          <w:szCs w:val="17"/>
        </w:rPr>
      </w:pPr>
      <w:r>
        <w:rPr>
          <w:sz w:val="17"/>
          <w:szCs w:val="17"/>
        </w:rPr>
        <w:t>Контактный телефон: ________________________________________________________________________________</w:t>
      </w:r>
    </w:p>
    <w:p w:rsidR="00EC559E" w:rsidRPr="00F4017E" w:rsidRDefault="00EC559E" w:rsidP="00EC559E">
      <w:pPr>
        <w:ind w:right="-142"/>
        <w:jc w:val="both"/>
        <w:rPr>
          <w:sz w:val="17"/>
          <w:szCs w:val="17"/>
        </w:rPr>
      </w:pPr>
    </w:p>
    <w:p w:rsidR="00EC559E" w:rsidRPr="00F4017E" w:rsidRDefault="00EC559E" w:rsidP="00EC559E">
      <w:pPr>
        <w:ind w:right="-142" w:firstLine="709"/>
        <w:jc w:val="both"/>
        <w:rPr>
          <w:sz w:val="17"/>
          <w:szCs w:val="17"/>
        </w:rPr>
      </w:pPr>
    </w:p>
    <w:p w:rsidR="00EC559E" w:rsidRPr="00F4017E" w:rsidRDefault="00EC559E" w:rsidP="00EC559E">
      <w:pPr>
        <w:ind w:right="-142" w:firstLine="709"/>
        <w:jc w:val="both"/>
        <w:rPr>
          <w:sz w:val="17"/>
          <w:szCs w:val="17"/>
        </w:rPr>
      </w:pPr>
      <w:r>
        <w:rPr>
          <w:sz w:val="17"/>
          <w:szCs w:val="17"/>
        </w:rPr>
        <w:t xml:space="preserve">выражаю согласие ______________ (ИНН __________, ________________________) далее именуемому также как «Оператор») на обработку: персональных данных: фамилия, имя, отчество, год, месяц, дата и место рождения, данные документа, удостоверяющего личность (серия, номер, дата выдачи, наименование выдавшего его органа, код подразделения), адрес места регистрации и адрес для уведомлений (адрес места жительства), номер телефона, адрес электронной почты, содержащихся в заявлении на страховую выплату, в предоставленных Страхователем документах; сведения о факте обращения за оказанием медицинской помощи, состоянии здоровья и диагнозе, иные сведения, полученные при медицинском обследовании и лечении. </w:t>
      </w:r>
    </w:p>
    <w:p w:rsidR="00EC559E" w:rsidRPr="00F4017E" w:rsidRDefault="00EC559E" w:rsidP="00EC559E">
      <w:pPr>
        <w:ind w:right="-142" w:firstLine="709"/>
        <w:jc w:val="both"/>
        <w:rPr>
          <w:sz w:val="17"/>
          <w:szCs w:val="17"/>
        </w:rPr>
      </w:pPr>
      <w:r>
        <w:rPr>
          <w:sz w:val="17"/>
          <w:szCs w:val="17"/>
        </w:rPr>
        <w:t>Целями обработки являются: исполнение Договора страхования (Полиса); сбор и анализ статистических данных; прямые контакты со Страхователем с помощью средств связи, письменное, электронное информирование, в т.ч. посредством мессенджеров.</w:t>
      </w:r>
    </w:p>
    <w:p w:rsidR="00EC559E" w:rsidRPr="00F4017E" w:rsidRDefault="00EC559E" w:rsidP="00EC559E">
      <w:pPr>
        <w:ind w:right="-142" w:firstLine="709"/>
        <w:jc w:val="both"/>
        <w:rPr>
          <w:sz w:val="17"/>
          <w:szCs w:val="17"/>
        </w:rPr>
      </w:pPr>
      <w:r>
        <w:rPr>
          <w:sz w:val="17"/>
          <w:szCs w:val="17"/>
        </w:rPr>
        <w:t xml:space="preserve">Обработка указанных данных и сведений включает следующие действия (операции) или их совокупности с использованием средств автоматизации или без их использования: сбор, запись, систематизация, накопление, хранение, уточнение (обновление, изменение), извлечение, использование, обезличивание, блокирование, уничтожение, передача. </w:t>
      </w:r>
    </w:p>
    <w:p w:rsidR="00EC559E" w:rsidRPr="00F4017E" w:rsidRDefault="00EC559E" w:rsidP="00EC559E">
      <w:pPr>
        <w:pStyle w:val="afff4"/>
        <w:spacing w:before="0" w:after="0"/>
        <w:ind w:firstLine="540"/>
        <w:jc w:val="both"/>
        <w:rPr>
          <w:rFonts w:eastAsiaTheme="minorHAnsi"/>
          <w:sz w:val="17"/>
          <w:szCs w:val="17"/>
          <w:lang w:eastAsia="en-US"/>
        </w:rPr>
      </w:pPr>
      <w:r>
        <w:rPr>
          <w:rFonts w:eastAsiaTheme="minorHAnsi"/>
          <w:sz w:val="17"/>
          <w:szCs w:val="17"/>
          <w:lang w:eastAsia="en-US"/>
        </w:rPr>
        <w:t xml:space="preserve">Перечисленные данные и сведения могут быть переданы: в орган страхового надзора – Банк России; в государственные органы или муниципальные органы контроля (надзора) в сфере здравоохранения; медицинские, экспертные организации (экспертам), для достижения указанных целей, в т.ч. урегулирования убытков; операторам связи (в т.ч. почтовой) и в организации, оказывающие услуги мессенджеров и по информированию, по мотивированному запросу от органов прокуратуры, правоохранительных органов, органов безопасности в связи с участием Страхователя в гражданском, административном, уголовном судопроизводстве. Информация об органах и об организациях, которые в силу закона обеспечивают конфиденциальность данных и сведений, которым могут передаваться такие данные и сведения может быть запрошена у Оператора. Оператор передает перечисленным лицам только те данные и те сведения, которые отвечают целям их обработки. </w:t>
      </w:r>
    </w:p>
    <w:p w:rsidR="00EC559E" w:rsidRPr="00F4017E" w:rsidRDefault="00EC559E" w:rsidP="00EC559E">
      <w:pPr>
        <w:ind w:right="-142" w:firstLine="709"/>
        <w:jc w:val="both"/>
        <w:rPr>
          <w:sz w:val="17"/>
          <w:szCs w:val="17"/>
        </w:rPr>
      </w:pPr>
      <w:r>
        <w:rPr>
          <w:sz w:val="17"/>
          <w:szCs w:val="17"/>
        </w:rPr>
        <w:t xml:space="preserve">Под обработкой персональных данных понимается любое действие (операция) или совокупность действий (операций) с использованием средств автоматизации или без их использования с персональными данными, включая перечисленные в Договоре страхования (Полисе). Действия, входящие в состав обработки персональных данных, для целей настоящего согласия также применяются к перечисленным сведениям медицинского характера.  </w:t>
      </w:r>
    </w:p>
    <w:p w:rsidR="00EC559E" w:rsidRPr="00F4017E" w:rsidRDefault="00EC559E" w:rsidP="00EC559E">
      <w:pPr>
        <w:ind w:right="-142" w:firstLine="709"/>
        <w:jc w:val="both"/>
        <w:rPr>
          <w:sz w:val="17"/>
          <w:szCs w:val="17"/>
        </w:rPr>
      </w:pPr>
      <w:r>
        <w:rPr>
          <w:sz w:val="17"/>
          <w:szCs w:val="17"/>
        </w:rPr>
        <w:t>Согласия действуют в течение срока действия Договора страхования (Полиса) и на протяжении 5 лет после его прекращения, если более продолжительный срок не вытекает из законодательства. Согласия могут быть отозваны путем направления письменного уведомления в адрес ________________.</w:t>
      </w:r>
    </w:p>
    <w:p w:rsidR="00EC559E" w:rsidRPr="00F4017E" w:rsidRDefault="00EC559E" w:rsidP="00EC559E">
      <w:pPr>
        <w:ind w:right="-142" w:firstLine="709"/>
        <w:jc w:val="both"/>
        <w:rPr>
          <w:sz w:val="17"/>
          <w:szCs w:val="17"/>
        </w:rPr>
      </w:pPr>
    </w:p>
    <w:tbl>
      <w:tblPr>
        <w:tblpPr w:leftFromText="181" w:rightFromText="181" w:vertAnchor="text" w:horzAnchor="margin" w:tblpY="1"/>
        <w:tblW w:w="5000" w:type="pct"/>
        <w:tblLook w:val="01E0" w:firstRow="1" w:lastRow="1" w:firstColumn="1" w:lastColumn="1" w:noHBand="0" w:noVBand="0"/>
      </w:tblPr>
      <w:tblGrid>
        <w:gridCol w:w="4078"/>
        <w:gridCol w:w="1602"/>
        <w:gridCol w:w="3958"/>
      </w:tblGrid>
      <w:tr w:rsidR="00EC559E" w:rsidRPr="00F4017E" w:rsidTr="00EC559E">
        <w:trPr>
          <w:trHeight w:val="20"/>
        </w:trPr>
        <w:tc>
          <w:tcPr>
            <w:tcW w:w="4202" w:type="dxa"/>
            <w:tcBorders>
              <w:bottom w:val="single" w:sz="4" w:space="0" w:color="auto"/>
            </w:tcBorders>
            <w:vAlign w:val="bottom"/>
          </w:tcPr>
          <w:p w:rsidR="00EC559E" w:rsidRPr="00F4017E" w:rsidRDefault="00EC559E" w:rsidP="00EC559E">
            <w:pPr>
              <w:rPr>
                <w:sz w:val="17"/>
                <w:szCs w:val="17"/>
              </w:rPr>
            </w:pPr>
          </w:p>
          <w:p w:rsidR="00EC559E" w:rsidRPr="00F4017E" w:rsidRDefault="00EC559E" w:rsidP="00EC559E">
            <w:pPr>
              <w:rPr>
                <w:sz w:val="17"/>
                <w:szCs w:val="17"/>
              </w:rPr>
            </w:pPr>
          </w:p>
        </w:tc>
        <w:tc>
          <w:tcPr>
            <w:tcW w:w="1652" w:type="dxa"/>
          </w:tcPr>
          <w:p w:rsidR="00EC559E" w:rsidRPr="00F4017E" w:rsidRDefault="00EC559E" w:rsidP="00EC559E">
            <w:pPr>
              <w:rPr>
                <w:sz w:val="17"/>
                <w:szCs w:val="17"/>
              </w:rPr>
            </w:pPr>
          </w:p>
        </w:tc>
        <w:tc>
          <w:tcPr>
            <w:tcW w:w="4067" w:type="dxa"/>
            <w:tcBorders>
              <w:bottom w:val="single" w:sz="4" w:space="0" w:color="auto"/>
            </w:tcBorders>
            <w:vAlign w:val="bottom"/>
          </w:tcPr>
          <w:p w:rsidR="00EC559E" w:rsidRPr="00F4017E" w:rsidRDefault="00EC559E" w:rsidP="00EC559E">
            <w:pPr>
              <w:rPr>
                <w:sz w:val="17"/>
                <w:szCs w:val="17"/>
              </w:rPr>
            </w:pPr>
          </w:p>
        </w:tc>
      </w:tr>
      <w:tr w:rsidR="00EC559E" w:rsidRPr="00990DB8" w:rsidTr="00EC559E">
        <w:trPr>
          <w:trHeight w:val="20"/>
        </w:trPr>
        <w:tc>
          <w:tcPr>
            <w:tcW w:w="4202" w:type="dxa"/>
            <w:tcBorders>
              <w:top w:val="single" w:sz="4" w:space="0" w:color="auto"/>
            </w:tcBorders>
          </w:tcPr>
          <w:p w:rsidR="00EC559E" w:rsidRPr="00990DB8" w:rsidRDefault="00EC559E" w:rsidP="00EC559E">
            <w:pPr>
              <w:jc w:val="center"/>
              <w:rPr>
                <w:sz w:val="17"/>
                <w:szCs w:val="17"/>
              </w:rPr>
            </w:pPr>
            <w:r>
              <w:rPr>
                <w:sz w:val="17"/>
                <w:szCs w:val="17"/>
              </w:rPr>
              <w:t>(дата)</w:t>
            </w:r>
          </w:p>
        </w:tc>
        <w:tc>
          <w:tcPr>
            <w:tcW w:w="1652" w:type="dxa"/>
          </w:tcPr>
          <w:p w:rsidR="00EC559E" w:rsidRPr="00990DB8" w:rsidRDefault="00EC559E" w:rsidP="00EC559E">
            <w:pPr>
              <w:rPr>
                <w:sz w:val="17"/>
                <w:szCs w:val="17"/>
              </w:rPr>
            </w:pPr>
          </w:p>
        </w:tc>
        <w:tc>
          <w:tcPr>
            <w:tcW w:w="4067" w:type="dxa"/>
          </w:tcPr>
          <w:p w:rsidR="00EC559E" w:rsidRPr="00990DB8" w:rsidRDefault="00EC559E" w:rsidP="00EC559E">
            <w:pPr>
              <w:jc w:val="center"/>
              <w:rPr>
                <w:sz w:val="17"/>
                <w:szCs w:val="17"/>
              </w:rPr>
            </w:pPr>
            <w:r>
              <w:rPr>
                <w:sz w:val="17"/>
                <w:szCs w:val="17"/>
              </w:rPr>
              <w:t>(подпись)</w:t>
            </w:r>
          </w:p>
        </w:tc>
      </w:tr>
    </w:tbl>
    <w:tbl>
      <w:tblPr>
        <w:tblW w:w="10578" w:type="dxa"/>
        <w:tblLook w:val="04A0" w:firstRow="1" w:lastRow="0" w:firstColumn="1" w:lastColumn="0" w:noHBand="0" w:noVBand="1"/>
      </w:tblPr>
      <w:tblGrid>
        <w:gridCol w:w="5670"/>
        <w:gridCol w:w="4908"/>
      </w:tblGrid>
      <w:tr w:rsidR="00EC559E" w:rsidRPr="00990DB8" w:rsidTr="00EC559E">
        <w:trPr>
          <w:trHeight w:val="1372"/>
        </w:trPr>
        <w:tc>
          <w:tcPr>
            <w:tcW w:w="5670" w:type="dxa"/>
          </w:tcPr>
          <w:p w:rsidR="00EC559E" w:rsidRPr="00990DB8" w:rsidRDefault="00EC559E" w:rsidP="00EC559E">
            <w:pPr>
              <w:rPr>
                <w:rFonts w:eastAsia="Calibri"/>
                <w:b/>
                <w:color w:val="000000"/>
                <w:sz w:val="22"/>
                <w:szCs w:val="22"/>
              </w:rPr>
            </w:pPr>
            <w:r>
              <w:rPr>
                <w:rFonts w:eastAsia="Calibri"/>
                <w:b/>
                <w:color w:val="000000"/>
                <w:sz w:val="22"/>
                <w:szCs w:val="22"/>
              </w:rPr>
              <w:t>Страховщик</w:t>
            </w:r>
          </w:p>
          <w:p w:rsidR="00EC559E" w:rsidRPr="00990DB8" w:rsidRDefault="00EC559E" w:rsidP="00EC559E">
            <w:pPr>
              <w:rPr>
                <w:rFonts w:eastAsia="Calibri"/>
                <w:b/>
                <w:color w:val="000000"/>
                <w:sz w:val="22"/>
                <w:szCs w:val="22"/>
              </w:rPr>
            </w:pPr>
            <w:r>
              <w:rPr>
                <w:rFonts w:eastAsia="Calibri"/>
                <w:b/>
                <w:color w:val="000000"/>
                <w:sz w:val="22"/>
                <w:szCs w:val="22"/>
              </w:rPr>
              <w:t>_____________________</w:t>
            </w:r>
          </w:p>
          <w:p w:rsidR="00EC559E" w:rsidRPr="00990DB8" w:rsidRDefault="00EC559E" w:rsidP="00EC559E">
            <w:pPr>
              <w:rPr>
                <w:rFonts w:eastAsia="Calibri"/>
                <w:b/>
                <w:color w:val="000000"/>
                <w:sz w:val="22"/>
                <w:szCs w:val="22"/>
              </w:rPr>
            </w:pPr>
          </w:p>
          <w:p w:rsidR="00EC559E" w:rsidRPr="00990DB8" w:rsidRDefault="00EC559E" w:rsidP="00EC559E">
            <w:pPr>
              <w:rPr>
                <w:rFonts w:eastAsia="Calibri"/>
                <w:b/>
                <w:color w:val="000000"/>
                <w:sz w:val="22"/>
                <w:szCs w:val="22"/>
              </w:rPr>
            </w:pPr>
          </w:p>
          <w:p w:rsidR="00EC559E" w:rsidRPr="00990DB8" w:rsidRDefault="00EC559E" w:rsidP="00EC559E">
            <w:pPr>
              <w:rPr>
                <w:rFonts w:eastAsia="Calibri"/>
                <w:color w:val="000000"/>
                <w:sz w:val="22"/>
                <w:szCs w:val="22"/>
              </w:rPr>
            </w:pPr>
            <w:r>
              <w:rPr>
                <w:rFonts w:eastAsia="Calibri"/>
                <w:color w:val="000000"/>
                <w:sz w:val="22"/>
                <w:szCs w:val="22"/>
              </w:rPr>
              <w:t>_________________ /ФИО/</w:t>
            </w:r>
          </w:p>
          <w:p w:rsidR="00EC559E" w:rsidRPr="00990DB8" w:rsidRDefault="00EC559E" w:rsidP="00EC559E">
            <w:pPr>
              <w:rPr>
                <w:rFonts w:eastAsia="Calibri"/>
                <w:b/>
                <w:color w:val="000000"/>
                <w:sz w:val="22"/>
                <w:szCs w:val="22"/>
              </w:rPr>
            </w:pPr>
            <w:proofErr w:type="spellStart"/>
            <w:r>
              <w:rPr>
                <w:rFonts w:eastAsia="Calibri"/>
                <w:color w:val="000000"/>
                <w:sz w:val="22"/>
                <w:szCs w:val="22"/>
              </w:rPr>
              <w:t>м.п</w:t>
            </w:r>
            <w:proofErr w:type="spellEnd"/>
            <w:r>
              <w:rPr>
                <w:rFonts w:eastAsia="Calibri"/>
                <w:color w:val="000000"/>
                <w:sz w:val="22"/>
                <w:szCs w:val="22"/>
              </w:rPr>
              <w:t>.</w:t>
            </w:r>
          </w:p>
        </w:tc>
        <w:tc>
          <w:tcPr>
            <w:tcW w:w="4908" w:type="dxa"/>
          </w:tcPr>
          <w:p w:rsidR="00EC559E" w:rsidRPr="00990DB8" w:rsidRDefault="00EC559E" w:rsidP="00EC559E">
            <w:pPr>
              <w:rPr>
                <w:rFonts w:eastAsia="Calibri"/>
                <w:b/>
                <w:color w:val="000000"/>
                <w:sz w:val="22"/>
                <w:szCs w:val="22"/>
              </w:rPr>
            </w:pPr>
            <w:r>
              <w:rPr>
                <w:rFonts w:eastAsia="Calibri"/>
                <w:b/>
                <w:color w:val="000000"/>
                <w:sz w:val="22"/>
                <w:szCs w:val="22"/>
              </w:rPr>
              <w:t>Страхователь</w:t>
            </w:r>
          </w:p>
          <w:p w:rsidR="00EC559E" w:rsidRPr="00990DB8" w:rsidRDefault="00EC559E" w:rsidP="00EC559E">
            <w:pPr>
              <w:rPr>
                <w:rFonts w:eastAsia="Calibri"/>
                <w:b/>
                <w:color w:val="000000"/>
                <w:sz w:val="22"/>
                <w:szCs w:val="22"/>
              </w:rPr>
            </w:pPr>
            <w:r>
              <w:rPr>
                <w:rFonts w:eastAsia="Calibri"/>
                <w:b/>
                <w:color w:val="000000"/>
                <w:sz w:val="22"/>
                <w:szCs w:val="22"/>
              </w:rPr>
              <w:t xml:space="preserve"> ПАО «ТрансКонтейнер»</w:t>
            </w:r>
          </w:p>
          <w:p w:rsidR="00EC559E" w:rsidRPr="00990DB8" w:rsidRDefault="00EC559E" w:rsidP="00EC559E">
            <w:pPr>
              <w:rPr>
                <w:rFonts w:eastAsia="Calibri"/>
                <w:b/>
                <w:color w:val="000000"/>
                <w:sz w:val="22"/>
                <w:szCs w:val="22"/>
              </w:rPr>
            </w:pPr>
          </w:p>
          <w:p w:rsidR="00EC559E" w:rsidRPr="00990DB8" w:rsidRDefault="00EC559E" w:rsidP="00EC559E">
            <w:pPr>
              <w:rPr>
                <w:rFonts w:eastAsia="Calibri"/>
                <w:b/>
                <w:color w:val="000000"/>
                <w:sz w:val="22"/>
                <w:szCs w:val="22"/>
              </w:rPr>
            </w:pPr>
          </w:p>
          <w:p w:rsidR="00EC559E" w:rsidRPr="00990DB8" w:rsidRDefault="00EC559E" w:rsidP="00EC559E">
            <w:pPr>
              <w:rPr>
                <w:rFonts w:eastAsia="Calibri"/>
                <w:color w:val="000000"/>
                <w:sz w:val="22"/>
                <w:szCs w:val="22"/>
              </w:rPr>
            </w:pPr>
            <w:r>
              <w:rPr>
                <w:rFonts w:eastAsia="Calibri"/>
                <w:color w:val="000000"/>
                <w:sz w:val="22"/>
                <w:szCs w:val="22"/>
              </w:rPr>
              <w:t>_________________/ ФИО /</w:t>
            </w:r>
          </w:p>
          <w:p w:rsidR="00EC559E" w:rsidRPr="00990DB8" w:rsidRDefault="00EC559E" w:rsidP="00EC559E">
            <w:pPr>
              <w:rPr>
                <w:rFonts w:eastAsia="Calibri"/>
                <w:b/>
                <w:color w:val="000000"/>
                <w:sz w:val="22"/>
                <w:szCs w:val="22"/>
              </w:rPr>
            </w:pPr>
            <w:proofErr w:type="spellStart"/>
            <w:r>
              <w:rPr>
                <w:rFonts w:eastAsia="Calibri"/>
                <w:color w:val="000000"/>
                <w:sz w:val="22"/>
                <w:szCs w:val="22"/>
              </w:rPr>
              <w:t>м.п</w:t>
            </w:r>
            <w:proofErr w:type="spellEnd"/>
            <w:r>
              <w:rPr>
                <w:rFonts w:eastAsia="Calibri"/>
                <w:color w:val="000000"/>
                <w:sz w:val="22"/>
                <w:szCs w:val="22"/>
              </w:rPr>
              <w:t>.</w:t>
            </w:r>
          </w:p>
        </w:tc>
      </w:tr>
    </w:tbl>
    <w:p w:rsidR="00EC559E" w:rsidRPr="0088210C" w:rsidRDefault="00EC559E" w:rsidP="00EC559E">
      <w:pPr>
        <w:pStyle w:val="Standard"/>
        <w:contextualSpacing/>
        <w:jc w:val="right"/>
        <w:outlineLvl w:val="0"/>
      </w:pPr>
      <w:r>
        <w:lastRenderedPageBreak/>
        <w:t>Приложение № </w:t>
      </w:r>
      <w:r w:rsidR="00FB2F19">
        <w:t>6</w:t>
      </w:r>
      <w:r>
        <w:br/>
        <w:t>к документации о закупке</w:t>
      </w:r>
    </w:p>
    <w:p w:rsidR="00EC559E" w:rsidRPr="00C03380" w:rsidRDefault="00EC559E" w:rsidP="00EC559E"/>
    <w:p w:rsidR="00EC559E" w:rsidRPr="008D44B1" w:rsidRDefault="00EC559E" w:rsidP="00EC559E">
      <w:pPr>
        <w:contextualSpacing/>
        <w:jc w:val="center"/>
        <w:outlineLvl w:val="2"/>
        <w:rPr>
          <w:b/>
          <w:bCs/>
          <w:sz w:val="32"/>
          <w:szCs w:val="32"/>
        </w:rPr>
      </w:pPr>
      <w:r>
        <w:rPr>
          <w:b/>
          <w:bCs/>
          <w:sz w:val="32"/>
          <w:szCs w:val="32"/>
        </w:rPr>
        <w:t>Сведения о наличии договоров с медицинскими учреждениями,</w:t>
      </w:r>
      <w:r>
        <w:rPr>
          <w:b/>
          <w:bCs/>
          <w:sz w:val="28"/>
          <w:szCs w:val="28"/>
        </w:rPr>
        <w:t xml:space="preserve"> </w:t>
      </w:r>
      <w:r>
        <w:rPr>
          <w:b/>
          <w:bCs/>
          <w:sz w:val="32"/>
          <w:szCs w:val="32"/>
        </w:rPr>
        <w:t xml:space="preserve">предусмотренными пунктами 4.4 раздела </w:t>
      </w:r>
      <w:r>
        <w:rPr>
          <w:b/>
          <w:bCs/>
          <w:sz w:val="32"/>
          <w:szCs w:val="32"/>
        </w:rPr>
        <w:br/>
        <w:t>4. «Техническое задание»</w:t>
      </w:r>
      <w:r>
        <w:rPr>
          <w:rStyle w:val="aff"/>
          <w:b/>
          <w:bCs/>
          <w:sz w:val="32"/>
          <w:szCs w:val="32"/>
        </w:rPr>
        <w:footnoteReference w:id="8"/>
      </w:r>
      <w:r>
        <w:rPr>
          <w:b/>
          <w:bCs/>
          <w:sz w:val="32"/>
          <w:szCs w:val="32"/>
        </w:rPr>
        <w:t xml:space="preserve"> </w:t>
      </w:r>
    </w:p>
    <w:p w:rsidR="00EC559E" w:rsidRPr="008D44B1" w:rsidRDefault="00EC559E" w:rsidP="00EC559E">
      <w:pPr>
        <w:jc w:val="center"/>
        <w:rPr>
          <w:b/>
          <w:bCs/>
          <w:sz w:val="28"/>
          <w:szCs w:val="28"/>
        </w:rPr>
      </w:pPr>
    </w:p>
    <w:p w:rsidR="00EC559E" w:rsidRPr="008D44B1" w:rsidRDefault="00EC559E" w:rsidP="00EC559E">
      <w:pPr>
        <w:rPr>
          <w:i/>
          <w:u w:val="single"/>
        </w:rPr>
      </w:pPr>
      <w:r>
        <w:rPr>
          <w:bCs/>
          <w:sz w:val="28"/>
          <w:szCs w:val="28"/>
          <w:u w:val="single"/>
        </w:rPr>
        <w:t xml:space="preserve">                                                                                                          </w:t>
      </w:r>
      <w:r>
        <w:rPr>
          <w:i/>
          <w:u w:val="single"/>
        </w:rPr>
        <w:t xml:space="preserve">                                   </w:t>
      </w:r>
    </w:p>
    <w:p w:rsidR="00EC559E" w:rsidRPr="008D44B1" w:rsidRDefault="00EC559E" w:rsidP="00EC559E">
      <w:pPr>
        <w:jc w:val="center"/>
        <w:rPr>
          <w:rFonts w:eastAsia="MS Mincho"/>
          <w:i/>
          <w:sz w:val="26"/>
        </w:rPr>
      </w:pPr>
      <w:r>
        <w:rPr>
          <w:rFonts w:eastAsia="MS Mincho"/>
          <w:i/>
          <w:sz w:val="26"/>
        </w:rPr>
        <w:t>(наименование претендента)</w:t>
      </w:r>
    </w:p>
    <w:p w:rsidR="00EC559E" w:rsidRDefault="00EC559E" w:rsidP="00EC559E">
      <w:pPr>
        <w:jc w:val="center"/>
        <w:rPr>
          <w:b/>
          <w:bCs/>
          <w:sz w:val="32"/>
          <w:szCs w:val="32"/>
        </w:rPr>
      </w:pPr>
    </w:p>
    <w:p w:rsidR="00EC559E" w:rsidRDefault="00EC559E" w:rsidP="00EC559E">
      <w:pPr>
        <w:jc w:val="center"/>
        <w:rPr>
          <w:b/>
          <w:bCs/>
          <w:sz w:val="32"/>
          <w:szCs w:val="32"/>
        </w:rPr>
      </w:pPr>
      <w:r>
        <w:rPr>
          <w:b/>
          <w:bCs/>
          <w:sz w:val="32"/>
          <w:szCs w:val="32"/>
        </w:rPr>
        <w:t>Перечень медицинских организаций</w:t>
      </w:r>
    </w:p>
    <w:p w:rsidR="00EC559E" w:rsidRDefault="00EC559E" w:rsidP="00EC559E">
      <w:pPr>
        <w:jc w:val="right"/>
      </w:pPr>
    </w:p>
    <w:p w:rsidR="00EC559E" w:rsidRDefault="00EC559E" w:rsidP="00EC559E">
      <w:pPr>
        <w:jc w:val="center"/>
      </w:pPr>
    </w:p>
    <w:p w:rsidR="00EC559E" w:rsidRDefault="00EC559E" w:rsidP="00EC559E">
      <w:pPr>
        <w:jc w:val="center"/>
      </w:pPr>
    </w:p>
    <w:p w:rsidR="00EC559E" w:rsidRPr="00B35AF4" w:rsidRDefault="00EC559E" w:rsidP="00EC559E">
      <w:pPr>
        <w:jc w:val="center"/>
        <w:rPr>
          <w:color w:val="FF0000"/>
        </w:rPr>
      </w:pPr>
      <w:r>
        <w:rPr>
          <w:color w:val="FF0000"/>
          <w:sz w:val="32"/>
          <w:szCs w:val="32"/>
        </w:rPr>
        <w:t>ПУБЛИКУЕТСЯ НА ЭТП ОТДЕЛЬНЫМ ФАЙЛОМ В ФОРМАТЕ EXCE</w:t>
      </w:r>
      <w:r>
        <w:rPr>
          <w:color w:val="FF0000"/>
          <w:sz w:val="32"/>
          <w:szCs w:val="32"/>
          <w:lang w:val="en-US"/>
        </w:rPr>
        <w:t>L</w:t>
      </w: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EC559E" w:rsidRDefault="00EC559E" w:rsidP="00EC559E">
      <w:pPr>
        <w:pStyle w:val="1a"/>
        <w:ind w:firstLine="0"/>
        <w:jc w:val="right"/>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B2F19" w:rsidRPr="00961F41" w:rsidRDefault="00FB2F19" w:rsidP="00FB2F19">
      <w:pPr>
        <w:tabs>
          <w:tab w:val="left" w:pos="12552"/>
        </w:tabs>
        <w:jc w:val="right"/>
        <w:outlineLvl w:val="0"/>
        <w:rPr>
          <w:rFonts w:eastAsia="Arial"/>
          <w:sz w:val="28"/>
          <w:szCs w:val="28"/>
        </w:rPr>
      </w:pPr>
      <w:r w:rsidRPr="00961F41">
        <w:rPr>
          <w:rFonts w:eastAsia="Arial"/>
          <w:sz w:val="28"/>
          <w:szCs w:val="28"/>
        </w:rPr>
        <w:lastRenderedPageBreak/>
        <w:t>Приложение № 7</w:t>
      </w:r>
      <w:r w:rsidRPr="00961F41">
        <w:rPr>
          <w:rFonts w:eastAsia="Arial"/>
          <w:sz w:val="28"/>
          <w:szCs w:val="28"/>
        </w:rPr>
        <w:br/>
        <w:t>к документации о закупке</w:t>
      </w:r>
    </w:p>
    <w:p w:rsidR="00FB2F19" w:rsidRPr="00961F41" w:rsidRDefault="00FB2F19" w:rsidP="00FB2F19">
      <w:pPr>
        <w:tabs>
          <w:tab w:val="left" w:pos="12552"/>
        </w:tabs>
        <w:jc w:val="right"/>
        <w:rPr>
          <w:rFonts w:ascii="Arial" w:eastAsia="Arial" w:hAnsi="Arial" w:cs="Arial"/>
          <w:b/>
          <w:i/>
          <w:iCs/>
          <w:sz w:val="28"/>
          <w:szCs w:val="20"/>
        </w:rPr>
      </w:pPr>
    </w:p>
    <w:p w:rsidR="00FB2F19" w:rsidRPr="00961F41" w:rsidRDefault="00FB2F19" w:rsidP="00B12CBC">
      <w:pPr>
        <w:spacing w:after="120"/>
        <w:jc w:val="center"/>
        <w:outlineLvl w:val="2"/>
      </w:pPr>
      <w:r w:rsidRPr="00961F41">
        <w:rPr>
          <w:b/>
          <w:bCs/>
          <w:sz w:val="32"/>
          <w:szCs w:val="32"/>
        </w:rPr>
        <w:t>Критерии оценки при сопоставлении Заявок и коэффициент их значимости</w:t>
      </w:r>
    </w:p>
    <w:tbl>
      <w:tblPr>
        <w:tblW w:w="4964" w:type="pct"/>
        <w:tblLook w:val="04A0" w:firstRow="1" w:lastRow="0" w:firstColumn="1" w:lastColumn="0" w:noHBand="0" w:noVBand="1"/>
      </w:tblPr>
      <w:tblGrid>
        <w:gridCol w:w="2914"/>
        <w:gridCol w:w="2134"/>
        <w:gridCol w:w="1255"/>
        <w:gridCol w:w="1501"/>
        <w:gridCol w:w="6653"/>
      </w:tblGrid>
      <w:tr w:rsidR="00FB2F19" w:rsidRPr="00961F41" w:rsidTr="00093898">
        <w:trPr>
          <w:trHeight w:val="797"/>
        </w:trPr>
        <w:tc>
          <w:tcPr>
            <w:tcW w:w="1008" w:type="pct"/>
            <w:tcBorders>
              <w:top w:val="single" w:sz="4" w:space="0" w:color="auto"/>
              <w:left w:val="single" w:sz="4" w:space="0" w:color="auto"/>
              <w:bottom w:val="single" w:sz="4" w:space="0" w:color="auto"/>
              <w:right w:val="single" w:sz="4" w:space="0" w:color="auto"/>
            </w:tcBorders>
            <w:hideMark/>
          </w:tcPr>
          <w:p w:rsidR="00FB2F19" w:rsidRPr="00961F41" w:rsidRDefault="00FB2F19" w:rsidP="00093898">
            <w:pPr>
              <w:jc w:val="center"/>
              <w:rPr>
                <w:b/>
                <w:bCs/>
                <w:color w:val="000000"/>
                <w:lang w:eastAsia="ru-RU"/>
              </w:rPr>
            </w:pPr>
            <w:bookmarkStart w:id="33" w:name="RANGE!A1:E24"/>
            <w:r w:rsidRPr="00961F41">
              <w:rPr>
                <w:b/>
                <w:bCs/>
                <w:color w:val="000000"/>
                <w:lang w:eastAsia="ru-RU"/>
              </w:rPr>
              <w:t>№ критерия</w:t>
            </w:r>
            <w:bookmarkEnd w:id="33"/>
          </w:p>
        </w:tc>
        <w:tc>
          <w:tcPr>
            <w:tcW w:w="738" w:type="pct"/>
            <w:tcBorders>
              <w:top w:val="single" w:sz="4" w:space="0" w:color="auto"/>
              <w:left w:val="nil"/>
              <w:bottom w:val="single" w:sz="4" w:space="0" w:color="auto"/>
              <w:right w:val="single" w:sz="4" w:space="0" w:color="auto"/>
            </w:tcBorders>
            <w:hideMark/>
          </w:tcPr>
          <w:p w:rsidR="00FB2F19" w:rsidRPr="00961F41" w:rsidRDefault="00FB2F19" w:rsidP="00093898">
            <w:pPr>
              <w:jc w:val="center"/>
              <w:rPr>
                <w:b/>
                <w:bCs/>
                <w:color w:val="000000"/>
                <w:lang w:eastAsia="ru-RU"/>
              </w:rPr>
            </w:pPr>
            <w:r w:rsidRPr="00961F41">
              <w:rPr>
                <w:b/>
                <w:bCs/>
                <w:color w:val="000000"/>
                <w:lang w:eastAsia="ru-RU"/>
              </w:rPr>
              <w:t>Наименование критерия</w:t>
            </w:r>
          </w:p>
        </w:tc>
        <w:tc>
          <w:tcPr>
            <w:tcW w:w="433" w:type="pct"/>
            <w:tcBorders>
              <w:top w:val="single" w:sz="4" w:space="0" w:color="auto"/>
              <w:left w:val="nil"/>
              <w:bottom w:val="single" w:sz="4" w:space="0" w:color="auto"/>
              <w:right w:val="single" w:sz="4" w:space="0" w:color="auto"/>
            </w:tcBorders>
            <w:hideMark/>
          </w:tcPr>
          <w:p w:rsidR="00FB2F19" w:rsidRPr="00961F41" w:rsidRDefault="00FB2F19" w:rsidP="00093898">
            <w:pPr>
              <w:jc w:val="center"/>
              <w:rPr>
                <w:b/>
                <w:bCs/>
                <w:color w:val="000000"/>
                <w:lang w:eastAsia="ru-RU"/>
              </w:rPr>
            </w:pPr>
            <w:r w:rsidRPr="00961F41">
              <w:rPr>
                <w:b/>
                <w:bCs/>
                <w:color w:val="000000"/>
                <w:lang w:eastAsia="ru-RU"/>
              </w:rPr>
              <w:t>Вес критерия</w:t>
            </w:r>
          </w:p>
        </w:tc>
        <w:tc>
          <w:tcPr>
            <w:tcW w:w="519" w:type="pct"/>
            <w:tcBorders>
              <w:top w:val="single" w:sz="4" w:space="0" w:color="auto"/>
              <w:left w:val="nil"/>
              <w:bottom w:val="single" w:sz="4" w:space="0" w:color="auto"/>
              <w:right w:val="single" w:sz="4" w:space="0" w:color="auto"/>
            </w:tcBorders>
            <w:hideMark/>
          </w:tcPr>
          <w:p w:rsidR="00FB2F19" w:rsidRPr="00961F41" w:rsidRDefault="00FB2F19" w:rsidP="00093898">
            <w:pPr>
              <w:jc w:val="center"/>
              <w:rPr>
                <w:b/>
                <w:bCs/>
                <w:color w:val="000000"/>
                <w:lang w:eastAsia="ru-RU"/>
              </w:rPr>
            </w:pPr>
            <w:r w:rsidRPr="00961F41">
              <w:rPr>
                <w:b/>
                <w:bCs/>
                <w:color w:val="000000"/>
                <w:lang w:eastAsia="ru-RU"/>
              </w:rPr>
              <w:t>Количество баллов</w:t>
            </w:r>
          </w:p>
        </w:tc>
        <w:tc>
          <w:tcPr>
            <w:tcW w:w="2301" w:type="pct"/>
            <w:tcBorders>
              <w:top w:val="single" w:sz="4" w:space="0" w:color="auto"/>
              <w:left w:val="nil"/>
              <w:bottom w:val="single" w:sz="4" w:space="0" w:color="auto"/>
              <w:right w:val="single" w:sz="4" w:space="0" w:color="auto"/>
            </w:tcBorders>
            <w:hideMark/>
          </w:tcPr>
          <w:p w:rsidR="00FB2F19" w:rsidRPr="00961F41" w:rsidRDefault="00FB2F19" w:rsidP="00093898">
            <w:pPr>
              <w:jc w:val="center"/>
              <w:rPr>
                <w:b/>
                <w:bCs/>
                <w:color w:val="000000"/>
                <w:lang w:eastAsia="ru-RU"/>
              </w:rPr>
            </w:pPr>
            <w:r w:rsidRPr="00961F41">
              <w:rPr>
                <w:b/>
                <w:bCs/>
                <w:color w:val="000000"/>
                <w:lang w:eastAsia="ru-RU"/>
              </w:rPr>
              <w:t>Порядок оценки по критерию</w:t>
            </w:r>
          </w:p>
        </w:tc>
      </w:tr>
      <w:tr w:rsidR="00FB2F19" w:rsidRPr="00961F41" w:rsidTr="00093898">
        <w:trPr>
          <w:trHeight w:val="945"/>
        </w:trPr>
        <w:tc>
          <w:tcPr>
            <w:tcW w:w="1008" w:type="pct"/>
            <w:vMerge w:val="restart"/>
            <w:tcBorders>
              <w:top w:val="nil"/>
              <w:left w:val="single" w:sz="4" w:space="0" w:color="auto"/>
              <w:bottom w:val="single" w:sz="4" w:space="0" w:color="auto"/>
              <w:right w:val="single" w:sz="4" w:space="0" w:color="auto"/>
            </w:tcBorders>
            <w:vAlign w:val="center"/>
            <w:hideMark/>
          </w:tcPr>
          <w:p w:rsidR="00FB2F19" w:rsidRPr="00961F41" w:rsidRDefault="009A55E6" w:rsidP="009A55E6">
            <w:pPr>
              <w:jc w:val="center"/>
              <w:rPr>
                <w:b/>
                <w:bCs/>
                <w:color w:val="000000"/>
                <w:lang w:eastAsia="ru-RU"/>
              </w:rPr>
            </w:pPr>
            <w:r w:rsidRPr="009A55E6">
              <w:rPr>
                <w:color w:val="000000"/>
                <w:lang w:eastAsia="ru-RU"/>
              </w:rPr>
              <w:t>1</w:t>
            </w:r>
          </w:p>
        </w:tc>
        <w:tc>
          <w:tcPr>
            <w:tcW w:w="738" w:type="pct"/>
            <w:vMerge w:val="restart"/>
            <w:tcBorders>
              <w:top w:val="nil"/>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 xml:space="preserve">Цена договора (итоговая страховая премия за весь период договора (с 01.01.2026 по </w:t>
            </w:r>
            <w:r w:rsidRPr="00961F41">
              <w:rPr>
                <w:lang w:eastAsia="ru-RU"/>
              </w:rPr>
              <w:t>31.12.2026) с учётом «Программы Индивидуальная»)</w:t>
            </w:r>
            <w:r w:rsidRPr="00961F41">
              <w:rPr>
                <w:color w:val="000000"/>
                <w:lang w:eastAsia="ru-RU"/>
              </w:rPr>
              <w:t xml:space="preserve"> </w:t>
            </w:r>
          </w:p>
        </w:tc>
        <w:tc>
          <w:tcPr>
            <w:tcW w:w="433" w:type="pct"/>
            <w:vMerge w:val="restart"/>
            <w:tcBorders>
              <w:top w:val="nil"/>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0,95</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B1j</w:t>
            </w:r>
          </w:p>
        </w:tc>
        <w:tc>
          <w:tcPr>
            <w:tcW w:w="2301" w:type="pct"/>
            <w:tcBorders>
              <w:top w:val="single" w:sz="4" w:space="0" w:color="auto"/>
              <w:left w:val="nil"/>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color w:val="000000"/>
                <w:lang w:eastAsia="ru-RU"/>
              </w:rPr>
              <w:t>Оценивается путем сравнения ценовых предложений. По результатам ранжирования участников по цене договора по возрастанию каждому участнику присваивается балл, соответствующий "обратному" порядку ранга (чем выше цена, тем ниже ранг)</w:t>
            </w:r>
          </w:p>
        </w:tc>
      </w:tr>
      <w:tr w:rsidR="00FB2F19" w:rsidRPr="00961F41" w:rsidTr="00093898">
        <w:trPr>
          <w:trHeight w:val="315"/>
        </w:trPr>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single" w:sz="4" w:space="0" w:color="auto"/>
              <w:left w:val="single" w:sz="4" w:space="0" w:color="auto"/>
              <w:bottom w:val="nil"/>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 </w:t>
            </w:r>
          </w:p>
        </w:tc>
      </w:tr>
      <w:tr w:rsidR="00FB2F19" w:rsidRPr="00961F41" w:rsidTr="00093898">
        <w:trPr>
          <w:trHeight w:val="405"/>
        </w:trPr>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nil"/>
              <w:left w:val="single" w:sz="4" w:space="0" w:color="auto"/>
              <w:bottom w:val="nil"/>
              <w:right w:val="single" w:sz="4" w:space="0" w:color="auto"/>
            </w:tcBorders>
            <w:vAlign w:val="center"/>
            <w:hideMark/>
          </w:tcPr>
          <w:p w:rsidR="00FB2F19" w:rsidRPr="00961F41" w:rsidRDefault="00FB2F19" w:rsidP="00093898">
            <w:pPr>
              <w:jc w:val="center"/>
              <w:rPr>
                <w:color w:val="000000"/>
                <w:lang w:eastAsia="ru-RU"/>
              </w:rPr>
            </w:pPr>
            <w:r w:rsidRPr="00961F41">
              <w:rPr>
                <w:b/>
                <w:color w:val="000000"/>
                <w:lang w:eastAsia="ru-RU"/>
              </w:rPr>
              <w:t>B1j</w:t>
            </w:r>
            <w:r w:rsidRPr="00961F41">
              <w:rPr>
                <w:color w:val="000000"/>
                <w:lang w:eastAsia="ru-RU"/>
              </w:rPr>
              <w:t xml:space="preserve"> </w:t>
            </w:r>
            <w:proofErr w:type="gramStart"/>
            <w:r w:rsidRPr="00961F41">
              <w:rPr>
                <w:color w:val="000000"/>
                <w:lang w:eastAsia="ru-RU"/>
              </w:rPr>
              <w:t>=  "</w:t>
            </w:r>
            <w:proofErr w:type="gramEnd"/>
            <w:r w:rsidRPr="00961F41">
              <w:rPr>
                <w:color w:val="000000"/>
                <w:lang w:eastAsia="ru-RU"/>
              </w:rPr>
              <w:t>обратный" ранг * 0,95, где</w:t>
            </w:r>
          </w:p>
        </w:tc>
      </w:tr>
      <w:tr w:rsidR="00FB2F19" w:rsidRPr="00961F41" w:rsidTr="00093898">
        <w:trPr>
          <w:trHeight w:val="315"/>
        </w:trPr>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nil"/>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 </w:t>
            </w:r>
          </w:p>
        </w:tc>
      </w:tr>
      <w:tr w:rsidR="00FB2F19" w:rsidRPr="00B12CBC" w:rsidTr="00093898">
        <w:trPr>
          <w:trHeight w:val="2520"/>
        </w:trPr>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b/>
                <w:bCs/>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single" w:sz="4" w:space="0" w:color="auto"/>
              <w:left w:val="nil"/>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b/>
                <w:color w:val="000000"/>
                <w:lang w:eastAsia="ru-RU"/>
              </w:rPr>
              <w:t>B1j</w:t>
            </w:r>
            <w:r w:rsidRPr="00961F41">
              <w:rPr>
                <w:color w:val="000000"/>
                <w:lang w:eastAsia="ru-RU"/>
              </w:rPr>
              <w:t xml:space="preserve"> – количество баллов j-ого участника по критерию 1;</w:t>
            </w:r>
          </w:p>
          <w:p w:rsidR="00FB2F19" w:rsidRPr="00961F41" w:rsidRDefault="00FB2F19" w:rsidP="00093898">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1 до </w:t>
            </w:r>
            <w:r w:rsidRPr="00961F41">
              <w:rPr>
                <w:b/>
                <w:color w:val="000000"/>
                <w:lang w:val="en-US" w:eastAsia="ru-RU"/>
              </w:rPr>
              <w:t>n</w:t>
            </w:r>
            <w:r w:rsidRPr="00961F41">
              <w:rPr>
                <w:color w:val="000000"/>
                <w:lang w:eastAsia="ru-RU"/>
              </w:rPr>
              <w:t xml:space="preserve">; </w:t>
            </w:r>
          </w:p>
          <w:p w:rsidR="00FB2F19" w:rsidRPr="00961F41" w:rsidRDefault="00FB2F19" w:rsidP="00093898">
            <w:pPr>
              <w:ind w:firstLine="397"/>
              <w:jc w:val="both"/>
              <w:rPr>
                <w:color w:val="000000"/>
                <w:lang w:eastAsia="ru-RU"/>
              </w:rPr>
            </w:pPr>
            <w:r w:rsidRPr="00961F41">
              <w:rPr>
                <w:b/>
                <w:color w:val="000000"/>
                <w:lang w:eastAsia="ru-RU"/>
              </w:rPr>
              <w:t>n</w:t>
            </w:r>
            <w:r w:rsidRPr="00961F41">
              <w:rPr>
                <w:color w:val="000000"/>
                <w:lang w:eastAsia="ru-RU"/>
              </w:rPr>
              <w:t xml:space="preserve"> – общее количество участников;</w:t>
            </w:r>
          </w:p>
          <w:p w:rsidR="00FB2F19" w:rsidRPr="00961F41" w:rsidRDefault="00FB2F19" w:rsidP="00093898">
            <w:pPr>
              <w:ind w:firstLine="397"/>
              <w:jc w:val="both"/>
              <w:rPr>
                <w:color w:val="000000"/>
                <w:lang w:eastAsia="ru-RU"/>
              </w:rPr>
            </w:pPr>
            <w:proofErr w:type="spellStart"/>
            <w:r w:rsidRPr="00961F41">
              <w:rPr>
                <w:b/>
                <w:color w:val="000000"/>
                <w:lang w:eastAsia="ru-RU"/>
              </w:rPr>
              <w:t>Cj</w:t>
            </w:r>
            <w:proofErr w:type="spellEnd"/>
            <w:r w:rsidRPr="00961F41">
              <w:rPr>
                <w:color w:val="000000"/>
                <w:lang w:eastAsia="ru-RU"/>
              </w:rPr>
              <w:t xml:space="preserve"> – цена, предложенная j-</w:t>
            </w:r>
            <w:proofErr w:type="spellStart"/>
            <w:r w:rsidRPr="00961F41">
              <w:rPr>
                <w:color w:val="000000"/>
                <w:lang w:eastAsia="ru-RU"/>
              </w:rPr>
              <w:t>ым</w:t>
            </w:r>
            <w:proofErr w:type="spellEnd"/>
            <w:r w:rsidRPr="00961F41">
              <w:rPr>
                <w:color w:val="000000"/>
                <w:lang w:eastAsia="ru-RU"/>
              </w:rPr>
              <w:t xml:space="preserve"> участником (без учета НДС);</w:t>
            </w:r>
            <w:r w:rsidRPr="00961F41">
              <w:rPr>
                <w:color w:val="000000"/>
                <w:lang w:eastAsia="ru-RU"/>
              </w:rPr>
              <w:br/>
              <w:t xml:space="preserve">Для расчета балла осуществляется ранжирование участников по показателю </w:t>
            </w:r>
            <w:proofErr w:type="spellStart"/>
            <w:r w:rsidRPr="00961F41">
              <w:rPr>
                <w:b/>
                <w:color w:val="000000"/>
                <w:lang w:eastAsia="ru-RU"/>
              </w:rPr>
              <w:t>Сj</w:t>
            </w:r>
            <w:proofErr w:type="spellEnd"/>
            <w:r w:rsidRPr="00961F41">
              <w:rPr>
                <w:color w:val="000000"/>
                <w:lang w:eastAsia="ru-RU"/>
              </w:rPr>
              <w:t xml:space="preserve"> по возрастанию, участнику, предложившему максимальную цену из предложений присваивается ранг 1, другим участникам присваиваются ранги по возрастанию в зависимости от убывания цены. Участнику, предложившему самую низкую цену, присваивается максимальный ранг.</w:t>
            </w:r>
          </w:p>
        </w:tc>
      </w:tr>
      <w:tr w:rsidR="00FB2F19" w:rsidRPr="00961F41" w:rsidTr="00093898">
        <w:trPr>
          <w:trHeight w:val="945"/>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2</w:t>
            </w: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 xml:space="preserve">Наличие заключенных договоров с ЛПУ из перечня медицинских </w:t>
            </w:r>
            <w:r w:rsidRPr="00961F41">
              <w:rPr>
                <w:color w:val="000000"/>
                <w:lang w:eastAsia="ru-RU"/>
              </w:rPr>
              <w:lastRenderedPageBreak/>
              <w:t>организаций в соответствии с разделом 4.4. ТЗ</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lastRenderedPageBreak/>
              <w:t>0,01</w:t>
            </w:r>
          </w:p>
        </w:tc>
        <w:tc>
          <w:tcPr>
            <w:tcW w:w="519" w:type="pct"/>
            <w:vMerge w:val="restart"/>
            <w:tcBorders>
              <w:top w:val="single" w:sz="4" w:space="0" w:color="auto"/>
              <w:left w:val="single" w:sz="4" w:space="0" w:color="auto"/>
              <w:bottom w:val="single" w:sz="4" w:space="0" w:color="auto"/>
              <w:right w:val="nil"/>
            </w:tcBorders>
            <w:vAlign w:val="center"/>
            <w:hideMark/>
          </w:tcPr>
          <w:p w:rsidR="00FB2F19" w:rsidRPr="00961F41" w:rsidRDefault="00FB2F19" w:rsidP="00093898">
            <w:pPr>
              <w:jc w:val="center"/>
              <w:rPr>
                <w:color w:val="000000"/>
                <w:lang w:eastAsia="ru-RU"/>
              </w:rPr>
            </w:pPr>
            <w:r w:rsidRPr="00961F41">
              <w:rPr>
                <w:color w:val="000000"/>
                <w:lang w:eastAsia="ru-RU"/>
              </w:rPr>
              <w:t>B2j</w:t>
            </w:r>
          </w:p>
        </w:tc>
        <w:tc>
          <w:tcPr>
            <w:tcW w:w="2301"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color w:val="000000"/>
                <w:lang w:eastAsia="ru-RU"/>
              </w:rPr>
              <w:t>Оценивается путем сопоставления общего количества медицинских организаций в соответствии с разделом 4.4. ТЗ и количества действующих договоров с медицинскими учреждениями участника в соответствии с разделом 4.4. ТЗ, рассчитывается по формуле:</w:t>
            </w:r>
          </w:p>
        </w:tc>
      </w:tr>
      <w:tr w:rsidR="00FB2F19" w:rsidRPr="00961F41" w:rsidTr="00093898">
        <w:trPr>
          <w:trHeight w:val="1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B2F19" w:rsidRPr="00961F41" w:rsidRDefault="00FB2F19" w:rsidP="00093898">
            <w:pPr>
              <w:rPr>
                <w:color w:val="000000"/>
                <w:lang w:eastAsia="ru-RU"/>
              </w:rPr>
            </w:pPr>
          </w:p>
        </w:tc>
        <w:tc>
          <w:tcPr>
            <w:tcW w:w="2301" w:type="pct"/>
            <w:tcBorders>
              <w:top w:val="single" w:sz="4" w:space="0" w:color="auto"/>
              <w:left w:val="single" w:sz="4" w:space="0" w:color="auto"/>
              <w:right w:val="single" w:sz="4" w:space="0" w:color="auto"/>
            </w:tcBorders>
            <w:vAlign w:val="center"/>
            <w:hideMark/>
          </w:tcPr>
          <w:p w:rsidR="00FB2F19" w:rsidRPr="00961F41" w:rsidRDefault="00FB2F19" w:rsidP="00093898">
            <w:pPr>
              <w:jc w:val="both"/>
              <w:rPr>
                <w:color w:val="000000"/>
                <w:lang w:eastAsia="ru-RU"/>
              </w:rPr>
            </w:pPr>
            <w:r w:rsidRPr="00961F41">
              <w:rPr>
                <w:b/>
                <w:color w:val="000000"/>
                <w:lang w:eastAsia="ru-RU"/>
              </w:rPr>
              <w:t>B2j</w:t>
            </w:r>
            <w:r w:rsidRPr="00961F41">
              <w:rPr>
                <w:color w:val="000000"/>
                <w:lang w:eastAsia="ru-RU"/>
              </w:rPr>
              <w:t xml:space="preserve"> = ранг* 0,01, где</w:t>
            </w:r>
          </w:p>
          <w:p w:rsidR="00FB2F19" w:rsidRPr="00961F41" w:rsidRDefault="00FB2F19" w:rsidP="00093898">
            <w:pPr>
              <w:jc w:val="center"/>
              <w:rPr>
                <w:b/>
                <w:color w:val="000000"/>
                <w:lang w:eastAsia="ru-RU"/>
              </w:rPr>
            </w:pPr>
            <w:r w:rsidRPr="00961F41">
              <w:rPr>
                <w:b/>
                <w:color w:val="000000"/>
                <w:lang w:eastAsia="ru-RU"/>
              </w:rPr>
              <w:t>Q j</w:t>
            </w:r>
          </w:p>
          <w:p w:rsidR="00FB2F19" w:rsidRPr="00961F41" w:rsidRDefault="00FB2F19" w:rsidP="00093898">
            <w:pPr>
              <w:jc w:val="center"/>
              <w:rPr>
                <w:color w:val="000000"/>
                <w:lang w:eastAsia="ru-RU"/>
              </w:rPr>
            </w:pPr>
            <w:proofErr w:type="spellStart"/>
            <w:r w:rsidRPr="00961F41">
              <w:rPr>
                <w:b/>
                <w:color w:val="000000"/>
                <w:lang w:eastAsia="ru-RU"/>
              </w:rPr>
              <w:t>Dj</w:t>
            </w:r>
            <w:proofErr w:type="spellEnd"/>
            <w:r w:rsidRPr="00961F41">
              <w:rPr>
                <w:color w:val="000000"/>
                <w:lang w:eastAsia="ru-RU"/>
              </w:rPr>
              <w:t xml:space="preserve"> = ──────, где</w:t>
            </w:r>
          </w:p>
          <w:p w:rsidR="00FB2F19" w:rsidRPr="00961F41" w:rsidRDefault="00FB2F19" w:rsidP="00093898">
            <w:pPr>
              <w:jc w:val="center"/>
              <w:rPr>
                <w:b/>
                <w:color w:val="000000"/>
                <w:lang w:eastAsia="ru-RU"/>
              </w:rPr>
            </w:pPr>
            <w:proofErr w:type="spellStart"/>
            <w:r w:rsidRPr="00961F41">
              <w:rPr>
                <w:b/>
                <w:color w:val="000000"/>
                <w:lang w:eastAsia="ru-RU"/>
              </w:rPr>
              <w:t>Qmax</w:t>
            </w:r>
            <w:proofErr w:type="spellEnd"/>
          </w:p>
        </w:tc>
      </w:tr>
      <w:tr w:rsidR="00FB2F19" w:rsidRPr="00961F41" w:rsidTr="00093898">
        <w:trPr>
          <w:trHeight w:val="18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B2F19" w:rsidRPr="00961F41" w:rsidRDefault="00FB2F19" w:rsidP="00093898">
            <w:pPr>
              <w:rPr>
                <w:color w:val="000000"/>
                <w:lang w:eastAsia="ru-RU"/>
              </w:rPr>
            </w:pPr>
          </w:p>
        </w:tc>
        <w:tc>
          <w:tcPr>
            <w:tcW w:w="2301"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b/>
                <w:color w:val="000000"/>
                <w:lang w:val="en-US" w:eastAsia="ru-RU"/>
              </w:rPr>
              <w:t>B</w:t>
            </w:r>
            <w:r w:rsidRPr="00961F41">
              <w:rPr>
                <w:b/>
                <w:color w:val="000000"/>
                <w:lang w:eastAsia="ru-RU"/>
              </w:rPr>
              <w:t>2</w:t>
            </w:r>
            <w:r w:rsidRPr="00961F41">
              <w:rPr>
                <w:b/>
                <w:color w:val="000000"/>
                <w:lang w:val="en-US" w:eastAsia="ru-RU"/>
              </w:rPr>
              <w:t>j</w:t>
            </w:r>
            <w:r w:rsidRPr="00961F41">
              <w:rPr>
                <w:color w:val="000000"/>
                <w:lang w:eastAsia="ru-RU"/>
              </w:rPr>
              <w:t xml:space="preserve"> – количество баллов </w:t>
            </w:r>
            <w:r w:rsidRPr="00961F41">
              <w:rPr>
                <w:color w:val="000000"/>
                <w:lang w:val="en-US" w:eastAsia="ru-RU"/>
              </w:rPr>
              <w:t>j</w:t>
            </w:r>
            <w:r w:rsidRPr="00961F41">
              <w:rPr>
                <w:color w:val="000000"/>
                <w:lang w:eastAsia="ru-RU"/>
              </w:rPr>
              <w:t>-ого участника по критерию 2;</w:t>
            </w:r>
          </w:p>
          <w:p w:rsidR="00FB2F19" w:rsidRPr="00961F41" w:rsidRDefault="00FB2F19" w:rsidP="00093898">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w:t>
            </w:r>
            <w:r w:rsidRPr="00961F41">
              <w:rPr>
                <w:b/>
                <w:color w:val="000000"/>
                <w:lang w:eastAsia="ru-RU"/>
              </w:rPr>
              <w:t>1</w:t>
            </w:r>
            <w:r w:rsidRPr="00961F41">
              <w:rPr>
                <w:color w:val="000000"/>
                <w:lang w:eastAsia="ru-RU"/>
              </w:rPr>
              <w:t xml:space="preserve"> до </w:t>
            </w:r>
            <w:r w:rsidRPr="00961F41">
              <w:rPr>
                <w:b/>
                <w:color w:val="000000"/>
                <w:lang w:val="en-US" w:eastAsia="ru-RU"/>
              </w:rPr>
              <w:t>n</w:t>
            </w:r>
            <w:r w:rsidRPr="00961F41">
              <w:rPr>
                <w:color w:val="000000"/>
                <w:lang w:eastAsia="ru-RU"/>
              </w:rPr>
              <w:t>;</w:t>
            </w:r>
          </w:p>
          <w:p w:rsidR="00FB2F19" w:rsidRPr="00961F41" w:rsidRDefault="00FB2F19" w:rsidP="00093898">
            <w:pPr>
              <w:ind w:firstLine="397"/>
              <w:jc w:val="both"/>
              <w:rPr>
                <w:color w:val="000000"/>
                <w:lang w:eastAsia="ru-RU"/>
              </w:rPr>
            </w:pPr>
            <w:r w:rsidRPr="00961F41">
              <w:rPr>
                <w:b/>
                <w:color w:val="000000"/>
                <w:lang w:val="en-US" w:eastAsia="ru-RU"/>
              </w:rPr>
              <w:t>n</w:t>
            </w:r>
            <w:r w:rsidRPr="00961F41">
              <w:rPr>
                <w:color w:val="000000"/>
                <w:lang w:eastAsia="ru-RU"/>
              </w:rPr>
              <w:t xml:space="preserve"> - общее количество участников;</w:t>
            </w:r>
          </w:p>
          <w:p w:rsidR="00FB2F19" w:rsidRPr="00961F41" w:rsidRDefault="00FB2F19" w:rsidP="00093898">
            <w:pPr>
              <w:ind w:firstLine="397"/>
              <w:jc w:val="both"/>
              <w:rPr>
                <w:color w:val="000000"/>
                <w:lang w:eastAsia="ru-RU"/>
              </w:rPr>
            </w:pPr>
            <w:proofErr w:type="spellStart"/>
            <w:r w:rsidRPr="00961F41">
              <w:rPr>
                <w:b/>
                <w:color w:val="000000"/>
                <w:lang w:val="en-US" w:eastAsia="ru-RU"/>
              </w:rPr>
              <w:t>Dj</w:t>
            </w:r>
            <w:proofErr w:type="spellEnd"/>
            <w:r w:rsidRPr="00961F41">
              <w:rPr>
                <w:color w:val="000000"/>
                <w:lang w:eastAsia="ru-RU"/>
              </w:rPr>
              <w:t xml:space="preserve"> – доля заключенных договоров </w:t>
            </w:r>
            <w:r w:rsidRPr="00961F41">
              <w:rPr>
                <w:color w:val="000000"/>
                <w:lang w:val="en-US" w:eastAsia="ru-RU"/>
              </w:rPr>
              <w:t>j</w:t>
            </w:r>
            <w:r w:rsidRPr="00961F41">
              <w:rPr>
                <w:color w:val="000000"/>
                <w:lang w:eastAsia="ru-RU"/>
              </w:rPr>
              <w:t xml:space="preserve">-ого участника; </w:t>
            </w:r>
          </w:p>
          <w:p w:rsidR="00FB2F19" w:rsidRPr="00961F41" w:rsidRDefault="00FB2F19" w:rsidP="00093898">
            <w:pPr>
              <w:ind w:firstLine="397"/>
              <w:jc w:val="both"/>
              <w:rPr>
                <w:color w:val="000000"/>
                <w:lang w:eastAsia="ru-RU"/>
              </w:rPr>
            </w:pPr>
            <w:proofErr w:type="spellStart"/>
            <w:r w:rsidRPr="00961F41">
              <w:rPr>
                <w:b/>
                <w:color w:val="000000"/>
                <w:lang w:val="en-US" w:eastAsia="ru-RU"/>
              </w:rPr>
              <w:t>Qj</w:t>
            </w:r>
            <w:proofErr w:type="spellEnd"/>
            <w:r w:rsidRPr="00961F41">
              <w:rPr>
                <w:color w:val="000000"/>
                <w:lang w:eastAsia="ru-RU"/>
              </w:rPr>
              <w:t xml:space="preserve"> – общее количество договоров </w:t>
            </w:r>
            <w:r w:rsidRPr="00961F41">
              <w:rPr>
                <w:color w:val="000000"/>
                <w:lang w:val="en-US" w:eastAsia="ru-RU"/>
              </w:rPr>
              <w:t>j</w:t>
            </w:r>
            <w:r w:rsidRPr="00961F41">
              <w:rPr>
                <w:color w:val="000000"/>
                <w:lang w:eastAsia="ru-RU"/>
              </w:rPr>
              <w:t>-го участника с медицинскими организациями в соответствии с разделом 4.4 ТЗ, действующих на 01.10.2025;</w:t>
            </w:r>
          </w:p>
          <w:p w:rsidR="00FB2F19" w:rsidRPr="00961F41" w:rsidRDefault="00FB2F19" w:rsidP="00093898">
            <w:pPr>
              <w:ind w:firstLine="397"/>
              <w:jc w:val="both"/>
              <w:rPr>
                <w:color w:val="000000"/>
                <w:lang w:eastAsia="ru-RU"/>
              </w:rPr>
            </w:pPr>
            <w:proofErr w:type="spellStart"/>
            <w:r w:rsidRPr="00961F41">
              <w:rPr>
                <w:b/>
                <w:color w:val="000000"/>
                <w:lang w:val="en-US" w:eastAsia="ru-RU"/>
              </w:rPr>
              <w:t>Qmax</w:t>
            </w:r>
            <w:proofErr w:type="spellEnd"/>
            <w:r w:rsidRPr="00961F41">
              <w:rPr>
                <w:color w:val="000000"/>
                <w:lang w:eastAsia="ru-RU"/>
              </w:rPr>
              <w:t xml:space="preserve"> – общее количество медицинских организаций в соответствии с разделом 4.4 ТЗ;</w:t>
            </w:r>
          </w:p>
        </w:tc>
      </w:tr>
      <w:tr w:rsidR="00FB2F19" w:rsidRPr="00961F41" w:rsidTr="00093898">
        <w:trPr>
          <w:trHeight w:val="1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B2F19" w:rsidRPr="00961F41" w:rsidRDefault="00FB2F19" w:rsidP="00093898">
            <w:pPr>
              <w:rPr>
                <w:color w:val="000000"/>
                <w:lang w:eastAsia="ru-RU"/>
              </w:rPr>
            </w:pPr>
          </w:p>
        </w:tc>
        <w:tc>
          <w:tcPr>
            <w:tcW w:w="2301"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color w:val="000000"/>
                <w:lang w:eastAsia="ru-RU"/>
              </w:rPr>
              <w:t xml:space="preserve">Для расчета балла осуществляется ранжирование участников по показателю </w:t>
            </w:r>
            <w:proofErr w:type="spellStart"/>
            <w:r w:rsidRPr="00961F41">
              <w:rPr>
                <w:b/>
                <w:color w:val="000000"/>
                <w:lang w:val="en-US" w:eastAsia="ru-RU"/>
              </w:rPr>
              <w:t>Dj</w:t>
            </w:r>
            <w:proofErr w:type="spellEnd"/>
            <w:r w:rsidRPr="00961F41">
              <w:rPr>
                <w:color w:val="000000"/>
                <w:lang w:eastAsia="ru-RU"/>
              </w:rPr>
              <w:t xml:space="preserve"> по возрастанию. Участнику, у которого минимальный из всех предложений процент договоров (</w:t>
            </w:r>
            <w:proofErr w:type="spellStart"/>
            <w:r w:rsidRPr="00961F41">
              <w:rPr>
                <w:b/>
                <w:color w:val="000000"/>
                <w:lang w:val="en-US" w:eastAsia="ru-RU"/>
              </w:rPr>
              <w:t>Dmin</w:t>
            </w:r>
            <w:proofErr w:type="spellEnd"/>
            <w:r w:rsidRPr="00961F41">
              <w:rPr>
                <w:color w:val="000000"/>
                <w:lang w:eastAsia="ru-RU"/>
              </w:rPr>
              <w:t>) присваивается ранг 1, другим участникам присваиваются ранги по возрастанию в зависимости от возрастания процента заключенных договоров (</w:t>
            </w:r>
            <w:r w:rsidRPr="00961F41">
              <w:rPr>
                <w:b/>
                <w:color w:val="000000"/>
                <w:lang w:val="en-US" w:eastAsia="ru-RU"/>
              </w:rPr>
              <w:t>D</w:t>
            </w:r>
            <w:r w:rsidRPr="00961F41">
              <w:rPr>
                <w:color w:val="000000"/>
                <w:lang w:eastAsia="ru-RU"/>
              </w:rPr>
              <w:t>). Максимальный ранг присваивается Участнику, имеющему максимальный процент договоров.</w:t>
            </w:r>
          </w:p>
        </w:tc>
      </w:tr>
      <w:tr w:rsidR="00FB2F19" w:rsidRPr="00961F41" w:rsidTr="00093898">
        <w:trPr>
          <w:trHeight w:val="1837"/>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3</w:t>
            </w: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 xml:space="preserve">Наличие ЛПУ с прямым доступом для получения медицинских услуг (амбулаторно-поликлиническая </w:t>
            </w:r>
            <w:r w:rsidRPr="00961F41">
              <w:rPr>
                <w:color w:val="000000"/>
                <w:lang w:eastAsia="ru-RU"/>
              </w:rPr>
              <w:lastRenderedPageBreak/>
              <w:t xml:space="preserve">помощь и стоматология) в соответствии с разделом 4.4. ТЗ </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lastRenderedPageBreak/>
              <w:t>0,01</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B3j</w:t>
            </w:r>
          </w:p>
        </w:tc>
        <w:tc>
          <w:tcPr>
            <w:tcW w:w="2301" w:type="pct"/>
            <w:tcBorders>
              <w:top w:val="single" w:sz="4" w:space="0" w:color="auto"/>
              <w:left w:val="nil"/>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color w:val="000000"/>
                <w:lang w:eastAsia="ru-RU"/>
              </w:rPr>
              <w:t>Оценивается путем сопоставления общего количества медицинских организаций (амбулаторно-поликлиническая помощь и стоматология) в соответствии с разделами 4.4. ТЗ и количества медицинских учреждений участника с прямым доступом (амбулаторно-поликлиническая помощь и стоматология) в соответствии с разделами 4.4. ТЗ, рассчитывается по формуле:</w:t>
            </w:r>
          </w:p>
        </w:tc>
      </w:tr>
      <w:tr w:rsidR="00FB2F19" w:rsidRPr="00961F41" w:rsidTr="00093898">
        <w:trPr>
          <w:trHeight w:val="25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single" w:sz="4" w:space="0" w:color="auto"/>
              <w:left w:val="nil"/>
              <w:right w:val="single" w:sz="4" w:space="0" w:color="auto"/>
            </w:tcBorders>
            <w:vAlign w:val="center"/>
            <w:hideMark/>
          </w:tcPr>
          <w:p w:rsidR="00FB2F19" w:rsidRPr="00961F41" w:rsidRDefault="00FB2F19" w:rsidP="00093898">
            <w:pPr>
              <w:jc w:val="both"/>
              <w:rPr>
                <w:color w:val="000000"/>
                <w:lang w:eastAsia="ru-RU"/>
              </w:rPr>
            </w:pPr>
            <w:r w:rsidRPr="00961F41">
              <w:rPr>
                <w:b/>
                <w:color w:val="000000"/>
                <w:lang w:eastAsia="ru-RU"/>
              </w:rPr>
              <w:t>B3j</w:t>
            </w:r>
            <w:r w:rsidRPr="00961F41">
              <w:rPr>
                <w:color w:val="000000"/>
                <w:lang w:eastAsia="ru-RU"/>
              </w:rPr>
              <w:t xml:space="preserve"> = ранг* 0,01, где</w:t>
            </w:r>
          </w:p>
          <w:p w:rsidR="00FB2F19" w:rsidRPr="00961F41" w:rsidRDefault="00FB2F19" w:rsidP="00093898">
            <w:pPr>
              <w:jc w:val="center"/>
              <w:rPr>
                <w:b/>
                <w:color w:val="000000"/>
                <w:lang w:eastAsia="ru-RU"/>
              </w:rPr>
            </w:pPr>
            <w:r w:rsidRPr="00961F41">
              <w:rPr>
                <w:b/>
                <w:color w:val="000000"/>
                <w:lang w:eastAsia="ru-RU"/>
              </w:rPr>
              <w:t>Q j</w:t>
            </w:r>
          </w:p>
          <w:p w:rsidR="00FB2F19" w:rsidRPr="00961F41" w:rsidRDefault="00FB2F19" w:rsidP="00093898">
            <w:pPr>
              <w:jc w:val="center"/>
              <w:rPr>
                <w:color w:val="000000"/>
                <w:lang w:eastAsia="ru-RU"/>
              </w:rPr>
            </w:pPr>
            <w:proofErr w:type="spellStart"/>
            <w:r w:rsidRPr="00961F41">
              <w:rPr>
                <w:b/>
                <w:color w:val="000000"/>
                <w:lang w:eastAsia="ru-RU"/>
              </w:rPr>
              <w:t>Pj</w:t>
            </w:r>
            <w:proofErr w:type="spellEnd"/>
            <w:r w:rsidRPr="00961F41">
              <w:rPr>
                <w:b/>
                <w:color w:val="000000"/>
                <w:lang w:eastAsia="ru-RU"/>
              </w:rPr>
              <w:t xml:space="preserve"> </w:t>
            </w:r>
            <w:proofErr w:type="gramStart"/>
            <w:r w:rsidRPr="00961F41">
              <w:rPr>
                <w:color w:val="000000"/>
                <w:lang w:eastAsia="ru-RU"/>
              </w:rPr>
              <w:t>=  ─</w:t>
            </w:r>
            <w:proofErr w:type="gramEnd"/>
            <w:r w:rsidRPr="00961F41">
              <w:rPr>
                <w:color w:val="000000"/>
                <w:lang w:eastAsia="ru-RU"/>
              </w:rPr>
              <w:t>───── , где</w:t>
            </w:r>
          </w:p>
          <w:p w:rsidR="00FB2F19" w:rsidRPr="00961F41" w:rsidRDefault="00FB2F19" w:rsidP="00093898">
            <w:pPr>
              <w:jc w:val="center"/>
              <w:rPr>
                <w:color w:val="000000"/>
                <w:lang w:eastAsia="ru-RU"/>
              </w:rPr>
            </w:pPr>
            <w:proofErr w:type="spellStart"/>
            <w:r w:rsidRPr="00961F41">
              <w:rPr>
                <w:b/>
                <w:color w:val="000000"/>
                <w:lang w:eastAsia="ru-RU"/>
              </w:rPr>
              <w:t>Qmax</w:t>
            </w:r>
            <w:proofErr w:type="spellEnd"/>
          </w:p>
        </w:tc>
      </w:tr>
      <w:tr w:rsidR="00FB2F19" w:rsidRPr="00961F41" w:rsidTr="00093898">
        <w:trPr>
          <w:trHeight w:val="3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single" w:sz="4" w:space="0" w:color="auto"/>
              <w:left w:val="nil"/>
              <w:bottom w:val="single" w:sz="4" w:space="0" w:color="auto"/>
              <w:right w:val="single" w:sz="4" w:space="0" w:color="auto"/>
            </w:tcBorders>
            <w:vAlign w:val="center"/>
          </w:tcPr>
          <w:p w:rsidR="00FB2F19" w:rsidRPr="00961F41" w:rsidRDefault="00FB2F19" w:rsidP="00093898">
            <w:pPr>
              <w:ind w:firstLine="397"/>
              <w:jc w:val="both"/>
              <w:rPr>
                <w:color w:val="000000"/>
                <w:lang w:eastAsia="ru-RU"/>
              </w:rPr>
            </w:pPr>
            <w:r w:rsidRPr="00961F41">
              <w:rPr>
                <w:b/>
                <w:color w:val="000000"/>
                <w:lang w:val="en-US" w:eastAsia="ru-RU"/>
              </w:rPr>
              <w:t>B</w:t>
            </w:r>
            <w:r w:rsidRPr="00961F41">
              <w:rPr>
                <w:b/>
                <w:color w:val="000000"/>
                <w:lang w:eastAsia="ru-RU"/>
              </w:rPr>
              <w:t>3</w:t>
            </w:r>
            <w:r w:rsidRPr="00961F41">
              <w:rPr>
                <w:b/>
                <w:color w:val="000000"/>
                <w:lang w:val="en-US" w:eastAsia="ru-RU"/>
              </w:rPr>
              <w:t>j</w:t>
            </w:r>
            <w:r w:rsidRPr="00961F41">
              <w:rPr>
                <w:color w:val="000000"/>
                <w:lang w:eastAsia="ru-RU"/>
              </w:rPr>
              <w:t xml:space="preserve"> – количество баллов </w:t>
            </w:r>
            <w:r w:rsidRPr="00961F41">
              <w:rPr>
                <w:color w:val="000000"/>
                <w:lang w:val="en-US" w:eastAsia="ru-RU"/>
              </w:rPr>
              <w:t>j</w:t>
            </w:r>
            <w:r w:rsidRPr="00961F41">
              <w:rPr>
                <w:color w:val="000000"/>
                <w:lang w:eastAsia="ru-RU"/>
              </w:rPr>
              <w:t>-ого участника по критерию 3;</w:t>
            </w:r>
          </w:p>
          <w:p w:rsidR="00FB2F19" w:rsidRPr="00961F41" w:rsidRDefault="00FB2F19" w:rsidP="00093898">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w:t>
            </w:r>
            <w:r w:rsidRPr="00961F41">
              <w:rPr>
                <w:b/>
                <w:color w:val="000000"/>
                <w:lang w:eastAsia="ru-RU"/>
              </w:rPr>
              <w:t>1</w:t>
            </w:r>
            <w:r w:rsidRPr="00961F41">
              <w:rPr>
                <w:color w:val="000000"/>
                <w:lang w:eastAsia="ru-RU"/>
              </w:rPr>
              <w:t xml:space="preserve"> до </w:t>
            </w:r>
            <w:r w:rsidRPr="00961F41">
              <w:rPr>
                <w:b/>
                <w:color w:val="000000"/>
                <w:lang w:val="en-US" w:eastAsia="ru-RU"/>
              </w:rPr>
              <w:t>n</w:t>
            </w:r>
            <w:r w:rsidRPr="00961F41">
              <w:rPr>
                <w:color w:val="000000"/>
                <w:lang w:eastAsia="ru-RU"/>
              </w:rPr>
              <w:t>;</w:t>
            </w:r>
          </w:p>
          <w:p w:rsidR="00FB2F19" w:rsidRPr="00961F41" w:rsidRDefault="00FB2F19" w:rsidP="00093898">
            <w:pPr>
              <w:ind w:firstLine="397"/>
              <w:jc w:val="both"/>
              <w:rPr>
                <w:color w:val="000000"/>
                <w:lang w:eastAsia="ru-RU"/>
              </w:rPr>
            </w:pPr>
            <w:r w:rsidRPr="00961F41">
              <w:rPr>
                <w:b/>
                <w:color w:val="000000"/>
                <w:lang w:val="en-US" w:eastAsia="ru-RU"/>
              </w:rPr>
              <w:t>n</w:t>
            </w:r>
            <w:r w:rsidRPr="00961F41">
              <w:rPr>
                <w:color w:val="000000"/>
                <w:lang w:eastAsia="ru-RU"/>
              </w:rPr>
              <w:t xml:space="preserve"> - общее количество участников;</w:t>
            </w:r>
          </w:p>
          <w:p w:rsidR="00FB2F19" w:rsidRPr="00961F41" w:rsidRDefault="00FB2F19" w:rsidP="00093898">
            <w:pPr>
              <w:ind w:firstLine="397"/>
              <w:jc w:val="both"/>
              <w:rPr>
                <w:color w:val="000000"/>
                <w:lang w:eastAsia="ru-RU"/>
              </w:rPr>
            </w:pPr>
            <w:proofErr w:type="spellStart"/>
            <w:r w:rsidRPr="00961F41">
              <w:rPr>
                <w:b/>
                <w:color w:val="000000"/>
                <w:lang w:val="en-US" w:eastAsia="ru-RU"/>
              </w:rPr>
              <w:t>Pj</w:t>
            </w:r>
            <w:proofErr w:type="spellEnd"/>
            <w:r w:rsidRPr="00961F41">
              <w:rPr>
                <w:color w:val="000000"/>
                <w:lang w:eastAsia="ru-RU"/>
              </w:rPr>
              <w:t xml:space="preserve"> – доля ЛПУ с прямым доступом (амбулаторно-поликлиническое обслуживание и стоматология);</w:t>
            </w:r>
          </w:p>
          <w:p w:rsidR="00FB2F19" w:rsidRPr="00961F41" w:rsidRDefault="00FB2F19" w:rsidP="00093898">
            <w:pPr>
              <w:ind w:firstLine="397"/>
              <w:jc w:val="both"/>
              <w:rPr>
                <w:color w:val="000000"/>
                <w:lang w:eastAsia="ru-RU"/>
              </w:rPr>
            </w:pPr>
            <w:proofErr w:type="spellStart"/>
            <w:r w:rsidRPr="00961F41">
              <w:rPr>
                <w:b/>
                <w:color w:val="000000"/>
                <w:lang w:val="en-US" w:eastAsia="ru-RU"/>
              </w:rPr>
              <w:t>Qj</w:t>
            </w:r>
            <w:proofErr w:type="spellEnd"/>
            <w:r w:rsidRPr="00961F41">
              <w:rPr>
                <w:color w:val="000000"/>
                <w:lang w:eastAsia="ru-RU"/>
              </w:rPr>
              <w:t xml:space="preserve"> – общее количество ЛПУ с прямым доступом (амбулаторно-поликлиническая помощь и стоматология) </w:t>
            </w:r>
            <w:r w:rsidRPr="00961F41">
              <w:rPr>
                <w:color w:val="000000"/>
                <w:lang w:val="en-US" w:eastAsia="ru-RU"/>
              </w:rPr>
              <w:t>j</w:t>
            </w:r>
            <w:r w:rsidRPr="00961F41">
              <w:rPr>
                <w:color w:val="000000"/>
                <w:lang w:eastAsia="ru-RU"/>
              </w:rPr>
              <w:t>-го участника в соответствии с разделом 4.4 ТЗ;</w:t>
            </w:r>
          </w:p>
          <w:p w:rsidR="00FB2F19" w:rsidRPr="00961F41" w:rsidRDefault="00FB2F19" w:rsidP="00093898">
            <w:pPr>
              <w:ind w:firstLine="397"/>
              <w:jc w:val="both"/>
              <w:rPr>
                <w:color w:val="000000"/>
                <w:lang w:eastAsia="ru-RU"/>
              </w:rPr>
            </w:pPr>
            <w:proofErr w:type="spellStart"/>
            <w:r w:rsidRPr="00961F41">
              <w:rPr>
                <w:b/>
                <w:color w:val="000000"/>
                <w:lang w:val="en-US" w:eastAsia="ru-RU"/>
              </w:rPr>
              <w:t>Qmax</w:t>
            </w:r>
            <w:proofErr w:type="spellEnd"/>
            <w:r w:rsidRPr="00961F41">
              <w:rPr>
                <w:color w:val="000000"/>
                <w:lang w:eastAsia="ru-RU"/>
              </w:rPr>
              <w:t xml:space="preserve"> – общее количество медицинских организаций (с амбулаторно-поликлинической помощью и стоматологией) в соответствии с разделом 4.4 ТЗ.</w:t>
            </w:r>
          </w:p>
          <w:p w:rsidR="00FB2F19" w:rsidRPr="00961F41" w:rsidRDefault="00FB2F19" w:rsidP="00093898">
            <w:pPr>
              <w:ind w:firstLine="397"/>
              <w:jc w:val="both"/>
              <w:rPr>
                <w:color w:val="000000"/>
                <w:lang w:eastAsia="ru-RU"/>
              </w:rPr>
            </w:pPr>
            <w:r w:rsidRPr="00961F41">
              <w:rPr>
                <w:color w:val="000000"/>
                <w:lang w:eastAsia="ru-RU"/>
              </w:rPr>
              <w:t xml:space="preserve"> Для расчета балла осуществляется ранжирование участников по показателю </w:t>
            </w:r>
            <w:proofErr w:type="spellStart"/>
            <w:r w:rsidRPr="00961F41">
              <w:rPr>
                <w:b/>
                <w:color w:val="000000"/>
                <w:lang w:val="en-US" w:eastAsia="ru-RU"/>
              </w:rPr>
              <w:t>Pj</w:t>
            </w:r>
            <w:proofErr w:type="spellEnd"/>
            <w:r w:rsidRPr="00961F41">
              <w:rPr>
                <w:color w:val="000000"/>
                <w:lang w:eastAsia="ru-RU"/>
              </w:rPr>
              <w:t xml:space="preserve"> по возрастанию. Участнику, у которого минимальный из всех предложений процент договоров присваивается ранг 1, другим участникам присваиваются ранги по возрастанию в зависимости от возрастания доли медицинских организаций с прямым доступом. Максимальный ранг присваивается участнику, предложившему максимальный процент медицинских учреждений с прямым доступом.</w:t>
            </w:r>
          </w:p>
        </w:tc>
      </w:tr>
      <w:tr w:rsidR="00FB2F19" w:rsidRPr="00961F41" w:rsidTr="00093898">
        <w:trPr>
          <w:trHeight w:val="1665"/>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lastRenderedPageBreak/>
              <w:t>4</w:t>
            </w:r>
          </w:p>
        </w:tc>
        <w:tc>
          <w:tcPr>
            <w:tcW w:w="738"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Франшиза</w:t>
            </w:r>
          </w:p>
        </w:tc>
        <w:tc>
          <w:tcPr>
            <w:tcW w:w="433" w:type="pct"/>
            <w:vMerge w:val="restart"/>
            <w:tcBorders>
              <w:top w:val="single" w:sz="4" w:space="0" w:color="auto"/>
              <w:left w:val="single" w:sz="4" w:space="0" w:color="auto"/>
              <w:bottom w:val="single" w:sz="4" w:space="0" w:color="auto"/>
              <w:right w:val="nil"/>
            </w:tcBorders>
            <w:vAlign w:val="center"/>
            <w:hideMark/>
          </w:tcPr>
          <w:p w:rsidR="00FB2F19" w:rsidRPr="00961F41" w:rsidRDefault="00FB2F19" w:rsidP="00093898">
            <w:pPr>
              <w:jc w:val="center"/>
              <w:rPr>
                <w:color w:val="000000"/>
                <w:lang w:eastAsia="ru-RU"/>
              </w:rPr>
            </w:pPr>
            <w:r w:rsidRPr="00961F41">
              <w:rPr>
                <w:color w:val="000000"/>
                <w:lang w:eastAsia="ru-RU"/>
              </w:rPr>
              <w:t>0,02</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B4j</w:t>
            </w:r>
          </w:p>
        </w:tc>
        <w:tc>
          <w:tcPr>
            <w:tcW w:w="2301" w:type="pct"/>
            <w:tcBorders>
              <w:top w:val="single" w:sz="4" w:space="0" w:color="auto"/>
              <w:left w:val="nil"/>
              <w:bottom w:val="single" w:sz="4" w:space="0" w:color="auto"/>
              <w:right w:val="single" w:sz="4" w:space="0" w:color="auto"/>
            </w:tcBorders>
            <w:vAlign w:val="center"/>
          </w:tcPr>
          <w:p w:rsidR="00FB2F19" w:rsidRPr="00961F41" w:rsidRDefault="00FB2F19" w:rsidP="00093898">
            <w:pPr>
              <w:ind w:firstLine="397"/>
              <w:jc w:val="both"/>
              <w:rPr>
                <w:color w:val="000000"/>
                <w:lang w:eastAsia="ru-RU"/>
              </w:rPr>
            </w:pPr>
            <w:r w:rsidRPr="00961F41">
              <w:rPr>
                <w:color w:val="000000"/>
                <w:lang w:eastAsia="ru-RU"/>
              </w:rPr>
              <w:t xml:space="preserve">Оценивается путем сопоставления общего количества медицинских организаций (амбулаторно-поликлиническая помощь и стоматология) с франшизой в соответствии с разделами 4.4. ТЗ и количества медицинских учреждений Участника без франшизы/"улучшенной" франшизы на других условиях (амбулаторно-поликлиническая помощь и стоматология) по медицинским организациям в соответствии с разделами 4.4. </w:t>
            </w:r>
            <w:r w:rsidRPr="00961F41">
              <w:rPr>
                <w:color w:val="000000"/>
                <w:lang w:val="en-US" w:eastAsia="ru-RU"/>
              </w:rPr>
              <w:t>ТЗ</w:t>
            </w:r>
            <w:r w:rsidRPr="00961F41">
              <w:rPr>
                <w:color w:val="000000"/>
                <w:lang w:eastAsia="ru-RU"/>
              </w:rPr>
              <w:t>.</w:t>
            </w:r>
          </w:p>
        </w:tc>
      </w:tr>
      <w:tr w:rsidR="00FB2F19" w:rsidRPr="00961F41" w:rsidTr="00093898">
        <w:trPr>
          <w:trHeight w:val="4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nil"/>
            </w:tcBorders>
            <w:vAlign w:val="center"/>
            <w:hideMark/>
          </w:tcPr>
          <w:p w:rsidR="00FB2F19" w:rsidRPr="00961F41" w:rsidRDefault="00FB2F19" w:rsidP="00093898">
            <w:pPr>
              <w:rPr>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2301" w:type="pct"/>
            <w:tcBorders>
              <w:top w:val="single" w:sz="4" w:space="0" w:color="auto"/>
              <w:left w:val="nil"/>
              <w:bottom w:val="single" w:sz="4" w:space="0" w:color="auto"/>
              <w:right w:val="single" w:sz="4" w:space="0" w:color="auto"/>
            </w:tcBorders>
            <w:vAlign w:val="center"/>
          </w:tcPr>
          <w:p w:rsidR="00FB2F19" w:rsidRPr="00961F41" w:rsidRDefault="00FB2F19" w:rsidP="00093898">
            <w:pPr>
              <w:ind w:firstLine="397"/>
              <w:jc w:val="both"/>
              <w:rPr>
                <w:color w:val="000000"/>
                <w:lang w:eastAsia="ru-RU"/>
              </w:rPr>
            </w:pP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 xml:space="preserve"> – количество баллов </w:t>
            </w:r>
            <w:r w:rsidRPr="00961F41">
              <w:rPr>
                <w:color w:val="000000"/>
                <w:lang w:val="en-US" w:eastAsia="ru-RU"/>
              </w:rPr>
              <w:t>j</w:t>
            </w:r>
            <w:r w:rsidRPr="00961F41">
              <w:rPr>
                <w:color w:val="000000"/>
                <w:lang w:eastAsia="ru-RU"/>
              </w:rPr>
              <w:t>-го участника по критерию;</w:t>
            </w:r>
          </w:p>
          <w:p w:rsidR="00FB2F19" w:rsidRPr="00961F41" w:rsidRDefault="00FB2F19" w:rsidP="00093898">
            <w:pPr>
              <w:ind w:firstLine="397"/>
              <w:jc w:val="both"/>
              <w:rPr>
                <w:color w:val="000000"/>
                <w:lang w:eastAsia="ru-RU"/>
              </w:rPr>
            </w:pPr>
            <w:r w:rsidRPr="00961F41">
              <w:rPr>
                <w:b/>
                <w:color w:val="000000"/>
                <w:lang w:val="en-US" w:eastAsia="ru-RU"/>
              </w:rPr>
              <w:t>j</w:t>
            </w:r>
            <w:r w:rsidRPr="00961F41">
              <w:rPr>
                <w:color w:val="000000"/>
                <w:lang w:eastAsia="ru-RU"/>
              </w:rPr>
              <w:t xml:space="preserve"> – порядковый номер участника, может принимать значение от </w:t>
            </w:r>
            <w:r w:rsidRPr="00961F41">
              <w:rPr>
                <w:b/>
                <w:color w:val="000000"/>
                <w:lang w:eastAsia="ru-RU"/>
              </w:rPr>
              <w:t>1</w:t>
            </w:r>
            <w:r w:rsidRPr="00961F41">
              <w:rPr>
                <w:color w:val="000000"/>
                <w:lang w:eastAsia="ru-RU"/>
              </w:rPr>
              <w:t xml:space="preserve"> до </w:t>
            </w:r>
            <w:r w:rsidRPr="00961F41">
              <w:rPr>
                <w:b/>
                <w:color w:val="000000"/>
                <w:lang w:val="en-US" w:eastAsia="ru-RU"/>
              </w:rPr>
              <w:t>n</w:t>
            </w:r>
            <w:r w:rsidRPr="00961F41">
              <w:rPr>
                <w:color w:val="000000"/>
                <w:lang w:eastAsia="ru-RU"/>
              </w:rPr>
              <w:t>;</w:t>
            </w:r>
          </w:p>
          <w:p w:rsidR="00FB2F19" w:rsidRPr="00961F41" w:rsidRDefault="00FB2F19" w:rsidP="00093898">
            <w:pPr>
              <w:ind w:firstLine="397"/>
              <w:jc w:val="both"/>
              <w:rPr>
                <w:color w:val="000000"/>
                <w:lang w:eastAsia="ru-RU"/>
              </w:rPr>
            </w:pPr>
            <w:r w:rsidRPr="00961F41">
              <w:rPr>
                <w:b/>
                <w:color w:val="000000"/>
                <w:lang w:val="en-US" w:eastAsia="ru-RU"/>
              </w:rPr>
              <w:t>n</w:t>
            </w:r>
            <w:r w:rsidRPr="00961F41">
              <w:rPr>
                <w:color w:val="000000"/>
                <w:lang w:eastAsia="ru-RU"/>
              </w:rPr>
              <w:t xml:space="preserve"> - общее количество участников;</w:t>
            </w:r>
          </w:p>
          <w:p w:rsidR="00FB2F19" w:rsidRPr="00961F41" w:rsidRDefault="00FB2F19" w:rsidP="00093898">
            <w:pPr>
              <w:ind w:firstLine="397"/>
              <w:jc w:val="both"/>
              <w:rPr>
                <w:color w:val="000000"/>
                <w:lang w:eastAsia="ru-RU"/>
              </w:rPr>
            </w:pPr>
            <w:r w:rsidRPr="00961F41">
              <w:rPr>
                <w:b/>
                <w:color w:val="000000"/>
                <w:lang w:val="en-US" w:eastAsia="ru-RU"/>
              </w:rPr>
              <w:t>Q</w:t>
            </w:r>
            <w:r w:rsidRPr="00961F41">
              <w:rPr>
                <w:b/>
                <w:color w:val="000000"/>
                <w:lang w:eastAsia="ru-RU"/>
              </w:rPr>
              <w:t>1</w:t>
            </w:r>
            <w:r w:rsidRPr="00961F41">
              <w:rPr>
                <w:b/>
                <w:color w:val="000000"/>
                <w:lang w:val="en-US" w:eastAsia="ru-RU"/>
              </w:rPr>
              <w:t>j</w:t>
            </w:r>
            <w:r w:rsidRPr="00961F41">
              <w:rPr>
                <w:color w:val="000000"/>
                <w:lang w:eastAsia="ru-RU"/>
              </w:rPr>
              <w:t xml:space="preserve"> – общее количество предложений ЛПУ с франшизой (амбулаторно-поликлиническая помощь и стоматология) </w:t>
            </w:r>
            <w:r w:rsidRPr="00961F41">
              <w:rPr>
                <w:color w:val="000000"/>
                <w:lang w:val="en-US" w:eastAsia="ru-RU"/>
              </w:rPr>
              <w:t>j</w:t>
            </w:r>
            <w:r w:rsidRPr="00961F41">
              <w:rPr>
                <w:color w:val="000000"/>
                <w:lang w:eastAsia="ru-RU"/>
              </w:rPr>
              <w:t>-го участника (количество ЛПУ);</w:t>
            </w:r>
          </w:p>
          <w:p w:rsidR="00FB2F19" w:rsidRPr="00961F41" w:rsidRDefault="00FB2F19" w:rsidP="00093898">
            <w:pPr>
              <w:ind w:firstLine="397"/>
              <w:jc w:val="both"/>
              <w:rPr>
                <w:color w:val="000000"/>
                <w:lang w:eastAsia="ru-RU"/>
              </w:rPr>
            </w:pPr>
            <w:r w:rsidRPr="00961F41">
              <w:rPr>
                <w:b/>
                <w:color w:val="000000"/>
                <w:lang w:val="en-US" w:eastAsia="ru-RU"/>
              </w:rPr>
              <w:t>Q</w:t>
            </w:r>
            <w:r w:rsidRPr="00961F41">
              <w:rPr>
                <w:b/>
                <w:color w:val="000000"/>
                <w:lang w:eastAsia="ru-RU"/>
              </w:rPr>
              <w:t>2</w:t>
            </w:r>
            <w:r w:rsidRPr="00961F41">
              <w:rPr>
                <w:b/>
                <w:color w:val="000000"/>
                <w:lang w:val="en-US" w:eastAsia="ru-RU"/>
              </w:rPr>
              <w:t>j</w:t>
            </w:r>
            <w:r w:rsidRPr="00961F41">
              <w:rPr>
                <w:color w:val="000000"/>
                <w:lang w:eastAsia="ru-RU"/>
              </w:rPr>
              <w:t xml:space="preserve"> – общее количество ЛПУ с конкретным размером франшизы по ТЗ (амбулаторно-поликлиническая помощь и стоматология) </w:t>
            </w:r>
            <w:r w:rsidRPr="00961F41">
              <w:rPr>
                <w:color w:val="000000"/>
                <w:lang w:val="en-US" w:eastAsia="ru-RU"/>
              </w:rPr>
              <w:t>j</w:t>
            </w:r>
            <w:r w:rsidRPr="00961F41">
              <w:rPr>
                <w:color w:val="000000"/>
                <w:lang w:eastAsia="ru-RU"/>
              </w:rPr>
              <w:t>-го участника (размер франшизы);</w:t>
            </w:r>
          </w:p>
          <w:p w:rsidR="00FB2F19" w:rsidRPr="00961F41" w:rsidRDefault="00FB2F19" w:rsidP="00093898">
            <w:pPr>
              <w:ind w:firstLine="397"/>
              <w:jc w:val="both"/>
              <w:rPr>
                <w:color w:val="000000"/>
                <w:lang w:eastAsia="ru-RU"/>
              </w:rPr>
            </w:pPr>
            <w:r w:rsidRPr="00961F41">
              <w:rPr>
                <w:b/>
                <w:color w:val="000000"/>
                <w:lang w:val="en-US" w:eastAsia="ru-RU"/>
              </w:rPr>
              <w:t>Q</w:t>
            </w:r>
            <w:r w:rsidRPr="00961F41">
              <w:rPr>
                <w:color w:val="000000"/>
                <w:lang w:eastAsia="ru-RU"/>
              </w:rPr>
              <w:t xml:space="preserve"> – общее количество ЛПУ с франшизой в соответствии с разделами 4.4. ТЗ;</w:t>
            </w:r>
          </w:p>
          <w:p w:rsidR="00FB2F19" w:rsidRPr="00961F41" w:rsidRDefault="00FB2F19" w:rsidP="00093898">
            <w:pPr>
              <w:ind w:firstLine="397"/>
              <w:jc w:val="both"/>
              <w:rPr>
                <w:color w:val="000000"/>
                <w:lang w:eastAsia="ru-RU"/>
              </w:rPr>
            </w:pPr>
            <w:r w:rsidRPr="00961F41">
              <w:rPr>
                <w:color w:val="000000"/>
                <w:u w:val="single"/>
                <w:lang w:eastAsia="ru-RU"/>
              </w:rPr>
              <w:t>Шаг 1</w:t>
            </w:r>
            <w:proofErr w:type="gramStart"/>
            <w:r w:rsidRPr="00961F41">
              <w:rPr>
                <w:color w:val="000000"/>
                <w:lang w:eastAsia="ru-RU"/>
              </w:rPr>
              <w:t>: Если</w:t>
            </w:r>
            <w:proofErr w:type="gramEnd"/>
            <w:r w:rsidRPr="00961F41">
              <w:rPr>
                <w:color w:val="000000"/>
                <w:lang w:eastAsia="ru-RU"/>
              </w:rPr>
              <w:t xml:space="preserve"> </w:t>
            </w:r>
            <w:r w:rsidRPr="00961F41">
              <w:rPr>
                <w:b/>
                <w:color w:val="000000"/>
                <w:lang w:val="en-US" w:eastAsia="ru-RU"/>
              </w:rPr>
              <w:t>Q</w:t>
            </w:r>
            <w:r w:rsidRPr="00961F41">
              <w:rPr>
                <w:b/>
                <w:color w:val="000000"/>
                <w:lang w:eastAsia="ru-RU"/>
              </w:rPr>
              <w:t>1</w:t>
            </w:r>
            <w:r w:rsidRPr="00961F41">
              <w:rPr>
                <w:b/>
                <w:color w:val="000000"/>
                <w:lang w:val="en-US" w:eastAsia="ru-RU"/>
              </w:rPr>
              <w:t>j</w:t>
            </w:r>
            <w:r w:rsidRPr="00961F41">
              <w:rPr>
                <w:color w:val="000000"/>
                <w:lang w:eastAsia="ru-RU"/>
              </w:rPr>
              <w:t>=</w:t>
            </w:r>
            <w:r w:rsidRPr="00961F41">
              <w:rPr>
                <w:b/>
                <w:color w:val="000000"/>
                <w:lang w:val="en-US" w:eastAsia="ru-RU"/>
              </w:rPr>
              <w:t>Q</w:t>
            </w:r>
            <w:r w:rsidRPr="00961F41">
              <w:rPr>
                <w:color w:val="000000"/>
                <w:lang w:eastAsia="ru-RU"/>
              </w:rPr>
              <w:t xml:space="preserve"> и </w:t>
            </w:r>
            <w:r w:rsidRPr="00961F41">
              <w:rPr>
                <w:b/>
                <w:color w:val="000000"/>
                <w:lang w:val="en-US" w:eastAsia="ru-RU"/>
              </w:rPr>
              <w:t>Q</w:t>
            </w:r>
            <w:r w:rsidRPr="00961F41">
              <w:rPr>
                <w:b/>
                <w:color w:val="000000"/>
                <w:lang w:eastAsia="ru-RU"/>
              </w:rPr>
              <w:t>2</w:t>
            </w:r>
            <w:r w:rsidRPr="00961F41">
              <w:rPr>
                <w:b/>
                <w:color w:val="000000"/>
                <w:lang w:val="en-US" w:eastAsia="ru-RU"/>
              </w:rPr>
              <w:t>j</w:t>
            </w:r>
            <w:r w:rsidRPr="00961F41">
              <w:rPr>
                <w:color w:val="000000"/>
                <w:lang w:eastAsia="ru-RU"/>
              </w:rPr>
              <w:t>=</w:t>
            </w:r>
            <w:r w:rsidRPr="00961F41">
              <w:rPr>
                <w:b/>
                <w:color w:val="000000"/>
                <w:lang w:val="en-US" w:eastAsia="ru-RU"/>
              </w:rPr>
              <w:t>Q</w:t>
            </w:r>
            <w:r w:rsidRPr="00961F41">
              <w:rPr>
                <w:color w:val="000000"/>
                <w:lang w:eastAsia="ru-RU"/>
              </w:rPr>
              <w:t xml:space="preserve"> (полное совпадение перечня ЛПУ с франшизой и размера франшизы), то </w:t>
            </w: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=0 (условия в соответствии с ТЗ);</w:t>
            </w:r>
          </w:p>
          <w:p w:rsidR="00FB2F19" w:rsidRPr="00961F41" w:rsidRDefault="00FB2F19" w:rsidP="00093898">
            <w:pPr>
              <w:ind w:firstLine="397"/>
              <w:jc w:val="both"/>
              <w:rPr>
                <w:color w:val="000000"/>
                <w:lang w:eastAsia="ru-RU"/>
              </w:rPr>
            </w:pPr>
            <w:r w:rsidRPr="00961F41">
              <w:rPr>
                <w:color w:val="000000"/>
                <w:u w:val="single"/>
                <w:lang w:eastAsia="ru-RU"/>
              </w:rPr>
              <w:t>Шаг 2:</w:t>
            </w:r>
            <w:r w:rsidRPr="00961F41">
              <w:rPr>
                <w:color w:val="000000"/>
                <w:lang w:eastAsia="ru-RU"/>
              </w:rPr>
              <w:t xml:space="preserve"> Если </w:t>
            </w:r>
            <w:proofErr w:type="spellStart"/>
            <w:r w:rsidRPr="00961F41">
              <w:rPr>
                <w:b/>
                <w:color w:val="000000"/>
                <w:lang w:val="en-US" w:eastAsia="ru-RU"/>
              </w:rPr>
              <w:t>Qj</w:t>
            </w:r>
            <w:proofErr w:type="spellEnd"/>
            <w:r w:rsidRPr="00961F41">
              <w:rPr>
                <w:b/>
                <w:color w:val="000000"/>
                <w:lang w:eastAsia="ru-RU"/>
              </w:rPr>
              <w:t>1</w:t>
            </w:r>
            <w:r w:rsidRPr="00961F41">
              <w:rPr>
                <w:color w:val="000000"/>
                <w:lang w:eastAsia="ru-RU"/>
              </w:rPr>
              <w:t>&lt;</w:t>
            </w:r>
            <w:r w:rsidRPr="00961F41">
              <w:rPr>
                <w:b/>
                <w:color w:val="000000"/>
                <w:lang w:val="en-US" w:eastAsia="ru-RU"/>
              </w:rPr>
              <w:t>Q</w:t>
            </w:r>
            <w:r w:rsidRPr="00961F41">
              <w:rPr>
                <w:color w:val="000000"/>
                <w:lang w:eastAsia="ru-RU"/>
              </w:rPr>
              <w:t xml:space="preserve"> и/или </w:t>
            </w:r>
            <w:proofErr w:type="spellStart"/>
            <w:r w:rsidRPr="00961F41">
              <w:rPr>
                <w:b/>
                <w:color w:val="000000"/>
                <w:lang w:val="en-US" w:eastAsia="ru-RU"/>
              </w:rPr>
              <w:t>Qj</w:t>
            </w:r>
            <w:proofErr w:type="spellEnd"/>
            <w:r w:rsidRPr="00961F41">
              <w:rPr>
                <w:b/>
                <w:color w:val="000000"/>
                <w:lang w:eastAsia="ru-RU"/>
              </w:rPr>
              <w:t>2</w:t>
            </w:r>
            <w:r w:rsidRPr="00961F41">
              <w:rPr>
                <w:color w:val="000000"/>
                <w:lang w:eastAsia="ru-RU"/>
              </w:rPr>
              <w:t>&lt;</w:t>
            </w:r>
            <w:r w:rsidRPr="00961F41">
              <w:rPr>
                <w:b/>
                <w:color w:val="000000"/>
                <w:lang w:val="en-US" w:eastAsia="ru-RU"/>
              </w:rPr>
              <w:t>Q</w:t>
            </w:r>
            <w:r w:rsidRPr="00961F41">
              <w:rPr>
                <w:color w:val="000000"/>
                <w:lang w:eastAsia="ru-RU"/>
              </w:rPr>
              <w:t xml:space="preserve"> (количество ЛПУ с франшизой участника меньше кол-ва ЛПУ с франшизой по ТЗ и/или размер франшизы по предложению участника  уменьшен не менее чем на 5%, от указанного в ТЗ), то  </w:t>
            </w:r>
            <w:r w:rsidRPr="00961F41">
              <w:rPr>
                <w:color w:val="000000"/>
                <w:lang w:eastAsia="ru-RU"/>
              </w:rPr>
              <w:br/>
            </w: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 xml:space="preserve">=1*0,1 - при улучшении до 30% позиций включительно от общего количества ЛПУ с франшизой; </w:t>
            </w:r>
            <w:r w:rsidRPr="00961F41">
              <w:rPr>
                <w:color w:val="000000"/>
                <w:lang w:eastAsia="ru-RU"/>
              </w:rPr>
              <w:br/>
            </w:r>
            <w:r w:rsidRPr="00961F41">
              <w:rPr>
                <w:b/>
                <w:color w:val="000000"/>
                <w:lang w:val="en-US" w:eastAsia="ru-RU"/>
              </w:rPr>
              <w:t>B</w:t>
            </w:r>
            <w:r w:rsidRPr="00961F41">
              <w:rPr>
                <w:b/>
                <w:color w:val="000000"/>
                <w:lang w:eastAsia="ru-RU"/>
              </w:rPr>
              <w:t>4</w:t>
            </w:r>
            <w:r w:rsidRPr="00961F41">
              <w:rPr>
                <w:b/>
                <w:color w:val="000000"/>
                <w:lang w:val="en-US" w:eastAsia="ru-RU"/>
              </w:rPr>
              <w:t>j</w:t>
            </w:r>
            <w:r w:rsidRPr="00961F41">
              <w:rPr>
                <w:color w:val="000000"/>
                <w:lang w:eastAsia="ru-RU"/>
              </w:rPr>
              <w:t xml:space="preserve">=2*0,1 - при улучшении свыше 30% позиций от общего количества ЛПУ с франшизой. </w:t>
            </w:r>
          </w:p>
        </w:tc>
      </w:tr>
      <w:tr w:rsidR="00FB2F19" w:rsidRPr="000C7FB3" w:rsidTr="00093898">
        <w:trPr>
          <w:trHeight w:val="693"/>
        </w:trPr>
        <w:tc>
          <w:tcPr>
            <w:tcW w:w="1008"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lastRenderedPageBreak/>
              <w:t>5</w:t>
            </w:r>
          </w:p>
        </w:tc>
        <w:tc>
          <w:tcPr>
            <w:tcW w:w="738" w:type="pct"/>
            <w:tcBorders>
              <w:top w:val="single" w:sz="4" w:space="0" w:color="auto"/>
              <w:left w:val="nil"/>
              <w:bottom w:val="single" w:sz="4" w:space="0" w:color="auto"/>
              <w:right w:val="single" w:sz="4" w:space="0" w:color="auto"/>
            </w:tcBorders>
            <w:vAlign w:val="center"/>
            <w:hideMark/>
          </w:tcPr>
          <w:p w:rsidR="00FB2F19" w:rsidRPr="00961F41" w:rsidRDefault="00FB2F19" w:rsidP="00093898">
            <w:pPr>
              <w:jc w:val="center"/>
              <w:rPr>
                <w:color w:val="000000"/>
                <w:lang w:eastAsia="ru-RU"/>
              </w:rPr>
            </w:pPr>
            <w:r w:rsidRPr="00961F41">
              <w:rPr>
                <w:color w:val="000000"/>
                <w:lang w:eastAsia="ru-RU"/>
              </w:rPr>
              <w:t>Включение во все программы страхования дополнительных бонусных предложений</w:t>
            </w:r>
          </w:p>
        </w:tc>
        <w:tc>
          <w:tcPr>
            <w:tcW w:w="433" w:type="pct"/>
            <w:tcBorders>
              <w:top w:val="single" w:sz="4" w:space="0" w:color="auto"/>
              <w:left w:val="nil"/>
              <w:bottom w:val="single" w:sz="4" w:space="0" w:color="auto"/>
              <w:right w:val="nil"/>
            </w:tcBorders>
            <w:vAlign w:val="center"/>
            <w:hideMark/>
          </w:tcPr>
          <w:p w:rsidR="00FB2F19" w:rsidRPr="00961F41" w:rsidRDefault="00FB2F19" w:rsidP="00093898">
            <w:pPr>
              <w:jc w:val="center"/>
              <w:rPr>
                <w:color w:val="000000"/>
                <w:lang w:eastAsia="ru-RU"/>
              </w:rPr>
            </w:pPr>
            <w:r w:rsidRPr="00961F41">
              <w:rPr>
                <w:color w:val="000000"/>
                <w:lang w:eastAsia="ru-RU"/>
              </w:rPr>
              <w:t>0,01</w:t>
            </w:r>
          </w:p>
        </w:tc>
        <w:tc>
          <w:tcPr>
            <w:tcW w:w="519" w:type="pct"/>
            <w:tcBorders>
              <w:top w:val="single" w:sz="4" w:space="0" w:color="auto"/>
              <w:left w:val="single" w:sz="4" w:space="0" w:color="auto"/>
              <w:bottom w:val="single" w:sz="4" w:space="0" w:color="auto"/>
              <w:right w:val="nil"/>
            </w:tcBorders>
            <w:vAlign w:val="center"/>
            <w:hideMark/>
          </w:tcPr>
          <w:p w:rsidR="00FB2F19" w:rsidRPr="00961F41" w:rsidRDefault="00FB2F19" w:rsidP="00093898">
            <w:pPr>
              <w:jc w:val="center"/>
              <w:rPr>
                <w:color w:val="000000"/>
                <w:lang w:eastAsia="ru-RU"/>
              </w:rPr>
            </w:pPr>
            <w:r w:rsidRPr="00961F41">
              <w:rPr>
                <w:color w:val="000000"/>
                <w:lang w:eastAsia="ru-RU"/>
              </w:rPr>
              <w:t>B5j</w:t>
            </w:r>
          </w:p>
        </w:tc>
        <w:tc>
          <w:tcPr>
            <w:tcW w:w="2301"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ind w:firstLine="397"/>
              <w:jc w:val="both"/>
              <w:rPr>
                <w:color w:val="000000"/>
                <w:lang w:eastAsia="ru-RU"/>
              </w:rPr>
            </w:pPr>
            <w:r w:rsidRPr="00961F41">
              <w:rPr>
                <w:color w:val="000000"/>
                <w:lang w:eastAsia="ru-RU"/>
              </w:rPr>
              <w:t>Включение во все программы страхования дополнительных бонусных предложений на основании предложений участников Конкурса.</w:t>
            </w:r>
          </w:p>
          <w:p w:rsidR="00FB2F19" w:rsidRPr="00961F41" w:rsidRDefault="00FB2F19" w:rsidP="00093898">
            <w:pPr>
              <w:ind w:firstLine="397"/>
              <w:jc w:val="center"/>
              <w:rPr>
                <w:color w:val="000000"/>
                <w:lang w:eastAsia="ru-RU"/>
              </w:rPr>
            </w:pPr>
            <w:r w:rsidRPr="00961F41">
              <w:rPr>
                <w:color w:val="000000"/>
                <w:lang w:eastAsia="ru-RU"/>
              </w:rPr>
              <w:br/>
            </w:r>
            <w:r w:rsidRPr="00961F41">
              <w:rPr>
                <w:b/>
                <w:color w:val="000000"/>
                <w:lang w:eastAsia="ru-RU"/>
              </w:rPr>
              <w:t>Bj5</w:t>
            </w:r>
            <w:r w:rsidRPr="00961F41">
              <w:rPr>
                <w:color w:val="000000"/>
                <w:lang w:eastAsia="ru-RU"/>
              </w:rPr>
              <w:t xml:space="preserve"> = количество баллов*0,01, где:</w:t>
            </w:r>
          </w:p>
          <w:p w:rsidR="00FB2F19" w:rsidRPr="00961F41" w:rsidRDefault="00FB2F19" w:rsidP="00093898">
            <w:pPr>
              <w:ind w:firstLine="397"/>
              <w:jc w:val="both"/>
              <w:rPr>
                <w:b/>
                <w:color w:val="000000"/>
                <w:lang w:eastAsia="ru-RU"/>
              </w:rPr>
            </w:pPr>
          </w:p>
          <w:p w:rsidR="00FB2F19" w:rsidRPr="00961F41" w:rsidRDefault="00FB2F19" w:rsidP="00093898">
            <w:pPr>
              <w:ind w:firstLine="397"/>
              <w:jc w:val="both"/>
              <w:rPr>
                <w:b/>
                <w:bCs/>
                <w:color w:val="000000"/>
                <w:lang w:eastAsia="ru-RU"/>
              </w:rPr>
            </w:pPr>
            <w:r w:rsidRPr="00961F41">
              <w:rPr>
                <w:b/>
                <w:color w:val="000000"/>
                <w:lang w:eastAsia="ru-RU"/>
              </w:rPr>
              <w:t>B5j</w:t>
            </w:r>
            <w:r w:rsidRPr="00961F41">
              <w:rPr>
                <w:color w:val="000000"/>
                <w:lang w:eastAsia="ru-RU"/>
              </w:rPr>
              <w:t xml:space="preserve"> – количество баллов j-</w:t>
            </w:r>
            <w:proofErr w:type="spellStart"/>
            <w:r w:rsidRPr="00961F41">
              <w:rPr>
                <w:color w:val="000000"/>
                <w:lang w:eastAsia="ru-RU"/>
              </w:rPr>
              <w:t>го</w:t>
            </w:r>
            <w:proofErr w:type="spellEnd"/>
            <w:r w:rsidRPr="00961F41">
              <w:rPr>
                <w:color w:val="000000"/>
                <w:lang w:eastAsia="ru-RU"/>
              </w:rPr>
              <w:t xml:space="preserve"> участника по критерию 5;</w:t>
            </w:r>
          </w:p>
          <w:p w:rsidR="00FB2F19" w:rsidRPr="00961F41" w:rsidRDefault="00FB2F19" w:rsidP="00093898">
            <w:pPr>
              <w:ind w:firstLine="397"/>
              <w:jc w:val="both"/>
              <w:rPr>
                <w:b/>
                <w:bCs/>
                <w:color w:val="000000"/>
                <w:lang w:eastAsia="ru-RU"/>
              </w:rPr>
            </w:pPr>
            <w:r w:rsidRPr="00961F41">
              <w:rPr>
                <w:b/>
                <w:bCs/>
                <w:color w:val="000000"/>
                <w:lang w:eastAsia="ru-RU"/>
              </w:rPr>
              <w:t>1 балл</w:t>
            </w:r>
            <w:r w:rsidRPr="00961F41">
              <w:rPr>
                <w:color w:val="000000"/>
                <w:lang w:eastAsia="ru-RU"/>
              </w:rPr>
              <w:t xml:space="preserve"> – наличие бонусных предложений для всех программ страхования;</w:t>
            </w:r>
          </w:p>
          <w:p w:rsidR="00FB2F19" w:rsidRPr="00961F41" w:rsidRDefault="00FB2F19" w:rsidP="00093898">
            <w:pPr>
              <w:ind w:firstLine="397"/>
              <w:jc w:val="both"/>
              <w:rPr>
                <w:b/>
                <w:bCs/>
                <w:color w:val="000000"/>
                <w:lang w:eastAsia="ru-RU"/>
              </w:rPr>
            </w:pPr>
            <w:r w:rsidRPr="00961F41">
              <w:rPr>
                <w:b/>
                <w:bCs/>
                <w:color w:val="000000"/>
                <w:lang w:eastAsia="ru-RU"/>
              </w:rPr>
              <w:t>0,5 балла</w:t>
            </w:r>
            <w:r w:rsidRPr="00961F41">
              <w:rPr>
                <w:color w:val="000000"/>
                <w:lang w:eastAsia="ru-RU"/>
              </w:rPr>
              <w:t xml:space="preserve"> - наличие бонусных предложений для некоторых программ страхования;</w:t>
            </w:r>
          </w:p>
          <w:p w:rsidR="00FB2F19" w:rsidRPr="00961F41" w:rsidRDefault="00FB2F19" w:rsidP="00093898">
            <w:pPr>
              <w:ind w:firstLine="397"/>
              <w:jc w:val="both"/>
              <w:rPr>
                <w:color w:val="000000"/>
                <w:lang w:eastAsia="ru-RU"/>
              </w:rPr>
            </w:pPr>
            <w:r w:rsidRPr="00961F41">
              <w:rPr>
                <w:b/>
                <w:bCs/>
                <w:color w:val="000000"/>
                <w:lang w:eastAsia="ru-RU"/>
              </w:rPr>
              <w:t xml:space="preserve">0 баллов </w:t>
            </w:r>
            <w:r w:rsidRPr="00961F41">
              <w:rPr>
                <w:color w:val="000000"/>
                <w:lang w:eastAsia="ru-RU"/>
              </w:rPr>
              <w:t>- отсутствие бонусных предложений для всех программ страхования.</w:t>
            </w:r>
          </w:p>
        </w:tc>
      </w:tr>
      <w:tr w:rsidR="00FB2F19" w:rsidRPr="00961F41" w:rsidTr="00093898">
        <w:trPr>
          <w:trHeight w:val="315"/>
        </w:trPr>
        <w:tc>
          <w:tcPr>
            <w:tcW w:w="1008"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color w:val="000000"/>
                <w:lang w:eastAsia="ru-RU"/>
              </w:rPr>
            </w:pPr>
          </w:p>
        </w:tc>
        <w:tc>
          <w:tcPr>
            <w:tcW w:w="738"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lang w:eastAsia="ru-RU"/>
              </w:rPr>
            </w:pPr>
          </w:p>
        </w:tc>
        <w:tc>
          <w:tcPr>
            <w:tcW w:w="433"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FB2F19" w:rsidRPr="00961F41" w:rsidRDefault="00FB2F19" w:rsidP="00093898">
            <w:pPr>
              <w:jc w:val="center"/>
              <w:rPr>
                <w:b/>
                <w:bCs/>
                <w:color w:val="000000"/>
                <w:lang w:eastAsia="ru-RU"/>
              </w:rPr>
            </w:pPr>
            <w:r w:rsidRPr="00961F41">
              <w:rPr>
                <w:b/>
                <w:bCs/>
                <w:color w:val="000000"/>
                <w:lang w:eastAsia="ru-RU"/>
              </w:rPr>
              <w:t>1,00</w:t>
            </w:r>
          </w:p>
        </w:tc>
        <w:tc>
          <w:tcPr>
            <w:tcW w:w="519"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bCs/>
                <w:color w:val="000000"/>
                <w:lang w:eastAsia="ru-RU"/>
              </w:rPr>
            </w:pPr>
          </w:p>
        </w:tc>
        <w:tc>
          <w:tcPr>
            <w:tcW w:w="2301" w:type="pct"/>
            <w:tcBorders>
              <w:top w:val="single" w:sz="4" w:space="0" w:color="auto"/>
              <w:left w:val="single" w:sz="4" w:space="0" w:color="auto"/>
              <w:bottom w:val="single" w:sz="4" w:space="0" w:color="auto"/>
              <w:right w:val="single" w:sz="4" w:space="0" w:color="auto"/>
            </w:tcBorders>
            <w:vAlign w:val="center"/>
            <w:hideMark/>
          </w:tcPr>
          <w:p w:rsidR="00FB2F19" w:rsidRPr="00961F41" w:rsidRDefault="00FB2F19" w:rsidP="00093898">
            <w:pPr>
              <w:rPr>
                <w:lang w:eastAsia="ru-RU"/>
              </w:rPr>
            </w:pPr>
          </w:p>
        </w:tc>
      </w:tr>
      <w:tr w:rsidR="00FB2F19" w:rsidRPr="000D135C" w:rsidTr="00093898">
        <w:trPr>
          <w:trHeight w:val="315"/>
        </w:trPr>
        <w:tc>
          <w:tcPr>
            <w:tcW w:w="2180" w:type="pct"/>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rsidR="00FB2F19" w:rsidRPr="00961F41" w:rsidRDefault="00FB2F19" w:rsidP="00093898">
            <w:pPr>
              <w:jc w:val="right"/>
              <w:rPr>
                <w:b/>
                <w:bCs/>
                <w:color w:val="000000"/>
                <w:lang w:eastAsia="ru-RU"/>
              </w:rPr>
            </w:pPr>
            <w:r w:rsidRPr="00961F41">
              <w:rPr>
                <w:b/>
                <w:bCs/>
                <w:color w:val="000000"/>
                <w:lang w:eastAsia="ru-RU"/>
              </w:rPr>
              <w:t>Итоговая сумма баллов</w:t>
            </w:r>
          </w:p>
        </w:tc>
        <w:tc>
          <w:tcPr>
            <w:tcW w:w="519"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B2F19" w:rsidRPr="00961F41" w:rsidRDefault="00FB2F19" w:rsidP="00093898">
            <w:pPr>
              <w:jc w:val="right"/>
              <w:rPr>
                <w:rFonts w:ascii="Calibri" w:hAnsi="Calibri" w:cs="Calibri"/>
                <w:bCs/>
                <w:color w:val="000000"/>
                <w:lang w:eastAsia="ru-RU"/>
              </w:rPr>
            </w:pPr>
            <w:r w:rsidRPr="00961F41">
              <w:rPr>
                <w:rFonts w:ascii="Calibri" w:hAnsi="Calibri" w:cs="Calibri"/>
                <w:bCs/>
                <w:color w:val="000000"/>
                <w:lang w:eastAsia="ru-RU"/>
              </w:rPr>
              <w:t> </w:t>
            </w:r>
          </w:p>
        </w:tc>
        <w:tc>
          <w:tcPr>
            <w:tcW w:w="230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B2F19" w:rsidRPr="00961F41" w:rsidRDefault="00FB2F19" w:rsidP="00093898">
            <w:pPr>
              <w:jc w:val="center"/>
              <w:rPr>
                <w:b/>
                <w:color w:val="000000"/>
                <w:lang w:val="en-US" w:eastAsia="ru-RU"/>
              </w:rPr>
            </w:pPr>
            <w:proofErr w:type="spellStart"/>
            <w:r w:rsidRPr="00961F41">
              <w:rPr>
                <w:b/>
                <w:color w:val="000000"/>
                <w:lang w:val="en-US" w:eastAsia="ru-RU"/>
              </w:rPr>
              <w:t>Bj</w:t>
            </w:r>
            <w:proofErr w:type="spellEnd"/>
            <w:r w:rsidRPr="00961F41">
              <w:rPr>
                <w:b/>
                <w:color w:val="000000"/>
                <w:lang w:val="en-US" w:eastAsia="ru-RU"/>
              </w:rPr>
              <w:t>=B1j+B2j+B3j+B4j+B5j</w:t>
            </w:r>
          </w:p>
        </w:tc>
      </w:tr>
    </w:tbl>
    <w:p w:rsidR="00FB2F19" w:rsidRPr="00961F41" w:rsidRDefault="00FB2F19" w:rsidP="00FB2F19">
      <w:pPr>
        <w:jc w:val="right"/>
        <w:rPr>
          <w:rFonts w:ascii="Arial" w:eastAsia="Arial" w:hAnsi="Arial" w:cs="Arial"/>
          <w:sz w:val="28"/>
          <w:szCs w:val="22"/>
          <w:lang w:val="en-US"/>
        </w:rPr>
      </w:pPr>
    </w:p>
    <w:p w:rsidR="00FB2F19" w:rsidRPr="00961F41" w:rsidRDefault="00FB2F19" w:rsidP="00FB2F19">
      <w:pPr>
        <w:rPr>
          <w:lang w:val="en-US"/>
        </w:rPr>
      </w:pPr>
    </w:p>
    <w:p w:rsidR="009C31A8" w:rsidRPr="00FB2F19" w:rsidRDefault="00EC559E">
      <w:pPr>
        <w:pStyle w:val="1a"/>
        <w:ind w:firstLine="0"/>
        <w:jc w:val="right"/>
        <w:outlineLvl w:val="0"/>
        <w:rPr>
          <w:b/>
          <w:i/>
          <w:iCs/>
          <w:lang w:val="en-US"/>
        </w:rPr>
      </w:pPr>
      <w:r w:rsidRPr="00FB2F19">
        <w:rPr>
          <w:lang w:val="en-US"/>
        </w:rPr>
        <w:t xml:space="preserve"> </w:t>
      </w:r>
    </w:p>
    <w:p w:rsidR="009C31A8" w:rsidRPr="00FB2F19" w:rsidRDefault="009C31A8">
      <w:pPr>
        <w:rPr>
          <w:b/>
          <w:i/>
          <w:iCs/>
          <w:lang w:val="en-US"/>
        </w:rPr>
      </w:pPr>
    </w:p>
    <w:sectPr w:rsidR="009C31A8" w:rsidRPr="00FB2F19" w:rsidSect="00FB2F19">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B4E" w:rsidRDefault="00CC4B4E">
      <w:r>
        <w:separator/>
      </w:r>
    </w:p>
  </w:endnote>
  <w:endnote w:type="continuationSeparator" w:id="0">
    <w:p w:rsidR="00CC4B4E" w:rsidRDefault="00CC4B4E">
      <w:r>
        <w:continuationSeparator/>
      </w:r>
    </w:p>
  </w:endnote>
  <w:endnote w:type="continuationNotice" w:id="1">
    <w:p w:rsidR="00CC4B4E" w:rsidRDefault="00CC4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Ю-?§Ю?§Ф?§Ю??§ЮЎм§Ч"/>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ewtonCTT">
    <w:altName w:val="Times New Roman"/>
    <w:panose1 w:val="00000000000000000000"/>
    <w:charset w:val="00"/>
    <w:family w:val="auto"/>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roman"/>
    <w:pitch w:val="variable"/>
  </w:font>
  <w:font w:name="Times">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et">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rsidR="00093898" w:rsidRDefault="00093898" w:rsidP="00BF6892">
    <w:pPr>
      <w:pStyle w:val="af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pPr>
      <w:pStyle w:val="aff5"/>
      <w:jc w:val="right"/>
    </w:pPr>
  </w:p>
  <w:p w:rsidR="00093898" w:rsidRDefault="00093898">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rsidR="00093898" w:rsidRDefault="00093898" w:rsidP="00BF6892">
    <w:pPr>
      <w:pStyle w:val="aff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pPr>
      <w:pStyle w:val="aff5"/>
      <w:jc w:val="center"/>
    </w:pPr>
  </w:p>
  <w:p w:rsidR="00093898" w:rsidRDefault="00093898" w:rsidP="00BF6892">
    <w:pPr>
      <w:pStyle w:val="aff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pPr>
      <w:pStyle w:val="af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rsidP="00BF6892">
    <w:pPr>
      <w:pStyle w:val="aff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rsidR="00093898" w:rsidRDefault="00093898" w:rsidP="00BF6892">
    <w:pPr>
      <w:pStyle w:val="aff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pPr>
      <w:pStyle w:val="aff5"/>
    </w:pPr>
  </w:p>
  <w:p w:rsidR="00093898" w:rsidRDefault="00093898"/>
  <w:p w:rsidR="00093898" w:rsidRDefault="00093898">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B4E" w:rsidRDefault="00CC4B4E">
      <w:r>
        <w:separator/>
      </w:r>
    </w:p>
  </w:footnote>
  <w:footnote w:type="continuationSeparator" w:id="0">
    <w:p w:rsidR="00CC4B4E" w:rsidRDefault="00CC4B4E">
      <w:r>
        <w:continuationSeparator/>
      </w:r>
    </w:p>
  </w:footnote>
  <w:footnote w:type="continuationNotice" w:id="1">
    <w:p w:rsidR="00CC4B4E" w:rsidRDefault="00CC4B4E"/>
  </w:footnote>
  <w:footnote w:id="2">
    <w:p w:rsidR="00093898" w:rsidRPr="00571FAE" w:rsidRDefault="00093898" w:rsidP="00EC559E">
      <w:pPr>
        <w:pStyle w:val="aff6"/>
      </w:pPr>
      <w:r>
        <w:rPr>
          <w:rStyle w:val="aff"/>
        </w:rPr>
        <w:footnoteRef/>
      </w:r>
      <w:r>
        <w:t xml:space="preserve"> </w:t>
      </w:r>
      <w:r>
        <w:rPr>
          <w:sz w:val="18"/>
          <w:szCs w:val="18"/>
        </w:rPr>
        <w:t>При выявлении в период действия договора у Застрахованного лица заболевания (состояния), которое исключено из Программы ДМС, медицинское обслуживание Застрахованного продолжается по другим заболеваниям, которые не являются исключением из Программы ДМС</w:t>
      </w:r>
    </w:p>
  </w:footnote>
  <w:footnote w:id="3">
    <w:p w:rsidR="00093898" w:rsidRPr="00D91BAA" w:rsidRDefault="00093898" w:rsidP="00EC559E">
      <w:pPr>
        <w:pStyle w:val="aff6"/>
      </w:pPr>
      <w:r>
        <w:rPr>
          <w:rStyle w:val="aff"/>
        </w:rPr>
        <w:footnoteRef/>
      </w:r>
      <w:r>
        <w:t xml:space="preserve"> В дополнение к документу в формате *.</w:t>
      </w:r>
      <w:r>
        <w:rPr>
          <w:lang w:val="en-US"/>
        </w:rPr>
        <w:t>pdf</w:t>
      </w:r>
      <w:r>
        <w:t xml:space="preserve">. участником в составе заявки представляется Финансово-коммерческое предложение в формате файлов Microsoft </w:t>
      </w:r>
      <w:r>
        <w:rPr>
          <w:lang w:val="en-US"/>
        </w:rPr>
        <w:t>Excel</w:t>
      </w:r>
      <w:r>
        <w:t xml:space="preserve"> (*.</w:t>
      </w:r>
      <w:r>
        <w:rPr>
          <w:lang w:val="en-US"/>
        </w:rPr>
        <w:t>xls</w:t>
      </w:r>
      <w:r>
        <w:t>. или *.</w:t>
      </w:r>
      <w:r>
        <w:rPr>
          <w:lang w:val="en-US"/>
        </w:rPr>
        <w:t>xlsx</w:t>
      </w:r>
      <w:r>
        <w:t>)</w:t>
      </w:r>
    </w:p>
  </w:footnote>
  <w:footnote w:id="4">
    <w:p w:rsidR="00093898" w:rsidRDefault="00093898" w:rsidP="00093898">
      <w:r>
        <w:rPr>
          <w:rStyle w:val="aff"/>
        </w:rPr>
        <w:footnoteRef/>
      </w:r>
      <w:r>
        <w:t xml:space="preserve"> </w:t>
      </w:r>
      <w:r w:rsidRPr="00D74E48">
        <w:rPr>
          <w:sz w:val="20"/>
          <w:szCs w:val="20"/>
        </w:rPr>
        <w:t xml:space="preserve">Размер страховой премии по каждому виду страховой программы должен быть одинаковым, как для сотрудников центрального </w:t>
      </w:r>
      <w:r w:rsidR="00D74E48" w:rsidRPr="00D74E48">
        <w:rPr>
          <w:sz w:val="20"/>
          <w:szCs w:val="20"/>
        </w:rPr>
        <w:t>аппарата, так</w:t>
      </w:r>
      <w:r w:rsidRPr="00D74E48">
        <w:rPr>
          <w:sz w:val="20"/>
          <w:szCs w:val="20"/>
        </w:rPr>
        <w:t xml:space="preserve"> и сотрудников филиалов </w:t>
      </w:r>
      <w:r w:rsidR="00254C44">
        <w:rPr>
          <w:sz w:val="20"/>
          <w:szCs w:val="20"/>
        </w:rPr>
        <w:t xml:space="preserve">        </w:t>
      </w:r>
      <w:r w:rsidRPr="00D74E48">
        <w:rPr>
          <w:sz w:val="20"/>
          <w:szCs w:val="20"/>
        </w:rPr>
        <w:t>ПАО «ТрансКонтейнер».</w:t>
      </w:r>
    </w:p>
    <w:p w:rsidR="00093898" w:rsidRDefault="00093898">
      <w:pPr>
        <w:pStyle w:val="aff6"/>
      </w:pPr>
    </w:p>
  </w:footnote>
  <w:footnote w:id="5">
    <w:p w:rsidR="00093898" w:rsidRDefault="00093898">
      <w:pPr>
        <w:pStyle w:val="aff6"/>
      </w:pPr>
      <w:r>
        <w:rPr>
          <w:rStyle w:val="aff"/>
        </w:rPr>
        <w:footnoteRef/>
      </w:r>
      <w:r>
        <w:t xml:space="preserve"> Страховая премия по программе «индивидуальная» не подлежит изменению и входит в итоговую стоимость Финансово-коммерческого предложения от претендента.   </w:t>
      </w:r>
    </w:p>
  </w:footnote>
  <w:footnote w:id="6">
    <w:p w:rsidR="00093898" w:rsidRDefault="00093898" w:rsidP="00EC559E">
      <w:pPr>
        <w:pStyle w:val="aff6"/>
      </w:pPr>
      <w:r>
        <w:rPr>
          <w:rStyle w:val="aff"/>
        </w:rPr>
        <w:footnoteRef/>
      </w:r>
      <w:r>
        <w:t xml:space="preserve"> Рублевый эквивалент __________ (_________________________)________ при обслуживании за рубежом</w:t>
      </w:r>
    </w:p>
  </w:footnote>
  <w:footnote w:id="7">
    <w:p w:rsidR="00093898" w:rsidRDefault="00093898" w:rsidP="00EC559E">
      <w:pPr>
        <w:pStyle w:val="aff6"/>
      </w:pPr>
      <w:r>
        <w:rPr>
          <w:rStyle w:val="aff"/>
        </w:rPr>
        <w:footnoteRef/>
      </w:r>
      <w:r>
        <w:t xml:space="preserve"> Рублевый эквивалент ___________(_________________________)_______  при обслуживании за рубежом</w:t>
      </w:r>
    </w:p>
  </w:footnote>
  <w:footnote w:id="8">
    <w:p w:rsidR="00093898" w:rsidRPr="00F96565" w:rsidRDefault="00093898" w:rsidP="00EC559E">
      <w:pPr>
        <w:pStyle w:val="aff6"/>
        <w:jc w:val="both"/>
      </w:pPr>
      <w:r>
        <w:rPr>
          <w:rStyle w:val="aff"/>
          <w:rFonts w:eastAsia="MS Mincho"/>
        </w:rPr>
        <w:footnoteRef/>
      </w:r>
      <w:r>
        <w:t xml:space="preserve">  Форма «Сведения о наличии договоров с медицинскими учреждениями, предусмотренными Разделом 4. «Техническое задание» предоставляется в формате *.pdf и *.</w:t>
      </w:r>
      <w:r>
        <w:rPr>
          <w:lang w:val="en-US"/>
        </w:rPr>
        <w:t>exl</w:t>
      </w:r>
      <w:r>
        <w:t xml:space="preserve"> (*.docx).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883686"/>
      <w:docPartObj>
        <w:docPartGallery w:val="Page Numbers (Top of Page)"/>
        <w:docPartUnique/>
      </w:docPartObj>
    </w:sdtPr>
    <w:sdtEndPr/>
    <w:sdtContent>
      <w:p w:rsidR="00093898" w:rsidRDefault="00093898">
        <w:pPr>
          <w:pStyle w:val="aff3"/>
          <w:jc w:val="center"/>
        </w:pPr>
        <w:r>
          <w:fldChar w:fldCharType="begin"/>
        </w:r>
        <w:r>
          <w:instrText>PAGE   \* MERGEFORMAT</w:instrText>
        </w:r>
        <w:r>
          <w:fldChar w:fldCharType="separate"/>
        </w:r>
        <w:r>
          <w:t>2</w:t>
        </w:r>
        <w:r>
          <w:fldChar w:fldCharType="end"/>
        </w:r>
      </w:p>
    </w:sdtContent>
  </w:sdt>
  <w:p w:rsidR="00093898" w:rsidRPr="00801ADE" w:rsidRDefault="00093898" w:rsidP="00EC559E">
    <w:pPr>
      <w:pStyle w:val="aff3"/>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pPr>
      <w:pStyle w:val="aff3"/>
      <w:jc w:val="center"/>
    </w:pPr>
  </w:p>
  <w:p w:rsidR="00093898" w:rsidRDefault="00093898">
    <w:pPr>
      <w:pStyle w:val="af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pPr>
      <w:pStyle w:val="a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98" w:rsidRDefault="00093898" w:rsidP="00510148">
    <w:pPr>
      <w:pStyle w:val="aff3"/>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971278"/>
      <w:docPartObj>
        <w:docPartGallery w:val="Page Numbers (Top of Page)"/>
        <w:docPartUnique/>
      </w:docPartObj>
    </w:sdtPr>
    <w:sdtEndPr/>
    <w:sdtContent>
      <w:p w:rsidR="00093898" w:rsidRDefault="00093898">
        <w:pPr>
          <w:pStyle w:val="aff3"/>
          <w:jc w:val="center"/>
        </w:pPr>
        <w:r>
          <w:fldChar w:fldCharType="begin"/>
        </w:r>
        <w:r>
          <w:instrText>PAGE   \* MERGEFORMAT</w:instrText>
        </w:r>
        <w:r>
          <w:fldChar w:fldCharType="separate"/>
        </w:r>
        <w:r>
          <w:t>2</w:t>
        </w:r>
        <w:r>
          <w:fldChar w:fldCharType="end"/>
        </w:r>
      </w:p>
    </w:sdtContent>
  </w:sdt>
  <w:p w:rsidR="00093898" w:rsidRDefault="00093898">
    <w:pPr>
      <w:pStyle w:val="af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17777"/>
      <w:docPartObj>
        <w:docPartGallery w:val="Page Numbers (Top of Page)"/>
        <w:docPartUnique/>
      </w:docPartObj>
    </w:sdtPr>
    <w:sdtEndPr/>
    <w:sdtContent>
      <w:p w:rsidR="00093898" w:rsidRDefault="00093898">
        <w:pPr>
          <w:pStyle w:val="aff3"/>
          <w:jc w:val="center"/>
        </w:pPr>
        <w:r>
          <w:fldChar w:fldCharType="begin"/>
        </w:r>
        <w:r>
          <w:instrText>PAGE   \* MERGEFORMAT</w:instrText>
        </w:r>
        <w:r>
          <w:fldChar w:fldCharType="separate"/>
        </w:r>
        <w:r>
          <w:t>2</w:t>
        </w:r>
        <w:r>
          <w:fldChar w:fldCharType="end"/>
        </w:r>
      </w:p>
    </w:sdtContent>
  </w:sdt>
  <w:p w:rsidR="00093898" w:rsidRPr="00801ADE" w:rsidRDefault="00093898" w:rsidP="00EC559E">
    <w:pPr>
      <w:pStyle w:val="aff3"/>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styleLink w:val="1"/>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0"/>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23" w15:restartNumberingAfterBreak="0">
    <w:nsid w:val="04433D0B"/>
    <w:multiLevelType w:val="multilevel"/>
    <w:tmpl w:val="FEB061E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0887470B"/>
    <w:multiLevelType w:val="hybridMultilevel"/>
    <w:tmpl w:val="25A0CF1C"/>
    <w:lvl w:ilvl="0" w:tplc="DE1A3AAE">
      <w:start w:val="1"/>
      <w:numFmt w:val="bullet"/>
      <w:pStyle w:val="11"/>
      <w:lvlText w:val="¶"/>
      <w:lvlJc w:val="left"/>
      <w:pPr>
        <w:tabs>
          <w:tab w:val="num" w:pos="1051"/>
        </w:tabs>
        <w:ind w:left="979" w:hanging="288"/>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BA72E5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B7E6B11"/>
    <w:multiLevelType w:val="hybridMultilevel"/>
    <w:tmpl w:val="5C84A982"/>
    <w:lvl w:ilvl="0" w:tplc="85241924">
      <w:start w:val="1"/>
      <w:numFmt w:val="upperRoman"/>
      <w:pStyle w:val="a"/>
      <w:suff w:val="space"/>
      <w:lvlText w:val="%1."/>
      <w:lvlJc w:val="right"/>
      <w:pPr>
        <w:ind w:left="0" w:firstLine="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1EF8545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6102" w:hanging="432"/>
      </w:p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EFD77AA"/>
    <w:multiLevelType w:val="multilevel"/>
    <w:tmpl w:val="E610AC5E"/>
    <w:styleLink w:val="a0"/>
    <w:lvl w:ilvl="0">
      <w:start w:val="1"/>
      <w:numFmt w:val="bullet"/>
      <w:pStyle w:val="a1"/>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1F9F55D0"/>
    <w:multiLevelType w:val="hybridMultilevel"/>
    <w:tmpl w:val="3DCAEC30"/>
    <w:lvl w:ilvl="0" w:tplc="0FEC5062">
      <w:start w:val="1"/>
      <w:numFmt w:val="upperRoman"/>
      <w:pStyle w:val="a2"/>
      <w:lvlText w:val="РАЗДЕЛ %1."/>
      <w:lvlJc w:val="left"/>
      <w:pPr>
        <w:ind w:left="1778" w:hanging="360"/>
      </w:pPr>
      <w:rPr>
        <w:rFonts w:hint="default"/>
      </w:rPr>
    </w:lvl>
    <w:lvl w:ilvl="1" w:tplc="A162C2CA">
      <w:start w:val="1"/>
      <w:numFmt w:val="upperRoman"/>
      <w:lvlText w:val="РАЗДЕЛ %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9E0021"/>
    <w:multiLevelType w:val="multilevel"/>
    <w:tmpl w:val="78B4306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35415B3"/>
    <w:multiLevelType w:val="multilevel"/>
    <w:tmpl w:val="649AFE7C"/>
    <w:styleLink w:val="40"/>
    <w:lvl w:ilvl="0">
      <w:start w:val="1"/>
      <w:numFmt w:val="decimal"/>
      <w:lvlText w:val="Раздел %1"/>
      <w:lvlJc w:val="left"/>
      <w:pPr>
        <w:ind w:left="360" w:hanging="360"/>
      </w:pPr>
      <w:rPr>
        <w:rFonts w:ascii="Times New Roman" w:hAnsi="Times New Roman" w:hint="default"/>
        <w:b/>
        <w:i w:val="0"/>
        <w:position w:val="0"/>
        <w:sz w:val="28"/>
      </w:rPr>
    </w:lvl>
    <w:lvl w:ilvl="1">
      <w:start w:val="1"/>
      <w:numFmt w:val="decimal"/>
      <w:lvlText w:val="%1.%2."/>
      <w:lvlJc w:val="left"/>
      <w:pPr>
        <w:ind w:left="720" w:hanging="360"/>
      </w:pPr>
      <w:rPr>
        <w:rFonts w:ascii="Times New Roman" w:hAnsi="Times New Roman" w:hint="default"/>
        <w:b/>
        <w:i w:val="0"/>
        <w:position w:val="0"/>
        <w:sz w:val="24"/>
      </w:rPr>
    </w:lvl>
    <w:lvl w:ilvl="2">
      <w:start w:val="1"/>
      <w:numFmt w:val="decimal"/>
      <w:lvlText w:val="%1.%2.%3."/>
      <w:lvlJc w:val="left"/>
      <w:pPr>
        <w:ind w:left="1080" w:hanging="360"/>
      </w:pPr>
      <w:rPr>
        <w:rFonts w:ascii="Times New Roman" w:hAnsi="Times New Roman" w:hint="default"/>
        <w:b w:val="0"/>
        <w:i w:val="0"/>
        <w:sz w:val="24"/>
      </w:rPr>
    </w:lvl>
    <w:lvl w:ilvl="3">
      <w:start w:val="1"/>
      <w:numFmt w:val="decimal"/>
      <w:lvlText w:val="%1.%2.%3.%4."/>
      <w:lvlJc w:val="left"/>
      <w:pPr>
        <w:ind w:left="1440" w:hanging="360"/>
      </w:pPr>
      <w:rPr>
        <w:rFonts w:ascii="Times New Roman" w:hAnsi="Times New Roman" w:hint="default"/>
        <w:b w:val="0"/>
        <w:i w:val="0"/>
        <w:position w:val="0"/>
        <w:sz w:val="24"/>
      </w:rPr>
    </w:lvl>
    <w:lvl w:ilvl="4">
      <w:start w:val="1"/>
      <w:numFmt w:val="decimal"/>
      <w:lvlText w:val="%1.%2.%3.%4.%5."/>
      <w:lvlJc w:val="left"/>
      <w:pPr>
        <w:ind w:left="1800" w:hanging="360"/>
      </w:pPr>
      <w:rPr>
        <w:rFonts w:ascii="Times New Roman" w:hAnsi="Times New Roman" w:hint="default"/>
        <w:b w:val="0"/>
        <w:i w:val="0"/>
        <w:position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AEF3D2D"/>
    <w:multiLevelType w:val="hybridMultilevel"/>
    <w:tmpl w:val="D6A074BE"/>
    <w:lvl w:ilvl="0" w:tplc="F740E2F4">
      <w:start w:val="1"/>
      <w:numFmt w:val="bullet"/>
      <w:pStyle w:val="20"/>
      <w:lvlText w:val=""/>
      <w:lvlJc w:val="left"/>
      <w:pPr>
        <w:tabs>
          <w:tab w:val="num" w:pos="720"/>
        </w:tabs>
        <w:ind w:left="720" w:hanging="360"/>
      </w:pPr>
      <w:rPr>
        <w:rFonts w:ascii="Symbol" w:hAnsi="Symbol" w:hint="default"/>
      </w:rPr>
    </w:lvl>
    <w:lvl w:ilvl="1" w:tplc="613E1260">
      <w:start w:val="1"/>
      <w:numFmt w:val="bullet"/>
      <w:lvlText w:val="o"/>
      <w:lvlJc w:val="left"/>
      <w:pPr>
        <w:tabs>
          <w:tab w:val="num" w:pos="1440"/>
        </w:tabs>
        <w:ind w:left="1440" w:hanging="360"/>
      </w:pPr>
      <w:rPr>
        <w:rFonts w:ascii="Courier New" w:hAnsi="Courier New" w:hint="default"/>
      </w:rPr>
    </w:lvl>
    <w:lvl w:ilvl="2" w:tplc="5F406FC8" w:tentative="1">
      <w:start w:val="1"/>
      <w:numFmt w:val="bullet"/>
      <w:lvlText w:val=""/>
      <w:lvlJc w:val="left"/>
      <w:pPr>
        <w:tabs>
          <w:tab w:val="num" w:pos="2160"/>
        </w:tabs>
        <w:ind w:left="2160" w:hanging="360"/>
      </w:pPr>
      <w:rPr>
        <w:rFonts w:ascii="Wingdings" w:hAnsi="Wingdings" w:hint="default"/>
      </w:rPr>
    </w:lvl>
    <w:lvl w:ilvl="3" w:tplc="DFE02F78" w:tentative="1">
      <w:start w:val="1"/>
      <w:numFmt w:val="bullet"/>
      <w:lvlText w:val=""/>
      <w:lvlJc w:val="left"/>
      <w:pPr>
        <w:tabs>
          <w:tab w:val="num" w:pos="2880"/>
        </w:tabs>
        <w:ind w:left="2880" w:hanging="360"/>
      </w:pPr>
      <w:rPr>
        <w:rFonts w:ascii="Symbol" w:hAnsi="Symbol" w:hint="default"/>
      </w:rPr>
    </w:lvl>
    <w:lvl w:ilvl="4" w:tplc="6368214E" w:tentative="1">
      <w:start w:val="1"/>
      <w:numFmt w:val="bullet"/>
      <w:lvlText w:val="o"/>
      <w:lvlJc w:val="left"/>
      <w:pPr>
        <w:tabs>
          <w:tab w:val="num" w:pos="3600"/>
        </w:tabs>
        <w:ind w:left="3600" w:hanging="360"/>
      </w:pPr>
      <w:rPr>
        <w:rFonts w:ascii="Courier New" w:hAnsi="Courier New" w:hint="default"/>
      </w:rPr>
    </w:lvl>
    <w:lvl w:ilvl="5" w:tplc="FE602BE0" w:tentative="1">
      <w:start w:val="1"/>
      <w:numFmt w:val="bullet"/>
      <w:lvlText w:val=""/>
      <w:lvlJc w:val="left"/>
      <w:pPr>
        <w:tabs>
          <w:tab w:val="num" w:pos="4320"/>
        </w:tabs>
        <w:ind w:left="4320" w:hanging="360"/>
      </w:pPr>
      <w:rPr>
        <w:rFonts w:ascii="Wingdings" w:hAnsi="Wingdings" w:hint="default"/>
      </w:rPr>
    </w:lvl>
    <w:lvl w:ilvl="6" w:tplc="BEC87098" w:tentative="1">
      <w:start w:val="1"/>
      <w:numFmt w:val="bullet"/>
      <w:lvlText w:val=""/>
      <w:lvlJc w:val="left"/>
      <w:pPr>
        <w:tabs>
          <w:tab w:val="num" w:pos="5040"/>
        </w:tabs>
        <w:ind w:left="5040" w:hanging="360"/>
      </w:pPr>
      <w:rPr>
        <w:rFonts w:ascii="Symbol" w:hAnsi="Symbol" w:hint="default"/>
      </w:rPr>
    </w:lvl>
    <w:lvl w:ilvl="7" w:tplc="14403992" w:tentative="1">
      <w:start w:val="1"/>
      <w:numFmt w:val="bullet"/>
      <w:lvlText w:val="o"/>
      <w:lvlJc w:val="left"/>
      <w:pPr>
        <w:tabs>
          <w:tab w:val="num" w:pos="5760"/>
        </w:tabs>
        <w:ind w:left="5760" w:hanging="360"/>
      </w:pPr>
      <w:rPr>
        <w:rFonts w:ascii="Courier New" w:hAnsi="Courier New" w:hint="default"/>
      </w:rPr>
    </w:lvl>
    <w:lvl w:ilvl="8" w:tplc="F02C849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B62B96"/>
    <w:multiLevelType w:val="multilevel"/>
    <w:tmpl w:val="2F02DB6E"/>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pStyle w:val="a3"/>
      <w:lvlText w:val="%4."/>
      <w:lvlJc w:val="left"/>
      <w:pPr>
        <w:tabs>
          <w:tab w:val="num" w:pos="2880"/>
        </w:tabs>
        <w:ind w:left="2880" w:hanging="360"/>
      </w:pPr>
      <w:rPr>
        <w:rFonts w:cs="Times New Roman"/>
      </w:rPr>
    </w:lvl>
    <w:lvl w:ilvl="4">
      <w:start w:val="1"/>
      <w:numFmt w:val="lowerLetter"/>
      <w:pStyle w:val="21"/>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0" w15:restartNumberingAfterBreak="0">
    <w:nsid w:val="33BA128F"/>
    <w:multiLevelType w:val="multilevel"/>
    <w:tmpl w:val="7AF6A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E72587C"/>
    <w:multiLevelType w:val="multilevel"/>
    <w:tmpl w:val="CE88E6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441EFA"/>
    <w:multiLevelType w:val="hybridMultilevel"/>
    <w:tmpl w:val="FE9E8676"/>
    <w:lvl w:ilvl="0" w:tplc="8EA6E156">
      <w:start w:val="1"/>
      <w:numFmt w:val="bullet"/>
      <w:lvlText w:val=""/>
      <w:lvlJc w:val="left"/>
      <w:pPr>
        <w:ind w:left="754" w:hanging="360"/>
      </w:pPr>
      <w:rPr>
        <w:rFonts w:ascii="Symbol" w:hAnsi="Symbol" w:hint="default"/>
        <w:b/>
        <w:bCs/>
        <w:sz w:val="16"/>
        <w:szCs w:val="16"/>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B000A3"/>
    <w:multiLevelType w:val="hybridMultilevel"/>
    <w:tmpl w:val="36F26028"/>
    <w:lvl w:ilvl="0" w:tplc="0419000D">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0994CB3"/>
    <w:multiLevelType w:val="hybridMultilevel"/>
    <w:tmpl w:val="BB229DAC"/>
    <w:lvl w:ilvl="0" w:tplc="17043D44">
      <w:start w:val="1"/>
      <w:numFmt w:val="bullet"/>
      <w:pStyle w:val="22"/>
      <w:lvlText w:val=""/>
      <w:lvlJc w:val="left"/>
      <w:pPr>
        <w:ind w:left="1304" w:hanging="397"/>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2"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7232E23"/>
    <w:multiLevelType w:val="multilevel"/>
    <w:tmpl w:val="4964DEE8"/>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3D74548"/>
    <w:multiLevelType w:val="hybridMultilevel"/>
    <w:tmpl w:val="50F2B9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093DBC"/>
    <w:multiLevelType w:val="multilevel"/>
    <w:tmpl w:val="417EC9E0"/>
    <w:lvl w:ilvl="0">
      <w:start w:val="2"/>
      <w:numFmt w:val="decimal"/>
      <w:pStyle w:val="41"/>
      <w:lvlText w:val="%1."/>
      <w:lvlJc w:val="center"/>
      <w:pPr>
        <w:tabs>
          <w:tab w:val="num" w:pos="0"/>
        </w:tabs>
      </w:pPr>
      <w:rPr>
        <w:rFonts w:cs="Times New Roman" w:hint="default"/>
        <w:b/>
        <w:i w:val="0"/>
        <w:sz w:val="26"/>
      </w:rPr>
    </w:lvl>
    <w:lvl w:ilvl="1">
      <w:start w:val="2"/>
      <w:numFmt w:val="decimal"/>
      <w:pStyle w:val="a5"/>
      <w:lvlText w:val="%1.%2"/>
      <w:lvlJc w:val="left"/>
      <w:pPr>
        <w:tabs>
          <w:tab w:val="num" w:pos="2471"/>
        </w:tabs>
        <w:ind w:left="2471" w:hanging="851"/>
      </w:pPr>
      <w:rPr>
        <w:rFonts w:cs="Times New Roman" w:hint="default"/>
        <w:b/>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bCs w:val="0"/>
        <w:i w:val="0"/>
        <w:iCs w:val="0"/>
        <w:sz w:val="26"/>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sz w:val="22"/>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49"/>
  </w:num>
  <w:num w:numId="9">
    <w:abstractNumId w:val="65"/>
  </w:num>
  <w:num w:numId="10">
    <w:abstractNumId w:val="45"/>
  </w:num>
  <w:num w:numId="11">
    <w:abstractNumId w:val="48"/>
  </w:num>
  <w:num w:numId="12">
    <w:abstractNumId w:val="41"/>
  </w:num>
  <w:num w:numId="13">
    <w:abstractNumId w:val="43"/>
  </w:num>
  <w:num w:numId="14">
    <w:abstractNumId w:val="62"/>
  </w:num>
  <w:num w:numId="15">
    <w:abstractNumId w:val="28"/>
  </w:num>
  <w:num w:numId="16">
    <w:abstractNumId w:val="59"/>
  </w:num>
  <w:num w:numId="17">
    <w:abstractNumId w:val="55"/>
  </w:num>
  <w:num w:numId="18">
    <w:abstractNumId w:val="56"/>
  </w:num>
  <w:num w:numId="19">
    <w:abstractNumId w:val="27"/>
  </w:num>
  <w:num w:numId="20">
    <w:abstractNumId w:val="38"/>
  </w:num>
  <w:num w:numId="21">
    <w:abstractNumId w:val="52"/>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31"/>
  </w:num>
  <w:num w:numId="25">
    <w:abstractNumId w:val="42"/>
  </w:num>
  <w:num w:numId="26">
    <w:abstractNumId w:val="4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51"/>
  </w:num>
  <w:num w:numId="30">
    <w:abstractNumId w:val="26"/>
  </w:num>
  <w:num w:numId="31">
    <w:abstractNumId w:val="50"/>
  </w:num>
  <w:num w:numId="32">
    <w:abstractNumId w:val="37"/>
  </w:num>
  <w:num w:numId="33">
    <w:abstractNumId w:val="36"/>
  </w:num>
  <w:num w:numId="34">
    <w:abstractNumId w:val="66"/>
  </w:num>
  <w:num w:numId="35">
    <w:abstractNumId w:val="24"/>
  </w:num>
  <w:num w:numId="36">
    <w:abstractNumId w:val="35"/>
  </w:num>
  <w:num w:numId="37">
    <w:abstractNumId w:val="46"/>
  </w:num>
  <w:num w:numId="38">
    <w:abstractNumId w:val="30"/>
  </w:num>
  <w:num w:numId="39">
    <w:abstractNumId w:val="33"/>
  </w:num>
  <w:num w:numId="40">
    <w:abstractNumId w:val="54"/>
  </w:num>
  <w:num w:numId="41">
    <w:abstractNumId w:val="63"/>
  </w:num>
  <w:num w:numId="42">
    <w:abstractNumId w:val="22"/>
  </w:num>
  <w:num w:numId="43">
    <w:abstractNumId w:val="39"/>
  </w:num>
  <w:num w:numId="44">
    <w:abstractNumId w:val="57"/>
  </w:num>
  <w:num w:numId="45">
    <w:abstractNumId w:val="64"/>
  </w:num>
  <w:num w:numId="46">
    <w:abstractNumId w:val="23"/>
  </w:num>
  <w:num w:numId="47">
    <w:abstractNumId w:val="44"/>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6"/>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044"/>
    <w:rsid w:val="000058BC"/>
    <w:rsid w:val="0000594A"/>
    <w:rsid w:val="00006894"/>
    <w:rsid w:val="000101B2"/>
    <w:rsid w:val="00010BE3"/>
    <w:rsid w:val="000111FC"/>
    <w:rsid w:val="000136A9"/>
    <w:rsid w:val="00013D4E"/>
    <w:rsid w:val="00014C0B"/>
    <w:rsid w:val="0001556E"/>
    <w:rsid w:val="0001557C"/>
    <w:rsid w:val="00016809"/>
    <w:rsid w:val="000169F7"/>
    <w:rsid w:val="000224FB"/>
    <w:rsid w:val="00022DAC"/>
    <w:rsid w:val="000236C9"/>
    <w:rsid w:val="0002456B"/>
    <w:rsid w:val="000266FD"/>
    <w:rsid w:val="00030F2F"/>
    <w:rsid w:val="000316F8"/>
    <w:rsid w:val="00032BDE"/>
    <w:rsid w:val="00034376"/>
    <w:rsid w:val="00034877"/>
    <w:rsid w:val="00034E6C"/>
    <w:rsid w:val="00035510"/>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121"/>
    <w:rsid w:val="0005366B"/>
    <w:rsid w:val="00054101"/>
    <w:rsid w:val="000557B3"/>
    <w:rsid w:val="00056A76"/>
    <w:rsid w:val="000600AA"/>
    <w:rsid w:val="0006056A"/>
    <w:rsid w:val="00060D59"/>
    <w:rsid w:val="00063D52"/>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88B"/>
    <w:rsid w:val="00092D66"/>
    <w:rsid w:val="00093316"/>
    <w:rsid w:val="00093898"/>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73E"/>
    <w:rsid w:val="000B4036"/>
    <w:rsid w:val="000B478C"/>
    <w:rsid w:val="000B5302"/>
    <w:rsid w:val="000B5E70"/>
    <w:rsid w:val="000B658F"/>
    <w:rsid w:val="000B65E5"/>
    <w:rsid w:val="000C0062"/>
    <w:rsid w:val="000C0C3A"/>
    <w:rsid w:val="000C1578"/>
    <w:rsid w:val="000C2CBF"/>
    <w:rsid w:val="000C37D3"/>
    <w:rsid w:val="000C383C"/>
    <w:rsid w:val="000C7CAF"/>
    <w:rsid w:val="000D030E"/>
    <w:rsid w:val="000D033E"/>
    <w:rsid w:val="000D135C"/>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226C"/>
    <w:rsid w:val="000F3BFB"/>
    <w:rsid w:val="000F6875"/>
    <w:rsid w:val="000F69CE"/>
    <w:rsid w:val="0010124E"/>
    <w:rsid w:val="0010181A"/>
    <w:rsid w:val="00101F7F"/>
    <w:rsid w:val="00102875"/>
    <w:rsid w:val="00102A8F"/>
    <w:rsid w:val="00103631"/>
    <w:rsid w:val="001049C1"/>
    <w:rsid w:val="00106D91"/>
    <w:rsid w:val="00107C51"/>
    <w:rsid w:val="00110975"/>
    <w:rsid w:val="00112512"/>
    <w:rsid w:val="00115430"/>
    <w:rsid w:val="001156B1"/>
    <w:rsid w:val="00115EB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4EC"/>
    <w:rsid w:val="001356F1"/>
    <w:rsid w:val="00136411"/>
    <w:rsid w:val="001366B5"/>
    <w:rsid w:val="0013760D"/>
    <w:rsid w:val="001379F0"/>
    <w:rsid w:val="00142EF8"/>
    <w:rsid w:val="001447A8"/>
    <w:rsid w:val="00146CC2"/>
    <w:rsid w:val="00147510"/>
    <w:rsid w:val="00150594"/>
    <w:rsid w:val="00150E45"/>
    <w:rsid w:val="00151C2F"/>
    <w:rsid w:val="00151D7A"/>
    <w:rsid w:val="00153AF4"/>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02AE"/>
    <w:rsid w:val="001B139F"/>
    <w:rsid w:val="001B150C"/>
    <w:rsid w:val="001B2EC1"/>
    <w:rsid w:val="001B36FC"/>
    <w:rsid w:val="001B3E1D"/>
    <w:rsid w:val="001B5653"/>
    <w:rsid w:val="001B6259"/>
    <w:rsid w:val="001B689A"/>
    <w:rsid w:val="001C08FD"/>
    <w:rsid w:val="001C09D8"/>
    <w:rsid w:val="001C248D"/>
    <w:rsid w:val="001C2DB3"/>
    <w:rsid w:val="001C6EC7"/>
    <w:rsid w:val="001C75ED"/>
    <w:rsid w:val="001D0198"/>
    <w:rsid w:val="001D1F70"/>
    <w:rsid w:val="001D28D2"/>
    <w:rsid w:val="001D45CA"/>
    <w:rsid w:val="001D4C2B"/>
    <w:rsid w:val="001D5D9D"/>
    <w:rsid w:val="001D7D83"/>
    <w:rsid w:val="001E0B8E"/>
    <w:rsid w:val="001E2F9C"/>
    <w:rsid w:val="001E33D3"/>
    <w:rsid w:val="001E33DF"/>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311B"/>
    <w:rsid w:val="00224379"/>
    <w:rsid w:val="002247A2"/>
    <w:rsid w:val="0022483E"/>
    <w:rsid w:val="00230D0D"/>
    <w:rsid w:val="00231E0F"/>
    <w:rsid w:val="002326E3"/>
    <w:rsid w:val="00233176"/>
    <w:rsid w:val="00235E03"/>
    <w:rsid w:val="002376E6"/>
    <w:rsid w:val="002378E3"/>
    <w:rsid w:val="002379A3"/>
    <w:rsid w:val="00237EE7"/>
    <w:rsid w:val="002410DF"/>
    <w:rsid w:val="00241C4E"/>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4C44"/>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09"/>
    <w:rsid w:val="00292ED6"/>
    <w:rsid w:val="00293CE8"/>
    <w:rsid w:val="0029459A"/>
    <w:rsid w:val="00294AAC"/>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291C"/>
    <w:rsid w:val="002D2B8C"/>
    <w:rsid w:val="002D2D73"/>
    <w:rsid w:val="002D5869"/>
    <w:rsid w:val="002D677E"/>
    <w:rsid w:val="002D6A5B"/>
    <w:rsid w:val="002E0227"/>
    <w:rsid w:val="002E02EA"/>
    <w:rsid w:val="002E18D3"/>
    <w:rsid w:val="002E2E0E"/>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5DD"/>
    <w:rsid w:val="00313385"/>
    <w:rsid w:val="00313F83"/>
    <w:rsid w:val="003167AA"/>
    <w:rsid w:val="003173AD"/>
    <w:rsid w:val="00317448"/>
    <w:rsid w:val="00317528"/>
    <w:rsid w:val="00320EDC"/>
    <w:rsid w:val="0032328D"/>
    <w:rsid w:val="00324C26"/>
    <w:rsid w:val="00325CC8"/>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6AEB"/>
    <w:rsid w:val="00357154"/>
    <w:rsid w:val="003571CE"/>
    <w:rsid w:val="00357415"/>
    <w:rsid w:val="00361C96"/>
    <w:rsid w:val="0036291B"/>
    <w:rsid w:val="003630DE"/>
    <w:rsid w:val="003657D7"/>
    <w:rsid w:val="003663BC"/>
    <w:rsid w:val="00370C44"/>
    <w:rsid w:val="00371504"/>
    <w:rsid w:val="003719A4"/>
    <w:rsid w:val="00372181"/>
    <w:rsid w:val="00375881"/>
    <w:rsid w:val="00375F8F"/>
    <w:rsid w:val="003778ED"/>
    <w:rsid w:val="003800C2"/>
    <w:rsid w:val="00381CD3"/>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793"/>
    <w:rsid w:val="003A3A53"/>
    <w:rsid w:val="003A5E1F"/>
    <w:rsid w:val="003A7044"/>
    <w:rsid w:val="003A741B"/>
    <w:rsid w:val="003B0E4B"/>
    <w:rsid w:val="003B2403"/>
    <w:rsid w:val="003B2AFB"/>
    <w:rsid w:val="003B2EB1"/>
    <w:rsid w:val="003B3FE8"/>
    <w:rsid w:val="003B4119"/>
    <w:rsid w:val="003B7758"/>
    <w:rsid w:val="003B78F8"/>
    <w:rsid w:val="003B7A54"/>
    <w:rsid w:val="003C0D2C"/>
    <w:rsid w:val="003C30F3"/>
    <w:rsid w:val="003C3B1A"/>
    <w:rsid w:val="003C4173"/>
    <w:rsid w:val="003C6269"/>
    <w:rsid w:val="003C700D"/>
    <w:rsid w:val="003C762A"/>
    <w:rsid w:val="003D090F"/>
    <w:rsid w:val="003D0AAE"/>
    <w:rsid w:val="003D0E23"/>
    <w:rsid w:val="003D18DF"/>
    <w:rsid w:val="003D23C9"/>
    <w:rsid w:val="003D2759"/>
    <w:rsid w:val="003D3596"/>
    <w:rsid w:val="003D3C71"/>
    <w:rsid w:val="003D3FC0"/>
    <w:rsid w:val="003D485E"/>
    <w:rsid w:val="003D5D50"/>
    <w:rsid w:val="003D63BA"/>
    <w:rsid w:val="003E0014"/>
    <w:rsid w:val="003E0FD7"/>
    <w:rsid w:val="003E181F"/>
    <w:rsid w:val="003E2C12"/>
    <w:rsid w:val="003E3B0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07DBE"/>
    <w:rsid w:val="00410B56"/>
    <w:rsid w:val="00416B13"/>
    <w:rsid w:val="0042034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37CB1"/>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4B6"/>
    <w:rsid w:val="00465511"/>
    <w:rsid w:val="00467486"/>
    <w:rsid w:val="00470EDD"/>
    <w:rsid w:val="0047126A"/>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62AB"/>
    <w:rsid w:val="004864C2"/>
    <w:rsid w:val="00487153"/>
    <w:rsid w:val="004874C1"/>
    <w:rsid w:val="00487992"/>
    <w:rsid w:val="004905C1"/>
    <w:rsid w:val="00493AB2"/>
    <w:rsid w:val="00493F52"/>
    <w:rsid w:val="00494C14"/>
    <w:rsid w:val="004A0039"/>
    <w:rsid w:val="004A0B79"/>
    <w:rsid w:val="004A1302"/>
    <w:rsid w:val="004A16BC"/>
    <w:rsid w:val="004A25F0"/>
    <w:rsid w:val="004A35E4"/>
    <w:rsid w:val="004A3BBE"/>
    <w:rsid w:val="004A4212"/>
    <w:rsid w:val="004A66FA"/>
    <w:rsid w:val="004B0D75"/>
    <w:rsid w:val="004B153E"/>
    <w:rsid w:val="004B1EB4"/>
    <w:rsid w:val="004B3482"/>
    <w:rsid w:val="004B3531"/>
    <w:rsid w:val="004B366A"/>
    <w:rsid w:val="004B46EE"/>
    <w:rsid w:val="004B4B1F"/>
    <w:rsid w:val="004B7B57"/>
    <w:rsid w:val="004C0A7F"/>
    <w:rsid w:val="004C2235"/>
    <w:rsid w:val="004C3667"/>
    <w:rsid w:val="004C420C"/>
    <w:rsid w:val="004C43D0"/>
    <w:rsid w:val="004C6915"/>
    <w:rsid w:val="004C7528"/>
    <w:rsid w:val="004D01B5"/>
    <w:rsid w:val="004D0F5A"/>
    <w:rsid w:val="004D1B6C"/>
    <w:rsid w:val="004D291D"/>
    <w:rsid w:val="004D2E53"/>
    <w:rsid w:val="004D414C"/>
    <w:rsid w:val="004D44D7"/>
    <w:rsid w:val="004D4FA2"/>
    <w:rsid w:val="004D51E1"/>
    <w:rsid w:val="004D5A4D"/>
    <w:rsid w:val="004D5BBF"/>
    <w:rsid w:val="004D6455"/>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6B3"/>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6A5"/>
    <w:rsid w:val="005261E0"/>
    <w:rsid w:val="00526E6E"/>
    <w:rsid w:val="00527AB7"/>
    <w:rsid w:val="00527B94"/>
    <w:rsid w:val="005304BC"/>
    <w:rsid w:val="0053112F"/>
    <w:rsid w:val="0053291E"/>
    <w:rsid w:val="00533F3B"/>
    <w:rsid w:val="00534697"/>
    <w:rsid w:val="005355A2"/>
    <w:rsid w:val="005355CA"/>
    <w:rsid w:val="00536CEB"/>
    <w:rsid w:val="005373EF"/>
    <w:rsid w:val="00537B12"/>
    <w:rsid w:val="00542481"/>
    <w:rsid w:val="00542814"/>
    <w:rsid w:val="00542F11"/>
    <w:rsid w:val="00542F98"/>
    <w:rsid w:val="005433F4"/>
    <w:rsid w:val="00544668"/>
    <w:rsid w:val="0054646F"/>
    <w:rsid w:val="005508EC"/>
    <w:rsid w:val="0055090C"/>
    <w:rsid w:val="00551655"/>
    <w:rsid w:val="00551698"/>
    <w:rsid w:val="00551B0B"/>
    <w:rsid w:val="00551C58"/>
    <w:rsid w:val="00552223"/>
    <w:rsid w:val="0055439D"/>
    <w:rsid w:val="00556E89"/>
    <w:rsid w:val="0056027E"/>
    <w:rsid w:val="00561DA6"/>
    <w:rsid w:val="00562186"/>
    <w:rsid w:val="005633E0"/>
    <w:rsid w:val="0056426C"/>
    <w:rsid w:val="00564608"/>
    <w:rsid w:val="005649D6"/>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85060"/>
    <w:rsid w:val="00590A1B"/>
    <w:rsid w:val="00591598"/>
    <w:rsid w:val="005921BC"/>
    <w:rsid w:val="00593786"/>
    <w:rsid w:val="005944C1"/>
    <w:rsid w:val="00597911"/>
    <w:rsid w:val="005A0E3B"/>
    <w:rsid w:val="005A184F"/>
    <w:rsid w:val="005A2B08"/>
    <w:rsid w:val="005A3290"/>
    <w:rsid w:val="005A3AAB"/>
    <w:rsid w:val="005A41D0"/>
    <w:rsid w:val="005A4A22"/>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5A"/>
    <w:rsid w:val="005E0074"/>
    <w:rsid w:val="005E092C"/>
    <w:rsid w:val="005E0B21"/>
    <w:rsid w:val="005E1413"/>
    <w:rsid w:val="005E26B7"/>
    <w:rsid w:val="005E6C07"/>
    <w:rsid w:val="005E6CAE"/>
    <w:rsid w:val="005F0426"/>
    <w:rsid w:val="005F1807"/>
    <w:rsid w:val="005F19D2"/>
    <w:rsid w:val="005F28C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E7D"/>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46F"/>
    <w:rsid w:val="006647CD"/>
    <w:rsid w:val="00665005"/>
    <w:rsid w:val="00667F7F"/>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1F0"/>
    <w:rsid w:val="00687E7D"/>
    <w:rsid w:val="00690B2B"/>
    <w:rsid w:val="00693668"/>
    <w:rsid w:val="00693858"/>
    <w:rsid w:val="00695F50"/>
    <w:rsid w:val="006967D2"/>
    <w:rsid w:val="006A05EE"/>
    <w:rsid w:val="006A1CB3"/>
    <w:rsid w:val="006A6A23"/>
    <w:rsid w:val="006A6E08"/>
    <w:rsid w:val="006A6E7D"/>
    <w:rsid w:val="006A7688"/>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38E3"/>
    <w:rsid w:val="006D42E6"/>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1455C"/>
    <w:rsid w:val="0072064C"/>
    <w:rsid w:val="00722AFD"/>
    <w:rsid w:val="00722D74"/>
    <w:rsid w:val="00722EEE"/>
    <w:rsid w:val="00723762"/>
    <w:rsid w:val="00723E5E"/>
    <w:rsid w:val="00724B9D"/>
    <w:rsid w:val="00725483"/>
    <w:rsid w:val="0072632D"/>
    <w:rsid w:val="007268B7"/>
    <w:rsid w:val="007274E7"/>
    <w:rsid w:val="00727B51"/>
    <w:rsid w:val="00727D3C"/>
    <w:rsid w:val="00730FED"/>
    <w:rsid w:val="00731B71"/>
    <w:rsid w:val="00733ADD"/>
    <w:rsid w:val="00734160"/>
    <w:rsid w:val="007341C2"/>
    <w:rsid w:val="0073431A"/>
    <w:rsid w:val="007354CF"/>
    <w:rsid w:val="0073654F"/>
    <w:rsid w:val="00736D40"/>
    <w:rsid w:val="00737338"/>
    <w:rsid w:val="00737675"/>
    <w:rsid w:val="007378E3"/>
    <w:rsid w:val="00737B78"/>
    <w:rsid w:val="0074087D"/>
    <w:rsid w:val="00740E6D"/>
    <w:rsid w:val="0074281A"/>
    <w:rsid w:val="00742DAA"/>
    <w:rsid w:val="007434C0"/>
    <w:rsid w:val="007445E1"/>
    <w:rsid w:val="007445F1"/>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26E"/>
    <w:rsid w:val="007C4B34"/>
    <w:rsid w:val="007C51E1"/>
    <w:rsid w:val="007C6410"/>
    <w:rsid w:val="007C73F1"/>
    <w:rsid w:val="007D00C3"/>
    <w:rsid w:val="007D1BEF"/>
    <w:rsid w:val="007D279C"/>
    <w:rsid w:val="007D42D5"/>
    <w:rsid w:val="007D50EE"/>
    <w:rsid w:val="007D5AEA"/>
    <w:rsid w:val="007D6548"/>
    <w:rsid w:val="007E0067"/>
    <w:rsid w:val="007E094B"/>
    <w:rsid w:val="007E2904"/>
    <w:rsid w:val="007E2C86"/>
    <w:rsid w:val="007E2F7E"/>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16C95"/>
    <w:rsid w:val="008223A6"/>
    <w:rsid w:val="00823B6C"/>
    <w:rsid w:val="00830799"/>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116"/>
    <w:rsid w:val="0086287A"/>
    <w:rsid w:val="0086373E"/>
    <w:rsid w:val="00863A7D"/>
    <w:rsid w:val="008643A6"/>
    <w:rsid w:val="008645DA"/>
    <w:rsid w:val="008660CC"/>
    <w:rsid w:val="00866B11"/>
    <w:rsid w:val="00870311"/>
    <w:rsid w:val="008703E8"/>
    <w:rsid w:val="00871018"/>
    <w:rsid w:val="00871748"/>
    <w:rsid w:val="008749DD"/>
    <w:rsid w:val="00875571"/>
    <w:rsid w:val="0087611C"/>
    <w:rsid w:val="00880FE9"/>
    <w:rsid w:val="008825E9"/>
    <w:rsid w:val="00885059"/>
    <w:rsid w:val="00885ADB"/>
    <w:rsid w:val="00885E87"/>
    <w:rsid w:val="00886961"/>
    <w:rsid w:val="008877E1"/>
    <w:rsid w:val="00887DBB"/>
    <w:rsid w:val="00890536"/>
    <w:rsid w:val="008906E2"/>
    <w:rsid w:val="0089300C"/>
    <w:rsid w:val="00894B17"/>
    <w:rsid w:val="00895D24"/>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F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46C8"/>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228"/>
    <w:rsid w:val="00934551"/>
    <w:rsid w:val="00935236"/>
    <w:rsid w:val="009361EE"/>
    <w:rsid w:val="00936716"/>
    <w:rsid w:val="009370AF"/>
    <w:rsid w:val="00940169"/>
    <w:rsid w:val="009406A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509"/>
    <w:rsid w:val="00962B0F"/>
    <w:rsid w:val="00962D45"/>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55E6"/>
    <w:rsid w:val="009A6906"/>
    <w:rsid w:val="009A6FDC"/>
    <w:rsid w:val="009A7C6C"/>
    <w:rsid w:val="009B0A27"/>
    <w:rsid w:val="009B1123"/>
    <w:rsid w:val="009B1664"/>
    <w:rsid w:val="009B43DB"/>
    <w:rsid w:val="009B4838"/>
    <w:rsid w:val="009B5AAE"/>
    <w:rsid w:val="009B5B36"/>
    <w:rsid w:val="009B5B89"/>
    <w:rsid w:val="009B608E"/>
    <w:rsid w:val="009C0FB0"/>
    <w:rsid w:val="009C15AA"/>
    <w:rsid w:val="009C211A"/>
    <w:rsid w:val="009C31A8"/>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CF5"/>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3CC"/>
    <w:rsid w:val="00A26820"/>
    <w:rsid w:val="00A2745B"/>
    <w:rsid w:val="00A306CF"/>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3C62"/>
    <w:rsid w:val="00A856EA"/>
    <w:rsid w:val="00A86CD6"/>
    <w:rsid w:val="00A876EA"/>
    <w:rsid w:val="00A90750"/>
    <w:rsid w:val="00A921CD"/>
    <w:rsid w:val="00A929ED"/>
    <w:rsid w:val="00A93788"/>
    <w:rsid w:val="00A93EC3"/>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2CBC"/>
    <w:rsid w:val="00B152B6"/>
    <w:rsid w:val="00B159E8"/>
    <w:rsid w:val="00B178A4"/>
    <w:rsid w:val="00B20C51"/>
    <w:rsid w:val="00B211C1"/>
    <w:rsid w:val="00B21210"/>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B16"/>
    <w:rsid w:val="00B55C29"/>
    <w:rsid w:val="00B55FE0"/>
    <w:rsid w:val="00B57244"/>
    <w:rsid w:val="00B60E20"/>
    <w:rsid w:val="00B61E06"/>
    <w:rsid w:val="00B628B5"/>
    <w:rsid w:val="00B62FB3"/>
    <w:rsid w:val="00B63139"/>
    <w:rsid w:val="00B63D9D"/>
    <w:rsid w:val="00B64084"/>
    <w:rsid w:val="00B64599"/>
    <w:rsid w:val="00B65256"/>
    <w:rsid w:val="00B65267"/>
    <w:rsid w:val="00B6548E"/>
    <w:rsid w:val="00B654BE"/>
    <w:rsid w:val="00B65FAA"/>
    <w:rsid w:val="00B66A33"/>
    <w:rsid w:val="00B66FCB"/>
    <w:rsid w:val="00B70ACD"/>
    <w:rsid w:val="00B742BF"/>
    <w:rsid w:val="00B7504E"/>
    <w:rsid w:val="00B7520F"/>
    <w:rsid w:val="00B75801"/>
    <w:rsid w:val="00B761D5"/>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A2E"/>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83C"/>
    <w:rsid w:val="00BE0A8F"/>
    <w:rsid w:val="00BE0DC2"/>
    <w:rsid w:val="00BE42D1"/>
    <w:rsid w:val="00BE4C8D"/>
    <w:rsid w:val="00BE5571"/>
    <w:rsid w:val="00BE689B"/>
    <w:rsid w:val="00BE7854"/>
    <w:rsid w:val="00BF0E71"/>
    <w:rsid w:val="00BF299A"/>
    <w:rsid w:val="00BF3B98"/>
    <w:rsid w:val="00BF53FF"/>
    <w:rsid w:val="00BF5C0A"/>
    <w:rsid w:val="00BF6892"/>
    <w:rsid w:val="00BF6DF3"/>
    <w:rsid w:val="00BF7827"/>
    <w:rsid w:val="00C0001D"/>
    <w:rsid w:val="00C00CBD"/>
    <w:rsid w:val="00C03380"/>
    <w:rsid w:val="00C0401B"/>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2C48"/>
    <w:rsid w:val="00C234C4"/>
    <w:rsid w:val="00C24C49"/>
    <w:rsid w:val="00C24DE5"/>
    <w:rsid w:val="00C25872"/>
    <w:rsid w:val="00C264D5"/>
    <w:rsid w:val="00C26B87"/>
    <w:rsid w:val="00C278F3"/>
    <w:rsid w:val="00C2793E"/>
    <w:rsid w:val="00C3040F"/>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21C1"/>
    <w:rsid w:val="00C53FE9"/>
    <w:rsid w:val="00C5583D"/>
    <w:rsid w:val="00C559B9"/>
    <w:rsid w:val="00C55B25"/>
    <w:rsid w:val="00C56F2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67ED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0077"/>
    <w:rsid w:val="00C93A24"/>
    <w:rsid w:val="00C94E72"/>
    <w:rsid w:val="00C9692C"/>
    <w:rsid w:val="00C9736A"/>
    <w:rsid w:val="00C974DC"/>
    <w:rsid w:val="00CA0056"/>
    <w:rsid w:val="00CA131C"/>
    <w:rsid w:val="00CA2CA6"/>
    <w:rsid w:val="00CA4698"/>
    <w:rsid w:val="00CA4F61"/>
    <w:rsid w:val="00CA5148"/>
    <w:rsid w:val="00CA5CD1"/>
    <w:rsid w:val="00CA673D"/>
    <w:rsid w:val="00CA68FD"/>
    <w:rsid w:val="00CB0819"/>
    <w:rsid w:val="00CB3BBA"/>
    <w:rsid w:val="00CB4A32"/>
    <w:rsid w:val="00CB5E99"/>
    <w:rsid w:val="00CB6943"/>
    <w:rsid w:val="00CC064B"/>
    <w:rsid w:val="00CC0864"/>
    <w:rsid w:val="00CC36EB"/>
    <w:rsid w:val="00CC3790"/>
    <w:rsid w:val="00CC3ABC"/>
    <w:rsid w:val="00CC4003"/>
    <w:rsid w:val="00CC4B4E"/>
    <w:rsid w:val="00CC4C1B"/>
    <w:rsid w:val="00CC6413"/>
    <w:rsid w:val="00CD0D8D"/>
    <w:rsid w:val="00CD0F32"/>
    <w:rsid w:val="00CD21DC"/>
    <w:rsid w:val="00CD3643"/>
    <w:rsid w:val="00CD43B5"/>
    <w:rsid w:val="00CD4876"/>
    <w:rsid w:val="00CD5691"/>
    <w:rsid w:val="00CD5C1D"/>
    <w:rsid w:val="00CD661B"/>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657"/>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54D"/>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E48"/>
    <w:rsid w:val="00D74FA8"/>
    <w:rsid w:val="00D7766E"/>
    <w:rsid w:val="00D776A2"/>
    <w:rsid w:val="00D80B2C"/>
    <w:rsid w:val="00D812DA"/>
    <w:rsid w:val="00D831D2"/>
    <w:rsid w:val="00D83DFB"/>
    <w:rsid w:val="00D85AEA"/>
    <w:rsid w:val="00D86EFD"/>
    <w:rsid w:val="00D906E1"/>
    <w:rsid w:val="00D91431"/>
    <w:rsid w:val="00D91474"/>
    <w:rsid w:val="00D9384F"/>
    <w:rsid w:val="00D9399B"/>
    <w:rsid w:val="00D94021"/>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7A5"/>
    <w:rsid w:val="00DB0E6D"/>
    <w:rsid w:val="00DB1775"/>
    <w:rsid w:val="00DB1E84"/>
    <w:rsid w:val="00DB382A"/>
    <w:rsid w:val="00DB6989"/>
    <w:rsid w:val="00DB7622"/>
    <w:rsid w:val="00DB7A63"/>
    <w:rsid w:val="00DC03ED"/>
    <w:rsid w:val="00DC0783"/>
    <w:rsid w:val="00DC16C5"/>
    <w:rsid w:val="00DC2933"/>
    <w:rsid w:val="00DC4097"/>
    <w:rsid w:val="00DC427E"/>
    <w:rsid w:val="00DC58D5"/>
    <w:rsid w:val="00DC5D58"/>
    <w:rsid w:val="00DC6D82"/>
    <w:rsid w:val="00DC7137"/>
    <w:rsid w:val="00DC79C0"/>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9BA"/>
    <w:rsid w:val="00E06B62"/>
    <w:rsid w:val="00E118BF"/>
    <w:rsid w:val="00E11B6E"/>
    <w:rsid w:val="00E1270E"/>
    <w:rsid w:val="00E131C5"/>
    <w:rsid w:val="00E135E4"/>
    <w:rsid w:val="00E1388F"/>
    <w:rsid w:val="00E140EC"/>
    <w:rsid w:val="00E14C0C"/>
    <w:rsid w:val="00E14CA3"/>
    <w:rsid w:val="00E14F30"/>
    <w:rsid w:val="00E15467"/>
    <w:rsid w:val="00E159FD"/>
    <w:rsid w:val="00E1780F"/>
    <w:rsid w:val="00E1798B"/>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78E"/>
    <w:rsid w:val="00E409C9"/>
    <w:rsid w:val="00E40CA3"/>
    <w:rsid w:val="00E40D81"/>
    <w:rsid w:val="00E40FEB"/>
    <w:rsid w:val="00E41C06"/>
    <w:rsid w:val="00E43524"/>
    <w:rsid w:val="00E43DAA"/>
    <w:rsid w:val="00E473A7"/>
    <w:rsid w:val="00E47C4C"/>
    <w:rsid w:val="00E47C93"/>
    <w:rsid w:val="00E519CA"/>
    <w:rsid w:val="00E53EC3"/>
    <w:rsid w:val="00E552BD"/>
    <w:rsid w:val="00E55D94"/>
    <w:rsid w:val="00E563BD"/>
    <w:rsid w:val="00E570F4"/>
    <w:rsid w:val="00E572A9"/>
    <w:rsid w:val="00E57EC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724"/>
    <w:rsid w:val="00E859B1"/>
    <w:rsid w:val="00E90777"/>
    <w:rsid w:val="00E90BB5"/>
    <w:rsid w:val="00E91758"/>
    <w:rsid w:val="00E91D7D"/>
    <w:rsid w:val="00E92117"/>
    <w:rsid w:val="00E92155"/>
    <w:rsid w:val="00E9391D"/>
    <w:rsid w:val="00E93ED1"/>
    <w:rsid w:val="00E95D99"/>
    <w:rsid w:val="00E961FF"/>
    <w:rsid w:val="00EA0326"/>
    <w:rsid w:val="00EA36BD"/>
    <w:rsid w:val="00EA37A1"/>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C559E"/>
    <w:rsid w:val="00ED09C7"/>
    <w:rsid w:val="00ED31C4"/>
    <w:rsid w:val="00ED7B3B"/>
    <w:rsid w:val="00EE2076"/>
    <w:rsid w:val="00EE35FA"/>
    <w:rsid w:val="00EE3988"/>
    <w:rsid w:val="00EE42BF"/>
    <w:rsid w:val="00EE49EB"/>
    <w:rsid w:val="00EE6093"/>
    <w:rsid w:val="00EE6390"/>
    <w:rsid w:val="00EE6527"/>
    <w:rsid w:val="00EE6DD6"/>
    <w:rsid w:val="00EE7139"/>
    <w:rsid w:val="00EE7282"/>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0E96"/>
    <w:rsid w:val="00F71175"/>
    <w:rsid w:val="00F71431"/>
    <w:rsid w:val="00F727F2"/>
    <w:rsid w:val="00F73191"/>
    <w:rsid w:val="00F75159"/>
    <w:rsid w:val="00F76448"/>
    <w:rsid w:val="00F7645B"/>
    <w:rsid w:val="00F77D26"/>
    <w:rsid w:val="00F804A4"/>
    <w:rsid w:val="00F805DC"/>
    <w:rsid w:val="00F807E3"/>
    <w:rsid w:val="00F81459"/>
    <w:rsid w:val="00F81A0C"/>
    <w:rsid w:val="00F832B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DCB"/>
    <w:rsid w:val="00FA67EB"/>
    <w:rsid w:val="00FA6A0D"/>
    <w:rsid w:val="00FB06DC"/>
    <w:rsid w:val="00FB0758"/>
    <w:rsid w:val="00FB0DD0"/>
    <w:rsid w:val="00FB1210"/>
    <w:rsid w:val="00FB1D5C"/>
    <w:rsid w:val="00FB2C5D"/>
    <w:rsid w:val="00FB2F19"/>
    <w:rsid w:val="00FB34CC"/>
    <w:rsid w:val="00FB3766"/>
    <w:rsid w:val="00FB39CA"/>
    <w:rsid w:val="00FB3A0B"/>
    <w:rsid w:val="00FB3EF7"/>
    <w:rsid w:val="00FB7331"/>
    <w:rsid w:val="00FB75C5"/>
    <w:rsid w:val="00FC019E"/>
    <w:rsid w:val="00FC0AF3"/>
    <w:rsid w:val="00FC29F5"/>
    <w:rsid w:val="00FC2F34"/>
    <w:rsid w:val="00FC53A5"/>
    <w:rsid w:val="00FC5B98"/>
    <w:rsid w:val="00FC63B6"/>
    <w:rsid w:val="00FC75D2"/>
    <w:rsid w:val="00FD18DF"/>
    <w:rsid w:val="00FD1A51"/>
    <w:rsid w:val="00FD2192"/>
    <w:rsid w:val="00FD2F88"/>
    <w:rsid w:val="00FD49D2"/>
    <w:rsid w:val="00FD590C"/>
    <w:rsid w:val="00FE047C"/>
    <w:rsid w:val="00FE135A"/>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70520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4179B"/>
    <w:pPr>
      <w:suppressAutoHyphens/>
    </w:pPr>
    <w:rPr>
      <w:sz w:val="24"/>
      <w:szCs w:val="24"/>
      <w:lang w:eastAsia="ar-SA"/>
    </w:rPr>
  </w:style>
  <w:style w:type="paragraph" w:styleId="10">
    <w:name w:val="heading 1"/>
    <w:aliases w:val="Гоник_Заголовок 1,Document Header1,H1,Введение...,Б1,Heading 1iz,Б11,Заголовок параграфа (1.),Headi...,H1 Знак,h1,В1"/>
    <w:basedOn w:val="a6"/>
    <w:next w:val="a6"/>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Reset numbering,Б2,RTC,iz2,Заголовок 21,Numbered text 3,HD2,Heading 2 Hidden,Раздел Знак,Level 2 Topic Heading,H21,Major,CHS,H2-Heading 2,l2,Header2,22,heading2,list2,A,A.B.C.,list 2,Heading2,Heading Indent No L2,H,2"/>
    <w:basedOn w:val="a6"/>
    <w:next w:val="a6"/>
    <w:link w:val="23"/>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6"/>
    <w:next w:val="a6"/>
    <w:link w:val="31"/>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6"/>
    <w:next w:val="a6"/>
    <w:uiPriority w:val="9"/>
    <w:qFormat/>
    <w:rsid w:val="00F76448"/>
    <w:pPr>
      <w:keepNext/>
      <w:numPr>
        <w:ilvl w:val="3"/>
        <w:numId w:val="6"/>
      </w:numPr>
      <w:spacing w:before="240" w:after="60"/>
      <w:outlineLvl w:val="3"/>
    </w:pPr>
    <w:rPr>
      <w:b/>
      <w:bCs/>
      <w:sz w:val="28"/>
      <w:szCs w:val="28"/>
    </w:rPr>
  </w:style>
  <w:style w:type="paragraph" w:styleId="5">
    <w:name w:val="heading 5"/>
    <w:basedOn w:val="a6"/>
    <w:next w:val="a6"/>
    <w:link w:val="50"/>
    <w:uiPriority w:val="9"/>
    <w:unhideWhenUsed/>
    <w:qFormat/>
    <w:pPr>
      <w:suppressAutoHyphens w:val="0"/>
      <w:spacing w:line="271" w:lineRule="auto"/>
      <w:outlineLvl w:val="4"/>
    </w:pPr>
    <w:rPr>
      <w:rFonts w:ascii="Cambria" w:hAnsi="Cambria"/>
      <w:i/>
      <w:iCs/>
      <w:lang w:val="x-none" w:eastAsia="x-none"/>
    </w:rPr>
  </w:style>
  <w:style w:type="paragraph" w:styleId="6">
    <w:name w:val="heading 6"/>
    <w:basedOn w:val="a6"/>
    <w:next w:val="a6"/>
    <w:link w:val="60"/>
    <w:uiPriority w:val="9"/>
    <w:unhideWhenUsed/>
    <w:qFormat/>
    <w:pPr>
      <w:shd w:val="clear" w:color="auto" w:fill="FFFFFF"/>
      <w:suppressAutoHyphens w:val="0"/>
      <w:spacing w:line="271" w:lineRule="auto"/>
      <w:outlineLvl w:val="5"/>
    </w:pPr>
    <w:rPr>
      <w:rFonts w:ascii="Cambria" w:hAnsi="Cambria"/>
      <w:b/>
      <w:bCs/>
      <w:color w:val="595959"/>
      <w:spacing w:val="5"/>
      <w:sz w:val="20"/>
      <w:szCs w:val="20"/>
      <w:lang w:val="x-none" w:eastAsia="x-none"/>
    </w:rPr>
  </w:style>
  <w:style w:type="paragraph" w:styleId="7">
    <w:name w:val="heading 7"/>
    <w:basedOn w:val="a6"/>
    <w:next w:val="a6"/>
    <w:link w:val="70"/>
    <w:uiPriority w:val="9"/>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6"/>
    <w:next w:val="a6"/>
    <w:link w:val="80"/>
    <w:uiPriority w:val="9"/>
    <w:qFormat/>
    <w:pPr>
      <w:keepNext/>
      <w:numPr>
        <w:numId w:val="25"/>
      </w:numPr>
      <w:pBdr>
        <w:top w:val="single" w:sz="4" w:space="0" w:color="auto"/>
        <w:left w:val="single" w:sz="4" w:space="22" w:color="auto"/>
        <w:bottom w:val="single" w:sz="4" w:space="0" w:color="auto"/>
        <w:right w:val="single" w:sz="4" w:space="4" w:color="auto"/>
      </w:pBdr>
      <w:shd w:val="pct5" w:color="000000" w:fill="FFFFFF"/>
      <w:suppressAutoHyphens w:val="0"/>
      <w:ind w:right="-58"/>
      <w:jc w:val="center"/>
      <w:outlineLvl w:val="7"/>
    </w:pPr>
    <w:rPr>
      <w:rFonts w:ascii="Arial" w:hAnsi="Arial" w:cs="Arial"/>
      <w:b/>
      <w:bCs/>
      <w:sz w:val="20"/>
      <w:lang w:eastAsia="ru-RU"/>
    </w:rPr>
  </w:style>
  <w:style w:type="paragraph" w:styleId="9">
    <w:name w:val="heading 9"/>
    <w:basedOn w:val="a6"/>
    <w:next w:val="a6"/>
    <w:link w:val="90"/>
    <w:uiPriority w:val="9"/>
    <w:unhideWhenUsed/>
    <w:qFormat/>
    <w:pPr>
      <w:suppressAutoHyphens w:val="0"/>
      <w:spacing w:line="271" w:lineRule="auto"/>
      <w:outlineLvl w:val="8"/>
    </w:pPr>
    <w:rPr>
      <w:rFonts w:ascii="Cambria" w:hAnsi="Cambria"/>
      <w:b/>
      <w:bCs/>
      <w:i/>
      <w:iCs/>
      <w:color w:val="7F7F7F"/>
      <w:sz w:val="18"/>
      <w:szCs w:val="18"/>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Document Header1 Знак,H1 Знак1,Введение... Знак,Б1 Знак,Heading 1iz Знак,Б11 Знак,Заголовок параграфа (1.) Знак,Headi... Знак,H1 Знак Знак,h1 Знак,В1 Знак"/>
    <w:uiPriority w:val="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a">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b">
    <w:name w:val="Основной текст с отступом Знак"/>
    <w:uiPriority w:val="99"/>
    <w:rsid w:val="00F76448"/>
    <w:rPr>
      <w:sz w:val="28"/>
      <w:lang w:val="ru-RU" w:eastAsia="ar-SA" w:bidi="ar-SA"/>
    </w:rPr>
  </w:style>
  <w:style w:type="character" w:styleId="ac">
    <w:name w:val="page number"/>
    <w:basedOn w:val="12"/>
    <w:rsid w:val="00F76448"/>
  </w:style>
  <w:style w:type="character" w:customStyle="1" w:styleId="ad">
    <w:name w:val="Нижний колонтитул Знак"/>
    <w:uiPriority w:val="99"/>
    <w:rsid w:val="00F76448"/>
    <w:rPr>
      <w:rFonts w:eastAsia="MS Mincho"/>
      <w:spacing w:val="-2"/>
      <w:sz w:val="24"/>
      <w:szCs w:val="24"/>
      <w:lang w:val="ru-RU" w:eastAsia="ar-SA" w:bidi="ar-SA"/>
    </w:rPr>
  </w:style>
  <w:style w:type="character" w:styleId="ae">
    <w:name w:val="Hyperlink"/>
    <w:uiPriority w:val="99"/>
    <w:rsid w:val="00F76448"/>
    <w:rPr>
      <w:color w:val="0000FF"/>
      <w:u w:val="single"/>
    </w:rPr>
  </w:style>
  <w:style w:type="character" w:customStyle="1" w:styleId="af">
    <w:name w:val="Текст примечания Знак"/>
    <w:uiPriority w:val="99"/>
    <w:rsid w:val="00F76448"/>
    <w:rPr>
      <w:lang w:val="ru-RU" w:eastAsia="ar-SA" w:bidi="ar-SA"/>
    </w:rPr>
  </w:style>
  <w:style w:type="character" w:customStyle="1" w:styleId="af0">
    <w:name w:val="Символ сноски"/>
    <w:rsid w:val="00F76448"/>
    <w:rPr>
      <w:vertAlign w:val="superscript"/>
    </w:rPr>
  </w:style>
  <w:style w:type="character" w:customStyle="1" w:styleId="af1">
    <w:name w:val="Схема документа Знак"/>
    <w:link w:val="af2"/>
    <w:uiPriority w:val="99"/>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f3">
    <w:name w:val="Тема примечания Знак"/>
    <w:uiPriority w:val="99"/>
    <w:rsid w:val="00F76448"/>
    <w:rPr>
      <w:b/>
      <w:bCs/>
      <w:lang w:val="ru-RU" w:eastAsia="ar-SA" w:bidi="ar-SA"/>
    </w:rPr>
  </w:style>
  <w:style w:type="character" w:customStyle="1" w:styleId="af4">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5">
    <w:name w:val="Подзаголовок Знак"/>
    <w:uiPriority w:val="11"/>
    <w:rsid w:val="00F76448"/>
    <w:rPr>
      <w:b/>
      <w:bCs/>
      <w:sz w:val="24"/>
      <w:szCs w:val="24"/>
    </w:rPr>
  </w:style>
  <w:style w:type="character" w:customStyle="1" w:styleId="af6">
    <w:name w:val="Верхний колонтитул Знак"/>
    <w:aliases w:val="Heder Знак,Titul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4">
    <w:name w:val="Основной текст с отступом 2 Знак"/>
    <w:uiPriority w:val="99"/>
    <w:rsid w:val="00F76448"/>
    <w:rPr>
      <w:sz w:val="24"/>
      <w:szCs w:val="24"/>
    </w:rPr>
  </w:style>
  <w:style w:type="character" w:customStyle="1" w:styleId="af7">
    <w:name w:val="Обычный отступ Знак"/>
    <w:rsid w:val="00F76448"/>
    <w:rPr>
      <w:rFonts w:ascii="Calibri" w:eastAsia="Calibri" w:hAnsi="Calibri" w:cs="Calibri"/>
      <w:sz w:val="24"/>
      <w:szCs w:val="24"/>
    </w:rPr>
  </w:style>
  <w:style w:type="character" w:styleId="af8">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2">
    <w:name w:val="Знак Знак4"/>
    <w:rsid w:val="00F76448"/>
    <w:rPr>
      <w:rFonts w:ascii="Tahoma" w:hAnsi="Tahoma" w:cs="Tahoma"/>
      <w:sz w:val="16"/>
      <w:szCs w:val="16"/>
      <w:lang w:eastAsia="ar-SA" w:bidi="ar-SA"/>
    </w:rPr>
  </w:style>
  <w:style w:type="character" w:customStyle="1" w:styleId="af9">
    <w:name w:val="Текст Знак"/>
    <w:link w:val="afa"/>
    <w:rsid w:val="00F76448"/>
    <w:rPr>
      <w:rFonts w:eastAsia="MS Mincho"/>
      <w:spacing w:val="-2"/>
      <w:sz w:val="26"/>
    </w:rPr>
  </w:style>
  <w:style w:type="character" w:customStyle="1" w:styleId="afb">
    <w:name w:val="Абзац списка Знак"/>
    <w:uiPriority w:val="34"/>
    <w:rsid w:val="00F76448"/>
    <w:rPr>
      <w:sz w:val="24"/>
      <w:szCs w:val="24"/>
    </w:rPr>
  </w:style>
  <w:style w:type="character" w:customStyle="1" w:styleId="43">
    <w:name w:val="Заголовок 4 Знак"/>
    <w:aliases w:val="H4 Знак"/>
    <w:uiPriority w:val="9"/>
    <w:rsid w:val="00F76448"/>
    <w:rPr>
      <w:b/>
      <w:bCs/>
      <w:sz w:val="28"/>
      <w:szCs w:val="28"/>
    </w:rPr>
  </w:style>
  <w:style w:type="character" w:customStyle="1" w:styleId="afc">
    <w:name w:val="Текст концевой сноски Знак"/>
    <w:basedOn w:val="12"/>
    <w:rsid w:val="00F76448"/>
  </w:style>
  <w:style w:type="character" w:customStyle="1" w:styleId="afd">
    <w:name w:val="Символы концевой сноски"/>
    <w:basedOn w:val="12"/>
    <w:rsid w:val="00F76448"/>
    <w:rPr>
      <w:vertAlign w:val="superscript"/>
    </w:rPr>
  </w:style>
  <w:style w:type="character" w:customStyle="1" w:styleId="afe">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2"/>
    <w:uiPriority w:val="99"/>
    <w:rsid w:val="00F76448"/>
  </w:style>
  <w:style w:type="character" w:styleId="aff">
    <w:name w:val="footnote reference"/>
    <w:rsid w:val="00F76448"/>
    <w:rPr>
      <w:vertAlign w:val="superscript"/>
    </w:rPr>
  </w:style>
  <w:style w:type="character" w:styleId="aff0">
    <w:name w:val="endnote reference"/>
    <w:rsid w:val="00F76448"/>
    <w:rPr>
      <w:vertAlign w:val="superscript"/>
    </w:rPr>
  </w:style>
  <w:style w:type="paragraph" w:customStyle="1" w:styleId="16">
    <w:name w:val="Заголовок1"/>
    <w:basedOn w:val="a6"/>
    <w:next w:val="aff1"/>
    <w:rsid w:val="00F76448"/>
    <w:pPr>
      <w:keepNext/>
      <w:spacing w:before="240" w:after="120"/>
    </w:pPr>
    <w:rPr>
      <w:rFonts w:ascii="Arial" w:eastAsia="SimSun" w:hAnsi="Arial" w:cs="Mangal"/>
      <w:sz w:val="28"/>
      <w:szCs w:val="28"/>
    </w:rPr>
  </w:style>
  <w:style w:type="paragraph" w:styleId="aff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6"/>
    <w:link w:val="17"/>
    <w:uiPriority w:val="99"/>
    <w:rsid w:val="00F76448"/>
    <w:pPr>
      <w:ind w:firstLine="709"/>
      <w:jc w:val="both"/>
    </w:pPr>
    <w:rPr>
      <w:rFonts w:eastAsia="MS Mincho"/>
      <w:sz w:val="26"/>
    </w:rPr>
  </w:style>
  <w:style w:type="paragraph" w:styleId="aff2">
    <w:name w:val="List"/>
    <w:basedOn w:val="aff1"/>
    <w:rsid w:val="00F76448"/>
    <w:rPr>
      <w:rFonts w:cs="Mangal"/>
    </w:rPr>
  </w:style>
  <w:style w:type="paragraph" w:customStyle="1" w:styleId="18">
    <w:name w:val="Название1"/>
    <w:basedOn w:val="a6"/>
    <w:rsid w:val="00F76448"/>
    <w:pPr>
      <w:suppressLineNumbers/>
      <w:spacing w:before="120" w:after="120"/>
    </w:pPr>
    <w:rPr>
      <w:rFonts w:cs="Mangal"/>
      <w:i/>
      <w:iCs/>
    </w:rPr>
  </w:style>
  <w:style w:type="paragraph" w:customStyle="1" w:styleId="19">
    <w:name w:val="Указатель1"/>
    <w:basedOn w:val="a6"/>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f3">
    <w:name w:val="header"/>
    <w:aliases w:val="Heder,Titul"/>
    <w:basedOn w:val="a6"/>
    <w:link w:val="1c"/>
    <w:uiPriority w:val="99"/>
    <w:qFormat/>
    <w:rsid w:val="00F76448"/>
  </w:style>
  <w:style w:type="paragraph" w:styleId="aff4">
    <w:name w:val="Body Text Indent"/>
    <w:basedOn w:val="a6"/>
    <w:link w:val="1d"/>
    <w:uiPriority w:val="99"/>
    <w:rsid w:val="00F76448"/>
    <w:pPr>
      <w:ind w:firstLine="720"/>
    </w:pPr>
    <w:rPr>
      <w:sz w:val="28"/>
      <w:szCs w:val="20"/>
    </w:rPr>
  </w:style>
  <w:style w:type="paragraph" w:customStyle="1" w:styleId="26">
    <w:name w:val="Маркированный список2"/>
    <w:basedOn w:val="a6"/>
    <w:rsid w:val="00F76448"/>
    <w:pPr>
      <w:autoSpaceDE w:val="0"/>
      <w:ind w:right="306"/>
      <w:jc w:val="both"/>
    </w:pPr>
    <w:rPr>
      <w:b/>
      <w:bCs/>
      <w:i/>
      <w:sz w:val="28"/>
      <w:szCs w:val="28"/>
    </w:rPr>
  </w:style>
  <w:style w:type="paragraph" w:styleId="aff5">
    <w:name w:val="footer"/>
    <w:basedOn w:val="a6"/>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6"/>
    <w:rsid w:val="00F76448"/>
    <w:pPr>
      <w:spacing w:before="120"/>
      <w:ind w:left="284" w:firstLine="424"/>
    </w:pPr>
    <w:rPr>
      <w:sz w:val="28"/>
    </w:rPr>
  </w:style>
  <w:style w:type="paragraph" w:customStyle="1" w:styleId="44">
    <w:name w:val="заголовок 4"/>
    <w:basedOn w:val="a6"/>
    <w:next w:val="a6"/>
    <w:rsid w:val="00F76448"/>
    <w:pPr>
      <w:keepNext/>
      <w:jc w:val="center"/>
    </w:pPr>
    <w:rPr>
      <w:spacing w:val="-2"/>
      <w:szCs w:val="20"/>
    </w:rPr>
  </w:style>
  <w:style w:type="paragraph" w:customStyle="1" w:styleId="1f">
    <w:name w:val="заголовок 1"/>
    <w:basedOn w:val="a6"/>
    <w:next w:val="a6"/>
    <w:rsid w:val="00F76448"/>
    <w:pPr>
      <w:keepNext/>
      <w:spacing w:before="240" w:after="60"/>
      <w:jc w:val="both"/>
    </w:pPr>
    <w:rPr>
      <w:rFonts w:ascii="Arial" w:hAnsi="Arial"/>
      <w:b/>
      <w:kern w:val="1"/>
      <w:sz w:val="28"/>
      <w:szCs w:val="20"/>
      <w:lang w:val="en-GB"/>
    </w:rPr>
  </w:style>
  <w:style w:type="paragraph" w:styleId="aff6">
    <w:name w:val="footnote text"/>
    <w:aliases w:val="Footnote Text Char,Footnote Text Char Знак,Знак2,Знак4 Знак,Знак4 Знак Знак,Footnote Text Char Знак Знак Знак Знак,Footnote Text Char Знак Знак"/>
    <w:basedOn w:val="a6"/>
    <w:link w:val="1f0"/>
    <w:uiPriority w:val="99"/>
    <w:rsid w:val="00F76448"/>
    <w:pPr>
      <w:widowControl w:val="0"/>
      <w:autoSpaceDE w:val="0"/>
    </w:pPr>
    <w:rPr>
      <w:sz w:val="20"/>
      <w:szCs w:val="20"/>
    </w:rPr>
  </w:style>
  <w:style w:type="paragraph" w:customStyle="1" w:styleId="aff7">
    <w:name w:val="Статья"/>
    <w:basedOn w:val="aff1"/>
    <w:next w:val="a6"/>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6"/>
    <w:rsid w:val="00F76448"/>
    <w:rPr>
      <w:sz w:val="20"/>
      <w:szCs w:val="20"/>
    </w:rPr>
  </w:style>
  <w:style w:type="paragraph" w:customStyle="1" w:styleId="311">
    <w:name w:val="Основной текст 31"/>
    <w:basedOn w:val="a6"/>
    <w:rsid w:val="00F76448"/>
    <w:pPr>
      <w:spacing w:after="120"/>
    </w:pPr>
    <w:rPr>
      <w:sz w:val="16"/>
      <w:szCs w:val="16"/>
    </w:rPr>
  </w:style>
  <w:style w:type="paragraph" w:customStyle="1" w:styleId="211">
    <w:name w:val="Основной текст 21"/>
    <w:basedOn w:val="a6"/>
    <w:rsid w:val="00F76448"/>
    <w:pPr>
      <w:spacing w:after="120" w:line="480" w:lineRule="auto"/>
    </w:pPr>
  </w:style>
  <w:style w:type="paragraph" w:styleId="aff8">
    <w:name w:val="Title"/>
    <w:basedOn w:val="a6"/>
    <w:next w:val="aff9"/>
    <w:link w:val="affa"/>
    <w:uiPriority w:val="10"/>
    <w:qFormat/>
    <w:rsid w:val="00F76448"/>
    <w:pPr>
      <w:widowControl w:val="0"/>
      <w:autoSpaceDE w:val="0"/>
      <w:spacing w:before="240" w:after="60"/>
      <w:jc w:val="center"/>
    </w:pPr>
    <w:rPr>
      <w:rFonts w:ascii="Arial" w:hAnsi="Arial" w:cs="Arial"/>
      <w:b/>
      <w:bCs/>
      <w:kern w:val="1"/>
      <w:sz w:val="32"/>
      <w:szCs w:val="32"/>
    </w:rPr>
  </w:style>
  <w:style w:type="paragraph" w:styleId="aff9">
    <w:name w:val="Subtitle"/>
    <w:basedOn w:val="a6"/>
    <w:next w:val="aff1"/>
    <w:link w:val="1f2"/>
    <w:uiPriority w:val="11"/>
    <w:qFormat/>
    <w:rsid w:val="00F76448"/>
    <w:rPr>
      <w:b/>
      <w:bCs/>
    </w:rPr>
  </w:style>
  <w:style w:type="paragraph" w:customStyle="1" w:styleId="Head71">
    <w:name w:val="Head 7.1"/>
    <w:basedOn w:val="a6"/>
    <w:rsid w:val="00F76448"/>
    <w:pPr>
      <w:widowControl w:val="0"/>
      <w:jc w:val="center"/>
    </w:pPr>
    <w:rPr>
      <w:rFonts w:ascii="CG Times" w:hAnsi="CG Times"/>
      <w:b/>
      <w:sz w:val="28"/>
      <w:szCs w:val="20"/>
      <w:lang w:val="en-US"/>
    </w:rPr>
  </w:style>
  <w:style w:type="paragraph" w:customStyle="1" w:styleId="36">
    <w:name w:val="Текст3"/>
    <w:basedOn w:val="a6"/>
    <w:rsid w:val="00F76448"/>
    <w:pPr>
      <w:ind w:firstLine="900"/>
      <w:jc w:val="both"/>
    </w:pPr>
    <w:rPr>
      <w:rFonts w:eastAsia="MS Mincho"/>
      <w:spacing w:val="-2"/>
      <w:sz w:val="26"/>
      <w:szCs w:val="20"/>
    </w:rPr>
  </w:style>
  <w:style w:type="paragraph" w:customStyle="1" w:styleId="affb">
    <w:name w:val="Нормальный"/>
    <w:rsid w:val="00F76448"/>
    <w:pPr>
      <w:suppressAutoHyphens/>
    </w:pPr>
    <w:rPr>
      <w:rFonts w:eastAsia="Arial"/>
      <w:lang w:eastAsia="ar-SA"/>
    </w:rPr>
  </w:style>
  <w:style w:type="paragraph" w:customStyle="1" w:styleId="affc">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6"/>
    <w:rsid w:val="00F76448"/>
    <w:pPr>
      <w:shd w:val="clear" w:color="auto" w:fill="000080"/>
    </w:pPr>
    <w:rPr>
      <w:rFonts w:ascii="Tahoma" w:hAnsi="Tahoma"/>
      <w:sz w:val="20"/>
      <w:szCs w:val="20"/>
    </w:rPr>
  </w:style>
  <w:style w:type="paragraph" w:styleId="affd">
    <w:name w:val="annotation subject"/>
    <w:basedOn w:val="1f1"/>
    <w:next w:val="1f1"/>
    <w:link w:val="1f4"/>
    <w:uiPriority w:val="99"/>
    <w:rsid w:val="00F76448"/>
    <w:rPr>
      <w:b/>
      <w:bCs/>
    </w:rPr>
  </w:style>
  <w:style w:type="paragraph" w:styleId="affe">
    <w:name w:val="Balloon Text"/>
    <w:basedOn w:val="a6"/>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f">
    <w:name w:val="List Paragraph"/>
    <w:basedOn w:val="a6"/>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6"/>
    <w:rsid w:val="00F76448"/>
    <w:pPr>
      <w:spacing w:after="120" w:line="480" w:lineRule="auto"/>
      <w:ind w:left="283"/>
    </w:pPr>
  </w:style>
  <w:style w:type="paragraph" w:customStyle="1" w:styleId="afff0">
    <w:name w:val="Таблица шапка"/>
    <w:basedOn w:val="a6"/>
    <w:rsid w:val="00F76448"/>
    <w:pPr>
      <w:keepNext/>
      <w:spacing w:before="40" w:after="40"/>
      <w:ind w:left="57" w:right="57"/>
    </w:pPr>
    <w:rPr>
      <w:sz w:val="22"/>
      <w:szCs w:val="20"/>
    </w:rPr>
  </w:style>
  <w:style w:type="paragraph" w:customStyle="1" w:styleId="afff1">
    <w:name w:val="Таблица текст"/>
    <w:basedOn w:val="a6"/>
    <w:rsid w:val="00F76448"/>
    <w:pPr>
      <w:spacing w:before="40" w:after="40"/>
      <w:ind w:left="57" w:right="57"/>
    </w:pPr>
    <w:rPr>
      <w:szCs w:val="20"/>
    </w:rPr>
  </w:style>
  <w:style w:type="paragraph" w:customStyle="1" w:styleId="1f7">
    <w:name w:val="Название объекта1"/>
    <w:basedOn w:val="a6"/>
    <w:next w:val="a6"/>
    <w:rsid w:val="00F76448"/>
    <w:pPr>
      <w:ind w:left="-1797"/>
      <w:jc w:val="right"/>
    </w:pPr>
    <w:rPr>
      <w:szCs w:val="20"/>
    </w:rPr>
  </w:style>
  <w:style w:type="paragraph" w:customStyle="1" w:styleId="1f8">
    <w:name w:val="Обычный отступ1"/>
    <w:basedOn w:val="a6"/>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2">
    <w:name w:val="No Spacing"/>
    <w:link w:val="afff3"/>
    <w:uiPriority w:val="1"/>
    <w:qFormat/>
    <w:rsid w:val="00F76448"/>
    <w:pPr>
      <w:suppressAutoHyphens/>
    </w:pPr>
    <w:rPr>
      <w:rFonts w:ascii="Calibri" w:eastAsia="Calibri" w:hAnsi="Calibri"/>
      <w:sz w:val="22"/>
      <w:szCs w:val="22"/>
      <w:lang w:eastAsia="ar-SA"/>
    </w:rPr>
  </w:style>
  <w:style w:type="paragraph" w:customStyle="1" w:styleId="xl63">
    <w:name w:val="xl63"/>
    <w:basedOn w:val="a6"/>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6"/>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6"/>
    <w:rsid w:val="00F76448"/>
    <w:pPr>
      <w:spacing w:before="280" w:after="280"/>
      <w:jc w:val="center"/>
      <w:textAlignment w:val="center"/>
    </w:pPr>
    <w:rPr>
      <w:rFonts w:ascii="Arial" w:hAnsi="Arial" w:cs="Arial"/>
      <w:sz w:val="16"/>
      <w:szCs w:val="16"/>
    </w:rPr>
  </w:style>
  <w:style w:type="paragraph" w:customStyle="1" w:styleId="xl66">
    <w:name w:val="xl66"/>
    <w:basedOn w:val="a6"/>
    <w:rsid w:val="00F76448"/>
    <w:pPr>
      <w:spacing w:before="280" w:after="280"/>
    </w:pPr>
    <w:rPr>
      <w:rFonts w:ascii="Arial" w:hAnsi="Arial" w:cs="Arial"/>
      <w:sz w:val="16"/>
      <w:szCs w:val="16"/>
    </w:rPr>
  </w:style>
  <w:style w:type="paragraph" w:customStyle="1" w:styleId="xl67">
    <w:name w:val="xl67"/>
    <w:basedOn w:val="a6"/>
    <w:rsid w:val="00F76448"/>
    <w:pPr>
      <w:spacing w:before="280" w:after="280"/>
      <w:jc w:val="right"/>
      <w:textAlignment w:val="center"/>
    </w:pPr>
    <w:rPr>
      <w:rFonts w:ascii="Arial" w:hAnsi="Arial" w:cs="Arial"/>
      <w:sz w:val="16"/>
      <w:szCs w:val="16"/>
    </w:rPr>
  </w:style>
  <w:style w:type="paragraph" w:customStyle="1" w:styleId="xl68">
    <w:name w:val="xl68"/>
    <w:basedOn w:val="a6"/>
    <w:rsid w:val="00F76448"/>
    <w:pPr>
      <w:spacing w:before="280" w:after="280"/>
      <w:textAlignment w:val="center"/>
    </w:pPr>
    <w:rPr>
      <w:rFonts w:ascii="Arial" w:hAnsi="Arial" w:cs="Arial"/>
      <w:sz w:val="16"/>
      <w:szCs w:val="16"/>
    </w:rPr>
  </w:style>
  <w:style w:type="paragraph" w:customStyle="1" w:styleId="xl69">
    <w:name w:val="xl69"/>
    <w:basedOn w:val="a6"/>
    <w:rsid w:val="00F76448"/>
    <w:pPr>
      <w:spacing w:before="280" w:after="280"/>
      <w:textAlignment w:val="center"/>
    </w:pPr>
    <w:rPr>
      <w:rFonts w:ascii="Arial" w:hAnsi="Arial" w:cs="Arial"/>
      <w:sz w:val="16"/>
      <w:szCs w:val="16"/>
    </w:rPr>
  </w:style>
  <w:style w:type="paragraph" w:customStyle="1" w:styleId="xl70">
    <w:name w:val="xl70"/>
    <w:basedOn w:val="a6"/>
    <w:rsid w:val="00F76448"/>
    <w:pPr>
      <w:spacing w:before="280" w:after="280"/>
      <w:jc w:val="right"/>
    </w:pPr>
    <w:rPr>
      <w:rFonts w:ascii="Arial" w:hAnsi="Arial" w:cs="Arial"/>
      <w:sz w:val="16"/>
      <w:szCs w:val="16"/>
    </w:rPr>
  </w:style>
  <w:style w:type="paragraph" w:customStyle="1" w:styleId="xl71">
    <w:name w:val="xl71"/>
    <w:basedOn w:val="a6"/>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6"/>
    <w:rsid w:val="00F76448"/>
    <w:pPr>
      <w:spacing w:before="280" w:after="280"/>
    </w:pPr>
  </w:style>
  <w:style w:type="paragraph" w:customStyle="1" w:styleId="xl73">
    <w:name w:val="xl73"/>
    <w:basedOn w:val="a6"/>
    <w:rsid w:val="00F76448"/>
    <w:pPr>
      <w:shd w:val="clear" w:color="auto" w:fill="FFFFFF"/>
      <w:spacing w:before="280" w:after="280"/>
      <w:textAlignment w:val="center"/>
    </w:pPr>
    <w:rPr>
      <w:sz w:val="16"/>
      <w:szCs w:val="16"/>
    </w:rPr>
  </w:style>
  <w:style w:type="paragraph" w:customStyle="1" w:styleId="xl74">
    <w:name w:val="xl74"/>
    <w:basedOn w:val="a6"/>
    <w:rsid w:val="00F76448"/>
    <w:pPr>
      <w:shd w:val="clear" w:color="auto" w:fill="FFFFFF"/>
      <w:spacing w:before="280" w:after="280"/>
      <w:jc w:val="center"/>
      <w:textAlignment w:val="center"/>
    </w:pPr>
    <w:rPr>
      <w:sz w:val="16"/>
      <w:szCs w:val="16"/>
    </w:rPr>
  </w:style>
  <w:style w:type="paragraph" w:customStyle="1" w:styleId="xl75">
    <w:name w:val="xl75"/>
    <w:basedOn w:val="a6"/>
    <w:rsid w:val="00F76448"/>
    <w:pPr>
      <w:shd w:val="clear" w:color="auto" w:fill="FFFFFF"/>
      <w:spacing w:before="280" w:after="280"/>
      <w:jc w:val="center"/>
      <w:textAlignment w:val="center"/>
    </w:pPr>
    <w:rPr>
      <w:sz w:val="16"/>
      <w:szCs w:val="16"/>
    </w:rPr>
  </w:style>
  <w:style w:type="paragraph" w:customStyle="1" w:styleId="xl76">
    <w:name w:val="xl76"/>
    <w:basedOn w:val="a6"/>
    <w:rsid w:val="00F76448"/>
    <w:pPr>
      <w:shd w:val="clear" w:color="auto" w:fill="FFFFFF"/>
      <w:spacing w:before="280" w:after="280"/>
      <w:jc w:val="center"/>
      <w:textAlignment w:val="center"/>
    </w:pPr>
    <w:rPr>
      <w:sz w:val="16"/>
      <w:szCs w:val="16"/>
    </w:rPr>
  </w:style>
  <w:style w:type="paragraph" w:customStyle="1" w:styleId="xl77">
    <w:name w:val="xl77"/>
    <w:basedOn w:val="a6"/>
    <w:rsid w:val="00F76448"/>
    <w:pPr>
      <w:spacing w:before="280" w:after="280"/>
      <w:jc w:val="right"/>
    </w:pPr>
    <w:rPr>
      <w:rFonts w:ascii="Arial" w:hAnsi="Arial" w:cs="Arial"/>
      <w:sz w:val="16"/>
      <w:szCs w:val="16"/>
    </w:rPr>
  </w:style>
  <w:style w:type="paragraph" w:customStyle="1" w:styleId="xl78">
    <w:name w:val="xl78"/>
    <w:basedOn w:val="a6"/>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6"/>
    <w:rsid w:val="00F76448"/>
    <w:pPr>
      <w:ind w:left="720"/>
    </w:pPr>
    <w:rPr>
      <w:rFonts w:eastAsia="Calibri"/>
    </w:rPr>
  </w:style>
  <w:style w:type="paragraph" w:customStyle="1" w:styleId="1fb">
    <w:name w:val="Без интервала1"/>
    <w:link w:val="NoSpacingChar"/>
    <w:rsid w:val="00F76448"/>
    <w:pPr>
      <w:suppressAutoHyphens/>
    </w:pPr>
    <w:rPr>
      <w:rFonts w:ascii="Calibri" w:eastAsia="Arial" w:hAnsi="Calibri"/>
      <w:sz w:val="22"/>
      <w:szCs w:val="22"/>
      <w:lang w:eastAsia="ar-SA"/>
    </w:rPr>
  </w:style>
  <w:style w:type="paragraph" w:styleId="afff4">
    <w:name w:val="Normal (Web)"/>
    <w:aliases w:val="Обычный (Web),Обычный (веб) Знак Знак,Обычный (Web) Знак Знак Знак"/>
    <w:basedOn w:val="a6"/>
    <w:link w:val="afff5"/>
    <w:uiPriority w:val="99"/>
    <w:qFormat/>
    <w:rsid w:val="00F76448"/>
    <w:pPr>
      <w:spacing w:before="280" w:after="280"/>
    </w:pPr>
  </w:style>
  <w:style w:type="paragraph" w:customStyle="1" w:styleId="xl25">
    <w:name w:val="xl25"/>
    <w:basedOn w:val="a6"/>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6"/>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6">
    <w:name w:val="endnote text"/>
    <w:basedOn w:val="a6"/>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7">
    <w:name w:val="Содержимое врезки"/>
    <w:basedOn w:val="aff1"/>
    <w:rsid w:val="00F76448"/>
  </w:style>
  <w:style w:type="paragraph" w:customStyle="1" w:styleId="afff8">
    <w:name w:val="Содержимое таблицы"/>
    <w:basedOn w:val="a6"/>
    <w:rsid w:val="00F76448"/>
    <w:pPr>
      <w:suppressLineNumbers/>
    </w:pPr>
  </w:style>
  <w:style w:type="paragraph" w:customStyle="1" w:styleId="afff9">
    <w:name w:val="Заголовок таблицы"/>
    <w:basedOn w:val="afff8"/>
    <w:rsid w:val="00F76448"/>
    <w:pPr>
      <w:jc w:val="center"/>
    </w:pPr>
    <w:rPr>
      <w:b/>
      <w:bCs/>
    </w:rPr>
  </w:style>
  <w:style w:type="character" w:styleId="afffa">
    <w:name w:val="annotation reference"/>
    <w:basedOn w:val="a7"/>
    <w:uiPriority w:val="99"/>
    <w:unhideWhenUsed/>
    <w:rsid w:val="009C211A"/>
    <w:rPr>
      <w:sz w:val="16"/>
      <w:szCs w:val="16"/>
    </w:rPr>
  </w:style>
  <w:style w:type="paragraph" w:styleId="afffb">
    <w:name w:val="annotation text"/>
    <w:basedOn w:val="a6"/>
    <w:link w:val="1fd"/>
    <w:uiPriority w:val="99"/>
    <w:unhideWhenUsed/>
    <w:rsid w:val="009C211A"/>
    <w:rPr>
      <w:sz w:val="20"/>
      <w:szCs w:val="20"/>
    </w:rPr>
  </w:style>
  <w:style w:type="character" w:customStyle="1" w:styleId="1fd">
    <w:name w:val="Текст примечания Знак1"/>
    <w:basedOn w:val="a7"/>
    <w:link w:val="afffb"/>
    <w:uiPriority w:val="99"/>
    <w:rsid w:val="009C211A"/>
    <w:rPr>
      <w:lang w:eastAsia="ar-SA"/>
    </w:rPr>
  </w:style>
  <w:style w:type="table" w:styleId="afffc">
    <w:name w:val="Table Grid"/>
    <w:basedOn w:val="a8"/>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6"/>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6"/>
    <w:link w:val="32"/>
    <w:uiPriority w:val="99"/>
    <w:rsid w:val="000954FB"/>
    <w:pPr>
      <w:suppressAutoHyphens w:val="0"/>
      <w:spacing w:after="120"/>
    </w:pPr>
    <w:rPr>
      <w:sz w:val="16"/>
      <w:szCs w:val="16"/>
    </w:rPr>
  </w:style>
  <w:style w:type="character" w:customStyle="1" w:styleId="312">
    <w:name w:val="Основной текст 3 Знак1"/>
    <w:basedOn w:val="a7"/>
    <w:uiPriority w:val="99"/>
    <w:semiHidden/>
    <w:rsid w:val="000954FB"/>
    <w:rPr>
      <w:sz w:val="16"/>
      <w:szCs w:val="16"/>
      <w:lang w:eastAsia="ar-SA"/>
    </w:rPr>
  </w:style>
  <w:style w:type="paragraph" w:styleId="38">
    <w:name w:val="Body Text Indent 3"/>
    <w:basedOn w:val="a6"/>
    <w:link w:val="313"/>
    <w:unhideWhenUsed/>
    <w:rsid w:val="00926992"/>
    <w:pPr>
      <w:spacing w:after="120"/>
      <w:ind w:left="283"/>
    </w:pPr>
    <w:rPr>
      <w:sz w:val="16"/>
      <w:szCs w:val="16"/>
    </w:rPr>
  </w:style>
  <w:style w:type="character" w:customStyle="1" w:styleId="313">
    <w:name w:val="Основной текст с отступом 3 Знак1"/>
    <w:basedOn w:val="a7"/>
    <w:link w:val="38"/>
    <w:rsid w:val="00926992"/>
    <w:rPr>
      <w:sz w:val="16"/>
      <w:szCs w:val="16"/>
      <w:lang w:eastAsia="ar-SA"/>
    </w:rPr>
  </w:style>
  <w:style w:type="paragraph" w:customStyle="1" w:styleId="-3">
    <w:name w:val="Пункт-3"/>
    <w:basedOn w:val="a6"/>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7"/>
    <w:link w:val="aff1"/>
    <w:uiPriority w:val="99"/>
    <w:locked/>
    <w:rsid w:val="004314C8"/>
    <w:rPr>
      <w:rFonts w:eastAsia="MS Mincho"/>
      <w:sz w:val="26"/>
      <w:szCs w:val="24"/>
      <w:lang w:eastAsia="ar-SA"/>
    </w:rPr>
  </w:style>
  <w:style w:type="character" w:styleId="afffe">
    <w:name w:val="Strong"/>
    <w:basedOn w:val="a7"/>
    <w:uiPriority w:val="22"/>
    <w:qFormat/>
    <w:rsid w:val="00AE660B"/>
    <w:rPr>
      <w:b/>
      <w:bCs/>
    </w:rPr>
  </w:style>
  <w:style w:type="character" w:customStyle="1" w:styleId="apple-converted-space">
    <w:name w:val="apple-converted-space"/>
    <w:basedOn w:val="a7"/>
    <w:rsid w:val="007A38EF"/>
  </w:style>
  <w:style w:type="character" w:customStyle="1" w:styleId="23">
    <w:name w:val="Заголовок 2 Знак"/>
    <w:aliases w:val="Гоник_Заголовок 2 Знак,h2 Знак,H2 Знак,Reset numbering Знак,Б2 Знак,RTC Знак,iz2 Знак,Заголовок 21 Знак,Numbered text 3 Знак,HD2 Знак,Heading 2 Hidden Знак,Раздел Знак Знак,Level 2 Topic Heading Знак,H21 Знак,Major Знак,CHS Знак,l2 Знак"/>
    <w:basedOn w:val="a7"/>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Heder Знак1,Titul Знак1"/>
    <w:basedOn w:val="a7"/>
    <w:link w:val="aff3"/>
    <w:uiPriority w:val="99"/>
    <w:rsid w:val="00D83DFB"/>
    <w:rPr>
      <w:sz w:val="24"/>
      <w:szCs w:val="24"/>
      <w:lang w:eastAsia="ar-SA"/>
    </w:rPr>
  </w:style>
  <w:style w:type="character" w:customStyle="1" w:styleId="1e">
    <w:name w:val="Нижний колонтитул Знак1"/>
    <w:basedOn w:val="a7"/>
    <w:link w:val="aff5"/>
    <w:uiPriority w:val="99"/>
    <w:rsid w:val="00D83DFB"/>
    <w:rPr>
      <w:rFonts w:eastAsia="MS Mincho"/>
      <w:spacing w:val="-2"/>
      <w:sz w:val="24"/>
      <w:szCs w:val="24"/>
      <w:lang w:eastAsia="ar-SA"/>
    </w:rPr>
  </w:style>
  <w:style w:type="character" w:customStyle="1" w:styleId="1d">
    <w:name w:val="Основной текст с отступом Знак1"/>
    <w:basedOn w:val="a7"/>
    <w:link w:val="aff4"/>
    <w:uiPriority w:val="99"/>
    <w:locked/>
    <w:rsid w:val="00272356"/>
    <w:rPr>
      <w:sz w:val="28"/>
      <w:lang w:eastAsia="ar-SA"/>
    </w:rPr>
  </w:style>
  <w:style w:type="character" w:customStyle="1" w:styleId="stageinfospantext">
    <w:name w:val="stage_info_span_text"/>
    <w:basedOn w:val="a7"/>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7"/>
    <w:link w:val="aff6"/>
    <w:uiPriority w:val="99"/>
    <w:rsid w:val="00FB7331"/>
    <w:rPr>
      <w:lang w:eastAsia="ar-SA"/>
    </w:rPr>
  </w:style>
  <w:style w:type="character" w:customStyle="1" w:styleId="affa">
    <w:name w:val="Заголовок Знак"/>
    <w:basedOn w:val="a7"/>
    <w:link w:val="aff8"/>
    <w:uiPriority w:val="10"/>
    <w:rsid w:val="00FB7331"/>
    <w:rPr>
      <w:rFonts w:ascii="Arial" w:hAnsi="Arial" w:cs="Arial"/>
      <w:b/>
      <w:bCs/>
      <w:kern w:val="1"/>
      <w:sz w:val="32"/>
      <w:szCs w:val="32"/>
      <w:lang w:eastAsia="ar-SA"/>
    </w:rPr>
  </w:style>
  <w:style w:type="character" w:customStyle="1" w:styleId="1f2">
    <w:name w:val="Подзаголовок Знак1"/>
    <w:basedOn w:val="a7"/>
    <w:link w:val="aff9"/>
    <w:uiPriority w:val="11"/>
    <w:rsid w:val="00FB7331"/>
    <w:rPr>
      <w:b/>
      <w:bCs/>
      <w:sz w:val="24"/>
      <w:szCs w:val="24"/>
      <w:lang w:eastAsia="ar-SA"/>
    </w:rPr>
  </w:style>
  <w:style w:type="character" w:customStyle="1" w:styleId="1f4">
    <w:name w:val="Тема примечания Знак1"/>
    <w:basedOn w:val="1fd"/>
    <w:link w:val="affd"/>
    <w:uiPriority w:val="99"/>
    <w:rsid w:val="00FB7331"/>
    <w:rPr>
      <w:b/>
      <w:bCs/>
      <w:lang w:eastAsia="ar-SA"/>
    </w:rPr>
  </w:style>
  <w:style w:type="character" w:customStyle="1" w:styleId="1f5">
    <w:name w:val="Текст выноски Знак1"/>
    <w:basedOn w:val="a7"/>
    <w:link w:val="affe"/>
    <w:uiPriority w:val="99"/>
    <w:rsid w:val="00FB7331"/>
    <w:rPr>
      <w:rFonts w:ascii="Tahoma" w:hAnsi="Tahoma"/>
      <w:sz w:val="16"/>
      <w:szCs w:val="16"/>
      <w:lang w:eastAsia="ar-SA"/>
    </w:rPr>
  </w:style>
  <w:style w:type="character" w:customStyle="1" w:styleId="1fc">
    <w:name w:val="Текст концевой сноски Знак1"/>
    <w:basedOn w:val="a7"/>
    <w:link w:val="afff6"/>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0">
    <w:name w:val="Заголовок 5 Знак"/>
    <w:basedOn w:val="a7"/>
    <w:link w:val="5"/>
    <w:uiPriority w:val="9"/>
    <w:rPr>
      <w:rFonts w:ascii="Cambria" w:hAnsi="Cambria"/>
      <w:i/>
      <w:iCs/>
      <w:sz w:val="24"/>
      <w:szCs w:val="24"/>
      <w:lang w:val="x-none" w:eastAsia="x-none"/>
    </w:rPr>
  </w:style>
  <w:style w:type="character" w:customStyle="1" w:styleId="60">
    <w:name w:val="Заголовок 6 Знак"/>
    <w:basedOn w:val="a7"/>
    <w:link w:val="6"/>
    <w:uiPriority w:val="9"/>
    <w:rPr>
      <w:rFonts w:ascii="Cambria" w:hAnsi="Cambria"/>
      <w:b/>
      <w:bCs/>
      <w:color w:val="595959"/>
      <w:spacing w:val="5"/>
      <w:shd w:val="clear" w:color="auto" w:fill="FFFFFF"/>
      <w:lang w:val="x-none" w:eastAsia="x-none"/>
    </w:rPr>
  </w:style>
  <w:style w:type="character" w:customStyle="1" w:styleId="70">
    <w:name w:val="Заголовок 7 Знак"/>
    <w:basedOn w:val="a7"/>
    <w:link w:val="7"/>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7"/>
    <w:link w:val="8"/>
    <w:uiPriority w:val="9"/>
    <w:rPr>
      <w:rFonts w:ascii="Arial" w:hAnsi="Arial" w:cs="Arial"/>
      <w:b/>
      <w:bCs/>
      <w:szCs w:val="24"/>
      <w:shd w:val="pct5" w:color="000000" w:fill="FFFFFF"/>
    </w:rPr>
  </w:style>
  <w:style w:type="character" w:customStyle="1" w:styleId="90">
    <w:name w:val="Заголовок 9 Знак"/>
    <w:basedOn w:val="a7"/>
    <w:link w:val="9"/>
    <w:uiPriority w:val="9"/>
    <w:rPr>
      <w:rFonts w:ascii="Cambria" w:hAnsi="Cambria"/>
      <w:b/>
      <w:bCs/>
      <w:i/>
      <w:iCs/>
      <w:color w:val="7F7F7F"/>
      <w:sz w:val="18"/>
      <w:szCs w:val="18"/>
      <w:lang w:val="x-none" w:eastAsia="x-none"/>
    </w:rPr>
  </w:style>
  <w:style w:type="character" w:styleId="affff">
    <w:name w:val="Unresolved Mention"/>
    <w:basedOn w:val="a7"/>
    <w:uiPriority w:val="99"/>
    <w:semiHidden/>
    <w:unhideWhenUsed/>
    <w:rPr>
      <w:color w:val="605E5C"/>
      <w:shd w:val="clear" w:color="auto" w:fill="E1DFDD"/>
    </w:rPr>
  </w:style>
  <w:style w:type="table" w:customStyle="1" w:styleId="1fe">
    <w:name w:val="Сетка таблицы1"/>
    <w:basedOn w:val="a8"/>
    <w:next w:val="afffc"/>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
    <w:name w:val="Нет списка1"/>
    <w:next w:val="a9"/>
    <w:uiPriority w:val="99"/>
    <w:semiHidden/>
    <w:unhideWhenUsed/>
  </w:style>
  <w:style w:type="table" w:customStyle="1" w:styleId="29">
    <w:name w:val="Сетка таблицы2"/>
    <w:basedOn w:val="a8"/>
    <w:next w:val="af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6"/>
    <w:link w:val="2b"/>
    <w:uiPriority w:val="99"/>
    <w:unhideWhenUsed/>
    <w:pPr>
      <w:spacing w:after="120" w:line="480" w:lineRule="auto"/>
    </w:pPr>
  </w:style>
  <w:style w:type="character" w:customStyle="1" w:styleId="2b">
    <w:name w:val="Основной текст 2 Знак"/>
    <w:basedOn w:val="a7"/>
    <w:link w:val="2a"/>
    <w:uiPriority w:val="99"/>
    <w:rPr>
      <w:sz w:val="24"/>
      <w:szCs w:val="24"/>
      <w:lang w:eastAsia="ar-SA"/>
    </w:rPr>
  </w:style>
  <w:style w:type="paragraph" w:customStyle="1" w:styleId="Iniiaiieoaeno">
    <w:name w:val="!Iniiaiie oaeno"/>
    <w:basedOn w:val="a6"/>
    <w:pPr>
      <w:suppressAutoHyphens w:val="0"/>
      <w:overflowPunct w:val="0"/>
      <w:autoSpaceDE w:val="0"/>
      <w:autoSpaceDN w:val="0"/>
      <w:adjustRightInd w:val="0"/>
      <w:ind w:firstLine="709"/>
      <w:jc w:val="both"/>
    </w:pPr>
    <w:rPr>
      <w:rFonts w:ascii="Times New Roman CYR" w:hAnsi="Times New Roman CYR"/>
      <w:szCs w:val="20"/>
      <w:lang w:eastAsia="ru-RU"/>
    </w:rPr>
  </w:style>
  <w:style w:type="paragraph" w:customStyle="1" w:styleId="FR4">
    <w:name w:val="FR4"/>
    <w:uiPriority w:val="99"/>
    <w:pPr>
      <w:widowControl w:val="0"/>
      <w:autoSpaceDE w:val="0"/>
      <w:autoSpaceDN w:val="0"/>
      <w:jc w:val="center"/>
    </w:pPr>
  </w:style>
  <w:style w:type="paragraph" w:styleId="afa">
    <w:name w:val="Plain Text"/>
    <w:basedOn w:val="a6"/>
    <w:link w:val="af9"/>
    <w:unhideWhenUsed/>
    <w:pPr>
      <w:suppressAutoHyphens w:val="0"/>
    </w:pPr>
    <w:rPr>
      <w:rFonts w:eastAsia="MS Mincho"/>
      <w:spacing w:val="-2"/>
      <w:sz w:val="26"/>
      <w:szCs w:val="20"/>
      <w:lang w:eastAsia="ru-RU"/>
    </w:rPr>
  </w:style>
  <w:style w:type="character" w:customStyle="1" w:styleId="1ff0">
    <w:name w:val="Текст Знак1"/>
    <w:basedOn w:val="a7"/>
    <w:uiPriority w:val="99"/>
    <w:semiHidden/>
    <w:rPr>
      <w:rFonts w:ascii="Consolas" w:hAnsi="Consolas"/>
      <w:sz w:val="21"/>
      <w:szCs w:val="21"/>
      <w:lang w:eastAsia="ar-SA"/>
    </w:rPr>
  </w:style>
  <w:style w:type="paragraph" w:customStyle="1" w:styleId="affff0">
    <w:name w:val="Пункт"/>
    <w:basedOn w:val="a6"/>
    <w:link w:val="1ff1"/>
    <w:pPr>
      <w:suppressAutoHyphens w:val="0"/>
      <w:ind w:left="1422" w:hanging="720"/>
      <w:jc w:val="both"/>
    </w:pPr>
    <w:rPr>
      <w:sz w:val="28"/>
      <w:lang w:eastAsia="ru-RU"/>
    </w:rPr>
  </w:style>
  <w:style w:type="character" w:customStyle="1" w:styleId="1ff1">
    <w:name w:val="Пункт Знак1"/>
    <w:link w:val="affff0"/>
    <w:locked/>
    <w:rPr>
      <w:sz w:val="28"/>
      <w:szCs w:val="24"/>
    </w:rPr>
  </w:style>
  <w:style w:type="numbering" w:customStyle="1" w:styleId="112">
    <w:name w:val="Нет списка11"/>
    <w:next w:val="a9"/>
    <w:uiPriority w:val="99"/>
    <w:semiHidden/>
    <w:unhideWhenUsed/>
  </w:style>
  <w:style w:type="character" w:customStyle="1" w:styleId="31">
    <w:name w:val="Заголовок 3 Знак1"/>
    <w:aliases w:val="Гоник_Заголовок 3 Знак,H3 Знак,h3 Знак"/>
    <w:basedOn w:val="a7"/>
    <w:link w:val="3"/>
    <w:uiPriority w:val="9"/>
    <w:locked/>
    <w:rPr>
      <w:rFonts w:ascii="Arial" w:hAnsi="Arial"/>
      <w:b/>
      <w:bCs/>
      <w:sz w:val="26"/>
      <w:szCs w:val="26"/>
      <w:lang w:eastAsia="ar-SA"/>
    </w:rPr>
  </w:style>
  <w:style w:type="paragraph" w:customStyle="1" w:styleId="Times12">
    <w:name w:val="Times 12"/>
    <w:basedOn w:val="a6"/>
    <w:pPr>
      <w:suppressAutoHyphens w:val="0"/>
      <w:overflowPunct w:val="0"/>
      <w:autoSpaceDE w:val="0"/>
      <w:autoSpaceDN w:val="0"/>
      <w:adjustRightInd w:val="0"/>
      <w:ind w:firstLine="567"/>
      <w:jc w:val="both"/>
    </w:pPr>
    <w:rPr>
      <w:bCs/>
      <w:szCs w:val="22"/>
      <w:lang w:eastAsia="ru-RU"/>
    </w:rPr>
  </w:style>
  <w:style w:type="paragraph" w:customStyle="1" w:styleId="FR2">
    <w:name w:val="FR2"/>
    <w:uiPriority w:val="99"/>
    <w:pPr>
      <w:widowControl w:val="0"/>
      <w:autoSpaceDE w:val="0"/>
      <w:autoSpaceDN w:val="0"/>
      <w:spacing w:line="300" w:lineRule="auto"/>
      <w:ind w:firstLine="720"/>
      <w:jc w:val="both"/>
    </w:pPr>
    <w:rPr>
      <w:szCs w:val="24"/>
    </w:rPr>
  </w:style>
  <w:style w:type="paragraph" w:styleId="affff1">
    <w:name w:val="Revision"/>
    <w:hidden/>
    <w:uiPriority w:val="99"/>
    <w:semiHidden/>
    <w:rPr>
      <w:sz w:val="24"/>
      <w:szCs w:val="24"/>
      <w:lang w:eastAsia="ar-SA"/>
    </w:rPr>
  </w:style>
  <w:style w:type="paragraph" w:customStyle="1" w:styleId="39">
    <w:name w:val="3 урровень"/>
    <w:basedOn w:val="a6"/>
    <w:link w:val="3a"/>
    <w:qFormat/>
    <w:pPr>
      <w:suppressAutoHyphens w:val="0"/>
      <w:autoSpaceDE w:val="0"/>
      <w:autoSpaceDN w:val="0"/>
      <w:adjustRightInd w:val="0"/>
      <w:spacing w:before="200" w:after="120"/>
      <w:ind w:firstLine="709"/>
      <w:jc w:val="both"/>
    </w:pPr>
    <w:rPr>
      <w:rFonts w:ascii="Arial" w:hAnsi="Arial" w:cs="Arial"/>
      <w:b/>
      <w:bCs/>
      <w:color w:val="00BCB4"/>
      <w:lang w:eastAsia="ru-RU"/>
    </w:rPr>
  </w:style>
  <w:style w:type="character" w:customStyle="1" w:styleId="3a">
    <w:name w:val="3 урровень Знак"/>
    <w:basedOn w:val="a7"/>
    <w:link w:val="39"/>
    <w:rPr>
      <w:rFonts w:ascii="Arial" w:hAnsi="Arial" w:cs="Arial"/>
      <w:b/>
      <w:bCs/>
      <w:color w:val="00BCB4"/>
      <w:sz w:val="24"/>
      <w:szCs w:val="24"/>
    </w:rPr>
  </w:style>
  <w:style w:type="numbering" w:customStyle="1" w:styleId="a0">
    <w:name w:val="Стиль Список страховых рисков + многоуровневый"/>
    <w:basedOn w:val="a9"/>
    <w:pPr>
      <w:numPr>
        <w:numId w:val="24"/>
      </w:numPr>
    </w:pPr>
  </w:style>
  <w:style w:type="paragraph" w:customStyle="1" w:styleId="a1">
    <w:name w:val="СПИСОК РИСКОВ"/>
    <w:basedOn w:val="afffd"/>
    <w:pPr>
      <w:numPr>
        <w:numId w:val="24"/>
      </w:numPr>
      <w:tabs>
        <w:tab w:val="clear" w:pos="-567"/>
        <w:tab w:val="clear" w:pos="-426"/>
      </w:tabs>
      <w:suppressAutoHyphens w:val="0"/>
      <w:autoSpaceDE/>
      <w:autoSpaceDN/>
      <w:adjustRightInd/>
    </w:pPr>
    <w:rPr>
      <w:rFonts w:ascii="Arial" w:hAnsi="Arial"/>
      <w:bCs w:val="0"/>
      <w:sz w:val="20"/>
      <w:szCs w:val="24"/>
    </w:rPr>
  </w:style>
  <w:style w:type="paragraph" w:styleId="2c">
    <w:name w:val="Body Text Indent 2"/>
    <w:basedOn w:val="a6"/>
    <w:link w:val="214"/>
    <w:uiPriority w:val="99"/>
    <w:unhideWhenUsed/>
    <w:pPr>
      <w:spacing w:after="120" w:line="480" w:lineRule="auto"/>
      <w:ind w:left="283"/>
    </w:pPr>
  </w:style>
  <w:style w:type="character" w:customStyle="1" w:styleId="214">
    <w:name w:val="Основной текст с отступом 2 Знак1"/>
    <w:basedOn w:val="a7"/>
    <w:link w:val="2c"/>
    <w:uiPriority w:val="99"/>
    <w:rPr>
      <w:sz w:val="24"/>
      <w:szCs w:val="24"/>
      <w:lang w:eastAsia="ar-SA"/>
    </w:rPr>
  </w:style>
  <w:style w:type="numbering" w:customStyle="1" w:styleId="1110">
    <w:name w:val="Нет списка111"/>
    <w:next w:val="a9"/>
    <w:uiPriority w:val="99"/>
    <w:semiHidden/>
    <w:unhideWhenUsed/>
  </w:style>
  <w:style w:type="paragraph" w:customStyle="1" w:styleId="msonormal0">
    <w:name w:val="msonormal"/>
    <w:basedOn w:val="a6"/>
    <w:pPr>
      <w:suppressAutoHyphens w:val="0"/>
      <w:spacing w:before="100" w:beforeAutospacing="1" w:after="100" w:afterAutospacing="1"/>
    </w:pPr>
    <w:rPr>
      <w:lang w:eastAsia="ru-RU"/>
    </w:rPr>
  </w:style>
  <w:style w:type="table" w:customStyle="1" w:styleId="3b">
    <w:name w:val="Сетка таблицы3"/>
    <w:basedOn w:val="a8"/>
    <w:next w:val="afffc"/>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80">
    <w:name w:val="xl80"/>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1">
    <w:name w:val="xl81"/>
    <w:basedOn w:val="a6"/>
    <w:pPr>
      <w:shd w:val="clear" w:color="000000" w:fill="2F75B5"/>
      <w:suppressAutoHyphens w:val="0"/>
      <w:spacing w:before="100" w:beforeAutospacing="1" w:after="100" w:afterAutospacing="1"/>
    </w:pPr>
    <w:rPr>
      <w:sz w:val="18"/>
      <w:szCs w:val="18"/>
      <w:lang w:eastAsia="ru-RU"/>
    </w:rPr>
  </w:style>
  <w:style w:type="paragraph" w:customStyle="1" w:styleId="xl82">
    <w:name w:val="xl82"/>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Style1">
    <w:name w:val="Style1"/>
    <w:basedOn w:val="a6"/>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6"/>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6"/>
    <w:uiPriority w:val="99"/>
    <w:pPr>
      <w:widowControl w:val="0"/>
      <w:suppressAutoHyphens w:val="0"/>
      <w:autoSpaceDE w:val="0"/>
      <w:autoSpaceDN w:val="0"/>
      <w:adjustRightInd w:val="0"/>
    </w:pPr>
    <w:rPr>
      <w:lang w:eastAsia="ru-RU"/>
    </w:rPr>
  </w:style>
  <w:style w:type="paragraph" w:customStyle="1" w:styleId="Style5">
    <w:name w:val="Style5"/>
    <w:basedOn w:val="a6"/>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113">
    <w:name w:val="Заголовок 1 Знак1"/>
    <w:aliases w:val="Document Header1 Знак1,H1 Знак2,Введение... Знак1,Б1 Знак1,Heading 1iz Знак1,Б11 Знак1,Заголовок параграфа (1.) Знак1,Headi... Знак1,H1 Знак Знак1,h1 Знак1,В1 Знак1"/>
    <w:rPr>
      <w:rFonts w:ascii="Cambria" w:eastAsia="Times New Roman" w:hAnsi="Cambria" w:cs="Times New Roman"/>
      <w:b/>
      <w:bCs/>
      <w:color w:val="365F91"/>
      <w:sz w:val="28"/>
      <w:szCs w:val="28"/>
    </w:rPr>
  </w:style>
  <w:style w:type="paragraph" w:customStyle="1" w:styleId="a">
    <w:name w:val="Главы"/>
    <w:basedOn w:val="a6"/>
    <w:next w:val="a6"/>
    <w:pPr>
      <w:pageBreakBefore/>
      <w:numPr>
        <w:numId w:val="27"/>
      </w:numPr>
      <w:tabs>
        <w:tab w:val="left" w:pos="851"/>
      </w:tabs>
      <w:spacing w:before="1440" w:after="720" w:line="276" w:lineRule="auto"/>
      <w:ind w:firstLine="567"/>
      <w:jc w:val="center"/>
      <w:outlineLvl w:val="0"/>
    </w:pPr>
    <w:rPr>
      <w:rFonts w:ascii="Arial" w:hAnsi="Arial" w:cs="Arial"/>
      <w:b/>
      <w:caps/>
      <w:spacing w:val="40"/>
      <w:sz w:val="44"/>
      <w:szCs w:val="44"/>
      <w:lang w:eastAsia="en-US"/>
    </w:rPr>
  </w:style>
  <w:style w:type="character" w:customStyle="1" w:styleId="FontStyle72">
    <w:name w:val="Font Style72"/>
    <w:rPr>
      <w:rFonts w:ascii="Times New Roman" w:hAnsi="Times New Roman" w:cs="Times New Roman"/>
      <w:sz w:val="22"/>
      <w:szCs w:val="22"/>
    </w:rPr>
  </w:style>
  <w:style w:type="paragraph" w:customStyle="1" w:styleId="a2">
    <w:name w:val="Глава"/>
    <w:basedOn w:val="a6"/>
    <w:pPr>
      <w:numPr>
        <w:numId w:val="28"/>
      </w:numPr>
      <w:suppressAutoHyphens w:val="0"/>
      <w:spacing w:after="200" w:line="276" w:lineRule="auto"/>
    </w:pPr>
    <w:rPr>
      <w:rFonts w:ascii="Cambria" w:hAnsi="Cambria"/>
      <w:sz w:val="22"/>
      <w:szCs w:val="22"/>
      <w:lang w:eastAsia="en-US"/>
    </w:rPr>
  </w:style>
  <w:style w:type="paragraph" w:customStyle="1" w:styleId="auiue">
    <w:name w:val="au?iue"/>
    <w:pPr>
      <w:widowControl w:val="0"/>
      <w:ind w:firstLine="709"/>
      <w:jc w:val="both"/>
    </w:pPr>
    <w:rPr>
      <w:rFonts w:ascii="Journal" w:hAnsi="Journal"/>
      <w:sz w:val="24"/>
    </w:rPr>
  </w:style>
  <w:style w:type="character" w:customStyle="1" w:styleId="1ff2">
    <w:name w:val="Заголовок Знак1"/>
    <w:uiPriority w:val="10"/>
    <w:rPr>
      <w:smallCaps/>
      <w:sz w:val="52"/>
      <w:szCs w:val="52"/>
    </w:rPr>
  </w:style>
  <w:style w:type="character" w:styleId="affff2">
    <w:name w:val="Emphasis"/>
    <w:uiPriority w:val="20"/>
    <w:qFormat/>
    <w:rPr>
      <w:b/>
      <w:bCs/>
      <w:i/>
      <w:iCs/>
      <w:spacing w:val="10"/>
    </w:rPr>
  </w:style>
  <w:style w:type="character" w:customStyle="1" w:styleId="afff3">
    <w:name w:val="Без интервала Знак"/>
    <w:link w:val="afff2"/>
    <w:uiPriority w:val="1"/>
    <w:rPr>
      <w:rFonts w:ascii="Calibri" w:eastAsia="Calibri" w:hAnsi="Calibri"/>
      <w:sz w:val="22"/>
      <w:szCs w:val="22"/>
      <w:lang w:eastAsia="ar-SA"/>
    </w:rPr>
  </w:style>
  <w:style w:type="paragraph" w:styleId="2d">
    <w:name w:val="Quote"/>
    <w:basedOn w:val="a6"/>
    <w:next w:val="a6"/>
    <w:link w:val="2e"/>
    <w:uiPriority w:val="29"/>
    <w:qFormat/>
    <w:pPr>
      <w:suppressAutoHyphens w:val="0"/>
      <w:spacing w:after="200" w:line="276" w:lineRule="auto"/>
    </w:pPr>
    <w:rPr>
      <w:rFonts w:ascii="Cambria" w:hAnsi="Cambria"/>
      <w:i/>
      <w:iCs/>
      <w:sz w:val="20"/>
      <w:szCs w:val="20"/>
      <w:lang w:val="x-none" w:eastAsia="x-none"/>
    </w:rPr>
  </w:style>
  <w:style w:type="character" w:customStyle="1" w:styleId="2e">
    <w:name w:val="Цитата 2 Знак"/>
    <w:basedOn w:val="a7"/>
    <w:link w:val="2d"/>
    <w:uiPriority w:val="29"/>
    <w:rPr>
      <w:rFonts w:ascii="Cambria" w:hAnsi="Cambria"/>
      <w:i/>
      <w:iCs/>
      <w:lang w:val="x-none" w:eastAsia="x-none"/>
    </w:rPr>
  </w:style>
  <w:style w:type="paragraph" w:styleId="affff3">
    <w:name w:val="Intense Quote"/>
    <w:basedOn w:val="a6"/>
    <w:next w:val="a6"/>
    <w:link w:val="affff4"/>
    <w:uiPriority w:val="30"/>
    <w:qFormat/>
    <w:pPr>
      <w:pBdr>
        <w:top w:val="single" w:sz="4" w:space="10" w:color="auto"/>
        <w:bottom w:val="single" w:sz="4" w:space="10" w:color="auto"/>
      </w:pBdr>
      <w:suppressAutoHyphens w:val="0"/>
      <w:spacing w:before="240" w:after="240" w:line="300" w:lineRule="auto"/>
      <w:ind w:left="1152" w:right="1152"/>
      <w:jc w:val="both"/>
    </w:pPr>
    <w:rPr>
      <w:rFonts w:ascii="Cambria" w:hAnsi="Cambria"/>
      <w:i/>
      <w:iCs/>
      <w:sz w:val="20"/>
      <w:szCs w:val="20"/>
      <w:lang w:val="x-none" w:eastAsia="x-none"/>
    </w:rPr>
  </w:style>
  <w:style w:type="character" w:customStyle="1" w:styleId="affff4">
    <w:name w:val="Выделенная цитата Знак"/>
    <w:basedOn w:val="a7"/>
    <w:link w:val="affff3"/>
    <w:uiPriority w:val="30"/>
    <w:rPr>
      <w:rFonts w:ascii="Cambria" w:hAnsi="Cambria"/>
      <w:i/>
      <w:iCs/>
      <w:lang w:val="x-none" w:eastAsia="x-none"/>
    </w:rPr>
  </w:style>
  <w:style w:type="character" w:styleId="affff5">
    <w:name w:val="Subtle Emphasis"/>
    <w:uiPriority w:val="19"/>
    <w:qFormat/>
    <w:rPr>
      <w:i/>
      <w:iCs/>
    </w:rPr>
  </w:style>
  <w:style w:type="character" w:styleId="affff6">
    <w:name w:val="Intense Emphasis"/>
    <w:uiPriority w:val="21"/>
    <w:qFormat/>
    <w:rPr>
      <w:b/>
      <w:bCs/>
      <w:i/>
      <w:iCs/>
    </w:rPr>
  </w:style>
  <w:style w:type="character" w:styleId="affff7">
    <w:name w:val="Subtle Reference"/>
    <w:uiPriority w:val="31"/>
    <w:qFormat/>
    <w:rPr>
      <w:smallCaps/>
    </w:rPr>
  </w:style>
  <w:style w:type="character" w:styleId="affff8">
    <w:name w:val="Intense Reference"/>
    <w:uiPriority w:val="32"/>
    <w:qFormat/>
    <w:rPr>
      <w:b/>
      <w:bCs/>
      <w:smallCaps/>
    </w:rPr>
  </w:style>
  <w:style w:type="character" w:styleId="affff9">
    <w:name w:val="Book Title"/>
    <w:uiPriority w:val="33"/>
    <w:qFormat/>
    <w:rPr>
      <w:i/>
      <w:iCs/>
      <w:smallCaps/>
      <w:spacing w:val="5"/>
    </w:rPr>
  </w:style>
  <w:style w:type="paragraph" w:styleId="affffa">
    <w:name w:val="TOC Heading"/>
    <w:basedOn w:val="10"/>
    <w:next w:val="a6"/>
    <w:uiPriority w:val="39"/>
    <w:unhideWhenUsed/>
    <w:qFormat/>
    <w:pPr>
      <w:keepNext w:val="0"/>
      <w:numPr>
        <w:numId w:val="0"/>
      </w:numPr>
      <w:suppressAutoHyphens w:val="0"/>
      <w:spacing w:before="480" w:after="0" w:line="276" w:lineRule="auto"/>
      <w:contextualSpacing/>
      <w:outlineLvl w:val="9"/>
    </w:pPr>
    <w:rPr>
      <w:rFonts w:ascii="Cambria" w:eastAsia="Times New Roman" w:hAnsi="Cambria" w:cs="Times New Roman"/>
      <w:b w:val="0"/>
      <w:bCs w:val="0"/>
      <w:smallCaps/>
      <w:spacing w:val="5"/>
      <w:kern w:val="0"/>
      <w:sz w:val="36"/>
      <w:szCs w:val="36"/>
      <w:lang w:val="x-none" w:eastAsia="x-none" w:bidi="en-US"/>
    </w:rPr>
  </w:style>
  <w:style w:type="character" w:customStyle="1" w:styleId="affffb">
    <w:name w:val="Сноска"/>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paragraph" w:customStyle="1" w:styleId="2f">
    <w:name w:val="Абзац списка2"/>
    <w:basedOn w:val="a6"/>
    <w:pPr>
      <w:suppressAutoHyphens w:val="0"/>
      <w:ind w:left="720"/>
      <w:contextualSpacing/>
    </w:pPr>
    <w:rPr>
      <w:lang w:eastAsia="ru-RU"/>
    </w:rPr>
  </w:style>
  <w:style w:type="paragraph" w:customStyle="1" w:styleId="Rule3">
    <w:name w:val="Rule3"/>
    <w:basedOn w:val="a6"/>
    <w:pPr>
      <w:suppressAutoHyphens w:val="0"/>
      <w:spacing w:after="120"/>
      <w:ind w:firstLine="284"/>
      <w:jc w:val="both"/>
    </w:pPr>
    <w:rPr>
      <w:rFonts w:ascii="NewtonCTT" w:eastAsia="Calibri" w:hAnsi="NewtonCTT"/>
      <w:szCs w:val="20"/>
      <w:lang w:eastAsia="en-US"/>
    </w:rPr>
  </w:style>
  <w:style w:type="character" w:customStyle="1" w:styleId="g-cgrey">
    <w:name w:val="g-c_grey"/>
    <w:basedOn w:val="a7"/>
  </w:style>
  <w:style w:type="paragraph" w:customStyle="1" w:styleId="slg1">
    <w:name w:val="slg1"/>
    <w:basedOn w:val="a6"/>
    <w:pPr>
      <w:suppressAutoHyphens w:val="0"/>
    </w:pPr>
    <w:rPr>
      <w:rFonts w:ascii="Open Sans" w:hAnsi="Open Sans"/>
      <w:sz w:val="21"/>
      <w:szCs w:val="21"/>
      <w:lang w:eastAsia="ru-RU"/>
    </w:rPr>
  </w:style>
  <w:style w:type="paragraph" w:customStyle="1" w:styleId="slg2">
    <w:name w:val="slg2"/>
    <w:basedOn w:val="a6"/>
    <w:pPr>
      <w:suppressAutoHyphens w:val="0"/>
    </w:pPr>
    <w:rPr>
      <w:rFonts w:ascii="Open Sans" w:hAnsi="Open Sans"/>
      <w:b/>
      <w:bCs/>
      <w:sz w:val="27"/>
      <w:szCs w:val="27"/>
      <w:lang w:eastAsia="ru-RU"/>
    </w:rPr>
  </w:style>
  <w:style w:type="paragraph" w:customStyle="1" w:styleId="kont">
    <w:name w:val="kont"/>
    <w:basedOn w:val="a6"/>
    <w:pPr>
      <w:suppressAutoHyphens w:val="0"/>
      <w:spacing w:before="30" w:after="15"/>
      <w:ind w:left="675" w:right="75"/>
    </w:pPr>
    <w:rPr>
      <w:i/>
      <w:iCs/>
      <w:color w:val="361D03"/>
      <w:lang w:eastAsia="ru-RU"/>
    </w:rPr>
  </w:style>
  <w:style w:type="paragraph" w:styleId="affffc">
    <w:name w:val="List Continue"/>
    <w:basedOn w:val="a6"/>
    <w:pPr>
      <w:suppressAutoHyphens w:val="0"/>
      <w:spacing w:after="120"/>
      <w:ind w:left="283"/>
    </w:pPr>
    <w:rPr>
      <w:lang w:eastAsia="ru-RU"/>
    </w:rPr>
  </w:style>
  <w:style w:type="paragraph" w:styleId="1ff3">
    <w:name w:val="toc 1"/>
    <w:basedOn w:val="a6"/>
    <w:next w:val="a6"/>
    <w:autoRedefine/>
    <w:uiPriority w:val="39"/>
    <w:qFormat/>
    <w:pPr>
      <w:tabs>
        <w:tab w:val="left" w:pos="400"/>
        <w:tab w:val="left" w:pos="426"/>
        <w:tab w:val="right" w:leader="dot" w:pos="9540"/>
      </w:tabs>
      <w:suppressAutoHyphens w:val="0"/>
      <w:spacing w:before="120"/>
      <w:ind w:left="426" w:right="2" w:hanging="426"/>
      <w:jc w:val="both"/>
    </w:pPr>
    <w:rPr>
      <w:b/>
      <w:bCs/>
      <w:caps/>
      <w:noProof/>
      <w:lang w:eastAsia="ru-RU"/>
    </w:rPr>
  </w:style>
  <w:style w:type="paragraph" w:styleId="3c">
    <w:name w:val="toc 3"/>
    <w:basedOn w:val="a6"/>
    <w:next w:val="a6"/>
    <w:autoRedefine/>
    <w:uiPriority w:val="39"/>
    <w:qFormat/>
    <w:pPr>
      <w:tabs>
        <w:tab w:val="left" w:pos="1276"/>
        <w:tab w:val="right" w:leader="dot" w:pos="9540"/>
      </w:tabs>
      <w:suppressAutoHyphens w:val="0"/>
      <w:ind w:left="1134" w:right="177" w:hanging="708"/>
    </w:pPr>
    <w:rPr>
      <w:iCs/>
      <w:noProof/>
      <w:lang w:eastAsia="ru-RU"/>
    </w:rPr>
  </w:style>
  <w:style w:type="paragraph" w:customStyle="1" w:styleId="affffd">
    <w:name w:val="Служебный"/>
    <w:basedOn w:val="a"/>
    <w:pPr>
      <w:tabs>
        <w:tab w:val="num" w:pos="567"/>
      </w:tabs>
      <w:spacing w:line="360" w:lineRule="auto"/>
      <w:ind w:left="567" w:hanging="567"/>
    </w:pPr>
    <w:rPr>
      <w:lang w:eastAsia="ru-RU"/>
    </w:rPr>
  </w:style>
  <w:style w:type="paragraph" w:customStyle="1" w:styleId="affffe">
    <w:name w:val="Структура"/>
    <w:basedOn w:val="a6"/>
    <w:pPr>
      <w:pageBreakBefore/>
      <w:pBdr>
        <w:bottom w:val="thinThickSmallGap" w:sz="24" w:space="1" w:color="auto"/>
      </w:pBdr>
      <w:tabs>
        <w:tab w:val="num" w:pos="567"/>
        <w:tab w:val="left" w:pos="851"/>
      </w:tabs>
      <w:spacing w:before="480" w:after="240"/>
      <w:ind w:left="567" w:right="2835" w:hanging="567"/>
      <w:outlineLvl w:val="0"/>
    </w:pPr>
    <w:rPr>
      <w:rFonts w:ascii="Arial" w:hAnsi="Arial" w:cs="Arial"/>
      <w:b/>
      <w:caps/>
      <w:sz w:val="36"/>
      <w:szCs w:val="36"/>
      <w:lang w:eastAsia="ru-RU"/>
    </w:rPr>
  </w:style>
  <w:style w:type="character" w:customStyle="1" w:styleId="afffff">
    <w:name w:val="Пункт Знак"/>
    <w:rPr>
      <w:sz w:val="28"/>
      <w:lang w:val="ru-RU" w:eastAsia="ru-RU"/>
    </w:rPr>
  </w:style>
  <w:style w:type="paragraph" w:customStyle="1" w:styleId="a3">
    <w:name w:val="Подпункт"/>
    <w:basedOn w:val="affff0"/>
    <w:pPr>
      <w:numPr>
        <w:ilvl w:val="3"/>
        <w:numId w:val="32"/>
      </w:numPr>
      <w:tabs>
        <w:tab w:val="clear" w:pos="2880"/>
      </w:tabs>
      <w:spacing w:line="360" w:lineRule="auto"/>
      <w:ind w:left="3589"/>
    </w:pPr>
    <w:rPr>
      <w:szCs w:val="20"/>
    </w:rPr>
  </w:style>
  <w:style w:type="character" w:customStyle="1" w:styleId="afffff0">
    <w:name w:val="Подпункт Знак"/>
    <w:rPr>
      <w:sz w:val="28"/>
      <w:lang w:val="ru-RU" w:eastAsia="ru-RU"/>
    </w:rPr>
  </w:style>
  <w:style w:type="character" w:customStyle="1" w:styleId="afffff1">
    <w:name w:val="комментарий"/>
    <w:rPr>
      <w:b/>
      <w:i/>
      <w:shd w:val="clear" w:color="auto" w:fill="FFFF99"/>
    </w:rPr>
  </w:style>
  <w:style w:type="paragraph" w:customStyle="1" w:styleId="21">
    <w:name w:val="Пункт2"/>
    <w:basedOn w:val="affff0"/>
    <w:pPr>
      <w:keepNext/>
      <w:numPr>
        <w:ilvl w:val="4"/>
        <w:numId w:val="32"/>
      </w:numPr>
      <w:tabs>
        <w:tab w:val="clear" w:pos="3600"/>
      </w:tabs>
      <w:suppressAutoHyphens/>
      <w:spacing w:before="240" w:after="120"/>
      <w:ind w:left="0" w:firstLine="0"/>
      <w:jc w:val="left"/>
      <w:outlineLvl w:val="2"/>
    </w:pPr>
    <w:rPr>
      <w:b/>
      <w:szCs w:val="20"/>
    </w:rPr>
  </w:style>
  <w:style w:type="paragraph" w:customStyle="1" w:styleId="afffff2">
    <w:name w:val="Подподпункт"/>
    <w:basedOn w:val="a3"/>
    <w:pPr>
      <w:numPr>
        <w:ilvl w:val="0"/>
        <w:numId w:val="0"/>
      </w:numPr>
      <w:tabs>
        <w:tab w:val="num" w:pos="3600"/>
      </w:tabs>
      <w:ind w:left="3600" w:hanging="360"/>
    </w:pPr>
  </w:style>
  <w:style w:type="paragraph" w:styleId="afffff3">
    <w:name w:val="List Number"/>
    <w:basedOn w:val="a6"/>
    <w:pPr>
      <w:tabs>
        <w:tab w:val="num" w:pos="1134"/>
        <w:tab w:val="num" w:pos="1701"/>
      </w:tabs>
      <w:suppressAutoHyphens w:val="0"/>
      <w:autoSpaceDE w:val="0"/>
      <w:autoSpaceDN w:val="0"/>
      <w:spacing w:before="60" w:line="360" w:lineRule="auto"/>
      <w:ind w:left="1701" w:hanging="567"/>
      <w:jc w:val="both"/>
    </w:pPr>
    <w:rPr>
      <w:sz w:val="28"/>
      <w:lang w:eastAsia="ru-RU"/>
    </w:rPr>
  </w:style>
  <w:style w:type="paragraph" w:customStyle="1" w:styleId="afffff4">
    <w:name w:val="Пункт б/н"/>
    <w:basedOn w:val="a6"/>
    <w:pPr>
      <w:tabs>
        <w:tab w:val="left" w:pos="1134"/>
      </w:tabs>
      <w:suppressAutoHyphens w:val="0"/>
      <w:spacing w:line="360" w:lineRule="auto"/>
      <w:ind w:left="1134"/>
      <w:jc w:val="both"/>
    </w:pPr>
    <w:rPr>
      <w:sz w:val="28"/>
      <w:szCs w:val="20"/>
      <w:lang w:eastAsia="ru-RU"/>
    </w:rPr>
  </w:style>
  <w:style w:type="paragraph" w:customStyle="1" w:styleId="n-txt">
    <w:name w:val="n-txt"/>
    <w:basedOn w:val="a6"/>
    <w:pPr>
      <w:suppressAutoHyphens w:val="0"/>
      <w:spacing w:before="75" w:after="150" w:line="225" w:lineRule="atLeast"/>
      <w:ind w:left="150"/>
    </w:pPr>
    <w:rPr>
      <w:rFonts w:ascii="Arial" w:hAnsi="Arial" w:cs="Arial"/>
      <w:color w:val="000000"/>
      <w:sz w:val="18"/>
      <w:szCs w:val="18"/>
      <w:lang w:eastAsia="ru-RU"/>
    </w:rPr>
  </w:style>
  <w:style w:type="paragraph" w:customStyle="1" w:styleId="afffff5">
    <w:name w:val="Основной текст документа"/>
    <w:pPr>
      <w:ind w:firstLine="720"/>
      <w:jc w:val="both"/>
    </w:pPr>
    <w:rPr>
      <w:sz w:val="28"/>
      <w:szCs w:val="28"/>
    </w:rPr>
  </w:style>
  <w:style w:type="paragraph" w:customStyle="1" w:styleId="LocalSubtitle">
    <w:name w:val="Local Subtitle"/>
    <w:next w:val="a6"/>
    <w:pPr>
      <w:spacing w:line="300" w:lineRule="exact"/>
    </w:pPr>
    <w:rPr>
      <w:smallCaps/>
      <w:noProof/>
      <w:spacing w:val="40"/>
      <w:sz w:val="22"/>
      <w:szCs w:val="22"/>
      <w:lang w:val="en-US" w:eastAsia="en-US"/>
    </w:rPr>
  </w:style>
  <w:style w:type="paragraph" w:customStyle="1" w:styleId="ConsCell">
    <w:name w:val="ConsCell"/>
    <w:pPr>
      <w:autoSpaceDE w:val="0"/>
      <w:autoSpaceDN w:val="0"/>
      <w:adjustRightInd w:val="0"/>
      <w:ind w:right="19772"/>
    </w:pPr>
    <w:rPr>
      <w:rFonts w:ascii="Arial" w:hAnsi="Arial" w:cs="Arial"/>
    </w:rPr>
  </w:style>
  <w:style w:type="paragraph" w:customStyle="1" w:styleId="Heading11">
    <w:name w:val="Heading 11"/>
    <w:pPr>
      <w:widowControl w:val="0"/>
      <w:autoSpaceDE w:val="0"/>
      <w:autoSpaceDN w:val="0"/>
      <w:adjustRightInd w:val="0"/>
      <w:spacing w:before="240" w:after="120"/>
      <w:jc w:val="center"/>
    </w:pPr>
    <w:rPr>
      <w:b/>
      <w:bCs/>
      <w:sz w:val="28"/>
      <w:szCs w:val="28"/>
    </w:rPr>
  </w:style>
  <w:style w:type="character" w:customStyle="1" w:styleId="SUBST">
    <w:name w:val="__SUBST"/>
    <w:rPr>
      <w:b/>
      <w:i/>
      <w:sz w:val="22"/>
    </w:rPr>
  </w:style>
  <w:style w:type="paragraph" w:customStyle="1" w:styleId="Aaoieeeaieiioeooe">
    <w:name w:val="Aa?oiee eaieiioeooe"/>
    <w:basedOn w:val="a6"/>
    <w:pPr>
      <w:widowControl w:val="0"/>
      <w:tabs>
        <w:tab w:val="center" w:pos="4536"/>
        <w:tab w:val="right" w:pos="9072"/>
      </w:tabs>
      <w:suppressAutoHyphens w:val="0"/>
    </w:pPr>
    <w:rPr>
      <w:szCs w:val="20"/>
      <w:lang w:eastAsia="ru-RU"/>
    </w:rPr>
  </w:style>
  <w:style w:type="paragraph" w:customStyle="1" w:styleId="a00">
    <w:name w:val="a0"/>
    <w:basedOn w:val="a6"/>
    <w:pPr>
      <w:tabs>
        <w:tab w:val="num" w:pos="360"/>
      </w:tabs>
      <w:suppressAutoHyphens w:val="0"/>
      <w:snapToGrid w:val="0"/>
      <w:spacing w:line="360" w:lineRule="auto"/>
      <w:ind w:left="360" w:hanging="360"/>
      <w:jc w:val="both"/>
    </w:pPr>
    <w:rPr>
      <w:sz w:val="28"/>
      <w:szCs w:val="28"/>
      <w:lang w:eastAsia="ru-RU"/>
    </w:rPr>
  </w:style>
  <w:style w:type="paragraph" w:styleId="af2">
    <w:name w:val="Document Map"/>
    <w:basedOn w:val="a6"/>
    <w:link w:val="af1"/>
    <w:uiPriority w:val="99"/>
    <w:semiHidden/>
    <w:pPr>
      <w:shd w:val="clear" w:color="auto" w:fill="000080"/>
      <w:suppressAutoHyphens w:val="0"/>
      <w:spacing w:line="360" w:lineRule="auto"/>
      <w:ind w:firstLine="567"/>
      <w:jc w:val="both"/>
    </w:pPr>
    <w:rPr>
      <w:rFonts w:ascii="Tahoma" w:hAnsi="Tahoma" w:cs="Tahoma"/>
      <w:sz w:val="20"/>
      <w:szCs w:val="20"/>
      <w:lang w:eastAsia="ru-RU"/>
    </w:rPr>
  </w:style>
  <w:style w:type="character" w:customStyle="1" w:styleId="1ff4">
    <w:name w:val="Схема документа Знак1"/>
    <w:basedOn w:val="a7"/>
    <w:uiPriority w:val="99"/>
    <w:semiHidden/>
    <w:rPr>
      <w:rFonts w:ascii="Segoe UI" w:hAnsi="Segoe UI" w:cs="Segoe UI"/>
      <w:sz w:val="16"/>
      <w:szCs w:val="16"/>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02statia3">
    <w:name w:val="02statia3"/>
    <w:basedOn w:val="a6"/>
    <w:pPr>
      <w:suppressAutoHyphens w:val="0"/>
      <w:spacing w:before="120" w:line="320" w:lineRule="atLeast"/>
      <w:ind w:left="2900" w:hanging="880"/>
      <w:jc w:val="both"/>
    </w:pPr>
    <w:rPr>
      <w:rFonts w:ascii="GaramondNarrowC" w:hAnsi="GaramondNarrowC"/>
      <w:color w:val="000000"/>
      <w:sz w:val="21"/>
      <w:szCs w:val="21"/>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rPr>
      <w:sz w:val="24"/>
      <w:szCs w:val="24"/>
      <w:lang w:eastAsia="ar-SA"/>
    </w:rPr>
  </w:style>
  <w:style w:type="paragraph" w:customStyle="1" w:styleId="Body1">
    <w:name w:val="*Body 1"/>
    <w:pPr>
      <w:spacing w:after="240" w:line="280" w:lineRule="exact"/>
    </w:pPr>
    <w:rPr>
      <w:rFonts w:ascii="Times" w:hAnsi="Times"/>
      <w:noProof/>
      <w:sz w:val="22"/>
      <w:lang w:val="en-US" w:eastAsia="en-US"/>
    </w:rPr>
  </w:style>
  <w:style w:type="paragraph" w:customStyle="1" w:styleId="DocumentTitle">
    <w:name w:val="*Document Title"/>
    <w:basedOn w:val="aff5"/>
    <w:pPr>
      <w:widowControl/>
      <w:suppressAutoHyphens w:val="0"/>
      <w:autoSpaceDE/>
      <w:spacing w:after="120" w:line="240" w:lineRule="auto"/>
      <w:ind w:left="0" w:firstLine="0"/>
      <w:jc w:val="center"/>
    </w:pPr>
    <w:rPr>
      <w:rFonts w:eastAsiaTheme="minorHAnsi" w:cs="Arial"/>
      <w:b/>
      <w:smallCaps/>
      <w:noProof/>
      <w:spacing w:val="0"/>
      <w:sz w:val="32"/>
      <w:szCs w:val="22"/>
      <w:lang w:val="en-US" w:eastAsia="en-US"/>
    </w:rPr>
  </w:style>
  <w:style w:type="paragraph" w:customStyle="1" w:styleId="HEADINGS">
    <w:name w:val="HEADINGS"/>
    <w:basedOn w:val="10"/>
    <w:autoRedefine/>
    <w:pPr>
      <w:numPr>
        <w:numId w:val="0"/>
      </w:numPr>
      <w:suppressAutoHyphens w:val="0"/>
      <w:spacing w:after="240"/>
      <w:jc w:val="center"/>
    </w:pPr>
    <w:rPr>
      <w:rFonts w:eastAsia="Times New Roman" w:cs="Times New Roman"/>
      <w:kern w:val="0"/>
      <w:sz w:val="24"/>
      <w:szCs w:val="24"/>
      <w:lang w:val="x-none" w:eastAsia="x-none"/>
    </w:rPr>
  </w:style>
  <w:style w:type="paragraph" w:customStyle="1" w:styleId="03osnovnoytexttabl">
    <w:name w:val="03osnovnoytexttabl"/>
    <w:basedOn w:val="a6"/>
    <w:pPr>
      <w:suppressAutoHyphens w:val="0"/>
      <w:spacing w:before="120" w:line="320" w:lineRule="atLeast"/>
    </w:pPr>
    <w:rPr>
      <w:rFonts w:ascii="GaramondC" w:hAnsi="GaramondC"/>
      <w:color w:val="000000"/>
      <w:sz w:val="20"/>
      <w:szCs w:val="20"/>
      <w:lang w:eastAsia="ru-RU"/>
    </w:rPr>
  </w:style>
  <w:style w:type="paragraph" w:styleId="20">
    <w:name w:val="toc 2"/>
    <w:basedOn w:val="a6"/>
    <w:next w:val="a6"/>
    <w:autoRedefine/>
    <w:uiPriority w:val="39"/>
    <w:qFormat/>
    <w:pPr>
      <w:numPr>
        <w:numId w:val="33"/>
      </w:numPr>
      <w:tabs>
        <w:tab w:val="clear" w:pos="720"/>
        <w:tab w:val="left" w:pos="1440"/>
        <w:tab w:val="right" w:leader="dot" w:pos="9498"/>
      </w:tabs>
      <w:suppressAutoHyphens w:val="0"/>
      <w:spacing w:line="360" w:lineRule="auto"/>
      <w:ind w:left="280" w:firstLine="146"/>
      <w:jc w:val="both"/>
    </w:pPr>
    <w:rPr>
      <w:i/>
      <w:noProof/>
      <w:lang w:eastAsia="ru-RU"/>
    </w:rPr>
  </w:style>
  <w:style w:type="paragraph" w:styleId="2f0">
    <w:name w:val="List Bullet 2"/>
    <w:basedOn w:val="a6"/>
    <w:pPr>
      <w:tabs>
        <w:tab w:val="num" w:pos="643"/>
      </w:tabs>
      <w:suppressAutoHyphens w:val="0"/>
      <w:spacing w:line="360" w:lineRule="auto"/>
      <w:ind w:left="643" w:hanging="360"/>
      <w:jc w:val="both"/>
    </w:pPr>
    <w:rPr>
      <w:sz w:val="28"/>
      <w:szCs w:val="20"/>
      <w:lang w:eastAsia="ru-RU"/>
    </w:rPr>
  </w:style>
  <w:style w:type="paragraph" w:customStyle="1" w:styleId="22">
    <w:name w:val="Стиль2"/>
    <w:basedOn w:val="2f0"/>
    <w:pPr>
      <w:numPr>
        <w:numId w:val="29"/>
      </w:numPr>
      <w:tabs>
        <w:tab w:val="num" w:pos="567"/>
      </w:tabs>
      <w:spacing w:after="120" w:line="240" w:lineRule="auto"/>
      <w:ind w:hanging="567"/>
    </w:pPr>
    <w:rPr>
      <w:sz w:val="22"/>
      <w:szCs w:val="22"/>
    </w:rPr>
  </w:style>
  <w:style w:type="character" w:customStyle="1" w:styleId="EmailStyle88">
    <w:name w:val="EmailStyle88"/>
    <w:semiHidden/>
    <w:rPr>
      <w:rFonts w:ascii="Arial" w:hAnsi="Arial"/>
      <w:color w:val="auto"/>
      <w:sz w:val="20"/>
    </w:rPr>
  </w:style>
  <w:style w:type="paragraph" w:styleId="41">
    <w:name w:val="List Bullet 4"/>
    <w:basedOn w:val="a6"/>
    <w:pPr>
      <w:numPr>
        <w:numId w:val="34"/>
      </w:numPr>
      <w:tabs>
        <w:tab w:val="clear" w:pos="0"/>
      </w:tabs>
      <w:suppressAutoHyphens w:val="0"/>
      <w:spacing w:after="120"/>
      <w:ind w:left="360" w:hanging="360"/>
    </w:pPr>
    <w:rPr>
      <w:sz w:val="22"/>
      <w:szCs w:val="20"/>
      <w:lang w:val="en-US" w:eastAsia="en-US"/>
    </w:rPr>
  </w:style>
  <w:style w:type="paragraph" w:customStyle="1" w:styleId="a5">
    <w:name w:val="Основной текст с красной строки"/>
    <w:basedOn w:val="a6"/>
    <w:pPr>
      <w:numPr>
        <w:ilvl w:val="1"/>
        <w:numId w:val="34"/>
      </w:numPr>
      <w:tabs>
        <w:tab w:val="clear" w:pos="2471"/>
      </w:tabs>
      <w:suppressAutoHyphens w:val="0"/>
      <w:spacing w:before="60" w:line="360" w:lineRule="auto"/>
      <w:ind w:left="0" w:firstLine="851"/>
      <w:jc w:val="both"/>
    </w:pPr>
    <w:rPr>
      <w:lang w:eastAsia="ru-RU"/>
    </w:rPr>
  </w:style>
  <w:style w:type="paragraph" w:customStyle="1" w:styleId="-0">
    <w:name w:val="Контракт-раздел"/>
    <w:basedOn w:val="a6"/>
    <w:pPr>
      <w:numPr>
        <w:ilvl w:val="2"/>
        <w:numId w:val="34"/>
      </w:numPr>
      <w:tabs>
        <w:tab w:val="clear" w:pos="851"/>
        <w:tab w:val="num" w:pos="0"/>
      </w:tabs>
      <w:suppressAutoHyphens w:val="0"/>
      <w:spacing w:line="360" w:lineRule="auto"/>
      <w:ind w:left="0" w:firstLine="0"/>
      <w:jc w:val="both"/>
    </w:pPr>
    <w:rPr>
      <w:sz w:val="28"/>
      <w:szCs w:val="20"/>
      <w:lang w:eastAsia="ru-RU"/>
    </w:rPr>
  </w:style>
  <w:style w:type="paragraph" w:customStyle="1" w:styleId="-1">
    <w:name w:val="Контракт-пункт"/>
    <w:basedOn w:val="a6"/>
    <w:pPr>
      <w:numPr>
        <w:ilvl w:val="3"/>
        <w:numId w:val="34"/>
      </w:numPr>
      <w:tabs>
        <w:tab w:val="clear" w:pos="1418"/>
        <w:tab w:val="num" w:pos="2471"/>
      </w:tabs>
      <w:suppressAutoHyphens w:val="0"/>
      <w:spacing w:line="360" w:lineRule="auto"/>
      <w:ind w:left="2471" w:hanging="851"/>
      <w:jc w:val="both"/>
    </w:pPr>
    <w:rPr>
      <w:sz w:val="28"/>
      <w:szCs w:val="20"/>
      <w:lang w:eastAsia="ru-RU"/>
    </w:rPr>
  </w:style>
  <w:style w:type="paragraph" w:customStyle="1" w:styleId="-2">
    <w:name w:val="Контракт-подпункт"/>
    <w:basedOn w:val="a6"/>
    <w:pPr>
      <w:tabs>
        <w:tab w:val="num" w:pos="851"/>
      </w:tabs>
      <w:suppressAutoHyphens w:val="0"/>
      <w:spacing w:line="360" w:lineRule="auto"/>
      <w:ind w:left="851" w:hanging="851"/>
      <w:jc w:val="both"/>
    </w:pPr>
    <w:rPr>
      <w:sz w:val="28"/>
      <w:szCs w:val="20"/>
      <w:lang w:eastAsia="ru-RU"/>
    </w:rPr>
  </w:style>
  <w:style w:type="paragraph" w:customStyle="1" w:styleId="-">
    <w:name w:val="Контракт-подподпункт"/>
    <w:basedOn w:val="a6"/>
    <w:pPr>
      <w:numPr>
        <w:ilvl w:val="3"/>
        <w:numId w:val="30"/>
      </w:numPr>
      <w:suppressAutoHyphens w:val="0"/>
      <w:spacing w:line="360" w:lineRule="auto"/>
      <w:jc w:val="both"/>
    </w:pPr>
    <w:rPr>
      <w:sz w:val="28"/>
      <w:szCs w:val="20"/>
      <w:lang w:eastAsia="ru-RU"/>
    </w:rPr>
  </w:style>
  <w:style w:type="paragraph" w:customStyle="1" w:styleId="a4">
    <w:name w:val="Перечисление"/>
    <w:basedOn w:val="aff1"/>
    <w:pPr>
      <w:numPr>
        <w:numId w:val="31"/>
      </w:numPr>
      <w:suppressAutoHyphens w:val="0"/>
      <w:spacing w:before="60" w:line="300" w:lineRule="exact"/>
    </w:pPr>
    <w:rPr>
      <w:rFonts w:eastAsia="Times New Roman"/>
      <w:sz w:val="24"/>
      <w:lang w:eastAsia="ru-RU"/>
    </w:rPr>
  </w:style>
  <w:style w:type="paragraph" w:customStyle="1" w:styleId="Pa1">
    <w:name w:val="Pa1"/>
    <w:basedOn w:val="a6"/>
    <w:next w:val="a6"/>
    <w:pPr>
      <w:suppressAutoHyphens w:val="0"/>
      <w:autoSpaceDE w:val="0"/>
      <w:autoSpaceDN w:val="0"/>
      <w:adjustRightInd w:val="0"/>
      <w:spacing w:line="241" w:lineRule="atLeast"/>
    </w:pPr>
    <w:rPr>
      <w:rFonts w:ascii="Myriad Pro" w:hAnsi="Myriad Pro"/>
      <w:lang w:eastAsia="ru-RU"/>
    </w:rPr>
  </w:style>
  <w:style w:type="character" w:customStyle="1" w:styleId="A10">
    <w:name w:val="A1"/>
    <w:rPr>
      <w:b/>
      <w:color w:val="000000"/>
      <w:sz w:val="60"/>
    </w:rPr>
  </w:style>
  <w:style w:type="character" w:customStyle="1" w:styleId="apple-style-span">
    <w:name w:val="apple-style-span"/>
    <w:rPr>
      <w:rFonts w:cs="Times New Roman"/>
    </w:rPr>
  </w:style>
  <w:style w:type="character" w:customStyle="1" w:styleId="190">
    <w:name w:val="Знак Знак19"/>
    <w:locked/>
    <w:rPr>
      <w:rFonts w:ascii="Arial" w:hAnsi="Arial"/>
      <w:b/>
      <w:kern w:val="28"/>
      <w:sz w:val="40"/>
    </w:rPr>
  </w:style>
  <w:style w:type="paragraph" w:customStyle="1" w:styleId="ListParagraph1">
    <w:name w:val="List Paragraph1"/>
    <w:basedOn w:val="a6"/>
    <w:pPr>
      <w:suppressAutoHyphens w:val="0"/>
      <w:spacing w:line="360" w:lineRule="auto"/>
      <w:ind w:left="708" w:firstLine="567"/>
      <w:jc w:val="both"/>
    </w:pPr>
    <w:rPr>
      <w:sz w:val="28"/>
      <w:szCs w:val="20"/>
      <w:lang w:eastAsia="ru-RU"/>
    </w:rPr>
  </w:style>
  <w:style w:type="paragraph" w:customStyle="1" w:styleId="phTitle">
    <w:name w:val="ph_Title"/>
    <w:basedOn w:val="a6"/>
    <w:next w:val="a6"/>
    <w:pPr>
      <w:suppressAutoHyphens w:val="0"/>
      <w:spacing w:line="360" w:lineRule="auto"/>
      <w:jc w:val="center"/>
      <w:outlineLvl w:val="0"/>
    </w:pPr>
    <w:rPr>
      <w:b/>
      <w:bCs/>
      <w:caps/>
      <w:sz w:val="28"/>
      <w:szCs w:val="28"/>
      <w:lang w:eastAsia="ru-RU"/>
    </w:rPr>
  </w:style>
  <w:style w:type="paragraph" w:customStyle="1" w:styleId="phSubtitle">
    <w:name w:val="ph_Subtitle"/>
    <w:basedOn w:val="a6"/>
    <w:next w:val="a6"/>
    <w:pPr>
      <w:suppressAutoHyphens w:val="0"/>
      <w:spacing w:line="360" w:lineRule="auto"/>
      <w:jc w:val="center"/>
    </w:pPr>
    <w:rPr>
      <w:b/>
      <w:sz w:val="28"/>
      <w:lang w:eastAsia="ru-RU"/>
    </w:rPr>
  </w:style>
  <w:style w:type="paragraph" w:customStyle="1" w:styleId="phNormal">
    <w:name w:val="ph_Normal"/>
    <w:basedOn w:val="a6"/>
    <w:link w:val="phNormal0"/>
    <w:pPr>
      <w:suppressAutoHyphens w:val="0"/>
      <w:spacing w:line="360" w:lineRule="auto"/>
      <w:ind w:firstLine="851"/>
      <w:jc w:val="both"/>
    </w:pPr>
    <w:rPr>
      <w:szCs w:val="20"/>
      <w:lang w:eastAsia="ru-RU"/>
    </w:rPr>
  </w:style>
  <w:style w:type="character" w:customStyle="1" w:styleId="phNormal0">
    <w:name w:val="ph_Normal Знак"/>
    <w:link w:val="phNormal"/>
    <w:locked/>
    <w:rPr>
      <w:sz w:val="24"/>
    </w:rPr>
  </w:style>
  <w:style w:type="paragraph" w:customStyle="1" w:styleId="phContent">
    <w:name w:val="ph_Content"/>
    <w:basedOn w:val="a6"/>
    <w:pPr>
      <w:pageBreakBefore/>
      <w:suppressAutoHyphens w:val="0"/>
      <w:jc w:val="center"/>
    </w:pPr>
    <w:rPr>
      <w:b/>
      <w:caps/>
      <w:sz w:val="28"/>
      <w:szCs w:val="28"/>
      <w:lang w:eastAsia="ru-RU"/>
    </w:rPr>
  </w:style>
  <w:style w:type="paragraph" w:customStyle="1" w:styleId="phList">
    <w:name w:val="ph_List"/>
    <w:basedOn w:val="phNormal"/>
    <w:link w:val="phList0"/>
    <w:pPr>
      <w:tabs>
        <w:tab w:val="num" w:pos="360"/>
      </w:tabs>
      <w:ind w:left="360" w:hanging="360"/>
    </w:pPr>
    <w:rPr>
      <w:lang w:val="en-US" w:eastAsia="x-none"/>
    </w:rPr>
  </w:style>
  <w:style w:type="character" w:customStyle="1" w:styleId="phList0">
    <w:name w:val="ph_List Знак Знак"/>
    <w:link w:val="phList"/>
    <w:locked/>
    <w:rPr>
      <w:sz w:val="24"/>
      <w:lang w:val="en-US" w:eastAsia="x-none"/>
    </w:rPr>
  </w:style>
  <w:style w:type="paragraph" w:customStyle="1" w:styleId="phBullet">
    <w:name w:val="ph_Bullet"/>
    <w:basedOn w:val="phNormal"/>
    <w:link w:val="phBullet0"/>
    <w:pPr>
      <w:ind w:left="1211" w:hanging="360"/>
    </w:pPr>
    <w:rPr>
      <w:lang w:val="x-none" w:eastAsia="x-none"/>
    </w:rPr>
  </w:style>
  <w:style w:type="character" w:customStyle="1" w:styleId="phBullet0">
    <w:name w:val="ph_Bullet Знак Знак"/>
    <w:link w:val="phBullet"/>
    <w:locked/>
    <w:rPr>
      <w:sz w:val="24"/>
      <w:lang w:val="x-none" w:eastAsia="x-none"/>
    </w:rPr>
  </w:style>
  <w:style w:type="paragraph" w:customStyle="1" w:styleId="phtablecell">
    <w:name w:val="ph_table_cell"/>
    <w:basedOn w:val="a6"/>
    <w:pPr>
      <w:suppressAutoHyphens w:val="0"/>
      <w:spacing w:after="60"/>
      <w:ind w:left="284"/>
    </w:pPr>
    <w:rPr>
      <w:sz w:val="20"/>
      <w:lang w:eastAsia="ru-RU"/>
    </w:rPr>
  </w:style>
  <w:style w:type="paragraph" w:customStyle="1" w:styleId="afffff6">
    <w:name w:val="Стиль"/>
    <w:pPr>
      <w:widowControl w:val="0"/>
    </w:pPr>
    <w:rPr>
      <w:sz w:val="28"/>
    </w:rPr>
  </w:style>
  <w:style w:type="paragraph" w:customStyle="1" w:styleId="NoSpacing1">
    <w:name w:val="No Spacing1"/>
    <w:link w:val="NoSpacingChar1"/>
    <w:pPr>
      <w:ind w:firstLine="567"/>
      <w:jc w:val="both"/>
    </w:pPr>
    <w:rPr>
      <w:snapToGrid w:val="0"/>
      <w:sz w:val="28"/>
    </w:rPr>
  </w:style>
  <w:style w:type="character" w:customStyle="1" w:styleId="NoSpacingChar1">
    <w:name w:val="No Spacing Char1"/>
    <w:link w:val="NoSpacing1"/>
    <w:locked/>
    <w:rPr>
      <w:snapToGrid w:val="0"/>
      <w:sz w:val="28"/>
    </w:rPr>
  </w:style>
  <w:style w:type="character" w:customStyle="1" w:styleId="NoSpacingChar">
    <w:name w:val="No Spacing Char"/>
    <w:link w:val="1fb"/>
    <w:locked/>
    <w:rPr>
      <w:rFonts w:ascii="Calibri" w:eastAsia="Arial" w:hAnsi="Calibri"/>
      <w:sz w:val="22"/>
      <w:szCs w:val="22"/>
      <w:lang w:eastAsia="ar-SA"/>
    </w:rPr>
  </w:style>
  <w:style w:type="paragraph" w:customStyle="1" w:styleId="00">
    <w:name w:val="00_Шапка_раздела"/>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ind w:left="1134" w:right="567" w:hanging="414"/>
      <w:jc w:val="center"/>
    </w:pPr>
    <w:rPr>
      <w:rFonts w:ascii="Arial Bold" w:hAnsi="Arial Bold"/>
      <w:color w:val="000000"/>
      <w:sz w:val="22"/>
      <w:lang w:eastAsia="ar-SA"/>
    </w:rPr>
  </w:style>
  <w:style w:type="character" w:customStyle="1" w:styleId="FontStyle14">
    <w:name w:val="Font Style14"/>
    <w:rPr>
      <w:rFonts w:ascii="Times New Roman" w:hAnsi="Times New Roman"/>
      <w:sz w:val="22"/>
    </w:rPr>
  </w:style>
  <w:style w:type="paragraph" w:styleId="HTML">
    <w:name w:val="HTML Preformatted"/>
    <w:basedOn w:val="a6"/>
    <w:link w:val="HTML0"/>
    <w:pPr>
      <w:suppressAutoHyphens w:val="0"/>
      <w:spacing w:after="60"/>
      <w:jc w:val="both"/>
    </w:pPr>
    <w:rPr>
      <w:rFonts w:ascii="Courier New" w:hAnsi="Courier New"/>
      <w:sz w:val="20"/>
      <w:szCs w:val="20"/>
      <w:lang w:val="x-none" w:eastAsia="x-none"/>
    </w:rPr>
  </w:style>
  <w:style w:type="character" w:customStyle="1" w:styleId="HTML0">
    <w:name w:val="Стандартный HTML Знак"/>
    <w:basedOn w:val="a7"/>
    <w:link w:val="HTML"/>
    <w:rPr>
      <w:rFonts w:ascii="Courier New" w:hAnsi="Courier New"/>
      <w:lang w:val="x-none" w:eastAsia="x-none"/>
    </w:rPr>
  </w:style>
  <w:style w:type="paragraph" w:customStyle="1" w:styleId="afffff7">
    <w:name w:val="Словарная статья"/>
    <w:basedOn w:val="a6"/>
    <w:next w:val="a6"/>
    <w:pPr>
      <w:suppressAutoHyphens w:val="0"/>
      <w:autoSpaceDE w:val="0"/>
      <w:autoSpaceDN w:val="0"/>
      <w:adjustRightInd w:val="0"/>
      <w:ind w:right="118"/>
      <w:jc w:val="both"/>
    </w:pPr>
    <w:rPr>
      <w:rFonts w:ascii="Arial" w:hAnsi="Arial"/>
      <w:sz w:val="20"/>
      <w:szCs w:val="20"/>
      <w:lang w:eastAsia="ru-RU"/>
    </w:rPr>
  </w:style>
  <w:style w:type="character" w:customStyle="1" w:styleId="TitleChar">
    <w:name w:val="Title Char"/>
    <w:locked/>
    <w:rPr>
      <w:rFonts w:ascii="Cambria" w:hAnsi="Cambria"/>
      <w:b/>
      <w:kern w:val="28"/>
      <w:sz w:val="32"/>
    </w:rPr>
  </w:style>
  <w:style w:type="paragraph" w:styleId="afffff8">
    <w:name w:val="Block Text"/>
    <w:basedOn w:val="a6"/>
    <w:pPr>
      <w:suppressAutoHyphens w:val="0"/>
      <w:ind w:left="180" w:right="-58" w:hanging="180"/>
      <w:jc w:val="both"/>
    </w:pPr>
    <w:rPr>
      <w:rFonts w:ascii="Arial" w:hAnsi="Arial" w:cs="Arial"/>
      <w:sz w:val="20"/>
      <w:lang w:eastAsia="ru-RU"/>
    </w:rPr>
  </w:style>
  <w:style w:type="paragraph" w:customStyle="1" w:styleId="45">
    <w:name w:val="4. Текст"/>
    <w:basedOn w:val="afffb"/>
    <w:link w:val="46"/>
    <w:autoRedefine/>
    <w:pPr>
      <w:framePr w:hSpace="180" w:wrap="around" w:vAnchor="text" w:hAnchor="text" w:y="1"/>
      <w:widowControl w:val="0"/>
      <w:suppressAutoHyphens w:val="0"/>
      <w:spacing w:after="60" w:line="264" w:lineRule="auto"/>
      <w:ind w:firstLine="720"/>
      <w:suppressOverlap/>
      <w:jc w:val="both"/>
    </w:pPr>
    <w:rPr>
      <w:color w:val="000000"/>
      <w:spacing w:val="2"/>
      <w:sz w:val="23"/>
      <w:lang w:eastAsia="ru-RU"/>
    </w:rPr>
  </w:style>
  <w:style w:type="character" w:customStyle="1" w:styleId="46">
    <w:name w:val="4. Текст Знак"/>
    <w:link w:val="45"/>
    <w:locked/>
    <w:rPr>
      <w:color w:val="000000"/>
      <w:spacing w:val="2"/>
      <w:sz w:val="23"/>
    </w:rPr>
  </w:style>
  <w:style w:type="paragraph" w:customStyle="1" w:styleId="1ff5">
    <w:name w:val="Основной текст1"/>
    <w:basedOn w:val="a6"/>
    <w:pPr>
      <w:suppressAutoHyphens w:val="0"/>
      <w:spacing w:before="120" w:after="120"/>
      <w:jc w:val="both"/>
    </w:pPr>
    <w:rPr>
      <w:lang w:eastAsia="en-US"/>
    </w:rPr>
  </w:style>
  <w:style w:type="paragraph" w:customStyle="1" w:styleId="1ff6">
    <w:name w:val="Знак1 Знак Знак Знак"/>
    <w:basedOn w:val="a6"/>
    <w:pPr>
      <w:suppressAutoHyphens w:val="0"/>
      <w:spacing w:before="100" w:beforeAutospacing="1" w:after="100" w:afterAutospacing="1"/>
    </w:pPr>
    <w:rPr>
      <w:rFonts w:ascii="Tahoma" w:hAnsi="Tahoma"/>
      <w:sz w:val="20"/>
      <w:szCs w:val="20"/>
      <w:lang w:val="en-US" w:eastAsia="en-US"/>
    </w:rPr>
  </w:style>
  <w:style w:type="paragraph" w:customStyle="1" w:styleId="PlainText1">
    <w:name w:val="Plain Text1"/>
    <w:basedOn w:val="a6"/>
    <w:pPr>
      <w:suppressAutoHyphens w:val="0"/>
      <w:overflowPunct w:val="0"/>
      <w:autoSpaceDE w:val="0"/>
      <w:autoSpaceDN w:val="0"/>
      <w:adjustRightInd w:val="0"/>
    </w:pPr>
    <w:rPr>
      <w:rFonts w:ascii="Courier New" w:hAnsi="Courier New"/>
      <w:sz w:val="20"/>
      <w:szCs w:val="20"/>
      <w:lang w:eastAsia="ru-RU"/>
    </w:rPr>
  </w:style>
  <w:style w:type="character" w:customStyle="1" w:styleId="47">
    <w:name w:val="Основной текст (4)"/>
    <w:link w:val="410"/>
    <w:locked/>
    <w:rPr>
      <w:sz w:val="24"/>
      <w:shd w:val="clear" w:color="auto" w:fill="FFFFFF"/>
    </w:rPr>
  </w:style>
  <w:style w:type="paragraph" w:customStyle="1" w:styleId="410">
    <w:name w:val="Основной текст (4)1"/>
    <w:basedOn w:val="a6"/>
    <w:link w:val="47"/>
    <w:pPr>
      <w:shd w:val="clear" w:color="auto" w:fill="FFFFFF"/>
      <w:suppressAutoHyphens w:val="0"/>
      <w:spacing w:after="300" w:line="240" w:lineRule="atLeast"/>
    </w:pPr>
    <w:rPr>
      <w:szCs w:val="20"/>
      <w:lang w:eastAsia="ru-RU"/>
    </w:rPr>
  </w:style>
  <w:style w:type="paragraph" w:customStyle="1" w:styleId="afffff9">
    <w:name w:val="Ариал"/>
    <w:basedOn w:val="a6"/>
    <w:link w:val="1ff7"/>
    <w:pPr>
      <w:suppressAutoHyphens w:val="0"/>
      <w:spacing w:before="120" w:after="120" w:line="360" w:lineRule="auto"/>
      <w:ind w:firstLine="851"/>
      <w:jc w:val="both"/>
    </w:pPr>
    <w:rPr>
      <w:rFonts w:ascii="Arial" w:hAnsi="Arial"/>
      <w:szCs w:val="20"/>
      <w:lang w:val="x-none" w:eastAsia="x-none"/>
    </w:rPr>
  </w:style>
  <w:style w:type="character" w:customStyle="1" w:styleId="1ff7">
    <w:name w:val="Ариал Знак1"/>
    <w:link w:val="afffff9"/>
    <w:locked/>
    <w:rPr>
      <w:rFonts w:ascii="Arial" w:hAnsi="Arial"/>
      <w:sz w:val="24"/>
      <w:lang w:val="x-none" w:eastAsia="x-none"/>
    </w:rPr>
  </w:style>
  <w:style w:type="paragraph" w:customStyle="1" w:styleId="afffffa">
    <w:name w:val="Знак"/>
    <w:basedOn w:val="a6"/>
    <w:pPr>
      <w:suppressAutoHyphens w:val="0"/>
      <w:spacing w:after="160" w:line="240" w:lineRule="exact"/>
    </w:pPr>
    <w:rPr>
      <w:rFonts w:ascii="Verdana" w:hAnsi="Verdana" w:cs="Verdana"/>
      <w:sz w:val="20"/>
      <w:szCs w:val="20"/>
      <w:lang w:val="en-US" w:eastAsia="en-US"/>
    </w:rPr>
  </w:style>
  <w:style w:type="paragraph" w:customStyle="1" w:styleId="afffffb">
    <w:name w:val="бычный"/>
    <w:pPr>
      <w:widowControl w:val="0"/>
      <w:ind w:firstLine="709"/>
      <w:jc w:val="both"/>
    </w:pPr>
    <w:rPr>
      <w:rFonts w:ascii="Journal" w:hAnsi="Journal"/>
      <w:sz w:val="24"/>
    </w:rPr>
  </w:style>
  <w:style w:type="paragraph" w:customStyle="1" w:styleId="Nienie3">
    <w:name w:val="Nienie 3"/>
    <w:basedOn w:val="a6"/>
    <w:pPr>
      <w:widowControl w:val="0"/>
      <w:suppressAutoHyphens w:val="0"/>
      <w:ind w:left="849" w:hanging="283"/>
    </w:pPr>
    <w:rPr>
      <w:rFonts w:ascii="Tms Rmn" w:hAnsi="Tms Rmn"/>
      <w:sz w:val="20"/>
      <w:szCs w:val="20"/>
      <w:lang w:eastAsia="ru-RU"/>
    </w:rPr>
  </w:style>
  <w:style w:type="paragraph" w:customStyle="1" w:styleId="Iniiaiieoaeno0">
    <w:name w:val="Iniiaiie oaeno"/>
    <w:basedOn w:val="a6"/>
    <w:pPr>
      <w:widowControl w:val="0"/>
      <w:suppressAutoHyphens w:val="0"/>
      <w:spacing w:after="120"/>
      <w:ind w:firstLine="720"/>
    </w:pPr>
    <w:rPr>
      <w:rFonts w:ascii="Tms Rmn" w:hAnsi="Tms Rmn"/>
      <w:sz w:val="20"/>
      <w:szCs w:val="20"/>
      <w:lang w:eastAsia="ru-RU"/>
    </w:rPr>
  </w:style>
  <w:style w:type="paragraph" w:customStyle="1" w:styleId="BodyTextIndent22">
    <w:name w:val="Body Text Indent 22"/>
    <w:basedOn w:val="a6"/>
    <w:pPr>
      <w:widowControl w:val="0"/>
      <w:suppressAutoHyphens w:val="0"/>
      <w:ind w:firstLine="720"/>
      <w:jc w:val="both"/>
    </w:pPr>
    <w:rPr>
      <w:szCs w:val="20"/>
      <w:lang w:eastAsia="ru-RU"/>
    </w:rPr>
  </w:style>
  <w:style w:type="paragraph" w:customStyle="1" w:styleId="2110">
    <w:name w:val="Основной текст 211"/>
    <w:basedOn w:val="a6"/>
    <w:pPr>
      <w:widowControl w:val="0"/>
      <w:suppressAutoHyphens w:val="0"/>
      <w:ind w:firstLine="567"/>
      <w:jc w:val="both"/>
    </w:pPr>
    <w:rPr>
      <w:szCs w:val="20"/>
      <w:lang w:eastAsia="ru-RU"/>
    </w:rPr>
  </w:style>
  <w:style w:type="character" w:customStyle="1" w:styleId="3d">
    <w:name w:val="Основной текст (3)"/>
    <w:link w:val="314"/>
    <w:locked/>
    <w:rPr>
      <w:sz w:val="26"/>
      <w:shd w:val="clear" w:color="auto" w:fill="FFFFFF"/>
    </w:rPr>
  </w:style>
  <w:style w:type="paragraph" w:customStyle="1" w:styleId="314">
    <w:name w:val="Основной текст (3)1"/>
    <w:basedOn w:val="a6"/>
    <w:link w:val="3d"/>
    <w:pPr>
      <w:shd w:val="clear" w:color="auto" w:fill="FFFFFF"/>
      <w:suppressAutoHyphens w:val="0"/>
      <w:spacing w:before="600" w:after="60" w:line="240" w:lineRule="atLeast"/>
    </w:pPr>
    <w:rPr>
      <w:sz w:val="26"/>
      <w:szCs w:val="20"/>
      <w:lang w:eastAsia="ru-RU"/>
    </w:rPr>
  </w:style>
  <w:style w:type="character" w:customStyle="1" w:styleId="afffffc">
    <w:name w:val="Подпись к таблице"/>
    <w:link w:val="1ff8"/>
    <w:locked/>
    <w:rPr>
      <w:sz w:val="26"/>
      <w:shd w:val="clear" w:color="auto" w:fill="FFFFFF"/>
    </w:rPr>
  </w:style>
  <w:style w:type="paragraph" w:customStyle="1" w:styleId="1ff8">
    <w:name w:val="Подпись к таблице1"/>
    <w:basedOn w:val="a6"/>
    <w:link w:val="afffffc"/>
    <w:pPr>
      <w:shd w:val="clear" w:color="auto" w:fill="FFFFFF"/>
      <w:suppressAutoHyphens w:val="0"/>
      <w:spacing w:line="288" w:lineRule="exact"/>
      <w:ind w:firstLine="620"/>
      <w:jc w:val="both"/>
    </w:pPr>
    <w:rPr>
      <w:sz w:val="26"/>
      <w:szCs w:val="20"/>
      <w:lang w:eastAsia="ru-RU"/>
    </w:rPr>
  </w:style>
  <w:style w:type="character" w:customStyle="1" w:styleId="2f1">
    <w:name w:val="Подпись к таблице2"/>
    <w:rPr>
      <w:sz w:val="26"/>
      <w:u w:val="single"/>
      <w:shd w:val="clear" w:color="auto" w:fill="FFFFFF"/>
    </w:rPr>
  </w:style>
  <w:style w:type="character" w:customStyle="1" w:styleId="52">
    <w:name w:val="Основной текст (5)"/>
    <w:link w:val="510"/>
    <w:locked/>
    <w:rPr>
      <w:sz w:val="26"/>
      <w:shd w:val="clear" w:color="auto" w:fill="FFFFFF"/>
    </w:rPr>
  </w:style>
  <w:style w:type="paragraph" w:customStyle="1" w:styleId="510">
    <w:name w:val="Основной текст (5)1"/>
    <w:basedOn w:val="a6"/>
    <w:link w:val="52"/>
    <w:pPr>
      <w:shd w:val="clear" w:color="auto" w:fill="FFFFFF"/>
      <w:suppressAutoHyphens w:val="0"/>
      <w:spacing w:line="293" w:lineRule="exact"/>
      <w:ind w:firstLine="300"/>
    </w:pPr>
    <w:rPr>
      <w:sz w:val="26"/>
      <w:szCs w:val="20"/>
      <w:lang w:eastAsia="ru-RU"/>
    </w:rPr>
  </w:style>
  <w:style w:type="character" w:customStyle="1" w:styleId="62">
    <w:name w:val="Основной текст (6)"/>
    <w:link w:val="610"/>
    <w:locked/>
    <w:rPr>
      <w:b/>
      <w:i/>
      <w:noProof/>
      <w:sz w:val="36"/>
      <w:shd w:val="clear" w:color="auto" w:fill="FFFFFF"/>
    </w:rPr>
  </w:style>
  <w:style w:type="paragraph" w:customStyle="1" w:styleId="610">
    <w:name w:val="Основной текст (6)1"/>
    <w:basedOn w:val="a6"/>
    <w:link w:val="62"/>
    <w:pPr>
      <w:shd w:val="clear" w:color="auto" w:fill="FFFFFF"/>
      <w:suppressAutoHyphens w:val="0"/>
      <w:spacing w:line="240" w:lineRule="atLeast"/>
    </w:pPr>
    <w:rPr>
      <w:b/>
      <w:i/>
      <w:noProof/>
      <w:sz w:val="36"/>
      <w:szCs w:val="20"/>
      <w:lang w:eastAsia="ru-RU"/>
    </w:rPr>
  </w:style>
  <w:style w:type="paragraph" w:customStyle="1" w:styleId="3e">
    <w:name w:val="Стиль3"/>
    <w:basedOn w:val="2c"/>
    <w:link w:val="3f"/>
    <w:pPr>
      <w:widowControl w:val="0"/>
      <w:tabs>
        <w:tab w:val="num" w:pos="1307"/>
      </w:tabs>
      <w:suppressAutoHyphens w:val="0"/>
      <w:adjustRightInd w:val="0"/>
      <w:spacing w:after="0" w:line="240" w:lineRule="auto"/>
      <w:ind w:left="1080"/>
      <w:jc w:val="both"/>
      <w:textAlignment w:val="baseline"/>
    </w:pPr>
    <w:rPr>
      <w:szCs w:val="20"/>
      <w:lang w:eastAsia="ru-RU"/>
    </w:rPr>
  </w:style>
  <w:style w:type="character" w:customStyle="1" w:styleId="3f">
    <w:name w:val="Стиль3 Знак"/>
    <w:link w:val="3e"/>
    <w:locked/>
    <w:rPr>
      <w:sz w:val="24"/>
    </w:rPr>
  </w:style>
  <w:style w:type="paragraph" w:customStyle="1" w:styleId="114">
    <w:name w:val="Без интервала11"/>
    <w:basedOn w:val="a6"/>
    <w:pPr>
      <w:suppressAutoHyphens w:val="0"/>
    </w:pPr>
    <w:rPr>
      <w:rFonts w:ascii="Calibri" w:hAnsi="Calibri"/>
      <w:sz w:val="22"/>
      <w:szCs w:val="20"/>
      <w:lang w:eastAsia="en-US"/>
    </w:rPr>
  </w:style>
  <w:style w:type="paragraph" w:customStyle="1" w:styleId="115">
    <w:name w:val="Абзац списка11"/>
    <w:basedOn w:val="a6"/>
    <w:pPr>
      <w:suppressAutoHyphens w:val="0"/>
      <w:spacing w:line="360" w:lineRule="auto"/>
      <w:ind w:left="708" w:firstLine="567"/>
      <w:jc w:val="both"/>
    </w:pPr>
    <w:rPr>
      <w:sz w:val="28"/>
      <w:szCs w:val="20"/>
      <w:lang w:eastAsia="ru-RU"/>
    </w:rPr>
  </w:style>
  <w:style w:type="paragraph" w:customStyle="1" w:styleId="-4">
    <w:name w:val="Пункт-4"/>
    <w:basedOn w:val="a6"/>
    <w:pPr>
      <w:tabs>
        <w:tab w:val="num" w:pos="1985"/>
      </w:tabs>
      <w:suppressAutoHyphens w:val="0"/>
      <w:ind w:firstLine="709"/>
      <w:jc w:val="both"/>
    </w:pPr>
    <w:rPr>
      <w:sz w:val="28"/>
      <w:lang w:eastAsia="ru-RU"/>
    </w:rPr>
  </w:style>
  <w:style w:type="paragraph" w:customStyle="1" w:styleId="-5">
    <w:name w:val="Пункт-5"/>
    <w:basedOn w:val="a6"/>
    <w:pPr>
      <w:tabs>
        <w:tab w:val="num" w:pos="1985"/>
      </w:tabs>
      <w:suppressAutoHyphens w:val="0"/>
      <w:ind w:firstLine="709"/>
      <w:jc w:val="both"/>
    </w:pPr>
    <w:rPr>
      <w:sz w:val="28"/>
      <w:lang w:eastAsia="ru-RU"/>
    </w:rPr>
  </w:style>
  <w:style w:type="paragraph" w:customStyle="1" w:styleId="-6">
    <w:name w:val="Пункт-6"/>
    <w:basedOn w:val="a6"/>
    <w:pPr>
      <w:tabs>
        <w:tab w:val="left" w:pos="1985"/>
      </w:tabs>
      <w:suppressAutoHyphens w:val="0"/>
      <w:ind w:firstLine="709"/>
      <w:jc w:val="both"/>
    </w:pPr>
    <w:rPr>
      <w:sz w:val="28"/>
      <w:lang w:eastAsia="ru-RU"/>
    </w:rPr>
  </w:style>
  <w:style w:type="paragraph" w:customStyle="1" w:styleId="-7">
    <w:name w:val="Пункт-7"/>
    <w:basedOn w:val="a6"/>
    <w:pPr>
      <w:tabs>
        <w:tab w:val="num" w:pos="360"/>
      </w:tabs>
      <w:suppressAutoHyphens w:val="0"/>
      <w:ind w:firstLine="709"/>
      <w:jc w:val="both"/>
    </w:pPr>
    <w:rPr>
      <w:sz w:val="28"/>
      <w:lang w:eastAsia="ru-RU"/>
    </w:rPr>
  </w:style>
  <w:style w:type="paragraph" w:customStyle="1" w:styleId="48">
    <w:name w:val="Знак4"/>
    <w:basedOn w:val="a6"/>
    <w:pPr>
      <w:suppressAutoHyphens w:val="0"/>
      <w:spacing w:after="160" w:line="240" w:lineRule="exact"/>
    </w:pPr>
    <w:rPr>
      <w:rFonts w:ascii="Verdana" w:hAnsi="Verdana"/>
      <w:sz w:val="20"/>
      <w:szCs w:val="20"/>
      <w:lang w:val="en-US" w:eastAsia="en-US"/>
    </w:rPr>
  </w:style>
  <w:style w:type="paragraph" w:customStyle="1" w:styleId="1ff9">
    <w:name w:val="Цитата1"/>
    <w:basedOn w:val="a6"/>
    <w:pPr>
      <w:tabs>
        <w:tab w:val="left" w:pos="6379"/>
        <w:tab w:val="left" w:pos="9356"/>
      </w:tabs>
      <w:suppressAutoHyphens w:val="0"/>
      <w:ind w:left="120" w:right="-568"/>
      <w:jc w:val="both"/>
    </w:pPr>
    <w:rPr>
      <w:sz w:val="22"/>
      <w:szCs w:val="20"/>
      <w:lang w:eastAsia="ru-RU"/>
    </w:rPr>
  </w:style>
  <w:style w:type="paragraph" w:styleId="3f0">
    <w:name w:val="List Bullet 3"/>
    <w:basedOn w:val="a6"/>
    <w:autoRedefine/>
    <w:pPr>
      <w:suppressAutoHyphens w:val="0"/>
      <w:ind w:right="-285" w:firstLine="567"/>
      <w:jc w:val="both"/>
    </w:pPr>
    <w:rPr>
      <w:sz w:val="22"/>
      <w:szCs w:val="22"/>
      <w:lang w:eastAsia="ru-RU"/>
    </w:rPr>
  </w:style>
  <w:style w:type="paragraph" w:customStyle="1" w:styleId="afffffd">
    <w:name w:val="???????"/>
    <w:rPr>
      <w:sz w:val="24"/>
    </w:rPr>
  </w:style>
  <w:style w:type="character" w:customStyle="1" w:styleId="PlainTextChar">
    <w:name w:val="Plain Text Char"/>
    <w:locked/>
    <w:rPr>
      <w:rFonts w:ascii="Courier New" w:hAnsi="Courier New" w:cs="Times New Roman"/>
      <w:sz w:val="20"/>
      <w:szCs w:val="20"/>
    </w:rPr>
  </w:style>
  <w:style w:type="character" w:customStyle="1" w:styleId="adr2">
    <w:name w:val="adr2"/>
  </w:style>
  <w:style w:type="character" w:customStyle="1" w:styleId="locality">
    <w:name w:val="locality"/>
  </w:style>
  <w:style w:type="character" w:customStyle="1" w:styleId="street-address">
    <w:name w:val="street-address"/>
  </w:style>
  <w:style w:type="paragraph" w:customStyle="1" w:styleId="rule30">
    <w:name w:val="rule3"/>
    <w:basedOn w:val="a6"/>
    <w:pPr>
      <w:suppressAutoHyphens w:val="0"/>
      <w:spacing w:after="120"/>
      <w:ind w:firstLine="284"/>
      <w:jc w:val="both"/>
    </w:pPr>
    <w:rPr>
      <w:rFonts w:ascii="NewtonCTT" w:hAnsi="NewtonCTT"/>
      <w:lang w:eastAsia="ru-RU"/>
    </w:rPr>
  </w:style>
  <w:style w:type="paragraph" w:customStyle="1" w:styleId="tableheading">
    <w:name w:val="table heading"/>
    <w:basedOn w:val="a6"/>
    <w:pPr>
      <w:suppressAutoHyphens w:val="0"/>
      <w:spacing w:before="60"/>
      <w:jc w:val="both"/>
    </w:pPr>
    <w:rPr>
      <w:b/>
      <w:sz w:val="20"/>
      <w:szCs w:val="20"/>
      <w:lang w:val="en-US" w:eastAsia="ru-RU"/>
    </w:rPr>
  </w:style>
  <w:style w:type="paragraph" w:customStyle="1" w:styleId="xl43">
    <w:name w:val="xl43"/>
    <w:basedOn w:val="a6"/>
    <w:pPr>
      <w:suppressAutoHyphens w:val="0"/>
      <w:spacing w:before="100" w:after="100"/>
      <w:jc w:val="center"/>
    </w:pPr>
    <w:rPr>
      <w:rFonts w:ascii="Arial CYR" w:hAnsi="Arial CYR"/>
      <w:sz w:val="28"/>
      <w:szCs w:val="20"/>
      <w:lang w:eastAsia="ru-RU"/>
    </w:rPr>
  </w:style>
  <w:style w:type="paragraph" w:customStyle="1" w:styleId="afffffe">
    <w:name w:val="Абзац"/>
    <w:basedOn w:val="a6"/>
    <w:pPr>
      <w:suppressAutoHyphens w:val="0"/>
      <w:ind w:firstLine="714"/>
      <w:jc w:val="both"/>
    </w:pPr>
    <w:rPr>
      <w:rFonts w:ascii="timeset" w:hAnsi="timeset"/>
      <w:szCs w:val="20"/>
      <w:lang w:eastAsia="ru-RU"/>
    </w:rPr>
  </w:style>
  <w:style w:type="paragraph" w:customStyle="1" w:styleId="01parapoint">
    <w:name w:val="01 parapoint"/>
    <w:basedOn w:val="a6"/>
    <w:pPr>
      <w:tabs>
        <w:tab w:val="num" w:pos="432"/>
      </w:tabs>
      <w:suppressAutoHyphens w:val="0"/>
      <w:spacing w:after="180"/>
      <w:ind w:left="432" w:hanging="432"/>
      <w:jc w:val="both"/>
      <w:outlineLvl w:val="5"/>
    </w:pPr>
    <w:rPr>
      <w:sz w:val="26"/>
      <w:szCs w:val="20"/>
      <w:lang w:val="en-US" w:eastAsia="ru-RU"/>
    </w:rPr>
  </w:style>
  <w:style w:type="paragraph" w:customStyle="1" w:styleId="05number1">
    <w:name w:val="05 number/1"/>
    <w:basedOn w:val="a6"/>
    <w:pPr>
      <w:suppressAutoHyphens w:val="0"/>
      <w:spacing w:after="180"/>
      <w:ind w:left="981" w:hanging="289"/>
      <w:jc w:val="both"/>
      <w:outlineLvl w:val="5"/>
    </w:pPr>
    <w:rPr>
      <w:sz w:val="26"/>
      <w:szCs w:val="20"/>
      <w:lang w:val="en-US" w:eastAsia="ru-RU"/>
    </w:rPr>
  </w:style>
  <w:style w:type="paragraph" w:customStyle="1" w:styleId="11">
    <w:name w:val="Стиль1"/>
    <w:pPr>
      <w:widowControl w:val="0"/>
      <w:numPr>
        <w:numId w:val="35"/>
      </w:numPr>
      <w:tabs>
        <w:tab w:val="clear" w:pos="1051"/>
      </w:tabs>
      <w:spacing w:after="200" w:line="276" w:lineRule="auto"/>
      <w:ind w:left="0" w:firstLine="0"/>
    </w:pPr>
    <w:rPr>
      <w:snapToGrid w:val="0"/>
      <w:sz w:val="28"/>
      <w:szCs w:val="22"/>
    </w:rPr>
  </w:style>
  <w:style w:type="paragraph" w:customStyle="1" w:styleId="affffff">
    <w:name w:val="Îáû÷íûé"/>
    <w:pPr>
      <w:spacing w:after="200" w:line="276" w:lineRule="auto"/>
    </w:pPr>
    <w:rPr>
      <w:caps/>
      <w:sz w:val="24"/>
      <w:szCs w:val="22"/>
    </w:rPr>
  </w:style>
  <w:style w:type="paragraph" w:styleId="49">
    <w:name w:val="toc 4"/>
    <w:basedOn w:val="a6"/>
    <w:next w:val="a6"/>
    <w:autoRedefine/>
    <w:pPr>
      <w:suppressAutoHyphens w:val="0"/>
      <w:spacing w:line="276" w:lineRule="auto"/>
      <w:ind w:left="560"/>
    </w:pPr>
    <w:rPr>
      <w:rFonts w:ascii="Calibri" w:hAnsi="Calibri" w:cs="Calibri"/>
      <w:sz w:val="20"/>
      <w:szCs w:val="20"/>
      <w:lang w:eastAsia="ru-RU"/>
    </w:rPr>
  </w:style>
  <w:style w:type="paragraph" w:customStyle="1" w:styleId="DefaultParagraphFontParaCharChar">
    <w:name w:val="Default Paragraph Font Para Char Char Знак Знак Знак Знак"/>
    <w:basedOn w:val="a6"/>
    <w:pPr>
      <w:suppressAutoHyphens w:val="0"/>
      <w:spacing w:after="160" w:line="240" w:lineRule="exact"/>
      <w:jc w:val="both"/>
    </w:pPr>
    <w:rPr>
      <w:rFonts w:ascii="Verdana" w:hAnsi="Verdana" w:cs="Verdana"/>
      <w:sz w:val="20"/>
      <w:szCs w:val="20"/>
      <w:lang w:val="en-US" w:eastAsia="ru-RU"/>
    </w:rPr>
  </w:style>
  <w:style w:type="paragraph" w:customStyle="1" w:styleId="text-1">
    <w:name w:val="text-1"/>
    <w:basedOn w:val="a6"/>
    <w:pPr>
      <w:suppressAutoHyphens w:val="0"/>
      <w:spacing w:before="100" w:beforeAutospacing="1" w:after="100" w:afterAutospacing="1"/>
      <w:jc w:val="both"/>
    </w:pPr>
    <w:rPr>
      <w:lang w:eastAsia="ru-RU"/>
    </w:rPr>
  </w:style>
  <w:style w:type="paragraph" w:styleId="affffff0">
    <w:name w:val="caption"/>
    <w:basedOn w:val="a6"/>
    <w:next w:val="a6"/>
    <w:uiPriority w:val="35"/>
    <w:qFormat/>
    <w:pPr>
      <w:suppressAutoHyphens w:val="0"/>
      <w:spacing w:after="200"/>
      <w:jc w:val="both"/>
    </w:pPr>
    <w:rPr>
      <w:b/>
      <w:bCs/>
      <w:color w:val="2DA2BF"/>
      <w:sz w:val="18"/>
      <w:szCs w:val="18"/>
      <w:lang w:eastAsia="ru-RU"/>
    </w:rPr>
  </w:style>
  <w:style w:type="paragraph" w:styleId="53">
    <w:name w:val="toc 5"/>
    <w:basedOn w:val="a6"/>
    <w:next w:val="a6"/>
    <w:autoRedefine/>
    <w:uiPriority w:val="39"/>
    <w:unhideWhenUsed/>
    <w:pPr>
      <w:suppressAutoHyphens w:val="0"/>
      <w:spacing w:line="276" w:lineRule="auto"/>
      <w:ind w:left="840"/>
    </w:pPr>
    <w:rPr>
      <w:rFonts w:ascii="Calibri" w:hAnsi="Calibri" w:cs="Calibri"/>
      <w:sz w:val="20"/>
      <w:szCs w:val="20"/>
      <w:lang w:eastAsia="ru-RU"/>
    </w:rPr>
  </w:style>
  <w:style w:type="paragraph" w:styleId="63">
    <w:name w:val="toc 6"/>
    <w:basedOn w:val="a6"/>
    <w:next w:val="a6"/>
    <w:autoRedefine/>
    <w:uiPriority w:val="39"/>
    <w:unhideWhenUsed/>
    <w:pPr>
      <w:suppressAutoHyphens w:val="0"/>
      <w:spacing w:line="276" w:lineRule="auto"/>
      <w:ind w:left="1120"/>
    </w:pPr>
    <w:rPr>
      <w:rFonts w:ascii="Calibri" w:hAnsi="Calibri" w:cs="Calibri"/>
      <w:sz w:val="20"/>
      <w:szCs w:val="20"/>
      <w:lang w:eastAsia="ru-RU"/>
    </w:rPr>
  </w:style>
  <w:style w:type="paragraph" w:styleId="72">
    <w:name w:val="toc 7"/>
    <w:basedOn w:val="a6"/>
    <w:next w:val="a6"/>
    <w:autoRedefine/>
    <w:uiPriority w:val="39"/>
    <w:unhideWhenUsed/>
    <w:pPr>
      <w:suppressAutoHyphens w:val="0"/>
      <w:spacing w:line="276" w:lineRule="auto"/>
      <w:ind w:left="1400"/>
    </w:pPr>
    <w:rPr>
      <w:rFonts w:ascii="Calibri" w:hAnsi="Calibri" w:cs="Calibri"/>
      <w:sz w:val="20"/>
      <w:szCs w:val="20"/>
      <w:lang w:eastAsia="ru-RU"/>
    </w:rPr>
  </w:style>
  <w:style w:type="paragraph" w:styleId="82">
    <w:name w:val="toc 8"/>
    <w:basedOn w:val="a6"/>
    <w:next w:val="a6"/>
    <w:autoRedefine/>
    <w:uiPriority w:val="39"/>
    <w:unhideWhenUsed/>
    <w:pPr>
      <w:suppressAutoHyphens w:val="0"/>
      <w:spacing w:line="276" w:lineRule="auto"/>
      <w:ind w:left="1680"/>
    </w:pPr>
    <w:rPr>
      <w:rFonts w:ascii="Calibri" w:hAnsi="Calibri" w:cs="Calibri"/>
      <w:sz w:val="20"/>
      <w:szCs w:val="20"/>
      <w:lang w:eastAsia="ru-RU"/>
    </w:rPr>
  </w:style>
  <w:style w:type="paragraph" w:styleId="92">
    <w:name w:val="toc 9"/>
    <w:basedOn w:val="a6"/>
    <w:next w:val="a6"/>
    <w:autoRedefine/>
    <w:uiPriority w:val="39"/>
    <w:unhideWhenUsed/>
    <w:pPr>
      <w:suppressAutoHyphens w:val="0"/>
      <w:spacing w:line="276" w:lineRule="auto"/>
      <w:ind w:left="1960"/>
    </w:pPr>
    <w:rPr>
      <w:rFonts w:ascii="Calibri" w:hAnsi="Calibri" w:cs="Calibri"/>
      <w:sz w:val="20"/>
      <w:szCs w:val="20"/>
      <w:lang w:eastAsia="ru-RU"/>
    </w:rPr>
  </w:style>
  <w:style w:type="character" w:customStyle="1" w:styleId="Style1Char">
    <w:name w:val="Style1 Char"/>
    <w:rPr>
      <w:rFonts w:ascii="Tahoma" w:eastAsia="Calibri" w:hAnsi="Tahoma"/>
      <w:b/>
    </w:rPr>
  </w:style>
  <w:style w:type="paragraph" w:customStyle="1" w:styleId="411">
    <w:name w:val="Заголовок 41"/>
    <w:aliases w:val="heading 4,Заголовок 4 (Приложение)"/>
    <w:basedOn w:val="a6"/>
    <w:qFormat/>
    <w:pPr>
      <w:suppressAutoHyphens w:val="0"/>
      <w:ind w:left="864" w:hanging="864"/>
    </w:pPr>
    <w:rPr>
      <w:rFonts w:eastAsia="Calibri"/>
      <w:sz w:val="20"/>
      <w:szCs w:val="20"/>
      <w:lang w:eastAsia="en-US"/>
    </w:rPr>
  </w:style>
  <w:style w:type="paragraph" w:customStyle="1" w:styleId="ListBullet1">
    <w:name w:val="List Bullet_1"/>
    <w:basedOn w:val="afffd"/>
    <w:qFormat/>
    <w:pPr>
      <w:keepLines/>
      <w:tabs>
        <w:tab w:val="clear" w:pos="-567"/>
        <w:tab w:val="clear" w:pos="-426"/>
        <w:tab w:val="num" w:pos="284"/>
        <w:tab w:val="num" w:pos="417"/>
      </w:tabs>
      <w:suppressAutoHyphens w:val="0"/>
      <w:autoSpaceDE/>
      <w:autoSpaceDN/>
      <w:adjustRightInd/>
      <w:spacing w:after="120" w:line="288" w:lineRule="auto"/>
      <w:ind w:firstLine="0"/>
      <w:contextualSpacing/>
    </w:pPr>
    <w:rPr>
      <w:bCs w:val="0"/>
      <w:sz w:val="24"/>
      <w:szCs w:val="24"/>
      <w:lang w:eastAsia="en-US"/>
    </w:rPr>
  </w:style>
  <w:style w:type="paragraph" w:customStyle="1" w:styleId="Style23">
    <w:name w:val="Style23"/>
    <w:basedOn w:val="a6"/>
    <w:uiPriority w:val="99"/>
    <w:pPr>
      <w:widowControl w:val="0"/>
      <w:suppressAutoHyphens w:val="0"/>
      <w:autoSpaceDE w:val="0"/>
      <w:autoSpaceDN w:val="0"/>
      <w:adjustRightInd w:val="0"/>
      <w:spacing w:line="254" w:lineRule="exact"/>
      <w:ind w:firstLine="562"/>
      <w:jc w:val="both"/>
    </w:pPr>
    <w:rPr>
      <w:lang w:eastAsia="ru-RU"/>
    </w:rPr>
  </w:style>
  <w:style w:type="character" w:customStyle="1" w:styleId="FontStyle36">
    <w:name w:val="Font Style36"/>
    <w:uiPriority w:val="99"/>
    <w:rPr>
      <w:rFonts w:ascii="Times New Roman" w:hAnsi="Times New Roman" w:cs="Times New Roman"/>
      <w:sz w:val="20"/>
      <w:szCs w:val="20"/>
    </w:rPr>
  </w:style>
  <w:style w:type="paragraph" w:customStyle="1" w:styleId="Style4">
    <w:name w:val="Style4"/>
    <w:basedOn w:val="a6"/>
    <w:uiPriority w:val="99"/>
    <w:pPr>
      <w:widowControl w:val="0"/>
      <w:suppressAutoHyphens w:val="0"/>
      <w:autoSpaceDE w:val="0"/>
      <w:autoSpaceDN w:val="0"/>
      <w:adjustRightInd w:val="0"/>
      <w:spacing w:line="252" w:lineRule="exact"/>
      <w:ind w:hanging="511"/>
    </w:pPr>
    <w:rPr>
      <w:lang w:eastAsia="ru-RU"/>
    </w:rPr>
  </w:style>
  <w:style w:type="paragraph" w:customStyle="1" w:styleId="Style13">
    <w:name w:val="Style13"/>
    <w:basedOn w:val="a6"/>
    <w:uiPriority w:val="99"/>
    <w:pPr>
      <w:widowControl w:val="0"/>
      <w:suppressAutoHyphens w:val="0"/>
      <w:autoSpaceDE w:val="0"/>
      <w:autoSpaceDN w:val="0"/>
      <w:adjustRightInd w:val="0"/>
      <w:spacing w:line="252" w:lineRule="exact"/>
      <w:ind w:firstLine="151"/>
    </w:pPr>
    <w:rPr>
      <w:lang w:eastAsia="ru-RU"/>
    </w:rPr>
  </w:style>
  <w:style w:type="paragraph" w:customStyle="1" w:styleId="Style14">
    <w:name w:val="Style14"/>
    <w:basedOn w:val="a6"/>
    <w:uiPriority w:val="99"/>
    <w:pPr>
      <w:widowControl w:val="0"/>
      <w:suppressAutoHyphens w:val="0"/>
      <w:autoSpaceDE w:val="0"/>
      <w:autoSpaceDN w:val="0"/>
      <w:adjustRightInd w:val="0"/>
      <w:spacing w:line="256" w:lineRule="exact"/>
    </w:pPr>
    <w:rPr>
      <w:lang w:eastAsia="ru-RU"/>
    </w:rPr>
  </w:style>
  <w:style w:type="paragraph" w:customStyle="1" w:styleId="Style18">
    <w:name w:val="Style18"/>
    <w:basedOn w:val="a6"/>
    <w:uiPriority w:val="99"/>
    <w:pPr>
      <w:widowControl w:val="0"/>
      <w:suppressAutoHyphens w:val="0"/>
      <w:autoSpaceDE w:val="0"/>
      <w:autoSpaceDN w:val="0"/>
      <w:adjustRightInd w:val="0"/>
    </w:pPr>
    <w:rPr>
      <w:lang w:eastAsia="ru-RU"/>
    </w:rPr>
  </w:style>
  <w:style w:type="paragraph" w:customStyle="1" w:styleId="Style19">
    <w:name w:val="Style19"/>
    <w:basedOn w:val="a6"/>
    <w:uiPriority w:val="99"/>
    <w:pPr>
      <w:widowControl w:val="0"/>
      <w:suppressAutoHyphens w:val="0"/>
      <w:autoSpaceDE w:val="0"/>
      <w:autoSpaceDN w:val="0"/>
      <w:adjustRightInd w:val="0"/>
      <w:jc w:val="both"/>
    </w:pPr>
    <w:rPr>
      <w:lang w:eastAsia="ru-RU"/>
    </w:rPr>
  </w:style>
  <w:style w:type="paragraph" w:customStyle="1" w:styleId="Style21">
    <w:name w:val="Style21"/>
    <w:basedOn w:val="a6"/>
    <w:uiPriority w:val="99"/>
    <w:pPr>
      <w:widowControl w:val="0"/>
      <w:suppressAutoHyphens w:val="0"/>
      <w:autoSpaceDE w:val="0"/>
      <w:autoSpaceDN w:val="0"/>
      <w:adjustRightInd w:val="0"/>
      <w:spacing w:line="194" w:lineRule="exact"/>
      <w:jc w:val="center"/>
    </w:pPr>
    <w:rPr>
      <w:lang w:eastAsia="ru-RU"/>
    </w:rPr>
  </w:style>
  <w:style w:type="paragraph" w:customStyle="1" w:styleId="Style22">
    <w:name w:val="Style22"/>
    <w:basedOn w:val="a6"/>
    <w:uiPriority w:val="99"/>
    <w:pPr>
      <w:widowControl w:val="0"/>
      <w:suppressAutoHyphens w:val="0"/>
      <w:autoSpaceDE w:val="0"/>
      <w:autoSpaceDN w:val="0"/>
      <w:adjustRightInd w:val="0"/>
      <w:spacing w:line="252" w:lineRule="exact"/>
      <w:ind w:firstLine="648"/>
    </w:pPr>
    <w:rPr>
      <w:lang w:eastAsia="ru-RU"/>
    </w:rPr>
  </w:style>
  <w:style w:type="paragraph" w:customStyle="1" w:styleId="Style25">
    <w:name w:val="Style25"/>
    <w:basedOn w:val="a6"/>
    <w:uiPriority w:val="99"/>
    <w:pPr>
      <w:widowControl w:val="0"/>
      <w:suppressAutoHyphens w:val="0"/>
      <w:autoSpaceDE w:val="0"/>
      <w:autoSpaceDN w:val="0"/>
      <w:adjustRightInd w:val="0"/>
      <w:spacing w:line="410" w:lineRule="exact"/>
      <w:ind w:firstLine="3758"/>
    </w:pPr>
    <w:rPr>
      <w:lang w:eastAsia="ru-RU"/>
    </w:rPr>
  </w:style>
  <w:style w:type="paragraph" w:customStyle="1" w:styleId="Style26">
    <w:name w:val="Style26"/>
    <w:basedOn w:val="a6"/>
    <w:uiPriority w:val="99"/>
    <w:pPr>
      <w:widowControl w:val="0"/>
      <w:suppressAutoHyphens w:val="0"/>
      <w:autoSpaceDE w:val="0"/>
      <w:autoSpaceDN w:val="0"/>
      <w:adjustRightInd w:val="0"/>
      <w:spacing w:line="252" w:lineRule="exact"/>
      <w:jc w:val="center"/>
    </w:pPr>
    <w:rPr>
      <w:lang w:eastAsia="ru-RU"/>
    </w:rPr>
  </w:style>
  <w:style w:type="paragraph" w:customStyle="1" w:styleId="Style27">
    <w:name w:val="Style27"/>
    <w:basedOn w:val="a6"/>
    <w:uiPriority w:val="99"/>
    <w:pPr>
      <w:widowControl w:val="0"/>
      <w:suppressAutoHyphens w:val="0"/>
      <w:autoSpaceDE w:val="0"/>
      <w:autoSpaceDN w:val="0"/>
      <w:adjustRightInd w:val="0"/>
      <w:spacing w:line="253" w:lineRule="exact"/>
      <w:jc w:val="both"/>
    </w:pPr>
    <w:rPr>
      <w:lang w:eastAsia="ru-RU"/>
    </w:rPr>
  </w:style>
  <w:style w:type="paragraph" w:customStyle="1" w:styleId="Style28">
    <w:name w:val="Style28"/>
    <w:basedOn w:val="a6"/>
    <w:uiPriority w:val="99"/>
    <w:pPr>
      <w:widowControl w:val="0"/>
      <w:suppressAutoHyphens w:val="0"/>
      <w:autoSpaceDE w:val="0"/>
      <w:autoSpaceDN w:val="0"/>
      <w:adjustRightInd w:val="0"/>
      <w:spacing w:line="252" w:lineRule="exact"/>
      <w:jc w:val="both"/>
    </w:pPr>
    <w:rPr>
      <w:lang w:eastAsia="ru-RU"/>
    </w:rPr>
  </w:style>
  <w:style w:type="paragraph" w:customStyle="1" w:styleId="Style29">
    <w:name w:val="Style29"/>
    <w:basedOn w:val="a6"/>
    <w:uiPriority w:val="99"/>
    <w:pPr>
      <w:widowControl w:val="0"/>
      <w:suppressAutoHyphens w:val="0"/>
      <w:autoSpaceDE w:val="0"/>
      <w:autoSpaceDN w:val="0"/>
      <w:adjustRightInd w:val="0"/>
    </w:pPr>
    <w:rPr>
      <w:lang w:eastAsia="ru-RU"/>
    </w:rPr>
  </w:style>
  <w:style w:type="character" w:customStyle="1" w:styleId="FontStyle32">
    <w:name w:val="Font Style32"/>
    <w:uiPriority w:val="99"/>
    <w:rPr>
      <w:rFonts w:ascii="Times New Roman" w:hAnsi="Times New Roman" w:cs="Times New Roman"/>
      <w:b/>
      <w:bCs/>
      <w:sz w:val="20"/>
      <w:szCs w:val="20"/>
    </w:rPr>
  </w:style>
  <w:style w:type="character" w:customStyle="1" w:styleId="FontStyle33">
    <w:name w:val="Font Style33"/>
    <w:uiPriority w:val="99"/>
    <w:rPr>
      <w:rFonts w:ascii="Times New Roman" w:hAnsi="Times New Roman" w:cs="Times New Roman"/>
      <w:b/>
      <w:bCs/>
      <w:i/>
      <w:iCs/>
      <w:sz w:val="20"/>
      <w:szCs w:val="20"/>
    </w:rPr>
  </w:style>
  <w:style w:type="character" w:customStyle="1" w:styleId="FontStyle34">
    <w:name w:val="Font Style34"/>
    <w:uiPriority w:val="99"/>
    <w:rPr>
      <w:rFonts w:ascii="Times New Roman" w:hAnsi="Times New Roman" w:cs="Times New Roman"/>
      <w:i/>
      <w:iCs/>
      <w:sz w:val="20"/>
      <w:szCs w:val="20"/>
    </w:rPr>
  </w:style>
  <w:style w:type="character" w:customStyle="1" w:styleId="FontStyle35">
    <w:name w:val="Font Style35"/>
    <w:uiPriority w:val="99"/>
    <w:rPr>
      <w:rFonts w:ascii="Cambria" w:hAnsi="Cambria" w:cs="Cambria"/>
      <w:sz w:val="20"/>
      <w:szCs w:val="20"/>
    </w:rPr>
  </w:style>
  <w:style w:type="character" w:customStyle="1" w:styleId="FontStyle37">
    <w:name w:val="Font Style37"/>
    <w:uiPriority w:val="99"/>
    <w:rPr>
      <w:rFonts w:ascii="MS Mincho" w:eastAsia="MS Mincho" w:cs="MS Mincho"/>
      <w:i/>
      <w:iCs/>
      <w:spacing w:val="-40"/>
      <w:sz w:val="36"/>
      <w:szCs w:val="36"/>
    </w:rPr>
  </w:style>
  <w:style w:type="character" w:customStyle="1" w:styleId="FontStyle38">
    <w:name w:val="Font Style38"/>
    <w:uiPriority w:val="99"/>
    <w:rPr>
      <w:rFonts w:ascii="Times New Roman" w:hAnsi="Times New Roman" w:cs="Times New Roman"/>
      <w:spacing w:val="20"/>
      <w:sz w:val="18"/>
      <w:szCs w:val="18"/>
    </w:rPr>
  </w:style>
  <w:style w:type="character" w:customStyle="1" w:styleId="FontStyle39">
    <w:name w:val="Font Style39"/>
    <w:uiPriority w:val="99"/>
    <w:rPr>
      <w:rFonts w:ascii="Times New Roman" w:hAnsi="Times New Roman" w:cs="Times New Roman"/>
      <w:b/>
      <w:bCs/>
      <w:spacing w:val="-10"/>
      <w:sz w:val="14"/>
      <w:szCs w:val="14"/>
    </w:rPr>
  </w:style>
  <w:style w:type="paragraph" w:customStyle="1" w:styleId="116">
    <w:name w:val="заголовок 11"/>
    <w:basedOn w:val="a6"/>
    <w:next w:val="a6"/>
    <w:pPr>
      <w:keepNext/>
      <w:suppressAutoHyphens w:val="0"/>
      <w:jc w:val="center"/>
    </w:pPr>
    <w:rPr>
      <w:snapToGrid w:val="0"/>
      <w:szCs w:val="20"/>
      <w:lang w:eastAsia="ru-RU"/>
    </w:rPr>
  </w:style>
  <w:style w:type="paragraph" w:customStyle="1" w:styleId="affffff1">
    <w:name w:val="Нормальный (таблица)"/>
    <w:basedOn w:val="a6"/>
    <w:next w:val="a6"/>
    <w:uiPriority w:val="99"/>
    <w:pPr>
      <w:widowControl w:val="0"/>
      <w:suppressAutoHyphens w:val="0"/>
      <w:autoSpaceDE w:val="0"/>
      <w:autoSpaceDN w:val="0"/>
      <w:adjustRightInd w:val="0"/>
      <w:jc w:val="both"/>
    </w:pPr>
    <w:rPr>
      <w:rFonts w:ascii="Arial" w:hAnsi="Arial" w:cs="Arial"/>
      <w:lang w:eastAsia="ru-RU"/>
    </w:rPr>
  </w:style>
  <w:style w:type="paragraph" w:customStyle="1" w:styleId="affffff2">
    <w:name w:val="Прижатый влево"/>
    <w:basedOn w:val="a6"/>
    <w:next w:val="a6"/>
    <w:uiPriority w:val="99"/>
    <w:pPr>
      <w:widowControl w:val="0"/>
      <w:suppressAutoHyphens w:val="0"/>
      <w:autoSpaceDE w:val="0"/>
      <w:autoSpaceDN w:val="0"/>
      <w:adjustRightInd w:val="0"/>
    </w:pPr>
    <w:rPr>
      <w:rFonts w:ascii="Arial" w:hAnsi="Arial" w:cs="Arial"/>
      <w:lang w:eastAsia="ru-RU"/>
    </w:rPr>
  </w:style>
  <w:style w:type="paragraph" w:customStyle="1" w:styleId="affffff3">
    <w:name w:val="Ариал Таблица"/>
    <w:basedOn w:val="afffff9"/>
    <w:link w:val="affffff4"/>
    <w:pPr>
      <w:widowControl w:val="0"/>
      <w:adjustRightInd w:val="0"/>
      <w:spacing w:before="0" w:after="0" w:line="240" w:lineRule="auto"/>
      <w:ind w:firstLine="0"/>
      <w:textAlignment w:val="baseline"/>
    </w:pPr>
    <w:rPr>
      <w:rFonts w:cs="Arial"/>
      <w:lang w:val="ru-RU" w:eastAsia="ru-RU"/>
    </w:rPr>
  </w:style>
  <w:style w:type="character" w:customStyle="1" w:styleId="affffff4">
    <w:name w:val="Ариал Таблица Знак"/>
    <w:link w:val="affffff3"/>
    <w:rPr>
      <w:rFonts w:ascii="Arial" w:hAnsi="Arial" w:cs="Arial"/>
      <w:sz w:val="24"/>
    </w:rPr>
  </w:style>
  <w:style w:type="paragraph" w:customStyle="1" w:styleId="3f1">
    <w:name w:val="Абзац списка3"/>
    <w:basedOn w:val="a6"/>
    <w:pPr>
      <w:suppressAutoHyphens w:val="0"/>
      <w:ind w:left="720"/>
      <w:contextualSpacing/>
    </w:pPr>
    <w:rPr>
      <w:lang w:eastAsia="ru-RU"/>
    </w:rPr>
  </w:style>
  <w:style w:type="paragraph" w:customStyle="1" w:styleId="xl83">
    <w:name w:val="xl83"/>
    <w:basedOn w:val="a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4">
    <w:name w:val="xl84"/>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numbering" w:customStyle="1" w:styleId="40">
    <w:name w:val="Стиль4"/>
    <w:uiPriority w:val="99"/>
    <w:pPr>
      <w:numPr>
        <w:numId w:val="36"/>
      </w:numPr>
    </w:pPr>
  </w:style>
  <w:style w:type="paragraph" w:customStyle="1" w:styleId="xl85">
    <w:name w:val="xl85"/>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6">
    <w:name w:val="xl86"/>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7">
    <w:name w:val="xl87"/>
    <w:basedOn w:val="a6"/>
    <w:pPr>
      <w:pBdr>
        <w:top w:val="single" w:sz="4" w:space="0" w:color="auto"/>
        <w:lef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88">
    <w:name w:val="xl88"/>
    <w:basedOn w:val="a6"/>
    <w:pPr>
      <w:pBdr>
        <w:left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89">
    <w:name w:val="xl89"/>
    <w:basedOn w:val="a6"/>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90">
    <w:name w:val="xl90"/>
    <w:basedOn w:val="a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91">
    <w:name w:val="xl91"/>
    <w:basedOn w:val="a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92">
    <w:name w:val="xl92"/>
    <w:basedOn w:val="a6"/>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color w:val="00B0F0"/>
      <w:sz w:val="20"/>
      <w:szCs w:val="20"/>
      <w:lang w:eastAsia="ru-RU"/>
    </w:rPr>
  </w:style>
  <w:style w:type="paragraph" w:customStyle="1" w:styleId="xl93">
    <w:name w:val="xl93"/>
    <w:basedOn w:val="a6"/>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94">
    <w:name w:val="xl94"/>
    <w:basedOn w:val="a6"/>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95">
    <w:name w:val="xl95"/>
    <w:basedOn w:val="a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96">
    <w:name w:val="xl96"/>
    <w:basedOn w:val="a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font5">
    <w:name w:val="font5"/>
    <w:basedOn w:val="a6"/>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6">
    <w:name w:val="font6"/>
    <w:basedOn w:val="a6"/>
    <w:pPr>
      <w:suppressAutoHyphens w:val="0"/>
      <w:spacing w:before="100" w:beforeAutospacing="1" w:after="100" w:afterAutospacing="1"/>
    </w:pPr>
    <w:rPr>
      <w:rFonts w:ascii="Tahoma" w:hAnsi="Tahoma" w:cs="Tahoma"/>
      <w:color w:val="000000"/>
      <w:sz w:val="18"/>
      <w:szCs w:val="18"/>
      <w:lang w:eastAsia="ru-RU"/>
    </w:rPr>
  </w:style>
  <w:style w:type="numbering" w:customStyle="1" w:styleId="1">
    <w:name w:val="Стиль Список страховых рисков + многоуровневый1"/>
    <w:basedOn w:val="a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raexpert.ru/ratings/insurance_all/?sort=date&amp;type=as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hyperlink" Target="https://raexpert.ru/rankingtable/insurance/2024/1.1.2.1.2"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mailto:info@otc.ru"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yperlink" Target="http://otc.ru/" TargetMode="Externa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CAFBB00-1F28-4C59-A112-F39DDD42A8DB}">
  <ds:schemaRefs>
    <ds:schemaRef ds:uri="http://schemas.openxmlformats.org/officeDocument/2006/bibliography"/>
  </ds:schemaRefs>
</ds:datastoreItem>
</file>

<file path=customXml/itemProps4.xml><?xml version="1.0" encoding="utf-8"?>
<ds:datastoreItem xmlns:ds="http://schemas.openxmlformats.org/officeDocument/2006/customXml" ds:itemID="{BF34DE83-127B-41E9-8ECC-99E06121C498}">
  <ds:schemaRefs>
    <ds:schemaRef ds:uri="http://schemas.openxmlformats.org/officeDocument/2006/bibliography"/>
  </ds:schemaRefs>
</ds:datastoreItem>
</file>

<file path=customXml/itemProps5.xml><?xml version="1.0" encoding="utf-8"?>
<ds:datastoreItem xmlns:ds="http://schemas.openxmlformats.org/officeDocument/2006/customXml" ds:itemID="{2547B0FA-A919-4155-ABF4-17AE4211BF6B}">
  <ds:schemaRefs>
    <ds:schemaRef ds:uri="http://schemas.openxmlformats.org/officeDocument/2006/bibliography"/>
  </ds:schemaRefs>
</ds:datastoreItem>
</file>

<file path=customXml/itemProps6.xml><?xml version="1.0" encoding="utf-8"?>
<ds:datastoreItem xmlns:ds="http://schemas.openxmlformats.org/officeDocument/2006/customXml" ds:itemID="{E86EC5C8-FE38-415F-B5D4-8062F9BF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109</Pages>
  <Words>33478</Words>
  <Characters>190828</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223859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Аксютина Кира Михайловна</cp:lastModifiedBy>
  <cp:revision>7</cp:revision>
  <cp:lastPrinted>2025-11-21T12:14:00Z</cp:lastPrinted>
  <dcterms:created xsi:type="dcterms:W3CDTF">2025-11-21T12:09:00Z</dcterms:created>
  <dcterms:modified xsi:type="dcterms:W3CDTF">2025-11-21T12:19:00Z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