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F16BF1">
              <w:rPr>
                <w:sz w:val="27"/>
                <w:szCs w:val="27"/>
              </w:rPr>
              <w:t>запроса предложений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F16BF1">
              <w:rPr>
                <w:sz w:val="27"/>
                <w:szCs w:val="27"/>
              </w:rPr>
              <w:t>ЗП</w:t>
            </w:r>
            <w:r w:rsidR="00D76579">
              <w:rPr>
                <w:sz w:val="27"/>
                <w:szCs w:val="27"/>
              </w:rPr>
              <w:t>э-</w:t>
            </w:r>
            <w:r w:rsidR="00696CD9">
              <w:rPr>
                <w:sz w:val="27"/>
                <w:szCs w:val="27"/>
              </w:rPr>
              <w:t>СВЕРД</w:t>
            </w:r>
            <w:r w:rsidR="00D76579">
              <w:rPr>
                <w:sz w:val="27"/>
                <w:szCs w:val="27"/>
              </w:rPr>
              <w:t>-2</w:t>
            </w:r>
            <w:r w:rsidR="004429E5">
              <w:rPr>
                <w:sz w:val="27"/>
                <w:szCs w:val="27"/>
              </w:rPr>
              <w:t>5</w:t>
            </w:r>
            <w:r w:rsidR="00D76579">
              <w:rPr>
                <w:sz w:val="27"/>
                <w:szCs w:val="27"/>
              </w:rPr>
              <w:t>-00</w:t>
            </w:r>
            <w:r w:rsidR="00696CD9">
              <w:rPr>
                <w:sz w:val="27"/>
                <w:szCs w:val="27"/>
              </w:rPr>
              <w:t>1</w:t>
            </w:r>
            <w:r w:rsidR="00F42781">
              <w:rPr>
                <w:sz w:val="27"/>
                <w:szCs w:val="27"/>
              </w:rPr>
              <w:t>5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@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.com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4203C2" w:rsidRDefault="004203C2" w:rsidP="009833C8"/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 xml:space="preserve">открытому </w:t>
      </w:r>
      <w:r w:rsidR="00F16BF1">
        <w:rPr>
          <w:b/>
          <w:bCs/>
          <w:szCs w:val="28"/>
        </w:rPr>
        <w:t>запросу предложений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F16BF1">
        <w:rPr>
          <w:b/>
          <w:bCs/>
          <w:szCs w:val="28"/>
        </w:rPr>
        <w:t>ЗП</w:t>
      </w:r>
      <w:r w:rsidR="00D76579">
        <w:rPr>
          <w:b/>
          <w:bCs/>
          <w:szCs w:val="28"/>
        </w:rPr>
        <w:t>э-</w:t>
      </w:r>
      <w:r w:rsidR="00696CD9">
        <w:rPr>
          <w:b/>
          <w:bCs/>
          <w:szCs w:val="28"/>
        </w:rPr>
        <w:t>СВЕРД</w:t>
      </w:r>
      <w:r w:rsidR="00D76579">
        <w:rPr>
          <w:b/>
          <w:bCs/>
          <w:szCs w:val="28"/>
        </w:rPr>
        <w:t>-2</w:t>
      </w:r>
      <w:r w:rsidR="004429E5">
        <w:rPr>
          <w:b/>
          <w:bCs/>
          <w:szCs w:val="28"/>
        </w:rPr>
        <w:t>5</w:t>
      </w:r>
      <w:r w:rsidR="00D76579">
        <w:rPr>
          <w:b/>
          <w:bCs/>
          <w:szCs w:val="28"/>
        </w:rPr>
        <w:t>-00</w:t>
      </w:r>
      <w:r w:rsidR="00696CD9">
        <w:rPr>
          <w:b/>
          <w:bCs/>
          <w:szCs w:val="28"/>
        </w:rPr>
        <w:t>1</w:t>
      </w:r>
      <w:r w:rsidR="002A266F">
        <w:rPr>
          <w:b/>
          <w:bCs/>
          <w:szCs w:val="28"/>
        </w:rPr>
        <w:t>5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696CD9">
        <w:rPr>
          <w:color w:val="000000"/>
          <w:szCs w:val="28"/>
          <w:shd w:val="clear" w:color="auto" w:fill="FFFFFF"/>
        </w:rPr>
        <w:t>2</w:t>
      </w:r>
      <w:r w:rsidR="002A266F">
        <w:rPr>
          <w:color w:val="000000"/>
          <w:szCs w:val="28"/>
          <w:shd w:val="clear" w:color="auto" w:fill="FFFFFF"/>
        </w:rPr>
        <w:t>8</w:t>
      </w:r>
      <w:r w:rsidR="00696CD9">
        <w:rPr>
          <w:color w:val="000000"/>
          <w:szCs w:val="28"/>
          <w:shd w:val="clear" w:color="auto" w:fill="FFFFFF"/>
        </w:rPr>
        <w:t xml:space="preserve"> января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696CD9">
        <w:rPr>
          <w:color w:val="000000"/>
          <w:szCs w:val="28"/>
          <w:shd w:val="clear" w:color="auto" w:fill="FFFFFF"/>
        </w:rPr>
        <w:t>6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2A266F">
        <w:rPr>
          <w:color w:val="000000"/>
          <w:szCs w:val="28"/>
          <w:shd w:val="clear" w:color="auto" w:fill="FFFFFF"/>
        </w:rPr>
        <w:t>3</w:t>
      </w:r>
      <w:r w:rsidR="00696CD9">
        <w:rPr>
          <w:color w:val="000000"/>
          <w:szCs w:val="28"/>
          <w:shd w:val="clear" w:color="auto" w:fill="FFFFFF"/>
        </w:rPr>
        <w:t>.2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 xml:space="preserve">открытому </w:t>
      </w:r>
      <w:r w:rsidR="00F16BF1">
        <w:rPr>
          <w:color w:val="000000"/>
          <w:szCs w:val="28"/>
          <w:shd w:val="clear" w:color="auto" w:fill="FFFFFF"/>
        </w:rPr>
        <w:t>запросу предложений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F16BF1">
        <w:rPr>
          <w:color w:val="000000"/>
          <w:szCs w:val="28"/>
          <w:shd w:val="clear" w:color="auto" w:fill="FFFFFF"/>
        </w:rPr>
        <w:t>ЗП</w:t>
      </w:r>
      <w:r w:rsidR="00D76579" w:rsidRPr="00C0298F">
        <w:rPr>
          <w:color w:val="000000"/>
          <w:szCs w:val="28"/>
          <w:shd w:val="clear" w:color="auto" w:fill="FFFFFF"/>
        </w:rPr>
        <w:t>э-</w:t>
      </w:r>
      <w:r w:rsidR="00696CD9">
        <w:rPr>
          <w:color w:val="000000"/>
          <w:szCs w:val="28"/>
          <w:shd w:val="clear" w:color="auto" w:fill="FFFFFF"/>
        </w:rPr>
        <w:t>СВЕРД</w:t>
      </w:r>
      <w:r w:rsidR="00D76579" w:rsidRPr="00C0298F">
        <w:rPr>
          <w:color w:val="000000"/>
          <w:szCs w:val="28"/>
          <w:shd w:val="clear" w:color="auto" w:fill="FFFFFF"/>
        </w:rPr>
        <w:t>-2</w:t>
      </w:r>
      <w:r w:rsidR="004429E5">
        <w:rPr>
          <w:color w:val="000000"/>
          <w:szCs w:val="28"/>
          <w:shd w:val="clear" w:color="auto" w:fill="FFFFFF"/>
        </w:rPr>
        <w:t>5</w:t>
      </w:r>
      <w:r w:rsidR="00D76579" w:rsidRPr="00C0298F">
        <w:rPr>
          <w:color w:val="000000"/>
          <w:szCs w:val="28"/>
          <w:shd w:val="clear" w:color="auto" w:fill="FFFFFF"/>
        </w:rPr>
        <w:t>-00</w:t>
      </w:r>
      <w:r w:rsidR="00696CD9">
        <w:rPr>
          <w:color w:val="000000"/>
          <w:szCs w:val="28"/>
          <w:shd w:val="clear" w:color="auto" w:fill="FFFFFF"/>
        </w:rPr>
        <w:t>1</w:t>
      </w:r>
      <w:r w:rsidR="002A266F">
        <w:rPr>
          <w:color w:val="000000"/>
          <w:szCs w:val="28"/>
          <w:shd w:val="clear" w:color="auto" w:fill="FFFFFF"/>
        </w:rPr>
        <w:t>5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 xml:space="preserve">на </w:t>
      </w:r>
      <w:r w:rsidR="001B2DA4">
        <w:t>в</w:t>
      </w:r>
      <w:r w:rsidR="002A266F" w:rsidRPr="00CC4E53">
        <w:t>ыполнение проектно-изыскательских работ в рамках реализации строительства контейнерного терминала в составе ТЛЦ на станции Седельниково по проектам: 1.</w:t>
      </w:r>
      <w:r w:rsidR="002A266F" w:rsidRPr="00CC4E53">
        <w:tab/>
        <w:t>Строительство железнодорожного пути необщего пользования ПАО «</w:t>
      </w:r>
      <w:proofErr w:type="spellStart"/>
      <w:r w:rsidR="002A266F" w:rsidRPr="00CC4E53">
        <w:t>ТрансКонтейнер</w:t>
      </w:r>
      <w:proofErr w:type="spellEnd"/>
      <w:r w:rsidR="002A266F" w:rsidRPr="00CC4E53">
        <w:t xml:space="preserve">» парк «Терминал»; </w:t>
      </w:r>
      <w:r w:rsidR="002A266F">
        <w:br/>
      </w:r>
      <w:r w:rsidR="002A266F" w:rsidRPr="00CC4E53">
        <w:t>2.</w:t>
      </w:r>
      <w:r w:rsidR="002A266F" w:rsidRPr="00CC4E53">
        <w:tab/>
        <w:t>Примыкание парка «Терминал» ПАО «</w:t>
      </w:r>
      <w:proofErr w:type="spellStart"/>
      <w:r w:rsidR="002A266F" w:rsidRPr="00CC4E53">
        <w:t>ТрансКонтейнер</w:t>
      </w:r>
      <w:proofErr w:type="spellEnd"/>
      <w:r w:rsidR="002A266F" w:rsidRPr="00CC4E53">
        <w:t>» к железнодорожной инфраструктуре общего пользования станции Седельниково Свердловской железной дороги</w:t>
      </w:r>
      <w:r w:rsidR="002A266F">
        <w:t xml:space="preserve"> </w:t>
      </w:r>
      <w:r w:rsidR="00E61E71" w:rsidRPr="00C0298F">
        <w:rPr>
          <w:color w:val="000000"/>
          <w:szCs w:val="28"/>
          <w:shd w:val="clear" w:color="auto" w:fill="FFFFFF"/>
        </w:rPr>
        <w:t xml:space="preserve">путем </w:t>
      </w:r>
      <w:r w:rsidR="004429E5" w:rsidRPr="00803759">
        <w:rPr>
          <w:color w:val="000000"/>
          <w:szCs w:val="28"/>
          <w:shd w:val="clear" w:color="auto" w:fill="FFFFFF"/>
        </w:rPr>
        <w:t xml:space="preserve">улучшения </w:t>
      </w:r>
      <w:r w:rsidR="0050713D" w:rsidRPr="00803759">
        <w:rPr>
          <w:color w:val="000000"/>
          <w:szCs w:val="28"/>
          <w:shd w:val="clear" w:color="auto" w:fill="FFFFFF"/>
        </w:rPr>
        <w:t xml:space="preserve">участниками </w:t>
      </w:r>
      <w:r w:rsidR="00F16BF1" w:rsidRPr="00803759">
        <w:rPr>
          <w:color w:val="000000"/>
          <w:szCs w:val="28"/>
          <w:shd w:val="clear" w:color="auto" w:fill="FFFFFF"/>
        </w:rPr>
        <w:t>ценовых</w:t>
      </w:r>
      <w:r w:rsidR="004429E5" w:rsidRPr="00803759">
        <w:rPr>
          <w:color w:val="000000"/>
          <w:szCs w:val="28"/>
          <w:shd w:val="clear" w:color="auto" w:fill="FFFFFF"/>
        </w:rPr>
        <w:t xml:space="preserve"> </w:t>
      </w:r>
      <w:r w:rsidR="0050713D" w:rsidRPr="00803759">
        <w:rPr>
          <w:color w:val="000000"/>
          <w:szCs w:val="28"/>
          <w:shd w:val="clear" w:color="auto" w:fill="FFFFFF"/>
        </w:rPr>
        <w:t>предложений</w:t>
      </w:r>
      <w:r w:rsidR="00696CD9" w:rsidRPr="00803759">
        <w:rPr>
          <w:color w:val="000000"/>
          <w:szCs w:val="28"/>
          <w:shd w:val="clear" w:color="auto" w:fill="FFFFFF"/>
        </w:rPr>
        <w:t xml:space="preserve">, </w:t>
      </w:r>
      <w:r w:rsidR="00803759" w:rsidRPr="00803759">
        <w:rPr>
          <w:color w:val="000000"/>
          <w:szCs w:val="28"/>
          <w:shd w:val="clear" w:color="auto" w:fill="FFFFFF"/>
        </w:rPr>
        <w:t>срока выполнения работ по Договору 1, срока выполнения работ по Договору 2</w:t>
      </w:r>
      <w:r w:rsidR="00803759">
        <w:rPr>
          <w:color w:val="000000"/>
          <w:szCs w:val="28"/>
          <w:shd w:val="clear" w:color="auto" w:fill="FFFFFF"/>
        </w:rPr>
        <w:t xml:space="preserve"> </w:t>
      </w:r>
      <w:r w:rsidR="00C866A2" w:rsidRPr="00803759">
        <w:rPr>
          <w:color w:val="000000"/>
          <w:szCs w:val="28"/>
          <w:shd w:val="clear" w:color="auto" w:fill="FFFFFF"/>
        </w:rPr>
        <w:t>(Приложение №1 к приглашению)</w:t>
      </w:r>
      <w:r w:rsidR="004429E5" w:rsidRPr="00803759">
        <w:rPr>
          <w:color w:val="000000"/>
          <w:szCs w:val="28"/>
          <w:shd w:val="clear" w:color="auto" w:fill="FFFFFF"/>
        </w:rPr>
        <w:t xml:space="preserve"> </w:t>
      </w:r>
      <w:r w:rsidRPr="00803759">
        <w:rPr>
          <w:color w:val="000000"/>
          <w:szCs w:val="28"/>
          <w:shd w:val="clear" w:color="auto" w:fill="FFFFFF"/>
        </w:rPr>
        <w:t>и при условии</w:t>
      </w:r>
      <w:r w:rsidRPr="00A629F7">
        <w:rPr>
          <w:color w:val="000000"/>
          <w:szCs w:val="28"/>
          <w:shd w:val="clear" w:color="auto" w:fill="FFFFFF"/>
        </w:rPr>
        <w:t xml:space="preserve"> сохранения остальных положений заявки участников без изменений.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lastRenderedPageBreak/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5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r w:rsidRPr="00A629F7">
          <w:rPr>
            <w:rStyle w:val="a7"/>
            <w:snapToGrid w:val="0"/>
            <w:sz w:val="28"/>
            <w:szCs w:val="28"/>
          </w:rPr>
          <w:t>.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630D8B" w:rsidRPr="00630D8B" w:rsidRDefault="001B2DA4" w:rsidP="00AB3415">
      <w:pPr>
        <w:ind w:firstLine="720"/>
        <w:jc w:val="both"/>
        <w:rPr>
          <w:rStyle w:val="a7"/>
          <w:sz w:val="28"/>
          <w:szCs w:val="28"/>
        </w:rPr>
      </w:pPr>
      <w:hyperlink r:id="rId6" w:history="1">
        <w:r w:rsidR="00630D8B" w:rsidRPr="00983A90">
          <w:rPr>
            <w:rStyle w:val="a7"/>
            <w:sz w:val="28"/>
            <w:szCs w:val="28"/>
          </w:rPr>
          <w:t>Zakupki-URL@trcont.ru</w:t>
        </w:r>
      </w:hyperlink>
    </w:p>
    <w:p w:rsidR="00630D8B" w:rsidRPr="00630D8B" w:rsidRDefault="00630D8B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</w:t>
      </w:r>
      <w:r w:rsidR="00696CD9">
        <w:rPr>
          <w:rFonts w:eastAsia="Arial"/>
          <w:sz w:val="28"/>
          <w:szCs w:val="28"/>
        </w:rPr>
        <w:t>5052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proofErr w:type="gramStart"/>
      <w:r w:rsidR="00C75D87" w:rsidRPr="00C75D87">
        <w:rPr>
          <w:color w:val="000000"/>
          <w:sz w:val="28"/>
          <w:szCs w:val="28"/>
        </w:rPr>
        <w:t>06</w:t>
      </w:r>
      <w:r w:rsidRPr="00C75D87">
        <w:rPr>
          <w:color w:val="000000"/>
          <w:sz w:val="28"/>
          <w:szCs w:val="28"/>
        </w:rPr>
        <w:t xml:space="preserve">»  </w:t>
      </w:r>
      <w:r w:rsidR="00C75D87" w:rsidRPr="00C75D87">
        <w:rPr>
          <w:color w:val="000000"/>
          <w:sz w:val="28"/>
          <w:szCs w:val="28"/>
        </w:rPr>
        <w:t>февраля</w:t>
      </w:r>
      <w:proofErr w:type="gramEnd"/>
      <w:r w:rsidR="00C75D87" w:rsidRPr="00C75D87">
        <w:rPr>
          <w:color w:val="000000"/>
          <w:sz w:val="28"/>
          <w:szCs w:val="28"/>
        </w:rPr>
        <w:t xml:space="preserve"> </w:t>
      </w:r>
      <w:r w:rsidRPr="00C75D87">
        <w:rPr>
          <w:color w:val="000000"/>
          <w:sz w:val="28"/>
          <w:szCs w:val="28"/>
        </w:rPr>
        <w:t>202</w:t>
      </w:r>
      <w:r w:rsidR="00CF2660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6B1055" w:rsidRPr="00C75D87">
        <w:rPr>
          <w:color w:val="000000"/>
          <w:sz w:val="28"/>
          <w:szCs w:val="28"/>
        </w:rPr>
        <w:t>4</w:t>
      </w:r>
      <w:r w:rsidRPr="00C75D87">
        <w:rPr>
          <w:color w:val="000000"/>
          <w:sz w:val="28"/>
          <w:szCs w:val="28"/>
        </w:rPr>
        <w:t xml:space="preserve"> час. 00 мин.</w:t>
      </w: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://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.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C75D87">
        <w:rPr>
          <w:color w:val="000000"/>
          <w:sz w:val="28"/>
          <w:szCs w:val="28"/>
        </w:rPr>
        <w:t>).</w:t>
      </w:r>
    </w:p>
    <w:p w:rsidR="00AB3415" w:rsidRPr="00C75D8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C75D8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C75D87" w:rsidRPr="00C75D87">
        <w:rPr>
          <w:color w:val="000000"/>
          <w:sz w:val="28"/>
          <w:szCs w:val="28"/>
        </w:rPr>
        <w:t>12</w:t>
      </w:r>
      <w:r w:rsidR="004429E5" w:rsidRPr="00C75D87">
        <w:rPr>
          <w:color w:val="000000"/>
          <w:sz w:val="28"/>
          <w:szCs w:val="28"/>
        </w:rPr>
        <w:t>»</w:t>
      </w:r>
      <w:r w:rsidR="0050713D" w:rsidRPr="00C75D87">
        <w:rPr>
          <w:color w:val="000000"/>
          <w:sz w:val="28"/>
          <w:szCs w:val="28"/>
        </w:rPr>
        <w:t xml:space="preserve"> </w:t>
      </w:r>
      <w:r w:rsidR="00C75D87" w:rsidRPr="00C75D87">
        <w:rPr>
          <w:color w:val="000000"/>
          <w:sz w:val="28"/>
          <w:szCs w:val="28"/>
        </w:rPr>
        <w:t>февраля</w:t>
      </w:r>
      <w:r w:rsidRPr="00C75D87">
        <w:rPr>
          <w:color w:val="000000"/>
          <w:sz w:val="28"/>
          <w:szCs w:val="28"/>
        </w:rPr>
        <w:t xml:space="preserve"> 202</w:t>
      </w:r>
      <w:r w:rsidR="006B1055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6B1055" w:rsidRPr="00C75D87">
        <w:rPr>
          <w:color w:val="000000"/>
          <w:sz w:val="28"/>
          <w:szCs w:val="28"/>
        </w:rPr>
        <w:t>5</w:t>
      </w:r>
      <w:r w:rsidRPr="00C75D87">
        <w:rPr>
          <w:color w:val="000000"/>
          <w:sz w:val="28"/>
          <w:szCs w:val="28"/>
        </w:rPr>
        <w:t xml:space="preserve"> час.</w:t>
      </w:r>
      <w:r w:rsidR="00F16BF1" w:rsidRPr="00C75D87">
        <w:rPr>
          <w:color w:val="000000"/>
          <w:sz w:val="28"/>
          <w:szCs w:val="28"/>
        </w:rPr>
        <w:t xml:space="preserve"> 0</w:t>
      </w:r>
      <w:r w:rsidRPr="00C75D87">
        <w:rPr>
          <w:color w:val="000000"/>
          <w:sz w:val="28"/>
          <w:szCs w:val="28"/>
        </w:rPr>
        <w:t>0 мин.</w:t>
      </w:r>
    </w:p>
    <w:p w:rsidR="006B1055" w:rsidRDefault="006B1055" w:rsidP="00C75D87">
      <w:pPr>
        <w:ind w:firstLine="720"/>
        <w:jc w:val="both"/>
        <w:rPr>
          <w:sz w:val="28"/>
          <w:szCs w:val="28"/>
        </w:rPr>
      </w:pPr>
      <w:r w:rsidRPr="00C75D87">
        <w:rPr>
          <w:rFonts w:eastAsia="Arial"/>
          <w:sz w:val="28"/>
          <w:szCs w:val="28"/>
        </w:rPr>
        <w:t xml:space="preserve">г. </w:t>
      </w:r>
      <w:r w:rsidR="00C75D87" w:rsidRPr="00C75D87">
        <w:rPr>
          <w:sz w:val="28"/>
          <w:szCs w:val="28"/>
        </w:rPr>
        <w:t>Москва, Оружейный переулок, д. 19</w:t>
      </w:r>
    </w:p>
    <w:p w:rsidR="00C75D87" w:rsidRPr="00C75D87" w:rsidRDefault="00C75D87" w:rsidP="00C75D87">
      <w:pPr>
        <w:ind w:firstLine="720"/>
        <w:jc w:val="both"/>
        <w:rPr>
          <w:sz w:val="28"/>
          <w:szCs w:val="28"/>
        </w:rPr>
      </w:pP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C75D87" w:rsidRDefault="00AB3415" w:rsidP="00AB3415">
      <w:pPr>
        <w:ind w:firstLine="720"/>
        <w:jc w:val="both"/>
        <w:rPr>
          <w:b/>
          <w:sz w:val="28"/>
          <w:szCs w:val="28"/>
        </w:rPr>
      </w:pPr>
      <w:r w:rsidRPr="00C75D87">
        <w:rPr>
          <w:b/>
          <w:sz w:val="28"/>
          <w:szCs w:val="28"/>
        </w:rPr>
        <w:t>Подведение итогов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C75D87">
        <w:rPr>
          <w:sz w:val="28"/>
          <w:szCs w:val="28"/>
        </w:rPr>
        <w:t>Не позднее «</w:t>
      </w:r>
      <w:r w:rsidR="00C75D87" w:rsidRPr="00C75D87">
        <w:rPr>
          <w:sz w:val="28"/>
          <w:szCs w:val="28"/>
        </w:rPr>
        <w:t>25</w:t>
      </w:r>
      <w:r w:rsidRPr="00C75D87">
        <w:rPr>
          <w:sz w:val="28"/>
          <w:szCs w:val="28"/>
        </w:rPr>
        <w:t xml:space="preserve">» </w:t>
      </w:r>
      <w:r w:rsidR="00C866A2" w:rsidRPr="00C75D87">
        <w:rPr>
          <w:sz w:val="28"/>
          <w:szCs w:val="28"/>
        </w:rPr>
        <w:t>февраля</w:t>
      </w:r>
      <w:r w:rsidRPr="00C75D87">
        <w:rPr>
          <w:sz w:val="28"/>
          <w:szCs w:val="28"/>
        </w:rPr>
        <w:t xml:space="preserve"> 202</w:t>
      </w:r>
      <w:r w:rsidR="00C866A2" w:rsidRPr="00C75D87">
        <w:rPr>
          <w:sz w:val="28"/>
          <w:szCs w:val="28"/>
        </w:rPr>
        <w:t>6</w:t>
      </w:r>
      <w:r w:rsidRPr="00C75D8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Место: 125047, Москва, Оружейный переулок, д. 19</w:t>
      </w:r>
      <w:r w:rsidRPr="00A629F7">
        <w:rPr>
          <w:sz w:val="28"/>
          <w:szCs w:val="28"/>
        </w:rPr>
        <w:t>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  <w:p w:rsidR="008931BA" w:rsidRPr="00A629F7" w:rsidRDefault="008931BA" w:rsidP="00110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B2DA4">
              <w:rPr>
                <w:sz w:val="28"/>
                <w:szCs w:val="28"/>
              </w:rPr>
              <w:t>28</w:t>
            </w:r>
            <w:bookmarkStart w:id="0" w:name="_GoBack"/>
            <w:bookmarkEnd w:id="0"/>
            <w:r>
              <w:rPr>
                <w:sz w:val="28"/>
                <w:szCs w:val="28"/>
              </w:rPr>
              <w:t>» января 2026г.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C866A2" w:rsidP="00C866A2">
      <w:pPr>
        <w:pStyle w:val="a4"/>
        <w:shd w:val="clear" w:color="auto" w:fill="FFFFFF"/>
        <w:ind w:left="6096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Приложение №1 к приглашению</w:t>
      </w: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872"/>
        <w:gridCol w:w="2410"/>
        <w:gridCol w:w="2126"/>
        <w:gridCol w:w="2126"/>
      </w:tblGrid>
      <w:tr w:rsidR="00803759" w:rsidRPr="00B370FE" w:rsidTr="00803759">
        <w:trPr>
          <w:trHeight w:val="894"/>
        </w:trPr>
        <w:tc>
          <w:tcPr>
            <w:tcW w:w="1134" w:type="dxa"/>
            <w:vAlign w:val="center"/>
          </w:tcPr>
          <w:p w:rsidR="00803759" w:rsidRPr="00D45804" w:rsidRDefault="00803759" w:rsidP="00803759">
            <w:pPr>
              <w:jc w:val="center"/>
              <w:rPr>
                <w:bCs/>
                <w:sz w:val="24"/>
                <w:szCs w:val="24"/>
              </w:rPr>
            </w:pPr>
            <w:r w:rsidRPr="00D45804">
              <w:rPr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1872" w:type="dxa"/>
            <w:vAlign w:val="center"/>
          </w:tcPr>
          <w:p w:rsidR="00803759" w:rsidRPr="00B370FE" w:rsidRDefault="00803759" w:rsidP="00803759">
            <w:pPr>
              <w:jc w:val="center"/>
              <w:rPr>
                <w:bCs/>
                <w:sz w:val="23"/>
                <w:szCs w:val="23"/>
              </w:rPr>
            </w:pPr>
            <w:r w:rsidRPr="00B370FE">
              <w:rPr>
                <w:bCs/>
                <w:sz w:val="23"/>
                <w:szCs w:val="23"/>
              </w:rPr>
              <w:t xml:space="preserve">Наименование претендентов </w:t>
            </w:r>
          </w:p>
        </w:tc>
        <w:tc>
          <w:tcPr>
            <w:tcW w:w="2410" w:type="dxa"/>
          </w:tcPr>
          <w:p w:rsidR="00803759" w:rsidRPr="00D86D05" w:rsidRDefault="00803759" w:rsidP="0080375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D86D05">
              <w:rPr>
                <w:sz w:val="24"/>
                <w:szCs w:val="24"/>
              </w:rPr>
              <w:t xml:space="preserve">Суммарная стоимость </w:t>
            </w:r>
            <w:r>
              <w:rPr>
                <w:sz w:val="24"/>
                <w:szCs w:val="24"/>
              </w:rPr>
              <w:t xml:space="preserve">по </w:t>
            </w:r>
            <w:r w:rsidRPr="00D86D05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>ам</w:t>
            </w:r>
            <w:r w:rsidRPr="00D86D05">
              <w:rPr>
                <w:sz w:val="24"/>
                <w:szCs w:val="24"/>
              </w:rPr>
              <w:t xml:space="preserve"> 1 и 2, в рублях</w:t>
            </w:r>
          </w:p>
          <w:p w:rsidR="00803759" w:rsidRPr="00487D9D" w:rsidRDefault="00803759" w:rsidP="0080375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D86D05">
              <w:rPr>
                <w:sz w:val="24"/>
                <w:szCs w:val="24"/>
              </w:rPr>
              <w:t>без учета НДС</w:t>
            </w:r>
          </w:p>
        </w:tc>
        <w:tc>
          <w:tcPr>
            <w:tcW w:w="2126" w:type="dxa"/>
            <w:vAlign w:val="center"/>
          </w:tcPr>
          <w:p w:rsidR="00803759" w:rsidRPr="00803759" w:rsidRDefault="00803759" w:rsidP="00803759">
            <w:pPr>
              <w:jc w:val="center"/>
              <w:rPr>
                <w:color w:val="000000"/>
                <w:sz w:val="24"/>
                <w:szCs w:val="24"/>
              </w:rPr>
            </w:pPr>
            <w:r w:rsidRPr="00803759">
              <w:rPr>
                <w:color w:val="000000"/>
                <w:sz w:val="24"/>
                <w:szCs w:val="24"/>
              </w:rPr>
              <w:t xml:space="preserve">Срок выполнения работ по Договору №1 </w:t>
            </w:r>
          </w:p>
          <w:p w:rsidR="00803759" w:rsidRPr="00803759" w:rsidRDefault="00803759" w:rsidP="00803759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03759" w:rsidRPr="00803759" w:rsidRDefault="00803759" w:rsidP="00803759">
            <w:pPr>
              <w:jc w:val="center"/>
              <w:rPr>
                <w:color w:val="000000"/>
                <w:sz w:val="24"/>
                <w:szCs w:val="24"/>
              </w:rPr>
            </w:pPr>
            <w:r w:rsidRPr="00803759">
              <w:rPr>
                <w:color w:val="000000"/>
                <w:sz w:val="24"/>
                <w:szCs w:val="24"/>
              </w:rPr>
              <w:t xml:space="preserve">Срок выполнения работ по Договору №2 </w:t>
            </w:r>
          </w:p>
          <w:p w:rsidR="00803759" w:rsidRPr="00803759" w:rsidRDefault="00803759" w:rsidP="00803759">
            <w:pPr>
              <w:ind w:left="-108" w:right="-108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803759" w:rsidRPr="00D45804" w:rsidTr="00803759">
        <w:trPr>
          <w:trHeight w:val="597"/>
        </w:trPr>
        <w:tc>
          <w:tcPr>
            <w:tcW w:w="1134" w:type="dxa"/>
            <w:vAlign w:val="center"/>
          </w:tcPr>
          <w:p w:rsidR="00803759" w:rsidRPr="00D45804" w:rsidRDefault="00803759" w:rsidP="00803759">
            <w:pPr>
              <w:jc w:val="center"/>
              <w:rPr>
                <w:bCs/>
                <w:sz w:val="24"/>
                <w:szCs w:val="24"/>
              </w:rPr>
            </w:pPr>
            <w:r w:rsidRPr="00D3163D">
              <w:rPr>
                <w:sz w:val="24"/>
                <w:szCs w:val="24"/>
              </w:rPr>
              <w:t>1688396</w:t>
            </w:r>
          </w:p>
        </w:tc>
        <w:tc>
          <w:tcPr>
            <w:tcW w:w="1872" w:type="dxa"/>
            <w:vAlign w:val="center"/>
          </w:tcPr>
          <w:p w:rsidR="00803759" w:rsidRPr="00803759" w:rsidRDefault="00803759" w:rsidP="00803759">
            <w:pPr>
              <w:rPr>
                <w:bCs/>
                <w:sz w:val="24"/>
                <w:szCs w:val="24"/>
              </w:rPr>
            </w:pPr>
            <w:r w:rsidRPr="00803759">
              <w:rPr>
                <w:sz w:val="24"/>
                <w:szCs w:val="24"/>
              </w:rPr>
              <w:t>Претендент №1</w:t>
            </w:r>
          </w:p>
        </w:tc>
        <w:tc>
          <w:tcPr>
            <w:tcW w:w="2410" w:type="dxa"/>
            <w:vAlign w:val="center"/>
          </w:tcPr>
          <w:p w:rsidR="00803759" w:rsidRPr="00BE6CA1" w:rsidRDefault="00803759" w:rsidP="0080375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127 059 026,57</w:t>
            </w:r>
          </w:p>
        </w:tc>
        <w:tc>
          <w:tcPr>
            <w:tcW w:w="2126" w:type="dxa"/>
            <w:vAlign w:val="center"/>
          </w:tcPr>
          <w:p w:rsidR="00803759" w:rsidRPr="00D45804" w:rsidRDefault="00803759" w:rsidP="0080375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126" w:type="dxa"/>
            <w:vAlign w:val="center"/>
          </w:tcPr>
          <w:p w:rsidR="00803759" w:rsidRPr="00D45804" w:rsidRDefault="00803759" w:rsidP="00803759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365</w:t>
            </w:r>
          </w:p>
        </w:tc>
      </w:tr>
      <w:tr w:rsidR="00803759" w:rsidRPr="00D45804" w:rsidTr="00803759">
        <w:trPr>
          <w:trHeight w:val="730"/>
        </w:trPr>
        <w:tc>
          <w:tcPr>
            <w:tcW w:w="1134" w:type="dxa"/>
            <w:vAlign w:val="center"/>
          </w:tcPr>
          <w:p w:rsidR="00803759" w:rsidRPr="00D45804" w:rsidRDefault="00803759" w:rsidP="00803759">
            <w:pPr>
              <w:jc w:val="center"/>
              <w:rPr>
                <w:bCs/>
                <w:sz w:val="24"/>
                <w:szCs w:val="24"/>
              </w:rPr>
            </w:pPr>
            <w:r w:rsidRPr="00D3163D">
              <w:rPr>
                <w:sz w:val="24"/>
                <w:szCs w:val="24"/>
              </w:rPr>
              <w:t>1688</w:t>
            </w:r>
            <w:r>
              <w:rPr>
                <w:sz w:val="24"/>
                <w:szCs w:val="24"/>
              </w:rPr>
              <w:t>554</w:t>
            </w:r>
          </w:p>
        </w:tc>
        <w:tc>
          <w:tcPr>
            <w:tcW w:w="1872" w:type="dxa"/>
            <w:vAlign w:val="center"/>
          </w:tcPr>
          <w:p w:rsidR="00803759" w:rsidRPr="00803759" w:rsidRDefault="00803759" w:rsidP="00803759">
            <w:pPr>
              <w:rPr>
                <w:bCs/>
                <w:sz w:val="24"/>
                <w:szCs w:val="24"/>
              </w:rPr>
            </w:pPr>
            <w:r w:rsidRPr="00803759">
              <w:rPr>
                <w:sz w:val="24"/>
                <w:szCs w:val="24"/>
              </w:rPr>
              <w:t>Претендент №7</w:t>
            </w:r>
          </w:p>
        </w:tc>
        <w:tc>
          <w:tcPr>
            <w:tcW w:w="2410" w:type="dxa"/>
            <w:vAlign w:val="center"/>
          </w:tcPr>
          <w:p w:rsidR="00803759" w:rsidRPr="00BE6CA1" w:rsidRDefault="00803759" w:rsidP="0080375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154 950 032,40</w:t>
            </w:r>
          </w:p>
        </w:tc>
        <w:tc>
          <w:tcPr>
            <w:tcW w:w="2126" w:type="dxa"/>
            <w:vAlign w:val="center"/>
          </w:tcPr>
          <w:p w:rsidR="00803759" w:rsidRPr="00D45804" w:rsidRDefault="00803759" w:rsidP="0080375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2126" w:type="dxa"/>
            <w:vAlign w:val="center"/>
          </w:tcPr>
          <w:p w:rsidR="00803759" w:rsidRPr="00D45804" w:rsidRDefault="00803759" w:rsidP="00803759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375</w:t>
            </w:r>
          </w:p>
        </w:tc>
      </w:tr>
      <w:tr w:rsidR="00803759" w:rsidRPr="00D45804" w:rsidTr="00803759">
        <w:trPr>
          <w:trHeight w:val="545"/>
        </w:trPr>
        <w:tc>
          <w:tcPr>
            <w:tcW w:w="1134" w:type="dxa"/>
            <w:vAlign w:val="center"/>
          </w:tcPr>
          <w:p w:rsidR="00803759" w:rsidRPr="00D45804" w:rsidRDefault="00803759" w:rsidP="00803759">
            <w:pPr>
              <w:jc w:val="center"/>
              <w:rPr>
                <w:bCs/>
                <w:sz w:val="24"/>
                <w:szCs w:val="24"/>
              </w:rPr>
            </w:pPr>
            <w:r w:rsidRPr="00D3163D">
              <w:rPr>
                <w:sz w:val="24"/>
                <w:szCs w:val="24"/>
              </w:rPr>
              <w:t>1688</w:t>
            </w:r>
            <w:r>
              <w:rPr>
                <w:sz w:val="24"/>
                <w:szCs w:val="24"/>
              </w:rPr>
              <w:t>398</w:t>
            </w:r>
          </w:p>
        </w:tc>
        <w:tc>
          <w:tcPr>
            <w:tcW w:w="1872" w:type="dxa"/>
            <w:vAlign w:val="center"/>
          </w:tcPr>
          <w:p w:rsidR="00803759" w:rsidRPr="00803759" w:rsidRDefault="00803759" w:rsidP="00803759">
            <w:pPr>
              <w:rPr>
                <w:bCs/>
                <w:sz w:val="24"/>
                <w:szCs w:val="24"/>
              </w:rPr>
            </w:pPr>
            <w:r w:rsidRPr="00803759">
              <w:rPr>
                <w:sz w:val="24"/>
                <w:szCs w:val="24"/>
              </w:rPr>
              <w:t>Претендент №9</w:t>
            </w:r>
          </w:p>
        </w:tc>
        <w:tc>
          <w:tcPr>
            <w:tcW w:w="2410" w:type="dxa"/>
            <w:vAlign w:val="center"/>
          </w:tcPr>
          <w:p w:rsidR="00803759" w:rsidRPr="00BE6CA1" w:rsidRDefault="00803759" w:rsidP="00803759">
            <w:pPr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137 905 528,83</w:t>
            </w:r>
          </w:p>
        </w:tc>
        <w:tc>
          <w:tcPr>
            <w:tcW w:w="2126" w:type="dxa"/>
            <w:vAlign w:val="center"/>
          </w:tcPr>
          <w:p w:rsidR="00803759" w:rsidRPr="00D45804" w:rsidRDefault="00803759" w:rsidP="0080375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2126" w:type="dxa"/>
            <w:vAlign w:val="center"/>
          </w:tcPr>
          <w:p w:rsidR="00803759" w:rsidRPr="00D45804" w:rsidRDefault="00803759" w:rsidP="00803759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345</w:t>
            </w:r>
          </w:p>
        </w:tc>
      </w:tr>
    </w:tbl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696CD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815B2"/>
    <w:rsid w:val="000F640E"/>
    <w:rsid w:val="001024EE"/>
    <w:rsid w:val="00122192"/>
    <w:rsid w:val="001B2DA4"/>
    <w:rsid w:val="002140D1"/>
    <w:rsid w:val="00241F19"/>
    <w:rsid w:val="002A266F"/>
    <w:rsid w:val="002D226F"/>
    <w:rsid w:val="0037427A"/>
    <w:rsid w:val="003C41E7"/>
    <w:rsid w:val="004203C2"/>
    <w:rsid w:val="00437B87"/>
    <w:rsid w:val="004429E5"/>
    <w:rsid w:val="004F2C75"/>
    <w:rsid w:val="0050713D"/>
    <w:rsid w:val="005C15F4"/>
    <w:rsid w:val="00630D8B"/>
    <w:rsid w:val="00633795"/>
    <w:rsid w:val="00663B42"/>
    <w:rsid w:val="00696CD9"/>
    <w:rsid w:val="006B1055"/>
    <w:rsid w:val="00741AA7"/>
    <w:rsid w:val="007C4A6B"/>
    <w:rsid w:val="00803759"/>
    <w:rsid w:val="00855D37"/>
    <w:rsid w:val="00865EFF"/>
    <w:rsid w:val="008815FA"/>
    <w:rsid w:val="008931BA"/>
    <w:rsid w:val="009833C8"/>
    <w:rsid w:val="00983A90"/>
    <w:rsid w:val="00987CCA"/>
    <w:rsid w:val="00A675FF"/>
    <w:rsid w:val="00AB3415"/>
    <w:rsid w:val="00AB3C0D"/>
    <w:rsid w:val="00BA06AF"/>
    <w:rsid w:val="00BA4F0D"/>
    <w:rsid w:val="00C0298F"/>
    <w:rsid w:val="00C71CE9"/>
    <w:rsid w:val="00C75D87"/>
    <w:rsid w:val="00C866A2"/>
    <w:rsid w:val="00CC550D"/>
    <w:rsid w:val="00CE4B79"/>
    <w:rsid w:val="00CF2660"/>
    <w:rsid w:val="00CF2ED3"/>
    <w:rsid w:val="00D76579"/>
    <w:rsid w:val="00D86A23"/>
    <w:rsid w:val="00DE2229"/>
    <w:rsid w:val="00DF5F8A"/>
    <w:rsid w:val="00E61E71"/>
    <w:rsid w:val="00E805AE"/>
    <w:rsid w:val="00EC75B3"/>
    <w:rsid w:val="00F16BF1"/>
    <w:rsid w:val="00F42781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C251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a"/>
    <w:link w:val="a5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tc.ru/ten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ki-URL@trcont.ru" TargetMode="External"/><Relationship Id="rId5" Type="http://schemas.openxmlformats.org/officeDocument/2006/relationships/hyperlink" Target="http://otc.ru/tende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37</cp:revision>
  <dcterms:created xsi:type="dcterms:W3CDTF">2024-04-23T12:20:00Z</dcterms:created>
  <dcterms:modified xsi:type="dcterms:W3CDTF">2026-01-28T14:05:00Z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