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/>
          <w:bCs/>
          <w:color w:val="231F20"/>
          <w:spacing w:val="-2"/>
          <w:sz w:val="28"/>
          <w:szCs w:val="28"/>
        </w:rPr>
        <w:t>ВЫПИСКА ИЗ ПРОТОКОЛА</w:t>
      </w:r>
    </w:p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заседания постоянной рабочей группы</w:t>
      </w:r>
    </w:p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 xml:space="preserve">Конкурсной комиссии филиала </w:t>
      </w:r>
    </w:p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публичного акционерного общества «</w:t>
      </w:r>
      <w:proofErr w:type="spellStart"/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ТрансКонтейнер</w:t>
      </w:r>
      <w:proofErr w:type="spellEnd"/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»</w:t>
      </w:r>
    </w:p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на Октябрьской железной дороге</w:t>
      </w:r>
    </w:p>
    <w:p w:rsidR="00BB06A3" w:rsidRPr="00BB06A3" w:rsidRDefault="00BB06A3" w:rsidP="00BB06A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30</w:t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» декабря 2025 г.</w:t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ab/>
        <w:t xml:space="preserve">      № </w:t>
      </w:r>
      <w:r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3</w:t>
      </w: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-Р/ПРГ</w:t>
      </w:r>
    </w:p>
    <w:p w:rsidR="007F1F4D" w:rsidRPr="00BB06A3" w:rsidRDefault="00BB06A3" w:rsidP="00BB06A3">
      <w:pPr>
        <w:pBdr>
          <w:bottom w:val="single" w:sz="4" w:space="1" w:color="auto"/>
        </w:pBdr>
        <w:jc w:val="center"/>
        <w:rPr>
          <w:bCs/>
        </w:rPr>
      </w:pPr>
      <w:r w:rsidRPr="00BB06A3">
        <w:rPr>
          <w:rFonts w:ascii="Times New Roman" w:eastAsia="Times New Roman" w:hAnsi="Times New Roman" w:cs="Times New Roman"/>
          <w:bCs/>
          <w:color w:val="231F20"/>
          <w:spacing w:val="-2"/>
          <w:sz w:val="28"/>
          <w:szCs w:val="28"/>
        </w:rPr>
        <w:t>Санкт-Петербург</w:t>
      </w:r>
    </w:p>
    <w:p w:rsidR="00B07422" w:rsidRPr="00BB06A3" w:rsidRDefault="00BB06A3" w:rsidP="007F1F4D">
      <w:pPr>
        <w:tabs>
          <w:tab w:val="left" w:pos="851"/>
        </w:tabs>
        <w:spacing w:before="120"/>
        <w:ind w:firstLine="709"/>
        <w:jc w:val="center"/>
        <w:rPr>
          <w:b/>
          <w:i/>
          <w:sz w:val="28"/>
          <w:szCs w:val="28"/>
          <w:u w:val="single"/>
        </w:rPr>
      </w:pPr>
      <w:r w:rsidRPr="00BB06A3">
        <w:rPr>
          <w:sz w:val="28"/>
          <w:szCs w:val="28"/>
          <w:lang w:eastAsia="ru-RU"/>
        </w:rPr>
        <w:t>Состав постоянной рабочей группы (далее – ПРГ) Конкурсной комиссии филиала публичного акционерного общества «</w:t>
      </w:r>
      <w:proofErr w:type="spellStart"/>
      <w:r w:rsidRPr="00BB06A3">
        <w:rPr>
          <w:sz w:val="28"/>
          <w:szCs w:val="28"/>
          <w:lang w:eastAsia="ru-RU"/>
        </w:rPr>
        <w:t>ТрансКонтейнер</w:t>
      </w:r>
      <w:proofErr w:type="spellEnd"/>
      <w:r w:rsidRPr="00BB06A3">
        <w:rPr>
          <w:sz w:val="28"/>
          <w:szCs w:val="28"/>
          <w:lang w:eastAsia="ru-RU"/>
        </w:rPr>
        <w:t>» (далее – Конкурсная комиссия) – 7 (семь) человек. Приняли участие: 7 (семь) человек. Кворум имеется.</w:t>
      </w:r>
    </w:p>
    <w:p w:rsidR="00BB06A3" w:rsidRDefault="00BB06A3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07422" w:rsidRPr="00BB06A3" w:rsidRDefault="00B07422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 ДНЯ ЗАСЕДАНИЯ:</w:t>
      </w:r>
    </w:p>
    <w:p w:rsidR="00B07422" w:rsidRPr="00BB06A3" w:rsidRDefault="00B07422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422" w:rsidRPr="00BB06A3" w:rsidRDefault="00B07422" w:rsidP="00B07422">
      <w:pPr>
        <w:widowControl w:val="0"/>
        <w:suppressAutoHyphens/>
        <w:autoSpaceDE w:val="0"/>
        <w:autoSpaceDN w:val="0"/>
        <w:spacing w:before="12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sz w:val="28"/>
          <w:szCs w:val="28"/>
        </w:rPr>
        <w:t xml:space="preserve">I. Рассмотрение, оценка и сопоставление заявок претендентов, поданных для участия </w:t>
      </w:r>
      <w:r w:rsidR="001F3CB5" w:rsidRPr="00BB06A3">
        <w:rPr>
          <w:rFonts w:ascii="Times New Roman" w:eastAsia="Times New Roman" w:hAnsi="Times New Roman" w:cs="Times New Roman"/>
          <w:sz w:val="28"/>
          <w:szCs w:val="28"/>
        </w:rPr>
        <w:t xml:space="preserve">в 1 (первом) этапе закупки способом размещения оферты </w:t>
      </w:r>
      <w:r w:rsidR="00700C6F">
        <w:rPr>
          <w:rFonts w:ascii="Times New Roman" w:eastAsia="Times New Roman" w:hAnsi="Times New Roman" w:cs="Times New Roman"/>
          <w:sz w:val="28"/>
          <w:szCs w:val="28"/>
        </w:rPr>
        <w:br/>
      </w:r>
      <w:r w:rsidR="001F3CB5" w:rsidRPr="00BB06A3">
        <w:rPr>
          <w:rFonts w:ascii="Times New Roman" w:eastAsia="Times New Roman" w:hAnsi="Times New Roman" w:cs="Times New Roman"/>
          <w:sz w:val="28"/>
          <w:szCs w:val="28"/>
        </w:rPr>
        <w:t xml:space="preserve">№ РО-НКПОКТ-25-0002 по предмету закупки </w:t>
      </w:r>
      <w:r w:rsidR="001F3CB5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«Поставка </w:t>
      </w:r>
      <w:proofErr w:type="spellStart"/>
      <w:r w:rsidR="001F3CB5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древесноплитной</w:t>
      </w:r>
      <w:proofErr w:type="spellEnd"/>
      <w:r w:rsidR="00917974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продукции для нужд филиала ПАО </w:t>
      </w:r>
      <w:r w:rsidR="001F3CB5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1F3CB5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ТрансКонтейнер</w:t>
      </w:r>
      <w:proofErr w:type="spellEnd"/>
      <w:r w:rsidR="001F3CB5" w:rsidRPr="00BB06A3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 Октябрьской железной дороге»</w:t>
      </w:r>
      <w:r w:rsidR="001F3CB5" w:rsidRPr="00BB06A3">
        <w:rPr>
          <w:rFonts w:ascii="Times New Roman" w:eastAsia="Times New Roman" w:hAnsi="Times New Roman" w:cs="Times New Roman"/>
          <w:sz w:val="28"/>
          <w:szCs w:val="28"/>
        </w:rPr>
        <w:t xml:space="preserve"> (далее – Размещение оферты).</w:t>
      </w:r>
    </w:p>
    <w:p w:rsidR="00B07422" w:rsidRPr="00B07422" w:rsidRDefault="00B07422" w:rsidP="00B07422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b/>
          <w:u w:val="single"/>
        </w:rPr>
      </w:pPr>
    </w:p>
    <w:p w:rsidR="00B07422" w:rsidRPr="00BB06A3" w:rsidRDefault="00B07422" w:rsidP="00B07422">
      <w:pPr>
        <w:widowControl w:val="0"/>
        <w:autoSpaceDE w:val="0"/>
        <w:autoSpaceDN w:val="0"/>
        <w:spacing w:after="12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/>
          <w:sz w:val="28"/>
          <w:szCs w:val="28"/>
        </w:rPr>
        <w:t>По пункту I повестки дня:</w:t>
      </w:r>
    </w:p>
    <w:tbl>
      <w:tblPr>
        <w:tblStyle w:val="112"/>
        <w:tblW w:w="9573" w:type="dxa"/>
        <w:jc w:val="center"/>
        <w:tblInd w:w="-411" w:type="dxa"/>
        <w:tblLook w:val="04A0" w:firstRow="1" w:lastRow="0" w:firstColumn="1" w:lastColumn="0" w:noHBand="0" w:noVBand="1"/>
      </w:tblPr>
      <w:tblGrid>
        <w:gridCol w:w="3968"/>
        <w:gridCol w:w="5605"/>
      </w:tblGrid>
      <w:tr w:rsidR="00B07422" w:rsidRPr="00BB06A3" w:rsidTr="00917974">
        <w:trPr>
          <w:jc w:val="center"/>
        </w:trPr>
        <w:tc>
          <w:tcPr>
            <w:tcW w:w="3968" w:type="dxa"/>
          </w:tcPr>
          <w:p w:rsidR="00B07422" w:rsidRPr="00BB06A3" w:rsidRDefault="00B07422" w:rsidP="00B0742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A3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BB06A3" w:rsidRDefault="00127E4D" w:rsidP="00B07422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C6F">
              <w:rPr>
                <w:rFonts w:ascii="Times New Roman" w:hAnsi="Times New Roman" w:cs="Times New Roman"/>
                <w:sz w:val="28"/>
                <w:szCs w:val="28"/>
              </w:rPr>
              <w:t>30.12.2025 09:05</w:t>
            </w:r>
          </w:p>
        </w:tc>
      </w:tr>
      <w:tr w:rsidR="00B07422" w:rsidRPr="00BB06A3" w:rsidTr="00917974">
        <w:trPr>
          <w:jc w:val="center"/>
        </w:trPr>
        <w:tc>
          <w:tcPr>
            <w:tcW w:w="3968" w:type="dxa"/>
          </w:tcPr>
          <w:p w:rsidR="00B07422" w:rsidRPr="00BB06A3" w:rsidRDefault="00B07422" w:rsidP="00B0742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A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:rsidR="00B07422" w:rsidRPr="00BB06A3" w:rsidRDefault="00B07422" w:rsidP="00B074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06A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196626, г. Санкт-Петербург, поселок </w:t>
            </w:r>
            <w:proofErr w:type="spellStart"/>
            <w:r w:rsidRPr="00BB06A3">
              <w:rPr>
                <w:rFonts w:ascii="Times New Roman" w:hAnsi="Times New Roman" w:cs="Times New Roman"/>
                <w:sz w:val="28"/>
                <w:szCs w:val="28"/>
              </w:rPr>
              <w:t>Шушары</w:t>
            </w:r>
            <w:proofErr w:type="spellEnd"/>
            <w:r w:rsidRPr="00BB06A3">
              <w:rPr>
                <w:rFonts w:ascii="Times New Roman" w:hAnsi="Times New Roman" w:cs="Times New Roman"/>
                <w:sz w:val="28"/>
                <w:szCs w:val="28"/>
              </w:rPr>
              <w:t xml:space="preserve">, Московское шоссе, дом 54, лит. </w:t>
            </w:r>
            <w:r w:rsidRPr="00BB06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4"/>
        <w:gridCol w:w="5668"/>
      </w:tblGrid>
      <w:tr w:rsidR="00B07422" w:rsidRPr="00BB06A3" w:rsidTr="00854C7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B07422" w:rsidRPr="00BB06A3" w:rsidRDefault="00B07422" w:rsidP="00B074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bookmarkStart w:id="0" w:name="OLE_LINK3"/>
            <w:r w:rsidRPr="00BB06A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Лот № </w:t>
            </w:r>
            <w:r w:rsidRPr="00BB06A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B07422" w:rsidRPr="00BB06A3" w:rsidTr="00700C6F">
        <w:trPr>
          <w:trHeight w:val="823"/>
          <w:jc w:val="center"/>
        </w:trPr>
        <w:tc>
          <w:tcPr>
            <w:tcW w:w="2061" w:type="pct"/>
            <w:vAlign w:val="center"/>
          </w:tcPr>
          <w:p w:rsidR="00B07422" w:rsidRPr="00BB06A3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2939" w:type="pct"/>
            <w:vAlign w:val="center"/>
          </w:tcPr>
          <w:p w:rsidR="00B07422" w:rsidRPr="00BB06A3" w:rsidRDefault="00127E4D" w:rsidP="00B07422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древесноплитной</w:t>
            </w:r>
            <w:proofErr w:type="spellEnd"/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 для нужд филиала ПАО «</w:t>
            </w:r>
            <w:proofErr w:type="spellStart"/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ТрансКонтейнер</w:t>
            </w:r>
            <w:proofErr w:type="spellEnd"/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Октябрьской железной дороге</w:t>
            </w:r>
          </w:p>
        </w:tc>
      </w:tr>
      <w:tr w:rsidR="00B07422" w:rsidRPr="00BB06A3" w:rsidTr="00700C6F">
        <w:trPr>
          <w:jc w:val="center"/>
        </w:trPr>
        <w:tc>
          <w:tcPr>
            <w:tcW w:w="2061" w:type="pct"/>
            <w:vAlign w:val="center"/>
          </w:tcPr>
          <w:p w:rsidR="00B07422" w:rsidRPr="00BB06A3" w:rsidRDefault="00127E4D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(совокупная) цена договоров</w:t>
            </w:r>
            <w:r w:rsidR="00B07422"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39" w:type="pct"/>
            <w:vAlign w:val="center"/>
          </w:tcPr>
          <w:p w:rsidR="00B07422" w:rsidRPr="00BB06A3" w:rsidRDefault="00127E4D" w:rsidP="00127E4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5 000 000,00</w:t>
            </w:r>
            <w:r w:rsidR="0041610E"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пять миллионов</w:t>
            </w:r>
            <w:r w:rsidR="0041610E" w:rsidRPr="00BB06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рублей 00 копеек</w:t>
            </w:r>
            <w:r w:rsidR="00B07422"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учета НДС.</w:t>
            </w:r>
          </w:p>
        </w:tc>
      </w:tr>
    </w:tbl>
    <w:bookmarkEnd w:id="0"/>
    <w:p w:rsidR="00B07422" w:rsidRPr="00BB06A3" w:rsidRDefault="00127E4D" w:rsidP="00B07422">
      <w:pPr>
        <w:widowControl w:val="0"/>
        <w:numPr>
          <w:ilvl w:val="1"/>
          <w:numId w:val="5"/>
        </w:numPr>
        <w:suppressAutoHyphens/>
        <w:autoSpaceDE w:val="0"/>
        <w:autoSpaceDN w:val="0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sz w:val="28"/>
          <w:szCs w:val="28"/>
        </w:rPr>
        <w:t>Установленный документацией о закупке срок окончания подачи заявок на участие в Размещении оферты – 30.09.2026 17:00.</w:t>
      </w:r>
    </w:p>
    <w:p w:rsidR="00B07422" w:rsidRPr="00BB06A3" w:rsidRDefault="00B07422" w:rsidP="00B07422">
      <w:pPr>
        <w:widowControl w:val="0"/>
        <w:numPr>
          <w:ilvl w:val="1"/>
          <w:numId w:val="5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06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Установленный документацией о закупке срок рассмотрения и </w:t>
      </w:r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сопоставления заявок на участие по 1 (первому) этапу Размещения оферты – </w:t>
      </w:r>
      <w:r w:rsidR="002630E2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30.12</w:t>
      </w:r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.2025 </w:t>
      </w:r>
      <w:r w:rsidR="002630E2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09:05</w:t>
      </w:r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К установленному документацией о закупке сроку рассмотрения и сопоставления заявок на участие в Размещении </w:t>
      </w:r>
      <w:r w:rsidR="002630E2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оферты по 1</w:t>
      </w:r>
      <w:r w:rsidR="00700C6F">
        <w:rPr>
          <w:rFonts w:ascii="Times New Roman" w:eastAsia="Times New Roman" w:hAnsi="Times New Roman" w:cs="Times New Roman"/>
          <w:sz w:val="28"/>
          <w:szCs w:val="28"/>
          <w:lang w:bidi="ru-RU"/>
        </w:rPr>
        <w:t> </w:t>
      </w:r>
      <w:bookmarkStart w:id="1" w:name="_GoBack"/>
      <w:bookmarkEnd w:id="1"/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2630E2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первому</w:t>
      </w:r>
      <w:r w:rsidR="00127E4D" w:rsidRPr="00BB06A3">
        <w:rPr>
          <w:rFonts w:ascii="Times New Roman" w:eastAsia="Times New Roman" w:hAnsi="Times New Roman" w:cs="Times New Roman"/>
          <w:sz w:val="28"/>
          <w:szCs w:val="28"/>
          <w:lang w:bidi="ru-RU"/>
        </w:rPr>
        <w:t>) этапу поступили 2 (две) заявки: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B07422" w:rsidRPr="00BB06A3" w:rsidTr="00854C72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B07422" w:rsidRPr="00BB06A3" w:rsidRDefault="00B07422" w:rsidP="00B07422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Заявка претендента № </w:t>
            </w:r>
            <w:r w:rsidR="0055680B" w:rsidRPr="00BB0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7422" w:rsidRPr="00BB06A3" w:rsidTr="00854C72">
        <w:trPr>
          <w:trHeight w:val="346"/>
          <w:jc w:val="center"/>
        </w:trPr>
        <w:tc>
          <w:tcPr>
            <w:tcW w:w="5274" w:type="dxa"/>
          </w:tcPr>
          <w:p w:rsidR="00B07422" w:rsidRPr="00BB06A3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B07422" w:rsidRPr="00BB06A3" w:rsidRDefault="002630E2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07422" w:rsidRPr="00BB06A3" w:rsidTr="00854C72">
        <w:trPr>
          <w:trHeight w:val="275"/>
          <w:jc w:val="center"/>
        </w:trPr>
        <w:tc>
          <w:tcPr>
            <w:tcW w:w="5274" w:type="dxa"/>
            <w:vAlign w:val="center"/>
          </w:tcPr>
          <w:p w:rsidR="00B07422" w:rsidRPr="00BB06A3" w:rsidRDefault="00B07422" w:rsidP="00B074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B07422" w:rsidRPr="00BB06A3" w:rsidRDefault="002630E2" w:rsidP="002630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55680B"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.12.2025</w:t>
            </w:r>
            <w:r w:rsidR="00B07422"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B07422"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07422" w:rsidRPr="00BB06A3" w:rsidTr="00854C72">
        <w:trPr>
          <w:trHeight w:val="701"/>
          <w:jc w:val="center"/>
        </w:trPr>
        <w:tc>
          <w:tcPr>
            <w:tcW w:w="5274" w:type="dxa"/>
          </w:tcPr>
          <w:p w:rsidR="00B07422" w:rsidRPr="00BB06A3" w:rsidRDefault="00B07422" w:rsidP="00B074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B07422" w:rsidRPr="00BB06A3" w:rsidRDefault="00B07422" w:rsidP="007977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соответствует </w:t>
            </w:r>
          </w:p>
        </w:tc>
      </w:tr>
      <w:tr w:rsidR="007977A5" w:rsidRPr="00BB06A3" w:rsidTr="00F3342A">
        <w:trPr>
          <w:trHeight w:val="304"/>
          <w:jc w:val="center"/>
        </w:trPr>
        <w:tc>
          <w:tcPr>
            <w:tcW w:w="9893" w:type="dxa"/>
            <w:gridSpan w:val="2"/>
            <w:vAlign w:val="center"/>
          </w:tcPr>
          <w:p w:rsidR="007977A5" w:rsidRPr="00BB06A3" w:rsidRDefault="007977A5" w:rsidP="00F3342A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Заявка претендента № 2</w:t>
            </w:r>
          </w:p>
        </w:tc>
      </w:tr>
      <w:tr w:rsidR="007977A5" w:rsidRPr="00BB06A3" w:rsidTr="00F3342A">
        <w:trPr>
          <w:trHeight w:val="346"/>
          <w:jc w:val="center"/>
        </w:trPr>
        <w:tc>
          <w:tcPr>
            <w:tcW w:w="5274" w:type="dxa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977A5" w:rsidRPr="00BB06A3" w:rsidTr="00F3342A">
        <w:trPr>
          <w:trHeight w:val="275"/>
          <w:jc w:val="center"/>
        </w:trPr>
        <w:tc>
          <w:tcPr>
            <w:tcW w:w="5274" w:type="dxa"/>
            <w:vAlign w:val="center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29.12.2025 17:18</w:t>
            </w:r>
          </w:p>
        </w:tc>
      </w:tr>
      <w:tr w:rsidR="007977A5" w:rsidRPr="00BB06A3" w:rsidTr="00F3342A">
        <w:trPr>
          <w:trHeight w:val="701"/>
          <w:jc w:val="center"/>
        </w:trPr>
        <w:tc>
          <w:tcPr>
            <w:tcW w:w="5274" w:type="dxa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:rsidR="007977A5" w:rsidRPr="00BB06A3" w:rsidRDefault="007977A5" w:rsidP="00F3342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6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соответствует </w:t>
            </w:r>
          </w:p>
        </w:tc>
      </w:tr>
    </w:tbl>
    <w:p w:rsidR="00B07422" w:rsidRPr="00A538BA" w:rsidRDefault="00B07422" w:rsidP="00B07422">
      <w:pPr>
        <w:widowControl w:val="0"/>
        <w:autoSpaceDE w:val="0"/>
        <w:autoSpaceDN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8BA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</w:t>
      </w:r>
      <w:proofErr w:type="spellStart"/>
      <w:r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ТрансКонтейнер</w:t>
      </w:r>
      <w:proofErr w:type="spellEnd"/>
      <w:r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предложения:</w:t>
      </w:r>
    </w:p>
    <w:p w:rsidR="00B07422" w:rsidRPr="00A538BA" w:rsidRDefault="00641F84" w:rsidP="00B07422">
      <w:pPr>
        <w:widowControl w:val="0"/>
        <w:autoSpaceDE w:val="0"/>
        <w:autoSpaceDN w:val="0"/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>1.3.1</w:t>
      </w:r>
      <w:r w:rsidR="00B07422"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D6B56" w:rsidRPr="00A538BA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Допустить к участию в 1 (первом) этапе Размещения оферты следующих претендентов и признать их участниками (победителями) 1 (первого) этапа Размещения оферты: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977"/>
        <w:gridCol w:w="5386"/>
      </w:tblGrid>
      <w:tr w:rsidR="00FD6B56" w:rsidRPr="00A538BA" w:rsidTr="00A538BA">
        <w:trPr>
          <w:trHeight w:val="759"/>
        </w:trPr>
        <w:tc>
          <w:tcPr>
            <w:tcW w:w="1418" w:type="dxa"/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Номер заявки</w:t>
            </w:r>
          </w:p>
        </w:tc>
        <w:tc>
          <w:tcPr>
            <w:tcW w:w="2977" w:type="dxa"/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претендентов</w:t>
            </w:r>
          </w:p>
        </w:tc>
        <w:tc>
          <w:tcPr>
            <w:tcW w:w="5386" w:type="dxa"/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FD6B56" w:rsidRPr="00A538BA" w:rsidTr="00A538BA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A538BA" w:rsidP="00FD6B5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Претендент № 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5 000 000,00 (пять миллионов) рублей 00 копеек без учета НДС</w:t>
            </w:r>
          </w:p>
        </w:tc>
      </w:tr>
      <w:tr w:rsidR="00FD6B56" w:rsidRPr="00A538BA" w:rsidTr="00A538BA">
        <w:trPr>
          <w:trHeight w:val="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A538BA" w:rsidP="00FD6B5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Претендент № 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56" w:rsidRPr="00A538BA" w:rsidRDefault="00FD6B56" w:rsidP="00FD6B5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07422" w:rsidRPr="00A538BA" w:rsidRDefault="00BD498E" w:rsidP="00B07422">
      <w:pPr>
        <w:widowControl w:val="0"/>
        <w:autoSpaceDE w:val="0"/>
        <w:autoSpaceDN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8BA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B07422" w:rsidRPr="00A53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подпункта 3.7.8 пункта 3.7 документации о закупке (к участию в процедуре Размещения оферты допущено не менее 2 претендентов) признать </w:t>
      </w:r>
      <w:r w:rsidR="00917974" w:rsidRPr="00A538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17974" w:rsidRPr="00A538BA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>) этап Размещения оферты состоявшимся.</w:t>
      </w:r>
    </w:p>
    <w:p w:rsidR="00B07422" w:rsidRDefault="00B07422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538BA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BD498E" w:rsidRPr="00A5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38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абзацем 3 подпункта 3.6.4 пункта 3.6 документации о закупке признать участниками (победителями) 1 (первого) этапа Размещения оферты </w:t>
      </w:r>
      <w:r w:rsidR="00A538BA">
        <w:rPr>
          <w:rFonts w:ascii="Times New Roman" w:eastAsia="Times New Roman" w:hAnsi="Times New Roman" w:cs="Times New Roman"/>
          <w:b/>
          <w:sz w:val="28"/>
          <w:szCs w:val="28"/>
        </w:rPr>
        <w:t>Претендента № 1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8BA">
        <w:rPr>
          <w:rFonts w:ascii="Times New Roman" w:eastAsia="Times New Roman" w:hAnsi="Times New Roman" w:cs="Times New Roman"/>
          <w:b/>
          <w:sz w:val="28"/>
          <w:szCs w:val="28"/>
        </w:rPr>
        <w:t>Претендента № 2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подпунктом 3.7.7 пункта 3.7 документации о закупке принять </w:t>
      </w:r>
      <w:proofErr w:type="gramStart"/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gramEnd"/>
      <w:r w:rsidR="00DF2CF4" w:rsidRPr="00A538BA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с ними договоров с максимальной (совокупной) ценой 5 000 000,00 (пять миллионов) рублей 00 копеек 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учетом всех расходов Поставщика, </w:t>
      </w:r>
      <w:r w:rsidR="00DF2CF4" w:rsidRPr="00A538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связанных со стоимостью Товара, стоимостью тары и упаковки, затрат на оформление необходимой документации, стоимостью страховки, транспортных расходов по доставке Товара на склад Покупателя, его разгрузке, </w:t>
      </w:r>
      <w:r w:rsidR="00DF2CF4" w:rsidRPr="00A538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всех налогов и других обязательных платежей, без учета НДС</w:t>
      </w:r>
      <w:r w:rsidR="00DF2CF4" w:rsidRPr="00A538BA">
        <w:rPr>
          <w:rFonts w:ascii="Times New Roman" w:eastAsia="Times New Roman" w:hAnsi="Times New Roman" w:cs="Times New Roman"/>
          <w:sz w:val="28"/>
          <w:szCs w:val="28"/>
          <w:lang w:eastAsia="ar-SA"/>
        </w:rPr>
        <w:t>. Сумма НДС и условия начисления определяются в соответствии с законодательством Российской Федерации.</w:t>
      </w:r>
    </w:p>
    <w:p w:rsidR="00E71EE3" w:rsidRPr="00B07422" w:rsidRDefault="00E71EE3" w:rsidP="00B07422">
      <w:pPr>
        <w:widowControl w:val="0"/>
        <w:autoSpaceDE w:val="0"/>
        <w:autoSpaceDN w:val="0"/>
        <w:spacing w:before="120" w:after="20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A538BA" w:rsidRPr="00A538BA" w:rsidRDefault="00B07422" w:rsidP="00A538BA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22">
        <w:rPr>
          <w:rFonts w:ascii="Times New Roman" w:eastAsia="Times New Roman" w:hAnsi="Times New Roman" w:cs="Times New Roman"/>
          <w:lang w:eastAsia="ru-RU"/>
        </w:rPr>
        <w:tab/>
      </w:r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ТрансКонтейнер</w:t>
      </w:r>
      <w:proofErr w:type="spellEnd"/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Октябрьской железной дороге от «</w:t>
      </w:r>
      <w:r w:rsid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2025 года № </w:t>
      </w:r>
      <w:r w:rsid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-Р/ПРГ, подписан «</w:t>
      </w:r>
      <w:r w:rsid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="00A538BA"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538BA" w:rsidRPr="00A538BA" w:rsidRDefault="00A538BA" w:rsidP="00A538BA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8BA" w:rsidRPr="00A538BA" w:rsidRDefault="00A538BA" w:rsidP="00A538BA">
      <w:pPr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ТрансКонтейнер</w:t>
      </w:r>
      <w:proofErr w:type="spellEnd"/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(www.trcont.com) и на сайте электронной торговой площадки ОТС-тендер (www.otc.ru) не позднее 3 дней </w:t>
      </w:r>
      <w:proofErr w:type="gramStart"/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протокола.</w:t>
      </w:r>
    </w:p>
    <w:p w:rsidR="00A538BA" w:rsidRPr="00A538BA" w:rsidRDefault="00A538BA" w:rsidP="00A538BA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8BA" w:rsidRPr="00A538BA" w:rsidRDefault="00A538BA" w:rsidP="002B63A4">
      <w:p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верна</w:t>
      </w:r>
    </w:p>
    <w:p w:rsidR="00A46AEE" w:rsidRPr="00A538BA" w:rsidRDefault="00A538BA" w:rsidP="002B63A4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53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ПРГ</w:t>
      </w:r>
    </w:p>
    <w:sectPr w:rsidR="00A46AEE" w:rsidRPr="00A538BA" w:rsidSect="00E028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851" w:bottom="851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3D" w:rsidRDefault="00CC5F3D">
      <w:r>
        <w:separator/>
      </w:r>
    </w:p>
  </w:endnote>
  <w:endnote w:type="continuationSeparator" w:id="0">
    <w:p w:rsidR="00CC5F3D" w:rsidRDefault="00C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3D" w:rsidRDefault="00CC5F3D">
      <w:r>
        <w:separator/>
      </w:r>
    </w:p>
  </w:footnote>
  <w:footnote w:type="continuationSeparator" w:id="0">
    <w:p w:rsidR="00CC5F3D" w:rsidRDefault="00CC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EE" w:rsidRDefault="00476F6C" w:rsidP="00476F6C">
    <w:pPr>
      <w:pStyle w:val="a0"/>
      <w:jc w:val="center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81C9DA6" wp14:editId="5CD8D7C0">
          <wp:simplePos x="0" y="0"/>
          <wp:positionH relativeFrom="margin">
            <wp:posOffset>1602105</wp:posOffset>
          </wp:positionH>
          <wp:positionV relativeFrom="paragraph">
            <wp:posOffset>36195</wp:posOffset>
          </wp:positionV>
          <wp:extent cx="2664000" cy="6480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AEE" w:rsidRDefault="00A46AEE">
    <w:pPr>
      <w:pStyle w:val="a0"/>
      <w:rPr>
        <w:sz w:val="28"/>
        <w:lang w:val="uk-UA"/>
      </w:rPr>
    </w:pPr>
  </w:p>
  <w:p w:rsidR="00A46AEE" w:rsidRDefault="00A46AEE">
    <w:pPr>
      <w:pStyle w:val="a0"/>
      <w:rPr>
        <w:sz w:val="36"/>
        <w:szCs w:val="36"/>
        <w:lang w:val="uk-UA"/>
      </w:rPr>
    </w:pPr>
  </w:p>
  <w:p w:rsidR="00476F6C" w:rsidRDefault="00476F6C">
    <w:pPr>
      <w:pStyle w:val="a0"/>
      <w:rPr>
        <w:sz w:val="36"/>
        <w:szCs w:val="36"/>
        <w:lang w:val="uk-UA"/>
      </w:rPr>
    </w:pPr>
  </w:p>
  <w:p w:rsidR="00A46AEE" w:rsidRDefault="006D3220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 ПАО «ТРАНСКОНТЕЙНЕР»</w:t>
    </w:r>
    <w:r w:rsidR="00BD16CD">
      <w:rPr>
        <w:rFonts w:ascii="Times New Roman" w:hAnsi="Times New Roman" w:cs="Times New Roman"/>
        <w:b/>
        <w:bCs/>
        <w:color w:val="072FA0"/>
        <w:lang w:val="uk-UA"/>
      </w:rPr>
      <w:br/>
    </w:r>
    <w:bookmarkStart w:id="2" w:name="_Hlk161690519"/>
    <w:r w:rsidR="00BD16CD">
      <w:rPr>
        <w:rFonts w:ascii="Times New Roman" w:hAnsi="Times New Roman" w:cs="Times New Roman"/>
        <w:b/>
        <w:bCs/>
        <w:color w:val="072FA0"/>
        <w:lang w:val="uk-UA"/>
      </w:rPr>
      <w:t>Н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А </w:t>
    </w:r>
    <w:r w:rsidR="00140A75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 ЖЕЛЕЗНОЙ ДОРОГЕ</w:t>
    </w:r>
    <w:bookmarkEnd w:id="2"/>
  </w:p>
  <w:p w:rsidR="00A46AEE" w:rsidRDefault="00A46AEE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1E5"/>
    <w:multiLevelType w:val="multilevel"/>
    <w:tmpl w:val="A8149400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D47683"/>
    <w:multiLevelType w:val="hybridMultilevel"/>
    <w:tmpl w:val="B66CE9E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434C0D99"/>
    <w:multiLevelType w:val="hybridMultilevel"/>
    <w:tmpl w:val="90C0802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AB234E"/>
    <w:multiLevelType w:val="hybridMultilevel"/>
    <w:tmpl w:val="5784C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E"/>
    <w:rsid w:val="00027FAA"/>
    <w:rsid w:val="00030632"/>
    <w:rsid w:val="00061275"/>
    <w:rsid w:val="00070A29"/>
    <w:rsid w:val="00077C47"/>
    <w:rsid w:val="000B4817"/>
    <w:rsid w:val="001058C3"/>
    <w:rsid w:val="00127E4D"/>
    <w:rsid w:val="00140346"/>
    <w:rsid w:val="00140A75"/>
    <w:rsid w:val="00167EA1"/>
    <w:rsid w:val="00173FD2"/>
    <w:rsid w:val="001C7195"/>
    <w:rsid w:val="001D3E7E"/>
    <w:rsid w:val="001D5EFF"/>
    <w:rsid w:val="001F35FC"/>
    <w:rsid w:val="001F3CB5"/>
    <w:rsid w:val="00207DED"/>
    <w:rsid w:val="00207EBF"/>
    <w:rsid w:val="002466ED"/>
    <w:rsid w:val="00256C1A"/>
    <w:rsid w:val="002630E2"/>
    <w:rsid w:val="00282602"/>
    <w:rsid w:val="002B63A4"/>
    <w:rsid w:val="002C0F52"/>
    <w:rsid w:val="002C5D41"/>
    <w:rsid w:val="002D0CAE"/>
    <w:rsid w:val="002E54B6"/>
    <w:rsid w:val="00335954"/>
    <w:rsid w:val="00353A1C"/>
    <w:rsid w:val="00357950"/>
    <w:rsid w:val="003C7E2B"/>
    <w:rsid w:val="003E4D9E"/>
    <w:rsid w:val="003F7963"/>
    <w:rsid w:val="00401C46"/>
    <w:rsid w:val="00415F0A"/>
    <w:rsid w:val="0041610E"/>
    <w:rsid w:val="004241D5"/>
    <w:rsid w:val="00433943"/>
    <w:rsid w:val="00451285"/>
    <w:rsid w:val="00470AAC"/>
    <w:rsid w:val="00476F6C"/>
    <w:rsid w:val="0055680B"/>
    <w:rsid w:val="00591205"/>
    <w:rsid w:val="005A0520"/>
    <w:rsid w:val="005D11E7"/>
    <w:rsid w:val="005F3346"/>
    <w:rsid w:val="00612AA1"/>
    <w:rsid w:val="00621A66"/>
    <w:rsid w:val="006275E1"/>
    <w:rsid w:val="0063059A"/>
    <w:rsid w:val="00641F84"/>
    <w:rsid w:val="00655613"/>
    <w:rsid w:val="0067397C"/>
    <w:rsid w:val="0069079B"/>
    <w:rsid w:val="006A3752"/>
    <w:rsid w:val="006A6FA4"/>
    <w:rsid w:val="006C77EB"/>
    <w:rsid w:val="006D3220"/>
    <w:rsid w:val="006E788F"/>
    <w:rsid w:val="00700C6F"/>
    <w:rsid w:val="00701760"/>
    <w:rsid w:val="00727477"/>
    <w:rsid w:val="00734086"/>
    <w:rsid w:val="00735388"/>
    <w:rsid w:val="00744C21"/>
    <w:rsid w:val="007977A5"/>
    <w:rsid w:val="007B09BC"/>
    <w:rsid w:val="007B61A9"/>
    <w:rsid w:val="007D026F"/>
    <w:rsid w:val="007E3C24"/>
    <w:rsid w:val="007F1F4D"/>
    <w:rsid w:val="00805B14"/>
    <w:rsid w:val="00810550"/>
    <w:rsid w:val="00814F05"/>
    <w:rsid w:val="00857F21"/>
    <w:rsid w:val="00883FC1"/>
    <w:rsid w:val="008A3EC7"/>
    <w:rsid w:val="008F122F"/>
    <w:rsid w:val="008F7A34"/>
    <w:rsid w:val="0091096F"/>
    <w:rsid w:val="00917806"/>
    <w:rsid w:val="00917974"/>
    <w:rsid w:val="0093462A"/>
    <w:rsid w:val="009361CD"/>
    <w:rsid w:val="00952564"/>
    <w:rsid w:val="00980A09"/>
    <w:rsid w:val="00991174"/>
    <w:rsid w:val="00992154"/>
    <w:rsid w:val="00995341"/>
    <w:rsid w:val="009B3202"/>
    <w:rsid w:val="009C3AA4"/>
    <w:rsid w:val="00A07997"/>
    <w:rsid w:val="00A37A43"/>
    <w:rsid w:val="00A40BD3"/>
    <w:rsid w:val="00A46AEE"/>
    <w:rsid w:val="00A538BA"/>
    <w:rsid w:val="00A56FC1"/>
    <w:rsid w:val="00A57AB7"/>
    <w:rsid w:val="00A716FD"/>
    <w:rsid w:val="00A83EFE"/>
    <w:rsid w:val="00AA681E"/>
    <w:rsid w:val="00AA68FD"/>
    <w:rsid w:val="00B07422"/>
    <w:rsid w:val="00B31950"/>
    <w:rsid w:val="00B329FB"/>
    <w:rsid w:val="00B539C3"/>
    <w:rsid w:val="00B8209A"/>
    <w:rsid w:val="00B84DDE"/>
    <w:rsid w:val="00B85442"/>
    <w:rsid w:val="00BB06A3"/>
    <w:rsid w:val="00BD1556"/>
    <w:rsid w:val="00BD16CD"/>
    <w:rsid w:val="00BD498E"/>
    <w:rsid w:val="00C15DAF"/>
    <w:rsid w:val="00C30E1C"/>
    <w:rsid w:val="00C33584"/>
    <w:rsid w:val="00C56DF1"/>
    <w:rsid w:val="00C734A7"/>
    <w:rsid w:val="00C843C0"/>
    <w:rsid w:val="00C860CF"/>
    <w:rsid w:val="00CC5F3D"/>
    <w:rsid w:val="00D12A27"/>
    <w:rsid w:val="00D1598B"/>
    <w:rsid w:val="00D350D3"/>
    <w:rsid w:val="00D43641"/>
    <w:rsid w:val="00D44164"/>
    <w:rsid w:val="00D515F6"/>
    <w:rsid w:val="00DE0D63"/>
    <w:rsid w:val="00DF2CF4"/>
    <w:rsid w:val="00E02878"/>
    <w:rsid w:val="00E51EBA"/>
    <w:rsid w:val="00E530C8"/>
    <w:rsid w:val="00E70DB1"/>
    <w:rsid w:val="00E71EE3"/>
    <w:rsid w:val="00E7628E"/>
    <w:rsid w:val="00EE3021"/>
    <w:rsid w:val="00EE38DC"/>
    <w:rsid w:val="00F00907"/>
    <w:rsid w:val="00F020DE"/>
    <w:rsid w:val="00F105DE"/>
    <w:rsid w:val="00F13954"/>
    <w:rsid w:val="00F407A4"/>
    <w:rsid w:val="00F621A8"/>
    <w:rsid w:val="00FB338F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7B8-F55A-40F6-882F-5A3F27A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117D7-BCE3-489F-8B98-520EE7E0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01C7A-3DFB-43CA-AE6C-8C98BD4E4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8890A-6AF4-44EC-B12B-64F8544C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115</cp:revision>
  <dcterms:created xsi:type="dcterms:W3CDTF">2025-10-24T08:12:00Z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