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5C1A9B" w:rsidRDefault="007D6548" w:rsidP="00A4055F">
      <w:pPr>
        <w:tabs>
          <w:tab w:val="left" w:pos="4962"/>
        </w:tabs>
        <w:ind w:left="4820"/>
        <w:rPr>
          <w:b/>
          <w:bCs/>
          <w:sz w:val="28"/>
          <w:szCs w:val="28"/>
        </w:rPr>
      </w:pPr>
      <w:r>
        <w:rPr>
          <w:b/>
          <w:bCs/>
          <w:sz w:val="28"/>
          <w:szCs w:val="28"/>
        </w:rPr>
        <w:t>УТВЕРЖДЕНО</w:t>
      </w:r>
    </w:p>
    <w:p w:rsidR="007D6548" w:rsidRPr="006D2B87" w:rsidRDefault="007D6548" w:rsidP="00A4055F">
      <w:pPr>
        <w:tabs>
          <w:tab w:val="left" w:pos="4962"/>
        </w:tabs>
        <w:ind w:left="4820"/>
        <w:rPr>
          <w:rFonts w:eastAsia="Arial Unicode MS"/>
          <w:b/>
          <w:bCs/>
          <w:sz w:val="28"/>
          <w:szCs w:val="28"/>
        </w:rPr>
      </w:pPr>
    </w:p>
    <w:p w:rsidR="00F30089" w:rsidRDefault="00F30089">
      <w:pPr>
        <w:tabs>
          <w:tab w:val="left" w:pos="4962"/>
        </w:tabs>
        <w:ind w:left="4820"/>
        <w:rPr>
          <w:b/>
          <w:bCs/>
          <w:sz w:val="28"/>
          <w:szCs w:val="28"/>
        </w:rPr>
      </w:pPr>
      <w:r>
        <w:rPr>
          <w:b/>
          <w:bCs/>
          <w:sz w:val="28"/>
          <w:szCs w:val="28"/>
        </w:rPr>
        <w:t xml:space="preserve">Председателем Конкурсной комиссии Уральского филиала ПАО «ТрансКонтейнер» </w:t>
      </w:r>
    </w:p>
    <w:p w:rsidR="0044111C" w:rsidRDefault="00F30089">
      <w:pPr>
        <w:tabs>
          <w:tab w:val="left" w:pos="4962"/>
        </w:tabs>
        <w:ind w:left="4820"/>
        <w:rPr>
          <w:b/>
          <w:bCs/>
          <w:sz w:val="28"/>
        </w:rPr>
      </w:pPr>
      <w:r>
        <w:rPr>
          <w:b/>
          <w:bCs/>
          <w:sz w:val="28"/>
        </w:rPr>
        <w:t>«24» февраля 2025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44111C" w:rsidRDefault="00F30089">
      <w:pPr>
        <w:pStyle w:val="1a"/>
        <w:numPr>
          <w:ilvl w:val="2"/>
          <w:numId w:val="1"/>
        </w:numPr>
        <w:tabs>
          <w:tab w:val="clear" w:pos="0"/>
        </w:tabs>
        <w:ind w:left="0" w:firstLine="709"/>
      </w:pPr>
      <w:r>
        <w:rPr>
          <w:b/>
          <w:szCs w:val="28"/>
        </w:rPr>
        <w:t>Публичное акционерное общество «ТрансКонтейнер» (ПАО «ТрансКонтейнер»)</w:t>
      </w:r>
      <w:r>
        <w:rPr>
          <w:szCs w:val="28"/>
        </w:rPr>
        <w:t xml:space="preserve"> в лице Уральского филиала ПАО «ТрансКонтейнер»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ОКэ-СВЕРД-25-0002 по предмету закупки «Поставка терминального камня для нужд контейнерного терминала Екатеринбург-Товарный Уральского филиала ПАО «ТрансКонтейнер</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(далее – Открытый конкурс).</w:t>
      </w:r>
    </w:p>
    <w:p w:rsidR="002B2187" w:rsidRPr="002B2187" w:rsidRDefault="002B2187" w:rsidP="002B2187">
      <w:pPr>
        <w:pStyle w:val="1a"/>
        <w:ind w:firstLine="709"/>
        <w:rPr>
          <w:szCs w:val="28"/>
        </w:rPr>
      </w:pPr>
      <w:r>
        <w:rPr>
          <w:szCs w:val="28"/>
        </w:rPr>
        <w:t xml:space="preserve">Открытый конкурс </w:t>
      </w:r>
      <w:r>
        <w:rPr>
          <w:b/>
          <w:szCs w:val="28"/>
        </w:rPr>
        <w:t>не является</w:t>
      </w:r>
      <w:r>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w:t>
      </w:r>
      <w:r>
        <w:rPr>
          <w:szCs w:val="28"/>
        </w:rPr>
        <w:lastRenderedPageBreak/>
        <w:t>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B2187"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w:t>
      </w:r>
      <w:r>
        <w:rPr>
          <w:szCs w:val="28"/>
        </w:rPr>
        <w:lastRenderedPageBreak/>
        <w:t xml:space="preserve">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a"/>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w:t>
      </w:r>
      <w:r>
        <w:lastRenderedPageBreak/>
        <w:t>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4" w:history="1">
        <w:r>
          <w:rPr>
            <w:rStyle w:val="a7"/>
          </w:rPr>
          <w:t>https://otc.ru/documents</w:t>
        </w:r>
      </w:hyperlink>
      <w:r>
        <w:t>).</w:t>
      </w:r>
    </w:p>
    <w:p w:rsidR="00D2783A" w:rsidRDefault="00FC2F34" w:rsidP="00E76363">
      <w:pPr>
        <w:pStyle w:val="1a"/>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w:t>
      </w:r>
      <w:r>
        <w:lastRenderedPageBreak/>
        <w:t>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lastRenderedPageBreak/>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416D3A">
      <w:pPr>
        <w:pStyle w:val="af8"/>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416D3A">
      <w:pPr>
        <w:pStyle w:val="af8"/>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416D3A">
      <w:pPr>
        <w:pStyle w:val="af8"/>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416D3A">
      <w:pPr>
        <w:pStyle w:val="af8"/>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8"/>
        <w:rPr>
          <w:sz w:val="28"/>
          <w:szCs w:val="28"/>
        </w:rPr>
      </w:pPr>
    </w:p>
    <w:p w:rsidR="00034877" w:rsidRPr="00C61911" w:rsidRDefault="00034877" w:rsidP="00A83569">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rsidR="008A65C2" w:rsidRPr="00C61911" w:rsidRDefault="008A65C2" w:rsidP="00416D3A">
      <w:pPr>
        <w:pStyle w:val="af8"/>
        <w:numPr>
          <w:ilvl w:val="0"/>
          <w:numId w:val="21"/>
        </w:numPr>
        <w:ind w:left="0" w:firstLine="709"/>
        <w:rPr>
          <w:sz w:val="28"/>
          <w:szCs w:val="28"/>
        </w:rPr>
      </w:pPr>
      <w:r>
        <w:rPr>
          <w:sz w:val="28"/>
          <w:szCs w:val="28"/>
        </w:rPr>
        <w:lastRenderedPageBreak/>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7E0067" w:rsidRPr="00C61911" w:rsidRDefault="00837F0D" w:rsidP="00416D3A">
      <w:pPr>
        <w:pStyle w:val="af8"/>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A41030" w:rsidP="00416D3A">
      <w:pPr>
        <w:pStyle w:val="af8"/>
        <w:numPr>
          <w:ilvl w:val="0"/>
          <w:numId w:val="21"/>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7A0775" w:rsidRPr="00C61911" w:rsidRDefault="007A0775" w:rsidP="00416D3A">
      <w:pPr>
        <w:pStyle w:val="af8"/>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w:t>
      </w:r>
      <w:r>
        <w:rPr>
          <w:sz w:val="28"/>
          <w:szCs w:val="28"/>
        </w:rPr>
        <w:lastRenderedPageBreak/>
        <w:t>применения эффективных мер по предотвращению возможных конфликтных ситуаций.</w:t>
      </w:r>
    </w:p>
    <w:p w:rsidR="00BE0A8F" w:rsidRPr="00C61911" w:rsidRDefault="00BE0A8F" w:rsidP="00416D3A">
      <w:pPr>
        <w:pStyle w:val="af8"/>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42F11" w:rsidRPr="00C61911" w:rsidRDefault="00BE0A8F" w:rsidP="00BE0A8F">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BE0A8F" w:rsidP="00BE0A8F">
      <w:pPr>
        <w:pStyle w:val="af8"/>
        <w:rPr>
          <w:sz w:val="28"/>
          <w:szCs w:val="28"/>
        </w:rPr>
      </w:pPr>
      <w:r>
        <w:rPr>
          <w:sz w:val="28"/>
          <w:szCs w:val="28"/>
        </w:rPr>
        <w:t>- если в результате нарушения антикоррупционных требований причинены убытки;</w:t>
      </w:r>
    </w:p>
    <w:p w:rsidR="00BE0A8F" w:rsidRPr="00C61911" w:rsidRDefault="00BE0A8F" w:rsidP="00BE0A8F">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4C6915" w:rsidRPr="00C61911" w:rsidRDefault="004C6915" w:rsidP="00416D3A">
      <w:pPr>
        <w:pStyle w:val="af8"/>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Pr="00C61911" w:rsidRDefault="004C6915" w:rsidP="00416D3A">
      <w:pPr>
        <w:pStyle w:val="af8"/>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DF6153" w:rsidRDefault="00DF6153" w:rsidP="00416D3A">
      <w:pPr>
        <w:pStyle w:val="af8"/>
        <w:numPr>
          <w:ilvl w:val="0"/>
          <w:numId w:val="23"/>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8(800)100-22-80, официальный сайт </w:t>
      </w:r>
      <w:hyperlink r:id="rId15" w:history="1">
        <w:r>
          <w:rPr>
            <w:rStyle w:val="a7"/>
            <w:sz w:val="28"/>
            <w:szCs w:val="28"/>
          </w:rPr>
          <w:t>trcont.com</w:t>
        </w:r>
      </w:hyperlink>
      <w:r>
        <w:rPr>
          <w:sz w:val="28"/>
          <w:szCs w:val="28"/>
        </w:rPr>
        <w:t xml:space="preserve"> (для заполнения специальной формы </w:t>
      </w:r>
      <w:hyperlink r:id="rId16" w:history="1">
        <w:r>
          <w:rPr>
            <w:rStyle w:val="a7"/>
            <w:sz w:val="28"/>
            <w:szCs w:val="28"/>
          </w:rPr>
          <w:t>линия доверия «стоп коррупция»</w:t>
        </w:r>
      </w:hyperlink>
      <w:r>
        <w:rPr>
          <w:sz w:val="28"/>
          <w:szCs w:val="28"/>
        </w:rPr>
        <w:t xml:space="preserve">), адрес электронной почты: </w:t>
      </w:r>
      <w:hyperlink r:id="rId17" w:history="1">
        <w:r>
          <w:rPr>
            <w:rStyle w:val="a7"/>
            <w:sz w:val="28"/>
            <w:szCs w:val="28"/>
          </w:rPr>
          <w:t>line@trcont.ru</w:t>
        </w:r>
      </w:hyperlink>
      <w:r>
        <w:rPr>
          <w:sz w:val="28"/>
          <w:szCs w:val="28"/>
        </w:rPr>
        <w:t>.</w:t>
      </w:r>
    </w:p>
    <w:p w:rsidR="00510148" w:rsidRPr="00C61911" w:rsidRDefault="00510148">
      <w:pPr>
        <w:pStyle w:val="1a"/>
        <w:ind w:left="709" w:firstLine="0"/>
        <w:rPr>
          <w:szCs w:val="28"/>
        </w:rPr>
      </w:pPr>
    </w:p>
    <w:p w:rsidR="002B0C59" w:rsidRPr="00D32FFA" w:rsidRDefault="002B0C59">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416D3A">
      <w:pPr>
        <w:pStyle w:val="1a"/>
        <w:numPr>
          <w:ilvl w:val="1"/>
          <w:numId w:val="12"/>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w:t>
      </w:r>
      <w:r>
        <w:rPr>
          <w:sz w:val="28"/>
          <w:szCs w:val="28"/>
        </w:rPr>
        <w:lastRenderedPageBreak/>
        <w:t>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E32271" w:rsidRDefault="00E32271" w:rsidP="00E32271">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w:t>
      </w:r>
      <w:r>
        <w:rPr>
          <w:sz w:val="28"/>
          <w:szCs w:val="28"/>
        </w:rPr>
        <w:lastRenderedPageBreak/>
        <w:t xml:space="preserve">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8"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rsidR="00E32271" w:rsidRDefault="00E32271" w:rsidP="00E32271">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416D3A">
      <w:pPr>
        <w:pStyle w:val="1a"/>
        <w:numPr>
          <w:ilvl w:val="1"/>
          <w:numId w:val="12"/>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8"/>
        <w:rPr>
          <w:sz w:val="28"/>
          <w:szCs w:val="28"/>
        </w:rPr>
      </w:pPr>
    </w:p>
    <w:p w:rsidR="002410DF" w:rsidRPr="00D20AD0" w:rsidRDefault="002410DF" w:rsidP="00416D3A">
      <w:pPr>
        <w:pStyle w:val="1a"/>
        <w:numPr>
          <w:ilvl w:val="1"/>
          <w:numId w:val="12"/>
        </w:numPr>
        <w:ind w:left="0" w:firstLine="709"/>
        <w:outlineLvl w:val="1"/>
        <w:rPr>
          <w:b/>
          <w:szCs w:val="28"/>
        </w:rPr>
      </w:pPr>
      <w:r>
        <w:rPr>
          <w:b/>
          <w:szCs w:val="28"/>
        </w:rPr>
        <w:t>Представление документов</w:t>
      </w:r>
    </w:p>
    <w:p w:rsidR="00737675" w:rsidRPr="00D32FFA" w:rsidRDefault="00737675" w:rsidP="00416D3A">
      <w:pPr>
        <w:pStyle w:val="aff6"/>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AB2A91" w:rsidRPr="00D32FFA" w:rsidRDefault="00AB2A91" w:rsidP="00AB2A91">
      <w:pPr>
        <w:pStyle w:val="af8"/>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AB2A91" w:rsidRPr="005B5FED" w:rsidRDefault="00F33537" w:rsidP="00AB2A91">
      <w:pPr>
        <w:pStyle w:val="af8"/>
        <w:numPr>
          <w:ilvl w:val="0"/>
          <w:numId w:val="3"/>
        </w:numPr>
        <w:tabs>
          <w:tab w:val="clear" w:pos="720"/>
        </w:tabs>
        <w:ind w:left="0" w:firstLine="709"/>
        <w:rPr>
          <w:sz w:val="28"/>
          <w:szCs w:val="28"/>
        </w:rPr>
      </w:pPr>
      <w:r>
        <w:rPr>
          <w:sz w:val="28"/>
          <w:szCs w:val="28"/>
        </w:rPr>
        <w:t xml:space="preserve">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w:t>
      </w:r>
      <w:r>
        <w:rPr>
          <w:sz w:val="28"/>
          <w:szCs w:val="28"/>
        </w:rPr>
        <w:lastRenderedPageBreak/>
        <w:t>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8"/>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416D3A">
      <w:pPr>
        <w:pStyle w:val="aff6"/>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724B9D">
      <w:pPr>
        <w:pStyle w:val="aff6"/>
        <w:ind w:left="0" w:firstLine="709"/>
        <w:jc w:val="both"/>
        <w:rPr>
          <w:rFonts w:eastAsia="MS Mincho"/>
          <w:sz w:val="28"/>
          <w:szCs w:val="28"/>
        </w:rPr>
      </w:pPr>
    </w:p>
    <w:p w:rsidR="003A5E1F" w:rsidRPr="00D32FFA" w:rsidRDefault="003A5E1F"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8"/>
        <w:tabs>
          <w:tab w:val="left" w:pos="0"/>
          <w:tab w:val="left" w:pos="1440"/>
        </w:tabs>
        <w:rPr>
          <w:sz w:val="28"/>
        </w:rPr>
      </w:pPr>
    </w:p>
    <w:p w:rsidR="003C30F3" w:rsidRPr="00D20AD0" w:rsidRDefault="003C30F3" w:rsidP="00416D3A">
      <w:pPr>
        <w:pStyle w:val="1a"/>
        <w:numPr>
          <w:ilvl w:val="1"/>
          <w:numId w:val="18"/>
        </w:numPr>
        <w:ind w:left="0" w:firstLine="709"/>
        <w:outlineLvl w:val="1"/>
        <w:rPr>
          <w:b/>
          <w:szCs w:val="28"/>
        </w:rPr>
      </w:pPr>
      <w:r>
        <w:rPr>
          <w:b/>
          <w:szCs w:val="28"/>
        </w:rPr>
        <w:t>Заявка</w:t>
      </w:r>
    </w:p>
    <w:p w:rsidR="00627DB4" w:rsidRPr="007E5BBC" w:rsidRDefault="00627DB4" w:rsidP="00416D3A">
      <w:pPr>
        <w:pStyle w:val="af8"/>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416D3A">
      <w:pPr>
        <w:pStyle w:val="af8"/>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416D3A">
      <w:pPr>
        <w:pStyle w:val="af8"/>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416D3A">
      <w:pPr>
        <w:pStyle w:val="af8"/>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416D3A">
      <w:pPr>
        <w:pStyle w:val="af8"/>
        <w:numPr>
          <w:ilvl w:val="2"/>
          <w:numId w:val="5"/>
        </w:numPr>
        <w:tabs>
          <w:tab w:val="clear" w:pos="1440"/>
        </w:tabs>
        <w:ind w:firstLine="709"/>
        <w:rPr>
          <w:sz w:val="28"/>
          <w:szCs w:val="28"/>
        </w:rPr>
      </w:pPr>
      <w:r>
        <w:rPr>
          <w:sz w:val="28"/>
          <w:szCs w:val="28"/>
        </w:rPr>
        <w:lastRenderedPageBreak/>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416D3A">
      <w:pPr>
        <w:pStyle w:val="af8"/>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416D3A">
      <w:pPr>
        <w:pStyle w:val="af8"/>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416D3A">
      <w:pPr>
        <w:pStyle w:val="af8"/>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416D3A">
      <w:pPr>
        <w:pStyle w:val="af8"/>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602A14" w:rsidP="00416D3A">
      <w:pPr>
        <w:pStyle w:val="af8"/>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w:t>
      </w:r>
      <w:r>
        <w:t xml:space="preserve"> </w:t>
      </w:r>
      <w:bookmarkStart w:id="15" w:name="_Hlk148344887"/>
      <w:r>
        <w:rPr>
          <w:sz w:val="28"/>
          <w:szCs w:val="28"/>
        </w:rPr>
        <w:t xml:space="preserve">Под копией документа понимается экземпляр документа, полностью воспроизводящий информацию подлинника документа. </w:t>
      </w:r>
      <w:bookmarkEnd w:id="15"/>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416D3A">
      <w:pPr>
        <w:pStyle w:val="af8"/>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416D3A">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D04697" w:rsidP="00416D3A">
      <w:pPr>
        <w:pStyle w:val="af8"/>
        <w:numPr>
          <w:ilvl w:val="2"/>
          <w:numId w:val="5"/>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416D3A">
      <w:pPr>
        <w:pStyle w:val="1a"/>
        <w:numPr>
          <w:ilvl w:val="1"/>
          <w:numId w:val="18"/>
        </w:numPr>
        <w:ind w:left="0" w:firstLine="709"/>
        <w:outlineLvl w:val="1"/>
        <w:rPr>
          <w:b/>
          <w:szCs w:val="28"/>
        </w:rPr>
      </w:pPr>
      <w:r>
        <w:rPr>
          <w:b/>
          <w:szCs w:val="28"/>
        </w:rPr>
        <w:t>Срок и порядок подачи Заявок</w:t>
      </w:r>
    </w:p>
    <w:p w:rsidR="00542481" w:rsidRPr="002D2D73"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8"/>
        <w:numPr>
          <w:ilvl w:val="2"/>
          <w:numId w:val="4"/>
        </w:numPr>
        <w:tabs>
          <w:tab w:val="clear" w:pos="0"/>
        </w:tabs>
        <w:ind w:left="0" w:firstLine="709"/>
        <w:rPr>
          <w:sz w:val="28"/>
          <w:szCs w:val="28"/>
        </w:rPr>
      </w:pPr>
      <w:r>
        <w:rPr>
          <w:sz w:val="28"/>
          <w:szCs w:val="28"/>
        </w:rPr>
        <w:t xml:space="preserve">Заявки, по истечении срока, указанного в пункте 7 Информационной карты, не принимаются. Претендент самостоятельно несет все риски несоблюдения </w:t>
      </w:r>
      <w:r>
        <w:rPr>
          <w:sz w:val="28"/>
          <w:szCs w:val="28"/>
        </w:rPr>
        <w:lastRenderedPageBreak/>
        <w:t>сроков предоставления Заявок, связанных с применением электронных систем доставки информации.</w:t>
      </w:r>
    </w:p>
    <w:p w:rsidR="00F27D32" w:rsidRDefault="002C52C8" w:rsidP="00F27D32">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8"/>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6" w:name="_Ref322534903"/>
      <w:r>
        <w:rPr>
          <w:sz w:val="28"/>
        </w:rPr>
        <w:t>реализуется Программно-аппаратными средствами, в соответствии с функционалом, предусмотренным ЭТП.</w:t>
      </w:r>
      <w:bookmarkEnd w:id="16"/>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8"/>
        <w:ind w:left="709" w:firstLine="0"/>
        <w:rPr>
          <w:sz w:val="28"/>
        </w:rPr>
      </w:pPr>
    </w:p>
    <w:p w:rsidR="00AA1400" w:rsidRPr="00542481" w:rsidRDefault="00AA1400" w:rsidP="00416D3A">
      <w:pPr>
        <w:pStyle w:val="1a"/>
        <w:numPr>
          <w:ilvl w:val="1"/>
          <w:numId w:val="18"/>
        </w:numPr>
        <w:ind w:left="0" w:firstLine="709"/>
        <w:outlineLvl w:val="1"/>
        <w:rPr>
          <w:b/>
          <w:szCs w:val="28"/>
        </w:rPr>
      </w:pPr>
      <w:r>
        <w:rPr>
          <w:b/>
        </w:rPr>
        <w:t>Порядок оформления Заявки</w:t>
      </w:r>
    </w:p>
    <w:p w:rsidR="00AA1400" w:rsidRDefault="00AA1400" w:rsidP="00416D3A">
      <w:pPr>
        <w:pStyle w:val="af8"/>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416D3A">
      <w:pPr>
        <w:pStyle w:val="af8"/>
        <w:numPr>
          <w:ilvl w:val="0"/>
          <w:numId w:val="19"/>
        </w:numPr>
        <w:ind w:left="0" w:firstLine="709"/>
        <w:rPr>
          <w:sz w:val="28"/>
        </w:rPr>
      </w:pPr>
      <w:r>
        <w:rPr>
          <w:sz w:val="28"/>
        </w:rPr>
        <w:lastRenderedPageBreak/>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416D3A">
      <w:pPr>
        <w:pStyle w:val="af8"/>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416D3A">
      <w:pPr>
        <w:pStyle w:val="af8"/>
        <w:numPr>
          <w:ilvl w:val="0"/>
          <w:numId w:val="19"/>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416D3A">
      <w:pPr>
        <w:pStyle w:val="af8"/>
        <w:numPr>
          <w:ilvl w:val="0"/>
          <w:numId w:val="19"/>
        </w:numPr>
        <w:ind w:left="0" w:firstLine="709"/>
        <w:rPr>
          <w:sz w:val="28"/>
        </w:rPr>
      </w:pPr>
      <w:r>
        <w:rPr>
          <w:sz w:val="28"/>
        </w:rPr>
        <w:t>Документы, предоставляемые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416D3A">
      <w:pPr>
        <w:pStyle w:val="af8"/>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416D3A">
      <w:pPr>
        <w:pStyle w:val="af8"/>
        <w:numPr>
          <w:ilvl w:val="0"/>
          <w:numId w:val="19"/>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416D3A">
      <w:pPr>
        <w:pStyle w:val="af8"/>
        <w:numPr>
          <w:ilvl w:val="0"/>
          <w:numId w:val="19"/>
        </w:numPr>
        <w:ind w:left="0" w:firstLine="709"/>
        <w:rPr>
          <w:sz w:val="28"/>
        </w:rPr>
      </w:pPr>
      <w:r>
        <w:rPr>
          <w:sz w:val="28"/>
        </w:rPr>
        <w:t xml:space="preserve">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w:t>
      </w:r>
      <w:r>
        <w:rPr>
          <w:sz w:val="28"/>
        </w:rPr>
        <w:lastRenderedPageBreak/>
        <w:t>(учредительных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6471D1" w:rsidP="00AA1400">
      <w:pPr>
        <w:pStyle w:val="af8"/>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AA1400" w:rsidP="00AA1400">
      <w:pPr>
        <w:pStyle w:val="af8"/>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44111C" w:rsidRDefault="00F30089">
      <w:pPr>
        <w:pStyle w:val="af8"/>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31EB0F81" wp14:editId="69CAB9AF">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DC72E3" w:rsidRPr="007E6DE4" w:rsidRDefault="00DC72E3" w:rsidP="008F6343">
                            <w:pPr>
                              <w:jc w:val="center"/>
                              <w:rPr>
                                <w:b/>
                                <w:sz w:val="28"/>
                                <w:szCs w:val="28"/>
                              </w:rPr>
                            </w:pPr>
                            <w:r w:rsidRPr="007E6DE4">
                              <w:rPr>
                                <w:b/>
                                <w:sz w:val="28"/>
                                <w:szCs w:val="28"/>
                              </w:rPr>
                              <w:t xml:space="preserve">_____________________________________________, </w:t>
                            </w:r>
                          </w:p>
                          <w:p w:rsidR="00DC72E3" w:rsidRDefault="00DC72E3"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DC72E3" w:rsidRPr="007E6DE4" w:rsidRDefault="00DC72E3" w:rsidP="008F6343">
                            <w:pPr>
                              <w:jc w:val="center"/>
                              <w:rPr>
                                <w:b/>
                                <w:sz w:val="28"/>
                                <w:szCs w:val="28"/>
                              </w:rPr>
                            </w:pPr>
                            <w:r w:rsidRPr="007E6DE4">
                              <w:rPr>
                                <w:b/>
                                <w:sz w:val="28"/>
                                <w:szCs w:val="28"/>
                              </w:rPr>
                              <w:t>________________________________________</w:t>
                            </w:r>
                          </w:p>
                          <w:p w:rsidR="00DC72E3" w:rsidRPr="007E6DE4" w:rsidRDefault="00DC72E3" w:rsidP="008F6343">
                            <w:pPr>
                              <w:jc w:val="center"/>
                              <w:rPr>
                                <w:i/>
                                <w:sz w:val="20"/>
                                <w:szCs w:val="20"/>
                              </w:rPr>
                            </w:pPr>
                            <w:r w:rsidRPr="007E6DE4">
                              <w:rPr>
                                <w:i/>
                                <w:sz w:val="20"/>
                                <w:szCs w:val="20"/>
                              </w:rPr>
                              <w:t>государство регистрации претендента</w:t>
                            </w:r>
                          </w:p>
                          <w:p w:rsidR="00DC72E3" w:rsidRPr="007E6DE4" w:rsidRDefault="00DC72E3" w:rsidP="008F6343">
                            <w:pPr>
                              <w:jc w:val="center"/>
                              <w:rPr>
                                <w:b/>
                                <w:sz w:val="28"/>
                                <w:szCs w:val="28"/>
                              </w:rPr>
                            </w:pPr>
                            <w:r w:rsidRPr="007E6DE4">
                              <w:rPr>
                                <w:b/>
                                <w:sz w:val="28"/>
                                <w:szCs w:val="28"/>
                              </w:rPr>
                              <w:t>_____________________________</w:t>
                            </w:r>
                            <w:r>
                              <w:rPr>
                                <w:b/>
                                <w:sz w:val="28"/>
                                <w:szCs w:val="28"/>
                              </w:rPr>
                              <w:t>__________________</w:t>
                            </w:r>
                          </w:p>
                          <w:p w:rsidR="00DC72E3" w:rsidRPr="007E6DE4" w:rsidRDefault="00DC72E3" w:rsidP="008F6343">
                            <w:pPr>
                              <w:jc w:val="center"/>
                              <w:rPr>
                                <w:i/>
                                <w:sz w:val="20"/>
                                <w:szCs w:val="20"/>
                              </w:rPr>
                            </w:pPr>
                            <w:r w:rsidRPr="007E6DE4">
                              <w:rPr>
                                <w:i/>
                                <w:sz w:val="20"/>
                                <w:szCs w:val="20"/>
                              </w:rPr>
                              <w:t>ИНН претендента (для претендентов-резидентов Российской Федерации)</w:t>
                            </w:r>
                          </w:p>
                          <w:p w:rsidR="00DC72E3" w:rsidRDefault="00DC72E3" w:rsidP="008F6343">
                            <w:pPr>
                              <w:jc w:val="both"/>
                            </w:pPr>
                          </w:p>
                          <w:p w:rsidR="00DC72E3" w:rsidRDefault="00DC72E3">
                            <w:pPr>
                              <w:jc w:val="center"/>
                              <w:rPr>
                                <w:b/>
                              </w:rPr>
                            </w:pPr>
                            <w:r>
                              <w:rPr>
                                <w:b/>
                              </w:rPr>
                              <w:t xml:space="preserve">ОБЕСПЕЧЕНИЕ ЗАЯВКИ НА УЧАСТИЕ В ОТКРЫТОМ КОНКУРСЕ </w:t>
                            </w:r>
                          </w:p>
                          <w:p w:rsidR="00DC72E3" w:rsidRDefault="00DC72E3">
                            <w:pPr>
                              <w:jc w:val="center"/>
                              <w:rPr>
                                <w:b/>
                              </w:rPr>
                            </w:pPr>
                            <w:r>
                              <w:rPr>
                                <w:b/>
                              </w:rPr>
                              <w:t>№ ОКэ-СВЕРД-25-0002</w:t>
                            </w:r>
                          </w:p>
                          <w:p w:rsidR="00DC72E3" w:rsidRPr="003C6269" w:rsidRDefault="00DC72E3" w:rsidP="008F6343">
                            <w:pPr>
                              <w:jc w:val="center"/>
                              <w:rPr>
                                <w:b/>
                              </w:rPr>
                            </w:pPr>
                            <w:r w:rsidRPr="003C6269">
                              <w:rPr>
                                <w:b/>
                              </w:rPr>
                              <w:t xml:space="preserve">(лот № _________) </w:t>
                            </w:r>
                          </w:p>
                          <w:p w:rsidR="00DC72E3" w:rsidRPr="006471D1" w:rsidRDefault="00DC72E3"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F30089" w:rsidRPr="007E6DE4" w:rsidRDefault="00F30089" w:rsidP="008F6343">
                      <w:pPr>
                        <w:jc w:val="center"/>
                        <w:rPr>
                          <w:b/>
                          <w:sz w:val="28"/>
                          <w:szCs w:val="28"/>
                        </w:rPr>
                      </w:pPr>
                      <w:r w:rsidRPr="007E6DE4">
                        <w:rPr>
                          <w:b/>
                          <w:sz w:val="28"/>
                          <w:szCs w:val="28"/>
                        </w:rPr>
                        <w:t xml:space="preserve">_____________________________________________, </w:t>
                      </w:r>
                    </w:p>
                    <w:p w:rsidR="00F30089" w:rsidRDefault="00F30089"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F30089" w:rsidRPr="007E6DE4" w:rsidRDefault="00F30089" w:rsidP="008F6343">
                      <w:pPr>
                        <w:jc w:val="center"/>
                        <w:rPr>
                          <w:b/>
                          <w:sz w:val="28"/>
                          <w:szCs w:val="28"/>
                        </w:rPr>
                      </w:pPr>
                      <w:r w:rsidRPr="007E6DE4">
                        <w:rPr>
                          <w:b/>
                          <w:sz w:val="28"/>
                          <w:szCs w:val="28"/>
                        </w:rPr>
                        <w:t>________________________________________</w:t>
                      </w:r>
                    </w:p>
                    <w:p w:rsidR="00F30089" w:rsidRPr="007E6DE4" w:rsidRDefault="00F30089" w:rsidP="008F6343">
                      <w:pPr>
                        <w:jc w:val="center"/>
                        <w:rPr>
                          <w:i/>
                          <w:sz w:val="20"/>
                          <w:szCs w:val="20"/>
                        </w:rPr>
                      </w:pPr>
                      <w:r w:rsidRPr="007E6DE4">
                        <w:rPr>
                          <w:i/>
                          <w:sz w:val="20"/>
                          <w:szCs w:val="20"/>
                        </w:rPr>
                        <w:t>государство регистрации претендента</w:t>
                      </w:r>
                    </w:p>
                    <w:p w:rsidR="00F30089" w:rsidRPr="007E6DE4" w:rsidRDefault="00F30089" w:rsidP="008F6343">
                      <w:pPr>
                        <w:jc w:val="center"/>
                        <w:rPr>
                          <w:b/>
                          <w:sz w:val="28"/>
                          <w:szCs w:val="28"/>
                        </w:rPr>
                      </w:pPr>
                      <w:r w:rsidRPr="007E6DE4">
                        <w:rPr>
                          <w:b/>
                          <w:sz w:val="28"/>
                          <w:szCs w:val="28"/>
                        </w:rPr>
                        <w:t>_____________________________</w:t>
                      </w:r>
                      <w:r>
                        <w:rPr>
                          <w:b/>
                          <w:sz w:val="28"/>
                          <w:szCs w:val="28"/>
                        </w:rPr>
                        <w:t>__________________</w:t>
                      </w:r>
                    </w:p>
                    <w:p w:rsidR="00F30089" w:rsidRPr="007E6DE4" w:rsidRDefault="00F30089" w:rsidP="008F6343">
                      <w:pPr>
                        <w:jc w:val="center"/>
                        <w:rPr>
                          <w:i/>
                          <w:sz w:val="20"/>
                          <w:szCs w:val="20"/>
                        </w:rPr>
                      </w:pPr>
                      <w:r w:rsidRPr="007E6DE4">
                        <w:rPr>
                          <w:i/>
                          <w:sz w:val="20"/>
                          <w:szCs w:val="20"/>
                        </w:rPr>
                        <w:t>ИНН претендента (для претендентов-резидентов Российской Федерации)</w:t>
                      </w:r>
                    </w:p>
                    <w:p w:rsidR="00F30089" w:rsidRDefault="00F30089" w:rsidP="008F6343">
                      <w:pPr>
                        <w:jc w:val="both"/>
                      </w:pPr>
                    </w:p>
                    <w:p w:rsidR="00F30089" w:rsidRDefault="00F30089">
                      <w:pPr>
                        <w:jc w:val="center"/>
                        <w:rPr>
                          <w:b/>
                        </w:rPr>
                      </w:pPr>
                      <w:r>
                        <w:rPr>
                          <w:b/>
                        </w:rPr>
                        <w:t xml:space="preserve">ОБЕСПЕЧЕНИЕ ЗАЯВКИ НА УЧАСТИЕ В ОТКРЫТОМ КОНКУРСЕ </w:t>
                      </w:r>
                    </w:p>
                    <w:p w:rsidR="00F30089" w:rsidRDefault="00F30089">
                      <w:pPr>
                        <w:jc w:val="center"/>
                        <w:rPr>
                          <w:b/>
                        </w:rPr>
                      </w:pPr>
                      <w:r>
                        <w:rPr>
                          <w:b/>
                        </w:rPr>
                        <w:t>№ ОКэ-СВЕРД-25-0002</w:t>
                      </w:r>
                    </w:p>
                    <w:p w:rsidR="00F30089" w:rsidRPr="003C6269" w:rsidRDefault="00F30089" w:rsidP="008F6343">
                      <w:pPr>
                        <w:jc w:val="center"/>
                        <w:rPr>
                          <w:b/>
                        </w:rPr>
                      </w:pPr>
                      <w:r w:rsidRPr="003C6269">
                        <w:rPr>
                          <w:b/>
                        </w:rPr>
                        <w:t xml:space="preserve">(лот № _________) </w:t>
                      </w:r>
                    </w:p>
                    <w:p w:rsidR="00F30089" w:rsidRPr="006471D1" w:rsidRDefault="00F30089"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6D3815" w:rsidP="00AA1400">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AA1400">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8"/>
        <w:rPr>
          <w:sz w:val="28"/>
        </w:rPr>
      </w:pPr>
    </w:p>
    <w:p w:rsidR="005C58AF" w:rsidRDefault="005C58AF" w:rsidP="00416D3A">
      <w:pPr>
        <w:pStyle w:val="1a"/>
        <w:numPr>
          <w:ilvl w:val="1"/>
          <w:numId w:val="18"/>
        </w:numPr>
        <w:ind w:left="0" w:firstLine="709"/>
        <w:outlineLvl w:val="1"/>
        <w:rPr>
          <w:b/>
          <w:szCs w:val="28"/>
        </w:rPr>
      </w:pPr>
      <w:r>
        <w:rPr>
          <w:b/>
          <w:bCs/>
          <w:iCs/>
          <w:szCs w:val="28"/>
        </w:rPr>
        <w:t>Обеспечение Заявки</w:t>
      </w:r>
    </w:p>
    <w:p w:rsidR="005C58AF" w:rsidRPr="00B90994" w:rsidRDefault="0057637D" w:rsidP="00416D3A">
      <w:pPr>
        <w:numPr>
          <w:ilvl w:val="0"/>
          <w:numId w:val="16"/>
        </w:numPr>
        <w:suppressAutoHyphens w:val="0"/>
        <w:autoSpaceDE w:val="0"/>
        <w:autoSpaceDN w:val="0"/>
        <w:adjustRightInd w:val="0"/>
        <w:ind w:left="0" w:firstLine="709"/>
        <w:jc w:val="both"/>
        <w:rPr>
          <w:sz w:val="28"/>
          <w:szCs w:val="28"/>
        </w:rPr>
      </w:pPr>
      <w:r>
        <w:rPr>
          <w:sz w:val="28"/>
          <w:szCs w:val="28"/>
        </w:rPr>
        <w:lastRenderedPageBreak/>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w:t>
      </w:r>
      <w:r>
        <w:rPr>
          <w:sz w:val="28"/>
          <w:szCs w:val="28"/>
        </w:rPr>
        <w:t>ы</w:t>
      </w:r>
      <w:r>
        <w:rPr>
          <w:sz w:val="28"/>
          <w:szCs w:val="28"/>
        </w:rPr>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416D3A">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w:t>
      </w:r>
      <w:r>
        <w:rPr>
          <w:color w:val="000000"/>
          <w:sz w:val="28"/>
          <w:szCs w:val="28"/>
          <w:lang w:eastAsia="ru-RU"/>
        </w:rPr>
        <w:t>а</w:t>
      </w:r>
      <w:r>
        <w:rPr>
          <w:color w:val="000000"/>
          <w:sz w:val="28"/>
          <w:szCs w:val="28"/>
          <w:lang w:eastAsia="ru-RU"/>
        </w:rPr>
        <w:t>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w:t>
      </w:r>
      <w:r>
        <w:rPr>
          <w:rFonts w:eastAsia="MS Mincho"/>
          <w:sz w:val="28"/>
          <w:szCs w:val="28"/>
        </w:rPr>
        <w:t>а</w:t>
      </w:r>
      <w:r>
        <w:rPr>
          <w:rFonts w:eastAsia="MS Mincho"/>
          <w:sz w:val="28"/>
          <w:szCs w:val="28"/>
        </w:rPr>
        <w:t>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416D3A">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rsidR="005C58AF" w:rsidRPr="009361EE" w:rsidRDefault="002C278C" w:rsidP="00416D3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416D3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416D3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w:t>
      </w:r>
      <w:r>
        <w:rPr>
          <w:color w:val="000000"/>
          <w:sz w:val="28"/>
          <w:szCs w:val="28"/>
          <w:lang w:eastAsia="ru-RU"/>
        </w:rPr>
        <w:t>н</w:t>
      </w:r>
      <w:r>
        <w:rPr>
          <w:color w:val="000000"/>
          <w:sz w:val="28"/>
          <w:szCs w:val="28"/>
          <w:lang w:eastAsia="ru-RU"/>
        </w:rPr>
        <w:t>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416D3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w:t>
      </w:r>
      <w:r>
        <w:rPr>
          <w:color w:val="000000"/>
          <w:sz w:val="28"/>
          <w:szCs w:val="28"/>
          <w:lang w:eastAsia="ru-RU"/>
        </w:rPr>
        <w:t>н</w:t>
      </w:r>
      <w:r>
        <w:rPr>
          <w:color w:val="000000"/>
          <w:sz w:val="28"/>
          <w:szCs w:val="28"/>
          <w:lang w:eastAsia="ru-RU"/>
        </w:rPr>
        <w:t>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w:t>
      </w:r>
      <w:r>
        <w:rPr>
          <w:color w:val="000000"/>
          <w:sz w:val="28"/>
          <w:szCs w:val="28"/>
          <w:lang w:eastAsia="ru-RU"/>
        </w:rPr>
        <w:t>е</w:t>
      </w:r>
      <w:r>
        <w:rPr>
          <w:color w:val="000000"/>
          <w:sz w:val="28"/>
          <w:szCs w:val="28"/>
          <w:lang w:eastAsia="ru-RU"/>
        </w:rPr>
        <w:t>ние Заявки.</w:t>
      </w:r>
    </w:p>
    <w:p w:rsidR="005C58AF" w:rsidRDefault="005C58AF" w:rsidP="00416D3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w:t>
      </w:r>
      <w:r>
        <w:rPr>
          <w:color w:val="000000"/>
          <w:sz w:val="28"/>
          <w:szCs w:val="28"/>
          <w:lang w:eastAsia="ru-RU"/>
        </w:rPr>
        <w:t>е</w:t>
      </w:r>
      <w:r>
        <w:rPr>
          <w:color w:val="000000"/>
          <w:sz w:val="28"/>
          <w:szCs w:val="28"/>
          <w:lang w:eastAsia="ru-RU"/>
        </w:rPr>
        <w:t>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416D3A">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w:t>
      </w:r>
      <w:r>
        <w:rPr>
          <w:sz w:val="28"/>
          <w:szCs w:val="28"/>
        </w:rPr>
        <w:t>й</w:t>
      </w:r>
      <w:r>
        <w:rPr>
          <w:sz w:val="28"/>
          <w:szCs w:val="28"/>
        </w:rPr>
        <w:t xml:space="preserve">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416D3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w:t>
      </w:r>
      <w:r>
        <w:rPr>
          <w:color w:val="000000"/>
          <w:sz w:val="28"/>
          <w:szCs w:val="28"/>
          <w:lang w:eastAsia="ru-RU"/>
        </w:rPr>
        <w:t>т</w:t>
      </w:r>
      <w:r>
        <w:rPr>
          <w:color w:val="000000"/>
          <w:sz w:val="28"/>
          <w:szCs w:val="28"/>
          <w:lang w:eastAsia="ru-RU"/>
        </w:rPr>
        <w:lastRenderedPageBreak/>
        <w:t>ся с продлением на такой же срок обеспечения Заявки, если иное не указано в настоящей документации о закупке. При необходимости участник обязан предст</w:t>
      </w:r>
      <w:r>
        <w:rPr>
          <w:color w:val="000000"/>
          <w:sz w:val="28"/>
          <w:szCs w:val="28"/>
          <w:lang w:eastAsia="ru-RU"/>
        </w:rPr>
        <w:t>а</w:t>
      </w:r>
      <w:r>
        <w:rPr>
          <w:color w:val="000000"/>
          <w:sz w:val="28"/>
          <w:szCs w:val="28"/>
          <w:lang w:eastAsia="ru-RU"/>
        </w:rPr>
        <w:t>вить документы, свидетельствующие о продлении срока действия обеспечения Заявки, в зависимости от выбранного способа обеспечения. В случае отказа учас</w:t>
      </w:r>
      <w:r>
        <w:rPr>
          <w:color w:val="000000"/>
          <w:sz w:val="28"/>
          <w:szCs w:val="28"/>
          <w:lang w:eastAsia="ru-RU"/>
        </w:rPr>
        <w:t>т</w:t>
      </w:r>
      <w:r>
        <w:rPr>
          <w:color w:val="000000"/>
          <w:sz w:val="28"/>
          <w:szCs w:val="28"/>
          <w:lang w:eastAsia="ru-RU"/>
        </w:rPr>
        <w:t>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416D3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416D3A">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w:t>
      </w:r>
      <w:r>
        <w:rPr>
          <w:sz w:val="28"/>
          <w:szCs w:val="28"/>
        </w:rPr>
        <w:t>и</w:t>
      </w:r>
      <w:r>
        <w:rPr>
          <w:sz w:val="28"/>
          <w:szCs w:val="28"/>
        </w:rPr>
        <w:t>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w:t>
      </w:r>
      <w:r>
        <w:rPr>
          <w:sz w:val="28"/>
          <w:szCs w:val="28"/>
        </w:rPr>
        <w:t>е</w:t>
      </w:r>
      <w:r>
        <w:rPr>
          <w:sz w:val="28"/>
          <w:szCs w:val="28"/>
        </w:rPr>
        <w:t>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B90994" w:rsidRDefault="005C58AF" w:rsidP="00416D3A">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lastRenderedPageBreak/>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5C58AF" w:rsidRDefault="005C58AF" w:rsidP="005C58AF">
      <w:pPr>
        <w:autoSpaceDE w:val="0"/>
        <w:ind w:firstLine="397"/>
        <w:jc w:val="both"/>
        <w:rPr>
          <w:b/>
          <w:szCs w:val="28"/>
        </w:rPr>
      </w:pPr>
    </w:p>
    <w:p w:rsidR="004D6F67" w:rsidRDefault="004D6F67" w:rsidP="00416D3A">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416D3A">
      <w:pPr>
        <w:pStyle w:val="af8"/>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416D3A">
      <w:pPr>
        <w:pStyle w:val="af8"/>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44111C" w:rsidRDefault="00F30089" w:rsidP="00416D3A">
      <w:pPr>
        <w:pStyle w:val="af8"/>
        <w:numPr>
          <w:ilvl w:val="2"/>
          <w:numId w:val="22"/>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416D3A">
      <w:pPr>
        <w:pStyle w:val="af8"/>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44111C" w:rsidRDefault="00F30089">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rsidR="0044111C" w:rsidRDefault="00F30089">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856650" w:rsidRDefault="00425950" w:rsidP="00416D3A">
      <w:pPr>
        <w:pStyle w:val="af8"/>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0A4B41" w:rsidRPr="001E5348" w:rsidRDefault="000A4B41" w:rsidP="00097101">
      <w:pPr>
        <w:pStyle w:val="af8"/>
        <w:ind w:right="-1"/>
        <w:rPr>
          <w:b/>
          <w:szCs w:val="28"/>
        </w:rPr>
      </w:pPr>
    </w:p>
    <w:p w:rsidR="00370C44" w:rsidRPr="004B366A" w:rsidRDefault="00370C44" w:rsidP="00416D3A">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416D3A">
      <w:pPr>
        <w:numPr>
          <w:ilvl w:val="0"/>
          <w:numId w:val="9"/>
        </w:numPr>
        <w:ind w:left="0" w:firstLine="709"/>
        <w:jc w:val="both"/>
        <w:rPr>
          <w:sz w:val="28"/>
          <w:szCs w:val="28"/>
        </w:rPr>
      </w:pPr>
      <w:r>
        <w:rPr>
          <w:sz w:val="28"/>
          <w:szCs w:val="28"/>
        </w:rPr>
        <w:t xml:space="preserve">На дату, указанную в пункте 8 Информационной карты, Организатор осуществляет рассмотрение, оценку и сопоставление Заявок на участие в Открытом </w:t>
      </w:r>
      <w:r>
        <w:rPr>
          <w:sz w:val="28"/>
          <w:szCs w:val="28"/>
        </w:rPr>
        <w:lastRenderedPageBreak/>
        <w:t>конкурсе и готовит предложения для принятия Конкурсной комиссией решения об итогах Открытого конкурса и определении победителя(-ей).</w:t>
      </w:r>
    </w:p>
    <w:p w:rsidR="00EB17DD" w:rsidRDefault="00BB67CA" w:rsidP="00416D3A">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416D3A">
      <w:pPr>
        <w:pStyle w:val="aff6"/>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416D3A">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416D3A">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8"/>
        <w:rPr>
          <w:sz w:val="28"/>
        </w:rPr>
      </w:pPr>
      <w:r>
        <w:rPr>
          <w:sz w:val="28"/>
        </w:rPr>
        <w:t>- Заявка не соответствует положениям Технического задания и/или Информационной карты;</w:t>
      </w:r>
    </w:p>
    <w:p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8"/>
        <w:rPr>
          <w:sz w:val="28"/>
        </w:rPr>
      </w:pPr>
      <w:r>
        <w:rPr>
          <w:sz w:val="28"/>
        </w:rPr>
        <w:t xml:space="preserve">- Заявка, подана от лица, выступающего на стороне другого претендента этой же закупки, а также Заявка на участие от лица, на стороне которого выступает лицо, </w:t>
      </w:r>
      <w:r>
        <w:rPr>
          <w:sz w:val="28"/>
        </w:rPr>
        <w:lastRenderedPageBreak/>
        <w:t>подавшее Заявку на участие в этой же закупке самостоятельно либо на стороне другого претендента;</w:t>
      </w:r>
    </w:p>
    <w:p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416D3A">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416D3A">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416D3A">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9"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416D3A">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416D3A">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Default="00D95034" w:rsidP="00416D3A">
      <w:pPr>
        <w:numPr>
          <w:ilvl w:val="0"/>
          <w:numId w:val="9"/>
        </w:numPr>
        <w:ind w:left="0" w:firstLine="709"/>
        <w:jc w:val="both"/>
        <w:rPr>
          <w:sz w:val="28"/>
          <w:szCs w:val="28"/>
        </w:rPr>
      </w:pPr>
      <w:r>
        <w:rPr>
          <w:sz w:val="28"/>
          <w:szCs w:val="28"/>
        </w:rPr>
        <w:lastRenderedPageBreak/>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04748E" w:rsidRPr="0004748E" w:rsidRDefault="0004748E" w:rsidP="00416D3A">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04748E" w:rsidRDefault="0004748E" w:rsidP="0004748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04748E" w:rsidRDefault="0004748E" w:rsidP="0004748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416D3A">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416D3A">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A62C56" w:rsidRDefault="00A62C56" w:rsidP="00416D3A">
      <w:pPr>
        <w:numPr>
          <w:ilvl w:val="0"/>
          <w:numId w:val="9"/>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A62C56" w:rsidP="00416D3A">
      <w:pPr>
        <w:numPr>
          <w:ilvl w:val="0"/>
          <w:numId w:val="9"/>
        </w:numPr>
        <w:ind w:left="0" w:firstLine="709"/>
        <w:jc w:val="both"/>
        <w:rPr>
          <w:sz w:val="28"/>
          <w:szCs w:val="28"/>
        </w:rPr>
      </w:pPr>
      <w:r>
        <w:rPr>
          <w:sz w:val="28"/>
          <w:szCs w:val="28"/>
        </w:rPr>
        <w:t xml:space="preserve">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w:t>
      </w:r>
      <w:r>
        <w:rPr>
          <w:sz w:val="28"/>
          <w:szCs w:val="28"/>
        </w:rPr>
        <w:lastRenderedPageBreak/>
        <w:t>изложенным в настоящей документации о закупке. При этом не допускается изменение Заявок претендентов.</w:t>
      </w:r>
    </w:p>
    <w:p w:rsidR="00CA673D" w:rsidRPr="00CA673D" w:rsidRDefault="00CA673D" w:rsidP="00416D3A">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416D3A">
      <w:pPr>
        <w:pStyle w:val="Default"/>
        <w:numPr>
          <w:ilvl w:val="0"/>
          <w:numId w:val="17"/>
        </w:numPr>
        <w:ind w:left="0" w:firstLine="720"/>
        <w:jc w:val="both"/>
        <w:rPr>
          <w:sz w:val="28"/>
          <w:szCs w:val="28"/>
        </w:rPr>
      </w:pPr>
      <w:r>
        <w:rPr>
          <w:sz w:val="28"/>
          <w:szCs w:val="28"/>
        </w:rPr>
        <w:t>даты заседания и подписания протокола;</w:t>
      </w:r>
    </w:p>
    <w:p w:rsidR="0075124C" w:rsidRDefault="0075124C" w:rsidP="00416D3A">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416D3A">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416D3A">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416D3A">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416D3A">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760ECD" w:rsidP="00416D3A">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416D3A">
      <w:pPr>
        <w:pStyle w:val="1a"/>
        <w:numPr>
          <w:ilvl w:val="1"/>
          <w:numId w:val="18"/>
        </w:numPr>
        <w:ind w:left="0" w:firstLine="709"/>
        <w:outlineLvl w:val="1"/>
        <w:rPr>
          <w:b/>
          <w:szCs w:val="28"/>
        </w:rPr>
      </w:pPr>
      <w:r>
        <w:rPr>
          <w:b/>
          <w:szCs w:val="28"/>
        </w:rPr>
        <w:t>Подведение итогов Открытого конкурса</w:t>
      </w:r>
    </w:p>
    <w:p w:rsidR="007D6548" w:rsidRPr="00D32FFA" w:rsidRDefault="007D6548" w:rsidP="00416D3A">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416D3A">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416D3A">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416D3A">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416D3A">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416D3A">
      <w:pPr>
        <w:numPr>
          <w:ilvl w:val="0"/>
          <w:numId w:val="10"/>
        </w:numPr>
        <w:ind w:left="0" w:firstLine="709"/>
        <w:jc w:val="both"/>
        <w:rPr>
          <w:sz w:val="28"/>
          <w:szCs w:val="28"/>
        </w:rPr>
      </w:pPr>
      <w:r>
        <w:rPr>
          <w:sz w:val="28"/>
          <w:szCs w:val="28"/>
        </w:rPr>
        <w:t xml:space="preserve">При заключении договора с несколькими победителями объем поставляемых товаров, выполняемых работ, оказываемых услуг распределяется </w:t>
      </w:r>
      <w:r>
        <w:rPr>
          <w:sz w:val="28"/>
          <w:szCs w:val="28"/>
        </w:rPr>
        <w:lastRenderedPageBreak/>
        <w:t>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416D3A">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416D3A">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416D3A">
      <w:pPr>
        <w:numPr>
          <w:ilvl w:val="0"/>
          <w:numId w:val="10"/>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416D3A">
      <w:pPr>
        <w:numPr>
          <w:ilvl w:val="0"/>
          <w:numId w:val="10"/>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требованиям, установленным в настоящей </w:t>
      </w:r>
      <w:r>
        <w:rPr>
          <w:rFonts w:eastAsia="Calibri"/>
          <w:sz w:val="28"/>
          <w:szCs w:val="28"/>
          <w:lang w:eastAsia="en-US"/>
        </w:rPr>
        <w:lastRenderedPageBreak/>
        <w:t>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w:t>
      </w:r>
      <w:r>
        <w:rPr>
          <w:rFonts w:eastAsia="Calibri"/>
          <w:sz w:val="28"/>
          <w:szCs w:val="28"/>
          <w:lang w:eastAsia="en-US"/>
        </w:rPr>
        <w:t>о</w:t>
      </w:r>
      <w:r>
        <w:rPr>
          <w:rFonts w:eastAsia="Calibri"/>
          <w:sz w:val="28"/>
          <w:szCs w:val="28"/>
          <w:lang w:eastAsia="en-US"/>
        </w:rPr>
        <w:t>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допущенным участником, подавшим Заявку.</w:t>
      </w:r>
    </w:p>
    <w:p w:rsidR="00E859B1" w:rsidRDefault="00FB2C5D" w:rsidP="00416D3A">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416D3A">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416D3A">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8"/>
        <w:tabs>
          <w:tab w:val="left" w:pos="1680"/>
        </w:tabs>
        <w:rPr>
          <w:sz w:val="28"/>
          <w:szCs w:val="28"/>
        </w:rPr>
      </w:pPr>
    </w:p>
    <w:p w:rsidR="001049C1" w:rsidRPr="004B366A" w:rsidRDefault="001049C1" w:rsidP="00416D3A">
      <w:pPr>
        <w:pStyle w:val="1a"/>
        <w:numPr>
          <w:ilvl w:val="1"/>
          <w:numId w:val="18"/>
        </w:numPr>
        <w:ind w:left="0" w:firstLine="709"/>
        <w:outlineLvl w:val="1"/>
        <w:rPr>
          <w:b/>
          <w:szCs w:val="28"/>
        </w:rPr>
      </w:pPr>
      <w:r>
        <w:rPr>
          <w:b/>
          <w:szCs w:val="28"/>
        </w:rPr>
        <w:t>Заключение договора</w:t>
      </w:r>
    </w:p>
    <w:p w:rsidR="000A6133" w:rsidRDefault="000A6133" w:rsidP="00416D3A">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44111C" w:rsidRDefault="00F30089" w:rsidP="00416D3A">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416D3A">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Default="00E67B4B" w:rsidP="00416D3A">
      <w:pPr>
        <w:numPr>
          <w:ilvl w:val="0"/>
          <w:numId w:val="11"/>
        </w:numPr>
        <w:suppressAutoHyphens w:val="0"/>
        <w:ind w:left="0" w:firstLine="709"/>
        <w:jc w:val="both"/>
        <w:rPr>
          <w:sz w:val="28"/>
          <w:szCs w:val="28"/>
        </w:rPr>
      </w:pPr>
      <w:r>
        <w:rPr>
          <w:sz w:val="28"/>
          <w:szCs w:val="28"/>
        </w:rPr>
        <w:t>После опубликования протокола об итогах Открытого конкурса Зака</w:t>
      </w:r>
      <w:r>
        <w:rPr>
          <w:sz w:val="28"/>
          <w:szCs w:val="28"/>
        </w:rPr>
        <w:t>з</w:t>
      </w:r>
      <w:r>
        <w:rPr>
          <w:sz w:val="28"/>
          <w:szCs w:val="28"/>
        </w:rPr>
        <w:t>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416D3A">
      <w:pPr>
        <w:numPr>
          <w:ilvl w:val="0"/>
          <w:numId w:val="11"/>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w:t>
      </w:r>
      <w:r>
        <w:rPr>
          <w:sz w:val="28"/>
          <w:szCs w:val="28"/>
        </w:rPr>
        <w:t>к</w:t>
      </w:r>
      <w:r>
        <w:rPr>
          <w:sz w:val="28"/>
          <w:szCs w:val="28"/>
        </w:rPr>
        <w:lastRenderedPageBreak/>
        <w:t>те 25 Информационной карты и учитывающего, при необходимости, период врем</w:t>
      </w:r>
      <w:r>
        <w:rPr>
          <w:sz w:val="28"/>
          <w:szCs w:val="28"/>
        </w:rPr>
        <w:t>е</w:t>
      </w:r>
      <w:r>
        <w:rPr>
          <w:sz w:val="28"/>
          <w:szCs w:val="28"/>
        </w:rPr>
        <w:t>ни для получения Заказчиком одобрения сделки органами управления Зака</w:t>
      </w:r>
      <w:r>
        <w:rPr>
          <w:sz w:val="28"/>
          <w:szCs w:val="28"/>
        </w:rPr>
        <w:t>з</w:t>
      </w:r>
      <w:r>
        <w:rPr>
          <w:sz w:val="28"/>
          <w:szCs w:val="28"/>
        </w:rPr>
        <w:t>чика в соответствии с законодательством Российской Федерации. Документы направляю</w:t>
      </w:r>
      <w:r>
        <w:rPr>
          <w:sz w:val="28"/>
          <w:szCs w:val="28"/>
        </w:rPr>
        <w:t>т</w:t>
      </w:r>
      <w:r>
        <w:rPr>
          <w:sz w:val="28"/>
          <w:szCs w:val="28"/>
        </w:rPr>
        <w:t>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w:t>
      </w:r>
      <w:r>
        <w:rPr>
          <w:sz w:val="28"/>
          <w:szCs w:val="28"/>
        </w:rPr>
        <w:t>к</w:t>
      </w:r>
      <w:r>
        <w:rPr>
          <w:sz w:val="28"/>
          <w:szCs w:val="28"/>
        </w:rPr>
        <w:t>тронной почты, указанному таким лицом в контактной информации приложения № 2 к настоящей документации о закупке.</w:t>
      </w:r>
    </w:p>
    <w:p w:rsidR="00320EDC" w:rsidRDefault="001049C1" w:rsidP="00416D3A">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416D3A">
      <w:pPr>
        <w:numPr>
          <w:ilvl w:val="0"/>
          <w:numId w:val="11"/>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D32FFA" w:rsidRDefault="008309A6" w:rsidP="00416D3A">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D32FFA" w:rsidRDefault="00731B71" w:rsidP="00416D3A">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416D3A">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416D3A">
      <w:pPr>
        <w:numPr>
          <w:ilvl w:val="0"/>
          <w:numId w:val="11"/>
        </w:numPr>
        <w:ind w:left="0" w:firstLine="709"/>
        <w:jc w:val="both"/>
        <w:rPr>
          <w:sz w:val="28"/>
          <w:szCs w:val="28"/>
        </w:rPr>
      </w:pPr>
      <w:r>
        <w:rPr>
          <w:sz w:val="28"/>
          <w:szCs w:val="28"/>
        </w:rPr>
        <w:lastRenderedPageBreak/>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416D3A">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3D2C96" w:rsidRDefault="00E67B4B" w:rsidP="00416D3A">
      <w:pPr>
        <w:pStyle w:val="aff6"/>
        <w:numPr>
          <w:ilvl w:val="0"/>
          <w:numId w:val="11"/>
        </w:numPr>
        <w:pBdr>
          <w:top w:val="nil"/>
          <w:left w:val="nil"/>
          <w:bottom w:val="nil"/>
          <w:right w:val="nil"/>
          <w:between w:val="nil"/>
        </w:pBdr>
        <w:ind w:left="0" w:firstLine="709"/>
        <w:jc w:val="both"/>
        <w:rPr>
          <w:sz w:val="28"/>
          <w:szCs w:val="28"/>
        </w:rPr>
      </w:pPr>
      <w:bookmarkStart w:id="17" w:name="_Hlk133488884"/>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8" w:name="_Hlk133488704"/>
      <w:bookmarkStart w:id="19" w:name="_Hlk133487148"/>
      <w:r>
        <w:rPr>
          <w:sz w:val="28"/>
          <w:szCs w:val="28"/>
        </w:rPr>
        <w:t xml:space="preserve">Заказчик оставляет за собой право отказаться от заключения договора в любой момент. </w:t>
      </w:r>
    </w:p>
    <w:p w:rsidR="00E67B4B" w:rsidRPr="003D2C96" w:rsidRDefault="00DD2DD9" w:rsidP="003D2C96">
      <w:pPr>
        <w:pBdr>
          <w:top w:val="nil"/>
          <w:left w:val="nil"/>
          <w:bottom w:val="nil"/>
          <w:right w:val="nil"/>
          <w:between w:val="nil"/>
        </w:pBdr>
        <w:ind w:firstLine="709"/>
        <w:jc w:val="both"/>
        <w:rPr>
          <w:sz w:val="28"/>
          <w:szCs w:val="28"/>
        </w:rPr>
      </w:pP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18"/>
      <w:bookmarkEnd w:id="17"/>
      <w:r>
        <w:rPr>
          <w:color w:val="222222"/>
          <w:sz w:val="28"/>
          <w:szCs w:val="28"/>
          <w:shd w:val="clear" w:color="auto" w:fill="FFFFFF"/>
        </w:rPr>
        <w:t xml:space="preserve"> </w:t>
      </w:r>
    </w:p>
    <w:bookmarkEnd w:id="19"/>
    <w:p w:rsidR="00B178A4" w:rsidRPr="00856650" w:rsidRDefault="00B178A4" w:rsidP="00416D3A">
      <w:pPr>
        <w:pStyle w:val="aff6"/>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416D3A">
      <w:pPr>
        <w:pStyle w:val="1a"/>
        <w:numPr>
          <w:ilvl w:val="1"/>
          <w:numId w:val="18"/>
        </w:numPr>
        <w:ind w:left="0" w:firstLine="709"/>
        <w:outlineLvl w:val="1"/>
        <w:rPr>
          <w:b/>
          <w:szCs w:val="28"/>
        </w:rPr>
      </w:pPr>
      <w:r>
        <w:rPr>
          <w:b/>
          <w:szCs w:val="28"/>
        </w:rPr>
        <w:t>Обеспечение исполнения договора</w:t>
      </w:r>
    </w:p>
    <w:p w:rsidR="0045708B" w:rsidRPr="00E67B4B" w:rsidRDefault="00755363" w:rsidP="00416D3A">
      <w:pPr>
        <w:pStyle w:val="aff6"/>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16D3A">
      <w:pPr>
        <w:pStyle w:val="aff6"/>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16D3A">
      <w:pPr>
        <w:pStyle w:val="aff6"/>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16D3A">
      <w:pPr>
        <w:pStyle w:val="aff6"/>
        <w:numPr>
          <w:ilvl w:val="0"/>
          <w:numId w:val="15"/>
        </w:numPr>
        <w:ind w:left="0" w:firstLine="709"/>
        <w:jc w:val="both"/>
        <w:rPr>
          <w:sz w:val="28"/>
          <w:szCs w:val="28"/>
        </w:rPr>
      </w:pPr>
      <w:r>
        <w:rPr>
          <w:sz w:val="28"/>
          <w:szCs w:val="28"/>
        </w:rPr>
        <w:lastRenderedPageBreak/>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6B528B" w:rsidRDefault="0045708B" w:rsidP="00416D3A">
      <w:pPr>
        <w:pStyle w:val="aff6"/>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16D3A">
      <w:pPr>
        <w:pStyle w:val="aff6"/>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416D3A">
      <w:pPr>
        <w:pStyle w:val="aff6"/>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416D3A">
      <w:pPr>
        <w:pStyle w:val="aff6"/>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416D3A">
      <w:pPr>
        <w:pStyle w:val="aff6"/>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416D3A">
      <w:pPr>
        <w:pStyle w:val="aff6"/>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16D3A">
      <w:pPr>
        <w:pStyle w:val="aff6"/>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Default="00D83DFB" w:rsidP="00D83DFB">
      <w:pPr>
        <w:pStyle w:val="aff6"/>
        <w:ind w:left="709"/>
        <w:jc w:val="both"/>
        <w:rPr>
          <w:sz w:val="28"/>
          <w:szCs w:val="28"/>
        </w:rPr>
      </w:pPr>
    </w:p>
    <w:p w:rsidR="00F30089" w:rsidRDefault="00F30089" w:rsidP="00D83DFB">
      <w:pPr>
        <w:spacing w:after="120"/>
        <w:jc w:val="center"/>
        <w:outlineLvl w:val="0"/>
        <w:rPr>
          <w:rFonts w:eastAsia="MS Mincho"/>
          <w:b/>
          <w:bCs/>
          <w:sz w:val="32"/>
          <w:szCs w:val="32"/>
        </w:rPr>
      </w:pPr>
    </w:p>
    <w:p w:rsidR="00D83DFB" w:rsidRPr="001F39E9" w:rsidRDefault="00D83DFB" w:rsidP="00D83DFB">
      <w:pPr>
        <w:spacing w:after="120"/>
        <w:jc w:val="center"/>
        <w:outlineLvl w:val="0"/>
        <w:rPr>
          <w:b/>
          <w:sz w:val="28"/>
          <w:szCs w:val="28"/>
        </w:rPr>
      </w:pPr>
      <w:r>
        <w:rPr>
          <w:rFonts w:eastAsia="MS Mincho"/>
          <w:b/>
          <w:bCs/>
          <w:sz w:val="32"/>
          <w:szCs w:val="32"/>
        </w:rPr>
        <w:lastRenderedPageBreak/>
        <w:t>Раздел 4. Техническое задание</w:t>
      </w:r>
    </w:p>
    <w:p w:rsidR="00D83DFB" w:rsidRPr="002C3FF9" w:rsidRDefault="00D83DFB" w:rsidP="00D83DFB">
      <w:pPr>
        <w:ind w:firstLine="709"/>
        <w:jc w:val="both"/>
        <w:rPr>
          <w:b/>
          <w:sz w:val="28"/>
          <w:szCs w:val="28"/>
          <w:highlight w:val="cyan"/>
        </w:rPr>
      </w:pPr>
    </w:p>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ind w:firstLine="426"/>
        <w:rPr>
          <w:b/>
          <w:bCs/>
          <w:color w:val="000000"/>
          <w:szCs w:val="28"/>
        </w:rPr>
      </w:pPr>
      <w:bookmarkStart w:id="20" w:name="_Hlk105685495"/>
      <w:bookmarkStart w:id="21" w:name="_GoBack"/>
      <w:r>
        <w:rPr>
          <w:b/>
          <w:bCs/>
          <w:color w:val="000000" w:themeColor="text1"/>
          <w:szCs w:val="28"/>
        </w:rPr>
        <w:t>4.1. Общие положения.</w:t>
      </w:r>
    </w:p>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ind w:firstLine="426"/>
        <w:rPr>
          <w:color w:val="000000"/>
          <w:szCs w:val="28"/>
        </w:rPr>
      </w:pPr>
      <w:r>
        <w:rPr>
          <w:color w:val="000000"/>
          <w:szCs w:val="28"/>
        </w:rPr>
        <w:t>4.1.1. Предметом открытого конкурса является поставка терминального камня (далее – Товар) для нужд контейнерного терминала Екатеринбург-Товарный Уральского филиала ПАО «ТрансКонтейнер».</w:t>
      </w:r>
    </w:p>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ind w:firstLine="426"/>
        <w:rPr>
          <w:color w:val="000000"/>
          <w:szCs w:val="28"/>
        </w:rPr>
      </w:pPr>
      <w:r>
        <w:rPr>
          <w:color w:val="000000"/>
          <w:szCs w:val="28"/>
        </w:rPr>
        <w:t>4.1.2. В заявке претендента должны быть изложены условия, соответствующие требованиям технического задания, либо более выгодные для Заказчика.</w:t>
      </w:r>
    </w:p>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ind w:firstLine="426"/>
        <w:rPr>
          <w:color w:val="000000"/>
          <w:szCs w:val="28"/>
        </w:rPr>
      </w:pPr>
    </w:p>
    <w:p w:rsidR="00F30089" w:rsidRDefault="00F30089">
      <w:pPr>
        <w:pStyle w:val="1a"/>
        <w:widowControl w:val="0"/>
        <w:pBdr>
          <w:top w:val="none" w:sz="4" w:space="0" w:color="000000"/>
          <w:left w:val="none" w:sz="4" w:space="0" w:color="000000"/>
          <w:bottom w:val="none" w:sz="4" w:space="0" w:color="000000"/>
          <w:right w:val="none" w:sz="4" w:space="0" w:color="000000"/>
          <w:between w:val="none" w:sz="4" w:space="0" w:color="000000"/>
        </w:pBdr>
        <w:ind w:firstLine="426"/>
        <w:rPr>
          <w:b/>
          <w:color w:val="000000"/>
          <w:szCs w:val="28"/>
        </w:rPr>
      </w:pPr>
      <w:r>
        <w:rPr>
          <w:b/>
          <w:color w:val="000000"/>
          <w:szCs w:val="28"/>
        </w:rPr>
        <w:t>4.2. Технические требования к поставляемому Товару.</w:t>
      </w:r>
    </w:p>
    <w:p w:rsidR="00F30089" w:rsidRDefault="00F30089">
      <w:pPr>
        <w:pStyle w:val="1a"/>
        <w:widowControl w:val="0"/>
        <w:pBdr>
          <w:top w:val="none" w:sz="4" w:space="0" w:color="000000"/>
          <w:left w:val="none" w:sz="4" w:space="0" w:color="000000"/>
          <w:bottom w:val="none" w:sz="4" w:space="0" w:color="000000"/>
          <w:right w:val="none" w:sz="4" w:space="0" w:color="000000"/>
          <w:between w:val="none" w:sz="4" w:space="0" w:color="000000"/>
        </w:pBdr>
        <w:ind w:firstLine="426"/>
        <w:rPr>
          <w:b/>
          <w:color w:val="000000"/>
          <w:szCs w:val="28"/>
        </w:rPr>
      </w:pPr>
      <w:r>
        <w:rPr>
          <w:bCs/>
          <w:color w:val="000000"/>
          <w:szCs w:val="28"/>
        </w:rPr>
        <w:t>4.2.1.</w:t>
      </w:r>
      <w:r>
        <w:rPr>
          <w:color w:val="000000"/>
          <w:szCs w:val="28"/>
        </w:rPr>
        <w:t>Технические характеристики поставляемого Товара приведены в таблице:</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4423"/>
        <w:gridCol w:w="4082"/>
      </w:tblGrid>
      <w:tr w:rsidR="00F30089">
        <w:tc>
          <w:tcPr>
            <w:tcW w:w="993" w:type="dxa"/>
            <w:noWrap/>
            <w:vAlign w:val="center"/>
          </w:tcPr>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ind w:firstLine="29"/>
              <w:jc w:val="center"/>
              <w:rPr>
                <w:color w:val="000000"/>
                <w:szCs w:val="28"/>
              </w:rPr>
            </w:pPr>
            <w:r>
              <w:rPr>
                <w:color w:val="000000"/>
                <w:szCs w:val="28"/>
              </w:rPr>
              <w:t>№ п/п</w:t>
            </w:r>
          </w:p>
        </w:tc>
        <w:tc>
          <w:tcPr>
            <w:tcW w:w="4423" w:type="dxa"/>
            <w:noWrap/>
            <w:vAlign w:val="center"/>
          </w:tcPr>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ind w:firstLine="0"/>
              <w:jc w:val="center"/>
              <w:rPr>
                <w:color w:val="000000"/>
                <w:szCs w:val="28"/>
              </w:rPr>
            </w:pPr>
            <w:r>
              <w:rPr>
                <w:color w:val="000000"/>
                <w:szCs w:val="28"/>
              </w:rPr>
              <w:t>Характеристики</w:t>
            </w:r>
          </w:p>
        </w:tc>
        <w:tc>
          <w:tcPr>
            <w:tcW w:w="4082" w:type="dxa"/>
            <w:noWrap/>
            <w:vAlign w:val="center"/>
          </w:tcPr>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ind w:firstLine="8"/>
              <w:jc w:val="center"/>
              <w:rPr>
                <w:color w:val="000000"/>
                <w:szCs w:val="28"/>
              </w:rPr>
            </w:pPr>
            <w:r>
              <w:rPr>
                <w:color w:val="000000"/>
                <w:szCs w:val="28"/>
              </w:rPr>
              <w:t>Значение</w:t>
            </w:r>
          </w:p>
        </w:tc>
      </w:tr>
      <w:tr w:rsidR="00F30089">
        <w:tc>
          <w:tcPr>
            <w:tcW w:w="993" w:type="dxa"/>
            <w:noWrap/>
            <w:vAlign w:val="center"/>
          </w:tcPr>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ind w:firstLine="29"/>
              <w:jc w:val="center"/>
              <w:rPr>
                <w:color w:val="000000"/>
                <w:szCs w:val="28"/>
              </w:rPr>
            </w:pPr>
            <w:r>
              <w:rPr>
                <w:color w:val="000000"/>
                <w:szCs w:val="28"/>
              </w:rPr>
              <w:t>1</w:t>
            </w:r>
          </w:p>
        </w:tc>
        <w:tc>
          <w:tcPr>
            <w:tcW w:w="4423" w:type="dxa"/>
            <w:noWrap/>
            <w:vAlign w:val="center"/>
          </w:tcPr>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ind w:firstLine="0"/>
              <w:rPr>
                <w:color w:val="000000"/>
                <w:szCs w:val="28"/>
              </w:rPr>
            </w:pPr>
            <w:r>
              <w:rPr>
                <w:color w:val="000000"/>
                <w:szCs w:val="28"/>
              </w:rPr>
              <w:t xml:space="preserve">Форма </w:t>
            </w:r>
          </w:p>
        </w:tc>
        <w:tc>
          <w:tcPr>
            <w:tcW w:w="4082" w:type="dxa"/>
            <w:noWrap/>
            <w:vAlign w:val="center"/>
          </w:tcPr>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ind w:firstLine="8"/>
              <w:rPr>
                <w:color w:val="000000"/>
                <w:szCs w:val="28"/>
              </w:rPr>
            </w:pPr>
            <w:r>
              <w:rPr>
                <w:color w:val="000000"/>
                <w:szCs w:val="28"/>
              </w:rPr>
              <w:t>«Трилистник»</w:t>
            </w:r>
          </w:p>
        </w:tc>
      </w:tr>
      <w:tr w:rsidR="00F30089">
        <w:tc>
          <w:tcPr>
            <w:tcW w:w="993" w:type="dxa"/>
            <w:noWrap/>
            <w:vAlign w:val="center"/>
          </w:tcPr>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ind w:firstLine="29"/>
              <w:jc w:val="center"/>
              <w:rPr>
                <w:color w:val="000000"/>
                <w:szCs w:val="28"/>
              </w:rPr>
            </w:pPr>
            <w:r>
              <w:rPr>
                <w:color w:val="000000"/>
                <w:szCs w:val="28"/>
              </w:rPr>
              <w:t>2</w:t>
            </w:r>
          </w:p>
        </w:tc>
        <w:tc>
          <w:tcPr>
            <w:tcW w:w="4423" w:type="dxa"/>
            <w:noWrap/>
            <w:vAlign w:val="center"/>
          </w:tcPr>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ind w:firstLine="0"/>
              <w:rPr>
                <w:color w:val="000000"/>
                <w:szCs w:val="28"/>
              </w:rPr>
            </w:pPr>
            <w:r>
              <w:rPr>
                <w:color w:val="000000"/>
                <w:szCs w:val="28"/>
              </w:rPr>
              <w:t>Высота терминального камня, м</w:t>
            </w:r>
          </w:p>
        </w:tc>
        <w:tc>
          <w:tcPr>
            <w:tcW w:w="4082" w:type="dxa"/>
            <w:noWrap/>
            <w:vAlign w:val="center"/>
          </w:tcPr>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ind w:firstLine="8"/>
              <w:rPr>
                <w:color w:val="000000"/>
                <w:szCs w:val="28"/>
              </w:rPr>
            </w:pPr>
            <w:r>
              <w:rPr>
                <w:color w:val="000000"/>
                <w:szCs w:val="28"/>
              </w:rPr>
              <w:t xml:space="preserve">0,10 </w:t>
            </w:r>
          </w:p>
        </w:tc>
      </w:tr>
      <w:tr w:rsidR="00F30089">
        <w:tc>
          <w:tcPr>
            <w:tcW w:w="993" w:type="dxa"/>
            <w:noWrap/>
          </w:tcPr>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ind w:firstLine="29"/>
              <w:jc w:val="center"/>
              <w:rPr>
                <w:color w:val="000000"/>
                <w:szCs w:val="28"/>
              </w:rPr>
            </w:pPr>
            <w:r>
              <w:rPr>
                <w:color w:val="000000"/>
                <w:szCs w:val="28"/>
              </w:rPr>
              <w:t>3</w:t>
            </w:r>
          </w:p>
        </w:tc>
        <w:tc>
          <w:tcPr>
            <w:tcW w:w="4423" w:type="dxa"/>
            <w:noWrap/>
          </w:tcPr>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ind w:firstLine="0"/>
              <w:rPr>
                <w:color w:val="000000"/>
                <w:szCs w:val="28"/>
              </w:rPr>
            </w:pPr>
            <w:r>
              <w:rPr>
                <w:color w:val="000000"/>
                <w:szCs w:val="28"/>
              </w:rPr>
              <w:t>Класс бетона по прочности на сжатие</w:t>
            </w:r>
          </w:p>
        </w:tc>
        <w:tc>
          <w:tcPr>
            <w:tcW w:w="4082" w:type="dxa"/>
            <w:noWrap/>
          </w:tcPr>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ind w:firstLine="8"/>
              <w:rPr>
                <w:color w:val="000000"/>
                <w:szCs w:val="28"/>
              </w:rPr>
            </w:pPr>
            <w:r>
              <w:rPr>
                <w:color w:val="000000"/>
                <w:szCs w:val="28"/>
              </w:rPr>
              <w:t>не менее В40</w:t>
            </w:r>
          </w:p>
        </w:tc>
      </w:tr>
      <w:tr w:rsidR="00F30089">
        <w:tc>
          <w:tcPr>
            <w:tcW w:w="993" w:type="dxa"/>
            <w:noWrap/>
          </w:tcPr>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ind w:firstLine="29"/>
              <w:jc w:val="center"/>
              <w:rPr>
                <w:color w:val="000000"/>
                <w:szCs w:val="28"/>
              </w:rPr>
            </w:pPr>
            <w:r>
              <w:rPr>
                <w:color w:val="000000"/>
                <w:szCs w:val="28"/>
              </w:rPr>
              <w:t>4</w:t>
            </w:r>
          </w:p>
        </w:tc>
        <w:tc>
          <w:tcPr>
            <w:tcW w:w="4423" w:type="dxa"/>
            <w:noWrap/>
          </w:tcPr>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ind w:firstLine="0"/>
              <w:rPr>
                <w:color w:val="000000"/>
                <w:szCs w:val="28"/>
              </w:rPr>
            </w:pPr>
            <w:r>
              <w:rPr>
                <w:color w:val="222222"/>
                <w:szCs w:val="28"/>
              </w:rPr>
              <w:t>Класс бетона по прочности на растяжение при изгибе, Мпа</w:t>
            </w:r>
          </w:p>
        </w:tc>
        <w:tc>
          <w:tcPr>
            <w:tcW w:w="4082" w:type="dxa"/>
            <w:noWrap/>
          </w:tcPr>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ind w:firstLine="8"/>
              <w:rPr>
                <w:color w:val="000000"/>
                <w:szCs w:val="28"/>
              </w:rPr>
            </w:pPr>
            <w:r>
              <w:rPr>
                <w:color w:val="000000"/>
                <w:szCs w:val="28"/>
              </w:rPr>
              <w:t>не менее B</w:t>
            </w:r>
            <w:r>
              <w:rPr>
                <w:color w:val="000000"/>
                <w:szCs w:val="28"/>
                <w:vertAlign w:val="subscript"/>
              </w:rPr>
              <w:t>tb</w:t>
            </w:r>
            <w:r>
              <w:rPr>
                <w:color w:val="000000"/>
                <w:szCs w:val="28"/>
              </w:rPr>
              <w:t>=4,4</w:t>
            </w:r>
          </w:p>
        </w:tc>
      </w:tr>
      <w:tr w:rsidR="00F30089">
        <w:tc>
          <w:tcPr>
            <w:tcW w:w="993" w:type="dxa"/>
            <w:noWrap/>
          </w:tcPr>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ind w:firstLine="29"/>
              <w:jc w:val="center"/>
              <w:rPr>
                <w:color w:val="000000"/>
                <w:szCs w:val="28"/>
              </w:rPr>
            </w:pPr>
            <w:r>
              <w:rPr>
                <w:color w:val="000000"/>
                <w:szCs w:val="28"/>
              </w:rPr>
              <w:t>5</w:t>
            </w:r>
          </w:p>
        </w:tc>
        <w:tc>
          <w:tcPr>
            <w:tcW w:w="4423" w:type="dxa"/>
            <w:noWrap/>
          </w:tcPr>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ind w:firstLine="0"/>
              <w:rPr>
                <w:color w:val="222222"/>
                <w:szCs w:val="28"/>
              </w:rPr>
            </w:pPr>
            <w:r>
              <w:rPr>
                <w:color w:val="222222"/>
                <w:szCs w:val="28"/>
              </w:rPr>
              <w:t>Морозостойкость, циклов</w:t>
            </w:r>
          </w:p>
        </w:tc>
        <w:tc>
          <w:tcPr>
            <w:tcW w:w="4082" w:type="dxa"/>
            <w:noWrap/>
          </w:tcPr>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ind w:firstLine="8"/>
              <w:rPr>
                <w:color w:val="000000"/>
                <w:szCs w:val="28"/>
              </w:rPr>
            </w:pPr>
            <w:r>
              <w:rPr>
                <w:color w:val="000000"/>
                <w:szCs w:val="28"/>
              </w:rPr>
              <w:t>не менее F2 200</w:t>
            </w:r>
          </w:p>
        </w:tc>
      </w:tr>
      <w:tr w:rsidR="00F30089">
        <w:tc>
          <w:tcPr>
            <w:tcW w:w="993" w:type="dxa"/>
            <w:noWrap/>
          </w:tcPr>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ind w:firstLine="29"/>
              <w:jc w:val="center"/>
              <w:rPr>
                <w:color w:val="000000"/>
                <w:szCs w:val="28"/>
              </w:rPr>
            </w:pPr>
            <w:r>
              <w:rPr>
                <w:color w:val="000000"/>
                <w:szCs w:val="28"/>
              </w:rPr>
              <w:t>6</w:t>
            </w:r>
          </w:p>
        </w:tc>
        <w:tc>
          <w:tcPr>
            <w:tcW w:w="4423" w:type="dxa"/>
            <w:noWrap/>
          </w:tcPr>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ind w:firstLine="0"/>
              <w:rPr>
                <w:color w:val="000000"/>
                <w:szCs w:val="28"/>
              </w:rPr>
            </w:pPr>
            <w:r>
              <w:rPr>
                <w:color w:val="000000"/>
                <w:szCs w:val="28"/>
              </w:rPr>
              <w:t>Истираемость,  г/см. кв.</w:t>
            </w:r>
          </w:p>
        </w:tc>
        <w:tc>
          <w:tcPr>
            <w:tcW w:w="4082" w:type="dxa"/>
            <w:noWrap/>
          </w:tcPr>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ind w:firstLine="8"/>
              <w:rPr>
                <w:color w:val="000000"/>
                <w:szCs w:val="28"/>
              </w:rPr>
            </w:pPr>
            <w:r>
              <w:rPr>
                <w:color w:val="000000"/>
                <w:szCs w:val="28"/>
              </w:rPr>
              <w:t xml:space="preserve">не более 0,7 либо </w:t>
            </w:r>
            <w:r>
              <w:rPr>
                <w:color w:val="000000"/>
                <w:szCs w:val="28"/>
                <w:lang w:val="en-US"/>
              </w:rPr>
              <w:t>G</w:t>
            </w:r>
            <w:r>
              <w:rPr>
                <w:color w:val="000000"/>
                <w:szCs w:val="28"/>
              </w:rPr>
              <w:t>1</w:t>
            </w:r>
          </w:p>
        </w:tc>
      </w:tr>
      <w:tr w:rsidR="00F30089">
        <w:tc>
          <w:tcPr>
            <w:tcW w:w="993" w:type="dxa"/>
            <w:noWrap/>
          </w:tcPr>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ind w:firstLine="29"/>
              <w:jc w:val="center"/>
              <w:rPr>
                <w:color w:val="000000"/>
                <w:szCs w:val="28"/>
              </w:rPr>
            </w:pPr>
            <w:r>
              <w:rPr>
                <w:color w:val="000000"/>
                <w:szCs w:val="28"/>
              </w:rPr>
              <w:t>7</w:t>
            </w:r>
          </w:p>
        </w:tc>
        <w:tc>
          <w:tcPr>
            <w:tcW w:w="4423" w:type="dxa"/>
            <w:noWrap/>
          </w:tcPr>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ind w:firstLine="0"/>
              <w:rPr>
                <w:color w:val="000000"/>
                <w:szCs w:val="28"/>
              </w:rPr>
            </w:pPr>
            <w:r>
              <w:rPr>
                <w:color w:val="000000"/>
                <w:szCs w:val="28"/>
              </w:rPr>
              <w:t>Водопоглощение, % по массе</w:t>
            </w:r>
          </w:p>
        </w:tc>
        <w:tc>
          <w:tcPr>
            <w:tcW w:w="4082" w:type="dxa"/>
            <w:noWrap/>
          </w:tcPr>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ind w:firstLine="8"/>
              <w:rPr>
                <w:color w:val="000000"/>
                <w:szCs w:val="28"/>
              </w:rPr>
            </w:pPr>
            <w:r>
              <w:rPr>
                <w:color w:val="000000"/>
                <w:szCs w:val="28"/>
              </w:rPr>
              <w:t>не более 4</w:t>
            </w:r>
          </w:p>
        </w:tc>
      </w:tr>
      <w:tr w:rsidR="00F30089">
        <w:tc>
          <w:tcPr>
            <w:tcW w:w="993" w:type="dxa"/>
            <w:noWrap/>
          </w:tcPr>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ind w:firstLine="29"/>
              <w:jc w:val="center"/>
              <w:rPr>
                <w:color w:val="000000"/>
                <w:szCs w:val="28"/>
              </w:rPr>
            </w:pPr>
            <w:r>
              <w:rPr>
                <w:color w:val="000000"/>
                <w:szCs w:val="28"/>
              </w:rPr>
              <w:t>8</w:t>
            </w:r>
          </w:p>
        </w:tc>
        <w:tc>
          <w:tcPr>
            <w:tcW w:w="4423" w:type="dxa"/>
            <w:noWrap/>
          </w:tcPr>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ind w:firstLine="0"/>
              <w:rPr>
                <w:color w:val="000000"/>
                <w:szCs w:val="28"/>
              </w:rPr>
            </w:pPr>
            <w:r>
              <w:rPr>
                <w:color w:val="000000"/>
                <w:szCs w:val="28"/>
              </w:rPr>
              <w:t>Наличие у поставщика документов, удостоверяющих качество поставляемого товара</w:t>
            </w:r>
          </w:p>
        </w:tc>
        <w:tc>
          <w:tcPr>
            <w:tcW w:w="4082" w:type="dxa"/>
            <w:noWrap/>
          </w:tcPr>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ind w:firstLine="8"/>
              <w:rPr>
                <w:color w:val="000000"/>
                <w:szCs w:val="28"/>
              </w:rPr>
            </w:pPr>
            <w:r>
              <w:rPr>
                <w:color w:val="000000"/>
                <w:szCs w:val="28"/>
              </w:rPr>
              <w:t xml:space="preserve">Сертификат соответствия или сертификат качества или паспорт </w:t>
            </w:r>
          </w:p>
        </w:tc>
      </w:tr>
      <w:tr w:rsidR="00F30089">
        <w:tc>
          <w:tcPr>
            <w:tcW w:w="993" w:type="dxa"/>
            <w:noWrap/>
          </w:tcPr>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ind w:firstLine="29"/>
              <w:jc w:val="center"/>
              <w:rPr>
                <w:color w:val="000000"/>
                <w:szCs w:val="28"/>
              </w:rPr>
            </w:pPr>
            <w:r>
              <w:rPr>
                <w:color w:val="000000"/>
                <w:szCs w:val="28"/>
              </w:rPr>
              <w:t>9</w:t>
            </w:r>
          </w:p>
        </w:tc>
        <w:tc>
          <w:tcPr>
            <w:tcW w:w="4423" w:type="dxa"/>
            <w:noWrap/>
          </w:tcPr>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ind w:firstLine="0"/>
              <w:rPr>
                <w:color w:val="000000"/>
                <w:szCs w:val="28"/>
              </w:rPr>
            </w:pPr>
            <w:r>
              <w:rPr>
                <w:color w:val="000000"/>
                <w:szCs w:val="28"/>
              </w:rPr>
              <w:t>Соответствие ГОСТ</w:t>
            </w:r>
          </w:p>
        </w:tc>
        <w:tc>
          <w:tcPr>
            <w:tcW w:w="4082" w:type="dxa"/>
            <w:noWrap/>
          </w:tcPr>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ind w:firstLine="8"/>
              <w:rPr>
                <w:color w:val="000000"/>
                <w:szCs w:val="28"/>
              </w:rPr>
            </w:pPr>
            <w:r>
              <w:rPr>
                <w:color w:val="000000"/>
                <w:szCs w:val="28"/>
              </w:rPr>
              <w:t>17608-2017 (с поправками)</w:t>
            </w:r>
          </w:p>
        </w:tc>
      </w:tr>
    </w:tbl>
    <w:p w:rsidR="00F30089" w:rsidRDefault="00F30089">
      <w:pPr>
        <w:pStyle w:val="1a"/>
        <w:widowControl w:val="0"/>
        <w:pBdr>
          <w:top w:val="none" w:sz="4" w:space="0" w:color="000000"/>
          <w:left w:val="none" w:sz="4" w:space="0" w:color="000000"/>
          <w:bottom w:val="none" w:sz="4" w:space="0" w:color="000000"/>
          <w:right w:val="none" w:sz="4" w:space="0" w:color="000000"/>
          <w:between w:val="none" w:sz="4" w:space="0" w:color="000000"/>
        </w:pBdr>
        <w:ind w:firstLine="426"/>
        <w:rPr>
          <w:color w:val="000000" w:themeColor="text1"/>
          <w:szCs w:val="28"/>
        </w:rPr>
      </w:pPr>
    </w:p>
    <w:p w:rsidR="00F30089" w:rsidRDefault="00F30089">
      <w:pPr>
        <w:pStyle w:val="1a"/>
        <w:widowControl w:val="0"/>
        <w:pBdr>
          <w:top w:val="none" w:sz="4" w:space="0" w:color="000000"/>
          <w:left w:val="none" w:sz="4" w:space="0" w:color="000000"/>
          <w:bottom w:val="none" w:sz="4" w:space="0" w:color="000000"/>
          <w:right w:val="none" w:sz="4" w:space="0" w:color="000000"/>
          <w:between w:val="none" w:sz="4" w:space="0" w:color="000000"/>
        </w:pBdr>
        <w:ind w:firstLine="426"/>
        <w:rPr>
          <w:b/>
          <w:color w:val="000000" w:themeColor="text1"/>
          <w:szCs w:val="28"/>
        </w:rPr>
      </w:pPr>
      <w:r>
        <w:rPr>
          <w:color w:val="000000" w:themeColor="text1"/>
          <w:szCs w:val="28"/>
        </w:rPr>
        <w:t xml:space="preserve">4.2.2. </w:t>
      </w:r>
      <w:r>
        <w:rPr>
          <w:rStyle w:val="afff3"/>
          <w:color w:val="000000" w:themeColor="text1"/>
          <w:szCs w:val="28"/>
        </w:rPr>
        <w:t>Предлагаемый Товар должен:</w:t>
      </w:r>
    </w:p>
    <w:p w:rsidR="00F30089" w:rsidRDefault="00F30089">
      <w:pPr>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b/>
          <w:color w:val="000000" w:themeColor="text1"/>
          <w:sz w:val="28"/>
          <w:szCs w:val="28"/>
        </w:rPr>
      </w:pPr>
      <w:r>
        <w:rPr>
          <w:rStyle w:val="afff3"/>
          <w:rFonts w:eastAsia="MS Mincho"/>
          <w:color w:val="000000" w:themeColor="text1"/>
          <w:sz w:val="28"/>
          <w:szCs w:val="28"/>
        </w:rPr>
        <w:t>- соответствовать требованиям ГОСТ 17608-2017 «Плиты бетонные тротуарные. Технические условия», ГОСТ 20276-99 "Методы полевого определения характеристик прочности и деформируемости" и ВСН 46-83 "Инструкция по проектированию дорожных одежд нежесткого типа", а также иных действующих в Российской Федерации нормативных документов, государственных стандартов и технических условий, установленных для данного типа товаров;</w:t>
      </w:r>
    </w:p>
    <w:p w:rsidR="00F30089" w:rsidRDefault="00F30089">
      <w:pPr>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b/>
          <w:color w:val="000000" w:themeColor="text1"/>
          <w:sz w:val="28"/>
          <w:szCs w:val="28"/>
        </w:rPr>
      </w:pPr>
      <w:r>
        <w:rPr>
          <w:rStyle w:val="afff3"/>
          <w:rFonts w:eastAsia="MS Mincho"/>
          <w:color w:val="000000" w:themeColor="text1"/>
          <w:sz w:val="28"/>
          <w:szCs w:val="28"/>
        </w:rPr>
        <w:t>- являться новым, то есть не бывшим в употреблении и не использовавшимся ранее, соответствовать требованиям по качеству, предъявляемым к товарам такого рода на территории РФ. Товар не должен находиться в залоге, под арестом или под иным обременением;</w:t>
      </w:r>
    </w:p>
    <w:p w:rsidR="00F30089" w:rsidRDefault="00F30089">
      <w:pPr>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rStyle w:val="afff3"/>
          <w:rFonts w:eastAsia="MS Mincho"/>
          <w:b w:val="0"/>
          <w:bCs w:val="0"/>
          <w:color w:val="000000"/>
        </w:rPr>
      </w:pPr>
      <w:r>
        <w:rPr>
          <w:rStyle w:val="afff3"/>
          <w:rFonts w:eastAsia="MS Mincho"/>
          <w:color w:val="000000" w:themeColor="text1"/>
          <w:sz w:val="28"/>
          <w:szCs w:val="28"/>
        </w:rPr>
        <w:t xml:space="preserve">- </w:t>
      </w:r>
      <w:r>
        <w:rPr>
          <w:color w:val="000000" w:themeColor="text1"/>
          <w:sz w:val="28"/>
          <w:szCs w:val="28"/>
        </w:rPr>
        <w:t xml:space="preserve">изготавливаться в заводских условиях с применением пропарочных камер, стендов, вибростолов и другого оборудования, позволяющего получить изделия требуемого качества, то есть </w:t>
      </w:r>
      <w:r>
        <w:rPr>
          <w:rStyle w:val="afff3"/>
          <w:rFonts w:eastAsia="MS Mincho"/>
          <w:color w:val="000000" w:themeColor="text1"/>
          <w:sz w:val="28"/>
          <w:szCs w:val="28"/>
        </w:rPr>
        <w:t>являться материалом заводской готовности, подтвержденным паспортом завода изготовителя и сертификатом ТР ТС</w:t>
      </w:r>
      <w:r>
        <w:rPr>
          <w:rStyle w:val="afff3"/>
          <w:rFonts w:eastAsia="MS Mincho"/>
          <w:color w:val="000000" w:themeColor="text1"/>
          <w:szCs w:val="28"/>
        </w:rPr>
        <w:t>.</w:t>
      </w:r>
    </w:p>
    <w:p w:rsidR="00F30089" w:rsidRDefault="00F30089">
      <w:pPr>
        <w:pStyle w:val="1a"/>
        <w:widowControl w:val="0"/>
        <w:pBdr>
          <w:top w:val="none" w:sz="4" w:space="0" w:color="000000"/>
          <w:left w:val="none" w:sz="4" w:space="0" w:color="000000"/>
          <w:bottom w:val="none" w:sz="4" w:space="0" w:color="000000"/>
          <w:right w:val="none" w:sz="4" w:space="0" w:color="000000"/>
          <w:between w:val="none" w:sz="4" w:space="0" w:color="000000"/>
        </w:pBdr>
        <w:ind w:firstLine="697"/>
        <w:rPr>
          <w:color w:val="000000"/>
          <w:szCs w:val="28"/>
        </w:rPr>
      </w:pPr>
    </w:p>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ind w:firstLine="426"/>
        <w:rPr>
          <w:b/>
          <w:color w:val="000000"/>
          <w:szCs w:val="28"/>
        </w:rPr>
      </w:pPr>
      <w:r>
        <w:rPr>
          <w:b/>
          <w:color w:val="000000"/>
          <w:szCs w:val="28"/>
        </w:rPr>
        <w:lastRenderedPageBreak/>
        <w:t>4.3. Объем (количество) Товара.</w:t>
      </w:r>
    </w:p>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ind w:firstLine="426"/>
        <w:rPr>
          <w:color w:val="000000"/>
          <w:szCs w:val="28"/>
        </w:rPr>
      </w:pPr>
      <w:r>
        <w:rPr>
          <w:color w:val="000000"/>
          <w:szCs w:val="28"/>
        </w:rPr>
        <w:t>Площадь покрытия – 6800 м</w:t>
      </w:r>
      <w:r>
        <w:rPr>
          <w:color w:val="000000"/>
          <w:szCs w:val="28"/>
          <w:vertAlign w:val="superscript"/>
        </w:rPr>
        <w:t>2</w:t>
      </w:r>
      <w:r>
        <w:rPr>
          <w:color w:val="000000"/>
          <w:szCs w:val="28"/>
        </w:rPr>
        <w:t>.</w:t>
      </w:r>
    </w:p>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ind w:firstLine="426"/>
        <w:rPr>
          <w:color w:val="000000"/>
          <w:szCs w:val="28"/>
        </w:rPr>
      </w:pPr>
    </w:p>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ind w:firstLine="426"/>
        <w:rPr>
          <w:color w:val="000000"/>
          <w:szCs w:val="28"/>
        </w:rPr>
      </w:pPr>
      <w:r>
        <w:rPr>
          <w:b/>
          <w:color w:val="000000"/>
          <w:szCs w:val="28"/>
        </w:rPr>
        <w:t>4.4. Место поставки Товара.</w:t>
      </w:r>
    </w:p>
    <w:p w:rsidR="00F30089" w:rsidRDefault="00F30089">
      <w:pPr>
        <w:pStyle w:val="1a"/>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0"/>
        </w:tabs>
        <w:ind w:firstLine="425"/>
        <w:rPr>
          <w:szCs w:val="28"/>
        </w:rPr>
      </w:pPr>
      <w:r>
        <w:rPr>
          <w:color w:val="000000"/>
          <w:szCs w:val="28"/>
        </w:rPr>
        <w:t>4.4.1. Поставка Товара может осуществля</w:t>
      </w:r>
      <w:r>
        <w:rPr>
          <w:szCs w:val="28"/>
        </w:rPr>
        <w:t>ться следующими вариантами:</w:t>
      </w:r>
    </w:p>
    <w:p w:rsidR="00F30089" w:rsidRDefault="00F30089">
      <w:pPr>
        <w:pStyle w:val="1a"/>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0"/>
        </w:tabs>
        <w:ind w:firstLine="425"/>
        <w:rPr>
          <w:szCs w:val="28"/>
        </w:rPr>
      </w:pPr>
      <w:r>
        <w:rPr>
          <w:szCs w:val="28"/>
        </w:rPr>
        <w:t>1 вариант Поставки (доставка на АО «Логистика Терминал»): доставка от места производства Товара до промежуточной точки - контейнерного терминала АО «Логистика-терминал» (РФ, 196626, город Санкт-Петербург, пос. Шушары, Московское шоссе, 54 А) силами и за счет средств Поставщика, для дальнейшей погрузки и транспортировки Товара в 20 футовых контейнерах (20ф.КТК) на конечную станцию назначения (РФ, г. Екатеринбург, железнодорожная станция Екатеринбург-Товарный, код станции 780302) силами и за счет средств Покупателя;</w:t>
      </w:r>
    </w:p>
    <w:p w:rsidR="00F30089" w:rsidRDefault="00F30089">
      <w:pPr>
        <w:pStyle w:val="1a"/>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0"/>
        </w:tabs>
        <w:ind w:firstLine="425"/>
        <w:rPr>
          <w:szCs w:val="28"/>
        </w:rPr>
      </w:pPr>
      <w:r>
        <w:rPr>
          <w:szCs w:val="28"/>
        </w:rPr>
        <w:t>2 вариант Поставки (доставка на контейнерный терминал Лагерная филиала ПАО «ТрансКонтейнер» на Горьковской железной дороге): доставка от места производства Товара до промежуточной точки - контейнерного терминала Лагерная (РФ, 420030, город Казань, ул. Боевая) с дальнейшей погрузкой Товара на терминале в 20 футовые контейнеры (20ф.КТК), предоставляемые Покупателем,</w:t>
      </w:r>
      <w:r>
        <w:rPr>
          <w:color w:val="000000" w:themeColor="text1"/>
          <w:szCs w:val="28"/>
        </w:rPr>
        <w:t xml:space="preserve"> силами и за счет средств Поставщика</w:t>
      </w:r>
      <w:r>
        <w:rPr>
          <w:szCs w:val="28"/>
        </w:rPr>
        <w:t xml:space="preserve"> для последующей транспортировки Товара на конечную станцию назначения (РФ, г. Екатеринбург, железнодорожная станция Екатеринбург-Товарный, код станции 780302) силами и за счет средств Покупателя;</w:t>
      </w:r>
    </w:p>
    <w:p w:rsidR="00F30089" w:rsidRDefault="00F30089">
      <w:pPr>
        <w:pStyle w:val="1a"/>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0"/>
        </w:tabs>
        <w:ind w:firstLine="425"/>
        <w:rPr>
          <w:color w:val="000000"/>
          <w:szCs w:val="28"/>
        </w:rPr>
      </w:pPr>
      <w:r>
        <w:rPr>
          <w:szCs w:val="28"/>
        </w:rPr>
        <w:t>3 вариант Поставки (доставка на контейнерный терминал Базаиха): доставка от места производства Товара до промежуточной точки - контейнерного терминала Базаиха (РФ, 660031, г. Красноярск, ул. Рязанская, д. 12) силами и за счет средств Поставщика, для дальнейшей погрузки и транспортировки Товара в 20 футовых контейнерах (20ф.КТК) на конечную станцию назначения (РФ, г. Екатеринбург, железнодорожная станция Екатеринбург-Товарный, код станции 780302) силами и за счет средств Покупателя;</w:t>
      </w:r>
    </w:p>
    <w:p w:rsidR="00F30089" w:rsidRDefault="00F30089">
      <w:pPr>
        <w:pStyle w:val="1a"/>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0"/>
        </w:tabs>
        <w:spacing w:line="240" w:lineRule="atLeast"/>
        <w:ind w:firstLine="426"/>
        <w:rPr>
          <w:color w:val="000000"/>
          <w:szCs w:val="28"/>
        </w:rPr>
      </w:pPr>
      <w:r>
        <w:rPr>
          <w:color w:val="000000"/>
          <w:szCs w:val="28"/>
        </w:rPr>
        <w:t>4 вариант Поставки (</w:t>
      </w:r>
      <w:r>
        <w:rPr>
          <w:szCs w:val="28"/>
        </w:rPr>
        <w:t>доставка на контейнерный терминал Екатеринбург-Товарный): доставка автомобильным транспортом от места производства Товара до конечного адреса</w:t>
      </w:r>
      <w:r>
        <w:rPr>
          <w:color w:val="000000" w:themeColor="text1"/>
          <w:szCs w:val="28"/>
        </w:rPr>
        <w:t xml:space="preserve"> назначения (</w:t>
      </w:r>
      <w:r>
        <w:rPr>
          <w:iCs/>
          <w:szCs w:val="28"/>
        </w:rPr>
        <w:t>г. Екатеринбург, ул. Автомагистральная, 2</w:t>
      </w:r>
      <w:r>
        <w:rPr>
          <w:szCs w:val="28"/>
        </w:rPr>
        <w:t>) с дальнейшей погрузкой Товара на терминале в 20 футовые контейнеры (20ф.КТК), предоставляемые Покупателем,</w:t>
      </w:r>
      <w:r>
        <w:rPr>
          <w:color w:val="000000" w:themeColor="text1"/>
          <w:szCs w:val="28"/>
        </w:rPr>
        <w:t xml:space="preserve"> силами и за счет средств </w:t>
      </w:r>
      <w:r w:rsidR="00DC72E3">
        <w:rPr>
          <w:color w:val="000000" w:themeColor="text1"/>
          <w:szCs w:val="28"/>
        </w:rPr>
        <w:t>Покупателя</w:t>
      </w:r>
      <w:r>
        <w:rPr>
          <w:color w:val="000000" w:themeColor="text1"/>
          <w:szCs w:val="28"/>
        </w:rPr>
        <w:t>;</w:t>
      </w:r>
    </w:p>
    <w:p w:rsidR="00F30089" w:rsidRDefault="00F30089">
      <w:pPr>
        <w:pStyle w:val="1a"/>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themeFill="background1"/>
        <w:spacing w:line="240" w:lineRule="atLeast"/>
        <w:ind w:firstLine="426"/>
        <w:rPr>
          <w:color w:val="000000" w:themeColor="text1"/>
          <w:szCs w:val="28"/>
        </w:rPr>
      </w:pPr>
      <w:r>
        <w:rPr>
          <w:szCs w:val="28"/>
        </w:rPr>
        <w:t>5 вариант Поставки (доставка на контейнерный терминал Екатеринбург-Товарный): доставка железнодорожным транспортом в 20 футовых контейнерах (20ф.КТК) от места производства Товара до конечной</w:t>
      </w:r>
      <w:r>
        <w:rPr>
          <w:color w:val="000000" w:themeColor="text1"/>
          <w:szCs w:val="28"/>
        </w:rPr>
        <w:t xml:space="preserve"> станци</w:t>
      </w:r>
      <w:r>
        <w:rPr>
          <w:szCs w:val="28"/>
        </w:rPr>
        <w:t>и</w:t>
      </w:r>
      <w:r>
        <w:rPr>
          <w:color w:val="000000" w:themeColor="text1"/>
          <w:szCs w:val="28"/>
        </w:rPr>
        <w:t xml:space="preserve"> назначения (</w:t>
      </w:r>
      <w:r>
        <w:rPr>
          <w:szCs w:val="28"/>
        </w:rPr>
        <w:t>РФ, г. Екатеринбург, железнодорожная станция Екатеринбург-Товарный, код станции 780302)</w:t>
      </w:r>
      <w:r>
        <w:rPr>
          <w:color w:val="000000" w:themeColor="text1"/>
          <w:szCs w:val="28"/>
        </w:rPr>
        <w:t xml:space="preserve"> силами и за счет средств Поставщика.</w:t>
      </w:r>
    </w:p>
    <w:p w:rsidR="00F30089" w:rsidRDefault="00F30089">
      <w:pPr>
        <w:pBdr>
          <w:top w:val="none" w:sz="4" w:space="0" w:color="000000"/>
          <w:left w:val="none" w:sz="4" w:space="0" w:color="000000"/>
          <w:bottom w:val="none" w:sz="4" w:space="0" w:color="000000"/>
          <w:right w:val="none" w:sz="4" w:space="0" w:color="000000"/>
          <w:between w:val="none" w:sz="4" w:space="0" w:color="000000"/>
        </w:pBdr>
        <w:ind w:firstLine="426"/>
        <w:jc w:val="both"/>
        <w:rPr>
          <w:rFonts w:eastAsia="Arial"/>
          <w:sz w:val="28"/>
          <w:szCs w:val="28"/>
        </w:rPr>
      </w:pPr>
      <w:r>
        <w:rPr>
          <w:rFonts w:eastAsia="Arial"/>
          <w:sz w:val="28"/>
          <w:szCs w:val="28"/>
        </w:rPr>
        <w:t xml:space="preserve">Место поставки является частью финансово-коммерческого предложения Поставщика, в котором должна быть выражена отдельно стоимость поставляемого Товара и стоимость его доставки по выбранному варианту. </w:t>
      </w:r>
      <w:r>
        <w:rPr>
          <w:sz w:val="28"/>
          <w:szCs w:val="28"/>
        </w:rPr>
        <w:t>При этом «приведенная к единому базису общая стоимость договора» не должна превышать начальную (максимальную) стоимость, указанную в пункте 5 Информационной карты документации о закупке.</w:t>
      </w:r>
    </w:p>
    <w:p w:rsidR="00F30089" w:rsidRDefault="00F30089">
      <w:pPr>
        <w:pBdr>
          <w:top w:val="none" w:sz="4" w:space="0" w:color="000000"/>
          <w:left w:val="none" w:sz="4" w:space="0" w:color="000000"/>
          <w:bottom w:val="none" w:sz="4" w:space="0" w:color="000000"/>
          <w:right w:val="none" w:sz="4" w:space="0" w:color="000000"/>
          <w:between w:val="none" w:sz="4" w:space="0" w:color="000000"/>
        </w:pBdr>
        <w:ind w:firstLine="426"/>
        <w:jc w:val="both"/>
        <w:rPr>
          <w:rFonts w:eastAsia="Arial"/>
          <w:sz w:val="28"/>
          <w:szCs w:val="28"/>
        </w:rPr>
      </w:pPr>
    </w:p>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Cs w:val="28"/>
        </w:rPr>
      </w:pPr>
      <w:r>
        <w:rPr>
          <w:b/>
          <w:color w:val="000000"/>
          <w:szCs w:val="28"/>
        </w:rPr>
        <w:lastRenderedPageBreak/>
        <w:t>4.5. Условия поставки и приемки Товара</w:t>
      </w:r>
    </w:p>
    <w:p w:rsidR="00F30089" w:rsidRDefault="00F30089">
      <w:pPr>
        <w:widowControl w:val="0"/>
        <w:pBdr>
          <w:top w:val="none" w:sz="4" w:space="0" w:color="000000"/>
          <w:left w:val="none" w:sz="4" w:space="0" w:color="000000"/>
          <w:bottom w:val="none" w:sz="4" w:space="0" w:color="000000"/>
          <w:right w:val="none" w:sz="4" w:space="0" w:color="000000"/>
          <w:between w:val="none" w:sz="4" w:space="0" w:color="000000"/>
        </w:pBdr>
        <w:ind w:firstLine="567"/>
        <w:jc w:val="both"/>
        <w:rPr>
          <w:sz w:val="28"/>
          <w:szCs w:val="28"/>
        </w:rPr>
      </w:pPr>
      <w:r>
        <w:rPr>
          <w:color w:val="000000" w:themeColor="text1"/>
          <w:sz w:val="28"/>
          <w:szCs w:val="28"/>
        </w:rPr>
        <w:t xml:space="preserve">4.5.1. </w:t>
      </w:r>
      <w:r>
        <w:rPr>
          <w:sz w:val="28"/>
          <w:szCs w:val="28"/>
        </w:rPr>
        <w:t>Поставка осуществляется на паллетах, по не менее 9 рядов (ориентировочно 8,42 кв.м.) Товара на одном паллете.</w:t>
      </w:r>
    </w:p>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themeColor="text1"/>
          <w:szCs w:val="28"/>
        </w:rPr>
      </w:pPr>
      <w:r>
        <w:rPr>
          <w:color w:val="000000" w:themeColor="text1"/>
          <w:szCs w:val="28"/>
        </w:rPr>
        <w:t xml:space="preserve">4.5.2. Срок </w:t>
      </w:r>
      <w:r>
        <w:rPr>
          <w:szCs w:val="28"/>
        </w:rPr>
        <w:t>П</w:t>
      </w:r>
      <w:r>
        <w:rPr>
          <w:color w:val="000000" w:themeColor="text1"/>
          <w:szCs w:val="28"/>
        </w:rPr>
        <w:t xml:space="preserve">оставки: </w:t>
      </w:r>
    </w:p>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ind w:firstLine="567"/>
        <w:rPr>
          <w:szCs w:val="28"/>
        </w:rPr>
      </w:pPr>
      <w:r>
        <w:rPr>
          <w:color w:val="000000"/>
          <w:szCs w:val="28"/>
        </w:rPr>
        <w:t>- </w:t>
      </w:r>
      <w:r>
        <w:rPr>
          <w:szCs w:val="28"/>
        </w:rPr>
        <w:t>по</w:t>
      </w:r>
      <w:r>
        <w:rPr>
          <w:color w:val="2C2D2E"/>
          <w:szCs w:val="28"/>
        </w:rPr>
        <w:t xml:space="preserve"> вариантам Поставки №№ 1-3: </w:t>
      </w:r>
      <w:r>
        <w:rPr>
          <w:szCs w:val="28"/>
        </w:rPr>
        <w:t>доставка на АО «Логистика Терминал», контейнерные терминалы Лагерная, Базаиха</w:t>
      </w:r>
      <w:r>
        <w:rPr>
          <w:color w:val="2C2D2E"/>
          <w:szCs w:val="28"/>
        </w:rPr>
        <w:t xml:space="preserve">: </w:t>
      </w:r>
      <w:r>
        <w:rPr>
          <w:szCs w:val="28"/>
        </w:rPr>
        <w:t>не более 45 (сорока пяти) календарных дней с даты подписания договора. В целях оценки заявки участника по критерию «Приведенный к единому базису общий срок поставки товара» к сроку поставки будут прибавлены 30 календарных дней;</w:t>
      </w:r>
    </w:p>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ind w:firstLine="567"/>
        <w:rPr>
          <w:szCs w:val="28"/>
        </w:rPr>
      </w:pPr>
      <w:r>
        <w:rPr>
          <w:szCs w:val="28"/>
        </w:rPr>
        <w:t>- по</w:t>
      </w:r>
      <w:r>
        <w:rPr>
          <w:color w:val="2C2D2E"/>
          <w:szCs w:val="28"/>
        </w:rPr>
        <w:t xml:space="preserve"> вариантам Поставки №№ 4-5: доставка на контейнерный терминал Екатеринбург-Товарный любыми видами транспорта - не более 75 (семидесяти пяти) календарных дней </w:t>
      </w:r>
      <w:r>
        <w:rPr>
          <w:szCs w:val="28"/>
        </w:rPr>
        <w:t xml:space="preserve">с даты подписания договора. В целях оценки заявки участника по критерию «Приведенный к единому базису общий срок поставки товара» будет принят срок, указанный претендентом в финансово-коммерческом предложении.  </w:t>
      </w:r>
    </w:p>
    <w:p w:rsidR="00F30089" w:rsidRDefault="00F30089">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Cs w:val="28"/>
        </w:rPr>
      </w:pPr>
      <w:r>
        <w:rPr>
          <w:color w:val="000000" w:themeColor="text1"/>
          <w:szCs w:val="28"/>
        </w:rPr>
        <w:t xml:space="preserve">4.5.3. Приемка Товара осуществляется представителями Поставщика и Покупателя с подписанием товарной накладной (ТОРГ-12) либо универсального передаточного документа (УПД) в месте приемки Товара. </w:t>
      </w:r>
      <w:r>
        <w:rPr>
          <w:szCs w:val="28"/>
          <w:highlight w:val="white"/>
        </w:rPr>
        <w:t>Место приемки Товара определяется в зависимости от выбранного варианта Поставки.</w:t>
      </w:r>
      <w:r>
        <w:rPr>
          <w:szCs w:val="28"/>
        </w:rPr>
        <w:t xml:space="preserve"> </w:t>
      </w:r>
      <w:r>
        <w:rPr>
          <w:color w:val="000000" w:themeColor="text1"/>
          <w:szCs w:val="28"/>
        </w:rPr>
        <w:t>Представитель Покупателя перед приемкой доставленного Товара предъявляет Поставщику следующие документы:</w:t>
      </w:r>
    </w:p>
    <w:p w:rsidR="00F30089" w:rsidRDefault="00F30089">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Cs w:val="28"/>
        </w:rPr>
      </w:pPr>
      <w:r>
        <w:rPr>
          <w:color w:val="000000"/>
          <w:szCs w:val="28"/>
        </w:rPr>
        <w:t xml:space="preserve">1)  документ, удостоверяющий личность представителя Покупателя;  </w:t>
      </w:r>
    </w:p>
    <w:p w:rsidR="00F30089" w:rsidRDefault="00F30089">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Cs w:val="28"/>
        </w:rPr>
      </w:pPr>
      <w:r>
        <w:rPr>
          <w:color w:val="000000"/>
          <w:szCs w:val="28"/>
        </w:rPr>
        <w:t xml:space="preserve">2) доверенность на представителя Покупателя, оформленную надлежащим образом. </w:t>
      </w:r>
    </w:p>
    <w:p w:rsidR="00F30089" w:rsidRDefault="00F30089">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Cs w:val="28"/>
        </w:rPr>
      </w:pPr>
      <w:r>
        <w:rPr>
          <w:color w:val="000000"/>
          <w:szCs w:val="28"/>
        </w:rPr>
        <w:t>Представитель Поставщика перед приемкой доставленного Товара предъявляет Покупателю следующие документы:</w:t>
      </w:r>
    </w:p>
    <w:p w:rsidR="00F30089" w:rsidRDefault="00F30089">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Cs w:val="28"/>
        </w:rPr>
      </w:pPr>
      <w:r>
        <w:rPr>
          <w:color w:val="000000"/>
          <w:szCs w:val="28"/>
        </w:rPr>
        <w:t xml:space="preserve">1)  документ, удостоверяющий личность представителя Поставщика;  </w:t>
      </w:r>
    </w:p>
    <w:p w:rsidR="00F30089" w:rsidRDefault="00F30089">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Cs w:val="28"/>
        </w:rPr>
      </w:pPr>
      <w:r>
        <w:rPr>
          <w:color w:val="000000"/>
          <w:szCs w:val="28"/>
        </w:rPr>
        <w:t>2) доверенность на представителя Поставщика, оформленную надлежащим образом;</w:t>
      </w:r>
    </w:p>
    <w:p w:rsidR="00F30089" w:rsidRDefault="00F30089">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Cs w:val="28"/>
        </w:rPr>
      </w:pPr>
      <w:r>
        <w:rPr>
          <w:color w:val="000000" w:themeColor="text1"/>
          <w:szCs w:val="28"/>
        </w:rPr>
        <w:t>3) паспорт или документ о качестве на Товар;</w:t>
      </w:r>
    </w:p>
    <w:p w:rsidR="00F30089" w:rsidRDefault="00F30089">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themeColor="text1"/>
          <w:szCs w:val="28"/>
        </w:rPr>
      </w:pPr>
      <w:r>
        <w:rPr>
          <w:color w:val="000000" w:themeColor="text1"/>
          <w:szCs w:val="28"/>
        </w:rPr>
        <w:t>4) сертификат качества или сертификат соответствия на Товар.</w:t>
      </w:r>
    </w:p>
    <w:p w:rsidR="00F30089" w:rsidRDefault="00F30089">
      <w:pPr>
        <w:widowControl w:val="0"/>
        <w:ind w:firstLine="567"/>
        <w:jc w:val="both"/>
        <w:rPr>
          <w:sz w:val="28"/>
          <w:szCs w:val="28"/>
        </w:rPr>
      </w:pPr>
      <w:r>
        <w:rPr>
          <w:sz w:val="28"/>
          <w:szCs w:val="28"/>
        </w:rPr>
        <w:t>4.5.4. Датой поставки Товара считается дата подписания Сторонами товарной накладной (ТОРГ-12) либо УПД.</w:t>
      </w:r>
    </w:p>
    <w:p w:rsidR="00F30089" w:rsidRDefault="00F30089">
      <w:pPr>
        <w:widowControl w:val="0"/>
        <w:ind w:firstLine="567"/>
        <w:jc w:val="both"/>
        <w:rPr>
          <w:sz w:val="28"/>
          <w:szCs w:val="28"/>
        </w:rPr>
      </w:pPr>
      <w:r>
        <w:rPr>
          <w:sz w:val="28"/>
          <w:szCs w:val="28"/>
        </w:rPr>
        <w:t xml:space="preserve">4.5.5. </w:t>
      </w:r>
      <w:r>
        <w:rPr>
          <w:bCs/>
          <w:sz w:val="28"/>
          <w:szCs w:val="28"/>
        </w:rPr>
        <w:t>При приемке Товара представитель Покупателя осуществляет его проверку по количеству и ассортименту в соответствии с согласованной Сторонами Спецификацией (Приложение №1 к договору).</w:t>
      </w:r>
    </w:p>
    <w:p w:rsidR="00F30089" w:rsidRDefault="00F30089">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themeColor="text1"/>
          <w:szCs w:val="28"/>
        </w:rPr>
      </w:pPr>
      <w:r>
        <w:rPr>
          <w:szCs w:val="28"/>
        </w:rPr>
        <w:t xml:space="preserve">4.5.6. </w:t>
      </w:r>
      <w:r>
        <w:rPr>
          <w:color w:val="000000" w:themeColor="text1"/>
          <w:szCs w:val="28"/>
        </w:rPr>
        <w:t xml:space="preserve">Покупатель вправе, в целях подтверждения заявленных технических требований Товара, выборочно, в объеме до 10% от общего количества, с округлением до целых в большую сторону, отобрать и передать образцы Товара в специализированную  организацию (лабораторию) для проведения испытаний. </w:t>
      </w:r>
      <w:r>
        <w:rPr>
          <w:szCs w:val="28"/>
        </w:rPr>
        <w:t xml:space="preserve">Поставщик может согласовать с Покупателем место для хранения и охраны Товара на территории Покупателя (без вывоза за территорию) до момента выдачи заключения лабораторией в срок, установленный в договоре с данной лабораторией, при этом Поставщик несет ответственность за хранение своего имущества до </w:t>
      </w:r>
      <w:r>
        <w:rPr>
          <w:szCs w:val="28"/>
        </w:rPr>
        <w:lastRenderedPageBreak/>
        <w:t>окончательной передачи Товара Покупателю. В случае лабораторных испытаний приемка товара продляется на время проведения испытаний.</w:t>
      </w:r>
    </w:p>
    <w:p w:rsidR="00F30089" w:rsidRDefault="00F30089">
      <w:pPr>
        <w:pStyle w:val="1a"/>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567"/>
        <w:rPr>
          <w:color w:val="000000"/>
          <w:szCs w:val="28"/>
        </w:rPr>
      </w:pPr>
      <w:r>
        <w:rPr>
          <w:rFonts w:eastAsia="Calibri"/>
          <w:color w:val="000000"/>
          <w:szCs w:val="28"/>
        </w:rPr>
        <w:t>4.5.7. В случае обнаружения дефектов, либо несоответствия Товара по техническим требованиям, Поставщик обязуется заменить несоответствующий по техническим требованиям Товар за свой счет, в срок, согласованный с Покупателем, но не более 30 календарных дней с даты обнаружения дефектов и/или несоответствия</w:t>
      </w:r>
      <w:r>
        <w:rPr>
          <w:color w:val="000000" w:themeColor="text1"/>
          <w:szCs w:val="28"/>
        </w:rPr>
        <w:t>.</w:t>
      </w:r>
    </w:p>
    <w:p w:rsidR="00F30089" w:rsidRDefault="00F30089">
      <w:pPr>
        <w:pStyle w:val="1a"/>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567"/>
        <w:rPr>
          <w:color w:val="000000"/>
          <w:szCs w:val="28"/>
        </w:rPr>
      </w:pPr>
      <w:r>
        <w:rPr>
          <w:color w:val="000000" w:themeColor="text1"/>
          <w:szCs w:val="28"/>
        </w:rPr>
        <w:t>4.5.8. При приемке Товара представитель Покупателя осуществляет его проверку по количеству, качеству (за исключением скрытых недостатков) и ассортименту в соответствии с согласованной Сторонами Спецификацией (Приложение №1 к договору).</w:t>
      </w:r>
    </w:p>
    <w:p w:rsidR="00F30089" w:rsidRDefault="00F30089">
      <w:pPr>
        <w:pStyle w:val="1a"/>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567"/>
        <w:rPr>
          <w:color w:val="000000"/>
          <w:szCs w:val="28"/>
        </w:rPr>
      </w:pPr>
      <w:r>
        <w:rPr>
          <w:color w:val="000000" w:themeColor="text1"/>
          <w:szCs w:val="28"/>
        </w:rPr>
        <w:t xml:space="preserve">4.5.9. В случае возникновения разногласий между Поставщиком и Покупателем относительно качества Товара, определение качества производится специализированной организацией. Оплата работ (услуг) специализированной организации производится заинтересованной Стороной. Если будет установлено несоответствие качества поставленного Товара условиям договора и спецификации, виновная сторона обязана возместить все расходы, связанные с проверкой специализированной организацией, другой Стороне. Сторонами составляется акт с перечнем недостатков и со сроками устранения за счет Поставщика. Возврат некачественного Товара производится за счет Поставщика. </w:t>
      </w:r>
    </w:p>
    <w:p w:rsidR="00F30089" w:rsidRDefault="00F30089">
      <w:pPr>
        <w:pStyle w:val="1a"/>
        <w:spacing w:line="240" w:lineRule="atLeast"/>
        <w:ind w:firstLine="567"/>
        <w:rPr>
          <w:color w:val="000000" w:themeColor="text1"/>
          <w:szCs w:val="28"/>
        </w:rPr>
      </w:pPr>
      <w:r>
        <w:rPr>
          <w:color w:val="000000" w:themeColor="text1"/>
          <w:szCs w:val="28"/>
        </w:rPr>
        <w:t xml:space="preserve">4.5.10. В случае возникновения необходимости в дополнительном объеме при поставке товара в рамках предмета настоящей закупки, в процессе исполнения договора, заключаемого по результатам проведения настоящей закупки, такие условия вносятся в договор путем подписания дополнительной спецификации к договору, проведение закупочных процедур в данном случае не требуется. </w:t>
      </w:r>
    </w:p>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ind w:firstLine="426"/>
        <w:rPr>
          <w:color w:val="000000" w:themeColor="text1"/>
          <w:szCs w:val="28"/>
        </w:rPr>
      </w:pPr>
    </w:p>
    <w:p w:rsidR="00F30089" w:rsidRDefault="00F30089">
      <w:pPr>
        <w:ind w:firstLine="567"/>
        <w:jc w:val="both"/>
        <w:outlineLvl w:val="1"/>
        <w:rPr>
          <w:b/>
          <w:spacing w:val="1"/>
          <w:sz w:val="28"/>
          <w:szCs w:val="28"/>
        </w:rPr>
      </w:pPr>
      <w:r>
        <w:rPr>
          <w:b/>
          <w:spacing w:val="1"/>
          <w:sz w:val="28"/>
          <w:szCs w:val="28"/>
        </w:rPr>
        <w:t>4.6. Гарантийный период.</w:t>
      </w:r>
    </w:p>
    <w:p w:rsidR="00F30089" w:rsidRDefault="00F30089">
      <w:pPr>
        <w:ind w:firstLine="567"/>
        <w:jc w:val="both"/>
        <w:outlineLvl w:val="1"/>
        <w:rPr>
          <w:spacing w:val="1"/>
          <w:sz w:val="28"/>
          <w:szCs w:val="28"/>
        </w:rPr>
      </w:pPr>
      <w:r>
        <w:rPr>
          <w:spacing w:val="1"/>
          <w:sz w:val="28"/>
          <w:szCs w:val="28"/>
        </w:rPr>
        <w:t xml:space="preserve">4.6.1. Гарантийный период на товар – не менее </w:t>
      </w:r>
      <w:r>
        <w:rPr>
          <w:color w:val="000000" w:themeColor="text1"/>
          <w:sz w:val="28"/>
          <w:szCs w:val="28"/>
        </w:rPr>
        <w:t>36 (тридцати шести</w:t>
      </w:r>
      <w:r>
        <w:rPr>
          <w:spacing w:val="1"/>
          <w:sz w:val="28"/>
          <w:szCs w:val="28"/>
        </w:rPr>
        <w:t>) месяцев с даты подписания товарной накладной ТОРГ-12 или УПД.</w:t>
      </w:r>
    </w:p>
    <w:p w:rsidR="00F30089" w:rsidRDefault="00F30089">
      <w:pPr>
        <w:ind w:firstLine="567"/>
        <w:jc w:val="both"/>
        <w:outlineLvl w:val="1"/>
        <w:rPr>
          <w:spacing w:val="1"/>
          <w:sz w:val="28"/>
          <w:szCs w:val="28"/>
        </w:rPr>
      </w:pPr>
      <w:r>
        <w:rPr>
          <w:spacing w:val="1"/>
          <w:sz w:val="28"/>
          <w:szCs w:val="28"/>
        </w:rPr>
        <w:t xml:space="preserve">4.6.2. </w:t>
      </w:r>
      <w:r>
        <w:rPr>
          <w:sz w:val="28"/>
          <w:szCs w:val="28"/>
        </w:rPr>
        <w:t>В течение гарантийного срока Поставщик должен обеспечить за свой счет устранение и исправление всех неисправностей и дефектов, возникших вследствие недостатков поставляемого Товара, в том числе его замену.</w:t>
      </w:r>
    </w:p>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ind w:firstLine="567"/>
        <w:rPr>
          <w:szCs w:val="28"/>
        </w:rPr>
      </w:pPr>
    </w:p>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ind w:firstLine="567"/>
        <w:rPr>
          <w:b/>
          <w:color w:val="000000"/>
          <w:szCs w:val="28"/>
        </w:rPr>
      </w:pPr>
      <w:r>
        <w:rPr>
          <w:b/>
          <w:color w:val="000000"/>
          <w:szCs w:val="28"/>
        </w:rPr>
        <w:t>4.7. Условия и порядок оплаты</w:t>
      </w:r>
    </w:p>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Cs w:val="28"/>
        </w:rPr>
      </w:pPr>
      <w:r>
        <w:rPr>
          <w:color w:val="000000"/>
          <w:szCs w:val="28"/>
        </w:rPr>
        <w:t>4.7.1. Оплата Товара производится Покупателем по безналичному расчету в следующем порядке (выбрать необходимое):</w:t>
      </w:r>
    </w:p>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themeColor="text1"/>
          <w:szCs w:val="28"/>
        </w:rPr>
      </w:pPr>
      <w:r>
        <w:rPr>
          <w:color w:val="000000" w:themeColor="text1"/>
          <w:szCs w:val="28"/>
        </w:rPr>
        <w:t xml:space="preserve">Вариант 1. </w:t>
      </w:r>
    </w:p>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Cs w:val="28"/>
        </w:rPr>
      </w:pPr>
      <w:r>
        <w:rPr>
          <w:color w:val="000000" w:themeColor="text1"/>
          <w:szCs w:val="28"/>
        </w:rPr>
        <w:t xml:space="preserve">Оплата поставки товара производится в безналичном порядке путем перечисления Покупателем денежных средств в размере 100% (ста) процентов стоимости поставляемого Товара (партии Товара) на расчетный счет поставщика в течение 60 (шестидесяти) календарных дней с даты подписания сторонами товарной накладной (ТОРГ-12) или универсального передаточного документа (УПД) на весь объем Товара на основании счета/счета-фактуры.  </w:t>
      </w:r>
    </w:p>
    <w:p w:rsidR="00F30089" w:rsidRDefault="00F30089">
      <w:pPr>
        <w:pStyle w:val="xxmsobodytext"/>
        <w:shd w:val="clear" w:color="auto" w:fill="FFFFFF"/>
        <w:spacing w:before="0" w:beforeAutospacing="0" w:after="0" w:afterAutospacing="0"/>
        <w:ind w:firstLine="567"/>
        <w:jc w:val="both"/>
        <w:rPr>
          <w:rFonts w:eastAsia="Calibri"/>
          <w:color w:val="000000"/>
          <w:sz w:val="28"/>
          <w:szCs w:val="28"/>
        </w:rPr>
      </w:pPr>
      <w:r>
        <w:rPr>
          <w:color w:val="000000"/>
          <w:sz w:val="28"/>
          <w:szCs w:val="28"/>
        </w:rPr>
        <w:t xml:space="preserve">Вариант 2. </w:t>
      </w:r>
    </w:p>
    <w:p w:rsidR="00F30089" w:rsidRDefault="00F30089">
      <w:pPr>
        <w:pStyle w:val="xxmsobodytext"/>
        <w:shd w:val="clear" w:color="auto" w:fill="FFFFFF"/>
        <w:spacing w:before="0" w:beforeAutospacing="0" w:after="0" w:afterAutospacing="0"/>
        <w:ind w:firstLine="567"/>
        <w:jc w:val="both"/>
        <w:rPr>
          <w:color w:val="000000"/>
          <w:sz w:val="28"/>
          <w:szCs w:val="28"/>
        </w:rPr>
      </w:pPr>
      <w:r>
        <w:rPr>
          <w:rFonts w:eastAsia="Calibri"/>
          <w:color w:val="000000"/>
          <w:sz w:val="28"/>
          <w:szCs w:val="28"/>
        </w:rPr>
        <w:lastRenderedPageBreak/>
        <w:t xml:space="preserve">Оплата поставки Товара производится </w:t>
      </w:r>
      <w:r>
        <w:rPr>
          <w:sz w:val="28"/>
          <w:szCs w:val="28"/>
        </w:rPr>
        <w:t xml:space="preserve"> в безналичном порядке</w:t>
      </w:r>
      <w:r>
        <w:rPr>
          <w:rFonts w:eastAsia="Calibri"/>
          <w:color w:val="000000"/>
          <w:sz w:val="28"/>
          <w:szCs w:val="28"/>
        </w:rPr>
        <w:t xml:space="preserve"> путем внесения авансового платежа в размере </w:t>
      </w:r>
      <w:r>
        <w:rPr>
          <w:color w:val="000000"/>
          <w:sz w:val="28"/>
          <w:szCs w:val="28"/>
        </w:rPr>
        <w:t xml:space="preserve">не более 25% (двадцати пяти) </w:t>
      </w:r>
      <w:r>
        <w:rPr>
          <w:sz w:val="28"/>
          <w:szCs w:val="28"/>
        </w:rPr>
        <w:t xml:space="preserve">процентов стоимости поставляемого Товара на расчетный счет Поставщика </w:t>
      </w:r>
      <w:r>
        <w:rPr>
          <w:color w:val="000000"/>
          <w:sz w:val="28"/>
          <w:szCs w:val="28"/>
        </w:rPr>
        <w:t xml:space="preserve">в течение 15 (пятнадцати) календарных дней </w:t>
      </w:r>
      <w:r>
        <w:rPr>
          <w:sz w:val="28"/>
          <w:szCs w:val="28"/>
        </w:rPr>
        <w:t>с даты предоставления Исполнителем независимой (банковской) гарантии, оформленной в соответствии с требованиями пункта 24 Раздела 5 «И</w:t>
      </w:r>
      <w:r>
        <w:rPr>
          <w:sz w:val="28"/>
          <w:szCs w:val="28"/>
        </w:rPr>
        <w:t>н</w:t>
      </w:r>
      <w:r>
        <w:rPr>
          <w:sz w:val="28"/>
          <w:szCs w:val="28"/>
        </w:rPr>
        <w:t xml:space="preserve">формационная карта» документации о закупке </w:t>
      </w:r>
      <w:r>
        <w:rPr>
          <w:color w:val="000000"/>
          <w:sz w:val="28"/>
          <w:szCs w:val="28"/>
        </w:rPr>
        <w:t xml:space="preserve">(если сумма аванса менее 3 000 000,00 рублей без учета НДС, банковская гарантия не предоставляется, </w:t>
      </w:r>
      <w:r>
        <w:rPr>
          <w:rFonts w:eastAsia="Calibri"/>
          <w:color w:val="000000"/>
          <w:sz w:val="28"/>
          <w:szCs w:val="28"/>
        </w:rPr>
        <w:t>оплата осуществляется в течение 15 (пятнадцати) календарных дней с даты заключения договора на основании предоставленного Поставщиком счета на оплату</w:t>
      </w:r>
      <w:r>
        <w:rPr>
          <w:color w:val="000000"/>
          <w:sz w:val="28"/>
          <w:szCs w:val="28"/>
        </w:rPr>
        <w:t>). В случае непредоставления обеспечения надлежащего исполнения договора (банковской гарантии) аванс не выплачивается.</w:t>
      </w:r>
      <w:r>
        <w:rPr>
          <w:b/>
          <w:bCs/>
          <w:color w:val="000000"/>
          <w:sz w:val="28"/>
          <w:szCs w:val="28"/>
        </w:rPr>
        <w:t> </w:t>
      </w:r>
    </w:p>
    <w:p w:rsidR="00F30089" w:rsidRDefault="00F30089">
      <w:pPr>
        <w:ind w:firstLine="567"/>
        <w:jc w:val="both"/>
        <w:rPr>
          <w:sz w:val="28"/>
          <w:szCs w:val="28"/>
        </w:rPr>
      </w:pPr>
      <w:r>
        <w:rPr>
          <w:sz w:val="28"/>
          <w:szCs w:val="28"/>
        </w:rPr>
        <w:t xml:space="preserve">Окончательный расчет в размере не менее </w:t>
      </w:r>
      <w:r>
        <w:rPr>
          <w:color w:val="000000"/>
          <w:sz w:val="28"/>
          <w:szCs w:val="28"/>
        </w:rPr>
        <w:t xml:space="preserve">75% (семидесяти пяти) </w:t>
      </w:r>
      <w:r>
        <w:rPr>
          <w:sz w:val="28"/>
          <w:szCs w:val="28"/>
        </w:rPr>
        <w:t>процентов стоимости поставленного Товара производится в течение 60 (шестидесяти) календарных дней с даты подписания сторонами товарной накладной (ТОРГ-12) или УПД на весь объем Товара на основании счета и счета-фактуры.</w:t>
      </w:r>
    </w:p>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Cs w:val="28"/>
        </w:rPr>
      </w:pPr>
    </w:p>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ind w:firstLine="567"/>
        <w:rPr>
          <w:b/>
          <w:color w:val="000000"/>
          <w:szCs w:val="28"/>
        </w:rPr>
      </w:pPr>
      <w:r>
        <w:rPr>
          <w:b/>
          <w:color w:val="000000"/>
          <w:szCs w:val="28"/>
        </w:rPr>
        <w:t>4.8. Начальная (максимальная) цена договора</w:t>
      </w:r>
    </w:p>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themeColor="text1"/>
          <w:szCs w:val="28"/>
        </w:rPr>
      </w:pPr>
      <w:r>
        <w:rPr>
          <w:color w:val="000000" w:themeColor="text1"/>
          <w:szCs w:val="28"/>
        </w:rPr>
        <w:t xml:space="preserve">4.8.1. Начальная (максимальная) цена договора составляет </w:t>
      </w:r>
      <w:r>
        <w:rPr>
          <w:szCs w:val="28"/>
        </w:rPr>
        <w:t xml:space="preserve">19 200 000,00 </w:t>
      </w:r>
      <w:r>
        <w:rPr>
          <w:rFonts w:eastAsia="DengXian"/>
          <w:szCs w:val="28"/>
          <w:lang w:eastAsia="zh-CN"/>
        </w:rPr>
        <w:t>(девятнадцать миллионов двести тысяч)</w:t>
      </w:r>
      <w:r>
        <w:rPr>
          <w:rFonts w:eastAsia="DengXian"/>
          <w:i/>
          <w:iCs/>
          <w:sz w:val="26"/>
          <w:szCs w:val="26"/>
          <w:lang w:eastAsia="zh-CN"/>
        </w:rPr>
        <w:t xml:space="preserve"> </w:t>
      </w:r>
      <w:r>
        <w:rPr>
          <w:rFonts w:eastAsia="DengXian"/>
          <w:szCs w:val="28"/>
          <w:lang w:eastAsia="zh-CN"/>
        </w:rPr>
        <w:t>рублей 00 копеек</w:t>
      </w:r>
      <w:r>
        <w:rPr>
          <w:rFonts w:eastAsia="Times New Roman"/>
          <w:color w:val="000000"/>
        </w:rPr>
        <w:t xml:space="preserve"> </w:t>
      </w:r>
      <w:r>
        <w:rPr>
          <w:color w:val="000000" w:themeColor="text1"/>
          <w:szCs w:val="28"/>
        </w:rPr>
        <w:t xml:space="preserve">с учетом всех налогов (кроме НДС), </w:t>
      </w:r>
      <w:r>
        <w:rPr>
          <w:szCs w:val="28"/>
        </w:rPr>
        <w:t>стоимости затрат, связанных с доставкой на объект Поставщиком, стоимости доставки до конечной станции назначения терминала Заказчиком,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(при наличии)</w:t>
      </w:r>
      <w:r>
        <w:rPr>
          <w:color w:val="000000" w:themeColor="text1"/>
          <w:szCs w:val="28"/>
        </w:rPr>
        <w:t>. Сумма НДС и условия начисления определяются в соответствии с законодательством Российской Федерации.</w:t>
      </w:r>
    </w:p>
    <w:p w:rsidR="00F30089" w:rsidRDefault="00F30089">
      <w:pPr>
        <w:pBdr>
          <w:top w:val="none" w:sz="4" w:space="0" w:color="000000"/>
          <w:left w:val="none" w:sz="4" w:space="0" w:color="000000"/>
          <w:bottom w:val="none" w:sz="4" w:space="0" w:color="000000"/>
          <w:right w:val="none" w:sz="4" w:space="0" w:color="000000"/>
          <w:between w:val="none" w:sz="4" w:space="0" w:color="000000"/>
        </w:pBdr>
        <w:ind w:firstLine="630"/>
        <w:jc w:val="both"/>
        <w:rPr>
          <w:sz w:val="28"/>
          <w:szCs w:val="28"/>
        </w:rPr>
      </w:pPr>
      <w:r>
        <w:rPr>
          <w:sz w:val="28"/>
          <w:szCs w:val="28"/>
        </w:rPr>
        <w:t>Увеличение общей цены договора (лота) возможно за счет увеличения количества закупаемой Товара в процессе исполнения договора без проведения дополнительной закупки и допускается при соблюдении всех нижеперечисленных условий:</w:t>
      </w:r>
    </w:p>
    <w:p w:rsidR="00F30089" w:rsidRDefault="00F30089" w:rsidP="00416D3A">
      <w:pPr>
        <w:pStyle w:val="aff6"/>
        <w:numPr>
          <w:ilvl w:val="0"/>
          <w:numId w:val="25"/>
        </w:numPr>
        <w:pBdr>
          <w:top w:val="none" w:sz="4" w:space="0" w:color="000000"/>
          <w:left w:val="none" w:sz="4" w:space="0" w:color="000000"/>
          <w:bottom w:val="none" w:sz="4" w:space="0" w:color="000000"/>
          <w:right w:val="none" w:sz="4" w:space="0" w:color="000000"/>
          <w:between w:val="none" w:sz="4" w:space="0" w:color="000000"/>
        </w:pBdr>
        <w:suppressAutoHyphens w:val="0"/>
        <w:ind w:left="0" w:firstLine="630"/>
        <w:jc w:val="both"/>
        <w:rPr>
          <w:sz w:val="28"/>
          <w:szCs w:val="28"/>
        </w:rPr>
      </w:pPr>
      <w:r>
        <w:rPr>
          <w:sz w:val="28"/>
          <w:szCs w:val="28"/>
        </w:rPr>
        <w:t>цена за единицу Товара, действующая на момент увеличения количества з</w:t>
      </w:r>
      <w:r>
        <w:rPr>
          <w:sz w:val="28"/>
          <w:szCs w:val="28"/>
        </w:rPr>
        <w:t>а</w:t>
      </w:r>
      <w:r>
        <w:rPr>
          <w:sz w:val="28"/>
          <w:szCs w:val="28"/>
        </w:rPr>
        <w:t xml:space="preserve">купаемой Товара остается неизменной; </w:t>
      </w:r>
    </w:p>
    <w:p w:rsidR="00F30089" w:rsidRDefault="00F30089">
      <w:pPr>
        <w:pStyle w:val="1fe"/>
        <w:ind w:firstLine="629"/>
        <w:rPr>
          <w:sz w:val="28"/>
          <w:szCs w:val="28"/>
        </w:rPr>
      </w:pPr>
      <w:r>
        <w:rPr>
          <w:sz w:val="28"/>
          <w:szCs w:val="28"/>
        </w:rPr>
        <w:t>- увеличение общей цены договора не превышает 10%  от первоначальной ц</w:t>
      </w:r>
      <w:r>
        <w:rPr>
          <w:sz w:val="28"/>
          <w:szCs w:val="28"/>
        </w:rPr>
        <w:t>е</w:t>
      </w:r>
      <w:r>
        <w:rPr>
          <w:sz w:val="28"/>
          <w:szCs w:val="28"/>
        </w:rPr>
        <w:t>ны договора (лота) за весь срок действия договора;</w:t>
      </w:r>
    </w:p>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themeColor="text1"/>
          <w:szCs w:val="28"/>
        </w:rPr>
      </w:pPr>
      <w:r>
        <w:rPr>
          <w:color w:val="000000" w:themeColor="text1"/>
          <w:szCs w:val="28"/>
        </w:rPr>
        <w:t>- условия доставки Товара остаются неизменными.</w:t>
      </w:r>
    </w:p>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themeColor="text1"/>
        </w:rPr>
      </w:pPr>
    </w:p>
    <w:p w:rsidR="00F30089" w:rsidRDefault="00F30089">
      <w:pPr>
        <w:spacing w:line="240" w:lineRule="atLeast"/>
        <w:ind w:firstLine="567"/>
        <w:jc w:val="both"/>
        <w:rPr>
          <w:b/>
          <w:sz w:val="28"/>
          <w:szCs w:val="28"/>
        </w:rPr>
      </w:pPr>
      <w:r>
        <w:rPr>
          <w:b/>
          <w:sz w:val="28"/>
          <w:szCs w:val="28"/>
        </w:rPr>
        <w:t>4.8.2. По вариантам Поставки Товара:</w:t>
      </w:r>
    </w:p>
    <w:p w:rsidR="00F30089" w:rsidRDefault="00F30089">
      <w:pPr>
        <w:ind w:firstLine="567"/>
        <w:jc w:val="both"/>
        <w:rPr>
          <w:sz w:val="28"/>
          <w:szCs w:val="28"/>
        </w:rPr>
      </w:pPr>
      <w:r>
        <w:rPr>
          <w:sz w:val="28"/>
          <w:szCs w:val="28"/>
        </w:rPr>
        <w:t xml:space="preserve">4.8.2.1. В случае указания участником Варианта № 1 Поставки Товара (доставка на АО «Логистика Терминал») в целях оценки заявки участника по критерию «Приведенная к единому базису общая стоимость  договора» к стоимости с учетом доставки в рублях без учета НДС будут прибавлены расходы Покупателя по дальнейшей погрузке и транспортировке Товара в 20-футовых контейнерах (20ф.КТК) на конечную станцию назначения: РФ, г. Екатеринбург, железнодорожная станция Екатеринбург-Товарный, код станции 780302, </w:t>
      </w:r>
      <w:r>
        <w:rPr>
          <w:sz w:val="28"/>
          <w:szCs w:val="28"/>
        </w:rPr>
        <w:lastRenderedPageBreak/>
        <w:t xml:space="preserve">принимаемые в размере 7 184 376,00 (Семь миллионов сто восемьдесят четыре тысячи триста семьдесят шесть) рублей 00 копеек без учета НДС. При этом «приведенная к единому базису общая стоимость  договора» не должна превышать начальную максимальную стоимость, указанную в п. 4.8.1. Раздела 4 «Техническое задание» документации о закупке. </w:t>
      </w:r>
    </w:p>
    <w:p w:rsidR="00F30089" w:rsidRDefault="00F30089">
      <w:pPr>
        <w:ind w:firstLine="567"/>
        <w:jc w:val="both"/>
        <w:rPr>
          <w:sz w:val="28"/>
          <w:szCs w:val="28"/>
        </w:rPr>
      </w:pPr>
      <w:r>
        <w:rPr>
          <w:sz w:val="28"/>
          <w:szCs w:val="28"/>
        </w:rPr>
        <w:t xml:space="preserve">4.8.2.2. В случае указания участником Варианта № 2 Поставки Товара (доставка на контейнерный терминал Лагерная филиала ПАО «ТрансКонтейнер» на Горьковской железной дороге) в целях оценки заявки участника по критерию «Приведенная к единому базису общая стоимость  договора» к стоимости с учетом доставки в рублях без учета НДС будут прибавлены расходы Покупателя по дальнейшей транспортировке Товара в 20-футовых контейнерах (20ф.КТК) на конечную станцию назначения: РФ, г. Екатеринбург, железнодорожная станция Екатеринбург-Товарный, код станции 780302, принимаемые в размере 5 247 828,00 (Пять миллионов двести сорок семь тысяч восемьсот двадцать восемь) рублей 00 копеек без учета НДС. При этом «приведенная к единому базису общая стоимость  договора» не должна превышать начальную максимальную стоимость, указанную в п. 4.8.1. Раздела 4 «Техническое задание» документации о закупке. </w:t>
      </w:r>
    </w:p>
    <w:p w:rsidR="00F30089" w:rsidRDefault="00F30089">
      <w:pPr>
        <w:ind w:firstLine="567"/>
        <w:jc w:val="both"/>
        <w:rPr>
          <w:sz w:val="28"/>
          <w:szCs w:val="28"/>
        </w:rPr>
      </w:pPr>
      <w:r>
        <w:rPr>
          <w:sz w:val="28"/>
          <w:szCs w:val="28"/>
        </w:rPr>
        <w:t>4.8.2.3. В случае указания участником Варианта № 3 Поставки Товара (доставка на контейнерный терминал Базаиха филиала ПАО «ТрансКонтейнер» на Красноярской железной дороге) в целях оценки заявки участника по критерию «Приведенная к единому базису общая стоимость  договора» к стоимости с учетом доставки в рублях без учета НДС будут прибавлены расходы Покупателя по дальнейшей погрузке и транспортировке Товара в 20-футовых контейнерах (20ф.КТК) на конечную станцию назначения: РФ, г. Екатеринбург, железнодорожная станция Екатеринбург-Товарный, код станции 780302, принимаемые в размере 7 719 057,00 (Семь миллионов семьсот девятнадцать тысяч пятьдесят семь) рублей 00 копеек без учета НДС. При этом «приведенная к единому базису общая стоимость  договора» не должна превышать начальную максимальную стоимость, указанную в п. 4.8.1. Раздела 4 Техническое задание документации о закупке.</w:t>
      </w:r>
    </w:p>
    <w:p w:rsidR="00F30089" w:rsidRDefault="00F30089">
      <w:pPr>
        <w:ind w:firstLine="567"/>
        <w:jc w:val="both"/>
        <w:rPr>
          <w:sz w:val="28"/>
          <w:szCs w:val="28"/>
        </w:rPr>
      </w:pPr>
      <w:r>
        <w:rPr>
          <w:sz w:val="28"/>
          <w:szCs w:val="28"/>
        </w:rPr>
        <w:t>4.8.2.4. В случае указания участником Варианта № 4 Поставки Товара (доставка на контейнерный терминал Екатеринбург-Товарный) в целях оценки заявки участника по критерию «Приведенная к единому базису общая стоимость договора» к стоимости с учетом доставки в рублях без учета НДС будут прибавлены расходы Покупателя на терминале в размере 2 450 979,00 (два миллиона четыреста пятьдесят тысяч девятьсот семьдесят девять) рублей 00 копеек без учета НДС. При этом «приведенная к единому базису общая стоимость  договора» не должна превышать начальную максимальную стоимость, указанную в п. 4.8.1. Раздела 4 Техническое задание документации о закупке.</w:t>
      </w:r>
    </w:p>
    <w:p w:rsidR="00F30089" w:rsidRDefault="00F30089">
      <w:pPr>
        <w:ind w:firstLine="567"/>
        <w:jc w:val="both"/>
      </w:pPr>
      <w:r>
        <w:rPr>
          <w:sz w:val="28"/>
          <w:szCs w:val="28"/>
        </w:rPr>
        <w:t>4.8.3.5. В случае указания участником Варианта № 5 поставки Товара (доставка на контейнерный терминал Екатеринбург-Товарный) в целях оценки заявки участника по критерию «Приведенная к единому базису общая стоимость договора» к стоимости с учетом доставки в рублях без учета НДС расходы Покупателя не добавляются, будет принята стоимость, указанная претендентом в финансово-</w:t>
      </w:r>
      <w:r>
        <w:rPr>
          <w:sz w:val="28"/>
          <w:szCs w:val="28"/>
        </w:rPr>
        <w:lastRenderedPageBreak/>
        <w:t>коммерческом предложении как стоимость с учетом доставки в рублях без учета НДС.</w:t>
      </w:r>
      <w:bookmarkEnd w:id="20"/>
      <w:r>
        <w:rPr>
          <w:sz w:val="28"/>
          <w:szCs w:val="28"/>
        </w:rPr>
        <w:t xml:space="preserve"> При этом «приведенная к единому базису общая стоимость  договора» не должна превышать начальную максимальную стоимость, указанную в п. 4.8.1. Раздела 4 Техническое задание документации о закупке.</w:t>
      </w:r>
    </w:p>
    <w:bookmarkEnd w:id="21"/>
    <w:p w:rsidR="00F30089" w:rsidRDefault="00F30089"/>
    <w:p w:rsidR="00D83DFB" w:rsidRDefault="00D83DFB" w:rsidP="00D83DFB">
      <w:pPr>
        <w:spacing w:after="120"/>
        <w:outlineLvl w:val="0"/>
        <w:rPr>
          <w:rFonts w:eastAsia="MS Mincho"/>
          <w:szCs w:val="28"/>
        </w:rPr>
        <w:sectPr w:rsidR="00D83DFB" w:rsidSect="00C61911">
          <w:headerReference w:type="default" r:id="rId20"/>
          <w:footerReference w:type="even" r:id="rId21"/>
          <w:footerReference w:type="default" r:id="rId22"/>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1629D5">
      <w:pPr>
        <w:pStyle w:val="af8"/>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44111C" w:rsidRDefault="00F30089" w:rsidP="00F30089">
            <w:pPr>
              <w:pStyle w:val="1a"/>
              <w:ind w:firstLine="397"/>
              <w:rPr>
                <w:sz w:val="24"/>
                <w:szCs w:val="24"/>
              </w:rPr>
            </w:pPr>
            <w:r>
              <w:rPr>
                <w:sz w:val="24"/>
                <w:szCs w:val="24"/>
              </w:rPr>
              <w:t>Открытый конкурс в электронной форме № ОКэ-СВЕРД-25-0002 по предмету закупки «Поставка терминального камня для нужд контейнерного терминала Екатеринбург-Товарный Уральского филиала ПАО «ТрансКонтейнер»».</w:t>
            </w:r>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44111C" w:rsidRDefault="00F30089">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F30089" w:rsidRDefault="00F30089">
            <w:pPr>
              <w:pStyle w:val="1a"/>
              <w:ind w:firstLine="0"/>
              <w:rPr>
                <w:sz w:val="24"/>
                <w:szCs w:val="24"/>
              </w:rPr>
            </w:pPr>
            <w:r>
              <w:rPr>
                <w:sz w:val="24"/>
                <w:szCs w:val="24"/>
              </w:rPr>
              <w:t xml:space="preserve">- постоянная рабочая группа Конкурсной комиссии Уральского филиала ПАО «ТрансКонтейнер». </w:t>
            </w:r>
          </w:p>
          <w:p w:rsidR="0044111C" w:rsidRDefault="00F30089">
            <w:pPr>
              <w:pStyle w:val="1a"/>
              <w:ind w:firstLine="0"/>
              <w:rPr>
                <w:sz w:val="24"/>
                <w:szCs w:val="24"/>
              </w:rPr>
            </w:pPr>
            <w:r>
              <w:rPr>
                <w:sz w:val="24"/>
                <w:szCs w:val="24"/>
              </w:rPr>
              <w:t>Адрес: Российская Федерация, 620027, г. Екатеринбург, ул. Николая Никонова, д.8</w:t>
            </w:r>
          </w:p>
          <w:p w:rsidR="00F30089" w:rsidRDefault="00F30089">
            <w:pPr>
              <w:pStyle w:val="1a"/>
              <w:ind w:firstLine="0"/>
              <w:rPr>
                <w:sz w:val="24"/>
                <w:szCs w:val="24"/>
              </w:rPr>
            </w:pPr>
          </w:p>
          <w:p w:rsidR="00F30089" w:rsidRDefault="00F30089" w:rsidP="00F30089">
            <w:r>
              <w:t xml:space="preserve">Контактная информация Заказчика: </w:t>
            </w:r>
          </w:p>
          <w:p w:rsidR="00F30089" w:rsidRDefault="00F30089" w:rsidP="00F30089">
            <w:r>
              <w:t xml:space="preserve">тел. +7(495)7881717(5050, 5052), </w:t>
            </w:r>
          </w:p>
          <w:p w:rsidR="0044111C" w:rsidRDefault="00F30089" w:rsidP="00F30089">
            <w:pPr>
              <w:rPr>
                <w:rFonts w:ascii="Calibri" w:hAnsi="Calibri" w:cs="Calibri"/>
                <w:color w:val="000000"/>
                <w:sz w:val="22"/>
                <w:szCs w:val="22"/>
                <w:lang w:eastAsia="ru-RU"/>
              </w:rPr>
            </w:pPr>
            <w:r>
              <w:t>электронный адрес Zakupki-URL@trcont.ru.</w:t>
            </w:r>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F30089" w:rsidRDefault="00F30089" w:rsidP="00F30089">
            <w:pPr>
              <w:pStyle w:val="1a"/>
              <w:ind w:firstLine="397"/>
              <w:rPr>
                <w:sz w:val="24"/>
                <w:szCs w:val="24"/>
              </w:rPr>
            </w:pPr>
            <w:r>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 </w:t>
            </w:r>
          </w:p>
          <w:p w:rsidR="0044111C" w:rsidRDefault="00F30089" w:rsidP="00F30089">
            <w:pPr>
              <w:pStyle w:val="1a"/>
              <w:ind w:firstLine="397"/>
              <w:rPr>
                <w:sz w:val="24"/>
                <w:szCs w:val="24"/>
                <w:highlight w:val="cyan"/>
              </w:rPr>
            </w:pPr>
            <w:r>
              <w:rPr>
                <w:sz w:val="24"/>
                <w:szCs w:val="24"/>
              </w:rPr>
              <w:t xml:space="preserve">Адрес: Российская Федерация, 125047, г. Москва, Оружейный переулок, д. 19 </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3" w:history="1">
              <w:r>
                <w:rPr>
                  <w:rStyle w:val="a7"/>
                  <w:sz w:val="24"/>
                  <w:szCs w:val="24"/>
                </w:rPr>
                <w:t>www.trcont.com</w:t>
              </w:r>
            </w:hyperlink>
            <w:r>
              <w:rPr>
                <w:sz w:val="24"/>
                <w:szCs w:val="24"/>
              </w:rPr>
              <w:t>).</w:t>
            </w:r>
          </w:p>
          <w:p w:rsidR="00836996" w:rsidRPr="008D4CFE" w:rsidRDefault="00242A1E" w:rsidP="0074087D">
            <w:pPr>
              <w:pStyle w:val="1a"/>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w:t>
            </w:r>
            <w:r>
              <w:rPr>
                <w:sz w:val="24"/>
                <w:szCs w:val="24"/>
              </w:rPr>
              <w:lastRenderedPageBreak/>
              <w:t>протоколов в соответствии с настоящей документацией о закупке предусмотрен оператор ЭТП.</w:t>
            </w:r>
          </w:p>
          <w:p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4"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rsidR="00F47414" w:rsidRPr="00D010BD" w:rsidRDefault="0074087D" w:rsidP="006F6340">
            <w:pPr>
              <w:pStyle w:val="1a"/>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5"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6 этаж). Тел. +7 (499) 653-57-02 центр поддержки клиентов. E-mail: </w:t>
            </w:r>
            <w:hyperlink r:id="rId26"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F30089" w:rsidRDefault="00F30089" w:rsidP="00F30089">
            <w:pPr>
              <w:pStyle w:val="1a"/>
              <w:ind w:firstLine="397"/>
              <w:rPr>
                <w:sz w:val="24"/>
                <w:szCs w:val="24"/>
              </w:rPr>
            </w:pPr>
            <w:r>
              <w:rPr>
                <w:sz w:val="24"/>
                <w:szCs w:val="24"/>
              </w:rPr>
              <w:t xml:space="preserve">Начальная (максимальная) цена договора составляет 19 200 000,00 (девятнадцать миллионов двести тысяч) рублей 00 копеек с учетом всех налогов (кроме НДС), стоимости затрат, связанных с доставкой на объект Поставщиком, стоимости доставки до конечной станции назначения терминала Заказчиком,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(при наличии).   </w:t>
            </w:r>
          </w:p>
          <w:p w:rsidR="0044111C" w:rsidRDefault="00F30089" w:rsidP="00F30089">
            <w:pPr>
              <w:pStyle w:val="1a"/>
              <w:ind w:firstLine="397"/>
              <w:rPr>
                <w:sz w:val="24"/>
                <w:szCs w:val="24"/>
              </w:rPr>
            </w:pPr>
            <w:r>
              <w:rPr>
                <w:sz w:val="24"/>
                <w:szCs w:val="24"/>
              </w:rPr>
              <w:t xml:space="preserve">Сумма НДС и условия начисления определяются в соответствии с законодательством Российской Федерации.  </w:t>
            </w:r>
          </w:p>
        </w:tc>
      </w:tr>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44111C" w:rsidRDefault="00F30089">
            <w:pPr>
              <w:jc w:val="both"/>
              <w:rPr>
                <w:b/>
              </w:rPr>
            </w:pPr>
            <w:r>
              <w:t>«24» февраля 2025 года</w:t>
            </w:r>
          </w:p>
        </w:tc>
      </w:tr>
      <w:tr w:rsidR="009E64D8" w:rsidRPr="00F86FAA" w:rsidTr="004D6B74">
        <w:tc>
          <w:tcPr>
            <w:tcW w:w="426" w:type="dxa"/>
          </w:tcPr>
          <w:p w:rsidR="009E64D8" w:rsidRPr="00856650" w:rsidRDefault="004762D6" w:rsidP="00E47C4C">
            <w:pPr>
              <w:pStyle w:val="1a"/>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44111C" w:rsidRDefault="00F30089" w:rsidP="00DC72E3">
            <w:pPr>
              <w:pStyle w:val="1a"/>
              <w:ind w:firstLine="397"/>
              <w:rPr>
                <w:b/>
                <w:sz w:val="24"/>
                <w:szCs w:val="24"/>
              </w:rPr>
            </w:pPr>
            <w:r>
              <w:rPr>
                <w:sz w:val="24"/>
                <w:szCs w:val="24"/>
              </w:rPr>
              <w:t>Заявки принимаются через ЭТП, информация по которой указана в пункте 4 Информационной карты с даты опубликования Открытого конкурса и до «1</w:t>
            </w:r>
            <w:r w:rsidR="00DC72E3">
              <w:rPr>
                <w:sz w:val="24"/>
                <w:szCs w:val="24"/>
              </w:rPr>
              <w:t>9</w:t>
            </w:r>
            <w:r>
              <w:rPr>
                <w:sz w:val="24"/>
                <w:szCs w:val="24"/>
              </w:rPr>
              <w:t>» марта 2025 г. 12 час. 00 мин. МСК.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a"/>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44111C" w:rsidRDefault="00F30089" w:rsidP="00DC72E3">
            <w:pPr>
              <w:pStyle w:val="1a"/>
              <w:ind w:firstLine="397"/>
              <w:rPr>
                <w:sz w:val="24"/>
                <w:szCs w:val="24"/>
                <w:highlight w:val="cyan"/>
              </w:rPr>
            </w:pPr>
            <w:r>
              <w:rPr>
                <w:sz w:val="24"/>
                <w:szCs w:val="24"/>
              </w:rPr>
              <w:t>Рассмотрение, оценка и сопоставление Заявок состоится «</w:t>
            </w:r>
            <w:r w:rsidR="00DC72E3">
              <w:rPr>
                <w:sz w:val="24"/>
                <w:szCs w:val="24"/>
              </w:rPr>
              <w:t>20</w:t>
            </w:r>
            <w:r>
              <w:rPr>
                <w:sz w:val="24"/>
                <w:szCs w:val="24"/>
              </w:rPr>
              <w:t>» марта 2025 г. 12 час. 00 мин. МСК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a"/>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44111C" w:rsidRDefault="00F30089" w:rsidP="000D3106">
            <w:pPr>
              <w:pStyle w:val="1a"/>
              <w:ind w:firstLine="0"/>
              <w:rPr>
                <w:sz w:val="24"/>
                <w:szCs w:val="24"/>
                <w:highlight w:val="cyan"/>
              </w:rPr>
            </w:pPr>
            <w:r>
              <w:rPr>
                <w:sz w:val="24"/>
                <w:szCs w:val="24"/>
              </w:rPr>
              <w:t xml:space="preserve">Подведение итогов состоится не позднее </w:t>
            </w:r>
            <w:bookmarkStart w:id="22" w:name="OLE_LINK14"/>
            <w:bookmarkStart w:id="23" w:name="OLE_LINK15"/>
            <w:bookmarkStart w:id="24" w:name="OLE_LINK28"/>
            <w:r>
              <w:rPr>
                <w:sz w:val="24"/>
                <w:szCs w:val="24"/>
              </w:rPr>
              <w:t>«</w:t>
            </w:r>
            <w:r w:rsidR="000D3106">
              <w:rPr>
                <w:sz w:val="24"/>
                <w:szCs w:val="24"/>
              </w:rPr>
              <w:t>24</w:t>
            </w:r>
            <w:r>
              <w:rPr>
                <w:sz w:val="24"/>
                <w:szCs w:val="24"/>
              </w:rPr>
              <w:t>» апреля 2025 г. 14 час. 00 мин.</w:t>
            </w:r>
            <w:bookmarkEnd w:id="22"/>
            <w:bookmarkEnd w:id="23"/>
            <w:bookmarkEnd w:id="24"/>
            <w:r>
              <w:rPr>
                <w:sz w:val="24"/>
                <w:szCs w:val="24"/>
              </w:rPr>
              <w:t xml:space="preserve"> МСК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44111C" w:rsidRDefault="00F30089">
            <w:pPr>
              <w:pStyle w:val="1a"/>
              <w:ind w:firstLine="0"/>
              <w:rPr>
                <w:b/>
                <w:sz w:val="24"/>
                <w:szCs w:val="24"/>
                <w:lang w:val="en-US"/>
              </w:rPr>
            </w:pPr>
            <w:r>
              <w:rPr>
                <w:sz w:val="24"/>
                <w:szCs w:val="24"/>
                <w:lang w:val="en-US"/>
              </w:rPr>
              <w:t>один лот</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44111C" w:rsidRPr="00F30089" w:rsidRDefault="00F30089">
            <w:pPr>
              <w:pStyle w:val="afd"/>
              <w:jc w:val="both"/>
              <w:rPr>
                <w:sz w:val="24"/>
                <w:szCs w:val="24"/>
              </w:rPr>
            </w:pPr>
            <w:r w:rsidRPr="00F30089">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 xml:space="preserve">Валюта </w:t>
            </w:r>
            <w:r>
              <w:rPr>
                <w:b/>
                <w:color w:val="auto"/>
              </w:rPr>
              <w:lastRenderedPageBreak/>
              <w:t>Открытого конкурса</w:t>
            </w:r>
          </w:p>
        </w:tc>
        <w:tc>
          <w:tcPr>
            <w:tcW w:w="7200" w:type="dxa"/>
          </w:tcPr>
          <w:p w:rsidR="0044111C" w:rsidRDefault="00F30089">
            <w:pPr>
              <w:pStyle w:val="1a"/>
              <w:ind w:firstLine="0"/>
              <w:jc w:val="left"/>
              <w:rPr>
                <w:b/>
                <w:sz w:val="24"/>
                <w:szCs w:val="24"/>
                <w:highlight w:val="yellow"/>
              </w:rPr>
            </w:pPr>
            <w:r>
              <w:rPr>
                <w:sz w:val="24"/>
                <w:szCs w:val="24"/>
                <w:lang w:val="en-US"/>
              </w:rPr>
              <w:lastRenderedPageBreak/>
              <w:t>Рубли Российской Федерации.</w:t>
            </w:r>
          </w:p>
        </w:tc>
      </w:tr>
      <w:tr w:rsidR="007D6548" w:rsidRPr="00F86FAA" w:rsidTr="004D6B74">
        <w:tc>
          <w:tcPr>
            <w:tcW w:w="426" w:type="dxa"/>
          </w:tcPr>
          <w:p w:rsidR="007D6548" w:rsidRPr="00F86FAA" w:rsidRDefault="00856650" w:rsidP="00E47C4C">
            <w:pPr>
              <w:pStyle w:val="1a"/>
              <w:ind w:left="-57" w:right="-108" w:firstLine="0"/>
              <w:rPr>
                <w:b/>
                <w:sz w:val="24"/>
                <w:szCs w:val="24"/>
              </w:rPr>
            </w:pPr>
            <w:r>
              <w:rPr>
                <w:b/>
                <w:sz w:val="24"/>
                <w:szCs w:val="24"/>
              </w:rPr>
              <w:lastRenderedPageBreak/>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F30089" w:rsidRDefault="00F30089">
            <w:pPr>
              <w:pStyle w:val="1a"/>
              <w:ind w:firstLine="0"/>
              <w:rPr>
                <w:sz w:val="24"/>
                <w:szCs w:val="24"/>
              </w:rPr>
            </w:pPr>
            <w:r>
              <w:rPr>
                <w:sz w:val="24"/>
                <w:szCs w:val="24"/>
              </w:rPr>
              <w:t xml:space="preserve">Оплата Товара производится Покупателем по безналичному расчету в следующем порядке:      </w:t>
            </w:r>
          </w:p>
          <w:p w:rsidR="00F30089" w:rsidRDefault="00F30089">
            <w:pPr>
              <w:pStyle w:val="1a"/>
              <w:ind w:firstLine="0"/>
              <w:rPr>
                <w:sz w:val="24"/>
                <w:szCs w:val="24"/>
              </w:rPr>
            </w:pPr>
            <w:r>
              <w:rPr>
                <w:sz w:val="24"/>
                <w:szCs w:val="24"/>
              </w:rPr>
              <w:t xml:space="preserve">Вариант 1.     Оплата поставки Товара производится в безналичном порядке путем перечисления Покупателем денежных средств в размере 100 % (ста) процентов стоимости поставляемого Товара на расчетный счет Поставщика в течение 60 (шестидесяти) календарных дней с даты подписания сторонами товарной накладной (ТОРГ-12) или УПД на весь объем Товара на основании счета и счета-фактуры.     </w:t>
            </w:r>
          </w:p>
          <w:p w:rsidR="00F30089" w:rsidRDefault="00F30089">
            <w:pPr>
              <w:pStyle w:val="1a"/>
              <w:ind w:firstLine="0"/>
              <w:rPr>
                <w:sz w:val="24"/>
                <w:szCs w:val="24"/>
              </w:rPr>
            </w:pPr>
            <w:r>
              <w:rPr>
                <w:sz w:val="24"/>
                <w:szCs w:val="24"/>
              </w:rPr>
              <w:t xml:space="preserve">Вариант 2.   Оплата поставки Товара производится в безналичном порядке путем внесения авансового платежа в размере не  более 25% (двадцати пяти) процентов стоимости поставляемого Товара на расчетный счет поставщика в течение 15 (пятнадцати) календарных дней с даты предоставления Поставщиком независимой (банковской) гарантии, оформленной в соответствии с требованиями Приложения № 5 к документации о закупки (если сумма аванса менее 3 000 000,00 рублей без учета НДС банковская гарантия не предоставляется, оплата осуществляется в течение 15 (пятнадцати) календарных дней с даты заключения договора на основании предоставленного Поставщиком счета на оплату). В случае непредоставления обеспечения надлежащего исполнения договора (банковской гарантии) аванс не выплачивается.   </w:t>
            </w:r>
          </w:p>
          <w:p w:rsidR="0044111C" w:rsidRDefault="00F30089">
            <w:pPr>
              <w:pStyle w:val="1a"/>
              <w:ind w:firstLine="0"/>
              <w:rPr>
                <w:sz w:val="24"/>
                <w:szCs w:val="24"/>
              </w:rPr>
            </w:pPr>
            <w:r>
              <w:rPr>
                <w:sz w:val="24"/>
                <w:szCs w:val="24"/>
              </w:rPr>
              <w:t>Окончательный расчет в размере не  менее 75% (семидесяти пяти) процентов стоимости поставленного Товара производится в течение 60 (шестидесяти) календарных дней с даты подписания сторонами товарной накладной (ТОРГ-12) или УПД на весь объем Товара на основании счета и счета-фактуры.</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F30089" w:rsidRDefault="00F30089">
            <w:pPr>
              <w:pStyle w:val="Default"/>
              <w:jc w:val="both"/>
              <w:rPr>
                <w:b/>
                <w:bCs/>
                <w:color w:val="auto"/>
              </w:rPr>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p>
          <w:p w:rsidR="00F30089" w:rsidRDefault="00F30089">
            <w:pPr>
              <w:pStyle w:val="Default"/>
              <w:jc w:val="both"/>
            </w:pPr>
            <w:r>
              <w:t xml:space="preserve">- по вариантам Поставки №№ 1-3: доставка на АО «Логистика Терминал», контейнерные терминалы Лагерная, Базаиха: не более 45 (сорока пяти) календарных дней с даты подписания договора. В целях оценки заявки участника по критерию «Приведенный к единому базису общий срок поставки товара» к сроку поставки будут прибавлены 30 календарных дней;  </w:t>
            </w:r>
          </w:p>
          <w:p w:rsidR="0044111C" w:rsidRDefault="00F30089">
            <w:pPr>
              <w:pStyle w:val="Default"/>
              <w:jc w:val="both"/>
            </w:pPr>
            <w:r>
              <w:t xml:space="preserve">- по вариантам Поставки №№ 4-5: доставка на контейнерный терминал Екатеринбург-Товарный любыми видами транспорта - не более 75 (семидесяти пяти) календарных дней с даты подписания договора. В целях оценки заявки участника по критерию «Приведенный к единому базису общий срок поставки товара» будет принят срок, указанный претендентом в финансово-коммерческом предложении.  </w:t>
            </w:r>
          </w:p>
          <w:p w:rsidR="00685C56" w:rsidRPr="00F86FAA" w:rsidRDefault="00685C56" w:rsidP="00685C56">
            <w:pPr>
              <w:pStyle w:val="Default"/>
              <w:jc w:val="both"/>
            </w:pPr>
          </w:p>
          <w:p w:rsidR="0044111C" w:rsidRDefault="00F30089">
            <w:pPr>
              <w:pStyle w:val="Default"/>
              <w:jc w:val="both"/>
            </w:pPr>
            <w:r>
              <w:rPr>
                <w:b/>
                <w:bCs/>
                <w:color w:val="auto"/>
              </w:rPr>
              <w:t xml:space="preserve">Место </w:t>
            </w:r>
            <w:r>
              <w:rPr>
                <w:b/>
                <w:color w:val="auto"/>
              </w:rPr>
              <w:t xml:space="preserve">поставки товаров, выполнения работ, оказания услуг и т.д.: </w:t>
            </w:r>
            <w:r>
              <w:t>согласно п. 4.4. «Техническое задание» документации о закупке</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 xml:space="preserve">Состав и количество (объем) товаров, </w:t>
            </w:r>
            <w:r>
              <w:rPr>
                <w:b/>
                <w:color w:val="auto"/>
              </w:rPr>
              <w:lastRenderedPageBreak/>
              <w:t>работ, услуг</w:t>
            </w:r>
          </w:p>
        </w:tc>
        <w:tc>
          <w:tcPr>
            <w:tcW w:w="7200" w:type="dxa"/>
          </w:tcPr>
          <w:p w:rsidR="0044111C" w:rsidRDefault="00F30089">
            <w:pPr>
              <w:pStyle w:val="1a"/>
              <w:ind w:firstLine="0"/>
              <w:rPr>
                <w:sz w:val="24"/>
                <w:szCs w:val="24"/>
              </w:rPr>
            </w:pPr>
            <w:r>
              <w:rPr>
                <w:sz w:val="24"/>
                <w:szCs w:val="24"/>
              </w:rPr>
              <w:lastRenderedPageBreak/>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lastRenderedPageBreak/>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44111C" w:rsidRDefault="00F30089">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44111C" w:rsidRDefault="00F30089">
                  <w:pPr>
                    <w:snapToGrid w:val="0"/>
                    <w:rPr>
                      <w:sz w:val="22"/>
                      <w:szCs w:val="22"/>
                    </w:rPr>
                  </w:pPr>
                  <w:r>
                    <w:rPr>
                      <w:sz w:val="22"/>
                      <w:szCs w:val="22"/>
                    </w:rPr>
                    <w:t>23.61.12.169</w:t>
                  </w:r>
                </w:p>
              </w:tc>
              <w:tc>
                <w:tcPr>
                  <w:tcW w:w="1417" w:type="dxa"/>
                  <w:tcBorders>
                    <w:top w:val="single" w:sz="4" w:space="0" w:color="auto"/>
                    <w:left w:val="single" w:sz="4" w:space="0" w:color="auto"/>
                    <w:bottom w:val="single" w:sz="4" w:space="0" w:color="auto"/>
                    <w:right w:val="single" w:sz="4" w:space="0" w:color="auto"/>
                  </w:tcBorders>
                </w:tcPr>
                <w:p w:rsidR="0044111C" w:rsidRDefault="00F30089">
                  <w:pPr>
                    <w:snapToGrid w:val="0"/>
                    <w:rPr>
                      <w:sz w:val="22"/>
                      <w:szCs w:val="22"/>
                    </w:rPr>
                  </w:pPr>
                  <w:r>
                    <w:rPr>
                      <w:sz w:val="22"/>
                      <w:szCs w:val="22"/>
                    </w:rPr>
                    <w:t>23.61.1</w:t>
                  </w:r>
                </w:p>
              </w:tc>
              <w:tc>
                <w:tcPr>
                  <w:tcW w:w="1134" w:type="dxa"/>
                  <w:tcBorders>
                    <w:top w:val="single" w:sz="4" w:space="0" w:color="auto"/>
                    <w:left w:val="single" w:sz="4" w:space="0" w:color="auto"/>
                    <w:bottom w:val="single" w:sz="4" w:space="0" w:color="auto"/>
                    <w:right w:val="single" w:sz="4" w:space="0" w:color="auto"/>
                  </w:tcBorders>
                </w:tcPr>
                <w:p w:rsidR="0044111C" w:rsidRDefault="00F30089">
                  <w:pPr>
                    <w:snapToGrid w:val="0"/>
                    <w:rPr>
                      <w:sz w:val="22"/>
                      <w:szCs w:val="22"/>
                    </w:rPr>
                  </w:pPr>
                  <w:r>
                    <w:rPr>
                      <w:sz w:val="22"/>
                      <w:szCs w:val="22"/>
                    </w:rPr>
                    <w:t>6800,00</w:t>
                  </w:r>
                </w:p>
              </w:tc>
              <w:tc>
                <w:tcPr>
                  <w:tcW w:w="1276" w:type="dxa"/>
                  <w:tcBorders>
                    <w:top w:val="single" w:sz="4" w:space="0" w:color="auto"/>
                    <w:left w:val="single" w:sz="4" w:space="0" w:color="auto"/>
                    <w:bottom w:val="single" w:sz="4" w:space="0" w:color="auto"/>
                    <w:right w:val="single" w:sz="4" w:space="0" w:color="auto"/>
                  </w:tcBorders>
                </w:tcPr>
                <w:p w:rsidR="0044111C" w:rsidRDefault="00F30089">
                  <w:pPr>
                    <w:snapToGrid w:val="0"/>
                    <w:ind w:left="-68" w:right="-57"/>
                    <w:rPr>
                      <w:sz w:val="22"/>
                      <w:szCs w:val="22"/>
                    </w:rPr>
                  </w:pPr>
                  <w:r>
                    <w:rPr>
                      <w:sz w:val="22"/>
                      <w:szCs w:val="22"/>
                    </w:rPr>
                    <w:t>Квадратный метр</w:t>
                  </w:r>
                </w:p>
              </w:tc>
              <w:tc>
                <w:tcPr>
                  <w:tcW w:w="1134" w:type="dxa"/>
                  <w:tcBorders>
                    <w:top w:val="single" w:sz="4" w:space="0" w:color="auto"/>
                    <w:left w:val="single" w:sz="4" w:space="0" w:color="auto"/>
                    <w:bottom w:val="single" w:sz="4" w:space="0" w:color="auto"/>
                    <w:right w:val="single" w:sz="4" w:space="0" w:color="auto"/>
                  </w:tcBorders>
                  <w:hideMark/>
                </w:tcPr>
                <w:p w:rsidR="0044111C" w:rsidRDefault="00F30089">
                  <w:pPr>
                    <w:snapToGrid w:val="0"/>
                    <w:rPr>
                      <w:sz w:val="22"/>
                      <w:szCs w:val="22"/>
                    </w:rPr>
                  </w:pPr>
                  <w:r>
                    <w:rPr>
                      <w:sz w:val="22"/>
                      <w:szCs w:val="22"/>
                    </w:rPr>
                    <w:t>48</w:t>
                  </w:r>
                </w:p>
              </w:tc>
            </w:tr>
          </w:tbl>
          <w:p w:rsidR="0044111C" w:rsidRDefault="0044111C"/>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rsidP="00EB3B7C">
            <w:pPr>
              <w:pStyle w:val="aff0"/>
            </w:pPr>
            <w: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416D3A">
            <w:pPr>
              <w:pStyle w:val="aff6"/>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44111C" w:rsidRPr="00F30089" w:rsidRDefault="00F30089" w:rsidP="00416D3A">
            <w:pPr>
              <w:pStyle w:val="aff6"/>
              <w:numPr>
                <w:ilvl w:val="1"/>
                <w:numId w:val="14"/>
              </w:numPr>
              <w:ind w:left="601" w:hanging="426"/>
              <w:jc w:val="both"/>
            </w:pPr>
            <w:r w:rsidRPr="00F30089">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44111C" w:rsidRPr="00F30089" w:rsidRDefault="00F30089" w:rsidP="00416D3A">
            <w:pPr>
              <w:pStyle w:val="aff6"/>
              <w:numPr>
                <w:ilvl w:val="1"/>
                <w:numId w:val="14"/>
              </w:numPr>
              <w:ind w:left="601" w:hanging="426"/>
              <w:jc w:val="both"/>
            </w:pPr>
            <w:r w:rsidRPr="00F30089">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rsidR="0044111C" w:rsidRPr="00F30089" w:rsidRDefault="00F30089" w:rsidP="00416D3A">
            <w:pPr>
              <w:pStyle w:val="aff6"/>
              <w:numPr>
                <w:ilvl w:val="1"/>
                <w:numId w:val="14"/>
              </w:numPr>
              <w:ind w:left="601" w:hanging="426"/>
              <w:jc w:val="both"/>
            </w:pPr>
            <w:r w:rsidRPr="00F30089">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F30089">
              <w:t>://</w:t>
            </w:r>
            <w:r>
              <w:rPr>
                <w:lang w:val="en-US"/>
              </w:rPr>
              <w:t>www</w:t>
            </w:r>
            <w:r w:rsidRPr="00F30089">
              <w:t>.</w:t>
            </w:r>
            <w:r>
              <w:rPr>
                <w:lang w:val="en-US"/>
              </w:rPr>
              <w:t>nalog</w:t>
            </w:r>
            <w:r w:rsidRPr="00F30089">
              <w:t>.</w:t>
            </w:r>
            <w:r>
              <w:rPr>
                <w:lang w:val="en-US"/>
              </w:rPr>
              <w:t>ru</w:t>
            </w:r>
            <w:r w:rsidRPr="00F30089">
              <w:t>) на условиях, изложенных в проекте договора (приложение к документации о закупке).</w:t>
            </w:r>
          </w:p>
          <w:p w:rsidR="006D2B87" w:rsidRPr="00286B26" w:rsidRDefault="006D2B87" w:rsidP="00416D3A">
            <w:pPr>
              <w:pStyle w:val="aff6"/>
              <w:numPr>
                <w:ilvl w:val="0"/>
                <w:numId w:val="14"/>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44111C" w:rsidRPr="00F30089" w:rsidRDefault="00F30089" w:rsidP="00416D3A">
            <w:pPr>
              <w:pStyle w:val="aff6"/>
              <w:numPr>
                <w:ilvl w:val="1"/>
                <w:numId w:val="14"/>
              </w:numPr>
              <w:ind w:left="601" w:hanging="426"/>
              <w:jc w:val="both"/>
            </w:pPr>
            <w:r w:rsidRPr="00F30089">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44111C" w:rsidRPr="00F30089" w:rsidRDefault="00F30089" w:rsidP="00416D3A">
            <w:pPr>
              <w:pStyle w:val="aff6"/>
              <w:numPr>
                <w:ilvl w:val="1"/>
                <w:numId w:val="14"/>
              </w:numPr>
              <w:ind w:left="601" w:hanging="426"/>
              <w:jc w:val="both"/>
            </w:pPr>
            <w:r w:rsidRPr="00F30089">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w:t>
            </w:r>
            <w:r>
              <w:rPr>
                <w:lang w:val="en-US"/>
              </w:rPr>
              <w:t>https</w:t>
            </w:r>
            <w:r w:rsidRPr="00F30089">
              <w:t>://</w:t>
            </w:r>
            <w:r>
              <w:rPr>
                <w:lang w:val="en-US"/>
              </w:rPr>
              <w:t>pb</w:t>
            </w:r>
            <w:r w:rsidRPr="00F30089">
              <w:t>.</w:t>
            </w:r>
            <w:r>
              <w:rPr>
                <w:lang w:val="en-US"/>
              </w:rPr>
              <w:t>nalog</w:t>
            </w:r>
            <w:r w:rsidRPr="00F30089">
              <w:t>.</w:t>
            </w:r>
            <w:r>
              <w:rPr>
                <w:lang w:val="en-US"/>
              </w:rPr>
              <w:t>ru</w:t>
            </w:r>
            <w:r w:rsidRPr="00F30089">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разделы со «сведениями о задолженности по уплате налогов и сведения о непредставлении налоговой отчетности более года» (</w:t>
            </w:r>
            <w:r>
              <w:rPr>
                <w:lang w:val="en-US"/>
              </w:rPr>
              <w:t>https</w:t>
            </w:r>
            <w:r w:rsidRPr="00F30089">
              <w:t>://</w:t>
            </w:r>
            <w:r>
              <w:rPr>
                <w:lang w:val="en-US"/>
              </w:rPr>
              <w:t>pb</w:t>
            </w:r>
            <w:r w:rsidRPr="00F30089">
              <w:t>.</w:t>
            </w:r>
            <w:r>
              <w:rPr>
                <w:lang w:val="en-US"/>
              </w:rPr>
              <w:t>nalog</w:t>
            </w:r>
            <w:r w:rsidRPr="00F30089">
              <w:t>.</w:t>
            </w:r>
            <w:r>
              <w:rPr>
                <w:lang w:val="en-US"/>
              </w:rPr>
              <w:t>ru</w:t>
            </w:r>
            <w:r w:rsidRPr="00F30089">
              <w:t xml:space="preserve">); </w:t>
            </w:r>
          </w:p>
          <w:p w:rsidR="0044111C" w:rsidRPr="00F30089" w:rsidRDefault="00F30089" w:rsidP="00416D3A">
            <w:pPr>
              <w:pStyle w:val="aff6"/>
              <w:numPr>
                <w:ilvl w:val="1"/>
                <w:numId w:val="14"/>
              </w:numPr>
              <w:ind w:left="601" w:hanging="426"/>
              <w:jc w:val="both"/>
            </w:pPr>
            <w:r w:rsidRPr="00F30089">
              <w:lastRenderedPageBreak/>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F30089">
              <w:t>://</w:t>
            </w:r>
            <w:r>
              <w:rPr>
                <w:lang w:val="en-US"/>
              </w:rPr>
              <w:t>fssprus</w:t>
            </w:r>
            <w:r w:rsidRPr="00F30089">
              <w:t>.</w:t>
            </w:r>
            <w:r>
              <w:rPr>
                <w:lang w:val="en-US"/>
              </w:rPr>
              <w:t>ru</w:t>
            </w:r>
            <w:r w:rsidRPr="00F30089">
              <w:t>/</w:t>
            </w:r>
            <w:r>
              <w:rPr>
                <w:lang w:val="en-US"/>
              </w:rPr>
              <w:t>iss</w:t>
            </w:r>
            <w:r w:rsidRPr="00F30089">
              <w:t>/</w:t>
            </w:r>
            <w:r>
              <w:rPr>
                <w:lang w:val="en-US"/>
              </w:rPr>
              <w:t>ip</w:t>
            </w:r>
            <w:r w:rsidRPr="00F30089">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F30089">
              <w:t>://</w:t>
            </w:r>
            <w:r>
              <w:rPr>
                <w:lang w:val="en-US"/>
              </w:rPr>
              <w:t>www</w:t>
            </w:r>
            <w:r w:rsidRPr="00F30089">
              <w:t>.</w:t>
            </w:r>
            <w:r>
              <w:rPr>
                <w:lang w:val="en-US"/>
              </w:rPr>
              <w:t>fedresurs</w:t>
            </w:r>
            <w:r w:rsidRPr="00F30089">
              <w:t>.</w:t>
            </w:r>
            <w:r>
              <w:rPr>
                <w:lang w:val="en-US"/>
              </w:rPr>
              <w:t>ru</w:t>
            </w:r>
            <w:r w:rsidRPr="00F30089">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rsidR="0044111C" w:rsidRPr="00F30089" w:rsidRDefault="00F30089" w:rsidP="00416D3A">
            <w:pPr>
              <w:pStyle w:val="aff6"/>
              <w:numPr>
                <w:ilvl w:val="1"/>
                <w:numId w:val="14"/>
              </w:numPr>
              <w:ind w:left="601" w:hanging="426"/>
              <w:jc w:val="both"/>
            </w:pPr>
            <w:r w:rsidRPr="00F30089">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rsidR="0044111C" w:rsidRPr="00F30089" w:rsidRDefault="00F30089" w:rsidP="00416D3A">
            <w:pPr>
              <w:pStyle w:val="aff6"/>
              <w:numPr>
                <w:ilvl w:val="1"/>
                <w:numId w:val="14"/>
              </w:numPr>
              <w:ind w:left="601" w:hanging="426"/>
              <w:jc w:val="both"/>
            </w:pPr>
            <w:r w:rsidRPr="00F30089">
              <w:t>сведения о планируемых к привлечению субподрядных организациях по форме приложения № 5 к документации о закупке (предоставляется претендентом в случае привлечения субподрядчика (-ов).</w:t>
            </w:r>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44111C" w:rsidRDefault="00F30089">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w:t>
            </w:r>
            <w:r>
              <w:lastRenderedPageBreak/>
              <w:t>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lastRenderedPageBreak/>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1"/>
              <w:tblW w:w="6974" w:type="dxa"/>
              <w:tblLayout w:type="fixed"/>
              <w:tblLook w:val="04A0" w:firstRow="1" w:lastRow="0" w:firstColumn="1" w:lastColumn="0" w:noHBand="0" w:noVBand="1"/>
            </w:tblPr>
            <w:tblGrid>
              <w:gridCol w:w="4423"/>
              <w:gridCol w:w="2551"/>
            </w:tblGrid>
            <w:tr w:rsidR="006D2B87" w:rsidRPr="00E048E8" w:rsidTr="004D6B74">
              <w:tc>
                <w:tcPr>
                  <w:tcW w:w="4423" w:type="dxa"/>
                </w:tcPr>
                <w:p w:rsidR="006D2B87" w:rsidRPr="006D2B87" w:rsidRDefault="006D2B87" w:rsidP="006D2B87">
                  <w:pPr>
                    <w:pStyle w:val="af8"/>
                    <w:rPr>
                      <w:b/>
                      <w:sz w:val="24"/>
                    </w:rPr>
                  </w:pPr>
                  <w:r>
                    <w:rPr>
                      <w:b/>
                      <w:sz w:val="24"/>
                    </w:rPr>
                    <w:t>Критерий оценки</w:t>
                  </w:r>
                </w:p>
              </w:tc>
              <w:tc>
                <w:tcPr>
                  <w:tcW w:w="2551" w:type="dxa"/>
                </w:tcPr>
                <w:p w:rsidR="006D2B87" w:rsidRPr="006D2B87" w:rsidRDefault="006D2B87" w:rsidP="006D2B87">
                  <w:pPr>
                    <w:pStyle w:val="af8"/>
                    <w:ind w:firstLine="0"/>
                    <w:rPr>
                      <w:b/>
                      <w:sz w:val="24"/>
                    </w:rPr>
                  </w:pPr>
                  <w:r>
                    <w:rPr>
                      <w:b/>
                      <w:sz w:val="24"/>
                    </w:rPr>
                    <w:t>Значение Кз</w:t>
                  </w:r>
                </w:p>
              </w:tc>
            </w:tr>
            <w:tr w:rsidR="006D2B87" w:rsidRPr="00514332" w:rsidTr="004D6B74">
              <w:tc>
                <w:tcPr>
                  <w:tcW w:w="4423" w:type="dxa"/>
                </w:tcPr>
                <w:p w:rsidR="0044111C" w:rsidRDefault="00F30089">
                  <w:pPr>
                    <w:pStyle w:val="af8"/>
                    <w:ind w:firstLine="0"/>
                    <w:rPr>
                      <w:sz w:val="24"/>
                    </w:rPr>
                  </w:pPr>
                  <w:r>
                    <w:rPr>
                      <w:sz w:val="24"/>
                    </w:rPr>
                    <w:t xml:space="preserve">Цена договора (приведенная к единому базису общая стоимость договора, определяемая в соответствии с выбранным претендентом вариантом поставки с учетом требований пп. 4.8.2 Раздела 4 Технического задания настоящей документации о закупке). Наилучшим признается наименьшая цена, предложенная претендентом, с учетом приведения к единому базису.   </w:t>
                  </w:r>
                </w:p>
              </w:tc>
              <w:tc>
                <w:tcPr>
                  <w:tcW w:w="2551" w:type="dxa"/>
                </w:tcPr>
                <w:p w:rsidR="0044111C" w:rsidRDefault="00F30089">
                  <w:pPr>
                    <w:pStyle w:val="af8"/>
                    <w:ind w:firstLine="0"/>
                    <w:rPr>
                      <w:sz w:val="24"/>
                      <w:lang w:val="en-US"/>
                    </w:rPr>
                  </w:pPr>
                  <w:r>
                    <w:rPr>
                      <w:sz w:val="24"/>
                      <w:lang w:val="en-US"/>
                    </w:rPr>
                    <w:t>0,60</w:t>
                  </w:r>
                </w:p>
              </w:tc>
            </w:tr>
            <w:tr w:rsidR="006D2B87" w:rsidRPr="00514332" w:rsidTr="004D6B74">
              <w:tc>
                <w:tcPr>
                  <w:tcW w:w="4423" w:type="dxa"/>
                </w:tcPr>
                <w:p w:rsidR="0044111C" w:rsidRDefault="00F30089">
                  <w:pPr>
                    <w:pStyle w:val="af8"/>
                    <w:ind w:firstLine="0"/>
                    <w:rPr>
                      <w:sz w:val="24"/>
                    </w:rPr>
                  </w:pPr>
                  <w:r>
                    <w:rPr>
                      <w:sz w:val="24"/>
                    </w:rPr>
                    <w:t xml:space="preserve">Срок поставки товара, указанный претендентом в финансово-коммерческом предложении.   По вариантам Поставки №№ 1-3: доставка на АО «Логистика Терминал», контейнерные терминалы: Лагерная, Базаиха, в целях оценки заявки участника по критерию «Приведенный к единому базису общий срок поставки товара» к сроку поставки будут прибавлены 30 календарных дней.  По вариантам Поставки №№ 4-5: доставка на контейнерный терминал Екатеринбург-Товарный любыми видами транспорта, в целях оценки заявки участника по критерию «Приведенный к единому базису общий срок поставки товара» будет принят срок, указанный претендентом в финансово-коммерческом предложении.   Наилучшим признается наименьший срок, предложенный претендентом, с учетом приведения к единому базису.     </w:t>
                  </w:r>
                </w:p>
              </w:tc>
              <w:tc>
                <w:tcPr>
                  <w:tcW w:w="2551" w:type="dxa"/>
                </w:tcPr>
                <w:p w:rsidR="0044111C" w:rsidRDefault="00F30089">
                  <w:pPr>
                    <w:pStyle w:val="af8"/>
                    <w:ind w:firstLine="0"/>
                    <w:rPr>
                      <w:sz w:val="24"/>
                      <w:lang w:val="en-US"/>
                    </w:rPr>
                  </w:pPr>
                  <w:r>
                    <w:rPr>
                      <w:sz w:val="24"/>
                      <w:lang w:val="en-US"/>
                    </w:rPr>
                    <w:t>0,15</w:t>
                  </w:r>
                </w:p>
              </w:tc>
            </w:tr>
            <w:tr w:rsidR="006D2B87" w:rsidRPr="00514332" w:rsidTr="004D6B74">
              <w:tc>
                <w:tcPr>
                  <w:tcW w:w="4423" w:type="dxa"/>
                </w:tcPr>
                <w:p w:rsidR="0044111C" w:rsidRDefault="00F30089">
                  <w:pPr>
                    <w:pStyle w:val="af8"/>
                    <w:ind w:firstLine="0"/>
                    <w:rPr>
                      <w:sz w:val="24"/>
                    </w:rPr>
                  </w:pPr>
                  <w:r>
                    <w:rPr>
                      <w:sz w:val="24"/>
                    </w:rPr>
                    <w:t xml:space="preserve">Условия оплаты (указываются претендентом в финансово-коммерческом предложении). Наилучшим условием оплаты является отсутствие аванса. В случае выбора аванса наименьшее значение по настоящему критерию присваивается заявке, содержащей наибольший размер аванса.  </w:t>
                  </w:r>
                </w:p>
              </w:tc>
              <w:tc>
                <w:tcPr>
                  <w:tcW w:w="2551" w:type="dxa"/>
                </w:tcPr>
                <w:p w:rsidR="0044111C" w:rsidRDefault="00F30089">
                  <w:pPr>
                    <w:pStyle w:val="af8"/>
                    <w:ind w:firstLine="0"/>
                    <w:rPr>
                      <w:sz w:val="24"/>
                      <w:lang w:val="en-US"/>
                    </w:rPr>
                  </w:pPr>
                  <w:r>
                    <w:rPr>
                      <w:sz w:val="24"/>
                      <w:lang w:val="en-US"/>
                    </w:rPr>
                    <w:t>0,10</w:t>
                  </w:r>
                </w:p>
              </w:tc>
            </w:tr>
            <w:tr w:rsidR="006D2B87" w:rsidRPr="00514332" w:rsidTr="004D6B74">
              <w:tc>
                <w:tcPr>
                  <w:tcW w:w="4423" w:type="dxa"/>
                </w:tcPr>
                <w:p w:rsidR="0044111C" w:rsidRDefault="00F30089">
                  <w:pPr>
                    <w:pStyle w:val="af8"/>
                    <w:ind w:firstLine="0"/>
                    <w:rPr>
                      <w:sz w:val="24"/>
                    </w:rPr>
                  </w:pPr>
                  <w:r>
                    <w:rPr>
                      <w:sz w:val="24"/>
                    </w:rPr>
                    <w:lastRenderedPageBreak/>
                    <w:t xml:space="preserve">Гарантийный срок, указанный претендентом в финансово-коммерческом предложении. Наилучшим признается наибольший гарантийный срок, предложенный претендентом.  </w:t>
                  </w:r>
                </w:p>
              </w:tc>
              <w:tc>
                <w:tcPr>
                  <w:tcW w:w="2551" w:type="dxa"/>
                </w:tcPr>
                <w:p w:rsidR="0044111C" w:rsidRDefault="00F30089">
                  <w:pPr>
                    <w:pStyle w:val="af8"/>
                    <w:ind w:firstLine="0"/>
                    <w:rPr>
                      <w:sz w:val="24"/>
                      <w:lang w:val="en-US"/>
                    </w:rPr>
                  </w:pPr>
                  <w:r>
                    <w:rPr>
                      <w:sz w:val="24"/>
                      <w:lang w:val="en-US"/>
                    </w:rPr>
                    <w:t>0,15</w:t>
                  </w:r>
                </w:p>
              </w:tc>
            </w:tr>
          </w:tbl>
          <w:p w:rsidR="007D6548" w:rsidRPr="00F86FAA" w:rsidRDefault="007D6548" w:rsidP="003D3596">
            <w:pPr>
              <w:pStyle w:val="af8"/>
              <w:rPr>
                <w:b/>
                <w:i/>
                <w:sz w:val="24"/>
              </w:rPr>
            </w:pP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lastRenderedPageBreak/>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firstRow="1" w:lastRow="0" w:firstColumn="1" w:lastColumn="0" w:noHBand="0" w:noVBand="1"/>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44111C" w:rsidRDefault="00F30089">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CB40A3" w:rsidRDefault="0089300C" w:rsidP="0089300C">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44111C" w:rsidRDefault="00F30089">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tc>
            </w:tr>
            <w:tr w:rsidR="000A15FB" w:rsidRPr="00E048E8" w:rsidTr="004D6B74">
              <w:tc>
                <w:tcPr>
                  <w:tcW w:w="6974" w:type="dxa"/>
                </w:tcPr>
                <w:p w:rsidR="0044111C" w:rsidRDefault="00F30089">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F30089" w:rsidRPr="00514332" w:rsidTr="004D6B74">
              <w:tc>
                <w:tcPr>
                  <w:tcW w:w="6974" w:type="dxa"/>
                </w:tcPr>
                <w:p w:rsidR="00F30089" w:rsidRDefault="00F30089" w:rsidP="00F30089">
                  <w:pPr>
                    <w:pStyle w:val="af8"/>
                    <w:ind w:left="629" w:firstLine="0"/>
                    <w:rPr>
                      <w:b/>
                      <w:sz w:val="24"/>
                    </w:rPr>
                  </w:pPr>
                  <w:r>
                    <w:rPr>
                      <w:b/>
                      <w:sz w:val="24"/>
                    </w:rPr>
                    <w:t>III. Увеличение цены договора:</w:t>
                  </w:r>
                </w:p>
                <w:p w:rsidR="00F30089" w:rsidRDefault="00F30089" w:rsidP="00F30089">
                  <w:pPr>
                    <w:pStyle w:val="1a"/>
                    <w:pBdr>
                      <w:top w:val="none" w:sz="4" w:space="0" w:color="000000"/>
                      <w:left w:val="none" w:sz="4" w:space="0" w:color="000000"/>
                      <w:bottom w:val="none" w:sz="4" w:space="0" w:color="000000"/>
                      <w:right w:val="none" w:sz="4" w:space="0" w:color="000000"/>
                      <w:between w:val="none" w:sz="4" w:space="0" w:color="000000"/>
                    </w:pBdr>
                    <w:ind w:firstLine="630"/>
                    <w:rPr>
                      <w:color w:val="000000" w:themeColor="text1"/>
                      <w:sz w:val="24"/>
                      <w:szCs w:val="24"/>
                    </w:rPr>
                  </w:pPr>
                  <w:r>
                    <w:rPr>
                      <w:color w:val="000000" w:themeColor="text1"/>
                      <w:sz w:val="24"/>
                      <w:szCs w:val="24"/>
                    </w:rPr>
                    <w:t xml:space="preserve">В случае возникновения необходимости в дополнительном объеме при поставке товара в рамках предмета настоящей закупки, в процессе исполнения договора, заключаемого по результатам проведения настоящей закупки, такие условия вносятся в договор путем подписания дополнительных соглашений к договору, проведение закупочных процедур в данном случае не требуется. </w:t>
                  </w:r>
                </w:p>
                <w:p w:rsidR="00F30089" w:rsidRDefault="00F30089" w:rsidP="00F30089">
                  <w:pPr>
                    <w:pBdr>
                      <w:top w:val="none" w:sz="4" w:space="0" w:color="000000"/>
                      <w:left w:val="none" w:sz="4" w:space="0" w:color="000000"/>
                      <w:bottom w:val="none" w:sz="4" w:space="0" w:color="000000"/>
                      <w:right w:val="none" w:sz="4" w:space="0" w:color="000000"/>
                      <w:between w:val="none" w:sz="4" w:space="0" w:color="000000"/>
                    </w:pBdr>
                    <w:ind w:firstLine="630"/>
                    <w:jc w:val="both"/>
                  </w:pPr>
                  <w:r>
                    <w:t>Увеличение общей цены договора (лота) возможно за счет увеличения количества закупаемой Товара в процессе исполнения договора без проведения дополнительной закупки и допускается при соблюдении всех нижеперечисленных условий:</w:t>
                  </w:r>
                </w:p>
                <w:p w:rsidR="00F30089" w:rsidRDefault="00F30089" w:rsidP="00416D3A">
                  <w:pPr>
                    <w:pStyle w:val="aff6"/>
                    <w:numPr>
                      <w:ilvl w:val="0"/>
                      <w:numId w:val="29"/>
                    </w:numPr>
                    <w:pBdr>
                      <w:top w:val="none" w:sz="4" w:space="0" w:color="000000"/>
                      <w:left w:val="none" w:sz="4" w:space="0" w:color="000000"/>
                      <w:bottom w:val="none" w:sz="4" w:space="0" w:color="000000"/>
                      <w:right w:val="none" w:sz="4" w:space="0" w:color="000000"/>
                      <w:between w:val="none" w:sz="4" w:space="0" w:color="000000"/>
                    </w:pBdr>
                    <w:suppressAutoHyphens w:val="0"/>
                    <w:ind w:left="0" w:firstLine="630"/>
                    <w:jc w:val="both"/>
                    <w:rPr>
                      <w:rFonts w:asciiTheme="minorHAnsi" w:eastAsiaTheme="minorEastAsia" w:hAnsiTheme="minorHAnsi" w:cstheme="minorBidi"/>
                    </w:rPr>
                  </w:pPr>
                  <w:r>
                    <w:t>цена за единицу Товара, действующая на момент увел</w:t>
                  </w:r>
                  <w:r>
                    <w:t>и</w:t>
                  </w:r>
                  <w:r>
                    <w:t xml:space="preserve">чения количества закупаемой Товара остается неизменной; </w:t>
                  </w:r>
                </w:p>
                <w:p w:rsidR="00F30089" w:rsidRDefault="00F30089" w:rsidP="00F30089">
                  <w:pPr>
                    <w:pStyle w:val="af8"/>
                    <w:ind w:firstLine="629"/>
                    <w:rPr>
                      <w:sz w:val="24"/>
                    </w:rPr>
                  </w:pPr>
                  <w:r>
                    <w:rPr>
                      <w:sz w:val="24"/>
                    </w:rPr>
                    <w:t>- увеличение общей цены договора не превышает 10%  от первоначальной цены договора (лота) за весь срок действия договора;</w:t>
                  </w:r>
                </w:p>
                <w:p w:rsidR="00F30089" w:rsidRDefault="00F30089" w:rsidP="00F30089">
                  <w:pPr>
                    <w:pStyle w:val="af8"/>
                    <w:ind w:firstLine="629"/>
                    <w:rPr>
                      <w:sz w:val="24"/>
                    </w:rPr>
                  </w:pPr>
                  <w:r>
                    <w:rPr>
                      <w:color w:val="000000" w:themeColor="text1"/>
                      <w:sz w:val="24"/>
                    </w:rPr>
                    <w:lastRenderedPageBreak/>
                    <w:t>- условия доставки Товара остаются неизменными.</w:t>
                  </w:r>
                </w:p>
              </w:tc>
            </w:tr>
          </w:tbl>
          <w:p w:rsidR="00736D40" w:rsidRPr="00A3070E" w:rsidRDefault="00736D40" w:rsidP="003D3C71">
            <w:pPr>
              <w:pStyle w:val="af8"/>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44111C" w:rsidRDefault="00F30089">
            <w:pPr>
              <w:pStyle w:val="1a"/>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44111C" w:rsidRDefault="00F30089">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a"/>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44111C" w:rsidRDefault="00F30089">
            <w:pPr>
              <w:pStyle w:val="1a"/>
              <w:ind w:firstLine="0"/>
              <w:rPr>
                <w:sz w:val="24"/>
                <w:szCs w:val="24"/>
              </w:rPr>
            </w:pPr>
            <w:r>
              <w:rPr>
                <w:sz w:val="24"/>
                <w:szCs w:val="24"/>
              </w:rPr>
              <w:t>Не предусмотрено.</w:t>
            </w:r>
          </w:p>
        </w:tc>
      </w:tr>
      <w:tr w:rsidR="00402A46" w:rsidRPr="00F86FAA" w:rsidTr="004D6B74">
        <w:tc>
          <w:tcPr>
            <w:tcW w:w="426" w:type="dxa"/>
          </w:tcPr>
          <w:p w:rsidR="00402A46" w:rsidRPr="00F86FAA" w:rsidRDefault="00402A46" w:rsidP="00E47C4C">
            <w:pPr>
              <w:pStyle w:val="1a"/>
              <w:ind w:left="-57" w:right="-108" w:firstLine="0"/>
              <w:rPr>
                <w:b/>
                <w:sz w:val="24"/>
                <w:szCs w:val="24"/>
              </w:rPr>
            </w:pPr>
            <w:r>
              <w:rPr>
                <w:b/>
                <w:sz w:val="24"/>
                <w:szCs w:val="24"/>
              </w:rPr>
              <w:t>24.</w:t>
            </w:r>
          </w:p>
        </w:tc>
        <w:tc>
          <w:tcPr>
            <w:tcW w:w="2126" w:type="dxa"/>
          </w:tcPr>
          <w:p w:rsidR="00402A46" w:rsidRPr="00F86FAA" w:rsidRDefault="00402A46" w:rsidP="00DF6AE3">
            <w:pPr>
              <w:pStyle w:val="Default"/>
              <w:rPr>
                <w:b/>
                <w:color w:val="auto"/>
              </w:rPr>
            </w:pPr>
            <w:r>
              <w:rPr>
                <w:b/>
                <w:color w:val="auto"/>
              </w:rPr>
              <w:t>Обеспечение исполнения договора</w:t>
            </w:r>
          </w:p>
        </w:tc>
        <w:tc>
          <w:tcPr>
            <w:tcW w:w="7200" w:type="dxa"/>
          </w:tcPr>
          <w:p w:rsidR="00F30089" w:rsidRDefault="00F30089" w:rsidP="00F30089">
            <w:pPr>
              <w:ind w:firstLine="459"/>
              <w:jc w:val="both"/>
              <w:rPr>
                <w:rFonts w:eastAsia="Arial"/>
              </w:rPr>
            </w:pPr>
            <w:r>
              <w:rPr>
                <w:rFonts w:eastAsia="Arial"/>
              </w:rPr>
              <w:t>Обеспечение надлежащего исполнения договора устанавливается в размере, равном авансовому платежу по договору, указанному в Заявке победителя или лица, с которым в соответствии с положениями настоящей документации о закупке заключается договор.</w:t>
            </w:r>
          </w:p>
          <w:p w:rsidR="00F30089" w:rsidRDefault="00F30089" w:rsidP="00F30089">
            <w:pPr>
              <w:jc w:val="both"/>
              <w:rPr>
                <w:rFonts w:eastAsia="Arial"/>
              </w:rPr>
            </w:pPr>
            <w:r>
              <w:rPr>
                <w:rFonts w:eastAsia="Arial"/>
              </w:rPr>
              <w:t>Обеспечение надлежащего исполнения договора:</w:t>
            </w:r>
          </w:p>
          <w:p w:rsidR="00F30089" w:rsidRDefault="00F30089" w:rsidP="00F30089">
            <w:pPr>
              <w:ind w:firstLine="397"/>
              <w:jc w:val="both"/>
              <w:rPr>
                <w:rFonts w:eastAsia="Arial"/>
              </w:rPr>
            </w:pPr>
            <w:r>
              <w:rPr>
                <w:rFonts w:eastAsia="Arial"/>
              </w:rPr>
              <w:t>- предоставляется если размер авансового платежа, указанный в заявке участника, превышает 3 000 000 (три миллиона) рублей без учета НДС;</w:t>
            </w:r>
          </w:p>
          <w:p w:rsidR="00F30089" w:rsidRDefault="00F30089" w:rsidP="00F30089">
            <w:pPr>
              <w:ind w:firstLine="397"/>
              <w:jc w:val="both"/>
              <w:rPr>
                <w:rFonts w:eastAsia="Arial"/>
              </w:rPr>
            </w:pPr>
            <w:r>
              <w:rPr>
                <w:rFonts w:eastAsia="Arial"/>
              </w:rPr>
              <w:t>- устанавливается в размере авансового платежа и в соответствии с условиями, изложенными в пункте 13 Информационной карты настоящей документации о закупке;</w:t>
            </w:r>
          </w:p>
          <w:p w:rsidR="00F30089" w:rsidRDefault="00F30089" w:rsidP="00F30089">
            <w:pPr>
              <w:ind w:firstLine="397"/>
              <w:jc w:val="both"/>
              <w:rPr>
                <w:rFonts w:eastAsia="Arial"/>
              </w:rPr>
            </w:pPr>
            <w:r>
              <w:rPr>
                <w:rFonts w:eastAsia="Arial"/>
              </w:rPr>
              <w:t>- предоставляется в течение 10 (десяти) дней с момента подписания договора;</w:t>
            </w:r>
          </w:p>
          <w:p w:rsidR="00F30089" w:rsidRDefault="00F30089" w:rsidP="00F30089">
            <w:pPr>
              <w:ind w:firstLine="397"/>
              <w:jc w:val="both"/>
              <w:rPr>
                <w:rFonts w:eastAsia="Arial"/>
              </w:rPr>
            </w:pPr>
            <w:r>
              <w:rPr>
                <w:rFonts w:eastAsia="Arial"/>
              </w:rPr>
              <w:t>- оформляется по выбору победителя или лица, с которым в соответствии с положениями настоящей документации о закупке заключается договор в виде:</w:t>
            </w:r>
          </w:p>
          <w:p w:rsidR="00F30089" w:rsidRDefault="00F30089" w:rsidP="00F30089">
            <w:pPr>
              <w:tabs>
                <w:tab w:val="left" w:pos="142"/>
              </w:tabs>
              <w:spacing w:before="120"/>
              <w:ind w:firstLine="567"/>
              <w:jc w:val="both"/>
              <w:rPr>
                <w:color w:val="00000A"/>
              </w:rPr>
            </w:pPr>
            <w:r>
              <w:rPr>
                <w:b/>
                <w:color w:val="00000A"/>
              </w:rPr>
              <w:t>независимой (банковской) гарантии</w:t>
            </w:r>
            <w:r>
              <w:rPr>
                <w:color w:val="00000A"/>
              </w:rPr>
              <w:t>, составленной в соответствии со следующими требованиями:</w:t>
            </w:r>
          </w:p>
          <w:p w:rsidR="00F30089" w:rsidRDefault="00F30089" w:rsidP="00F30089">
            <w:pPr>
              <w:tabs>
                <w:tab w:val="left" w:pos="142"/>
              </w:tabs>
              <w:ind w:firstLine="567"/>
              <w:jc w:val="both"/>
            </w:pPr>
            <w:r>
              <w:rPr>
                <w:color w:val="000000" w:themeColor="text1"/>
              </w:rPr>
              <w:t xml:space="preserve">1. Независимая гарантия оформляется в соответствии с </w:t>
            </w:r>
            <w:r>
              <w:t>требованиями §6 главы 23 Гражданского кодекса Российской Федерации.</w:t>
            </w:r>
          </w:p>
          <w:p w:rsidR="00F30089" w:rsidRDefault="00F30089" w:rsidP="00F30089">
            <w:pPr>
              <w:tabs>
                <w:tab w:val="left" w:pos="142"/>
              </w:tabs>
              <w:ind w:firstLine="567"/>
              <w:jc w:val="both"/>
              <w:rPr>
                <w:color w:val="000000" w:themeColor="text1"/>
              </w:rPr>
            </w:pPr>
            <w:r>
              <w:rPr>
                <w:color w:val="000000" w:themeColor="text1"/>
              </w:rPr>
              <w:t>2. В независимой гарантии должны быть указаны:</w:t>
            </w:r>
          </w:p>
          <w:p w:rsidR="00F30089" w:rsidRDefault="00F30089" w:rsidP="00F30089">
            <w:pPr>
              <w:tabs>
                <w:tab w:val="left" w:pos="142"/>
              </w:tabs>
              <w:ind w:firstLine="567"/>
              <w:jc w:val="both"/>
              <w:rPr>
                <w:color w:val="000000" w:themeColor="text1"/>
              </w:rPr>
            </w:pPr>
            <w:r>
              <w:rPr>
                <w:color w:val="000000" w:themeColor="text1"/>
              </w:rPr>
              <w:t>1) дата выдачи;</w:t>
            </w:r>
          </w:p>
          <w:p w:rsidR="00F30089" w:rsidRDefault="00F30089" w:rsidP="00F30089">
            <w:pPr>
              <w:tabs>
                <w:tab w:val="left" w:pos="142"/>
              </w:tabs>
              <w:ind w:firstLine="567"/>
              <w:jc w:val="both"/>
              <w:rPr>
                <w:color w:val="000000" w:themeColor="text1"/>
              </w:rPr>
            </w:pPr>
            <w:r>
              <w:rPr>
                <w:color w:val="000000" w:themeColor="text1"/>
              </w:rPr>
              <w:t>2) принципал – наименование, адрес, ИНН, ОГРН;</w:t>
            </w:r>
          </w:p>
          <w:p w:rsidR="00F30089" w:rsidRDefault="00F30089" w:rsidP="00F30089">
            <w:pPr>
              <w:tabs>
                <w:tab w:val="left" w:pos="142"/>
              </w:tabs>
              <w:ind w:firstLine="567"/>
              <w:jc w:val="both"/>
              <w:rPr>
                <w:color w:val="000000" w:themeColor="text1"/>
              </w:rPr>
            </w:pPr>
            <w:r>
              <w:rPr>
                <w:color w:val="000000" w:themeColor="text1"/>
              </w:rPr>
              <w:t>3) бенефициар (покупатель) – публичное акционерное общество «ТрансКонтейнер» (ПАО «ТрансКонтейнер»), место нахождения: 141402 Московская область Г.О. ХИМКИ, Г. ХИМКИ, УЛ. ЛЕНИНГРАДСКАЯ, ВЛД. 39, СТР. 6, ОФИС 3 (ЭТАЖ 6)  ИНН 7708591995, ОКПО94421386, КПП 997650001.</w:t>
            </w:r>
          </w:p>
          <w:p w:rsidR="00F30089" w:rsidRDefault="00F30089" w:rsidP="00F30089">
            <w:pPr>
              <w:tabs>
                <w:tab w:val="left" w:pos="142"/>
              </w:tabs>
              <w:ind w:firstLine="567"/>
              <w:jc w:val="both"/>
              <w:rPr>
                <w:color w:val="000000" w:themeColor="text1"/>
              </w:rPr>
            </w:pPr>
            <w:r>
              <w:rPr>
                <w:color w:val="000000" w:themeColor="text1"/>
              </w:rPr>
              <w:t>4) 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rsidR="00F30089" w:rsidRDefault="00F30089" w:rsidP="00F30089">
            <w:pPr>
              <w:tabs>
                <w:tab w:val="left" w:pos="142"/>
              </w:tabs>
              <w:ind w:firstLine="567"/>
              <w:jc w:val="both"/>
              <w:rPr>
                <w:color w:val="000000" w:themeColor="text1"/>
              </w:rPr>
            </w:pPr>
            <w:r>
              <w:rPr>
                <w:color w:val="000000" w:themeColor="text1"/>
              </w:rPr>
              <w:t>5) номер и дата договора (указать предмет договора);</w:t>
            </w:r>
          </w:p>
          <w:p w:rsidR="00F30089" w:rsidRDefault="00F30089" w:rsidP="00F30089">
            <w:pPr>
              <w:tabs>
                <w:tab w:val="left" w:pos="142"/>
              </w:tabs>
              <w:ind w:firstLine="567"/>
              <w:jc w:val="both"/>
              <w:rPr>
                <w:color w:val="000000" w:themeColor="text1"/>
              </w:rPr>
            </w:pPr>
            <w:r>
              <w:rPr>
                <w:color w:val="000000" w:themeColor="text1"/>
              </w:rPr>
              <w:t xml:space="preserve">6) денежная сумма, подлежащая выплате </w:t>
            </w:r>
            <w:r>
              <w:rPr>
                <w:color w:val="00000A"/>
                <w:lang w:eastAsia="ru-RU"/>
              </w:rPr>
              <w:t>____________ (в соответствии с настоящим пунктом Информационной карты)</w:t>
            </w:r>
            <w:r>
              <w:rPr>
                <w:color w:val="000000" w:themeColor="text1"/>
              </w:rPr>
              <w:t>;</w:t>
            </w:r>
          </w:p>
          <w:p w:rsidR="00F30089" w:rsidRDefault="00F30089" w:rsidP="00F30089">
            <w:pPr>
              <w:tabs>
                <w:tab w:val="left" w:pos="142"/>
              </w:tabs>
              <w:ind w:firstLine="567"/>
              <w:jc w:val="both"/>
              <w:rPr>
                <w:color w:val="000000" w:themeColor="text1"/>
              </w:rPr>
            </w:pPr>
            <w:r>
              <w:rPr>
                <w:color w:val="000000" w:themeColor="text1"/>
              </w:rPr>
              <w:t>7) срок действия гарантии;</w:t>
            </w:r>
          </w:p>
          <w:p w:rsidR="00F30089" w:rsidRDefault="00F30089" w:rsidP="00F30089">
            <w:pPr>
              <w:tabs>
                <w:tab w:val="left" w:pos="142"/>
              </w:tabs>
              <w:ind w:firstLine="567"/>
              <w:jc w:val="both"/>
              <w:rPr>
                <w:color w:val="000000" w:themeColor="text1"/>
              </w:rPr>
            </w:pPr>
            <w:r>
              <w:rPr>
                <w:color w:val="000000" w:themeColor="text1"/>
              </w:rPr>
              <w:t xml:space="preserve">8) 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w:t>
            </w:r>
            <w:r>
              <w:rPr>
                <w:color w:val="000000" w:themeColor="text1"/>
              </w:rPr>
              <w:lastRenderedPageBreak/>
              <w:t>требования бенефициара (Покупателя),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rsidR="00F30089" w:rsidRDefault="00F30089" w:rsidP="00F30089">
            <w:pPr>
              <w:tabs>
                <w:tab w:val="left" w:pos="142"/>
              </w:tabs>
              <w:ind w:firstLine="567"/>
              <w:jc w:val="both"/>
              <w:rPr>
                <w:color w:val="000000" w:themeColor="text1"/>
              </w:rPr>
            </w:pPr>
            <w:r>
              <w:rPr>
                <w:color w:val="000000" w:themeColor="text1"/>
              </w:rPr>
              <w:t>9) 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rsidR="00F30089" w:rsidRDefault="00F30089" w:rsidP="00F30089">
            <w:pPr>
              <w:tabs>
                <w:tab w:val="left" w:pos="142"/>
              </w:tabs>
              <w:ind w:firstLine="567"/>
              <w:jc w:val="both"/>
              <w:rPr>
                <w:color w:val="000000" w:themeColor="text1"/>
              </w:rPr>
            </w:pPr>
            <w:r>
              <w:rPr>
                <w:color w:val="000000" w:themeColor="text1"/>
              </w:rPr>
              <w:t>10)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F30089" w:rsidRDefault="00F30089" w:rsidP="00F30089">
            <w:pPr>
              <w:tabs>
                <w:tab w:val="left" w:pos="142"/>
              </w:tabs>
              <w:ind w:firstLine="567"/>
              <w:jc w:val="both"/>
              <w:rPr>
                <w:color w:val="000000" w:themeColor="text1"/>
              </w:rPr>
            </w:pPr>
            <w:r>
              <w:rPr>
                <w:color w:val="000000" w:themeColor="text1"/>
              </w:rPr>
              <w:t>11) обязанность гаранта уплатить бенефициару неустойку в размере 0,1% денежной суммы, подлежащей уплате, за каждый календарный день просрочки;</w:t>
            </w:r>
          </w:p>
          <w:p w:rsidR="00F30089" w:rsidRDefault="00F30089" w:rsidP="00F30089">
            <w:pPr>
              <w:tabs>
                <w:tab w:val="left" w:pos="142"/>
              </w:tabs>
              <w:ind w:firstLine="567"/>
              <w:jc w:val="both"/>
              <w:rPr>
                <w:color w:val="000000" w:themeColor="text1"/>
              </w:rPr>
            </w:pPr>
            <w:r>
              <w:rPr>
                <w:color w:val="000000" w:themeColor="text1"/>
              </w:rPr>
              <w:t>12) 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F30089" w:rsidRDefault="00F30089" w:rsidP="00F30089">
            <w:pPr>
              <w:tabs>
                <w:tab w:val="left" w:pos="142"/>
              </w:tabs>
              <w:ind w:firstLine="567"/>
              <w:jc w:val="both"/>
              <w:rPr>
                <w:color w:val="000000" w:themeColor="text1"/>
              </w:rPr>
            </w:pPr>
            <w:r>
              <w:rPr>
                <w:color w:val="000000" w:themeColor="text1"/>
              </w:rPr>
              <w:t>13) 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F30089" w:rsidRDefault="00F30089" w:rsidP="00F30089">
            <w:pPr>
              <w:tabs>
                <w:tab w:val="left" w:pos="142"/>
              </w:tabs>
              <w:ind w:firstLine="567"/>
              <w:jc w:val="both"/>
              <w:rPr>
                <w:color w:val="000000" w:themeColor="text1"/>
              </w:rPr>
            </w:pPr>
            <w:r>
              <w:rPr>
                <w:color w:val="000000" w:themeColor="text1"/>
              </w:rPr>
              <w:t>14) 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F30089" w:rsidRDefault="00F30089" w:rsidP="00F30089">
            <w:pPr>
              <w:tabs>
                <w:tab w:val="left" w:pos="142"/>
              </w:tabs>
              <w:ind w:firstLine="567"/>
              <w:jc w:val="both"/>
              <w:rPr>
                <w:color w:val="000000" w:themeColor="text1"/>
              </w:rPr>
            </w:pPr>
            <w:r>
              <w:rPr>
                <w:color w:val="000000" w:themeColor="text1"/>
              </w:rPr>
              <w:t>15) 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F30089" w:rsidRDefault="00F30089" w:rsidP="00F30089">
            <w:pPr>
              <w:tabs>
                <w:tab w:val="left" w:pos="142"/>
              </w:tabs>
              <w:ind w:firstLine="567"/>
              <w:jc w:val="both"/>
              <w:rPr>
                <w:color w:val="000000" w:themeColor="text1"/>
              </w:rPr>
            </w:pPr>
            <w:r>
              <w:rPr>
                <w:color w:val="000000" w:themeColor="text1"/>
              </w:rPr>
              <w:t>16) 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rsidR="00F30089" w:rsidRDefault="00F30089" w:rsidP="00F30089">
            <w:pPr>
              <w:tabs>
                <w:tab w:val="left" w:pos="142"/>
              </w:tabs>
              <w:ind w:firstLine="567"/>
              <w:jc w:val="both"/>
              <w:rPr>
                <w:color w:val="000000" w:themeColor="text1"/>
              </w:rPr>
            </w:pPr>
            <w:r>
              <w:rPr>
                <w:color w:val="000000" w:themeColor="text1"/>
              </w:rPr>
              <w:t>17) 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rsidR="00F30089" w:rsidRDefault="00F30089" w:rsidP="00F30089">
            <w:pPr>
              <w:tabs>
                <w:tab w:val="left" w:pos="142"/>
              </w:tabs>
              <w:ind w:firstLine="567"/>
              <w:jc w:val="both"/>
              <w:rPr>
                <w:color w:val="000000" w:themeColor="text1"/>
              </w:rPr>
            </w:pPr>
            <w:r>
              <w:rPr>
                <w:color w:val="000000" w:themeColor="text1"/>
              </w:rPr>
              <w:t>18) условие, согласно которому банковская гарантия вступает в силу со дня выдачи банковской гарантии;</w:t>
            </w:r>
          </w:p>
          <w:p w:rsidR="00F30089" w:rsidRDefault="00F30089" w:rsidP="00F30089">
            <w:pPr>
              <w:tabs>
                <w:tab w:val="left" w:pos="142"/>
              </w:tabs>
              <w:ind w:firstLine="567"/>
              <w:jc w:val="both"/>
              <w:rPr>
                <w:color w:val="000000" w:themeColor="text1"/>
              </w:rPr>
            </w:pPr>
            <w:r>
              <w:rPr>
                <w:color w:val="000000" w:themeColor="text1"/>
              </w:rPr>
              <w:t>19) условие, согласно которому бенефициар вправе предъявлять требование в течение всего срока действия банковской гарантии.</w:t>
            </w:r>
          </w:p>
          <w:p w:rsidR="00F30089" w:rsidRDefault="00F30089" w:rsidP="00F30089">
            <w:pPr>
              <w:tabs>
                <w:tab w:val="left" w:pos="142"/>
              </w:tabs>
              <w:ind w:firstLine="567"/>
              <w:jc w:val="both"/>
              <w:rPr>
                <w:color w:val="000000" w:themeColor="text1"/>
              </w:rPr>
            </w:pPr>
            <w:r>
              <w:rPr>
                <w:color w:val="000000" w:themeColor="text1"/>
              </w:rPr>
              <w:lastRenderedPageBreak/>
              <w:t>3. 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rsidR="00F30089" w:rsidRDefault="00F30089" w:rsidP="00F30089">
            <w:pPr>
              <w:tabs>
                <w:tab w:val="left" w:pos="142"/>
              </w:tabs>
              <w:ind w:firstLine="567"/>
              <w:jc w:val="both"/>
              <w:rPr>
                <w:color w:val="000000" w:themeColor="text1"/>
              </w:rPr>
            </w:pPr>
            <w:r>
              <w:rPr>
                <w:color w:val="000000" w:themeColor="text1"/>
              </w:rPr>
              <w:t>4. 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F30089" w:rsidRDefault="00F30089" w:rsidP="00F30089">
            <w:pPr>
              <w:tabs>
                <w:tab w:val="left" w:pos="142"/>
              </w:tabs>
              <w:ind w:firstLine="567"/>
              <w:jc w:val="both"/>
              <w:rPr>
                <w:color w:val="000000" w:themeColor="text1"/>
              </w:rPr>
            </w:pPr>
            <w:r>
              <w:rPr>
                <w:color w:val="000000" w:themeColor="text1"/>
              </w:rPr>
              <w:t>5. Банковская гарантия должна быть безусловной и безотзывной (гарантия не может быть отозвана или изменена гарантом в одностороннем порядке).</w:t>
            </w:r>
          </w:p>
          <w:p w:rsidR="00F30089" w:rsidRDefault="00F30089" w:rsidP="00F30089">
            <w:pPr>
              <w:tabs>
                <w:tab w:val="left" w:pos="142"/>
              </w:tabs>
              <w:ind w:firstLine="567"/>
              <w:jc w:val="both"/>
              <w:rPr>
                <w:rFonts w:eastAsia="MS Mincho"/>
                <w:color w:val="00000A"/>
              </w:rPr>
            </w:pPr>
            <w:r>
              <w:rPr>
                <w:color w:val="000000" w:themeColor="text1"/>
              </w:rPr>
              <w:t xml:space="preserve">6. </w:t>
            </w:r>
            <w:r>
              <w:rPr>
                <w:rFonts w:eastAsia="MS Mincho" w:hint="cs"/>
                <w:color w:val="00000A"/>
              </w:rPr>
              <w:t>Срок</w:t>
            </w:r>
            <w:r>
              <w:rPr>
                <w:rFonts w:eastAsia="MS Mincho"/>
                <w:color w:val="00000A"/>
              </w:rPr>
              <w:t xml:space="preserve"> </w:t>
            </w:r>
            <w:r>
              <w:rPr>
                <w:rFonts w:eastAsia="MS Mincho" w:hint="cs"/>
                <w:color w:val="00000A"/>
              </w:rPr>
              <w:t>действия</w:t>
            </w:r>
            <w:r>
              <w:rPr>
                <w:rFonts w:eastAsia="MS Mincho"/>
                <w:color w:val="00000A"/>
              </w:rPr>
              <w:t xml:space="preserve"> банковской гарантии </w:t>
            </w:r>
            <w:r>
              <w:rPr>
                <w:rFonts w:eastAsia="MS Mincho" w:hint="cs"/>
                <w:color w:val="00000A"/>
              </w:rPr>
              <w:t>должен</w:t>
            </w:r>
            <w:r>
              <w:rPr>
                <w:rFonts w:eastAsia="MS Mincho"/>
                <w:color w:val="00000A"/>
              </w:rPr>
              <w:t xml:space="preserve"> превышать срок действия </w:t>
            </w:r>
            <w:r>
              <w:rPr>
                <w:rFonts w:eastAsia="MS Mincho" w:hint="cs"/>
                <w:color w:val="00000A"/>
              </w:rPr>
              <w:t>договор</w:t>
            </w:r>
            <w:r>
              <w:rPr>
                <w:rFonts w:eastAsia="MS Mincho"/>
                <w:color w:val="00000A"/>
              </w:rPr>
              <w:t xml:space="preserve">а, </w:t>
            </w:r>
            <w:r>
              <w:rPr>
                <w:rFonts w:eastAsia="MS Mincho" w:hint="cs"/>
                <w:color w:val="00000A"/>
              </w:rPr>
              <w:t>заключаемо</w:t>
            </w:r>
            <w:r>
              <w:rPr>
                <w:rFonts w:eastAsia="MS Mincho"/>
                <w:color w:val="00000A"/>
              </w:rPr>
              <w:t xml:space="preserve">го </w:t>
            </w:r>
            <w:r>
              <w:rPr>
                <w:rFonts w:eastAsia="MS Mincho" w:hint="cs"/>
                <w:color w:val="00000A"/>
              </w:rPr>
              <w:t>по</w:t>
            </w:r>
            <w:r>
              <w:rPr>
                <w:rFonts w:eastAsia="MS Mincho"/>
                <w:color w:val="00000A"/>
              </w:rPr>
              <w:t xml:space="preserve"> </w:t>
            </w:r>
            <w:r>
              <w:rPr>
                <w:rFonts w:eastAsia="MS Mincho" w:hint="cs"/>
                <w:color w:val="00000A"/>
              </w:rPr>
              <w:t>итогам</w:t>
            </w:r>
            <w:r>
              <w:rPr>
                <w:rFonts w:eastAsia="MS Mincho"/>
                <w:color w:val="00000A"/>
              </w:rPr>
              <w:t xml:space="preserve"> Открытого конкурса, </w:t>
            </w:r>
            <w:r>
              <w:rPr>
                <w:color w:val="00000A"/>
              </w:rPr>
              <w:t>не менее чем на 60</w:t>
            </w:r>
            <w:r>
              <w:t xml:space="preserve"> </w:t>
            </w:r>
            <w:r>
              <w:rPr>
                <w:color w:val="00000A"/>
              </w:rPr>
              <w:t>календарных дней</w:t>
            </w:r>
            <w:r>
              <w:rPr>
                <w:rFonts w:eastAsia="MS Mincho"/>
                <w:color w:val="00000A"/>
              </w:rPr>
              <w:t>.</w:t>
            </w:r>
          </w:p>
          <w:p w:rsidR="00F30089" w:rsidRDefault="00F30089" w:rsidP="00F30089">
            <w:pPr>
              <w:spacing w:before="120" w:after="120"/>
              <w:ind w:firstLine="397"/>
              <w:jc w:val="both"/>
              <w:rPr>
                <w:rFonts w:eastAsia="Arial"/>
              </w:rPr>
            </w:pPr>
            <w:r>
              <w:rPr>
                <w:rFonts w:eastAsia="Arial"/>
              </w:rPr>
              <w:t xml:space="preserve"> Независимая (банковская) гарантия должна быть выдана одним из банков, перечисленных ниже:</w:t>
            </w:r>
          </w:p>
          <w:tbl>
            <w:tblPr>
              <w:tblW w:w="6974" w:type="dxa"/>
              <w:tblLayout w:type="fixed"/>
              <w:tblLook w:val="04A0" w:firstRow="1" w:lastRow="0" w:firstColumn="1" w:lastColumn="0" w:noHBand="0" w:noVBand="1"/>
            </w:tblPr>
            <w:tblGrid>
              <w:gridCol w:w="555"/>
              <w:gridCol w:w="15"/>
              <w:gridCol w:w="4420"/>
              <w:gridCol w:w="1984"/>
            </w:tblGrid>
            <w:tr w:rsidR="00F30089" w:rsidTr="00F30089">
              <w:trPr>
                <w:trHeight w:val="460"/>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F30089" w:rsidRDefault="00F30089" w:rsidP="00F30089">
                  <w:pPr>
                    <w:jc w:val="center"/>
                    <w:rPr>
                      <w:color w:val="000000"/>
                    </w:rPr>
                  </w:pPr>
                  <w:r>
                    <w:rPr>
                      <w:color w:val="000000"/>
                    </w:rPr>
                    <w:t>№</w:t>
                  </w:r>
                </w:p>
              </w:tc>
              <w:tc>
                <w:tcPr>
                  <w:tcW w:w="4420" w:type="dxa"/>
                  <w:tcBorders>
                    <w:top w:val="single" w:sz="4" w:space="0" w:color="auto"/>
                    <w:left w:val="none" w:sz="4" w:space="0" w:color="000000"/>
                    <w:bottom w:val="single" w:sz="4" w:space="0" w:color="auto"/>
                    <w:right w:val="single" w:sz="4" w:space="0" w:color="auto"/>
                  </w:tcBorders>
                  <w:shd w:val="clear" w:color="auto" w:fill="FFFFFF"/>
                  <w:noWrap/>
                  <w:vAlign w:val="center"/>
                </w:tcPr>
                <w:p w:rsidR="00F30089" w:rsidRDefault="00F30089" w:rsidP="00F30089">
                  <w:pPr>
                    <w:jc w:val="center"/>
                  </w:pPr>
                  <w:r>
                    <w:t>Перечень банков</w:t>
                  </w:r>
                </w:p>
              </w:tc>
              <w:tc>
                <w:tcPr>
                  <w:tcW w:w="1984" w:type="dxa"/>
                  <w:tcBorders>
                    <w:top w:val="single" w:sz="4" w:space="0" w:color="auto"/>
                    <w:left w:val="none" w:sz="4" w:space="0" w:color="000000"/>
                    <w:bottom w:val="single" w:sz="4" w:space="0" w:color="auto"/>
                    <w:right w:val="single" w:sz="4" w:space="0" w:color="auto"/>
                  </w:tcBorders>
                  <w:shd w:val="clear" w:color="auto" w:fill="FFFFFF"/>
                  <w:noWrap/>
                  <w:vAlign w:val="center"/>
                </w:tcPr>
                <w:p w:rsidR="00F30089" w:rsidRDefault="00F30089" w:rsidP="00F30089">
                  <w:pPr>
                    <w:jc w:val="center"/>
                  </w:pPr>
                  <w:r>
                    <w:t>Лимит на прием независимых (банковских) гарантий, млн. руб.</w:t>
                  </w:r>
                </w:p>
              </w:tc>
            </w:tr>
            <w:tr w:rsidR="00F30089" w:rsidTr="00F30089">
              <w:trPr>
                <w:trHeight w:val="23"/>
              </w:trPr>
              <w:tc>
                <w:tcPr>
                  <w:tcW w:w="570" w:type="dxa"/>
                  <w:gridSpan w:val="2"/>
                  <w:tcBorders>
                    <w:top w:val="single" w:sz="4" w:space="0" w:color="auto"/>
                    <w:left w:val="single" w:sz="4" w:space="0" w:color="auto"/>
                    <w:bottom w:val="none" w:sz="4" w:space="0" w:color="000000"/>
                    <w:right w:val="single" w:sz="4" w:space="0" w:color="auto"/>
                  </w:tcBorders>
                  <w:shd w:val="clear" w:color="auto" w:fill="FFFFFF"/>
                  <w:noWrap/>
                  <w:vAlign w:val="center"/>
                </w:tcPr>
                <w:p w:rsidR="00F30089" w:rsidRDefault="00F30089" w:rsidP="00F30089">
                  <w:pPr>
                    <w:rPr>
                      <w:color w:val="000000"/>
                    </w:rPr>
                  </w:pPr>
                  <w:r>
                    <w:rPr>
                      <w:color w:val="000000"/>
                    </w:rPr>
                    <w:t>1.</w:t>
                  </w:r>
                </w:p>
              </w:tc>
              <w:tc>
                <w:tcPr>
                  <w:tcW w:w="4420" w:type="dxa"/>
                  <w:tcBorders>
                    <w:top w:val="single" w:sz="4" w:space="0" w:color="auto"/>
                    <w:left w:val="none" w:sz="4" w:space="0" w:color="000000"/>
                    <w:bottom w:val="none" w:sz="4" w:space="0" w:color="000000"/>
                    <w:right w:val="single" w:sz="4" w:space="0" w:color="auto"/>
                  </w:tcBorders>
                  <w:shd w:val="clear" w:color="auto" w:fill="FFFFFF"/>
                  <w:noWrap/>
                </w:tcPr>
                <w:p w:rsidR="00F30089" w:rsidRDefault="00F30089" w:rsidP="00F30089">
                  <w:r>
                    <w:t>ПАО Сбербанк</w:t>
                  </w:r>
                </w:p>
              </w:tc>
              <w:tc>
                <w:tcPr>
                  <w:tcW w:w="1984" w:type="dxa"/>
                  <w:tcBorders>
                    <w:top w:val="single" w:sz="4" w:space="0" w:color="auto"/>
                    <w:left w:val="none" w:sz="4" w:space="0" w:color="000000"/>
                    <w:bottom w:val="none" w:sz="4" w:space="0" w:color="000000"/>
                    <w:right w:val="single" w:sz="4" w:space="0" w:color="auto"/>
                  </w:tcBorders>
                  <w:shd w:val="clear" w:color="auto" w:fill="FFFFFF"/>
                  <w:noWrap/>
                </w:tcPr>
                <w:p w:rsidR="00F30089" w:rsidRDefault="00F30089" w:rsidP="00F30089">
                  <w:pPr>
                    <w:jc w:val="center"/>
                  </w:pPr>
                  <w:r>
                    <w:t>1 000</w:t>
                  </w:r>
                </w:p>
              </w:tc>
            </w:tr>
            <w:tr w:rsidR="00F30089" w:rsidTr="00F30089">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F30089" w:rsidRDefault="00F30089" w:rsidP="00F30089">
                  <w:pPr>
                    <w:rPr>
                      <w:color w:val="000000"/>
                    </w:rPr>
                  </w:pPr>
                  <w:r>
                    <w:rPr>
                      <w:color w:val="000000"/>
                    </w:rPr>
                    <w:t>2.</w:t>
                  </w:r>
                </w:p>
              </w:tc>
              <w:tc>
                <w:tcPr>
                  <w:tcW w:w="4420" w:type="dxa"/>
                  <w:tcBorders>
                    <w:top w:val="single" w:sz="4" w:space="0" w:color="auto"/>
                    <w:left w:val="none" w:sz="4" w:space="0" w:color="000000"/>
                    <w:bottom w:val="single" w:sz="4" w:space="0" w:color="auto"/>
                    <w:right w:val="single" w:sz="4" w:space="0" w:color="auto"/>
                  </w:tcBorders>
                  <w:shd w:val="clear" w:color="auto" w:fill="FFFFFF"/>
                  <w:noWrap/>
                </w:tcPr>
                <w:p w:rsidR="00F30089" w:rsidRDefault="00F30089" w:rsidP="00F30089">
                  <w:r>
                    <w:t xml:space="preserve">Банк ВТБ (ПАО) </w:t>
                  </w:r>
                </w:p>
              </w:tc>
              <w:tc>
                <w:tcPr>
                  <w:tcW w:w="1984" w:type="dxa"/>
                  <w:tcBorders>
                    <w:top w:val="single" w:sz="4" w:space="0" w:color="auto"/>
                    <w:left w:val="none" w:sz="4" w:space="0" w:color="000000"/>
                    <w:bottom w:val="single" w:sz="4" w:space="0" w:color="auto"/>
                    <w:right w:val="single" w:sz="4" w:space="0" w:color="auto"/>
                  </w:tcBorders>
                  <w:shd w:val="clear" w:color="auto" w:fill="FFFFFF"/>
                  <w:noWrap/>
                </w:tcPr>
                <w:p w:rsidR="00F30089" w:rsidRDefault="00F30089" w:rsidP="00F30089">
                  <w:pPr>
                    <w:jc w:val="center"/>
                  </w:pPr>
                  <w:r>
                    <w:t>1 000</w:t>
                  </w:r>
                </w:p>
              </w:tc>
            </w:tr>
            <w:tr w:rsidR="00F30089" w:rsidTr="00F30089">
              <w:trPr>
                <w:trHeight w:val="23"/>
              </w:trPr>
              <w:tc>
                <w:tcPr>
                  <w:tcW w:w="570" w:type="dxa"/>
                  <w:gridSpan w:val="2"/>
                  <w:tcBorders>
                    <w:top w:val="none" w:sz="4" w:space="0" w:color="000000"/>
                    <w:left w:val="single" w:sz="4" w:space="0" w:color="auto"/>
                    <w:bottom w:val="single" w:sz="4" w:space="0" w:color="auto"/>
                    <w:right w:val="single" w:sz="4" w:space="0" w:color="auto"/>
                  </w:tcBorders>
                  <w:shd w:val="clear" w:color="auto" w:fill="FFFFFF"/>
                  <w:noWrap/>
                  <w:vAlign w:val="center"/>
                </w:tcPr>
                <w:p w:rsidR="00F30089" w:rsidRDefault="00F30089" w:rsidP="00F30089">
                  <w:pPr>
                    <w:rPr>
                      <w:color w:val="000000"/>
                    </w:rPr>
                  </w:pPr>
                  <w:r>
                    <w:rPr>
                      <w:color w:val="000000"/>
                    </w:rPr>
                    <w:t>3.</w:t>
                  </w:r>
                </w:p>
              </w:tc>
              <w:tc>
                <w:tcPr>
                  <w:tcW w:w="4420" w:type="dxa"/>
                  <w:tcBorders>
                    <w:top w:val="none" w:sz="4" w:space="0" w:color="000000"/>
                    <w:left w:val="none" w:sz="4" w:space="0" w:color="000000"/>
                    <w:bottom w:val="none" w:sz="4" w:space="0" w:color="000000"/>
                    <w:right w:val="single" w:sz="4" w:space="0" w:color="auto"/>
                  </w:tcBorders>
                  <w:shd w:val="clear" w:color="auto" w:fill="FFFFFF"/>
                  <w:noWrap/>
                </w:tcPr>
                <w:p w:rsidR="00F30089" w:rsidRDefault="00F30089" w:rsidP="00F30089">
                  <w:r>
                    <w:t>Банк ГПБ (АО)</w:t>
                  </w:r>
                </w:p>
              </w:tc>
              <w:tc>
                <w:tcPr>
                  <w:tcW w:w="1984" w:type="dxa"/>
                  <w:tcBorders>
                    <w:top w:val="none" w:sz="4" w:space="0" w:color="000000"/>
                    <w:left w:val="none" w:sz="4" w:space="0" w:color="000000"/>
                    <w:bottom w:val="single" w:sz="4" w:space="0" w:color="auto"/>
                    <w:right w:val="single" w:sz="4" w:space="0" w:color="auto"/>
                  </w:tcBorders>
                  <w:shd w:val="clear" w:color="auto" w:fill="FFFFFF"/>
                  <w:noWrap/>
                </w:tcPr>
                <w:p w:rsidR="00F30089" w:rsidRDefault="00F30089" w:rsidP="00F30089">
                  <w:pPr>
                    <w:jc w:val="center"/>
                  </w:pPr>
                  <w:r>
                    <w:t>1 000</w:t>
                  </w:r>
                </w:p>
              </w:tc>
            </w:tr>
            <w:tr w:rsidR="00F30089" w:rsidTr="00F30089">
              <w:trPr>
                <w:trHeight w:val="23"/>
              </w:trPr>
              <w:tc>
                <w:tcPr>
                  <w:tcW w:w="570" w:type="dxa"/>
                  <w:gridSpan w:val="2"/>
                  <w:tcBorders>
                    <w:top w:val="none" w:sz="4" w:space="0" w:color="000000"/>
                    <w:left w:val="single" w:sz="4" w:space="0" w:color="auto"/>
                    <w:bottom w:val="single" w:sz="4" w:space="0" w:color="auto"/>
                    <w:right w:val="single" w:sz="4" w:space="0" w:color="auto"/>
                  </w:tcBorders>
                  <w:shd w:val="clear" w:color="auto" w:fill="FFFFFF"/>
                  <w:noWrap/>
                  <w:vAlign w:val="center"/>
                </w:tcPr>
                <w:p w:rsidR="00F30089" w:rsidRDefault="00F30089" w:rsidP="00F30089">
                  <w:pPr>
                    <w:rPr>
                      <w:color w:val="000000"/>
                    </w:rPr>
                  </w:pPr>
                  <w:r>
                    <w:rPr>
                      <w:color w:val="000000"/>
                    </w:rPr>
                    <w:t>4.</w:t>
                  </w:r>
                </w:p>
              </w:tc>
              <w:tc>
                <w:tcPr>
                  <w:tcW w:w="4420" w:type="dxa"/>
                  <w:tcBorders>
                    <w:top w:val="single" w:sz="4" w:space="0" w:color="auto"/>
                    <w:left w:val="none" w:sz="4" w:space="0" w:color="000000"/>
                    <w:bottom w:val="single" w:sz="4" w:space="0" w:color="auto"/>
                    <w:right w:val="single" w:sz="4" w:space="0" w:color="auto"/>
                  </w:tcBorders>
                  <w:shd w:val="clear" w:color="auto" w:fill="FFFFFF"/>
                  <w:noWrap/>
                </w:tcPr>
                <w:p w:rsidR="00F30089" w:rsidRDefault="00F30089" w:rsidP="00F30089">
                  <w:r>
                    <w:t>АО «Альфа-Банк»</w:t>
                  </w:r>
                </w:p>
              </w:tc>
              <w:tc>
                <w:tcPr>
                  <w:tcW w:w="1984" w:type="dxa"/>
                  <w:tcBorders>
                    <w:top w:val="none" w:sz="4" w:space="0" w:color="000000"/>
                    <w:left w:val="none" w:sz="4" w:space="0" w:color="000000"/>
                    <w:bottom w:val="single" w:sz="4" w:space="0" w:color="auto"/>
                    <w:right w:val="single" w:sz="4" w:space="0" w:color="auto"/>
                  </w:tcBorders>
                  <w:shd w:val="clear" w:color="auto" w:fill="FFFFFF"/>
                  <w:noWrap/>
                </w:tcPr>
                <w:p w:rsidR="00F30089" w:rsidRDefault="00F30089" w:rsidP="00F30089">
                  <w:pPr>
                    <w:jc w:val="center"/>
                  </w:pPr>
                  <w:r>
                    <w:t>1 000</w:t>
                  </w:r>
                </w:p>
              </w:tc>
            </w:tr>
            <w:tr w:rsidR="00F30089" w:rsidTr="00F30089">
              <w:trPr>
                <w:trHeight w:val="23"/>
              </w:trPr>
              <w:tc>
                <w:tcPr>
                  <w:tcW w:w="570" w:type="dxa"/>
                  <w:gridSpan w:val="2"/>
                  <w:tcBorders>
                    <w:top w:val="none" w:sz="4" w:space="0" w:color="000000"/>
                    <w:left w:val="single" w:sz="4" w:space="0" w:color="auto"/>
                    <w:bottom w:val="single" w:sz="4" w:space="0" w:color="auto"/>
                    <w:right w:val="single" w:sz="4" w:space="0" w:color="auto"/>
                  </w:tcBorders>
                  <w:shd w:val="clear" w:color="auto" w:fill="FFFFFF"/>
                  <w:noWrap/>
                  <w:vAlign w:val="center"/>
                </w:tcPr>
                <w:p w:rsidR="00F30089" w:rsidRDefault="00F30089" w:rsidP="00F30089">
                  <w:pPr>
                    <w:rPr>
                      <w:color w:val="000000"/>
                    </w:rPr>
                  </w:pPr>
                  <w:r>
                    <w:rPr>
                      <w:color w:val="000000"/>
                    </w:rPr>
                    <w:t>5.</w:t>
                  </w:r>
                </w:p>
              </w:tc>
              <w:tc>
                <w:tcPr>
                  <w:tcW w:w="4420" w:type="dxa"/>
                  <w:tcBorders>
                    <w:top w:val="single" w:sz="4" w:space="0" w:color="auto"/>
                    <w:left w:val="none" w:sz="4" w:space="0" w:color="000000"/>
                    <w:bottom w:val="single" w:sz="4" w:space="0" w:color="auto"/>
                    <w:right w:val="single" w:sz="4" w:space="0" w:color="auto"/>
                  </w:tcBorders>
                  <w:shd w:val="clear" w:color="auto" w:fill="FFFFFF"/>
                  <w:noWrap/>
                </w:tcPr>
                <w:p w:rsidR="00F30089" w:rsidRDefault="00F30089" w:rsidP="00F30089">
                  <w:pPr>
                    <w:rPr>
                      <w:bCs/>
                      <w:color w:val="000000"/>
                    </w:rPr>
                  </w:pPr>
                  <w:r>
                    <w:t>АО «Россельхозбанк»</w:t>
                  </w:r>
                </w:p>
              </w:tc>
              <w:tc>
                <w:tcPr>
                  <w:tcW w:w="1984" w:type="dxa"/>
                  <w:tcBorders>
                    <w:top w:val="none" w:sz="4" w:space="0" w:color="000000"/>
                    <w:left w:val="none" w:sz="4" w:space="0" w:color="000000"/>
                    <w:bottom w:val="single" w:sz="4" w:space="0" w:color="auto"/>
                    <w:right w:val="single" w:sz="4" w:space="0" w:color="auto"/>
                  </w:tcBorders>
                  <w:shd w:val="clear" w:color="auto" w:fill="FFFFFF"/>
                  <w:noWrap/>
                </w:tcPr>
                <w:p w:rsidR="00F30089" w:rsidRDefault="00F30089" w:rsidP="00F30089">
                  <w:pPr>
                    <w:jc w:val="center"/>
                  </w:pPr>
                  <w:r>
                    <w:t>1 000</w:t>
                  </w:r>
                </w:p>
              </w:tc>
            </w:tr>
            <w:tr w:rsidR="00F30089" w:rsidTr="00F30089">
              <w:trPr>
                <w:trHeight w:val="23"/>
              </w:trPr>
              <w:tc>
                <w:tcPr>
                  <w:tcW w:w="570" w:type="dxa"/>
                  <w:gridSpan w:val="2"/>
                  <w:tcBorders>
                    <w:top w:val="none" w:sz="4" w:space="0" w:color="000000"/>
                    <w:left w:val="single" w:sz="4" w:space="0" w:color="auto"/>
                    <w:bottom w:val="single" w:sz="4" w:space="0" w:color="auto"/>
                    <w:right w:val="single" w:sz="4" w:space="0" w:color="auto"/>
                  </w:tcBorders>
                  <w:shd w:val="clear" w:color="auto" w:fill="FFFFFF"/>
                  <w:noWrap/>
                  <w:vAlign w:val="center"/>
                </w:tcPr>
                <w:p w:rsidR="00F30089" w:rsidRDefault="00F30089" w:rsidP="00F30089">
                  <w:pPr>
                    <w:rPr>
                      <w:color w:val="000000"/>
                    </w:rPr>
                  </w:pPr>
                  <w:r>
                    <w:rPr>
                      <w:color w:val="000000"/>
                    </w:rPr>
                    <w:t>6.</w:t>
                  </w:r>
                </w:p>
              </w:tc>
              <w:tc>
                <w:tcPr>
                  <w:tcW w:w="4420" w:type="dxa"/>
                  <w:tcBorders>
                    <w:top w:val="single" w:sz="4" w:space="0" w:color="auto"/>
                    <w:left w:val="none" w:sz="4" w:space="0" w:color="000000"/>
                    <w:bottom w:val="single" w:sz="4" w:space="0" w:color="auto"/>
                    <w:right w:val="single" w:sz="4" w:space="0" w:color="auto"/>
                  </w:tcBorders>
                  <w:shd w:val="clear" w:color="auto" w:fill="FFFFFF"/>
                  <w:noWrap/>
                </w:tcPr>
                <w:p w:rsidR="00F30089" w:rsidRDefault="00F30089" w:rsidP="00F30089">
                  <w:pPr>
                    <w:rPr>
                      <w:bCs/>
                      <w:color w:val="000000"/>
                    </w:rPr>
                  </w:pPr>
                  <w:r>
                    <w:t>ПАО «Московский кредитный банк»</w:t>
                  </w:r>
                </w:p>
              </w:tc>
              <w:tc>
                <w:tcPr>
                  <w:tcW w:w="1984" w:type="dxa"/>
                  <w:tcBorders>
                    <w:top w:val="none" w:sz="4" w:space="0" w:color="000000"/>
                    <w:left w:val="none" w:sz="4" w:space="0" w:color="000000"/>
                    <w:bottom w:val="single" w:sz="4" w:space="0" w:color="auto"/>
                    <w:right w:val="single" w:sz="4" w:space="0" w:color="auto"/>
                  </w:tcBorders>
                  <w:shd w:val="clear" w:color="auto" w:fill="FFFFFF"/>
                  <w:noWrap/>
                </w:tcPr>
                <w:p w:rsidR="00F30089" w:rsidRDefault="00F30089" w:rsidP="00F30089">
                  <w:pPr>
                    <w:jc w:val="center"/>
                  </w:pPr>
                  <w:r>
                    <w:t>1 000</w:t>
                  </w:r>
                </w:p>
              </w:tc>
            </w:tr>
            <w:tr w:rsidR="00F30089" w:rsidTr="00F30089">
              <w:trPr>
                <w:trHeight w:val="23"/>
              </w:trPr>
              <w:tc>
                <w:tcPr>
                  <w:tcW w:w="570" w:type="dxa"/>
                  <w:gridSpan w:val="2"/>
                  <w:tcBorders>
                    <w:top w:val="none" w:sz="4" w:space="0" w:color="000000"/>
                    <w:left w:val="single" w:sz="4" w:space="0" w:color="auto"/>
                    <w:bottom w:val="single" w:sz="4" w:space="0" w:color="auto"/>
                    <w:right w:val="single" w:sz="4" w:space="0" w:color="auto"/>
                  </w:tcBorders>
                  <w:shd w:val="clear" w:color="auto" w:fill="FFFFFF"/>
                  <w:noWrap/>
                  <w:vAlign w:val="center"/>
                </w:tcPr>
                <w:p w:rsidR="00F30089" w:rsidRDefault="00F30089" w:rsidP="00F30089">
                  <w:r>
                    <w:t>7.</w:t>
                  </w:r>
                </w:p>
              </w:tc>
              <w:tc>
                <w:tcPr>
                  <w:tcW w:w="4420" w:type="dxa"/>
                  <w:tcBorders>
                    <w:top w:val="none" w:sz="4" w:space="0" w:color="000000"/>
                    <w:left w:val="none" w:sz="4" w:space="0" w:color="000000"/>
                    <w:bottom w:val="single" w:sz="4" w:space="0" w:color="auto"/>
                    <w:right w:val="single" w:sz="4" w:space="0" w:color="auto"/>
                  </w:tcBorders>
                  <w:shd w:val="clear" w:color="auto" w:fill="FFFFFF"/>
                  <w:noWrap/>
                </w:tcPr>
                <w:p w:rsidR="00F30089" w:rsidRDefault="00F30089" w:rsidP="00F30089">
                  <w:pPr>
                    <w:rPr>
                      <w:bCs/>
                      <w:color w:val="000000"/>
                    </w:rPr>
                  </w:pPr>
                  <w:r>
                    <w:t>ПАО Банк «ФК Открытие»</w:t>
                  </w:r>
                </w:p>
              </w:tc>
              <w:tc>
                <w:tcPr>
                  <w:tcW w:w="1984" w:type="dxa"/>
                  <w:tcBorders>
                    <w:top w:val="none" w:sz="4" w:space="0" w:color="000000"/>
                    <w:left w:val="none" w:sz="4" w:space="0" w:color="000000"/>
                    <w:bottom w:val="single" w:sz="4" w:space="0" w:color="auto"/>
                    <w:right w:val="single" w:sz="4" w:space="0" w:color="auto"/>
                  </w:tcBorders>
                  <w:shd w:val="clear" w:color="auto" w:fill="FFFFFF"/>
                  <w:noWrap/>
                </w:tcPr>
                <w:p w:rsidR="00F30089" w:rsidRDefault="00F30089" w:rsidP="00F30089">
                  <w:pPr>
                    <w:jc w:val="center"/>
                  </w:pPr>
                  <w:r>
                    <w:t>1 000</w:t>
                  </w:r>
                </w:p>
              </w:tc>
            </w:tr>
            <w:tr w:rsidR="00F30089" w:rsidTr="00F30089">
              <w:trPr>
                <w:trHeight w:val="23"/>
              </w:trPr>
              <w:tc>
                <w:tcPr>
                  <w:tcW w:w="570" w:type="dxa"/>
                  <w:gridSpan w:val="2"/>
                  <w:tcBorders>
                    <w:top w:val="none" w:sz="4" w:space="0" w:color="000000"/>
                    <w:left w:val="single" w:sz="4" w:space="0" w:color="auto"/>
                    <w:bottom w:val="single" w:sz="4" w:space="0" w:color="auto"/>
                    <w:right w:val="single" w:sz="4" w:space="0" w:color="auto"/>
                  </w:tcBorders>
                  <w:shd w:val="clear" w:color="auto" w:fill="FFFFFF"/>
                  <w:noWrap/>
                  <w:vAlign w:val="center"/>
                </w:tcPr>
                <w:p w:rsidR="00F30089" w:rsidRDefault="00F30089" w:rsidP="00F30089">
                  <w:r>
                    <w:t>8.</w:t>
                  </w:r>
                </w:p>
              </w:tc>
              <w:tc>
                <w:tcPr>
                  <w:tcW w:w="4420" w:type="dxa"/>
                  <w:tcBorders>
                    <w:top w:val="none" w:sz="4" w:space="0" w:color="000000"/>
                    <w:left w:val="none" w:sz="4" w:space="0" w:color="000000"/>
                    <w:bottom w:val="single" w:sz="4" w:space="0" w:color="auto"/>
                    <w:right w:val="single" w:sz="4" w:space="0" w:color="auto"/>
                  </w:tcBorders>
                  <w:shd w:val="clear" w:color="auto" w:fill="FFFFFF"/>
                  <w:noWrap/>
                </w:tcPr>
                <w:p w:rsidR="00F30089" w:rsidRDefault="00F30089" w:rsidP="00F30089">
                  <w:pPr>
                    <w:rPr>
                      <w:bCs/>
                      <w:color w:val="000000"/>
                    </w:rPr>
                  </w:pPr>
                  <w:r>
                    <w:t>ПАО «Совкомбанк»</w:t>
                  </w:r>
                </w:p>
              </w:tc>
              <w:tc>
                <w:tcPr>
                  <w:tcW w:w="1984" w:type="dxa"/>
                  <w:tcBorders>
                    <w:top w:val="none" w:sz="4" w:space="0" w:color="000000"/>
                    <w:left w:val="none" w:sz="4" w:space="0" w:color="000000"/>
                    <w:bottom w:val="single" w:sz="4" w:space="0" w:color="auto"/>
                    <w:right w:val="single" w:sz="4" w:space="0" w:color="auto"/>
                  </w:tcBorders>
                  <w:shd w:val="clear" w:color="auto" w:fill="FFFFFF"/>
                  <w:noWrap/>
                </w:tcPr>
                <w:p w:rsidR="00F30089" w:rsidRDefault="00F30089" w:rsidP="00F30089">
                  <w:pPr>
                    <w:jc w:val="center"/>
                  </w:pPr>
                  <w:r>
                    <w:t>1 000</w:t>
                  </w:r>
                </w:p>
              </w:tc>
            </w:tr>
            <w:tr w:rsidR="00F30089" w:rsidTr="00F30089">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F30089" w:rsidRDefault="00F30089" w:rsidP="00F30089">
                  <w:pPr>
                    <w:rPr>
                      <w:color w:val="000000"/>
                    </w:rPr>
                  </w:pPr>
                  <w:r>
                    <w:rPr>
                      <w:color w:val="000000"/>
                    </w:rPr>
                    <w:t>9.</w:t>
                  </w:r>
                </w:p>
              </w:tc>
              <w:tc>
                <w:tcPr>
                  <w:tcW w:w="4420" w:type="dxa"/>
                  <w:tcBorders>
                    <w:top w:val="single" w:sz="4" w:space="0" w:color="auto"/>
                    <w:left w:val="none" w:sz="4" w:space="0" w:color="000000"/>
                    <w:bottom w:val="none" w:sz="4" w:space="0" w:color="000000"/>
                    <w:right w:val="single" w:sz="4" w:space="0" w:color="auto"/>
                  </w:tcBorders>
                  <w:shd w:val="clear" w:color="auto" w:fill="FFFFFF"/>
                  <w:noWrap/>
                </w:tcPr>
                <w:p w:rsidR="00F30089" w:rsidRDefault="00F30089" w:rsidP="00F30089">
                  <w:pPr>
                    <w:rPr>
                      <w:bCs/>
                      <w:color w:val="000000"/>
                    </w:rPr>
                  </w:pPr>
                  <w:r>
                    <w:t>АО «Райффайзенбанк»</w:t>
                  </w:r>
                </w:p>
              </w:tc>
              <w:tc>
                <w:tcPr>
                  <w:tcW w:w="1984" w:type="dxa"/>
                  <w:tcBorders>
                    <w:top w:val="single" w:sz="4" w:space="0" w:color="auto"/>
                    <w:left w:val="none" w:sz="4" w:space="0" w:color="000000"/>
                    <w:bottom w:val="single" w:sz="4" w:space="0" w:color="auto"/>
                    <w:right w:val="single" w:sz="4" w:space="0" w:color="auto"/>
                  </w:tcBorders>
                  <w:shd w:val="clear" w:color="auto" w:fill="FFFFFF"/>
                  <w:noWrap/>
                </w:tcPr>
                <w:p w:rsidR="00F30089" w:rsidRDefault="00F30089" w:rsidP="00F30089">
                  <w:pPr>
                    <w:jc w:val="center"/>
                  </w:pPr>
                  <w:r>
                    <w:t>1 000</w:t>
                  </w:r>
                </w:p>
              </w:tc>
            </w:tr>
            <w:tr w:rsidR="00F30089" w:rsidTr="00F30089">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F30089" w:rsidRDefault="00F30089" w:rsidP="00F30089">
                  <w:pPr>
                    <w:rPr>
                      <w:color w:val="000000"/>
                    </w:rPr>
                  </w:pPr>
                  <w:r>
                    <w:rPr>
                      <w:color w:val="000000"/>
                    </w:rPr>
                    <w:t>10.</w:t>
                  </w:r>
                </w:p>
              </w:tc>
              <w:tc>
                <w:tcPr>
                  <w:tcW w:w="4420" w:type="dxa"/>
                  <w:tcBorders>
                    <w:top w:val="single" w:sz="4" w:space="0" w:color="auto"/>
                    <w:left w:val="none" w:sz="4" w:space="0" w:color="000000"/>
                    <w:bottom w:val="none" w:sz="4" w:space="0" w:color="000000"/>
                    <w:right w:val="single" w:sz="4" w:space="0" w:color="auto"/>
                  </w:tcBorders>
                  <w:shd w:val="clear" w:color="auto" w:fill="FFFFFF"/>
                  <w:noWrap/>
                </w:tcPr>
                <w:p w:rsidR="00F30089" w:rsidRDefault="00F30089" w:rsidP="00F30089">
                  <w:pPr>
                    <w:rPr>
                      <w:bCs/>
                      <w:color w:val="000000"/>
                    </w:rPr>
                  </w:pPr>
                  <w:r>
                    <w:t>ПАО РОСБАНК</w:t>
                  </w:r>
                </w:p>
              </w:tc>
              <w:tc>
                <w:tcPr>
                  <w:tcW w:w="1984" w:type="dxa"/>
                  <w:tcBorders>
                    <w:top w:val="single" w:sz="4" w:space="0" w:color="auto"/>
                    <w:left w:val="none" w:sz="4" w:space="0" w:color="000000"/>
                    <w:bottom w:val="single" w:sz="4" w:space="0" w:color="auto"/>
                    <w:right w:val="single" w:sz="4" w:space="0" w:color="auto"/>
                  </w:tcBorders>
                  <w:shd w:val="clear" w:color="auto" w:fill="FFFFFF"/>
                  <w:noWrap/>
                </w:tcPr>
                <w:p w:rsidR="00F30089" w:rsidRDefault="00F30089" w:rsidP="00F30089">
                  <w:pPr>
                    <w:jc w:val="center"/>
                  </w:pPr>
                  <w:r>
                    <w:t>1 000</w:t>
                  </w:r>
                </w:p>
              </w:tc>
            </w:tr>
            <w:tr w:rsidR="00F30089" w:rsidTr="00F30089">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F30089" w:rsidRDefault="00F30089" w:rsidP="00F30089">
                  <w:pPr>
                    <w:rPr>
                      <w:color w:val="000000"/>
                    </w:rPr>
                  </w:pPr>
                  <w:r>
                    <w:rPr>
                      <w:color w:val="000000"/>
                    </w:rPr>
                    <w:t>11.</w:t>
                  </w:r>
                </w:p>
              </w:tc>
              <w:tc>
                <w:tcPr>
                  <w:tcW w:w="4420" w:type="dxa"/>
                  <w:tcBorders>
                    <w:top w:val="single" w:sz="4" w:space="0" w:color="auto"/>
                    <w:left w:val="none" w:sz="4" w:space="0" w:color="000000"/>
                    <w:bottom w:val="single" w:sz="4" w:space="0" w:color="auto"/>
                    <w:right w:val="single" w:sz="4" w:space="0" w:color="auto"/>
                  </w:tcBorders>
                  <w:shd w:val="clear" w:color="auto" w:fill="FFFFFF"/>
                  <w:noWrap/>
                </w:tcPr>
                <w:p w:rsidR="00F30089" w:rsidRDefault="00F30089" w:rsidP="00F30089">
                  <w:r>
                    <w:t>АО ЮниКредит Банк</w:t>
                  </w:r>
                </w:p>
              </w:tc>
              <w:tc>
                <w:tcPr>
                  <w:tcW w:w="1984" w:type="dxa"/>
                  <w:tcBorders>
                    <w:top w:val="single" w:sz="4" w:space="0" w:color="auto"/>
                    <w:left w:val="none" w:sz="4" w:space="0" w:color="000000"/>
                    <w:bottom w:val="single" w:sz="4" w:space="0" w:color="auto"/>
                    <w:right w:val="single" w:sz="4" w:space="0" w:color="auto"/>
                  </w:tcBorders>
                  <w:shd w:val="clear" w:color="auto" w:fill="FFFFFF"/>
                  <w:noWrap/>
                </w:tcPr>
                <w:p w:rsidR="00F30089" w:rsidRDefault="00F30089" w:rsidP="00F30089">
                  <w:pPr>
                    <w:jc w:val="center"/>
                  </w:pPr>
                  <w:r>
                    <w:t>1 000</w:t>
                  </w:r>
                </w:p>
              </w:tc>
            </w:tr>
            <w:tr w:rsidR="00F30089" w:rsidTr="00F30089">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F30089" w:rsidRDefault="00F30089" w:rsidP="00F30089">
                  <w:pPr>
                    <w:rPr>
                      <w:color w:val="000000"/>
                    </w:rPr>
                  </w:pPr>
                  <w:r>
                    <w:rPr>
                      <w:color w:val="000000"/>
                    </w:rPr>
                    <w:t>12.</w:t>
                  </w:r>
                </w:p>
              </w:tc>
              <w:tc>
                <w:tcPr>
                  <w:tcW w:w="4420" w:type="dxa"/>
                  <w:tcBorders>
                    <w:top w:val="single" w:sz="4" w:space="0" w:color="auto"/>
                    <w:left w:val="none" w:sz="4" w:space="0" w:color="000000"/>
                    <w:bottom w:val="single" w:sz="4" w:space="0" w:color="auto"/>
                    <w:right w:val="single" w:sz="4" w:space="0" w:color="auto"/>
                  </w:tcBorders>
                  <w:shd w:val="clear" w:color="auto" w:fill="FFFFFF"/>
                  <w:noWrap/>
                </w:tcPr>
                <w:p w:rsidR="00F30089" w:rsidRDefault="00F30089" w:rsidP="00F30089">
                  <w:pPr>
                    <w:rPr>
                      <w:bCs/>
                    </w:rPr>
                  </w:pPr>
                  <w:r>
                    <w:t>АО «ПРОМСВЯЗЬБАНК»</w:t>
                  </w:r>
                </w:p>
              </w:tc>
              <w:tc>
                <w:tcPr>
                  <w:tcW w:w="1984" w:type="dxa"/>
                  <w:tcBorders>
                    <w:top w:val="single" w:sz="4" w:space="0" w:color="auto"/>
                    <w:left w:val="none" w:sz="4" w:space="0" w:color="000000"/>
                    <w:bottom w:val="single" w:sz="4" w:space="0" w:color="auto"/>
                    <w:right w:val="single" w:sz="4" w:space="0" w:color="auto"/>
                  </w:tcBorders>
                  <w:shd w:val="clear" w:color="auto" w:fill="FFFFFF"/>
                  <w:noWrap/>
                </w:tcPr>
                <w:p w:rsidR="00F30089" w:rsidRDefault="00F30089" w:rsidP="00F30089">
                  <w:pPr>
                    <w:jc w:val="center"/>
                  </w:pPr>
                  <w:r>
                    <w:t>1 000</w:t>
                  </w:r>
                </w:p>
              </w:tc>
            </w:tr>
            <w:tr w:rsidR="00F30089" w:rsidTr="00F30089">
              <w:trPr>
                <w:trHeight w:val="23"/>
              </w:trPr>
              <w:tc>
                <w:tcPr>
                  <w:tcW w:w="6974" w:type="dxa"/>
                  <w:gridSpan w:val="4"/>
                  <w:tcBorders>
                    <w:top w:val="none" w:sz="4" w:space="0" w:color="000000"/>
                    <w:left w:val="single" w:sz="4" w:space="0" w:color="auto"/>
                    <w:bottom w:val="single" w:sz="4" w:space="0" w:color="auto"/>
                    <w:right w:val="single" w:sz="4" w:space="0" w:color="auto"/>
                  </w:tcBorders>
                  <w:shd w:val="clear" w:color="auto" w:fill="FFFFFF"/>
                  <w:noWrap/>
                </w:tcPr>
                <w:p w:rsidR="00F30089" w:rsidRDefault="00F30089" w:rsidP="00F30089">
                  <w:pPr>
                    <w:jc w:val="center"/>
                    <w:rPr>
                      <w:b/>
                    </w:rPr>
                  </w:pPr>
                  <w:r>
                    <w:rPr>
                      <w:b/>
                    </w:rPr>
                    <w:t>Иностранные банковские учреждения</w:t>
                  </w:r>
                </w:p>
              </w:tc>
            </w:tr>
            <w:tr w:rsidR="00F30089" w:rsidTr="00F30089">
              <w:trPr>
                <w:trHeight w:val="23"/>
              </w:trPr>
              <w:tc>
                <w:tcPr>
                  <w:tcW w:w="555" w:type="dxa"/>
                  <w:tcBorders>
                    <w:top w:val="none" w:sz="4" w:space="0" w:color="000000"/>
                    <w:left w:val="single" w:sz="4" w:space="0" w:color="auto"/>
                    <w:bottom w:val="single" w:sz="4" w:space="0" w:color="auto"/>
                    <w:right w:val="single" w:sz="4" w:space="0" w:color="auto"/>
                  </w:tcBorders>
                  <w:shd w:val="clear" w:color="auto" w:fill="FFFFFF"/>
                  <w:noWrap/>
                </w:tcPr>
                <w:p w:rsidR="00F30089" w:rsidRDefault="00F30089" w:rsidP="00F30089">
                  <w:pPr>
                    <w:jc w:val="center"/>
                    <w:rPr>
                      <w:color w:val="000000"/>
                    </w:rPr>
                  </w:pPr>
                  <w:r>
                    <w:rPr>
                      <w:color w:val="000000"/>
                    </w:rPr>
                    <w:t>13.</w:t>
                  </w:r>
                </w:p>
              </w:tc>
              <w:tc>
                <w:tcPr>
                  <w:tcW w:w="4435" w:type="dxa"/>
                  <w:gridSpan w:val="2"/>
                  <w:tcBorders>
                    <w:top w:val="none" w:sz="4" w:space="0" w:color="000000"/>
                    <w:left w:val="none" w:sz="4" w:space="0" w:color="000000"/>
                    <w:bottom w:val="single" w:sz="4" w:space="0" w:color="auto"/>
                    <w:right w:val="single" w:sz="4" w:space="0" w:color="auto"/>
                  </w:tcBorders>
                  <w:shd w:val="clear" w:color="auto" w:fill="FFFFFF"/>
                  <w:noWrap/>
                </w:tcPr>
                <w:p w:rsidR="00F30089" w:rsidRDefault="00F30089" w:rsidP="00F30089">
                  <w:r>
                    <w:t>BankofChina</w:t>
                  </w:r>
                </w:p>
              </w:tc>
              <w:tc>
                <w:tcPr>
                  <w:tcW w:w="1984" w:type="dxa"/>
                  <w:tcBorders>
                    <w:top w:val="none" w:sz="4" w:space="0" w:color="000000"/>
                    <w:left w:val="none" w:sz="4" w:space="0" w:color="000000"/>
                    <w:bottom w:val="single" w:sz="4" w:space="0" w:color="auto"/>
                    <w:right w:val="single" w:sz="4" w:space="0" w:color="auto"/>
                  </w:tcBorders>
                  <w:shd w:val="clear" w:color="auto" w:fill="FFFFFF"/>
                  <w:noWrap/>
                </w:tcPr>
                <w:p w:rsidR="00F30089" w:rsidRDefault="00F30089" w:rsidP="00F30089">
                  <w:pPr>
                    <w:jc w:val="center"/>
                  </w:pPr>
                  <w:r>
                    <w:t>1 000</w:t>
                  </w:r>
                </w:p>
              </w:tc>
            </w:tr>
            <w:tr w:rsidR="00F30089" w:rsidTr="00F30089">
              <w:trPr>
                <w:trHeight w:val="23"/>
              </w:trPr>
              <w:tc>
                <w:tcPr>
                  <w:tcW w:w="555" w:type="dxa"/>
                  <w:tcBorders>
                    <w:top w:val="none" w:sz="4" w:space="0" w:color="000000"/>
                    <w:left w:val="single" w:sz="4" w:space="0" w:color="auto"/>
                    <w:bottom w:val="single" w:sz="4" w:space="0" w:color="auto"/>
                    <w:right w:val="single" w:sz="4" w:space="0" w:color="auto"/>
                  </w:tcBorders>
                  <w:shd w:val="clear" w:color="auto" w:fill="FFFFFF"/>
                  <w:noWrap/>
                </w:tcPr>
                <w:p w:rsidR="00F30089" w:rsidRDefault="00F30089" w:rsidP="00F30089">
                  <w:pPr>
                    <w:jc w:val="center"/>
                    <w:rPr>
                      <w:color w:val="000000"/>
                    </w:rPr>
                  </w:pPr>
                  <w:r>
                    <w:rPr>
                      <w:color w:val="000000"/>
                    </w:rPr>
                    <w:t>14.</w:t>
                  </w:r>
                </w:p>
              </w:tc>
              <w:tc>
                <w:tcPr>
                  <w:tcW w:w="4435" w:type="dxa"/>
                  <w:gridSpan w:val="2"/>
                  <w:tcBorders>
                    <w:top w:val="none" w:sz="4" w:space="0" w:color="000000"/>
                    <w:left w:val="none" w:sz="4" w:space="0" w:color="000000"/>
                    <w:bottom w:val="single" w:sz="4" w:space="0" w:color="auto"/>
                    <w:right w:val="single" w:sz="4" w:space="0" w:color="auto"/>
                  </w:tcBorders>
                  <w:shd w:val="clear" w:color="auto" w:fill="FFFFFF"/>
                  <w:noWrap/>
                </w:tcPr>
                <w:p w:rsidR="00F30089" w:rsidRDefault="00F30089" w:rsidP="00F30089">
                  <w:r>
                    <w:rPr>
                      <w:bCs/>
                    </w:rPr>
                    <w:t>ShinhanBank</w:t>
                  </w:r>
                </w:p>
              </w:tc>
              <w:tc>
                <w:tcPr>
                  <w:tcW w:w="1984" w:type="dxa"/>
                  <w:tcBorders>
                    <w:top w:val="none" w:sz="4" w:space="0" w:color="000000"/>
                    <w:left w:val="none" w:sz="4" w:space="0" w:color="000000"/>
                    <w:bottom w:val="single" w:sz="4" w:space="0" w:color="auto"/>
                    <w:right w:val="single" w:sz="4" w:space="0" w:color="auto"/>
                  </w:tcBorders>
                  <w:shd w:val="clear" w:color="auto" w:fill="FFFFFF"/>
                  <w:noWrap/>
                </w:tcPr>
                <w:p w:rsidR="00F30089" w:rsidRDefault="00F30089" w:rsidP="00F30089">
                  <w:pPr>
                    <w:jc w:val="center"/>
                  </w:pPr>
                  <w:r>
                    <w:t>1 000</w:t>
                  </w:r>
                </w:p>
              </w:tc>
            </w:tr>
            <w:tr w:rsidR="00F30089" w:rsidTr="00F30089">
              <w:trPr>
                <w:trHeight w:val="23"/>
              </w:trPr>
              <w:tc>
                <w:tcPr>
                  <w:tcW w:w="555" w:type="dxa"/>
                  <w:tcBorders>
                    <w:top w:val="single" w:sz="4" w:space="0" w:color="auto"/>
                    <w:left w:val="single" w:sz="4" w:space="0" w:color="auto"/>
                    <w:bottom w:val="single" w:sz="4" w:space="0" w:color="auto"/>
                    <w:right w:val="single" w:sz="4" w:space="0" w:color="auto"/>
                  </w:tcBorders>
                  <w:shd w:val="clear" w:color="auto" w:fill="FFFFFF"/>
                  <w:noWrap/>
                </w:tcPr>
                <w:p w:rsidR="00F30089" w:rsidRDefault="00F30089" w:rsidP="00F30089">
                  <w:pPr>
                    <w:jc w:val="center"/>
                    <w:rPr>
                      <w:color w:val="000000"/>
                    </w:rPr>
                  </w:pPr>
                  <w:r>
                    <w:rPr>
                      <w:color w:val="000000"/>
                    </w:rPr>
                    <w:t>15.</w:t>
                  </w:r>
                </w:p>
              </w:tc>
              <w:tc>
                <w:tcPr>
                  <w:tcW w:w="4435" w:type="dxa"/>
                  <w:gridSpan w:val="2"/>
                  <w:tcBorders>
                    <w:top w:val="single" w:sz="4" w:space="0" w:color="auto"/>
                    <w:left w:val="none" w:sz="4" w:space="0" w:color="000000"/>
                    <w:bottom w:val="single" w:sz="4" w:space="0" w:color="auto"/>
                    <w:right w:val="single" w:sz="4" w:space="0" w:color="auto"/>
                  </w:tcBorders>
                  <w:shd w:val="clear" w:color="auto" w:fill="FFFFFF"/>
                  <w:noWrap/>
                </w:tcPr>
                <w:p w:rsidR="00F30089" w:rsidRDefault="00F30089" w:rsidP="00F30089">
                  <w:pPr>
                    <w:rPr>
                      <w:bCs/>
                      <w:lang w:val="en-US"/>
                    </w:rPr>
                  </w:pPr>
                  <w:r>
                    <w:rPr>
                      <w:lang w:val="en-US"/>
                    </w:rPr>
                    <w:t>Standard Chartered Bank (China) Limited</w:t>
                  </w:r>
                </w:p>
              </w:tc>
              <w:tc>
                <w:tcPr>
                  <w:tcW w:w="1984" w:type="dxa"/>
                  <w:tcBorders>
                    <w:top w:val="single" w:sz="4" w:space="0" w:color="auto"/>
                    <w:left w:val="none" w:sz="4" w:space="0" w:color="000000"/>
                    <w:bottom w:val="single" w:sz="4" w:space="0" w:color="auto"/>
                    <w:right w:val="single" w:sz="4" w:space="0" w:color="auto"/>
                  </w:tcBorders>
                  <w:shd w:val="clear" w:color="auto" w:fill="FFFFFF"/>
                  <w:noWrap/>
                </w:tcPr>
                <w:p w:rsidR="00F30089" w:rsidRDefault="00F30089" w:rsidP="00F30089">
                  <w:pPr>
                    <w:jc w:val="center"/>
                  </w:pPr>
                  <w:r>
                    <w:t>1 000</w:t>
                  </w:r>
                </w:p>
              </w:tc>
            </w:tr>
          </w:tbl>
          <w:p w:rsidR="00F30089" w:rsidRDefault="00F30089" w:rsidP="00F30089">
            <w:pPr>
              <w:spacing w:before="120"/>
              <w:ind w:firstLine="397"/>
              <w:jc w:val="both"/>
            </w:pPr>
            <w:r>
              <w:t xml:space="preserve">Победитель или лицо, с которым в соответствии с положениями настоящей документации о закупке заключается </w:t>
            </w:r>
            <w:r>
              <w:lastRenderedPageBreak/>
              <w:t>договор, вправе согласовать предоставление независимой гарантии иным банком, направив письменное обращение Заказчику с приложением проекта банковской гарантии.</w:t>
            </w:r>
          </w:p>
          <w:p w:rsidR="00F30089" w:rsidRDefault="00F30089" w:rsidP="00F30089">
            <w:pPr>
              <w:ind w:firstLine="397"/>
              <w:jc w:val="both"/>
            </w:pPr>
            <w:r>
              <w:t>Обращение о согласовании банка рассматривается в сроки и порядке аналогичном на предоставление разъяснений документации о закупке (пункт 1.2 настоящей документации о закупке). В случае если предложенный банк соответствует требованиям Заказчика к кредитным качествам и платежеспособности банка, предоставление независимой банковской гарантии предложенным банком может быть согласовано.</w:t>
            </w:r>
          </w:p>
          <w:p w:rsidR="00F30089" w:rsidRDefault="00F30089" w:rsidP="00F30089">
            <w:pPr>
              <w:ind w:firstLine="397"/>
              <w:jc w:val="both"/>
            </w:pPr>
            <w:r>
              <w:rPr>
                <w:rFonts w:eastAsia="Arial"/>
              </w:rPr>
              <w:t>Претендент должен представить Организатору оригинал независимой гарантии в порядке, изложенном в настоящем пункте и пункте 3.9 настоящей документации о закупке.</w:t>
            </w:r>
          </w:p>
          <w:p w:rsidR="00F30089" w:rsidRDefault="00F30089" w:rsidP="00F30089">
            <w:pPr>
              <w:ind w:firstLine="397"/>
              <w:jc w:val="both"/>
              <w:rPr>
                <w:rFonts w:eastAsia="Arial"/>
              </w:rPr>
            </w:pPr>
          </w:p>
          <w:p w:rsidR="0044111C" w:rsidRDefault="00F30089" w:rsidP="00F30089">
            <w:pPr>
              <w:ind w:firstLine="317"/>
              <w:jc w:val="both"/>
            </w:pPr>
            <w:r>
              <w:rPr>
                <w:rFonts w:eastAsia="Arial"/>
              </w:rPr>
              <w:t>В случае если победитель или лицо, с которым в соответствии с положениями настоящей документации о закупке заключается договор, не предоставил обеспечение надлежащего исполнения договора, выплата авансового платежа не осуществляется, условия оплаты применяются без авансирования. При этом цена, сроки и другие условия выполнения обязательств договора продолжают действовать и остаются неизменными.</w:t>
            </w:r>
          </w:p>
        </w:tc>
      </w:tr>
      <w:tr w:rsidR="00E961FF" w:rsidRPr="004A2CA8" w:rsidTr="004D6B74">
        <w:tc>
          <w:tcPr>
            <w:tcW w:w="426" w:type="dxa"/>
          </w:tcPr>
          <w:p w:rsidR="00E961FF" w:rsidRPr="004A2CA8" w:rsidRDefault="00E961FF" w:rsidP="00E47C4C">
            <w:pPr>
              <w:pStyle w:val="1a"/>
              <w:ind w:left="-57" w:right="-108" w:firstLine="0"/>
              <w:rPr>
                <w:b/>
                <w:sz w:val="24"/>
                <w:szCs w:val="24"/>
              </w:rPr>
            </w:pPr>
            <w:r>
              <w:rPr>
                <w:b/>
                <w:sz w:val="24"/>
                <w:szCs w:val="24"/>
              </w:rPr>
              <w:lastRenderedPageBreak/>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a"/>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44111C" w:rsidRDefault="00F30089">
            <w:pPr>
              <w:pStyle w:val="1a"/>
              <w:ind w:firstLine="0"/>
              <w:rPr>
                <w:sz w:val="24"/>
                <w:szCs w:val="24"/>
              </w:rPr>
            </w:pPr>
            <w:r>
              <w:rPr>
                <w:sz w:val="24"/>
                <w:szCs w:val="24"/>
              </w:rPr>
              <w:t>Договор вступает в силу с даты его подписания Сторонами и действует до полного исполнения Сторонами своих обязательств по Договору.</w:t>
            </w:r>
          </w:p>
        </w:tc>
      </w:tr>
    </w:tbl>
    <w:p w:rsidR="002079EB" w:rsidRDefault="002079EB" w:rsidP="00D72C8B">
      <w:pPr>
        <w:pStyle w:val="1a"/>
        <w:ind w:firstLine="0"/>
        <w:jc w:val="right"/>
        <w:outlineLvl w:val="0"/>
        <w:rPr>
          <w:rFonts w:eastAsia="MS Mincho"/>
          <w:szCs w:val="28"/>
        </w:rPr>
        <w:sectPr w:rsidR="002079EB" w:rsidSect="0055090C">
          <w:headerReference w:type="even" r:id="rId27"/>
          <w:headerReference w:type="default" r:id="rId28"/>
          <w:footerReference w:type="even" r:id="rId29"/>
          <w:footerReference w:type="default" r:id="rId30"/>
          <w:headerReference w:type="first" r:id="rId31"/>
          <w:footerReference w:type="first" r:id="rId32"/>
          <w:pgSz w:w="11907" w:h="16840" w:code="9"/>
          <w:pgMar w:top="1134" w:right="851" w:bottom="1134" w:left="1418" w:header="794" w:footer="794" w:gutter="0"/>
          <w:cols w:space="720"/>
          <w:titlePg/>
          <w:docGrid w:linePitch="326"/>
        </w:sectPr>
      </w:pPr>
    </w:p>
    <w:p w:rsidR="0044111C" w:rsidRDefault="00F30089">
      <w:pPr>
        <w:pStyle w:val="1a"/>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ОКэ-</w:t>
      </w:r>
      <w:r w:rsidR="00F30089">
        <w:rPr>
          <w:b/>
          <w:sz w:val="28"/>
        </w:rPr>
        <w:t>СВЕРД</w:t>
      </w:r>
      <w:r>
        <w:rPr>
          <w:b/>
          <w:sz w:val="28"/>
        </w:rPr>
        <w:t>-</w:t>
      </w:r>
      <w:r w:rsidR="00F30089">
        <w:rPr>
          <w:b/>
          <w:sz w:val="28"/>
        </w:rPr>
        <w:t>25</w:t>
      </w:r>
      <w:r>
        <w:rPr>
          <w:b/>
          <w:sz w:val="28"/>
        </w:rPr>
        <w:t>-</w:t>
      </w:r>
      <w:r w:rsidR="00F30089">
        <w:rPr>
          <w:b/>
          <w:sz w:val="28"/>
        </w:rPr>
        <w:t>0002</w:t>
      </w:r>
    </w:p>
    <w:p w:rsidR="000954FB" w:rsidRPr="007415F9" w:rsidRDefault="000954FB" w:rsidP="000954FB"/>
    <w:p w:rsidR="000954FB" w:rsidRPr="00002090" w:rsidRDefault="000954FB" w:rsidP="000954FB">
      <w:pPr>
        <w:pStyle w:val="afb"/>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ОКэ-</w:t>
      </w:r>
      <w:r w:rsidR="00F30089">
        <w:rPr>
          <w:szCs w:val="28"/>
        </w:rPr>
        <w:t>СВЕРД</w:t>
      </w:r>
      <w:r>
        <w:rPr>
          <w:szCs w:val="28"/>
        </w:rPr>
        <w:t>-</w:t>
      </w:r>
      <w:r w:rsidR="00F30089">
        <w:rPr>
          <w:szCs w:val="28"/>
        </w:rPr>
        <w:t>25</w:t>
      </w:r>
      <w:r>
        <w:rPr>
          <w:szCs w:val="28"/>
        </w:rPr>
        <w:t>-</w:t>
      </w:r>
      <w:r w:rsidR="00F30089">
        <w:rPr>
          <w:szCs w:val="28"/>
        </w:rPr>
        <w:t>0002</w:t>
      </w:r>
      <w:r>
        <w:rPr>
          <w:szCs w:val="28"/>
        </w:rPr>
        <w:t xml:space="preserve">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C878E0" w:rsidRPr="00002090" w:rsidRDefault="00C878E0" w:rsidP="00C878E0">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C878E0" w:rsidRDefault="00C878E0" w:rsidP="00C878E0">
      <w:pPr>
        <w:pStyle w:val="1a"/>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C878E0" w:rsidRDefault="00C878E0" w:rsidP="00C878E0">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согласно(-ен), что:</w:t>
      </w:r>
    </w:p>
    <w:p w:rsidR="00C878E0" w:rsidRDefault="00C878E0" w:rsidP="00416D3A">
      <w:pPr>
        <w:pStyle w:val="afb"/>
        <w:widowControl w:val="0"/>
        <w:numPr>
          <w:ilvl w:val="0"/>
          <w:numId w:val="24"/>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C878E0" w:rsidRDefault="00C878E0" w:rsidP="00416D3A">
      <w:pPr>
        <w:pStyle w:val="afb"/>
        <w:widowControl w:val="0"/>
        <w:numPr>
          <w:ilvl w:val="0"/>
          <w:numId w:val="24"/>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C878E0" w:rsidRDefault="00C878E0" w:rsidP="00416D3A">
      <w:pPr>
        <w:pStyle w:val="afb"/>
        <w:widowControl w:val="0"/>
        <w:numPr>
          <w:ilvl w:val="0"/>
          <w:numId w:val="24"/>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C878E0" w:rsidRDefault="00C878E0" w:rsidP="00416D3A">
      <w:pPr>
        <w:pStyle w:val="afb"/>
        <w:widowControl w:val="0"/>
        <w:numPr>
          <w:ilvl w:val="0"/>
          <w:numId w:val="24"/>
        </w:numPr>
        <w:ind w:left="0" w:firstLine="403"/>
        <w:jc w:val="both"/>
        <w:rPr>
          <w:szCs w:val="28"/>
        </w:rPr>
      </w:pPr>
      <w:r>
        <w:rPr>
          <w:szCs w:val="28"/>
        </w:rPr>
        <w:t>Победителем может быть признан участник, предложивший не самую низкую цену;</w:t>
      </w:r>
    </w:p>
    <w:p w:rsidR="00C878E0" w:rsidRPr="00D90120" w:rsidRDefault="00C878E0" w:rsidP="00416D3A">
      <w:pPr>
        <w:pStyle w:val="afb"/>
        <w:widowControl w:val="0"/>
        <w:numPr>
          <w:ilvl w:val="0"/>
          <w:numId w:val="24"/>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rsidR="00C878E0" w:rsidRPr="00D90120" w:rsidRDefault="00C878E0" w:rsidP="00416D3A">
      <w:pPr>
        <w:pStyle w:val="afb"/>
        <w:widowControl w:val="0"/>
        <w:numPr>
          <w:ilvl w:val="0"/>
          <w:numId w:val="24"/>
        </w:numPr>
        <w:ind w:left="0" w:firstLine="403"/>
        <w:jc w:val="both"/>
        <w:rPr>
          <w:szCs w:val="28"/>
        </w:rPr>
      </w:pPr>
      <w:r>
        <w:t>Не находится в процессе ликвидации;</w:t>
      </w:r>
    </w:p>
    <w:p w:rsidR="00C878E0" w:rsidRPr="00D90120" w:rsidRDefault="00C878E0" w:rsidP="00416D3A">
      <w:pPr>
        <w:pStyle w:val="afb"/>
        <w:widowControl w:val="0"/>
        <w:numPr>
          <w:ilvl w:val="0"/>
          <w:numId w:val="24"/>
        </w:numPr>
        <w:ind w:left="0" w:firstLine="403"/>
        <w:jc w:val="both"/>
        <w:rPr>
          <w:szCs w:val="28"/>
        </w:rPr>
      </w:pPr>
      <w:r>
        <w:t>На имущество не наложен арест, экономическая деятельность не приостановлена;</w:t>
      </w:r>
    </w:p>
    <w:p w:rsidR="00C878E0" w:rsidRDefault="00C878E0" w:rsidP="00416D3A">
      <w:pPr>
        <w:pStyle w:val="afb"/>
        <w:widowControl w:val="0"/>
        <w:numPr>
          <w:ilvl w:val="0"/>
          <w:numId w:val="24"/>
        </w:numPr>
        <w:ind w:left="0" w:firstLine="403"/>
        <w:jc w:val="both"/>
        <w:rPr>
          <w:szCs w:val="28"/>
        </w:rPr>
      </w:pPr>
      <w:r>
        <w:rPr>
          <w:szCs w:val="28"/>
        </w:rPr>
        <w:lastRenderedPageBreak/>
        <w:t>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 приостановлена;</w:t>
      </w:r>
    </w:p>
    <w:p w:rsidR="00C878E0" w:rsidRDefault="00C878E0" w:rsidP="00416D3A">
      <w:pPr>
        <w:pStyle w:val="afb"/>
        <w:widowControl w:val="0"/>
        <w:numPr>
          <w:ilvl w:val="0"/>
          <w:numId w:val="24"/>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C878E0" w:rsidRDefault="00C878E0" w:rsidP="00416D3A">
      <w:pPr>
        <w:pStyle w:val="afb"/>
        <w:widowControl w:val="0"/>
        <w:numPr>
          <w:ilvl w:val="0"/>
          <w:numId w:val="24"/>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C878E0" w:rsidRDefault="00C878E0" w:rsidP="00416D3A">
      <w:pPr>
        <w:pStyle w:val="afb"/>
        <w:widowControl w:val="0"/>
        <w:numPr>
          <w:ilvl w:val="0"/>
          <w:numId w:val="24"/>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C878E0" w:rsidRDefault="00C878E0" w:rsidP="00416D3A">
      <w:pPr>
        <w:pStyle w:val="afb"/>
        <w:widowControl w:val="0"/>
        <w:numPr>
          <w:ilvl w:val="0"/>
          <w:numId w:val="24"/>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33" w:history="1">
        <w:r>
          <w:rPr>
            <w:rStyle w:val="a7"/>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C878E0" w:rsidRPr="00D90120" w:rsidRDefault="00C878E0" w:rsidP="00416D3A">
      <w:pPr>
        <w:pStyle w:val="afb"/>
        <w:widowControl w:val="0"/>
        <w:numPr>
          <w:ilvl w:val="0"/>
          <w:numId w:val="24"/>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C878E0" w:rsidRPr="00A57B0E" w:rsidRDefault="00C878E0" w:rsidP="00416D3A">
      <w:pPr>
        <w:pStyle w:val="afb"/>
        <w:widowControl w:val="0"/>
        <w:numPr>
          <w:ilvl w:val="0"/>
          <w:numId w:val="24"/>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C878E0" w:rsidRPr="00D90120" w:rsidRDefault="00C878E0" w:rsidP="00416D3A">
      <w:pPr>
        <w:pStyle w:val="afb"/>
        <w:widowControl w:val="0"/>
        <w:numPr>
          <w:ilvl w:val="0"/>
          <w:numId w:val="24"/>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rsidR="00C878E0" w:rsidRPr="00D90120" w:rsidRDefault="00C878E0" w:rsidP="00416D3A">
      <w:pPr>
        <w:pStyle w:val="afb"/>
        <w:widowControl w:val="0"/>
        <w:numPr>
          <w:ilvl w:val="0"/>
          <w:numId w:val="24"/>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C878E0" w:rsidRPr="00002090" w:rsidRDefault="00C878E0" w:rsidP="00C878E0">
      <w:pPr>
        <w:ind w:firstLine="553"/>
        <w:jc w:val="both"/>
        <w:rPr>
          <w:sz w:val="28"/>
          <w:szCs w:val="20"/>
        </w:rPr>
      </w:pPr>
      <w:r>
        <w:rPr>
          <w:sz w:val="28"/>
          <w:szCs w:val="20"/>
        </w:rPr>
        <w:lastRenderedPageBreak/>
        <w:t xml:space="preserve">В случае признания _________ </w:t>
      </w:r>
      <w:r>
        <w:rPr>
          <w:i/>
        </w:rPr>
        <w:t>(наименование претендента)</w:t>
      </w:r>
      <w:r>
        <w:rPr>
          <w:sz w:val="28"/>
          <w:szCs w:val="20"/>
        </w:rPr>
        <w:t xml:space="preserve"> победителем обязуется:</w:t>
      </w:r>
    </w:p>
    <w:p w:rsidR="00C878E0" w:rsidRDefault="00C878E0" w:rsidP="00416D3A">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C878E0" w:rsidRDefault="00C878E0" w:rsidP="00416D3A">
      <w:pPr>
        <w:numPr>
          <w:ilvl w:val="0"/>
          <w:numId w:val="7"/>
        </w:numPr>
        <w:tabs>
          <w:tab w:val="left" w:pos="1418"/>
        </w:tabs>
        <w:ind w:left="0" w:firstLine="709"/>
        <w:jc w:val="both"/>
        <w:rPr>
          <w:sz w:val="28"/>
          <w:szCs w:val="20"/>
        </w:rPr>
      </w:pPr>
      <w:bookmarkStart w:id="25"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rsidR="00C878E0" w:rsidRDefault="00C878E0" w:rsidP="00C57267">
      <w:pPr>
        <w:ind w:firstLine="709"/>
        <w:jc w:val="both"/>
        <w:rPr>
          <w:sz w:val="28"/>
          <w:szCs w:val="20"/>
        </w:rPr>
      </w:pPr>
      <w:bookmarkStart w:id="26" w:name="_Hlk133488366"/>
      <w:r>
        <w:rPr>
          <w:sz w:val="28"/>
          <w:szCs w:val="20"/>
        </w:rPr>
        <w:t>Предупреждено(-ен),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26"/>
    </w:p>
    <w:bookmarkEnd w:id="25"/>
    <w:p w:rsidR="00C878E0" w:rsidRDefault="00C878E0" w:rsidP="00416D3A">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C878E0" w:rsidRDefault="00C878E0" w:rsidP="00416D3A">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C878E0" w:rsidRPr="00002090" w:rsidRDefault="00C878E0" w:rsidP="00416D3A">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C878E0" w:rsidRPr="00002090" w:rsidRDefault="00C878E0" w:rsidP="00C878E0">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C878E0" w:rsidRPr="00002090" w:rsidRDefault="00C878E0" w:rsidP="00C878E0">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C878E0" w:rsidRPr="00D27A82" w:rsidRDefault="00C878E0" w:rsidP="00C878E0">
      <w:pPr>
        <w:pStyle w:val="1a"/>
        <w:ind w:firstLine="708"/>
      </w:pPr>
      <w:r>
        <w:t>В подтверждение вышеуказанного к Заявке прилагаются все необходимые документы.</w:t>
      </w:r>
    </w:p>
    <w:p w:rsidR="000954FB" w:rsidRPr="00D27A82" w:rsidRDefault="000954FB" w:rsidP="000954FB">
      <w:pPr>
        <w:pStyle w:val="1a"/>
        <w:ind w:firstLine="708"/>
      </w:pPr>
    </w:p>
    <w:p w:rsidR="000954FB" w:rsidRDefault="000954FB" w:rsidP="00305BD2">
      <w:pPr>
        <w:pStyle w:val="af8"/>
        <w:ind w:firstLine="553"/>
        <w:rPr>
          <w:sz w:val="28"/>
          <w:szCs w:val="28"/>
        </w:rPr>
      </w:pPr>
    </w:p>
    <w:p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rsidR="0044111C" w:rsidRDefault="00F30089">
      <w:pPr>
        <w:pStyle w:val="1a"/>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8"/>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8"/>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8"/>
        <w:jc w:val="center"/>
        <w:rPr>
          <w:sz w:val="28"/>
          <w:szCs w:val="28"/>
        </w:rPr>
      </w:pPr>
    </w:p>
    <w:p w:rsidR="00110975" w:rsidRDefault="00110975" w:rsidP="00110975">
      <w:pPr>
        <w:pStyle w:val="af8"/>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 (______) __________________________________________</w:t>
      </w:r>
    </w:p>
    <w:p w:rsidR="00110975" w:rsidRDefault="00110975" w:rsidP="00110975">
      <w:pPr>
        <w:pStyle w:val="af8"/>
        <w:ind w:firstLine="698"/>
        <w:rPr>
          <w:sz w:val="28"/>
          <w:szCs w:val="28"/>
        </w:rPr>
      </w:pPr>
      <w:r>
        <w:rPr>
          <w:sz w:val="28"/>
          <w:szCs w:val="28"/>
        </w:rPr>
        <w:t>Факс (______) _____________________________________________</w:t>
      </w:r>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110975" w:rsidRDefault="00110975" w:rsidP="00110975">
      <w:pPr>
        <w:pStyle w:val="af8"/>
        <w:ind w:firstLine="698"/>
        <w:rPr>
          <w:sz w:val="28"/>
          <w:szCs w:val="28"/>
        </w:rPr>
      </w:pPr>
      <w:r>
        <w:rPr>
          <w:sz w:val="28"/>
          <w:szCs w:val="28"/>
        </w:rPr>
        <w:t>Адрес сайта компании: ______________________________________</w:t>
      </w:r>
    </w:p>
    <w:p w:rsidR="00110975" w:rsidRDefault="00110975" w:rsidP="00110975">
      <w:pPr>
        <w:pStyle w:val="af8"/>
        <w:ind w:firstLine="0"/>
        <w:rPr>
          <w:sz w:val="20"/>
          <w:szCs w:val="20"/>
        </w:rPr>
      </w:pPr>
    </w:p>
    <w:p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 (______) __________________________________________</w:t>
      </w:r>
    </w:p>
    <w:p w:rsidR="00110975" w:rsidRDefault="00110975" w:rsidP="00110975">
      <w:pPr>
        <w:pStyle w:val="af8"/>
        <w:ind w:firstLine="698"/>
        <w:rPr>
          <w:sz w:val="28"/>
          <w:szCs w:val="28"/>
        </w:rPr>
      </w:pPr>
      <w:r>
        <w:rPr>
          <w:sz w:val="28"/>
          <w:szCs w:val="28"/>
        </w:rPr>
        <w:t>Факс (______) _____________________________________________</w:t>
      </w:r>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8"/>
        <w:tabs>
          <w:tab w:val="left" w:pos="1080"/>
        </w:tabs>
        <w:ind w:firstLine="0"/>
        <w:rPr>
          <w:sz w:val="28"/>
          <w:szCs w:val="28"/>
        </w:rPr>
      </w:pPr>
      <w:r>
        <w:rPr>
          <w:sz w:val="28"/>
          <w:szCs w:val="28"/>
        </w:rPr>
        <w:t>2. Руководитель_____________________</w:t>
      </w:r>
    </w:p>
    <w:p w:rsidR="00110975" w:rsidRDefault="00110975" w:rsidP="00110975">
      <w:pPr>
        <w:pStyle w:val="af8"/>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8"/>
        <w:rPr>
          <w:rFonts w:eastAsia="Times New Roman"/>
          <w:spacing w:val="-13"/>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8"/>
        <w:ind w:firstLine="0"/>
        <w:jc w:val="left"/>
        <w:rPr>
          <w:b/>
          <w:sz w:val="28"/>
          <w:szCs w:val="28"/>
        </w:rPr>
      </w:pPr>
    </w:p>
    <w:p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8"/>
        <w:jc w:val="center"/>
        <w:rPr>
          <w:b/>
          <w:sz w:val="28"/>
          <w:szCs w:val="28"/>
        </w:rPr>
      </w:pPr>
    </w:p>
    <w:p w:rsidR="00110975" w:rsidRPr="000802B7" w:rsidRDefault="00110975" w:rsidP="00110975">
      <w:pPr>
        <w:pStyle w:val="af8"/>
        <w:jc w:val="center"/>
        <w:rPr>
          <w:b/>
          <w:sz w:val="28"/>
          <w:szCs w:val="28"/>
        </w:rPr>
      </w:pPr>
    </w:p>
    <w:p w:rsidR="00110975" w:rsidRDefault="00110975" w:rsidP="00416D3A">
      <w:pPr>
        <w:pStyle w:val="af8"/>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8"/>
        <w:ind w:left="709" w:firstLine="0"/>
        <w:jc w:val="left"/>
        <w:rPr>
          <w:sz w:val="28"/>
          <w:szCs w:val="28"/>
        </w:rPr>
      </w:pPr>
    </w:p>
    <w:p w:rsidR="00110975" w:rsidRDefault="00110975" w:rsidP="00416D3A">
      <w:pPr>
        <w:pStyle w:val="af8"/>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8"/>
        <w:ind w:firstLine="0"/>
        <w:jc w:val="left"/>
        <w:rPr>
          <w:sz w:val="28"/>
          <w:szCs w:val="28"/>
        </w:rPr>
      </w:pPr>
    </w:p>
    <w:p w:rsidR="00110975" w:rsidRDefault="00110975" w:rsidP="00416D3A">
      <w:pPr>
        <w:pStyle w:val="af8"/>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8"/>
        <w:ind w:firstLine="0"/>
        <w:jc w:val="left"/>
        <w:rPr>
          <w:sz w:val="28"/>
          <w:szCs w:val="28"/>
        </w:rPr>
      </w:pPr>
    </w:p>
    <w:p w:rsidR="00110975" w:rsidRDefault="00110975" w:rsidP="00416D3A">
      <w:pPr>
        <w:pStyle w:val="af8"/>
        <w:numPr>
          <w:ilvl w:val="2"/>
          <w:numId w:val="8"/>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8"/>
        <w:ind w:left="709" w:firstLine="0"/>
        <w:jc w:val="left"/>
        <w:rPr>
          <w:sz w:val="28"/>
          <w:szCs w:val="28"/>
        </w:rPr>
      </w:pPr>
    </w:p>
    <w:p w:rsidR="00110975" w:rsidRDefault="00110975" w:rsidP="00416D3A">
      <w:pPr>
        <w:pStyle w:val="af8"/>
        <w:numPr>
          <w:ilvl w:val="2"/>
          <w:numId w:val="8"/>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8"/>
        <w:ind w:firstLine="0"/>
        <w:jc w:val="left"/>
        <w:rPr>
          <w:sz w:val="28"/>
          <w:szCs w:val="28"/>
        </w:rPr>
      </w:pPr>
    </w:p>
    <w:p w:rsidR="00110975" w:rsidRDefault="00110975" w:rsidP="00416D3A">
      <w:pPr>
        <w:pStyle w:val="af8"/>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8"/>
        <w:ind w:firstLine="0"/>
        <w:jc w:val="left"/>
        <w:rPr>
          <w:sz w:val="28"/>
          <w:szCs w:val="28"/>
        </w:rPr>
      </w:pPr>
    </w:p>
    <w:p w:rsidR="00110975" w:rsidRDefault="00110975" w:rsidP="00416D3A">
      <w:pPr>
        <w:pStyle w:val="af8"/>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42EF8" w:rsidRDefault="00142EF8" w:rsidP="00416D3A">
      <w:pPr>
        <w:pStyle w:val="af8"/>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rsidR="00142EF8" w:rsidRDefault="00142EF8" w:rsidP="00142EF8">
      <w:pPr>
        <w:pStyle w:val="aff6"/>
        <w:rPr>
          <w:sz w:val="28"/>
          <w:szCs w:val="28"/>
        </w:rPr>
      </w:pPr>
    </w:p>
    <w:p w:rsidR="00110975" w:rsidRPr="00CF5FBB" w:rsidRDefault="00110975" w:rsidP="00CF5FBB">
      <w:pPr>
        <w:rPr>
          <w:sz w:val="28"/>
          <w:szCs w:val="28"/>
        </w:rPr>
      </w:pPr>
    </w:p>
    <w:p w:rsidR="00110975" w:rsidRDefault="00110975" w:rsidP="00110975">
      <w:pPr>
        <w:pStyle w:val="af8"/>
        <w:ind w:left="709" w:firstLine="0"/>
        <w:jc w:val="left"/>
        <w:rPr>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44111C" w:rsidRDefault="00F30089">
      <w:pPr>
        <w:pStyle w:val="1a"/>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8"/>
        <w:ind w:firstLine="0"/>
        <w:jc w:val="right"/>
        <w:rPr>
          <w:rFonts w:eastAsia="Times New Roman"/>
          <w:sz w:val="32"/>
          <w:szCs w:val="28"/>
        </w:rPr>
      </w:pPr>
      <w:r>
        <w:rPr>
          <w:sz w:val="28"/>
        </w:rPr>
        <w:t>к документации о закупке</w:t>
      </w:r>
    </w:p>
    <w:p w:rsidR="00C10125" w:rsidRDefault="00C10125" w:rsidP="00C10125">
      <w:pPr>
        <w:pStyle w:val="af8"/>
        <w:ind w:firstLine="0"/>
        <w:jc w:val="left"/>
        <w:rPr>
          <w:rFonts w:eastAsia="Times New Roman"/>
          <w:sz w:val="28"/>
          <w:szCs w:val="28"/>
        </w:rPr>
      </w:pPr>
    </w:p>
    <w:p w:rsidR="00F30089" w:rsidRDefault="00F30089">
      <w:pPr>
        <w:spacing w:after="120"/>
        <w:jc w:val="center"/>
        <w:outlineLvl w:val="1"/>
        <w:rPr>
          <w:rFonts w:eastAsia="MS Mincho"/>
          <w:b/>
          <w:sz w:val="28"/>
          <w:szCs w:val="28"/>
        </w:rPr>
      </w:pPr>
      <w:bookmarkStart w:id="27" w:name="OLE_LINK1"/>
      <w:bookmarkStart w:id="28" w:name="OLE_LINK2"/>
      <w:r>
        <w:rPr>
          <w:rFonts w:eastAsia="MS Mincho"/>
          <w:b/>
          <w:sz w:val="28"/>
          <w:szCs w:val="28"/>
        </w:rPr>
        <w:t>Финансово-коммерческое предложение</w:t>
      </w:r>
      <w:bookmarkEnd w:id="27"/>
      <w:bookmarkEnd w:id="28"/>
    </w:p>
    <w:p w:rsidR="00F30089" w:rsidRDefault="00F30089">
      <w:pPr>
        <w:spacing w:after="160" w:line="259" w:lineRule="auto"/>
        <w:rPr>
          <w:rFonts w:eastAsia="Calibri"/>
          <w:sz w:val="28"/>
          <w:szCs w:val="28"/>
        </w:rPr>
      </w:pPr>
      <w:r>
        <w:rPr>
          <w:rFonts w:eastAsia="Calibri"/>
          <w:sz w:val="28"/>
          <w:szCs w:val="28"/>
        </w:rPr>
        <w:t xml:space="preserve"> «____» ___________ 20___ г.</w:t>
      </w:r>
    </w:p>
    <w:p w:rsidR="00F30089" w:rsidRDefault="00F30089">
      <w:pPr>
        <w:spacing w:after="160" w:line="259" w:lineRule="auto"/>
        <w:rPr>
          <w:rFonts w:eastAsia="Calibri"/>
          <w:sz w:val="28"/>
          <w:szCs w:val="28"/>
        </w:rPr>
      </w:pPr>
      <w:r>
        <w:rPr>
          <w:rFonts w:eastAsia="Calibri"/>
          <w:sz w:val="28"/>
          <w:szCs w:val="28"/>
        </w:rPr>
        <w:t>Открытый конкурс № ОКэ-СВЕРД-25-0002 (далее – Открытый конкурс)</w:t>
      </w:r>
    </w:p>
    <w:p w:rsidR="00F30089" w:rsidRDefault="00F30089">
      <w:pPr>
        <w:spacing w:line="259" w:lineRule="auto"/>
        <w:jc w:val="both"/>
        <w:rPr>
          <w:rFonts w:eastAsia="Calibri"/>
          <w:sz w:val="28"/>
          <w:szCs w:val="28"/>
        </w:rPr>
      </w:pPr>
      <w:r>
        <w:rPr>
          <w:rFonts w:eastAsia="Calibri"/>
          <w:sz w:val="28"/>
          <w:szCs w:val="28"/>
        </w:rPr>
        <w:t xml:space="preserve">(лот № _______) </w:t>
      </w:r>
      <w:r>
        <w:rPr>
          <w:rFonts w:eastAsia="Calibri"/>
          <w:bCs/>
          <w:i/>
        </w:rPr>
        <w:t>(указывается при необходимости)</w:t>
      </w:r>
    </w:p>
    <w:p w:rsidR="00F30089" w:rsidRDefault="00F30089">
      <w:pPr>
        <w:spacing w:line="259" w:lineRule="auto"/>
        <w:rPr>
          <w:rFonts w:eastAsia="Calibri"/>
          <w:sz w:val="28"/>
          <w:szCs w:val="28"/>
        </w:rPr>
      </w:pPr>
      <w:r>
        <w:rPr>
          <w:rFonts w:eastAsia="Calibri"/>
          <w:sz w:val="28"/>
          <w:szCs w:val="28"/>
        </w:rPr>
        <w:t>__________________________________________________________________</w:t>
      </w:r>
    </w:p>
    <w:p w:rsidR="00F30089" w:rsidRDefault="00F30089">
      <w:pPr>
        <w:spacing w:after="160" w:line="259" w:lineRule="auto"/>
        <w:ind w:firstLine="3"/>
        <w:jc w:val="center"/>
        <w:rPr>
          <w:rFonts w:eastAsia="Calibri"/>
          <w:bCs/>
          <w:i/>
        </w:rPr>
      </w:pPr>
      <w:r>
        <w:rPr>
          <w:rFonts w:eastAsia="Calibri"/>
          <w:bCs/>
          <w:i/>
        </w:rPr>
        <w:t>(полное наименование п</w:t>
      </w:r>
      <w:r>
        <w:rPr>
          <w:rFonts w:eastAsia="Calibri"/>
          <w:i/>
        </w:rPr>
        <w:t>ретендента</w:t>
      </w:r>
      <w:r>
        <w:rPr>
          <w:rFonts w:eastAsia="Calibri"/>
          <w:bCs/>
          <w:i/>
        </w:rPr>
        <w:t>)</w:t>
      </w:r>
    </w:p>
    <w:tbl>
      <w:tblPr>
        <w:tblStyle w:val="afff1"/>
        <w:tblW w:w="9356" w:type="dxa"/>
        <w:tblInd w:w="-147" w:type="dxa"/>
        <w:tblLook w:val="04A0" w:firstRow="1" w:lastRow="0" w:firstColumn="1" w:lastColumn="0" w:noHBand="0" w:noVBand="1"/>
      </w:tblPr>
      <w:tblGrid>
        <w:gridCol w:w="516"/>
        <w:gridCol w:w="3320"/>
        <w:gridCol w:w="5520"/>
      </w:tblGrid>
      <w:tr w:rsidR="00F30089">
        <w:trPr>
          <w:trHeight w:val="340"/>
        </w:trPr>
        <w:tc>
          <w:tcPr>
            <w:tcW w:w="516" w:type="dxa"/>
            <w:tcBorders>
              <w:top w:val="single" w:sz="4" w:space="0" w:color="auto"/>
              <w:left w:val="single" w:sz="4" w:space="0" w:color="auto"/>
              <w:bottom w:val="single" w:sz="4" w:space="0" w:color="auto"/>
              <w:right w:val="single" w:sz="4" w:space="0" w:color="auto"/>
            </w:tcBorders>
          </w:tcPr>
          <w:p w:rsidR="00F30089" w:rsidRDefault="00F30089">
            <w:pPr>
              <w:jc w:val="both"/>
            </w:pPr>
            <w:r>
              <w:rPr>
                <w:lang w:val="en-US"/>
              </w:rPr>
              <w:t>1</w:t>
            </w:r>
            <w:r>
              <w:t>.</w:t>
            </w:r>
          </w:p>
        </w:tc>
        <w:tc>
          <w:tcPr>
            <w:tcW w:w="3320" w:type="dxa"/>
            <w:tcBorders>
              <w:top w:val="single" w:sz="4" w:space="0" w:color="auto"/>
              <w:left w:val="single" w:sz="4" w:space="0" w:color="auto"/>
              <w:bottom w:val="single" w:sz="4" w:space="0" w:color="auto"/>
              <w:right w:val="single" w:sz="4" w:space="0" w:color="auto"/>
            </w:tcBorders>
          </w:tcPr>
          <w:p w:rsidR="00F30089" w:rsidRDefault="00F30089">
            <w:pPr>
              <w:spacing w:after="160" w:line="256" w:lineRule="auto"/>
              <w:rPr>
                <w:rFonts w:eastAsia="Calibri"/>
              </w:rPr>
            </w:pPr>
            <w:r>
              <w:rPr>
                <w:rFonts w:eastAsia="Calibri"/>
              </w:rPr>
              <w:t>Наименование Товара</w:t>
            </w:r>
          </w:p>
        </w:tc>
        <w:tc>
          <w:tcPr>
            <w:tcW w:w="5520" w:type="dxa"/>
            <w:tcBorders>
              <w:top w:val="single" w:sz="4" w:space="0" w:color="auto"/>
              <w:left w:val="single" w:sz="4" w:space="0" w:color="auto"/>
              <w:bottom w:val="single" w:sz="4" w:space="0" w:color="auto"/>
              <w:right w:val="single" w:sz="4" w:space="0" w:color="auto"/>
            </w:tcBorders>
          </w:tcPr>
          <w:p w:rsidR="00F30089" w:rsidRDefault="00F30089">
            <w:pPr>
              <w:jc w:val="both"/>
              <w:rPr>
                <w:u w:val="single"/>
              </w:rPr>
            </w:pPr>
            <w:r>
              <w:rPr>
                <w:rFonts w:eastAsia="Calibri"/>
              </w:rPr>
              <w:t>Терминальный камень формы «Трилистник»</w:t>
            </w:r>
          </w:p>
        </w:tc>
      </w:tr>
      <w:tr w:rsidR="00F30089">
        <w:tc>
          <w:tcPr>
            <w:tcW w:w="516" w:type="dxa"/>
            <w:tcBorders>
              <w:top w:val="single" w:sz="4" w:space="0" w:color="auto"/>
              <w:left w:val="single" w:sz="4" w:space="0" w:color="auto"/>
              <w:bottom w:val="single" w:sz="4" w:space="0" w:color="auto"/>
              <w:right w:val="single" w:sz="4" w:space="0" w:color="auto"/>
            </w:tcBorders>
          </w:tcPr>
          <w:p w:rsidR="00F30089" w:rsidRDefault="00F30089">
            <w:pPr>
              <w:jc w:val="both"/>
            </w:pPr>
            <w:r>
              <w:t>2.</w:t>
            </w:r>
          </w:p>
        </w:tc>
        <w:tc>
          <w:tcPr>
            <w:tcW w:w="3320" w:type="dxa"/>
            <w:tcBorders>
              <w:top w:val="single" w:sz="4" w:space="0" w:color="auto"/>
              <w:left w:val="single" w:sz="4" w:space="0" w:color="auto"/>
              <w:bottom w:val="single" w:sz="4" w:space="0" w:color="auto"/>
              <w:right w:val="single" w:sz="4" w:space="0" w:color="auto"/>
            </w:tcBorders>
            <w:vAlign w:val="center"/>
          </w:tcPr>
          <w:p w:rsidR="00F30089" w:rsidRDefault="00F30089">
            <w:r>
              <w:t>Количество Товара, м2</w:t>
            </w:r>
          </w:p>
          <w:p w:rsidR="00F30089" w:rsidRDefault="00F30089"/>
        </w:tc>
        <w:tc>
          <w:tcPr>
            <w:tcW w:w="5520" w:type="dxa"/>
            <w:tcBorders>
              <w:top w:val="single" w:sz="4" w:space="0" w:color="auto"/>
              <w:left w:val="single" w:sz="4" w:space="0" w:color="auto"/>
              <w:bottom w:val="single" w:sz="4" w:space="0" w:color="auto"/>
              <w:right w:val="single" w:sz="4" w:space="0" w:color="auto"/>
            </w:tcBorders>
          </w:tcPr>
          <w:p w:rsidR="00F30089" w:rsidRDefault="00F30089">
            <w:pPr>
              <w:jc w:val="both"/>
              <w:rPr>
                <w:u w:val="single"/>
              </w:rPr>
            </w:pPr>
            <w:r>
              <w:rPr>
                <w:rFonts w:eastAsia="Calibri"/>
                <w:i/>
              </w:rPr>
              <w:t>Указывается количество из ТЗ</w:t>
            </w:r>
          </w:p>
        </w:tc>
      </w:tr>
      <w:tr w:rsidR="00F30089">
        <w:tc>
          <w:tcPr>
            <w:tcW w:w="516" w:type="dxa"/>
            <w:tcBorders>
              <w:top w:val="single" w:sz="4" w:space="0" w:color="auto"/>
              <w:left w:val="single" w:sz="4" w:space="0" w:color="auto"/>
              <w:bottom w:val="single" w:sz="4" w:space="0" w:color="auto"/>
              <w:right w:val="single" w:sz="4" w:space="0" w:color="auto"/>
            </w:tcBorders>
          </w:tcPr>
          <w:p w:rsidR="00F30089" w:rsidRDefault="00F30089">
            <w:pPr>
              <w:jc w:val="both"/>
            </w:pPr>
            <w:r>
              <w:t>3.</w:t>
            </w:r>
          </w:p>
        </w:tc>
        <w:tc>
          <w:tcPr>
            <w:tcW w:w="3320" w:type="dxa"/>
            <w:tcBorders>
              <w:top w:val="single" w:sz="4" w:space="0" w:color="auto"/>
              <w:left w:val="single" w:sz="4" w:space="0" w:color="auto"/>
              <w:bottom w:val="single" w:sz="4" w:space="0" w:color="auto"/>
              <w:right w:val="single" w:sz="4" w:space="0" w:color="auto"/>
            </w:tcBorders>
          </w:tcPr>
          <w:p w:rsidR="00F30089" w:rsidRDefault="00F30089">
            <w:pPr>
              <w:jc w:val="both"/>
              <w:rPr>
                <w:u w:val="single"/>
              </w:rPr>
            </w:pPr>
            <w:r>
              <w:t>Стоимость за весь объем Товара в руб., без учета НДС (без учета доставки)</w:t>
            </w:r>
          </w:p>
        </w:tc>
        <w:tc>
          <w:tcPr>
            <w:tcW w:w="5520" w:type="dxa"/>
            <w:tcBorders>
              <w:top w:val="single" w:sz="4" w:space="0" w:color="auto"/>
              <w:left w:val="single" w:sz="4" w:space="0" w:color="auto"/>
              <w:bottom w:val="single" w:sz="4" w:space="0" w:color="auto"/>
              <w:right w:val="single" w:sz="4" w:space="0" w:color="auto"/>
            </w:tcBorders>
          </w:tcPr>
          <w:p w:rsidR="00F30089" w:rsidRDefault="00F30089">
            <w:pPr>
              <w:jc w:val="both"/>
              <w:rPr>
                <w:u w:val="single"/>
              </w:rPr>
            </w:pPr>
          </w:p>
        </w:tc>
      </w:tr>
      <w:tr w:rsidR="00F30089">
        <w:tc>
          <w:tcPr>
            <w:tcW w:w="516" w:type="dxa"/>
            <w:tcBorders>
              <w:top w:val="single" w:sz="4" w:space="0" w:color="auto"/>
              <w:left w:val="single" w:sz="4" w:space="0" w:color="auto"/>
              <w:bottom w:val="single" w:sz="4" w:space="0" w:color="auto"/>
              <w:right w:val="single" w:sz="4" w:space="0" w:color="auto"/>
            </w:tcBorders>
          </w:tcPr>
          <w:p w:rsidR="00F30089" w:rsidRDefault="00F30089">
            <w:pPr>
              <w:jc w:val="both"/>
            </w:pPr>
            <w:r>
              <w:t>4.</w:t>
            </w:r>
          </w:p>
        </w:tc>
        <w:tc>
          <w:tcPr>
            <w:tcW w:w="3320" w:type="dxa"/>
            <w:tcBorders>
              <w:top w:val="single" w:sz="4" w:space="0" w:color="auto"/>
              <w:left w:val="single" w:sz="4" w:space="0" w:color="auto"/>
              <w:bottom w:val="single" w:sz="4" w:space="0" w:color="auto"/>
              <w:right w:val="single" w:sz="4" w:space="0" w:color="auto"/>
            </w:tcBorders>
          </w:tcPr>
          <w:p w:rsidR="00F30089" w:rsidRDefault="00F30089">
            <w:pPr>
              <w:jc w:val="both"/>
              <w:rPr>
                <w:u w:val="single"/>
              </w:rPr>
            </w:pPr>
            <w:r>
              <w:t>Стоимость доставки Товара силами Поставщика в руб., без учета НДС</w:t>
            </w:r>
            <w:r>
              <w:rPr>
                <w:vertAlign w:val="superscript"/>
              </w:rPr>
              <w:footnoteReference w:id="2"/>
            </w:r>
          </w:p>
        </w:tc>
        <w:tc>
          <w:tcPr>
            <w:tcW w:w="5520" w:type="dxa"/>
            <w:tcBorders>
              <w:top w:val="single" w:sz="4" w:space="0" w:color="auto"/>
              <w:left w:val="single" w:sz="4" w:space="0" w:color="auto"/>
              <w:bottom w:val="single" w:sz="4" w:space="0" w:color="auto"/>
              <w:right w:val="single" w:sz="4" w:space="0" w:color="auto"/>
            </w:tcBorders>
          </w:tcPr>
          <w:p w:rsidR="00F30089" w:rsidRDefault="00F30089">
            <w:pPr>
              <w:jc w:val="both"/>
              <w:rPr>
                <w:u w:val="single"/>
              </w:rPr>
            </w:pPr>
          </w:p>
        </w:tc>
      </w:tr>
      <w:tr w:rsidR="00F30089">
        <w:tc>
          <w:tcPr>
            <w:tcW w:w="516" w:type="dxa"/>
            <w:tcBorders>
              <w:top w:val="single" w:sz="4" w:space="0" w:color="auto"/>
              <w:left w:val="single" w:sz="4" w:space="0" w:color="auto"/>
              <w:bottom w:val="single" w:sz="4" w:space="0" w:color="auto"/>
              <w:right w:val="single" w:sz="4" w:space="0" w:color="auto"/>
            </w:tcBorders>
          </w:tcPr>
          <w:p w:rsidR="00F30089" w:rsidRDefault="00F30089">
            <w:pPr>
              <w:jc w:val="both"/>
            </w:pPr>
            <w:r>
              <w:t>5.</w:t>
            </w:r>
          </w:p>
        </w:tc>
        <w:tc>
          <w:tcPr>
            <w:tcW w:w="3320" w:type="dxa"/>
            <w:tcBorders>
              <w:top w:val="single" w:sz="4" w:space="0" w:color="auto"/>
              <w:left w:val="single" w:sz="4" w:space="0" w:color="auto"/>
              <w:bottom w:val="single" w:sz="4" w:space="0" w:color="auto"/>
              <w:right w:val="single" w:sz="4" w:space="0" w:color="auto"/>
            </w:tcBorders>
          </w:tcPr>
          <w:p w:rsidR="00F30089" w:rsidRDefault="00F30089">
            <w:pPr>
              <w:jc w:val="both"/>
              <w:rPr>
                <w:u w:val="single"/>
              </w:rPr>
            </w:pPr>
            <w:r>
              <w:t>Всего стоимость поставки Товара с учетом доставки силами Поставщика в руб., без учета НДС</w:t>
            </w:r>
            <w:r>
              <w:rPr>
                <w:vertAlign w:val="superscript"/>
              </w:rPr>
              <w:footnoteReference w:id="3"/>
            </w:r>
          </w:p>
        </w:tc>
        <w:tc>
          <w:tcPr>
            <w:tcW w:w="5520" w:type="dxa"/>
            <w:tcBorders>
              <w:top w:val="single" w:sz="4" w:space="0" w:color="auto"/>
              <w:left w:val="single" w:sz="4" w:space="0" w:color="auto"/>
              <w:bottom w:val="single" w:sz="4" w:space="0" w:color="auto"/>
              <w:right w:val="single" w:sz="4" w:space="0" w:color="auto"/>
            </w:tcBorders>
            <w:vAlign w:val="center"/>
          </w:tcPr>
          <w:p w:rsidR="00F30089" w:rsidRDefault="00F30089">
            <w:pPr>
              <w:jc w:val="both"/>
              <w:rPr>
                <w:u w:val="single"/>
              </w:rPr>
            </w:pPr>
          </w:p>
        </w:tc>
      </w:tr>
      <w:tr w:rsidR="00F30089">
        <w:tc>
          <w:tcPr>
            <w:tcW w:w="516" w:type="dxa"/>
            <w:tcBorders>
              <w:top w:val="single" w:sz="4" w:space="0" w:color="auto"/>
              <w:left w:val="single" w:sz="4" w:space="0" w:color="auto"/>
              <w:bottom w:val="single" w:sz="4" w:space="0" w:color="auto"/>
              <w:right w:val="single" w:sz="4" w:space="0" w:color="auto"/>
            </w:tcBorders>
          </w:tcPr>
          <w:p w:rsidR="00F30089" w:rsidRDefault="00F30089">
            <w:pPr>
              <w:jc w:val="both"/>
            </w:pPr>
            <w:r>
              <w:t>6.</w:t>
            </w:r>
          </w:p>
        </w:tc>
        <w:tc>
          <w:tcPr>
            <w:tcW w:w="3320" w:type="dxa"/>
            <w:tcBorders>
              <w:top w:val="single" w:sz="4" w:space="0" w:color="auto"/>
              <w:left w:val="single" w:sz="4" w:space="0" w:color="auto"/>
              <w:bottom w:val="single" w:sz="4" w:space="0" w:color="auto"/>
              <w:right w:val="single" w:sz="4" w:space="0" w:color="auto"/>
            </w:tcBorders>
          </w:tcPr>
          <w:p w:rsidR="00F30089" w:rsidRDefault="00F30089">
            <w:pPr>
              <w:jc w:val="both"/>
              <w:rPr>
                <w:u w:val="single"/>
              </w:rPr>
            </w:pPr>
            <w:r>
              <w:t>Стоимость доставки Товара силами Заказчика в руб., без учета НДС*</w:t>
            </w:r>
          </w:p>
        </w:tc>
        <w:tc>
          <w:tcPr>
            <w:tcW w:w="5520" w:type="dxa"/>
            <w:tcBorders>
              <w:top w:val="single" w:sz="4" w:space="0" w:color="auto"/>
              <w:left w:val="single" w:sz="4" w:space="0" w:color="auto"/>
              <w:bottom w:val="single" w:sz="4" w:space="0" w:color="auto"/>
              <w:right w:val="single" w:sz="4" w:space="0" w:color="auto"/>
            </w:tcBorders>
            <w:vAlign w:val="center"/>
          </w:tcPr>
          <w:p w:rsidR="00F30089" w:rsidRDefault="00F30089">
            <w:pPr>
              <w:jc w:val="both"/>
              <w:rPr>
                <w:i/>
                <w:u w:val="single"/>
              </w:rPr>
            </w:pPr>
            <w:r>
              <w:rPr>
                <w:rFonts w:eastAsia="Calibri"/>
              </w:rPr>
              <w:t xml:space="preserve">Расходы по доставке Заказчиком*, вариант № ____, составляет _____ размер ____руб. 00 копеек </w:t>
            </w:r>
          </w:p>
        </w:tc>
      </w:tr>
      <w:tr w:rsidR="00F30089">
        <w:tc>
          <w:tcPr>
            <w:tcW w:w="516" w:type="dxa"/>
            <w:tcBorders>
              <w:top w:val="single" w:sz="4" w:space="0" w:color="auto"/>
              <w:left w:val="single" w:sz="4" w:space="0" w:color="auto"/>
              <w:bottom w:val="single" w:sz="4" w:space="0" w:color="auto"/>
              <w:right w:val="single" w:sz="4" w:space="0" w:color="auto"/>
            </w:tcBorders>
          </w:tcPr>
          <w:p w:rsidR="00F30089" w:rsidRDefault="00F30089">
            <w:pPr>
              <w:jc w:val="both"/>
              <w:rPr>
                <w:lang w:val="en-US"/>
              </w:rPr>
            </w:pPr>
            <w:r>
              <w:rPr>
                <w:lang w:val="en-US"/>
              </w:rPr>
              <w:t>7.</w:t>
            </w:r>
          </w:p>
        </w:tc>
        <w:tc>
          <w:tcPr>
            <w:tcW w:w="3320" w:type="dxa"/>
            <w:tcBorders>
              <w:top w:val="single" w:sz="4" w:space="0" w:color="auto"/>
              <w:left w:val="single" w:sz="4" w:space="0" w:color="auto"/>
              <w:bottom w:val="single" w:sz="4" w:space="0" w:color="auto"/>
              <w:right w:val="single" w:sz="4" w:space="0" w:color="auto"/>
            </w:tcBorders>
          </w:tcPr>
          <w:p w:rsidR="00F30089" w:rsidRDefault="00F30089">
            <w:pPr>
              <w:jc w:val="both"/>
            </w:pPr>
            <w:r>
              <w:t>Всего стоимость  поставки Товара с учетом доставки силами Поставщика и Заказчика в руб., без учета НДС</w:t>
            </w:r>
            <w:r>
              <w:rPr>
                <w:rStyle w:val="af6"/>
              </w:rPr>
              <w:footnoteReference w:id="4"/>
            </w:r>
          </w:p>
        </w:tc>
        <w:tc>
          <w:tcPr>
            <w:tcW w:w="5520" w:type="dxa"/>
            <w:tcBorders>
              <w:top w:val="single" w:sz="4" w:space="0" w:color="auto"/>
              <w:left w:val="single" w:sz="4" w:space="0" w:color="auto"/>
              <w:bottom w:val="single" w:sz="4" w:space="0" w:color="auto"/>
              <w:right w:val="single" w:sz="4" w:space="0" w:color="auto"/>
            </w:tcBorders>
          </w:tcPr>
          <w:p w:rsidR="00F30089" w:rsidRDefault="00F30089">
            <w:pPr>
              <w:jc w:val="both"/>
              <w:rPr>
                <w:i/>
                <w:u w:val="single"/>
              </w:rPr>
            </w:pPr>
          </w:p>
        </w:tc>
      </w:tr>
      <w:tr w:rsidR="00F30089">
        <w:tc>
          <w:tcPr>
            <w:tcW w:w="516" w:type="dxa"/>
            <w:tcBorders>
              <w:top w:val="single" w:sz="4" w:space="0" w:color="auto"/>
              <w:left w:val="single" w:sz="4" w:space="0" w:color="auto"/>
              <w:bottom w:val="single" w:sz="4" w:space="0" w:color="auto"/>
              <w:right w:val="single" w:sz="4" w:space="0" w:color="auto"/>
            </w:tcBorders>
          </w:tcPr>
          <w:p w:rsidR="00F30089" w:rsidRDefault="00F30089">
            <w:pPr>
              <w:jc w:val="both"/>
            </w:pPr>
            <w:r>
              <w:rPr>
                <w:lang w:val="en-US"/>
              </w:rPr>
              <w:t>8</w:t>
            </w:r>
            <w:r>
              <w:t>.</w:t>
            </w:r>
          </w:p>
        </w:tc>
        <w:tc>
          <w:tcPr>
            <w:tcW w:w="3320" w:type="dxa"/>
            <w:tcBorders>
              <w:top w:val="single" w:sz="4" w:space="0" w:color="auto"/>
              <w:left w:val="single" w:sz="4" w:space="0" w:color="auto"/>
              <w:bottom w:val="single" w:sz="4" w:space="0" w:color="auto"/>
              <w:right w:val="single" w:sz="4" w:space="0" w:color="auto"/>
            </w:tcBorders>
          </w:tcPr>
          <w:p w:rsidR="00F30089" w:rsidRDefault="00F30089">
            <w:pPr>
              <w:jc w:val="both"/>
              <w:rPr>
                <w:u w:val="single"/>
              </w:rPr>
            </w:pPr>
            <w:r>
              <w:rPr>
                <w:color w:val="000000"/>
              </w:rPr>
              <w:t>Условия и порядок оплаты Товара (наличие предоплаты (аванса), его размер, «... вариант оплаты»)</w:t>
            </w:r>
          </w:p>
        </w:tc>
        <w:tc>
          <w:tcPr>
            <w:tcW w:w="5520" w:type="dxa"/>
            <w:tcBorders>
              <w:top w:val="single" w:sz="4" w:space="0" w:color="auto"/>
              <w:left w:val="single" w:sz="4" w:space="0" w:color="auto"/>
              <w:bottom w:val="single" w:sz="4" w:space="0" w:color="auto"/>
              <w:right w:val="single" w:sz="4" w:space="0" w:color="auto"/>
            </w:tcBorders>
          </w:tcPr>
          <w:p w:rsidR="00F30089" w:rsidRDefault="00F30089">
            <w:pPr>
              <w:jc w:val="both"/>
              <w:rPr>
                <w:u w:val="single"/>
              </w:rPr>
            </w:pPr>
          </w:p>
        </w:tc>
      </w:tr>
      <w:tr w:rsidR="00F30089">
        <w:tc>
          <w:tcPr>
            <w:tcW w:w="516" w:type="dxa"/>
            <w:tcBorders>
              <w:top w:val="single" w:sz="4" w:space="0" w:color="auto"/>
              <w:left w:val="single" w:sz="4" w:space="0" w:color="auto"/>
              <w:bottom w:val="single" w:sz="4" w:space="0" w:color="auto"/>
              <w:right w:val="single" w:sz="4" w:space="0" w:color="auto"/>
            </w:tcBorders>
          </w:tcPr>
          <w:p w:rsidR="00F30089" w:rsidRDefault="00F30089">
            <w:pPr>
              <w:jc w:val="both"/>
            </w:pPr>
            <w:r>
              <w:rPr>
                <w:lang w:val="en-US"/>
              </w:rPr>
              <w:t>9</w:t>
            </w:r>
            <w:r>
              <w:t>.</w:t>
            </w:r>
          </w:p>
        </w:tc>
        <w:tc>
          <w:tcPr>
            <w:tcW w:w="3320" w:type="dxa"/>
            <w:tcBorders>
              <w:top w:val="single" w:sz="4" w:space="0" w:color="auto"/>
              <w:left w:val="single" w:sz="4" w:space="0" w:color="auto"/>
              <w:bottom w:val="single" w:sz="4" w:space="0" w:color="auto"/>
              <w:right w:val="single" w:sz="4" w:space="0" w:color="auto"/>
            </w:tcBorders>
          </w:tcPr>
          <w:p w:rsidR="00F30089" w:rsidRDefault="00F30089">
            <w:pPr>
              <w:spacing w:after="160"/>
              <w:rPr>
                <w:rFonts w:eastAsia="Calibri"/>
              </w:rPr>
            </w:pPr>
            <w:r>
              <w:rPr>
                <w:rFonts w:eastAsia="Calibri"/>
              </w:rPr>
              <w:t>Срок поставки Товара в календарных днях</w:t>
            </w:r>
          </w:p>
        </w:tc>
        <w:tc>
          <w:tcPr>
            <w:tcW w:w="5520" w:type="dxa"/>
            <w:tcBorders>
              <w:top w:val="single" w:sz="4" w:space="0" w:color="auto"/>
              <w:left w:val="single" w:sz="4" w:space="0" w:color="auto"/>
              <w:bottom w:val="single" w:sz="4" w:space="0" w:color="auto"/>
              <w:right w:val="single" w:sz="4" w:space="0" w:color="auto"/>
            </w:tcBorders>
          </w:tcPr>
          <w:p w:rsidR="00F30089" w:rsidRDefault="00F30089">
            <w:pPr>
              <w:jc w:val="both"/>
              <w:rPr>
                <w:u w:val="single"/>
              </w:rPr>
            </w:pPr>
            <w:r>
              <w:rPr>
                <w:rFonts w:eastAsia="Calibri"/>
              </w:rPr>
              <w:t>____(_______</w:t>
            </w:r>
            <w:r>
              <w:rPr>
                <w:rFonts w:eastAsia="Calibri"/>
                <w:i/>
              </w:rPr>
              <w:t>прописью</w:t>
            </w:r>
            <w:r>
              <w:rPr>
                <w:rFonts w:eastAsia="Calibri"/>
              </w:rPr>
              <w:t>) календарных дней с даты подписания договора</w:t>
            </w:r>
          </w:p>
        </w:tc>
      </w:tr>
      <w:tr w:rsidR="00F30089">
        <w:tc>
          <w:tcPr>
            <w:tcW w:w="516" w:type="dxa"/>
            <w:tcBorders>
              <w:top w:val="single" w:sz="4" w:space="0" w:color="auto"/>
              <w:left w:val="single" w:sz="4" w:space="0" w:color="auto"/>
              <w:bottom w:val="single" w:sz="4" w:space="0" w:color="auto"/>
              <w:right w:val="single" w:sz="4" w:space="0" w:color="auto"/>
            </w:tcBorders>
          </w:tcPr>
          <w:p w:rsidR="00F30089" w:rsidRDefault="00F30089">
            <w:pPr>
              <w:jc w:val="both"/>
              <w:rPr>
                <w:u w:val="single"/>
              </w:rPr>
            </w:pPr>
            <w:r>
              <w:rPr>
                <w:lang w:val="en-US"/>
              </w:rPr>
              <w:lastRenderedPageBreak/>
              <w:t>10</w:t>
            </w:r>
            <w:r>
              <w:t>.</w:t>
            </w:r>
          </w:p>
        </w:tc>
        <w:tc>
          <w:tcPr>
            <w:tcW w:w="3320" w:type="dxa"/>
            <w:tcBorders>
              <w:top w:val="single" w:sz="4" w:space="0" w:color="auto"/>
              <w:left w:val="single" w:sz="4" w:space="0" w:color="auto"/>
              <w:bottom w:val="single" w:sz="4" w:space="0" w:color="auto"/>
              <w:right w:val="single" w:sz="4" w:space="0" w:color="auto"/>
            </w:tcBorders>
          </w:tcPr>
          <w:p w:rsidR="00F30089" w:rsidRDefault="00F30089">
            <w:pPr>
              <w:jc w:val="both"/>
              <w:rPr>
                <w:u w:val="single"/>
              </w:rPr>
            </w:pPr>
            <w:r>
              <w:rPr>
                <w:rFonts w:eastAsia="Calibri"/>
              </w:rPr>
              <w:t>Гарантийный срок на Товар, мес.</w:t>
            </w:r>
          </w:p>
        </w:tc>
        <w:tc>
          <w:tcPr>
            <w:tcW w:w="5520" w:type="dxa"/>
            <w:tcBorders>
              <w:top w:val="single" w:sz="4" w:space="0" w:color="auto"/>
              <w:left w:val="single" w:sz="4" w:space="0" w:color="auto"/>
              <w:bottom w:val="single" w:sz="4" w:space="0" w:color="auto"/>
              <w:right w:val="single" w:sz="4" w:space="0" w:color="auto"/>
            </w:tcBorders>
          </w:tcPr>
          <w:p w:rsidR="00F30089" w:rsidRDefault="00F30089">
            <w:pPr>
              <w:jc w:val="both"/>
              <w:rPr>
                <w:u w:val="single"/>
              </w:rPr>
            </w:pPr>
            <w:r>
              <w:rPr>
                <w:rFonts w:eastAsia="Calibri"/>
              </w:rPr>
              <w:t>____(_______</w:t>
            </w:r>
            <w:r>
              <w:rPr>
                <w:rFonts w:eastAsia="Calibri"/>
                <w:i/>
              </w:rPr>
              <w:t>прописью</w:t>
            </w:r>
            <w:r>
              <w:rPr>
                <w:rFonts w:eastAsia="Calibri"/>
              </w:rPr>
              <w:t>) месяцев с даты подписания ТОРГ-12 или УПД</w:t>
            </w:r>
          </w:p>
        </w:tc>
      </w:tr>
    </w:tbl>
    <w:p w:rsidR="00F30089" w:rsidRDefault="00F30089">
      <w:pPr>
        <w:ind w:firstLine="709"/>
        <w:jc w:val="both"/>
        <w:rPr>
          <w:u w:val="single"/>
        </w:rPr>
      </w:pPr>
    </w:p>
    <w:p w:rsidR="00F30089" w:rsidRDefault="00F30089">
      <w:pPr>
        <w:jc w:val="both"/>
      </w:pPr>
      <w:r>
        <w:t>* По вариантам поставки Товара:</w:t>
      </w:r>
    </w:p>
    <w:p w:rsidR="00F30089" w:rsidRDefault="00F30089">
      <w:pPr>
        <w:ind w:firstLine="567"/>
        <w:jc w:val="both"/>
      </w:pPr>
      <w:r>
        <w:t xml:space="preserve">1. В случае указания участником Варианта № 1 Поставки Товара (доставка на АО «Логистика Терминал») в целях оценки заявки участника по критерию «Приведенная к единому базису общая стоимость  договора» к стоимости с учетом доставки в рублях без учета НДС будут прибавлены расходы Покупателя по дальнейшей погрузке и транспортировке Товара в 20-футовых контейнерах (20ф.КТК) на конечную станцию назначения: РФ, г. Екатеринбург, железнодорожная станция Екатеринбург-Товарный, код станции 780302, принимаемые в размере 7 184 376,00 (Семь миллионов сто восемьдесят четыре тысячи триста семьдесят шесть) рублей 00 копеек без учета НДС. При этом «приведенная к единому базису общая стоимость  договора» не должна превышать начальную максимальную стоимость, указанную в п. 4.8.1. Раздела 4 «Техническое задание» документации о закупке. </w:t>
      </w:r>
    </w:p>
    <w:p w:rsidR="00F30089" w:rsidRDefault="00F30089">
      <w:pPr>
        <w:ind w:firstLine="567"/>
        <w:jc w:val="both"/>
      </w:pPr>
      <w:r>
        <w:t xml:space="preserve">2. В случае указания участником Варианта № 2 Поставки Товара (доставка на контейнерный терминал Лагерная филиала ПАО «ТрансКонтейнер» на Горьковской железной дороге) в целях оценки заявки участника по критерию «Приведенная к единому базису общая стоимость  договора» к стоимости с учетом доставки в рублях без учета НДС будут прибавлены расходы Покупателя по дальнейшей транспортировке Товара в 20-футовых контейнерах (20ф.КТК) на конечную станцию назначения: РФ, г. Екатеринбург, железнодорожная станция Екатеринбург-Товарный, код станции 780302, принимаемые в размере 5 247 828,00 (Пять миллионов двести сорок семь тысяч восемьсот двадцать восемь) рублей 00 копеек без учета НДС. При этом «приведенная к единому базису общая стоимость  договора» не должна превышать начальную максимальную стоимость, указанную в п. 4.8.1. Раздела 4 «Техническое задание» документации о закупке. </w:t>
      </w:r>
    </w:p>
    <w:p w:rsidR="00F30089" w:rsidRDefault="00F30089">
      <w:pPr>
        <w:ind w:firstLine="567"/>
        <w:jc w:val="both"/>
      </w:pPr>
      <w:r>
        <w:t>3. В случае указания участником Варианта № 3 Поставки Товара (доставка на контейнерный терминал Базаиха филиала ПАО «ТрансКонтейнер» на Красноярской железной дороге) в целях оценки заявки участника по критерию «Приведенная к единому базису общая стоимость  договора» к стоимости с учетом доставки в рублях без учета НДС будут прибавлены расходы Покупателя по дальнейшей погрузке и транспортировке Товара в 20-футовых контейнерах (20ф.КТК) на конечную станцию назначения: РФ, г. Екатеринбург, железнодорожная станция Екатеринбург-Товарный, код станции 780302, принимаемые в размере 7 719 057,00 (Семь миллионов семьсот девятнадцать тысяч пятьдесят семь) рублей 00 копеек без учета НДС. При этом «приведенная к единому базису общая стоимость  договора» не должна превышать начальную максимальную стоимость, указанную в п. 4.8.1. Раздела 4 Техническое задание документации о закупке.</w:t>
      </w:r>
    </w:p>
    <w:p w:rsidR="00F30089" w:rsidRDefault="00F30089">
      <w:pPr>
        <w:ind w:firstLine="567"/>
        <w:jc w:val="both"/>
      </w:pPr>
      <w:r>
        <w:t>4. В случае указания участником Варианта № 4 Поставки Товара (доставка на контейнерный терминал Екатеринбург-Товарный) в целях оценки заявки участника по критерию «Приведенная к единому базису общая стоимость договора» к стоимости с учетом доставки в рублях без учета НДС будут прибавлены расходы Покупателя на терминале в размере 2 450 979,00 (два миллиона четыреста пятьдесят тысяч девятьсот семьдесят девять) рублей 00 копеек без учета НДС. При этом «приведенная к единому базису общая стоимость  договора» не должна превышать начальную максимальную стоимость, указанную в п. 4.8.1. Раздела 4 Техническое задание документации о закупке.</w:t>
      </w:r>
    </w:p>
    <w:p w:rsidR="00F30089" w:rsidRDefault="00F30089">
      <w:pPr>
        <w:ind w:firstLine="567"/>
        <w:jc w:val="both"/>
      </w:pPr>
      <w:r>
        <w:t xml:space="preserve">5. В случае указания участником Варианта № 5 поставки Товара (доставка на контейнерный терминал Екатеринбург-Товарный) в целях оценки заявки участника по критерию «Приведенная к единому базису общая стоимость договора» к стоимости с учетом доставки в рублях без учета НДС расходы Покупателя не добавляются, будет принята стоимость, указанная претендентом в финансово-коммерческом предложении как стоимость с учетом доставки в рублях без учета НДС. При этом «приведенная к единому базису общая </w:t>
      </w:r>
      <w:r>
        <w:lastRenderedPageBreak/>
        <w:t>стоимость  договора» не должна превышать начальную максимальную стоимость, указанную в п. 4.8.1. Раздела 4 Техническое задание документации о закупке.</w:t>
      </w:r>
    </w:p>
    <w:p w:rsidR="00F30089" w:rsidRDefault="00F30089">
      <w:pPr>
        <w:ind w:firstLine="709"/>
        <w:jc w:val="both"/>
        <w:rPr>
          <w:b/>
        </w:rPr>
      </w:pPr>
    </w:p>
    <w:p w:rsidR="00F30089" w:rsidRDefault="00F30089">
      <w:pPr>
        <w:ind w:firstLine="709"/>
        <w:jc w:val="both"/>
        <w:rPr>
          <w:sz w:val="28"/>
          <w:szCs w:val="28"/>
        </w:rPr>
      </w:pPr>
      <w:r>
        <w:rPr>
          <w:sz w:val="28"/>
          <w:szCs w:val="28"/>
        </w:rPr>
        <w:t xml:space="preserve">1. Цена, указанная в настоящем финансово-коммерческом предложении по ____________ </w:t>
      </w:r>
      <w:r>
        <w:rPr>
          <w:i/>
        </w:rPr>
        <w:t>(поставке товаров, выполнению работ, оказанию услуг)</w:t>
      </w:r>
      <w:r>
        <w:rPr>
          <w:sz w:val="28"/>
          <w:szCs w:val="28"/>
        </w:rPr>
        <w:t>, учитывает стоимость всех налогов (кроме НДС), стоимость затрат, связанных с доставкой на объект поставщиком (контейнерный терминал ______ ), стоимость доставки до конечной станции назначения терминала Заказчиком,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(при наличии)</w:t>
      </w:r>
      <w:r>
        <w:rPr>
          <w:i/>
        </w:rPr>
        <w:t>.</w:t>
      </w:r>
    </w:p>
    <w:p w:rsidR="00F30089" w:rsidRDefault="00F30089">
      <w:pPr>
        <w:pStyle w:val="afb"/>
        <w:jc w:val="both"/>
        <w:rPr>
          <w:szCs w:val="28"/>
        </w:rPr>
      </w:pPr>
      <w:r>
        <w:rPr>
          <w:szCs w:val="28"/>
        </w:rPr>
        <w:t>__________</w:t>
      </w:r>
      <w:r>
        <w:rPr>
          <w:i/>
        </w:rPr>
        <w:t xml:space="preserve"> (поставка товаров, выполнение работ, оказание услуг)</w:t>
      </w:r>
      <w:r>
        <w:rPr>
          <w:szCs w:val="28"/>
        </w:rPr>
        <w:t xml:space="preserve"> облагается НДС по ставке ____%, размер которого составляет ________/ НДС не облагается </w:t>
      </w:r>
      <w:r>
        <w:rPr>
          <w:i/>
          <w:sz w:val="24"/>
          <w:szCs w:val="24"/>
        </w:rPr>
        <w:t>(указать необходимое)</w:t>
      </w:r>
      <w:r>
        <w:rPr>
          <w:i/>
          <w:szCs w:val="28"/>
        </w:rPr>
        <w:t>.</w:t>
      </w:r>
    </w:p>
    <w:p w:rsidR="00F30089" w:rsidRDefault="00F30089">
      <w:pPr>
        <w:ind w:firstLine="720"/>
        <w:jc w:val="both"/>
        <w:rPr>
          <w:sz w:val="28"/>
          <w:szCs w:val="28"/>
        </w:rPr>
      </w:pPr>
      <w:r>
        <w:rPr>
          <w:sz w:val="28"/>
          <w:szCs w:val="28"/>
        </w:rPr>
        <w:t xml:space="preserve">2. Осуществлять электронный документооборот (далее – ЭДО) на условиях, изложенных в приложениях № 3, 3a к проекту договора (приложение № 4) к документации о закупке </w:t>
      </w:r>
      <w:r>
        <w:rPr>
          <w:b/>
          <w:sz w:val="28"/>
          <w:szCs w:val="28"/>
        </w:rPr>
        <w:t>согласны</w:t>
      </w:r>
      <w:r>
        <w:rPr>
          <w:rStyle w:val="af6"/>
          <w:b/>
          <w:sz w:val="28"/>
          <w:szCs w:val="28"/>
        </w:rPr>
        <w:footnoteReference w:id="5"/>
      </w:r>
      <w:r>
        <w:rPr>
          <w:sz w:val="28"/>
          <w:szCs w:val="28"/>
        </w:rPr>
        <w:t>.</w:t>
      </w:r>
    </w:p>
    <w:p w:rsidR="00F30089" w:rsidRDefault="00F30089">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(ниже удалить лишние строки)</w:t>
      </w:r>
      <w:r>
        <w:rPr>
          <w:sz w:val="28"/>
          <w:szCs w:val="28"/>
        </w:rPr>
        <w:t>:</w:t>
      </w:r>
    </w:p>
    <w:p w:rsidR="00F30089" w:rsidRDefault="00F30089">
      <w:pPr>
        <w:ind w:firstLine="720"/>
        <w:jc w:val="both"/>
        <w:rPr>
          <w:sz w:val="28"/>
          <w:szCs w:val="28"/>
        </w:rPr>
      </w:pPr>
      <w:r>
        <w:rPr>
          <w:sz w:val="28"/>
          <w:szCs w:val="28"/>
        </w:rPr>
        <w:t>- акт сдачи-приемки выполненных работ/оказанных услуг;</w:t>
      </w:r>
    </w:p>
    <w:p w:rsidR="00F30089" w:rsidRDefault="00F30089">
      <w:pPr>
        <w:ind w:firstLine="720"/>
        <w:jc w:val="both"/>
        <w:rPr>
          <w:sz w:val="28"/>
          <w:szCs w:val="28"/>
        </w:rPr>
      </w:pPr>
      <w:r>
        <w:rPr>
          <w:sz w:val="28"/>
          <w:szCs w:val="28"/>
        </w:rPr>
        <w:t>- товарная накладная формы ТОРГ-12;</w:t>
      </w:r>
    </w:p>
    <w:p w:rsidR="00F30089" w:rsidRDefault="00F30089">
      <w:pPr>
        <w:ind w:firstLine="720"/>
        <w:jc w:val="both"/>
        <w:rPr>
          <w:sz w:val="28"/>
          <w:szCs w:val="28"/>
        </w:rPr>
      </w:pPr>
      <w:r>
        <w:rPr>
          <w:sz w:val="28"/>
          <w:szCs w:val="28"/>
        </w:rPr>
        <w:t>- универсальный передаточный документ (УПД);</w:t>
      </w:r>
    </w:p>
    <w:p w:rsidR="00F30089" w:rsidRDefault="00F30089">
      <w:pPr>
        <w:ind w:firstLine="720"/>
        <w:jc w:val="both"/>
        <w:rPr>
          <w:sz w:val="28"/>
          <w:szCs w:val="28"/>
        </w:rPr>
      </w:pPr>
      <w:r>
        <w:rPr>
          <w:sz w:val="28"/>
          <w:szCs w:val="28"/>
        </w:rPr>
        <w:t>- счет-фактура;</w:t>
      </w:r>
    </w:p>
    <w:p w:rsidR="00F30089" w:rsidRDefault="00F30089">
      <w:pPr>
        <w:ind w:firstLine="720"/>
        <w:rPr>
          <w:i/>
        </w:rPr>
      </w:pPr>
      <w:r>
        <w:rPr>
          <w:sz w:val="28"/>
          <w:szCs w:val="28"/>
        </w:rPr>
        <w:t>- корректировочный документ/корректировочная счет-фактура.</w:t>
      </w:r>
    </w:p>
    <w:p w:rsidR="00F30089" w:rsidRDefault="00F30089">
      <w:pPr>
        <w:ind w:firstLine="720"/>
        <w:jc w:val="both"/>
        <w:rPr>
          <w:sz w:val="28"/>
          <w:szCs w:val="28"/>
        </w:rPr>
      </w:pPr>
      <w:r>
        <w:rPr>
          <w:sz w:val="28"/>
          <w:szCs w:val="28"/>
        </w:rPr>
        <w:t xml:space="preserve">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w:t>
      </w:r>
      <w:r>
        <w:rPr>
          <w:b/>
          <w:sz w:val="28"/>
          <w:szCs w:val="28"/>
        </w:rPr>
        <w:t xml:space="preserve">________ </w:t>
      </w:r>
      <w:r>
        <w:rPr>
          <w:bCs/>
          <w:i/>
        </w:rPr>
        <w:t>(полное наименование п</w:t>
      </w:r>
      <w:r>
        <w:rPr>
          <w:i/>
        </w:rPr>
        <w:t>ретендента</w:t>
      </w:r>
      <w:r>
        <w:rPr>
          <w:bCs/>
          <w:i/>
        </w:rPr>
        <w:t>)</w:t>
      </w:r>
      <w:r>
        <w:t xml:space="preserve"> </w:t>
      </w:r>
      <w:r>
        <w:rPr>
          <w:sz w:val="28"/>
          <w:szCs w:val="28"/>
        </w:rPr>
        <w:t>обязуется предоставить требуемые документы в течение 10 дней с даты подписания договора.</w:t>
      </w:r>
    </w:p>
    <w:p w:rsidR="00F30089" w:rsidRDefault="00F30089">
      <w:pPr>
        <w:ind w:firstLine="720"/>
        <w:jc w:val="both"/>
        <w:rPr>
          <w:sz w:val="28"/>
          <w:szCs w:val="28"/>
        </w:rPr>
      </w:pPr>
      <w:r>
        <w:rPr>
          <w:sz w:val="28"/>
          <w:szCs w:val="28"/>
        </w:rPr>
        <w:t xml:space="preserve">4. Срок действия настоящего финансово-коммерческого предложения составляет _______ </w:t>
      </w:r>
      <w:r>
        <w:rPr>
          <w:i/>
        </w:rPr>
        <w:t>(претендентом указывается срок не менее установленного в пункте 22 Информационной карты</w:t>
      </w:r>
      <w:r>
        <w:t xml:space="preserve">) </w:t>
      </w:r>
      <w:r>
        <w:rPr>
          <w:b/>
          <w:sz w:val="28"/>
          <w:szCs w:val="28"/>
        </w:rPr>
        <w:t>календарных дней</w:t>
      </w:r>
      <w:r>
        <w:rPr>
          <w:sz w:val="28"/>
          <w:szCs w:val="28"/>
        </w:rPr>
        <w:t xml:space="preserve"> с даты</w:t>
      </w:r>
      <w:r>
        <w:rPr>
          <w:sz w:val="28"/>
          <w:szCs w:val="20"/>
        </w:rPr>
        <w:t xml:space="preserve"> окончания срока подачи </w:t>
      </w:r>
      <w:r>
        <w:rPr>
          <w:sz w:val="28"/>
          <w:szCs w:val="28"/>
        </w:rPr>
        <w:t>Заявок, указанной в пункте 7 Информационной карты.</w:t>
      </w:r>
    </w:p>
    <w:p w:rsidR="00F30089" w:rsidRDefault="00F30089">
      <w:pPr>
        <w:ind w:firstLine="720"/>
        <w:jc w:val="both"/>
        <w:rPr>
          <w:sz w:val="28"/>
          <w:szCs w:val="28"/>
        </w:rPr>
      </w:pPr>
      <w:r>
        <w:rPr>
          <w:sz w:val="28"/>
          <w:szCs w:val="28"/>
        </w:rPr>
        <w:t xml:space="preserve">5. Если предложения, изложенные в финансово-коммерческом предложении, будут приняты Заказчиком, ________ </w:t>
      </w:r>
      <w:r>
        <w:rPr>
          <w:bCs/>
          <w:i/>
        </w:rPr>
        <w:t>(полное наименование п</w:t>
      </w:r>
      <w:r>
        <w:rPr>
          <w:i/>
        </w:rPr>
        <w:t>ретендента</w:t>
      </w:r>
      <w:r>
        <w:rPr>
          <w:bCs/>
          <w:i/>
        </w:rPr>
        <w:t>)</w:t>
      </w:r>
      <w:r>
        <w:t xml:space="preserve"> </w:t>
      </w:r>
      <w:r>
        <w:rPr>
          <w:sz w:val="28"/>
          <w:szCs w:val="28"/>
        </w:rPr>
        <w:t>берет на себя обязательство поставить товары, выполнить работы, оказать услуги, предусмотренные Открытым конкурсом в соответствии с требованиями документации о закупке и согласно настоящим предложениям.</w:t>
      </w:r>
    </w:p>
    <w:p w:rsidR="00F30089" w:rsidRDefault="00F30089">
      <w:pPr>
        <w:ind w:firstLine="720"/>
        <w:jc w:val="both"/>
        <w:rPr>
          <w:sz w:val="28"/>
          <w:szCs w:val="28"/>
        </w:rPr>
      </w:pPr>
      <w:r>
        <w:rPr>
          <w:sz w:val="28"/>
          <w:szCs w:val="28"/>
        </w:rPr>
        <w:t>6. В случае если указанные предложения будут признаны лучшими, ________</w:t>
      </w:r>
      <w:r>
        <w:rPr>
          <w:bCs/>
          <w:i/>
        </w:rPr>
        <w:t>(полное наименование п</w:t>
      </w:r>
      <w:r>
        <w:rPr>
          <w:i/>
        </w:rPr>
        <w:t>ретендента</w:t>
      </w:r>
      <w:r>
        <w:rPr>
          <w:bCs/>
          <w:i/>
        </w:rPr>
        <w:t>)</w:t>
      </w:r>
      <w:r>
        <w:rPr>
          <w:sz w:val="28"/>
          <w:szCs w:val="28"/>
        </w:rPr>
        <w:t xml:space="preserve"> обязуется подписать договор в соответствии с условиями участия в Открытом конкурсе на условиях </w:t>
      </w:r>
      <w:r>
        <w:rPr>
          <w:sz w:val="28"/>
          <w:szCs w:val="28"/>
        </w:rPr>
        <w:lastRenderedPageBreak/>
        <w:t>настоящего финансово-коммерческого предложения и в соответствии с протоколом Конкурсной комиссии.</w:t>
      </w:r>
    </w:p>
    <w:p w:rsidR="00F30089" w:rsidRDefault="00F30089">
      <w:pPr>
        <w:ind w:firstLine="720"/>
        <w:jc w:val="both"/>
        <w:rPr>
          <w:sz w:val="28"/>
          <w:szCs w:val="28"/>
        </w:rPr>
      </w:pPr>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отказа от заключения договора после признания нас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rsidR="00F30089" w:rsidRDefault="00F30089">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F30089" w:rsidRDefault="00F30089">
      <w:pPr>
        <w:ind w:firstLine="720"/>
        <w:jc w:val="both"/>
        <w:rPr>
          <w:sz w:val="28"/>
          <w:szCs w:val="28"/>
        </w:rPr>
      </w:pPr>
    </w:p>
    <w:p w:rsidR="00F30089" w:rsidRDefault="00F30089">
      <w:pPr>
        <w:pStyle w:val="aff6"/>
        <w:ind w:left="0" w:firstLine="709"/>
        <w:jc w:val="both"/>
        <w:rPr>
          <w:sz w:val="28"/>
          <w:szCs w:val="28"/>
        </w:rPr>
      </w:pPr>
      <w:r>
        <w:rPr>
          <w:sz w:val="28"/>
          <w:szCs w:val="28"/>
        </w:rPr>
        <w:t>Следующие приложения являются неотъемлемой частью настоящего финансово-коммерческого предложения:</w:t>
      </w:r>
    </w:p>
    <w:p w:rsidR="00F30089" w:rsidRDefault="00F30089">
      <w:pPr>
        <w:jc w:val="both"/>
        <w:rPr>
          <w:sz w:val="28"/>
          <w:szCs w:val="28"/>
        </w:rPr>
      </w:pPr>
      <w:r>
        <w:rPr>
          <w:sz w:val="28"/>
          <w:szCs w:val="28"/>
        </w:rPr>
        <w:t>1) приложение № 1 (технические требования к поставляемому Товару) на 1 листе.</w:t>
      </w:r>
    </w:p>
    <w:p w:rsidR="00F30089" w:rsidRDefault="00F30089">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rsidR="00F30089" w:rsidRDefault="00F30089">
      <w:pPr>
        <w:tabs>
          <w:tab w:val="left" w:pos="8640"/>
        </w:tabs>
        <w:jc w:val="both"/>
        <w:rPr>
          <w:i/>
        </w:rPr>
      </w:pPr>
      <w:r>
        <w:rPr>
          <w:i/>
        </w:rPr>
        <w:t xml:space="preserve">                                                                                      (наименование претендента)</w:t>
      </w:r>
    </w:p>
    <w:p w:rsidR="00F30089" w:rsidRDefault="00F30089">
      <w:pPr>
        <w:jc w:val="both"/>
        <w:rPr>
          <w:sz w:val="28"/>
          <w:szCs w:val="28"/>
          <w:lang w:eastAsia="ru-RU"/>
        </w:rPr>
      </w:pPr>
      <w:r>
        <w:rPr>
          <w:sz w:val="28"/>
          <w:szCs w:val="28"/>
          <w:lang w:eastAsia="ru-RU"/>
        </w:rPr>
        <w:t>__________________________________________________________________</w:t>
      </w:r>
    </w:p>
    <w:p w:rsidR="00F30089" w:rsidRDefault="00F30089">
      <w:pPr>
        <w:jc w:val="both"/>
        <w:rPr>
          <w:sz w:val="28"/>
          <w:szCs w:val="28"/>
          <w:lang w:eastAsia="ru-RU"/>
        </w:rPr>
      </w:pPr>
      <w:r>
        <w:rPr>
          <w:sz w:val="28"/>
          <w:szCs w:val="28"/>
          <w:lang w:eastAsia="ru-RU"/>
        </w:rPr>
        <w:t>_________________________________________________________________</w:t>
      </w:r>
    </w:p>
    <w:p w:rsidR="00F30089" w:rsidRDefault="00F30089">
      <w:pPr>
        <w:jc w:val="both"/>
        <w:rPr>
          <w:i/>
        </w:rPr>
      </w:pPr>
      <w:r>
        <w:rPr>
          <w:i/>
        </w:rPr>
        <w:t xml:space="preserve">                 М.П.</w:t>
      </w:r>
      <w:r>
        <w:rPr>
          <w:i/>
        </w:rPr>
        <w:tab/>
      </w:r>
      <w:r>
        <w:rPr>
          <w:i/>
        </w:rPr>
        <w:tab/>
      </w:r>
      <w:r>
        <w:rPr>
          <w:i/>
        </w:rPr>
        <w:tab/>
        <w:t xml:space="preserve">    (ФИО полностью, должность, подпись)</w:t>
      </w:r>
    </w:p>
    <w:p w:rsidR="00F30089" w:rsidRDefault="00F30089">
      <w:pPr>
        <w:jc w:val="both"/>
        <w:rPr>
          <w:sz w:val="28"/>
          <w:szCs w:val="28"/>
          <w:lang w:eastAsia="ru-RU"/>
        </w:rPr>
      </w:pPr>
      <w:r>
        <w:rPr>
          <w:sz w:val="28"/>
          <w:szCs w:val="28"/>
          <w:lang w:eastAsia="ru-RU"/>
        </w:rPr>
        <w:t>«____» ____________ 20__ г.</w:t>
      </w:r>
    </w:p>
    <w:p w:rsidR="00F30089" w:rsidRDefault="00F30089">
      <w:pPr>
        <w:rPr>
          <w:i/>
          <w:sz w:val="28"/>
          <w:szCs w:val="28"/>
        </w:rPr>
      </w:pPr>
    </w:p>
    <w:p w:rsidR="00F30089" w:rsidRDefault="00F30089">
      <w:pPr>
        <w:rPr>
          <w:i/>
          <w:sz w:val="28"/>
          <w:szCs w:val="28"/>
        </w:rPr>
      </w:pPr>
    </w:p>
    <w:p w:rsidR="00F30089" w:rsidRDefault="00F30089">
      <w:pPr>
        <w:rPr>
          <w:i/>
          <w:sz w:val="28"/>
          <w:szCs w:val="28"/>
        </w:rPr>
      </w:pPr>
    </w:p>
    <w:p w:rsidR="00F30089" w:rsidRDefault="00F30089">
      <w:pPr>
        <w:rPr>
          <w:i/>
          <w:sz w:val="28"/>
          <w:szCs w:val="28"/>
        </w:rPr>
      </w:pPr>
    </w:p>
    <w:p w:rsidR="00F30089" w:rsidRDefault="00F30089">
      <w:pPr>
        <w:rPr>
          <w:i/>
          <w:sz w:val="28"/>
          <w:szCs w:val="28"/>
        </w:rPr>
      </w:pPr>
    </w:p>
    <w:p w:rsidR="00F30089" w:rsidRDefault="00F30089">
      <w:pPr>
        <w:rPr>
          <w:i/>
          <w:sz w:val="28"/>
          <w:szCs w:val="28"/>
        </w:rPr>
      </w:pPr>
    </w:p>
    <w:p w:rsidR="00F30089" w:rsidRDefault="00F30089">
      <w:pPr>
        <w:rPr>
          <w:i/>
          <w:sz w:val="28"/>
          <w:szCs w:val="28"/>
        </w:rPr>
      </w:pPr>
    </w:p>
    <w:p w:rsidR="00F30089" w:rsidRDefault="00F30089">
      <w:pPr>
        <w:rPr>
          <w:i/>
          <w:sz w:val="28"/>
          <w:szCs w:val="28"/>
        </w:rPr>
      </w:pPr>
    </w:p>
    <w:p w:rsidR="00F30089" w:rsidRDefault="00F30089">
      <w:pPr>
        <w:rPr>
          <w:i/>
          <w:sz w:val="28"/>
          <w:szCs w:val="28"/>
        </w:rPr>
      </w:pPr>
    </w:p>
    <w:p w:rsidR="00F30089" w:rsidRDefault="00F30089">
      <w:pPr>
        <w:rPr>
          <w:i/>
          <w:sz w:val="28"/>
          <w:szCs w:val="28"/>
        </w:rPr>
      </w:pPr>
    </w:p>
    <w:p w:rsidR="00F30089" w:rsidRDefault="00F30089">
      <w:pPr>
        <w:rPr>
          <w:i/>
          <w:sz w:val="28"/>
          <w:szCs w:val="28"/>
        </w:rPr>
      </w:pPr>
    </w:p>
    <w:p w:rsidR="00F30089" w:rsidRDefault="00F30089">
      <w:pPr>
        <w:rPr>
          <w:i/>
          <w:sz w:val="28"/>
          <w:szCs w:val="28"/>
        </w:rPr>
      </w:pPr>
    </w:p>
    <w:p w:rsidR="00F30089" w:rsidRDefault="00F30089">
      <w:pPr>
        <w:rPr>
          <w:i/>
          <w:sz w:val="28"/>
          <w:szCs w:val="28"/>
        </w:rPr>
      </w:pPr>
    </w:p>
    <w:p w:rsidR="00F30089" w:rsidRDefault="00F30089">
      <w:pPr>
        <w:rPr>
          <w:i/>
          <w:sz w:val="28"/>
          <w:szCs w:val="28"/>
        </w:rPr>
      </w:pPr>
    </w:p>
    <w:p w:rsidR="00F30089" w:rsidRDefault="00F30089">
      <w:pPr>
        <w:rPr>
          <w:i/>
          <w:sz w:val="28"/>
          <w:szCs w:val="28"/>
        </w:rPr>
      </w:pPr>
    </w:p>
    <w:p w:rsidR="00F30089" w:rsidRDefault="00F30089">
      <w:pPr>
        <w:rPr>
          <w:i/>
          <w:sz w:val="28"/>
          <w:szCs w:val="28"/>
        </w:rPr>
      </w:pPr>
    </w:p>
    <w:p w:rsidR="00F30089" w:rsidRDefault="00F30089">
      <w:pPr>
        <w:rPr>
          <w:i/>
          <w:sz w:val="28"/>
          <w:szCs w:val="28"/>
        </w:rPr>
      </w:pPr>
    </w:p>
    <w:p w:rsidR="00F30089" w:rsidRDefault="00F30089">
      <w:pPr>
        <w:rPr>
          <w:i/>
          <w:sz w:val="28"/>
          <w:szCs w:val="28"/>
        </w:rPr>
      </w:pPr>
    </w:p>
    <w:p w:rsidR="00F30089" w:rsidRDefault="00F30089">
      <w:pPr>
        <w:rPr>
          <w:i/>
          <w:sz w:val="28"/>
          <w:szCs w:val="28"/>
        </w:rPr>
      </w:pPr>
    </w:p>
    <w:p w:rsidR="00F30089" w:rsidRDefault="00F30089">
      <w:pPr>
        <w:rPr>
          <w:i/>
          <w:sz w:val="28"/>
          <w:szCs w:val="28"/>
        </w:rPr>
      </w:pPr>
    </w:p>
    <w:p w:rsidR="00F30089" w:rsidRDefault="00F30089">
      <w:pPr>
        <w:rPr>
          <w:i/>
          <w:sz w:val="28"/>
          <w:szCs w:val="28"/>
        </w:rPr>
      </w:pPr>
    </w:p>
    <w:p w:rsidR="00F30089" w:rsidRDefault="00F30089">
      <w:pPr>
        <w:jc w:val="right"/>
        <w:rPr>
          <w:rStyle w:val="afff3"/>
          <w:b w:val="0"/>
          <w:bCs w:val="0"/>
          <w:szCs w:val="28"/>
          <w:lang w:eastAsia="ru-RU"/>
        </w:rPr>
      </w:pPr>
      <w:r>
        <w:rPr>
          <w:rStyle w:val="afff3"/>
          <w:szCs w:val="28"/>
          <w:lang w:eastAsia="ru-RU"/>
        </w:rPr>
        <w:lastRenderedPageBreak/>
        <w:t xml:space="preserve">Приложение № 1 </w:t>
      </w:r>
    </w:p>
    <w:p w:rsidR="00F30089" w:rsidRDefault="00F30089">
      <w:pPr>
        <w:jc w:val="right"/>
        <w:rPr>
          <w:rStyle w:val="afff3"/>
          <w:b w:val="0"/>
          <w:bCs w:val="0"/>
          <w:szCs w:val="28"/>
          <w:lang w:eastAsia="ru-RU"/>
        </w:rPr>
      </w:pPr>
      <w:r>
        <w:rPr>
          <w:rStyle w:val="afff3"/>
          <w:szCs w:val="28"/>
          <w:lang w:eastAsia="ru-RU"/>
        </w:rPr>
        <w:t>к Финансово-коммерческому предложению</w:t>
      </w:r>
    </w:p>
    <w:p w:rsidR="00F30089" w:rsidRDefault="00F30089">
      <w:pPr>
        <w:jc w:val="right"/>
        <w:rPr>
          <w:rStyle w:val="afff3"/>
          <w:b w:val="0"/>
          <w:bCs w:val="0"/>
          <w:szCs w:val="28"/>
          <w:lang w:eastAsia="ru-RU"/>
        </w:rPr>
      </w:pPr>
    </w:p>
    <w:p w:rsidR="00F30089" w:rsidRDefault="00F30089">
      <w:pPr>
        <w:jc w:val="center"/>
        <w:rPr>
          <w:rStyle w:val="afff3"/>
          <w:b w:val="0"/>
          <w:bCs w:val="0"/>
          <w:szCs w:val="28"/>
          <w:lang w:eastAsia="ru-RU"/>
        </w:rPr>
      </w:pPr>
      <w:r>
        <w:rPr>
          <w:rStyle w:val="afff3"/>
          <w:szCs w:val="28"/>
          <w:lang w:eastAsia="ru-RU"/>
        </w:rPr>
        <w:t>Технические требования к поставляемому Товару</w:t>
      </w:r>
    </w:p>
    <w:p w:rsidR="00F30089" w:rsidRDefault="00F30089">
      <w:pPr>
        <w:jc w:val="both"/>
        <w:rPr>
          <w:rStyle w:val="afff3"/>
          <w:b w:val="0"/>
          <w:bCs w:val="0"/>
          <w:szCs w:val="28"/>
          <w:lang w:eastAsia="ru-RU"/>
        </w:rPr>
      </w:pPr>
    </w:p>
    <w:tbl>
      <w:tblPr>
        <w:tblW w:w="9471" w:type="dxa"/>
        <w:tblCellMar>
          <w:top w:w="15" w:type="dxa"/>
          <w:left w:w="15" w:type="dxa"/>
          <w:bottom w:w="15" w:type="dxa"/>
          <w:right w:w="15" w:type="dxa"/>
        </w:tblCellMar>
        <w:tblLook w:val="04A0" w:firstRow="1" w:lastRow="0" w:firstColumn="1" w:lastColumn="0" w:noHBand="0" w:noVBand="1"/>
      </w:tblPr>
      <w:tblGrid>
        <w:gridCol w:w="648"/>
        <w:gridCol w:w="4140"/>
        <w:gridCol w:w="2449"/>
        <w:gridCol w:w="2234"/>
      </w:tblGrid>
      <w:tr w:rsidR="00F30089">
        <w:trPr>
          <w:trHeight w:val="629"/>
        </w:trPr>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rsidR="00F30089" w:rsidRDefault="00F30089">
            <w:pPr>
              <w:jc w:val="center"/>
              <w:rPr>
                <w:lang w:eastAsia="ru-RU"/>
              </w:rPr>
            </w:pPr>
            <w:r>
              <w:rPr>
                <w:color w:val="000000" w:themeColor="text1"/>
              </w:rPr>
              <w:t>№ п/п</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rsidR="00F30089" w:rsidRDefault="00F30089">
            <w:pPr>
              <w:jc w:val="center"/>
              <w:rPr>
                <w:lang w:eastAsia="ru-RU"/>
              </w:rPr>
            </w:pPr>
            <w:r>
              <w:rPr>
                <w:color w:val="000000" w:themeColor="text1"/>
              </w:rPr>
              <w:t>Характеристики</w:t>
            </w: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rsidR="00F30089" w:rsidRDefault="00F30089">
            <w:pPr>
              <w:jc w:val="center"/>
              <w:rPr>
                <w:color w:val="000000" w:themeColor="text1"/>
              </w:rPr>
            </w:pPr>
            <w:r>
              <w:rPr>
                <w:color w:val="000000" w:themeColor="text1"/>
              </w:rPr>
              <w:t xml:space="preserve">Значение </w:t>
            </w:r>
          </w:p>
        </w:tc>
        <w:tc>
          <w:tcPr>
            <w:tcW w:w="223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rsidR="00F30089" w:rsidRDefault="00F30089">
            <w:pPr>
              <w:jc w:val="center"/>
              <w:rPr>
                <w:color w:val="000000" w:themeColor="text1"/>
              </w:rPr>
            </w:pPr>
            <w:r>
              <w:rPr>
                <w:color w:val="000000" w:themeColor="text1"/>
              </w:rPr>
              <w:t xml:space="preserve">Значение </w:t>
            </w:r>
          </w:p>
          <w:p w:rsidR="00F30089" w:rsidRDefault="00F30089">
            <w:pPr>
              <w:jc w:val="center"/>
              <w:rPr>
                <w:lang w:eastAsia="ru-RU"/>
              </w:rPr>
            </w:pPr>
            <w:r>
              <w:rPr>
                <w:color w:val="000000" w:themeColor="text1"/>
              </w:rPr>
              <w:t>Претендента</w:t>
            </w:r>
          </w:p>
        </w:tc>
      </w:tr>
      <w:tr w:rsidR="00F30089">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rsidR="00F30089" w:rsidRDefault="00F30089">
            <w:pPr>
              <w:jc w:val="center"/>
              <w:rPr>
                <w:lang w:eastAsia="ru-RU"/>
              </w:rPr>
            </w:pPr>
            <w:r>
              <w:rPr>
                <w:color w:val="000000" w:themeColor="text1"/>
              </w:rPr>
              <w:t>1</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rsidR="00F30089" w:rsidRDefault="00F30089">
            <w:pPr>
              <w:jc w:val="both"/>
              <w:rPr>
                <w:lang w:eastAsia="ru-RU"/>
              </w:rPr>
            </w:pPr>
            <w:r>
              <w:rPr>
                <w:color w:val="000000" w:themeColor="text1"/>
              </w:rPr>
              <w:t xml:space="preserve">Форма </w:t>
            </w: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rsidR="00F30089" w:rsidRDefault="00F30089">
            <w:pPr>
              <w:rPr>
                <w:color w:val="000000" w:themeColor="text1"/>
              </w:rPr>
            </w:pPr>
            <w:r>
              <w:rPr>
                <w:color w:val="000000" w:themeColor="text1"/>
              </w:rPr>
              <w:t>«Трилистник»</w:t>
            </w:r>
          </w:p>
        </w:tc>
        <w:tc>
          <w:tcPr>
            <w:tcW w:w="223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rsidR="00F30089" w:rsidRDefault="00F30089">
            <w:pPr>
              <w:rPr>
                <w:color w:val="000000" w:themeColor="text1"/>
                <w:lang w:eastAsia="ru-RU"/>
              </w:rPr>
            </w:pPr>
          </w:p>
        </w:tc>
      </w:tr>
      <w:tr w:rsidR="00F30089">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rsidR="00F30089" w:rsidRDefault="00F30089">
            <w:pPr>
              <w:jc w:val="center"/>
              <w:rPr>
                <w:lang w:eastAsia="ru-RU"/>
              </w:rPr>
            </w:pPr>
            <w:r>
              <w:rPr>
                <w:color w:val="000000" w:themeColor="text1"/>
              </w:rPr>
              <w:t>2</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rsidR="00F30089" w:rsidRDefault="00F30089">
            <w:pPr>
              <w:rPr>
                <w:lang w:eastAsia="ru-RU"/>
              </w:rPr>
            </w:pPr>
            <w:r>
              <w:rPr>
                <w:color w:val="000000" w:themeColor="text1"/>
              </w:rPr>
              <w:t>Высота терминального камня, м</w:t>
            </w: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rsidR="00F30089" w:rsidRDefault="00F30089">
            <w:pPr>
              <w:rPr>
                <w:lang w:eastAsia="ru-RU"/>
              </w:rPr>
            </w:pPr>
            <w:r>
              <w:rPr>
                <w:color w:val="000000"/>
              </w:rPr>
              <w:t xml:space="preserve">0,10 </w:t>
            </w:r>
          </w:p>
        </w:tc>
        <w:tc>
          <w:tcPr>
            <w:tcW w:w="223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rsidR="00F30089" w:rsidRDefault="00F30089">
            <w:pPr>
              <w:rPr>
                <w:lang w:eastAsia="ru-RU"/>
              </w:rPr>
            </w:pPr>
          </w:p>
        </w:tc>
      </w:tr>
      <w:tr w:rsidR="00F30089">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F30089" w:rsidRDefault="00F30089">
            <w:pPr>
              <w:jc w:val="center"/>
              <w:rPr>
                <w:lang w:eastAsia="ru-RU"/>
              </w:rPr>
            </w:pPr>
            <w:r>
              <w:rPr>
                <w:color w:val="000000" w:themeColor="text1"/>
              </w:rPr>
              <w:t>3</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F30089" w:rsidRDefault="00F30089">
            <w:pPr>
              <w:rPr>
                <w:lang w:eastAsia="ru-RU"/>
              </w:rPr>
            </w:pPr>
            <w:r>
              <w:rPr>
                <w:color w:val="000000" w:themeColor="text1"/>
              </w:rPr>
              <w:t>Класс бетона по прочности на сжатие</w:t>
            </w: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F30089" w:rsidRDefault="00F30089">
            <w:pPr>
              <w:pStyle w:val="1a"/>
              <w:ind w:firstLine="0"/>
              <w:rPr>
                <w:color w:val="000000" w:themeColor="text1"/>
                <w:sz w:val="24"/>
                <w:szCs w:val="24"/>
              </w:rPr>
            </w:pPr>
            <w:r>
              <w:rPr>
                <w:color w:val="000000"/>
                <w:sz w:val="24"/>
                <w:szCs w:val="24"/>
              </w:rPr>
              <w:t>не менее В40</w:t>
            </w:r>
          </w:p>
        </w:tc>
        <w:tc>
          <w:tcPr>
            <w:tcW w:w="223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F30089" w:rsidRDefault="00F30089">
            <w:pPr>
              <w:rPr>
                <w:lang w:eastAsia="ru-RU"/>
              </w:rPr>
            </w:pPr>
          </w:p>
        </w:tc>
      </w:tr>
      <w:tr w:rsidR="00F30089">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F30089" w:rsidRDefault="00F30089">
            <w:pPr>
              <w:jc w:val="center"/>
              <w:rPr>
                <w:lang w:eastAsia="ru-RU"/>
              </w:rPr>
            </w:pPr>
            <w:r>
              <w:rPr>
                <w:color w:val="000000" w:themeColor="text1"/>
              </w:rPr>
              <w:t>4</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F30089" w:rsidRDefault="00F30089">
            <w:pPr>
              <w:rPr>
                <w:lang w:eastAsia="ru-RU"/>
              </w:rPr>
            </w:pPr>
            <w:r>
              <w:rPr>
                <w:color w:val="222222"/>
              </w:rPr>
              <w:t>Класс бетона по прочности на растяжение при изгибе, Мпа</w:t>
            </w: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F30089" w:rsidRDefault="00F30089">
            <w:pPr>
              <w:rPr>
                <w:lang w:eastAsia="ru-RU"/>
              </w:rPr>
            </w:pPr>
            <w:r>
              <w:rPr>
                <w:color w:val="000000"/>
              </w:rPr>
              <w:t>не менее B</w:t>
            </w:r>
            <w:r>
              <w:rPr>
                <w:color w:val="000000"/>
                <w:vertAlign w:val="subscript"/>
              </w:rPr>
              <w:t>tb</w:t>
            </w:r>
            <w:r>
              <w:rPr>
                <w:color w:val="000000"/>
              </w:rPr>
              <w:t>=4,4</w:t>
            </w:r>
          </w:p>
        </w:tc>
        <w:tc>
          <w:tcPr>
            <w:tcW w:w="223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F30089" w:rsidRDefault="00F30089">
            <w:pPr>
              <w:rPr>
                <w:lang w:eastAsia="ru-RU"/>
              </w:rPr>
            </w:pPr>
          </w:p>
        </w:tc>
      </w:tr>
      <w:tr w:rsidR="00F30089">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F30089" w:rsidRDefault="00F30089">
            <w:pPr>
              <w:jc w:val="center"/>
              <w:rPr>
                <w:lang w:eastAsia="ru-RU"/>
              </w:rPr>
            </w:pPr>
            <w:r>
              <w:rPr>
                <w:color w:val="000000" w:themeColor="text1"/>
              </w:rPr>
              <w:t>5</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F30089" w:rsidRDefault="00F30089">
            <w:pPr>
              <w:rPr>
                <w:lang w:eastAsia="ru-RU"/>
              </w:rPr>
            </w:pPr>
            <w:r>
              <w:rPr>
                <w:color w:val="222222"/>
              </w:rPr>
              <w:t>Морозостойкость, циклов</w:t>
            </w: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F30089" w:rsidRDefault="00F30089">
            <w:pPr>
              <w:pStyle w:val="1a"/>
              <w:ind w:firstLine="0"/>
              <w:rPr>
                <w:color w:val="000000" w:themeColor="text1"/>
                <w:sz w:val="24"/>
                <w:szCs w:val="24"/>
              </w:rPr>
            </w:pPr>
            <w:r>
              <w:rPr>
                <w:color w:val="000000"/>
                <w:sz w:val="24"/>
                <w:szCs w:val="24"/>
              </w:rPr>
              <w:t>не менее F2 200</w:t>
            </w:r>
          </w:p>
        </w:tc>
        <w:tc>
          <w:tcPr>
            <w:tcW w:w="223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F30089" w:rsidRDefault="00F30089">
            <w:pPr>
              <w:rPr>
                <w:lang w:eastAsia="ru-RU"/>
              </w:rPr>
            </w:pPr>
          </w:p>
        </w:tc>
      </w:tr>
      <w:tr w:rsidR="00F30089">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F30089" w:rsidRDefault="00F30089">
            <w:pPr>
              <w:jc w:val="center"/>
              <w:rPr>
                <w:lang w:eastAsia="ru-RU"/>
              </w:rPr>
            </w:pPr>
            <w:r>
              <w:rPr>
                <w:color w:val="000000" w:themeColor="text1"/>
              </w:rPr>
              <w:t>6</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F30089" w:rsidRDefault="00F30089">
            <w:pPr>
              <w:rPr>
                <w:lang w:eastAsia="ru-RU"/>
              </w:rPr>
            </w:pPr>
            <w:r>
              <w:rPr>
                <w:color w:val="000000" w:themeColor="text1"/>
              </w:rPr>
              <w:t>Истираемость,  г/см. кв.</w:t>
            </w: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F30089" w:rsidRDefault="00F30089">
            <w:pPr>
              <w:pStyle w:val="1a"/>
              <w:ind w:firstLine="0"/>
              <w:rPr>
                <w:color w:val="000000" w:themeColor="text1"/>
                <w:sz w:val="24"/>
                <w:szCs w:val="24"/>
              </w:rPr>
            </w:pPr>
            <w:r>
              <w:rPr>
                <w:color w:val="000000"/>
                <w:sz w:val="24"/>
                <w:szCs w:val="24"/>
              </w:rPr>
              <w:t xml:space="preserve">не более 0,7 либо </w:t>
            </w:r>
            <w:r>
              <w:rPr>
                <w:color w:val="000000"/>
                <w:sz w:val="24"/>
                <w:szCs w:val="24"/>
                <w:lang w:val="en-US"/>
              </w:rPr>
              <w:t>G</w:t>
            </w:r>
            <w:r>
              <w:rPr>
                <w:color w:val="000000"/>
                <w:sz w:val="24"/>
                <w:szCs w:val="24"/>
              </w:rPr>
              <w:t>1</w:t>
            </w:r>
          </w:p>
        </w:tc>
        <w:tc>
          <w:tcPr>
            <w:tcW w:w="223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F30089" w:rsidRDefault="00F30089">
            <w:pPr>
              <w:rPr>
                <w:lang w:eastAsia="ru-RU"/>
              </w:rPr>
            </w:pPr>
          </w:p>
        </w:tc>
      </w:tr>
      <w:tr w:rsidR="00F30089">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F30089" w:rsidRDefault="00F30089">
            <w:pPr>
              <w:jc w:val="center"/>
              <w:rPr>
                <w:lang w:eastAsia="ru-RU"/>
              </w:rPr>
            </w:pPr>
            <w:r>
              <w:rPr>
                <w:color w:val="000000" w:themeColor="text1"/>
              </w:rPr>
              <w:t>7</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F30089" w:rsidRDefault="00F30089">
            <w:pPr>
              <w:rPr>
                <w:lang w:eastAsia="ru-RU"/>
              </w:rPr>
            </w:pPr>
            <w:r>
              <w:rPr>
                <w:color w:val="000000" w:themeColor="text1"/>
              </w:rPr>
              <w:t>Водопоглощение, % по массе</w:t>
            </w: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F30089" w:rsidRDefault="00F30089">
            <w:pPr>
              <w:pStyle w:val="1a"/>
              <w:ind w:firstLine="0"/>
              <w:rPr>
                <w:color w:val="000000" w:themeColor="text1"/>
                <w:sz w:val="24"/>
                <w:szCs w:val="24"/>
              </w:rPr>
            </w:pPr>
            <w:r>
              <w:rPr>
                <w:color w:val="000000"/>
                <w:sz w:val="24"/>
                <w:szCs w:val="24"/>
              </w:rPr>
              <w:t>не более 4</w:t>
            </w:r>
          </w:p>
        </w:tc>
        <w:tc>
          <w:tcPr>
            <w:tcW w:w="223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F30089" w:rsidRDefault="00F30089">
            <w:pPr>
              <w:rPr>
                <w:lang w:eastAsia="ru-RU"/>
              </w:rPr>
            </w:pPr>
          </w:p>
        </w:tc>
      </w:tr>
      <w:tr w:rsidR="00F30089">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F30089" w:rsidRDefault="00F30089">
            <w:pPr>
              <w:jc w:val="center"/>
              <w:rPr>
                <w:lang w:eastAsia="ru-RU"/>
              </w:rPr>
            </w:pPr>
            <w:r>
              <w:rPr>
                <w:color w:val="000000" w:themeColor="text1"/>
              </w:rPr>
              <w:t>8</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F30089" w:rsidRDefault="00F30089">
            <w:pPr>
              <w:rPr>
                <w:lang w:eastAsia="ru-RU"/>
              </w:rPr>
            </w:pPr>
            <w:r>
              <w:rPr>
                <w:color w:val="000000" w:themeColor="text1"/>
              </w:rPr>
              <w:t>Наличие у поставщика документов, удостоверяющих качество поставляемого товара</w:t>
            </w: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ind w:firstLine="8"/>
              <w:rPr>
                <w:color w:val="000000"/>
                <w:sz w:val="24"/>
                <w:szCs w:val="24"/>
              </w:rPr>
            </w:pPr>
            <w:r>
              <w:rPr>
                <w:color w:val="000000"/>
                <w:sz w:val="24"/>
                <w:szCs w:val="24"/>
              </w:rPr>
              <w:t xml:space="preserve">Сертификат соответствия или сертификат качества или паспорт </w:t>
            </w:r>
          </w:p>
        </w:tc>
        <w:tc>
          <w:tcPr>
            <w:tcW w:w="223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F30089" w:rsidRDefault="00F30089">
            <w:pPr>
              <w:rPr>
                <w:lang w:eastAsia="ru-RU"/>
              </w:rPr>
            </w:pPr>
          </w:p>
        </w:tc>
      </w:tr>
      <w:tr w:rsidR="00F30089">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F30089" w:rsidRDefault="00F30089">
            <w:pPr>
              <w:jc w:val="center"/>
              <w:rPr>
                <w:color w:val="000000"/>
              </w:rPr>
            </w:pPr>
            <w:r>
              <w:rPr>
                <w:color w:val="000000" w:themeColor="text1"/>
              </w:rPr>
              <w:t>9</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F30089" w:rsidRDefault="00F30089">
            <w:pPr>
              <w:rPr>
                <w:color w:val="000000"/>
              </w:rPr>
            </w:pPr>
            <w:r>
              <w:rPr>
                <w:color w:val="000000" w:themeColor="text1"/>
              </w:rPr>
              <w:t>Соответствие ГОСТ</w:t>
            </w: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F30089" w:rsidRDefault="00F30089">
            <w:pPr>
              <w:pStyle w:val="1a"/>
              <w:ind w:firstLine="0"/>
              <w:rPr>
                <w:color w:val="000000" w:themeColor="text1"/>
                <w:sz w:val="24"/>
                <w:szCs w:val="24"/>
              </w:rPr>
            </w:pPr>
            <w:r>
              <w:rPr>
                <w:color w:val="000000"/>
                <w:sz w:val="24"/>
                <w:szCs w:val="24"/>
              </w:rPr>
              <w:t>17608-2017 (с поправками)</w:t>
            </w:r>
          </w:p>
        </w:tc>
        <w:tc>
          <w:tcPr>
            <w:tcW w:w="223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F30089" w:rsidRDefault="00F30089">
            <w:pPr>
              <w:rPr>
                <w:color w:val="000000"/>
              </w:rPr>
            </w:pPr>
          </w:p>
        </w:tc>
      </w:tr>
    </w:tbl>
    <w:p w:rsidR="00F30089" w:rsidRDefault="00F30089">
      <w:pPr>
        <w:rPr>
          <w:lang w:eastAsia="ru-RU"/>
        </w:rPr>
      </w:pPr>
    </w:p>
    <w:p w:rsidR="00F30089" w:rsidRDefault="00F30089">
      <w:pPr>
        <w:ind w:firstLine="709"/>
        <w:jc w:val="both"/>
        <w:rPr>
          <w:rStyle w:val="afff3"/>
          <w:b w:val="0"/>
          <w:bCs w:val="0"/>
          <w:szCs w:val="28"/>
          <w:lang w:eastAsia="ru-RU"/>
        </w:rPr>
      </w:pPr>
      <w:r>
        <w:rPr>
          <w:rStyle w:val="afff3"/>
          <w:szCs w:val="28"/>
          <w:lang w:eastAsia="ru-RU"/>
        </w:rPr>
        <w:t>Товар отгружается на паллетах, ориентировочно по ___ рядов (_____ кв.м.) Товара на одном паллете.</w:t>
      </w:r>
    </w:p>
    <w:p w:rsidR="00F30089" w:rsidRDefault="00F30089">
      <w:pPr>
        <w:ind w:firstLine="709"/>
        <w:jc w:val="both"/>
        <w:rPr>
          <w:rStyle w:val="afff3"/>
          <w:b w:val="0"/>
          <w:bCs w:val="0"/>
          <w:szCs w:val="28"/>
          <w:lang w:eastAsia="ru-RU"/>
        </w:rPr>
      </w:pPr>
      <w:r>
        <w:rPr>
          <w:rStyle w:val="afff3"/>
          <w:szCs w:val="28"/>
          <w:lang w:eastAsia="ru-RU"/>
        </w:rPr>
        <w:t>Поставщик подтверждает, что предлагаемый Товар:</w:t>
      </w:r>
    </w:p>
    <w:p w:rsidR="00F30089" w:rsidRDefault="00F30089">
      <w:pPr>
        <w:ind w:firstLine="709"/>
        <w:jc w:val="both"/>
        <w:rPr>
          <w:rStyle w:val="afff3"/>
          <w:b w:val="0"/>
          <w:bCs w:val="0"/>
          <w:szCs w:val="28"/>
          <w:lang w:eastAsia="ru-RU"/>
        </w:rPr>
      </w:pPr>
      <w:r>
        <w:rPr>
          <w:rStyle w:val="afff3"/>
          <w:szCs w:val="28"/>
          <w:lang w:eastAsia="ru-RU"/>
        </w:rPr>
        <w:t>- соответствует требованиям ГОСТ 17608-2017 «Плиты бетонные тротуарные. Технически условия», ГОСТ 20276-99 "Методы полевого определения характеристик прочности и деформируемости" и ВСН 46-83 "Инструкция по проектированию дорожных одежд нежесткого типа", а также иных действующих в Российской Федерации нормативных документов, государственных стандартов и технических условий, установленных для данного типа товаров;</w:t>
      </w:r>
    </w:p>
    <w:p w:rsidR="00F30089" w:rsidRDefault="00F30089">
      <w:pPr>
        <w:ind w:firstLine="709"/>
        <w:jc w:val="both"/>
        <w:rPr>
          <w:rStyle w:val="afff3"/>
          <w:b w:val="0"/>
          <w:bCs w:val="0"/>
          <w:szCs w:val="28"/>
          <w:lang w:eastAsia="ru-RU"/>
        </w:rPr>
      </w:pPr>
      <w:r>
        <w:rPr>
          <w:rStyle w:val="afff3"/>
          <w:szCs w:val="28"/>
          <w:lang w:eastAsia="ru-RU"/>
        </w:rPr>
        <w:t>- является новым, то есть не бывшим в употреблении и не использовавшимся ранее, соответствует требованиям по качеству, предъявляемым к товарам такого рода на территории РФ. Товар не находиться в залоге, под арестом или под иным обременением;</w:t>
      </w:r>
    </w:p>
    <w:p w:rsidR="00F30089" w:rsidRDefault="00F30089">
      <w:pPr>
        <w:ind w:firstLine="709"/>
        <w:jc w:val="both"/>
        <w:rPr>
          <w:rStyle w:val="afff3"/>
          <w:b w:val="0"/>
          <w:bCs w:val="0"/>
          <w:szCs w:val="28"/>
          <w:lang w:eastAsia="ru-RU"/>
        </w:rPr>
      </w:pPr>
      <w:r>
        <w:rPr>
          <w:rStyle w:val="afff3"/>
          <w:szCs w:val="28"/>
          <w:lang w:eastAsia="ru-RU"/>
        </w:rPr>
        <w:t>- произведен в заводских условиях и является материалом заводской готовности, подтвержденным паспортом завода изготовителя и сертификатом ТР ТС.</w:t>
      </w:r>
    </w:p>
    <w:p w:rsidR="00F30089" w:rsidRDefault="00F30089">
      <w:pPr>
        <w:jc w:val="both"/>
        <w:rPr>
          <w:rStyle w:val="afff3"/>
          <w:b w:val="0"/>
          <w:bCs w:val="0"/>
          <w:szCs w:val="28"/>
          <w:lang w:eastAsia="ru-RU"/>
        </w:rPr>
      </w:pPr>
    </w:p>
    <w:p w:rsidR="00F30089" w:rsidRDefault="00F30089">
      <w:pPr>
        <w:pStyle w:val="1a"/>
        <w:rPr>
          <w:b/>
          <w:szCs w:val="28"/>
        </w:rPr>
      </w:pPr>
      <w:r>
        <w:rPr>
          <w:b/>
          <w:szCs w:val="28"/>
        </w:rPr>
        <w:t>Представитель, имеющий полномочия подписать заявку на участие в Открытом конкурсе от имени _____________________________</w:t>
      </w:r>
    </w:p>
    <w:p w:rsidR="00F30089" w:rsidRDefault="00F30089">
      <w:pPr>
        <w:pStyle w:val="1a"/>
        <w:rPr>
          <w:i/>
        </w:rPr>
      </w:pPr>
      <w:r>
        <w:rPr>
          <w:i/>
        </w:rPr>
        <w:t xml:space="preserve">                                                      (наименование претендента)</w:t>
      </w:r>
    </w:p>
    <w:p w:rsidR="00F30089" w:rsidRDefault="00F30089">
      <w:pPr>
        <w:pStyle w:val="1a"/>
        <w:rPr>
          <w:szCs w:val="28"/>
        </w:rPr>
      </w:pPr>
      <w:r>
        <w:rPr>
          <w:szCs w:val="28"/>
        </w:rPr>
        <w:t>__________________________________________________________</w:t>
      </w:r>
    </w:p>
    <w:p w:rsidR="00F30089" w:rsidRDefault="00F30089">
      <w:pPr>
        <w:pStyle w:val="1a"/>
        <w:spacing w:before="240" w:after="240"/>
        <w:rPr>
          <w:i/>
        </w:rPr>
      </w:pPr>
      <w:r>
        <w:rPr>
          <w:i/>
        </w:rPr>
        <w:tab/>
        <w:t xml:space="preserve">М.П.                              </w:t>
      </w:r>
      <w:r>
        <w:rPr>
          <w:i/>
        </w:rPr>
        <w:tab/>
      </w:r>
      <w:r>
        <w:rPr>
          <w:i/>
        </w:rPr>
        <w:tab/>
        <w:t>(ФИО, должность, подпись)</w:t>
      </w:r>
    </w:p>
    <w:p w:rsidR="00F30089" w:rsidRDefault="00F30089">
      <w:pPr>
        <w:rPr>
          <w:szCs w:val="28"/>
        </w:rPr>
      </w:pPr>
      <w:r>
        <w:rPr>
          <w:szCs w:val="28"/>
        </w:rPr>
        <w:t>«____» ____________ 20__ г.</w:t>
      </w:r>
    </w:p>
    <w:p w:rsidR="00F30089" w:rsidRDefault="00F30089"/>
    <w:p w:rsidR="006B6573" w:rsidRDefault="006B6573" w:rsidP="00EF18CF">
      <w:pPr>
        <w:pStyle w:val="af8"/>
        <w:ind w:firstLine="0"/>
        <w:jc w:val="left"/>
        <w:rPr>
          <w:rFonts w:eastAsia="Times New Roman"/>
          <w:sz w:val="24"/>
          <w:szCs w:val="28"/>
        </w:rPr>
      </w:pPr>
    </w:p>
    <w:p w:rsidR="00EF18CF" w:rsidRDefault="00EF18CF" w:rsidP="00EF18CF">
      <w:pPr>
        <w:pStyle w:val="af8"/>
        <w:ind w:firstLine="0"/>
        <w:jc w:val="left"/>
        <w:sectPr w:rsidR="00EF18CF" w:rsidSect="007C51E1">
          <w:pgSz w:w="11907" w:h="16840" w:code="9"/>
          <w:pgMar w:top="1134" w:right="851" w:bottom="1134" w:left="1418" w:header="794" w:footer="794" w:gutter="0"/>
          <w:cols w:space="720"/>
          <w:titlePg/>
          <w:docGrid w:linePitch="326"/>
        </w:sectPr>
      </w:pPr>
    </w:p>
    <w:p w:rsidR="0044111C" w:rsidRDefault="00F30089">
      <w:pPr>
        <w:pStyle w:val="af8"/>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jc w:val="center"/>
        <w:rPr>
          <w:b/>
          <w:color w:val="000000"/>
        </w:rPr>
      </w:pPr>
      <w:r>
        <w:rPr>
          <w:b/>
          <w:color w:val="000000"/>
        </w:rPr>
        <w:t>ПРОЕКТ ДОГОВОРА</w:t>
      </w:r>
    </w:p>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jc w:val="center"/>
        <w:rPr>
          <w:b/>
          <w:color w:val="000000"/>
        </w:rPr>
      </w:pPr>
    </w:p>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jc w:val="center"/>
        <w:rPr>
          <w:b/>
          <w:color w:val="000000"/>
          <w:sz w:val="24"/>
          <w:szCs w:val="24"/>
        </w:rPr>
      </w:pPr>
      <w:r>
        <w:rPr>
          <w:b/>
          <w:color w:val="000000"/>
          <w:sz w:val="24"/>
          <w:szCs w:val="24"/>
        </w:rPr>
        <w:t>Договор  №________________</w:t>
      </w:r>
    </w:p>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b/>
          <w:color w:val="000000"/>
          <w:sz w:val="24"/>
          <w:szCs w:val="24"/>
        </w:rPr>
        <w:t>поставки</w:t>
      </w:r>
    </w:p>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ind w:firstLine="0"/>
        <w:rPr>
          <w:color w:val="000000"/>
          <w:sz w:val="24"/>
          <w:szCs w:val="24"/>
        </w:rPr>
      </w:pPr>
      <w:r>
        <w:rPr>
          <w:color w:val="000000"/>
          <w:sz w:val="24"/>
          <w:szCs w:val="24"/>
        </w:rPr>
        <w:t>г. Екатеринбург                                                                                             «__»_______ 202_ г.</w:t>
      </w:r>
    </w:p>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 xml:space="preserve">Публичное акционерное общество «ТрансКонтейнер» (ПАО «ТрансКонтейнер»), именуемое в дальнейшем «Покупатель», в лице  __________________________,  действующего  на  основании                                                                                            </w:t>
      </w:r>
      <w:r>
        <w:rPr>
          <w:i/>
          <w:color w:val="FFFFFF"/>
          <w:sz w:val="24"/>
          <w:szCs w:val="24"/>
          <w:vertAlign w:val="superscript"/>
        </w:rPr>
        <w:t>(</w:t>
      </w:r>
      <w:r>
        <w:rPr>
          <w:i/>
          <w:color w:val="000000"/>
          <w:sz w:val="24"/>
          <w:szCs w:val="24"/>
          <w:vertAlign w:val="superscript"/>
        </w:rPr>
        <w:t>(должность, Ф.И.О. – полностью)</w:t>
      </w:r>
    </w:p>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_______________________________________________________________________,</w:t>
      </w:r>
    </w:p>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vertAlign w:val="superscript"/>
        </w:rPr>
      </w:pPr>
      <w:r>
        <w:rPr>
          <w:i/>
          <w:color w:val="000000"/>
          <w:sz w:val="24"/>
          <w:szCs w:val="24"/>
          <w:vertAlign w:val="superscript"/>
        </w:rPr>
        <w:t>(указывается документ, уполномочивающий лицо на заключение настоящего  Договора, например: устав, доверенность от __________  № ____)</w:t>
      </w:r>
    </w:p>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 xml:space="preserve">с одной стороны, и ______________________________________________________,  </w:t>
      </w:r>
    </w:p>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rPr>
          <w:i/>
          <w:color w:val="000000"/>
          <w:sz w:val="24"/>
          <w:szCs w:val="24"/>
          <w:vertAlign w:val="superscript"/>
        </w:rPr>
      </w:pPr>
      <w:r>
        <w:rPr>
          <w:i/>
          <w:color w:val="000000"/>
          <w:sz w:val="24"/>
          <w:szCs w:val="24"/>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 xml:space="preserve">именуемое в дальнейшем «Поставщик», в лице ______________________________, </w:t>
      </w:r>
    </w:p>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i/>
          <w:color w:val="000000"/>
          <w:sz w:val="24"/>
          <w:szCs w:val="24"/>
          <w:vertAlign w:val="superscript"/>
        </w:rPr>
        <w:t xml:space="preserve">                                                                                                                        (должность, Ф.И.О. - полностью)</w:t>
      </w:r>
    </w:p>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действующего  на основании ______________________________________________,</w:t>
      </w:r>
    </w:p>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rPr>
          <w:i/>
          <w:color w:val="000000"/>
          <w:sz w:val="24"/>
          <w:szCs w:val="24"/>
          <w:vertAlign w:val="superscript"/>
        </w:rPr>
      </w:pPr>
      <w:r>
        <w:rPr>
          <w:i/>
          <w:color w:val="000000"/>
          <w:sz w:val="24"/>
          <w:szCs w:val="24"/>
          <w:vertAlign w:val="superscript"/>
        </w:rPr>
        <w:t xml:space="preserve">                                                                     (указывается документ,  уполномочивающий  лицо на заключение настоящего  Договора, например: уства/, доверенность от «__»_______№ __ и т.д)</w:t>
      </w:r>
    </w:p>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с другой стороны, именуемые в дальнейшем «Стороны», заключили настоящий договор поставки (далее – «Договор») о нижеследующем:</w:t>
      </w:r>
    </w:p>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ind w:firstLine="567"/>
        <w:jc w:val="center"/>
        <w:rPr>
          <w:b/>
          <w:color w:val="000000"/>
          <w:sz w:val="24"/>
          <w:szCs w:val="24"/>
        </w:rPr>
      </w:pPr>
    </w:p>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jc w:val="center"/>
        <w:rPr>
          <w:b/>
          <w:color w:val="000000"/>
          <w:sz w:val="24"/>
          <w:szCs w:val="24"/>
        </w:rPr>
      </w:pPr>
      <w:r>
        <w:rPr>
          <w:b/>
          <w:color w:val="000000"/>
          <w:sz w:val="24"/>
          <w:szCs w:val="24"/>
        </w:rPr>
        <w:t>1. Предмет Договора</w:t>
      </w:r>
    </w:p>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rPr>
      </w:pPr>
      <w:r>
        <w:rPr>
          <w:color w:val="000000"/>
          <w:sz w:val="24"/>
          <w:szCs w:val="24"/>
        </w:rPr>
        <w:t>1.1. По настоящему Договору Поставщик обязуется поставить, а Покупатель принять и оплатить терминальный камень для нужд контейнерного терминала Екатеринбург-Товарный Уральского филиала ПАО «ТрансКонтейнер», расположенного по адресу: 620141, Свердловская область, г. Екатеринбург, ул. Автомагистральная, 2 (далее – «Товар»).</w:t>
      </w:r>
    </w:p>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 xml:space="preserve">1.2. Наименование, количество, ассортимент, стоимость, а также дополнительные требования к поставляемому Товару определяются Сторонами в Спецификации  (Приложении №1) к настоящему Договору и </w:t>
      </w:r>
      <w:r>
        <w:rPr>
          <w:rFonts w:eastAsia="Times New Roman"/>
          <w:color w:val="000000"/>
          <w:sz w:val="24"/>
        </w:rPr>
        <w:t>Технических требованиях к поставляемому Товару (</w:t>
      </w:r>
      <w:r>
        <w:rPr>
          <w:color w:val="000000"/>
          <w:sz w:val="24"/>
          <w:szCs w:val="24"/>
        </w:rPr>
        <w:t>Приложении №2) к настоящему Договору, являющихся неотъемлемыми частями настоящего Договора.</w:t>
      </w:r>
    </w:p>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1.3. 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не является бывшим в эксплуатации, в отношении Товара нет иных ограничений и обременений.</w:t>
      </w:r>
    </w:p>
    <w:p w:rsidR="00F30089" w:rsidRDefault="00F30089">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themeColor="text1"/>
          <w:sz w:val="24"/>
          <w:szCs w:val="24"/>
        </w:rPr>
        <w:t>1.4. Товар должен поставляться с паспортом или документом о качестве и сертификатом качества или сертификатом соответствия.</w:t>
      </w:r>
    </w:p>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ind w:firstLine="567"/>
        <w:rPr>
          <w:b/>
          <w:color w:val="000000"/>
          <w:sz w:val="24"/>
          <w:szCs w:val="24"/>
        </w:rPr>
      </w:pPr>
    </w:p>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jc w:val="center"/>
        <w:rPr>
          <w:b/>
          <w:color w:val="000000"/>
          <w:sz w:val="24"/>
          <w:szCs w:val="24"/>
        </w:rPr>
      </w:pPr>
      <w:r>
        <w:rPr>
          <w:b/>
          <w:color w:val="000000"/>
          <w:sz w:val="24"/>
          <w:szCs w:val="24"/>
        </w:rPr>
        <w:t>2. Цена Договора и порядок расчетов</w:t>
      </w:r>
    </w:p>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ind w:firstLine="567"/>
        <w:rPr>
          <w:i/>
          <w:iCs/>
          <w:color w:val="000000"/>
          <w:sz w:val="24"/>
          <w:szCs w:val="24"/>
        </w:rPr>
      </w:pPr>
      <w:r>
        <w:rPr>
          <w:color w:val="000000"/>
          <w:sz w:val="24"/>
          <w:szCs w:val="24"/>
        </w:rPr>
        <w:t xml:space="preserve">2.1. Стоимость поставки Товара в соответствии со Спецификацией составляет _____________(____________________) рублей, без учета НДС  </w:t>
      </w:r>
      <w:r>
        <w:rPr>
          <w:color w:val="000000"/>
          <w:sz w:val="24"/>
          <w:szCs w:val="24"/>
        </w:rPr>
        <w:br/>
      </w:r>
      <w:r>
        <w:rPr>
          <w:i/>
          <w:iCs/>
          <w:color w:val="000000"/>
          <w:sz w:val="24"/>
          <w:szCs w:val="24"/>
        </w:rPr>
        <w:t>Кроме того НДС –______%_____________ (____________________)  рублей./ либо НДС не облагается ввиду применения Поставщиком упрощенной системы налогообложения (указать документ -основание)</w:t>
      </w:r>
    </w:p>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themeColor="text1"/>
          <w:sz w:val="24"/>
          <w:szCs w:val="24"/>
        </w:rPr>
      </w:pPr>
      <w:r>
        <w:rPr>
          <w:color w:val="000000"/>
          <w:sz w:val="24"/>
          <w:szCs w:val="24"/>
        </w:rPr>
        <w:lastRenderedPageBreak/>
        <w:t xml:space="preserve">Стоимость поставки включает в себя все затраты Поставщика на изготовление Товара (стоимость материалов, изделий, конструкций и оборудования, выполнение всех установленных таможенных процедур), хранение, затраты, связанных с ______________________ </w:t>
      </w:r>
      <w:r>
        <w:rPr>
          <w:i/>
          <w:iCs/>
          <w:color w:val="000000"/>
          <w:sz w:val="24"/>
          <w:szCs w:val="24"/>
        </w:rPr>
        <w:t>(стоимость транспортировки/погрузки и проч. - заполняется с учетом выбранного варианта Поставки)</w:t>
      </w:r>
      <w:r>
        <w:rPr>
          <w:color w:val="000000"/>
          <w:sz w:val="24"/>
          <w:szCs w:val="24"/>
        </w:rPr>
        <w:t xml:space="preserve">. </w:t>
      </w:r>
    </w:p>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ind w:firstLine="567"/>
        <w:rPr>
          <w:i/>
          <w:iCs/>
          <w:color w:val="000000"/>
          <w:sz w:val="24"/>
          <w:szCs w:val="24"/>
        </w:rPr>
      </w:pPr>
      <w:r>
        <w:rPr>
          <w:color w:val="000000" w:themeColor="text1"/>
          <w:sz w:val="24"/>
          <w:szCs w:val="24"/>
        </w:rPr>
        <w:t xml:space="preserve">2.2. Оплата Товара производится Покупателем по безналичному расчету в следующем порядке </w:t>
      </w:r>
      <w:r>
        <w:rPr>
          <w:i/>
          <w:iCs/>
          <w:color w:val="000000" w:themeColor="text1"/>
          <w:sz w:val="24"/>
          <w:szCs w:val="24"/>
        </w:rPr>
        <w:t>(выбрать необходимое):</w:t>
      </w:r>
    </w:p>
    <w:p w:rsidR="00F30089" w:rsidRDefault="00F30089">
      <w:pPr>
        <w:ind w:firstLine="426"/>
        <w:jc w:val="both"/>
      </w:pPr>
      <w:r>
        <w:rPr>
          <w:i/>
          <w:iCs/>
          <w:color w:val="000000" w:themeColor="text1"/>
        </w:rPr>
        <w:t xml:space="preserve">Вариант 1. </w:t>
      </w:r>
    </w:p>
    <w:p w:rsidR="00F30089" w:rsidRDefault="00F30089">
      <w:pPr>
        <w:ind w:firstLine="426"/>
        <w:jc w:val="both"/>
        <w:rPr>
          <w:i/>
          <w:iCs/>
        </w:rPr>
      </w:pPr>
      <w:r>
        <w:rPr>
          <w:i/>
        </w:rPr>
        <w:t xml:space="preserve">Оплата поставки Товара производится в безналичном порядке путем перечисления Покупателем денежных средств в размере 100 % (ста) процентов стоимости поставляемого Товара на расчетный счет Поставщика в течение 60 (шестидесяти) календарных дней с даты подписания сторонами товарной накладной (ТОРГ-12) или </w:t>
      </w:r>
      <w:r>
        <w:rPr>
          <w:color w:val="000000"/>
        </w:rPr>
        <w:t xml:space="preserve">универсального передаточного документа </w:t>
      </w:r>
      <w:r>
        <w:rPr>
          <w:i/>
        </w:rPr>
        <w:t xml:space="preserve">(УПД) на весь объем Товара на основании счета и </w:t>
      </w:r>
      <w:r>
        <w:rPr>
          <w:i/>
          <w:iCs/>
        </w:rPr>
        <w:t>счета-фактуры (указывается, если стоимость   поставки определена с учетом НДС).</w:t>
      </w:r>
    </w:p>
    <w:p w:rsidR="00F30089" w:rsidRDefault="00F30089">
      <w:pPr>
        <w:pStyle w:val="xxmsobodytext"/>
        <w:shd w:val="clear" w:color="auto" w:fill="FFFFFF"/>
        <w:spacing w:before="0" w:beforeAutospacing="0" w:after="0" w:afterAutospacing="0"/>
        <w:ind w:firstLine="426"/>
        <w:jc w:val="both"/>
        <w:rPr>
          <w:i/>
        </w:rPr>
      </w:pPr>
      <w:r>
        <w:rPr>
          <w:i/>
          <w:color w:val="000000"/>
        </w:rPr>
        <w:t>Вариант 2.</w:t>
      </w:r>
    </w:p>
    <w:p w:rsidR="00F30089" w:rsidRDefault="00F30089">
      <w:pPr>
        <w:pBdr>
          <w:top w:val="none" w:sz="4" w:space="0" w:color="000000"/>
          <w:left w:val="none" w:sz="4" w:space="0" w:color="000000"/>
          <w:bottom w:val="none" w:sz="4" w:space="0" w:color="000000"/>
          <w:right w:val="none" w:sz="4" w:space="0" w:color="000000"/>
        </w:pBdr>
        <w:tabs>
          <w:tab w:val="left" w:pos="142"/>
          <w:tab w:val="left" w:pos="567"/>
        </w:tabs>
        <w:ind w:firstLine="567"/>
        <w:jc w:val="both"/>
        <w:rPr>
          <w:bCs/>
          <w:i/>
        </w:rPr>
      </w:pPr>
      <w:r>
        <w:rPr>
          <w:rFonts w:eastAsia="Calibri"/>
          <w:i/>
          <w:iCs/>
          <w:color w:val="000000"/>
        </w:rPr>
        <w:t xml:space="preserve">Оплата поставки Товара производится в безналичном порядке путем внесения авансового платежа в размере ____ % (__________________________) стоимости поставляемого Товара </w:t>
      </w:r>
      <w:r>
        <w:rPr>
          <w:i/>
          <w:iCs/>
        </w:rPr>
        <w:t xml:space="preserve"> расчетный счет Поставщика</w:t>
      </w:r>
      <w:r>
        <w:rPr>
          <w:i/>
          <w:iCs/>
          <w:color w:val="000000"/>
        </w:rPr>
        <w:t xml:space="preserve"> в течение 15 (пятнадцати) календарных дней с даты предоставления Поставщиком независимой (банковской) гарантии, оформленной в соответствии с требованиями Приложения № 5 к настоящему Договору</w:t>
      </w:r>
      <w:r>
        <w:rPr>
          <w:i/>
        </w:rPr>
        <w:t xml:space="preserve">(если сумма аванса менее 3 000 000,00 рублей без учета НДС банковская гарантия не предоставляется, </w:t>
      </w:r>
      <w:r>
        <w:rPr>
          <w:rFonts w:eastAsia="Calibri"/>
          <w:i/>
          <w:iCs/>
          <w:color w:val="000000"/>
        </w:rPr>
        <w:t>оплата осуществляется в течение 15 (пятнадцати) календарных дней с даты заключения договора на основании предоставленного Поставщиком счета на оплату</w:t>
      </w:r>
      <w:r>
        <w:rPr>
          <w:i/>
        </w:rPr>
        <w:t>)</w:t>
      </w:r>
      <w:r>
        <w:rPr>
          <w:i/>
          <w:iCs/>
          <w:color w:val="000000"/>
        </w:rPr>
        <w:t>.</w:t>
      </w:r>
      <w:r>
        <w:rPr>
          <w:b/>
          <w:bCs/>
          <w:i/>
          <w:iCs/>
          <w:color w:val="000000"/>
        </w:rPr>
        <w:t> </w:t>
      </w:r>
      <w:r>
        <w:rPr>
          <w:i/>
          <w:iCs/>
          <w:color w:val="000000"/>
        </w:rPr>
        <w:t>В случае непредоставления обеспечения надлежащего исполнения договора (банковской гарантии) аванс не выплачивается.</w:t>
      </w:r>
    </w:p>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ind w:firstLine="426"/>
        <w:rPr>
          <w:i/>
          <w:sz w:val="24"/>
          <w:szCs w:val="24"/>
        </w:rPr>
      </w:pPr>
      <w:r>
        <w:rPr>
          <w:i/>
          <w:sz w:val="24"/>
          <w:szCs w:val="24"/>
        </w:rPr>
        <w:t>Окончательный расчет в размере</w:t>
      </w:r>
      <w:r>
        <w:rPr>
          <w:i/>
          <w:color w:val="000000"/>
          <w:sz w:val="24"/>
          <w:szCs w:val="24"/>
        </w:rPr>
        <w:t xml:space="preserve">________% (_______________) </w:t>
      </w:r>
      <w:r>
        <w:rPr>
          <w:i/>
          <w:sz w:val="24"/>
          <w:szCs w:val="24"/>
        </w:rPr>
        <w:t xml:space="preserve">процентов стоимости поставленного Товара производится в течение 60 (шестидесяти) календарных дней с даты подписания Сторонами товарной накладной (ТОРГ-12) или УПД на весь объем Товара на основании счета и счета-фактуры </w:t>
      </w:r>
      <w:r>
        <w:rPr>
          <w:i/>
          <w:iCs/>
          <w:sz w:val="24"/>
          <w:szCs w:val="24"/>
        </w:rPr>
        <w:t>(указывается, если стоимость поставки определена с учетом НДС).</w:t>
      </w:r>
    </w:p>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rPr>
          <w:sz w:val="24"/>
          <w:szCs w:val="24"/>
        </w:rPr>
      </w:pPr>
      <w:r>
        <w:rPr>
          <w:sz w:val="24"/>
          <w:szCs w:val="24"/>
        </w:rPr>
        <w:t xml:space="preserve">2.3. </w:t>
      </w:r>
      <w:r>
        <w:rPr>
          <w:color w:val="000000" w:themeColor="text1"/>
          <w:sz w:val="24"/>
          <w:szCs w:val="24"/>
        </w:rPr>
        <w:t xml:space="preserve">В случае возникновения необходимости в дополнительном объеме при поставке товара в процессе исполнения настоящего Договора, такие условия вносятся в договор путем подписания дополнительных соглашений к договору, проведение закупочных процедур в данном случае не требуется. </w:t>
      </w:r>
    </w:p>
    <w:p w:rsidR="00F30089" w:rsidRDefault="00F30089">
      <w:pPr>
        <w:pBdr>
          <w:top w:val="none" w:sz="4" w:space="0" w:color="000000"/>
          <w:left w:val="none" w:sz="4" w:space="0" w:color="000000"/>
          <w:bottom w:val="none" w:sz="4" w:space="0" w:color="000000"/>
          <w:right w:val="none" w:sz="4" w:space="0" w:color="000000"/>
          <w:between w:val="none" w:sz="4" w:space="0" w:color="000000"/>
        </w:pBdr>
        <w:ind w:firstLine="630"/>
        <w:jc w:val="both"/>
      </w:pPr>
      <w:r>
        <w:t>Увеличение общей цены настоящего Договора  возможно за счет увеличения количества закупаемой Товара в процессе исполнения Договора без проведения дополнительной закупки и допускается при соблюдении всех нижеперечисленных условий:</w:t>
      </w:r>
    </w:p>
    <w:p w:rsidR="00F30089" w:rsidRDefault="00F30089" w:rsidP="00416D3A">
      <w:pPr>
        <w:pStyle w:val="aff6"/>
        <w:numPr>
          <w:ilvl w:val="0"/>
          <w:numId w:val="27"/>
        </w:numPr>
        <w:pBdr>
          <w:top w:val="none" w:sz="4" w:space="0" w:color="000000"/>
          <w:left w:val="none" w:sz="4" w:space="0" w:color="000000"/>
          <w:bottom w:val="none" w:sz="4" w:space="0" w:color="000000"/>
          <w:right w:val="none" w:sz="4" w:space="0" w:color="000000"/>
          <w:between w:val="none" w:sz="4" w:space="0" w:color="000000"/>
        </w:pBdr>
        <w:suppressAutoHyphens w:val="0"/>
        <w:ind w:left="0" w:firstLine="630"/>
        <w:jc w:val="both"/>
      </w:pPr>
      <w:r>
        <w:t xml:space="preserve">цена за единицу Товара, действующая на момент увеличения количества закупаемой Товара остается неизменной; </w:t>
      </w:r>
    </w:p>
    <w:p w:rsidR="00F30089" w:rsidRDefault="00F30089">
      <w:pPr>
        <w:pStyle w:val="af8"/>
        <w:ind w:firstLine="629"/>
      </w:pPr>
      <w:r>
        <w:rPr>
          <w:sz w:val="24"/>
        </w:rPr>
        <w:t>- увеличение общей цены Договора не превышает 10%  от первоначальной цены договора  за весь срок действия договора;</w:t>
      </w:r>
    </w:p>
    <w:p w:rsidR="00F30089" w:rsidRDefault="00F30089">
      <w:pPr>
        <w:pStyle w:val="af8"/>
        <w:ind w:firstLine="629"/>
        <w:rPr>
          <w:rFonts w:asciiTheme="minorHAnsi" w:eastAsiaTheme="minorEastAsia" w:hAnsiTheme="minorHAnsi" w:cstheme="minorBidi"/>
          <w:color w:val="000000" w:themeColor="text1"/>
        </w:rPr>
      </w:pPr>
      <w:r>
        <w:rPr>
          <w:color w:val="000000" w:themeColor="text1"/>
          <w:sz w:val="24"/>
        </w:rPr>
        <w:t>- условия доставки Товара остаются неизменными.</w:t>
      </w:r>
    </w:p>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rPr>
          <w:sz w:val="24"/>
          <w:szCs w:val="24"/>
        </w:rPr>
      </w:pPr>
    </w:p>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jc w:val="center"/>
        <w:rPr>
          <w:b/>
          <w:color w:val="000000"/>
          <w:sz w:val="24"/>
          <w:szCs w:val="24"/>
        </w:rPr>
      </w:pPr>
      <w:r>
        <w:rPr>
          <w:b/>
          <w:color w:val="000000"/>
          <w:sz w:val="24"/>
          <w:szCs w:val="24"/>
        </w:rPr>
        <w:t>3. Условия поставки Товара</w:t>
      </w:r>
    </w:p>
    <w:p w:rsidR="00F30089" w:rsidRDefault="00F30089">
      <w:pPr>
        <w:pStyle w:val="1a"/>
        <w:ind w:firstLine="567"/>
        <w:rPr>
          <w:color w:val="000000" w:themeColor="text1"/>
          <w:sz w:val="24"/>
          <w:szCs w:val="24"/>
        </w:rPr>
      </w:pPr>
      <w:r>
        <w:rPr>
          <w:color w:val="000000" w:themeColor="text1"/>
          <w:sz w:val="24"/>
          <w:szCs w:val="24"/>
        </w:rPr>
        <w:t>3.1. Наименование, количество, стоимость, а также дополнительные требования к поставляемому Товару согласуются Сторонами в Спецификации к настоящему Договору.</w:t>
      </w:r>
    </w:p>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themeColor="text1"/>
          <w:sz w:val="24"/>
          <w:szCs w:val="24"/>
        </w:rPr>
      </w:pPr>
      <w:r>
        <w:rPr>
          <w:color w:val="000000" w:themeColor="text1"/>
          <w:sz w:val="24"/>
          <w:szCs w:val="24"/>
        </w:rPr>
        <w:t>3.2. Поставка Товара Покупателю по настоящему Договору осуществляется:</w:t>
      </w:r>
    </w:p>
    <w:p w:rsidR="00F30089" w:rsidRDefault="00F30089">
      <w:pPr>
        <w:pStyle w:val="1a"/>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0"/>
        </w:tabs>
        <w:ind w:firstLine="567"/>
        <w:rPr>
          <w:bCs/>
          <w:i/>
          <w:sz w:val="24"/>
          <w:szCs w:val="24"/>
        </w:rPr>
      </w:pPr>
      <w:r>
        <w:rPr>
          <w:i/>
          <w:iCs/>
          <w:sz w:val="24"/>
          <w:szCs w:val="24"/>
        </w:rPr>
        <w:t xml:space="preserve">1 вариант </w:t>
      </w:r>
    </w:p>
    <w:p w:rsidR="00F30089" w:rsidRDefault="00F30089">
      <w:pPr>
        <w:pStyle w:val="1a"/>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0"/>
        </w:tabs>
        <w:ind w:firstLine="425"/>
        <w:rPr>
          <w:bCs/>
          <w:i/>
          <w:color w:val="000000"/>
          <w:sz w:val="24"/>
          <w:szCs w:val="24"/>
        </w:rPr>
      </w:pPr>
      <w:r>
        <w:rPr>
          <w:i/>
          <w:iCs/>
          <w:sz w:val="24"/>
          <w:szCs w:val="24"/>
        </w:rPr>
        <w:t xml:space="preserve">путем доставки от места производства Товара до промежуточной точки - контейнерного терминала АО «Логистика-терминал» (РФ, 196626, город Санкт-Петербург, пос. Шушары, Московское шоссе, 54 А)силами и за счет средств Поставщика, </w:t>
      </w:r>
      <w:r>
        <w:rPr>
          <w:i/>
          <w:iCs/>
          <w:sz w:val="24"/>
          <w:szCs w:val="24"/>
        </w:rPr>
        <w:lastRenderedPageBreak/>
        <w:t>для дальнейшей погрузки и транспортировки Товара в 20 футовых контейнерах (20ф.КТК) на конечную станцию назначения (</w:t>
      </w:r>
      <w:r>
        <w:rPr>
          <w:i/>
          <w:sz w:val="24"/>
          <w:szCs w:val="24"/>
        </w:rPr>
        <w:t>РФ, г. Екатеринбург, железнодорожная станция Екатеринбург-Товарный, код станции 780302</w:t>
      </w:r>
      <w:r>
        <w:rPr>
          <w:i/>
          <w:iCs/>
          <w:sz w:val="24"/>
          <w:szCs w:val="24"/>
        </w:rPr>
        <w:t>) силами и за счет средств Покупателя;</w:t>
      </w:r>
    </w:p>
    <w:p w:rsidR="00F30089" w:rsidRDefault="00F30089">
      <w:pPr>
        <w:pStyle w:val="1a"/>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0"/>
        </w:tabs>
        <w:ind w:firstLine="425"/>
        <w:rPr>
          <w:bCs/>
          <w:i/>
          <w:sz w:val="24"/>
          <w:szCs w:val="24"/>
        </w:rPr>
      </w:pPr>
      <w:r>
        <w:rPr>
          <w:i/>
          <w:iCs/>
          <w:sz w:val="24"/>
          <w:szCs w:val="24"/>
        </w:rPr>
        <w:t xml:space="preserve">2 вариант </w:t>
      </w:r>
    </w:p>
    <w:p w:rsidR="00F30089" w:rsidRDefault="00F30089">
      <w:pPr>
        <w:pStyle w:val="1a"/>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0"/>
        </w:tabs>
        <w:ind w:firstLine="425"/>
        <w:rPr>
          <w:bCs/>
          <w:i/>
          <w:sz w:val="24"/>
          <w:szCs w:val="24"/>
        </w:rPr>
      </w:pPr>
      <w:r>
        <w:rPr>
          <w:i/>
          <w:iCs/>
          <w:sz w:val="24"/>
          <w:szCs w:val="24"/>
        </w:rPr>
        <w:t>путем доставки от места производства Товара до промежуточной точки - контейнерного терминала Лагерная филиала ПАО «ТрансКонтейнер» на Горьковской железной дороге (РФ, 420030, город Казань, ул. Боевая) с дальнейшей погрузкой Товара на терминале в 20 футовые контейнеры (20ф.КТК), предоставляемые Покупателем,</w:t>
      </w:r>
      <w:r>
        <w:rPr>
          <w:i/>
          <w:iCs/>
          <w:color w:val="000000" w:themeColor="text1"/>
          <w:sz w:val="24"/>
          <w:szCs w:val="24"/>
        </w:rPr>
        <w:t xml:space="preserve"> силами и за счет средств Поставщика</w:t>
      </w:r>
      <w:r>
        <w:rPr>
          <w:i/>
          <w:iCs/>
          <w:sz w:val="24"/>
          <w:szCs w:val="24"/>
        </w:rPr>
        <w:t xml:space="preserve"> для последующей транспортировки Товара на конечную станцию назначения (</w:t>
      </w:r>
      <w:r>
        <w:rPr>
          <w:i/>
          <w:sz w:val="24"/>
          <w:szCs w:val="24"/>
        </w:rPr>
        <w:t>РФ, г. Екатеринбург, железнодорожная станция Екатеринбург-Товарный, код станции 780302</w:t>
      </w:r>
      <w:r>
        <w:rPr>
          <w:i/>
          <w:iCs/>
          <w:sz w:val="24"/>
          <w:szCs w:val="24"/>
        </w:rPr>
        <w:t>) силами и за счет средств Покупателя;</w:t>
      </w:r>
    </w:p>
    <w:p w:rsidR="00F30089" w:rsidRDefault="00F30089">
      <w:pPr>
        <w:pStyle w:val="1a"/>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0"/>
        </w:tabs>
        <w:ind w:firstLine="425"/>
        <w:rPr>
          <w:bCs/>
          <w:i/>
          <w:sz w:val="24"/>
          <w:szCs w:val="24"/>
        </w:rPr>
      </w:pPr>
      <w:r>
        <w:rPr>
          <w:i/>
          <w:iCs/>
          <w:sz w:val="24"/>
          <w:szCs w:val="24"/>
        </w:rPr>
        <w:t xml:space="preserve">3 вариант </w:t>
      </w:r>
    </w:p>
    <w:p w:rsidR="00F30089" w:rsidRDefault="00F30089">
      <w:pPr>
        <w:pStyle w:val="1a"/>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0"/>
        </w:tabs>
        <w:ind w:firstLine="425"/>
        <w:rPr>
          <w:bCs/>
          <w:i/>
          <w:color w:val="000000"/>
          <w:sz w:val="24"/>
          <w:szCs w:val="24"/>
        </w:rPr>
      </w:pPr>
      <w:r>
        <w:rPr>
          <w:i/>
          <w:iCs/>
          <w:sz w:val="24"/>
          <w:szCs w:val="24"/>
        </w:rPr>
        <w:t>путем доставки от места производства Товара до промежуточной точки - контейнерного терминала Базаиха (РФ, 660031, г. Красноярск, ул. Рязанская, д. 12) силами и за счет средств Поставщика, для дальнейшей погрузки и транспортировки Товара в 20 футовых контейнерах (20ф.КТК) на конечную станцию назначения (</w:t>
      </w:r>
      <w:r>
        <w:rPr>
          <w:i/>
          <w:sz w:val="24"/>
          <w:szCs w:val="24"/>
        </w:rPr>
        <w:t>РФ, г. Екатеринбург, железнодорожная станция Екатеринбург-Товарный, код станции 780302</w:t>
      </w:r>
      <w:r>
        <w:rPr>
          <w:i/>
          <w:iCs/>
          <w:sz w:val="24"/>
          <w:szCs w:val="24"/>
        </w:rPr>
        <w:t>) силами и за счет средств Покупателя;</w:t>
      </w:r>
    </w:p>
    <w:p w:rsidR="00F30089" w:rsidRDefault="00F30089">
      <w:pPr>
        <w:pStyle w:val="1a"/>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0"/>
        </w:tabs>
        <w:spacing w:line="240" w:lineRule="atLeast"/>
        <w:ind w:firstLine="426"/>
        <w:rPr>
          <w:bCs/>
          <w:i/>
          <w:color w:val="000000"/>
          <w:sz w:val="24"/>
          <w:szCs w:val="24"/>
        </w:rPr>
      </w:pPr>
      <w:r>
        <w:rPr>
          <w:i/>
          <w:iCs/>
          <w:color w:val="000000"/>
          <w:sz w:val="24"/>
          <w:szCs w:val="24"/>
        </w:rPr>
        <w:t xml:space="preserve">4 вариант </w:t>
      </w:r>
    </w:p>
    <w:p w:rsidR="00F30089" w:rsidRDefault="00F30089">
      <w:pPr>
        <w:pStyle w:val="1a"/>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0"/>
        </w:tabs>
        <w:spacing w:line="240" w:lineRule="atLeast"/>
        <w:ind w:firstLine="426"/>
        <w:rPr>
          <w:bCs/>
          <w:i/>
          <w:color w:val="000000"/>
          <w:sz w:val="24"/>
          <w:szCs w:val="24"/>
        </w:rPr>
      </w:pPr>
      <w:r>
        <w:rPr>
          <w:i/>
          <w:iCs/>
          <w:color w:val="000000"/>
          <w:sz w:val="24"/>
          <w:szCs w:val="24"/>
        </w:rPr>
        <w:t xml:space="preserve">путем доставки </w:t>
      </w:r>
      <w:r>
        <w:rPr>
          <w:i/>
          <w:iCs/>
          <w:sz w:val="24"/>
          <w:szCs w:val="24"/>
        </w:rPr>
        <w:t>автомобильным транспортом от места производства Товара до конечного адреса</w:t>
      </w:r>
      <w:r>
        <w:rPr>
          <w:i/>
          <w:iCs/>
          <w:color w:val="000000" w:themeColor="text1"/>
          <w:sz w:val="24"/>
          <w:szCs w:val="24"/>
        </w:rPr>
        <w:t xml:space="preserve"> назначения на </w:t>
      </w:r>
      <w:r>
        <w:rPr>
          <w:i/>
          <w:iCs/>
          <w:sz w:val="24"/>
          <w:szCs w:val="24"/>
        </w:rPr>
        <w:t>контейнерный терминал Екатеринбург-Товарный (г. Екатеринбург, ул. Автомагистральная, 2) с дальнейшей погрузкой Товара на терминале в 20 футовые контейнеры (20ф.КТК), предоставляемые Покупателем,</w:t>
      </w:r>
      <w:r>
        <w:rPr>
          <w:i/>
          <w:iCs/>
          <w:color w:val="000000" w:themeColor="text1"/>
          <w:sz w:val="24"/>
          <w:szCs w:val="24"/>
        </w:rPr>
        <w:t xml:space="preserve"> силами и за счет средств Поставщика;</w:t>
      </w:r>
    </w:p>
    <w:p w:rsidR="00F30089" w:rsidRDefault="00F30089">
      <w:pPr>
        <w:pStyle w:val="1a"/>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themeFill="background1"/>
        <w:spacing w:line="240" w:lineRule="atLeast"/>
        <w:ind w:firstLine="426"/>
        <w:rPr>
          <w:bCs/>
          <w:i/>
          <w:sz w:val="24"/>
          <w:szCs w:val="24"/>
        </w:rPr>
      </w:pPr>
      <w:r>
        <w:rPr>
          <w:i/>
          <w:iCs/>
          <w:sz w:val="24"/>
          <w:szCs w:val="24"/>
        </w:rPr>
        <w:t xml:space="preserve">5 вариант </w:t>
      </w:r>
    </w:p>
    <w:p w:rsidR="00F30089" w:rsidRDefault="00F30089">
      <w:pPr>
        <w:pStyle w:val="1a"/>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themeFill="background1"/>
        <w:spacing w:line="240" w:lineRule="atLeast"/>
        <w:ind w:firstLine="426"/>
        <w:rPr>
          <w:bCs/>
          <w:i/>
          <w:color w:val="000000"/>
          <w:sz w:val="24"/>
          <w:szCs w:val="24"/>
        </w:rPr>
      </w:pPr>
      <w:r>
        <w:rPr>
          <w:i/>
          <w:iCs/>
          <w:sz w:val="24"/>
          <w:szCs w:val="24"/>
        </w:rPr>
        <w:t>путем доставки железнодорожным транспортом в 20 футовых контейнерах (20ф.КТК) от места производства Товара до конечной</w:t>
      </w:r>
      <w:r>
        <w:rPr>
          <w:i/>
          <w:iCs/>
          <w:color w:val="000000" w:themeColor="text1"/>
          <w:sz w:val="24"/>
          <w:szCs w:val="24"/>
        </w:rPr>
        <w:t xml:space="preserve"> станци</w:t>
      </w:r>
      <w:r>
        <w:rPr>
          <w:i/>
          <w:iCs/>
          <w:sz w:val="24"/>
          <w:szCs w:val="24"/>
        </w:rPr>
        <w:t>и</w:t>
      </w:r>
      <w:r>
        <w:rPr>
          <w:i/>
          <w:iCs/>
          <w:color w:val="000000" w:themeColor="text1"/>
          <w:sz w:val="24"/>
          <w:szCs w:val="24"/>
        </w:rPr>
        <w:t xml:space="preserve"> назначения </w:t>
      </w:r>
      <w:r>
        <w:rPr>
          <w:i/>
          <w:iCs/>
          <w:sz w:val="24"/>
          <w:szCs w:val="24"/>
        </w:rPr>
        <w:t>Екатеринбург-Товарный</w:t>
      </w:r>
      <w:r>
        <w:rPr>
          <w:i/>
          <w:iCs/>
          <w:color w:val="000000" w:themeColor="text1"/>
          <w:sz w:val="24"/>
          <w:szCs w:val="24"/>
        </w:rPr>
        <w:t xml:space="preserve"> (</w:t>
      </w:r>
      <w:r>
        <w:rPr>
          <w:i/>
          <w:sz w:val="24"/>
          <w:szCs w:val="24"/>
        </w:rPr>
        <w:t>РФ, г. Екатеринбург, железнодорожная станция Екатеринбург-Товарный, код станции 780302</w:t>
      </w:r>
      <w:r>
        <w:rPr>
          <w:i/>
          <w:iCs/>
          <w:sz w:val="24"/>
          <w:szCs w:val="24"/>
        </w:rPr>
        <w:t>)</w:t>
      </w:r>
      <w:r>
        <w:rPr>
          <w:i/>
          <w:iCs/>
          <w:color w:val="000000" w:themeColor="text1"/>
          <w:sz w:val="24"/>
          <w:szCs w:val="24"/>
        </w:rPr>
        <w:t xml:space="preserve"> силами и за счет средств Поставщика.</w:t>
      </w:r>
    </w:p>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rPr>
      </w:pPr>
      <w:r>
        <w:rPr>
          <w:color w:val="000000"/>
          <w:sz w:val="24"/>
          <w:szCs w:val="24"/>
        </w:rPr>
        <w:t>3.3. Срок поставки – ___ (__________________) календарных дней с даты подписания настоящего Договора.</w:t>
      </w:r>
    </w:p>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3.4. Приемка Товара осуществляется представителями Поставщика и Покупателя с подписанием товарной накладной (ТОРГ-12) либо УПД в месте приемки Товара. Представитель Покупателя перед приемкой доставленного Товара предъявляет Поставщику следующие документы:</w:t>
      </w:r>
    </w:p>
    <w:p w:rsidR="00F30089" w:rsidRDefault="00F30089">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 xml:space="preserve"> 1)  документ, удостоверяющий личность представителя Покупателя;  </w:t>
      </w:r>
    </w:p>
    <w:p w:rsidR="00F30089" w:rsidRDefault="00F30089">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 xml:space="preserve"> 2) доверенность на представителя Покупателя, оформленную надлежащим образом. </w:t>
      </w:r>
    </w:p>
    <w:p w:rsidR="00F30089" w:rsidRDefault="00F30089">
      <w:pPr>
        <w:pStyle w:val="1a"/>
        <w:widowControl w:val="0"/>
        <w:pBdr>
          <w:top w:val="none" w:sz="4" w:space="0" w:color="000000"/>
          <w:left w:val="none" w:sz="4" w:space="0" w:color="000000"/>
          <w:bottom w:val="none" w:sz="4" w:space="0" w:color="000000"/>
          <w:right w:val="none" w:sz="4" w:space="0" w:color="000000"/>
          <w:between w:val="none" w:sz="4" w:space="0" w:color="000000"/>
        </w:pBdr>
        <w:rPr>
          <w:sz w:val="24"/>
          <w:szCs w:val="24"/>
        </w:rPr>
      </w:pPr>
      <w:r>
        <w:rPr>
          <w:sz w:val="24"/>
          <w:szCs w:val="24"/>
        </w:rPr>
        <w:t>Представитель Поставщика перед приемкой доставленного Товара предъявляет Покупателю следующие документы:</w:t>
      </w:r>
    </w:p>
    <w:p w:rsidR="00F30089" w:rsidRDefault="00F30089">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sz w:val="24"/>
          <w:szCs w:val="24"/>
        </w:rPr>
      </w:pPr>
      <w:r>
        <w:rPr>
          <w:sz w:val="24"/>
          <w:szCs w:val="24"/>
        </w:rPr>
        <w:t xml:space="preserve">1)  документ, удостоверяющий личность представителя Поставщика;  </w:t>
      </w:r>
    </w:p>
    <w:p w:rsidR="00F30089" w:rsidRDefault="00F30089">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sz w:val="24"/>
          <w:szCs w:val="24"/>
        </w:rPr>
      </w:pPr>
      <w:r>
        <w:rPr>
          <w:sz w:val="24"/>
          <w:szCs w:val="24"/>
        </w:rPr>
        <w:t>2) доверенность на представителя Поставщика, оформленную надлежащим образом;</w:t>
      </w:r>
    </w:p>
    <w:p w:rsidR="00F30089" w:rsidRDefault="00F30089">
      <w:pPr>
        <w:pStyle w:val="1a"/>
        <w:widowControl w:val="0"/>
        <w:pBdr>
          <w:top w:val="none" w:sz="4" w:space="0" w:color="000000"/>
          <w:left w:val="none" w:sz="4" w:space="0" w:color="000000"/>
          <w:bottom w:val="none" w:sz="4" w:space="0" w:color="000000"/>
          <w:right w:val="none" w:sz="4" w:space="0" w:color="000000"/>
          <w:between w:val="none" w:sz="4" w:space="0" w:color="000000"/>
        </w:pBdr>
        <w:tabs>
          <w:tab w:val="left" w:pos="4635"/>
        </w:tabs>
        <w:ind w:firstLine="567"/>
        <w:rPr>
          <w:sz w:val="24"/>
          <w:szCs w:val="24"/>
        </w:rPr>
      </w:pPr>
      <w:r>
        <w:rPr>
          <w:sz w:val="24"/>
          <w:szCs w:val="24"/>
        </w:rPr>
        <w:t>3) паспорт или документ о качестве на Товар;</w:t>
      </w:r>
    </w:p>
    <w:p w:rsidR="00F30089" w:rsidRDefault="00F30089">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sz w:val="24"/>
          <w:szCs w:val="24"/>
        </w:rPr>
      </w:pPr>
      <w:r>
        <w:rPr>
          <w:sz w:val="24"/>
          <w:szCs w:val="24"/>
        </w:rPr>
        <w:t>4) сертификат качества или сертификат соответствия на Товар.</w:t>
      </w:r>
    </w:p>
    <w:p w:rsidR="00F30089" w:rsidRDefault="00F30089">
      <w:pPr>
        <w:widowControl w:val="0"/>
        <w:ind w:firstLine="567"/>
        <w:jc w:val="both"/>
      </w:pPr>
      <w:r>
        <w:t>3.5. Датой поставки Товара считается дата подписания Сторонами товарной накладной (ТОРГ-12) либо УПД.</w:t>
      </w:r>
    </w:p>
    <w:p w:rsidR="00F30089" w:rsidRDefault="00F30089">
      <w:pPr>
        <w:widowControl w:val="0"/>
        <w:ind w:firstLine="567"/>
        <w:jc w:val="both"/>
      </w:pPr>
      <w:r>
        <w:t xml:space="preserve">3.6. </w:t>
      </w:r>
      <w:r>
        <w:rPr>
          <w:bCs/>
        </w:rPr>
        <w:t>При приемке Товара представитель Покупателя осуществляет его проверку по количеству и ассортименту в соответствии с согласованной Сторонами Спецификацией (Приложение №1 к договору).</w:t>
      </w:r>
    </w:p>
    <w:p w:rsidR="00F30089" w:rsidRDefault="00F30089">
      <w:pPr>
        <w:widowControl w:val="0"/>
        <w:ind w:firstLine="567"/>
        <w:jc w:val="both"/>
      </w:pPr>
      <w:r>
        <w:rPr>
          <w:color w:val="000000"/>
        </w:rPr>
        <w:t>3.7. 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(в том числе замены Товара) за счет Поставщика.</w:t>
      </w:r>
    </w:p>
    <w:p w:rsidR="00F30089" w:rsidRDefault="00F30089">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themeColor="text1"/>
          <w:sz w:val="24"/>
          <w:szCs w:val="24"/>
        </w:rPr>
      </w:pPr>
      <w:r>
        <w:rPr>
          <w:color w:val="000000" w:themeColor="text1"/>
          <w:sz w:val="24"/>
          <w:szCs w:val="24"/>
        </w:rPr>
        <w:lastRenderedPageBreak/>
        <w:t xml:space="preserve">3.8. Покупатель вправе, в целях подтверждения заявленных в Приложении №2 технических требований Товара, выборочно, в объеме до 10% от общего количества, с округлением до целых в большую сторону, отобрать и передать образцы Товара в специализированную  организацию (лабораторию) для проведения испытаний. </w:t>
      </w:r>
      <w:r>
        <w:rPr>
          <w:sz w:val="24"/>
          <w:szCs w:val="24"/>
        </w:rPr>
        <w:t>Поставщик может согласовать с Покупателем место для хранения и охраны Товара на территории Покупателя (без вывоза за территорию) до момента выдачи заключения лабораторией в срок, установленный в договоре с данной лабораторией, при этом Поставщик несет ответственность за хранение своего имущества до окончательной передачи Товара Покупателю. В случае лабораторных испытаний приемка товара продляется на время проведения испытаний.</w:t>
      </w:r>
    </w:p>
    <w:p w:rsidR="00F30089" w:rsidRDefault="00F30089">
      <w:pPr>
        <w:pStyle w:val="1a"/>
        <w:keepNext/>
        <w:keepLines/>
        <w:pBdr>
          <w:top w:val="none" w:sz="4" w:space="0" w:color="000000"/>
          <w:left w:val="none" w:sz="4" w:space="0" w:color="000000"/>
          <w:bottom w:val="none" w:sz="4" w:space="0" w:color="000000"/>
          <w:right w:val="none" w:sz="4" w:space="0" w:color="000000"/>
          <w:between w:val="none" w:sz="4" w:space="0" w:color="000000"/>
        </w:pBdr>
        <w:ind w:firstLine="567"/>
        <w:rPr>
          <w:rFonts w:eastAsia="Calibri"/>
          <w:color w:val="000000"/>
          <w:sz w:val="24"/>
          <w:szCs w:val="24"/>
        </w:rPr>
      </w:pPr>
      <w:r>
        <w:rPr>
          <w:rFonts w:eastAsia="Calibri"/>
          <w:color w:val="000000"/>
          <w:sz w:val="24"/>
          <w:szCs w:val="24"/>
        </w:rPr>
        <w:t>3.9. В случае обнаружения дефектов, либо несоответствия Товара по техническим требованиям, Поставщик обязуется заменить несоответствующий по техническим требованиям Товар за свой счет, в срок, согласованный с Покупателем, но не более 30 календарных дней с даты обнаружения дефектов и/или несоответствия.</w:t>
      </w:r>
    </w:p>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sz w:val="24"/>
          <w:szCs w:val="24"/>
        </w:rPr>
        <w:t xml:space="preserve">3.10. </w:t>
      </w:r>
      <w:r>
        <w:rPr>
          <w:color w:val="000000"/>
          <w:sz w:val="24"/>
          <w:szCs w:val="24"/>
        </w:rPr>
        <w:t>Стороны в рамках настоящего Договора оформля</w:t>
      </w:r>
      <w:r>
        <w:rPr>
          <w:sz w:val="24"/>
          <w:szCs w:val="24"/>
        </w:rPr>
        <w:t xml:space="preserve">ют документы </w:t>
      </w:r>
      <w:r>
        <w:rPr>
          <w:color w:val="000000"/>
          <w:sz w:val="24"/>
          <w:szCs w:val="24"/>
        </w:rPr>
        <w:t xml:space="preserve">в электронном виде в порядке и на условиях предусмотренных Приложением № 3 к настоящему Договору. </w:t>
      </w:r>
    </w:p>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 xml:space="preserve"> </w:t>
      </w:r>
    </w:p>
    <w:p w:rsidR="00F30089" w:rsidRDefault="00F30089">
      <w:pPr>
        <w:pStyle w:val="1a"/>
        <w:widowControl w:val="0"/>
        <w:pBdr>
          <w:top w:val="none" w:sz="4" w:space="0" w:color="000000"/>
          <w:left w:val="none" w:sz="4" w:space="0" w:color="000000"/>
          <w:bottom w:val="none" w:sz="4" w:space="0" w:color="000000"/>
          <w:right w:val="none" w:sz="4" w:space="0" w:color="000000"/>
          <w:between w:val="none" w:sz="4" w:space="0" w:color="000000"/>
        </w:pBdr>
        <w:jc w:val="center"/>
        <w:rPr>
          <w:b/>
          <w:color w:val="000000"/>
          <w:sz w:val="24"/>
          <w:szCs w:val="24"/>
        </w:rPr>
      </w:pPr>
      <w:r>
        <w:rPr>
          <w:b/>
          <w:color w:val="000000"/>
          <w:sz w:val="24"/>
          <w:szCs w:val="24"/>
        </w:rPr>
        <w:t>4. Обязанности Сторон</w:t>
      </w:r>
    </w:p>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4.1. Поставщик обязан:</w:t>
      </w:r>
    </w:p>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 xml:space="preserve">4.1.1. Осуществлять поставку Товара в количестве и сроки, предусмотренные условиями настоящего Договора и Спецификациями. </w:t>
      </w:r>
    </w:p>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themeColor="text1"/>
          <w:sz w:val="24"/>
          <w:szCs w:val="24"/>
        </w:rPr>
        <w:t>4.1.2. Предоставить на Товар сертификат соответствия и документ о качестве.</w:t>
      </w:r>
    </w:p>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ind w:firstLine="567"/>
        <w:rPr>
          <w:bCs/>
          <w:i/>
          <w:color w:val="000000"/>
          <w:sz w:val="24"/>
          <w:szCs w:val="24"/>
          <w:highlight w:val="white"/>
        </w:rPr>
      </w:pPr>
      <w:r>
        <w:rPr>
          <w:i/>
          <w:iCs/>
          <w:color w:val="000000"/>
          <w:sz w:val="24"/>
          <w:szCs w:val="24"/>
          <w:highlight w:val="white"/>
        </w:rPr>
        <w:t xml:space="preserve">4.1.4. </w:t>
      </w:r>
      <w:r>
        <w:rPr>
          <w:rFonts w:eastAsia="Times New Roman"/>
          <w:i/>
          <w:iCs/>
          <w:color w:val="000000"/>
          <w:sz w:val="24"/>
          <w:highlight w:val="white"/>
        </w:rPr>
        <w:t>В течение 10 (десяти) календарных дней с даты заключения договора предоставить банковскую гарантию в соответствии с требованиями Приложения № 5 и Приложения № 6 к Договору.</w:t>
      </w:r>
      <w:r>
        <w:rPr>
          <w:bCs/>
          <w:i/>
          <w:color w:val="000000"/>
          <w:sz w:val="24"/>
          <w:szCs w:val="24"/>
        </w:rPr>
        <w:t xml:space="preserve"> (включается в текст Договора при выборе Поставщиком оплаты Товара по Варианту 2).</w:t>
      </w:r>
    </w:p>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4.2. Покупатель обязан:</w:t>
      </w:r>
      <w:r>
        <w:rPr>
          <w:bCs/>
          <w:i/>
          <w:color w:val="000000"/>
          <w:sz w:val="24"/>
          <w:szCs w:val="24"/>
        </w:rPr>
        <w:t>(</w:t>
      </w:r>
    </w:p>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4.2.1. Оплатить Товар в размерах и в сроки, установленные настоящим Договором.</w:t>
      </w:r>
    </w:p>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themeColor="text1"/>
          <w:sz w:val="24"/>
          <w:szCs w:val="24"/>
        </w:rPr>
        <w:t>4.2.2. Осуществлять проверку при приемке Товара по количеству и ассортименту в соответствии со Спецификацией.</w:t>
      </w:r>
    </w:p>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4.2.3. Обеспечить явку своего представителя во время приемки Товара.</w:t>
      </w:r>
    </w:p>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p>
    <w:p w:rsidR="00F30089" w:rsidRDefault="00F30089">
      <w:pPr>
        <w:pStyle w:val="1a"/>
        <w:widowControl w:val="0"/>
        <w:pBdr>
          <w:top w:val="none" w:sz="4" w:space="0" w:color="000000"/>
          <w:left w:val="none" w:sz="4" w:space="0" w:color="000000"/>
          <w:bottom w:val="none" w:sz="4" w:space="0" w:color="000000"/>
          <w:right w:val="none" w:sz="4" w:space="0" w:color="000000"/>
          <w:between w:val="none" w:sz="4" w:space="0" w:color="000000"/>
        </w:pBdr>
        <w:jc w:val="center"/>
        <w:rPr>
          <w:b/>
          <w:color w:val="000000"/>
          <w:sz w:val="24"/>
          <w:szCs w:val="24"/>
        </w:rPr>
      </w:pPr>
      <w:r>
        <w:rPr>
          <w:b/>
          <w:color w:val="000000"/>
          <w:sz w:val="24"/>
          <w:szCs w:val="24"/>
        </w:rPr>
        <w:t>5. Упаковка Товара</w:t>
      </w:r>
    </w:p>
    <w:p w:rsidR="00F30089" w:rsidRDefault="00F30089">
      <w:pPr>
        <w:pStyle w:val="1a"/>
        <w:widowControl w:val="0"/>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5.1. 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F30089" w:rsidRDefault="00F30089">
      <w:pPr>
        <w:pStyle w:val="1a"/>
        <w:widowControl w:val="0"/>
        <w:pBdr>
          <w:top w:val="none" w:sz="4" w:space="0" w:color="000000"/>
          <w:left w:val="none" w:sz="4" w:space="0" w:color="000000"/>
          <w:bottom w:val="none" w:sz="4" w:space="0" w:color="000000"/>
          <w:right w:val="none" w:sz="4" w:space="0" w:color="000000"/>
          <w:between w:val="none" w:sz="4" w:space="0" w:color="000000"/>
        </w:pBdr>
        <w:jc w:val="center"/>
        <w:rPr>
          <w:b/>
          <w:color w:val="000000"/>
          <w:sz w:val="24"/>
          <w:szCs w:val="24"/>
        </w:rPr>
      </w:pPr>
    </w:p>
    <w:p w:rsidR="00F30089" w:rsidRDefault="00F30089">
      <w:pPr>
        <w:pStyle w:val="1a"/>
        <w:widowControl w:val="0"/>
        <w:pBdr>
          <w:top w:val="none" w:sz="4" w:space="0" w:color="000000"/>
          <w:left w:val="none" w:sz="4" w:space="0" w:color="000000"/>
          <w:bottom w:val="none" w:sz="4" w:space="0" w:color="000000"/>
          <w:right w:val="none" w:sz="4" w:space="0" w:color="000000"/>
          <w:between w:val="none" w:sz="4" w:space="0" w:color="000000"/>
        </w:pBdr>
        <w:jc w:val="center"/>
        <w:rPr>
          <w:b/>
          <w:color w:val="000000"/>
          <w:sz w:val="24"/>
          <w:szCs w:val="24"/>
        </w:rPr>
      </w:pPr>
      <w:r>
        <w:rPr>
          <w:b/>
          <w:color w:val="000000"/>
          <w:sz w:val="24"/>
          <w:szCs w:val="24"/>
        </w:rPr>
        <w:t>6.   Переход права собственности и рисков</w:t>
      </w:r>
    </w:p>
    <w:p w:rsidR="00F30089" w:rsidRDefault="00F30089">
      <w:pPr>
        <w:pStyle w:val="1a"/>
        <w:widowControl w:val="0"/>
        <w:pBdr>
          <w:top w:val="none" w:sz="4" w:space="0" w:color="000000"/>
          <w:left w:val="none" w:sz="4" w:space="0" w:color="000000"/>
          <w:bottom w:val="none" w:sz="4" w:space="0" w:color="000000"/>
          <w:right w:val="none" w:sz="4" w:space="0" w:color="000000"/>
          <w:between w:val="none" w:sz="4" w:space="0" w:color="000000"/>
        </w:pBdr>
        <w:ind w:firstLine="708"/>
        <w:rPr>
          <w:color w:val="000000"/>
          <w:sz w:val="24"/>
          <w:szCs w:val="24"/>
        </w:rPr>
      </w:pPr>
      <w:r>
        <w:rPr>
          <w:color w:val="000000"/>
          <w:sz w:val="24"/>
          <w:szCs w:val="24"/>
        </w:rPr>
        <w:t>6.1. Право собственности, а также риск случайной гибели или порчи Товара переходят от Поставщика к Покупателю с даты подписания Покупателем товарной накладной (ТОРГ-12) либо УПД.</w:t>
      </w:r>
    </w:p>
    <w:p w:rsidR="00F30089" w:rsidRDefault="00F30089">
      <w:pPr>
        <w:pStyle w:val="1a"/>
        <w:widowControl w:val="0"/>
        <w:pBdr>
          <w:top w:val="none" w:sz="4" w:space="0" w:color="000000"/>
          <w:left w:val="none" w:sz="4" w:space="0" w:color="000000"/>
          <w:bottom w:val="none" w:sz="4" w:space="0" w:color="000000"/>
          <w:right w:val="none" w:sz="4" w:space="0" w:color="000000"/>
          <w:between w:val="none" w:sz="4" w:space="0" w:color="000000"/>
        </w:pBdr>
        <w:spacing w:after="40"/>
        <w:rPr>
          <w:color w:val="000000"/>
          <w:sz w:val="24"/>
          <w:szCs w:val="24"/>
        </w:rPr>
      </w:pPr>
    </w:p>
    <w:p w:rsidR="00F30089" w:rsidRDefault="00F30089">
      <w:pPr>
        <w:pStyle w:val="1a"/>
        <w:widowControl w:val="0"/>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b/>
          <w:color w:val="000000"/>
          <w:sz w:val="24"/>
          <w:szCs w:val="24"/>
        </w:rPr>
        <w:t>7. Комплектность, качество и гарантии</w:t>
      </w:r>
    </w:p>
    <w:p w:rsidR="00F30089" w:rsidRDefault="00F30089">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i/>
          <w:color w:val="000000"/>
          <w:sz w:val="24"/>
          <w:szCs w:val="24"/>
        </w:rPr>
      </w:pPr>
      <w:r>
        <w:rPr>
          <w:color w:val="000000"/>
          <w:sz w:val="24"/>
          <w:szCs w:val="24"/>
        </w:rPr>
        <w:t>7.1. Комплектность и качество Товара должны соответствовать требованиям государственных стандартов, техническим условиям на соответствующий вид Товара иметь сертификаты соответствия.</w:t>
      </w:r>
    </w:p>
    <w:p w:rsidR="00F30089" w:rsidRDefault="00F30089">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7.2. Срок гарантии нормального функционирования Товара в течение ____(________________) месяцев с даты подписания Сторонами товарной накладной (ТОРГ-12) либо УПД.</w:t>
      </w:r>
    </w:p>
    <w:p w:rsidR="00F30089" w:rsidRDefault="00F30089">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lastRenderedPageBreak/>
        <w:t>7.3. В случае, если в течение гарантийного периода Товар (часть Товара) станет непригодным для дальнейшего использования (появятся сколы, трещины, деформации и пр. дефекты), Поставщик производит бесплатную гарантийную замену непригодного для использования Товара.</w:t>
      </w:r>
    </w:p>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7.4. Покупатель направляет Поставщику уведомление о необходимости проведения гарантийной замены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shd w:val="clear" w:color="auto" w:fill="FFFFFF" w:themeFill="background1"/>
        <w:tabs>
          <w:tab w:val="left" w:pos="1272"/>
        </w:tabs>
        <w:ind w:firstLine="567"/>
        <w:rPr>
          <w:color w:val="000000"/>
          <w:sz w:val="24"/>
          <w:szCs w:val="24"/>
        </w:rPr>
      </w:pPr>
      <w:r>
        <w:rPr>
          <w:color w:val="000000" w:themeColor="text1"/>
          <w:sz w:val="24"/>
          <w:szCs w:val="24"/>
        </w:rPr>
        <w:t>7.5. Поставщик обязан провести гарантийную замену Товара ненадлежащего качества в течение 30 (тридцати) календарных дней с даты получения уведомления Покупателя.</w:t>
      </w:r>
    </w:p>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shd w:val="clear" w:color="auto" w:fill="FFFFFF"/>
        <w:ind w:firstLine="567"/>
        <w:rPr>
          <w:color w:val="000000"/>
          <w:sz w:val="24"/>
          <w:szCs w:val="24"/>
        </w:rPr>
      </w:pPr>
      <w:r>
        <w:rPr>
          <w:color w:val="000000"/>
          <w:sz w:val="24"/>
          <w:szCs w:val="24"/>
        </w:rPr>
        <w:t>Транспортные расходы Поставщика, связанные с проведением гарантийной замены Товара, Покупателем не возмещаются.</w:t>
      </w:r>
    </w:p>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7.6. В случае  замены Товара ненадлежащего качества , гарантийный срок продлевается на период времени, в течение которого Покупатель не мог использовать Товар.</w:t>
      </w:r>
    </w:p>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7.7. Покупатель вправе произвести замену Товара своими силами с последующем возмещением Поставщиком понесенных Покупателем расходов, при этом Покупатель направляет Поставщику соответствующее уведомление о проведении замены своими силами. Поставщик производит возмещение понесенных Покупателем расходов на замену Товара в течение 5 (пяти) банковских дней с даты направления Покупателем уведомления о возмещении понесенных расходов с приложением подтверждающих документов.</w:t>
      </w:r>
    </w:p>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7.8.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F30089" w:rsidRDefault="00F30089">
      <w:pPr>
        <w:pStyle w:val="1a"/>
        <w:widowControl w:val="0"/>
        <w:pBdr>
          <w:top w:val="none" w:sz="4" w:space="0" w:color="000000"/>
          <w:left w:val="none" w:sz="4" w:space="0" w:color="000000"/>
          <w:bottom w:val="none" w:sz="4" w:space="0" w:color="000000"/>
          <w:right w:val="none" w:sz="4" w:space="0" w:color="000000"/>
          <w:between w:val="none" w:sz="4" w:space="0" w:color="000000"/>
        </w:pBdr>
        <w:spacing w:after="40"/>
        <w:rPr>
          <w:color w:val="000000"/>
          <w:sz w:val="24"/>
          <w:szCs w:val="24"/>
        </w:rPr>
      </w:pPr>
    </w:p>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jc w:val="center"/>
        <w:rPr>
          <w:b/>
          <w:color w:val="000000"/>
          <w:sz w:val="24"/>
          <w:szCs w:val="24"/>
        </w:rPr>
      </w:pPr>
      <w:r>
        <w:rPr>
          <w:b/>
          <w:color w:val="000000"/>
          <w:sz w:val="24"/>
          <w:szCs w:val="24"/>
        </w:rPr>
        <w:t>8. Ответственность Сторон</w:t>
      </w:r>
    </w:p>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F30089" w:rsidRDefault="00F30089">
      <w:pPr>
        <w:pStyle w:val="1a"/>
        <w:ind w:firstLine="708"/>
        <w:rPr>
          <w:color w:val="000000" w:themeColor="text1"/>
          <w:sz w:val="24"/>
          <w:szCs w:val="24"/>
        </w:rPr>
      </w:pPr>
      <w:r>
        <w:rPr>
          <w:color w:val="000000" w:themeColor="text1"/>
          <w:sz w:val="24"/>
          <w:szCs w:val="24"/>
        </w:rPr>
        <w:t xml:space="preserve">8.2. В случае несоблюдения сроков поставки Товара Покупатель вправе потребовать от Поставщика уплаты неустойки в виде пени </w:t>
      </w:r>
      <w:r>
        <w:rPr>
          <w:sz w:val="24"/>
          <w:szCs w:val="24"/>
        </w:rPr>
        <w:t>размере __ (____) %</w:t>
      </w:r>
      <w:hyperlink r:id="rId34" w:anchor="_ftn1" w:tooltip="https://euc-word-edit.officeapps.live.com/we/wordeditorframe.aspx?ui=ru&amp;rs=ru%2DRU&amp;wopisrc=https%3A%2F%2Ftrcont-my.sharepoint.com%2Fpersonal%2Ferbiaginamv_trcont_ru%2F_vti_bin%2Fwopi.ashx%2Ffiles%2F0eb14ee242754c3abc632ab802766695&amp;wdenableroaming=1&amp;wdfr=1&amp;mscc" w:history="1">
        <w:r>
          <w:rPr>
            <w:rStyle w:val="a7"/>
            <w:sz w:val="24"/>
            <w:szCs w:val="24"/>
            <w:vertAlign w:val="superscript"/>
          </w:rPr>
          <w:t>[1]</w:t>
        </w:r>
      </w:hyperlink>
      <w:r>
        <w:rPr>
          <w:color w:val="000000" w:themeColor="text1"/>
          <w:sz w:val="24"/>
          <w:szCs w:val="24"/>
        </w:rPr>
        <w:t>от стоимости непоставленного в срок Товара за каждый день просрочки.</w:t>
      </w:r>
    </w:p>
    <w:p w:rsidR="00F30089" w:rsidRDefault="00F30089">
      <w:pPr>
        <w:pStyle w:val="1a"/>
        <w:widowControl w:val="0"/>
        <w:pBdr>
          <w:top w:val="none" w:sz="4" w:space="0" w:color="000000"/>
          <w:left w:val="none" w:sz="4" w:space="0" w:color="000000"/>
          <w:bottom w:val="none" w:sz="4" w:space="0" w:color="000000"/>
          <w:right w:val="none" w:sz="4" w:space="0" w:color="000000"/>
          <w:between w:val="none" w:sz="4" w:space="0" w:color="000000"/>
        </w:pBdr>
        <w:spacing w:after="60"/>
        <w:ind w:firstLine="708"/>
        <w:rPr>
          <w:color w:val="000000"/>
          <w:sz w:val="24"/>
          <w:szCs w:val="24"/>
        </w:rPr>
      </w:pPr>
      <w:r>
        <w:rPr>
          <w:color w:val="000000"/>
          <w:sz w:val="24"/>
          <w:szCs w:val="24"/>
        </w:rPr>
        <w:t>8.3. Указанная в пункте 8.2 настоящего Договора неустойка может быть взыскана Покупателем путем удержания причитающейся суммы неустойки из суммы, подлежащей оплате Поставщику по настоящему Договору. Если Покупатель по какой-либо причине не удержит  сумму неустойки, Поставщик обязуется уплатить такую сумму по первому письменному требованию Покупателя.</w:t>
      </w:r>
    </w:p>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ind w:firstLine="567"/>
        <w:rPr>
          <w:sz w:val="20"/>
        </w:rPr>
      </w:pPr>
      <w:r>
        <w:rPr>
          <w:color w:val="000000"/>
          <w:sz w:val="24"/>
          <w:szCs w:val="24"/>
        </w:rPr>
        <w:t xml:space="preserve"> </w:t>
      </w:r>
      <w:hyperlink r:id="rId35" w:anchor="_ftnref1" w:tooltip="https://euc-word-edit.officeapps.live.com/we/wordeditorframe.aspx?ui=ru&amp;rs=ru%2DRU&amp;wopisrc=https%3A%2F%2Ftrcont-my.sharepoint.com%2Fpersonal%2Ferbiaginamv_trcont_ru%2F_vti_bin%2Fwopi.ashx%2Ffiles%2F0eb14ee242754c3abc632ab802766695&amp;wdenableroaming=1&amp;wdfr=1&amp;mscc" w:history="1">
        <w:r>
          <w:rPr>
            <w:rStyle w:val="a7"/>
            <w:sz w:val="20"/>
            <w:vertAlign w:val="superscript"/>
          </w:rPr>
          <w:t>[1]</w:t>
        </w:r>
      </w:hyperlink>
      <w:r>
        <w:rPr>
          <w:sz w:val="20"/>
        </w:rPr>
        <w:t xml:space="preserve"> В случае если сумма Договора (с НДС): </w:t>
      </w:r>
    </w:p>
    <w:p w:rsidR="00F30089" w:rsidRDefault="00F30089">
      <w:pPr>
        <w:rPr>
          <w:sz w:val="20"/>
          <w:szCs w:val="20"/>
        </w:rPr>
      </w:pPr>
      <w:r>
        <w:rPr>
          <w:sz w:val="20"/>
          <w:szCs w:val="20"/>
        </w:rPr>
        <w:t>до 10 млн. рублей, размер пени – 0,1%;</w:t>
      </w:r>
    </w:p>
    <w:p w:rsidR="00F30089" w:rsidRDefault="00F30089">
      <w:pPr>
        <w:pStyle w:val="1a"/>
        <w:widowControl w:val="0"/>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Pr>
          <w:sz w:val="20"/>
        </w:rPr>
        <w:t>свыше 10 млн. рублей, размер пени – 0,05%;</w:t>
      </w:r>
      <w:r>
        <w:rPr>
          <w:color w:val="000000"/>
          <w:sz w:val="24"/>
          <w:szCs w:val="24"/>
        </w:rPr>
        <w:t xml:space="preserve">. </w:t>
      </w:r>
    </w:p>
    <w:p w:rsidR="00F30089" w:rsidRDefault="00F30089">
      <w:pPr>
        <w:pStyle w:val="1a"/>
        <w:widowControl w:val="0"/>
        <w:pBdr>
          <w:top w:val="none" w:sz="4" w:space="0" w:color="000000"/>
          <w:left w:val="none" w:sz="4" w:space="0" w:color="000000"/>
          <w:bottom w:val="none" w:sz="4" w:space="0" w:color="000000"/>
          <w:right w:val="none" w:sz="4" w:space="0" w:color="000000"/>
          <w:between w:val="none" w:sz="4" w:space="0" w:color="000000"/>
        </w:pBdr>
        <w:spacing w:after="60"/>
        <w:ind w:firstLine="708"/>
        <w:rPr>
          <w:color w:val="000000"/>
          <w:sz w:val="24"/>
          <w:szCs w:val="24"/>
        </w:rPr>
      </w:pPr>
    </w:p>
    <w:p w:rsidR="00F30089" w:rsidRDefault="00F30089">
      <w:pPr>
        <w:pStyle w:val="1a"/>
        <w:widowControl w:val="0"/>
        <w:pBdr>
          <w:top w:val="none" w:sz="4" w:space="0" w:color="000000"/>
          <w:left w:val="none" w:sz="4" w:space="0" w:color="000000"/>
          <w:bottom w:val="none" w:sz="4" w:space="0" w:color="000000"/>
          <w:right w:val="none" w:sz="4" w:space="0" w:color="000000"/>
          <w:between w:val="none" w:sz="4" w:space="0" w:color="000000"/>
        </w:pBdr>
        <w:spacing w:after="60"/>
        <w:ind w:left="360"/>
        <w:jc w:val="center"/>
        <w:rPr>
          <w:b/>
          <w:bCs/>
          <w:color w:val="000000"/>
          <w:sz w:val="24"/>
          <w:szCs w:val="24"/>
        </w:rPr>
      </w:pPr>
      <w:r>
        <w:rPr>
          <w:b/>
          <w:color w:val="000000"/>
          <w:sz w:val="24"/>
          <w:szCs w:val="24"/>
        </w:rPr>
        <w:t>9. Обстоятельства непреодолимой силы</w:t>
      </w:r>
    </w:p>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ind w:firstLine="567"/>
        <w:rPr>
          <w:sz w:val="20"/>
        </w:rPr>
      </w:pPr>
      <w:r>
        <w:rPr>
          <w:color w:val="000000"/>
          <w:sz w:val="24"/>
          <w:szCs w:val="24"/>
        </w:rPr>
        <w:t>9.1.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lastRenderedPageBreak/>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F30089" w:rsidRDefault="00F30089">
      <w:pPr>
        <w:pStyle w:val="1a"/>
        <w:widowControl w:val="0"/>
        <w:pBdr>
          <w:top w:val="none" w:sz="4" w:space="0" w:color="000000"/>
          <w:left w:val="none" w:sz="4" w:space="0" w:color="000000"/>
          <w:bottom w:val="none" w:sz="4" w:space="0" w:color="000000"/>
          <w:right w:val="none" w:sz="4" w:space="0" w:color="000000"/>
          <w:between w:val="none" w:sz="4" w:space="0" w:color="000000"/>
        </w:pBdr>
        <w:ind w:firstLine="708"/>
        <w:rPr>
          <w:color w:val="000000"/>
          <w:sz w:val="24"/>
          <w:szCs w:val="24"/>
        </w:rPr>
      </w:pPr>
      <w:r>
        <w:rPr>
          <w:color w:val="000000"/>
          <w:sz w:val="24"/>
          <w:szCs w:val="24"/>
        </w:rPr>
        <w:t>9.3.Сторона,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F30089" w:rsidRDefault="00F30089">
      <w:pPr>
        <w:pStyle w:val="1a"/>
        <w:widowControl w:val="0"/>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Pr>
          <w:color w:val="000000"/>
          <w:sz w:val="24"/>
          <w:szCs w:val="24"/>
        </w:rPr>
        <w:t>9.4.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rsidR="00F30089" w:rsidRDefault="00F30089">
      <w:pPr>
        <w:pStyle w:val="1a"/>
        <w:widowControl w:val="0"/>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p>
    <w:p w:rsidR="00F30089" w:rsidRDefault="00F30089">
      <w:pPr>
        <w:pStyle w:val="1a"/>
        <w:widowControl w:val="0"/>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b/>
          <w:color w:val="000000"/>
          <w:sz w:val="24"/>
          <w:szCs w:val="24"/>
        </w:rPr>
        <w:t>10. Разрешение споров</w:t>
      </w:r>
    </w:p>
    <w:p w:rsidR="00F30089" w:rsidRDefault="00F30089">
      <w:pPr>
        <w:pStyle w:val="aff6"/>
        <w:widowControl w:val="0"/>
        <w:ind w:left="0" w:firstLine="567"/>
        <w:jc w:val="both"/>
      </w:pPr>
      <w:r>
        <w:t xml:space="preserve">10.1.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Инициирование, вступление и проведение переговоров является правом Сторон. </w:t>
      </w:r>
    </w:p>
    <w:p w:rsidR="00F30089" w:rsidRDefault="00F30089">
      <w:pPr>
        <w:pStyle w:val="aff6"/>
        <w:widowControl w:val="0"/>
        <w:ind w:left="0" w:firstLine="567"/>
        <w:jc w:val="both"/>
      </w:pPr>
      <w:r>
        <w:t xml:space="preserve">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rsidR="00F30089" w:rsidRDefault="00F30089">
      <w:pPr>
        <w:pStyle w:val="aff6"/>
        <w:widowControl w:val="0"/>
        <w:ind w:left="0" w:firstLine="567"/>
        <w:jc w:val="both"/>
      </w:pPr>
      <w:r>
        <w:t xml:space="preserve">10.3.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F30089" w:rsidRDefault="00F30089">
      <w:pPr>
        <w:pStyle w:val="aff6"/>
        <w:widowControl w:val="0"/>
        <w:ind w:left="0" w:firstLine="567"/>
        <w:jc w:val="both"/>
      </w:pPr>
      <w:r>
        <w:t>10.3.1. Претензии направляются заказным письмом с уведомлением, нарочным по адресам Сторон, указанным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rsidR="00F30089" w:rsidRDefault="00F30089">
      <w:pPr>
        <w:pStyle w:val="aff6"/>
        <w:widowControl w:val="0"/>
        <w:ind w:left="0" w:firstLine="567"/>
        <w:jc w:val="both"/>
      </w:pPr>
      <w:r>
        <w:t xml:space="preserve">для Покупателя </w:t>
      </w:r>
      <w:hyperlink r:id="rId36" w:tooltip="mailto:ural@trcont.ru" w:history="1">
        <w:r>
          <w:rPr>
            <w:rStyle w:val="a7"/>
          </w:rPr>
          <w:t>ural@trcont.ru</w:t>
        </w:r>
      </w:hyperlink>
      <w:r>
        <w:t>;</w:t>
      </w:r>
    </w:p>
    <w:p w:rsidR="00F30089" w:rsidRDefault="00F30089">
      <w:pPr>
        <w:pStyle w:val="aff6"/>
        <w:widowControl w:val="0"/>
        <w:ind w:left="0" w:firstLine="567"/>
        <w:jc w:val="both"/>
      </w:pPr>
      <w:r>
        <w:t xml:space="preserve">для Поставщика ________________________. </w:t>
      </w:r>
    </w:p>
    <w:p w:rsidR="00F30089" w:rsidRDefault="00F30089">
      <w:pPr>
        <w:pStyle w:val="aff6"/>
        <w:widowControl w:val="0"/>
        <w:ind w:left="0" w:firstLine="567"/>
        <w:jc w:val="both"/>
      </w:pPr>
      <w:r>
        <w:t>10.3.2. В случае предъявления претензии в электронном виде посредством электронной почты:</w:t>
      </w:r>
    </w:p>
    <w:p w:rsidR="00F30089" w:rsidRDefault="00F30089">
      <w:pPr>
        <w:pStyle w:val="aff6"/>
        <w:widowControl w:val="0"/>
        <w:ind w:left="0" w:firstLine="567"/>
        <w:jc w:val="both"/>
      </w:pPr>
      <w: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10.3.1 настоящего Договора.</w:t>
      </w:r>
    </w:p>
    <w:p w:rsidR="00F30089" w:rsidRDefault="00F30089">
      <w:pPr>
        <w:pStyle w:val="aff6"/>
        <w:widowControl w:val="0"/>
        <w:ind w:left="0" w:firstLine="567"/>
        <w:jc w:val="both"/>
      </w:pPr>
      <w: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F30089" w:rsidRDefault="00F30089">
      <w:pPr>
        <w:pStyle w:val="aff6"/>
        <w:widowControl w:val="0"/>
        <w:ind w:left="0" w:firstLine="567"/>
        <w:jc w:val="both"/>
      </w:pPr>
      <w:r>
        <w:t>В случае неуведомления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F30089" w:rsidRDefault="00F30089">
      <w:pPr>
        <w:pStyle w:val="aff6"/>
        <w:widowControl w:val="0"/>
        <w:ind w:left="0" w:firstLine="567"/>
        <w:jc w:val="both"/>
      </w:pPr>
      <w:r>
        <w:t>б) датой направления претензии считается дата отправления сообщения(ий) с вложенными файлами претензии и приложений к ней;</w:t>
      </w:r>
    </w:p>
    <w:p w:rsidR="00F30089" w:rsidRDefault="00F30089">
      <w:pPr>
        <w:pStyle w:val="aff6"/>
        <w:widowControl w:val="0"/>
        <w:ind w:left="0" w:firstLine="567"/>
        <w:jc w:val="both"/>
      </w:pPr>
      <w: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F30089" w:rsidRDefault="00F30089">
      <w:pPr>
        <w:pStyle w:val="aff6"/>
        <w:widowControl w:val="0"/>
        <w:ind w:left="0" w:firstLine="567"/>
        <w:jc w:val="both"/>
      </w:pPr>
      <w: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F30089" w:rsidRDefault="00F30089">
      <w:pPr>
        <w:keepNext/>
        <w:ind w:firstLine="567"/>
        <w:jc w:val="both"/>
      </w:pPr>
      <w:r>
        <w:t xml:space="preserve">д) в случае возникновения сомнений в подлинности представленных документов, нечитаемости документов (их фрагментов) или по иным основаниям Сторона – заявитель </w:t>
      </w:r>
      <w:r>
        <w:lastRenderedPageBreak/>
        <w:t>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rsidR="00F30089" w:rsidRDefault="00F30089">
      <w:pPr>
        <w:keepNext/>
        <w:ind w:firstLine="567"/>
        <w:jc w:val="both"/>
      </w:pPr>
      <w:r>
        <w:t>е) во всех случаях Стороны сохраняют подлинные документы до разрешения спора.</w:t>
      </w:r>
    </w:p>
    <w:p w:rsidR="00F30089" w:rsidRDefault="00F30089">
      <w:pPr>
        <w:keepNext/>
        <w:keepLines/>
        <w:ind w:firstLine="567"/>
        <w:jc w:val="both"/>
      </w:pPr>
      <w:r>
        <w:t>10.3.3. Ответ на претензию, как правило, направляется в порядке, аналогичном порядку предъявления претензии.</w:t>
      </w:r>
    </w:p>
    <w:p w:rsidR="00F30089" w:rsidRDefault="00F30089">
      <w:pPr>
        <w:keepNext/>
        <w:keepLines/>
        <w:ind w:firstLine="567"/>
        <w:jc w:val="both"/>
      </w:pPr>
      <w:r>
        <w:t>К ответу на претензию, направляемому по электронной почте, применяются все положения о предъявлении претензии, изложенные в п. 10.3.2 настоящего Договора, по аналогии.</w:t>
      </w:r>
    </w:p>
    <w:p w:rsidR="00F30089" w:rsidRDefault="00F30089">
      <w:pPr>
        <w:keepNext/>
        <w:keepLines/>
        <w:ind w:firstLine="567"/>
        <w:jc w:val="both"/>
      </w:pPr>
      <w:r>
        <w:t>10.4.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Свердловской области.</w:t>
      </w:r>
    </w:p>
    <w:p w:rsidR="00F30089" w:rsidRDefault="00F30089">
      <w:pPr>
        <w:pStyle w:val="1a"/>
        <w:widowControl w:val="0"/>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p w:rsidR="00F30089" w:rsidRDefault="00F30089">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jc w:val="center"/>
        <w:rPr>
          <w:b/>
          <w:color w:val="000000"/>
          <w:sz w:val="24"/>
          <w:szCs w:val="24"/>
        </w:rPr>
      </w:pPr>
      <w:r>
        <w:rPr>
          <w:b/>
          <w:color w:val="000000"/>
          <w:sz w:val="24"/>
          <w:szCs w:val="24"/>
        </w:rPr>
        <w:t>11. Порядок внесения</w:t>
      </w:r>
    </w:p>
    <w:p w:rsidR="00F30089" w:rsidRDefault="00F30089">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jc w:val="center"/>
        <w:rPr>
          <w:b/>
          <w:color w:val="000000"/>
          <w:sz w:val="24"/>
          <w:szCs w:val="24"/>
        </w:rPr>
      </w:pPr>
      <w:r>
        <w:rPr>
          <w:b/>
          <w:color w:val="000000"/>
          <w:sz w:val="24"/>
          <w:szCs w:val="24"/>
        </w:rPr>
        <w:t>изменений, дополнений в Договор и его расторжения</w:t>
      </w:r>
    </w:p>
    <w:p w:rsidR="00F30089" w:rsidRDefault="00F30089">
      <w:pPr>
        <w:pStyle w:val="ConsNormal"/>
        <w:keepNext/>
        <w:keepLines/>
        <w:widowControl/>
        <w:jc w:val="both"/>
        <w:rPr>
          <w:rFonts w:ascii="Times New Roman" w:hAnsi="Times New Roman" w:cs="Times New Roman"/>
          <w:sz w:val="24"/>
          <w:szCs w:val="24"/>
        </w:rPr>
      </w:pPr>
      <w:r>
        <w:rPr>
          <w:rFonts w:ascii="Times New Roman" w:hAnsi="Times New Roman" w:cs="Times New Roman"/>
          <w:sz w:val="24"/>
          <w:szCs w:val="24"/>
        </w:rPr>
        <w:t>11.1. В настоящий Договор могут быть внесены изменения и дополнения, которые оформляются дополнительными соглашениями к настоящему Договору.</w:t>
      </w:r>
    </w:p>
    <w:p w:rsidR="00F30089" w:rsidRDefault="00F30089">
      <w:pPr>
        <w:pStyle w:val="ConsNormal"/>
        <w:keepNext/>
        <w:keepLines/>
        <w:widowControl/>
        <w:jc w:val="both"/>
        <w:rPr>
          <w:rFonts w:ascii="Times New Roman" w:hAnsi="Times New Roman" w:cs="Times New Roman"/>
          <w:sz w:val="24"/>
          <w:szCs w:val="24"/>
        </w:rPr>
      </w:pPr>
      <w:r>
        <w:rPr>
          <w:rFonts w:ascii="Times New Roman" w:hAnsi="Times New Roman" w:cs="Times New Roman"/>
          <w:sz w:val="24"/>
          <w:szCs w:val="24"/>
        </w:rPr>
        <w:t>11.2. Настоящий Договор может быть досрочно расторгнут по основаниям, предусмотренным законодательством Российской Федерации и настоящим Договором.</w:t>
      </w:r>
    </w:p>
    <w:p w:rsidR="00F30089" w:rsidRDefault="00F30089">
      <w:pPr>
        <w:pStyle w:val="ConsNormal"/>
        <w:keepNext/>
        <w:keepLines/>
        <w:widowControl/>
        <w:jc w:val="both"/>
        <w:rPr>
          <w:rFonts w:ascii="Times New Roman" w:hAnsi="Times New Roman" w:cs="Times New Roman"/>
          <w:sz w:val="24"/>
          <w:szCs w:val="24"/>
        </w:rPr>
      </w:pPr>
      <w:r>
        <w:rPr>
          <w:rFonts w:ascii="Times New Roman" w:hAnsi="Times New Roman" w:cs="Times New Roman"/>
          <w:sz w:val="24"/>
          <w:szCs w:val="24"/>
        </w:rPr>
        <w:t>11.3. Покупатель, решивший расторгнуть настоящий Договор, должен направить письменное уведомление о расторжении настоящего Договора Поставщику не позднее, чем за 10 (десять)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Покупатель обязан оплатить Товар, поставленный до даты получения Поставщиком уведомления о расторжении настоящего Договора.</w:t>
      </w:r>
    </w:p>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p>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tabs>
          <w:tab w:val="left" w:pos="0"/>
        </w:tabs>
        <w:jc w:val="center"/>
        <w:rPr>
          <w:b/>
          <w:color w:val="000000"/>
          <w:sz w:val="24"/>
          <w:szCs w:val="24"/>
        </w:rPr>
      </w:pPr>
      <w:r>
        <w:rPr>
          <w:b/>
          <w:color w:val="000000"/>
          <w:sz w:val="24"/>
          <w:szCs w:val="24"/>
        </w:rPr>
        <w:t>12. Срок действия Договора</w:t>
      </w:r>
    </w:p>
    <w:p w:rsidR="00F30089" w:rsidRDefault="00F30089">
      <w:pPr>
        <w:pStyle w:val="1a"/>
        <w:widowControl w:val="0"/>
        <w:pBdr>
          <w:top w:val="none" w:sz="4" w:space="0" w:color="000000"/>
          <w:left w:val="none" w:sz="4" w:space="0" w:color="000000"/>
          <w:bottom w:val="none" w:sz="4" w:space="0" w:color="000000"/>
          <w:right w:val="none" w:sz="4" w:space="0" w:color="000000"/>
          <w:between w:val="none" w:sz="4" w:space="0" w:color="000000"/>
        </w:pBdr>
        <w:ind w:firstLine="709"/>
        <w:rPr>
          <w:b/>
          <w:color w:val="000000"/>
          <w:sz w:val="24"/>
          <w:szCs w:val="24"/>
        </w:rPr>
      </w:pPr>
      <w:r>
        <w:rPr>
          <w:color w:val="000000"/>
          <w:sz w:val="24"/>
          <w:szCs w:val="24"/>
        </w:rPr>
        <w:t xml:space="preserve">12.1. Настоящий Договор вступает в силу с даты его подписания Сторонами и действует до полного исполнения Сторонами своих обязательств. </w:t>
      </w:r>
    </w:p>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ind w:firstLine="709"/>
        <w:jc w:val="center"/>
        <w:rPr>
          <w:b/>
          <w:color w:val="000000"/>
          <w:sz w:val="24"/>
          <w:szCs w:val="24"/>
        </w:rPr>
      </w:pPr>
    </w:p>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ind w:firstLine="709"/>
        <w:jc w:val="center"/>
        <w:rPr>
          <w:color w:val="000000"/>
          <w:sz w:val="24"/>
          <w:szCs w:val="24"/>
        </w:rPr>
      </w:pPr>
      <w:r>
        <w:rPr>
          <w:b/>
          <w:color w:val="000000"/>
          <w:sz w:val="24"/>
          <w:szCs w:val="24"/>
        </w:rPr>
        <w:t>13. Антикоррупционная оговорка</w:t>
      </w:r>
    </w:p>
    <w:p w:rsidR="00F30089" w:rsidRDefault="00F30089">
      <w:pPr>
        <w:pStyle w:val="1fe"/>
        <w:keepNext/>
        <w:rPr>
          <w:i/>
          <w:sz w:val="24"/>
        </w:rPr>
      </w:pPr>
      <w:r>
        <w:rPr>
          <w:sz w:val="24"/>
        </w:rPr>
        <w:t>13.1.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w:t>
      </w:r>
      <w:r>
        <w:rPr>
          <w:sz w:val="24"/>
        </w:rPr>
        <w:t>е</w:t>
      </w:r>
      <w:r>
        <w:rPr>
          <w:sz w:val="24"/>
        </w:rPr>
        <w:t>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w:t>
      </w:r>
      <w:r>
        <w:rPr>
          <w:sz w:val="24"/>
        </w:rPr>
        <w:t>у</w:t>
      </w:r>
      <w:r>
        <w:rPr>
          <w:sz w:val="24"/>
        </w:rPr>
        <w:t>шение антикоррупционных требований указанными лицами признается нарушением, совершенным соответствующей Стороной.</w:t>
      </w:r>
    </w:p>
    <w:p w:rsidR="00F30089" w:rsidRDefault="00F30089">
      <w:pPr>
        <w:pStyle w:val="1fe"/>
        <w:keepNext/>
        <w:rPr>
          <w:i/>
          <w:sz w:val="24"/>
        </w:rPr>
      </w:pPr>
      <w:r>
        <w:rPr>
          <w:sz w:val="24"/>
        </w:rPr>
        <w:t>13.2. Каждая Сторона настоящим подтверждает, что ни она, ни ее работники, предст</w:t>
      </w:r>
      <w:r>
        <w:rPr>
          <w:sz w:val="24"/>
        </w:rPr>
        <w:t>а</w:t>
      </w:r>
      <w:r>
        <w:rPr>
          <w:sz w:val="24"/>
        </w:rPr>
        <w:t>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F30089" w:rsidRDefault="00F30089">
      <w:pPr>
        <w:pStyle w:val="1fe"/>
        <w:keepNext/>
        <w:rPr>
          <w:i/>
          <w:sz w:val="24"/>
        </w:rPr>
      </w:pPr>
      <w:r>
        <w:rPr>
          <w:sz w:val="24"/>
        </w:rPr>
        <w:t>13.3. При исполнении своих обязательств по настоящему Договору Стороны, их р</w:t>
      </w:r>
      <w:r>
        <w:rPr>
          <w:sz w:val="24"/>
        </w:rPr>
        <w:t>а</w:t>
      </w:r>
      <w:r>
        <w:rPr>
          <w:sz w:val="24"/>
        </w:rPr>
        <w:t xml:space="preserve">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w:t>
      </w:r>
      <w:r>
        <w:rPr>
          <w:sz w:val="24"/>
        </w:rPr>
        <w:lastRenderedPageBreak/>
        <w:t>злоупотребление полномочиями, коммерческий подкуп или посредничество в нем, моше</w:t>
      </w:r>
      <w:r>
        <w:rPr>
          <w:sz w:val="24"/>
        </w:rPr>
        <w:t>н</w:t>
      </w:r>
      <w:r>
        <w:rPr>
          <w:sz w:val="24"/>
        </w:rPr>
        <w:t>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F30089" w:rsidRDefault="00F30089">
      <w:pPr>
        <w:pStyle w:val="1fe"/>
        <w:keepNext/>
        <w:rPr>
          <w:i/>
          <w:sz w:val="24"/>
        </w:rPr>
      </w:pPr>
      <w:r>
        <w:rPr>
          <w:sz w:val="24"/>
        </w:rPr>
        <w:t>13.4.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w:t>
      </w:r>
      <w:r>
        <w:rPr>
          <w:sz w:val="24"/>
        </w:rPr>
        <w:t>е</w:t>
      </w:r>
      <w:r>
        <w:rPr>
          <w:sz w:val="24"/>
        </w:rPr>
        <w:t>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rsidR="00F30089" w:rsidRDefault="00F30089">
      <w:pPr>
        <w:pStyle w:val="1fe"/>
        <w:keepNext/>
        <w:rPr>
          <w:i/>
          <w:sz w:val="24"/>
        </w:rPr>
      </w:pPr>
      <w:r>
        <w:rPr>
          <w:sz w:val="24"/>
        </w:rPr>
        <w:t>13.5.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w:t>
      </w:r>
      <w:r>
        <w:rPr>
          <w:sz w:val="24"/>
        </w:rPr>
        <w:t>е</w:t>
      </w:r>
      <w:r>
        <w:rPr>
          <w:sz w:val="24"/>
        </w:rPr>
        <w:t>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w:t>
      </w:r>
      <w:r>
        <w:rPr>
          <w:sz w:val="24"/>
        </w:rPr>
        <w:t>и</w:t>
      </w:r>
      <w:r>
        <w:rPr>
          <w:sz w:val="24"/>
        </w:rPr>
        <w:t>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w:t>
      </w:r>
      <w:r>
        <w:rPr>
          <w:sz w:val="24"/>
        </w:rPr>
        <w:t>у</w:t>
      </w:r>
      <w:r>
        <w:rPr>
          <w:sz w:val="24"/>
        </w:rPr>
        <w:t xml:space="preserve">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F30089" w:rsidRDefault="00F30089">
      <w:pPr>
        <w:pStyle w:val="1fe"/>
        <w:keepNext/>
        <w:rPr>
          <w:i/>
          <w:sz w:val="24"/>
        </w:rPr>
      </w:pPr>
      <w:r>
        <w:rPr>
          <w:sz w:val="24"/>
        </w:rPr>
        <w:t>13.6. Каждая Сторона вправе в одностороннем внесудебном порядке расторгнуть Д</w:t>
      </w:r>
      <w:r>
        <w:rPr>
          <w:sz w:val="24"/>
        </w:rPr>
        <w:t>о</w:t>
      </w:r>
      <w:r>
        <w:rPr>
          <w:sz w:val="24"/>
        </w:rPr>
        <w:t>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w:t>
      </w:r>
      <w:r>
        <w:rPr>
          <w:sz w:val="24"/>
        </w:rPr>
        <w:t>ю</w:t>
      </w:r>
      <w:r>
        <w:rPr>
          <w:sz w:val="24"/>
        </w:rPr>
        <w:t>щих случаях:</w:t>
      </w:r>
    </w:p>
    <w:p w:rsidR="00F30089" w:rsidRDefault="00F30089">
      <w:pPr>
        <w:pStyle w:val="1fe"/>
        <w:keepNext/>
        <w:rPr>
          <w:i/>
          <w:sz w:val="24"/>
        </w:rPr>
      </w:pPr>
      <w:r>
        <w:rPr>
          <w:sz w:val="24"/>
        </w:rPr>
        <w:t>13.6.1. при наличии доказательств совершения уголовного преступления или админ</w:t>
      </w:r>
      <w:r>
        <w:rPr>
          <w:sz w:val="24"/>
        </w:rPr>
        <w:t>и</w:t>
      </w:r>
      <w:r>
        <w:rPr>
          <w:sz w:val="24"/>
        </w:rPr>
        <w:t>стративного правонарушения коррупционной направленности другой Стороной;</w:t>
      </w:r>
    </w:p>
    <w:p w:rsidR="00F30089" w:rsidRDefault="00F30089">
      <w:pPr>
        <w:pStyle w:val="1fe"/>
        <w:keepNext/>
        <w:rPr>
          <w:i/>
          <w:sz w:val="24"/>
        </w:rPr>
      </w:pPr>
      <w:r>
        <w:rPr>
          <w:sz w:val="24"/>
        </w:rPr>
        <w:t>13.6.2. если в результате нарушения другой Стороной антикоррупционных требов</w:t>
      </w:r>
      <w:r>
        <w:rPr>
          <w:sz w:val="24"/>
        </w:rPr>
        <w:t>а</w:t>
      </w:r>
      <w:r>
        <w:rPr>
          <w:sz w:val="24"/>
        </w:rPr>
        <w:t>ний Стороне причинены убытки;</w:t>
      </w:r>
    </w:p>
    <w:p w:rsidR="00F30089" w:rsidRDefault="00F30089">
      <w:pPr>
        <w:pStyle w:val="1fe"/>
        <w:keepNext/>
        <w:rPr>
          <w:i/>
          <w:sz w:val="24"/>
        </w:rPr>
      </w:pPr>
      <w:r>
        <w:rPr>
          <w:sz w:val="24"/>
        </w:rPr>
        <w:t>13.6.3.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rsidR="00F30089" w:rsidRDefault="00F30089">
      <w:pPr>
        <w:pStyle w:val="1fe"/>
        <w:keepNext/>
        <w:rPr>
          <w:i/>
          <w:sz w:val="24"/>
        </w:rPr>
      </w:pPr>
      <w:r>
        <w:rPr>
          <w:sz w:val="24"/>
        </w:rPr>
        <w:t>13.7. Сторона, нарушившая антикоррупционные требования и (или) условия насто</w:t>
      </w:r>
      <w:r>
        <w:rPr>
          <w:sz w:val="24"/>
        </w:rPr>
        <w:t>я</w:t>
      </w:r>
      <w:r>
        <w:rPr>
          <w:sz w:val="24"/>
        </w:rPr>
        <w:t>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w:t>
      </w:r>
      <w:r>
        <w:rPr>
          <w:sz w:val="24"/>
        </w:rPr>
        <w:t>и</w:t>
      </w:r>
      <w:r>
        <w:rPr>
          <w:sz w:val="24"/>
        </w:rPr>
        <w:t>мым законодательством и настоящим Договором.</w:t>
      </w:r>
    </w:p>
    <w:p w:rsidR="00F30089" w:rsidRDefault="00F30089">
      <w:pPr>
        <w:pStyle w:val="1fe"/>
        <w:keepNext/>
        <w:rPr>
          <w:i/>
          <w:sz w:val="24"/>
        </w:rPr>
      </w:pPr>
      <w:r>
        <w:rPr>
          <w:sz w:val="24"/>
        </w:rPr>
        <w:t>13.8.  В случае нарушения одной Стороной обязательств по настоящей антикоррупц</w:t>
      </w:r>
      <w:r>
        <w:rPr>
          <w:sz w:val="24"/>
        </w:rPr>
        <w:t>и</w:t>
      </w:r>
      <w:r>
        <w:rPr>
          <w:sz w:val="24"/>
        </w:rPr>
        <w:t>онной оговорке другая Сторона вправе уведомить об этом компетентные государственные органы в соответствии с применимым законодательством.</w:t>
      </w:r>
    </w:p>
    <w:p w:rsidR="00F30089" w:rsidRDefault="00F30089">
      <w:pPr>
        <w:pBdr>
          <w:top w:val="none" w:sz="4" w:space="0" w:color="000000"/>
          <w:left w:val="none" w:sz="4" w:space="0" w:color="000000"/>
          <w:bottom w:val="none" w:sz="4" w:space="0" w:color="000000"/>
          <w:right w:val="none" w:sz="4" w:space="0" w:color="000000"/>
        </w:pBdr>
        <w:spacing w:line="65" w:lineRule="atLeast"/>
        <w:ind w:firstLine="709"/>
        <w:jc w:val="both"/>
      </w:pPr>
      <w:r>
        <w:t xml:space="preserve">13.9. Каналы уведомления Покупателя о нарушениях антикоррупционных требований: </w:t>
      </w:r>
      <w:r>
        <w:rPr>
          <w:color w:val="000000"/>
        </w:rPr>
        <w:t>8 (800) 100-22-80, адрес электронной почты: line@trcont.ru.</w:t>
      </w:r>
    </w:p>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ind w:firstLine="709"/>
        <w:rPr>
          <w:b/>
          <w:bCs/>
          <w:color w:val="000000"/>
          <w:sz w:val="24"/>
          <w:szCs w:val="24"/>
        </w:rPr>
      </w:pPr>
      <w:r>
        <w:rPr>
          <w:sz w:val="24"/>
          <w:szCs w:val="24"/>
        </w:rPr>
        <w:t>Каналы уведомления Поставщика о нарушениях антикоррупционных требований: тел.: ________________________________________________________________________.</w:t>
      </w:r>
    </w:p>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spacing w:line="276" w:lineRule="auto"/>
        <w:ind w:firstLine="709"/>
        <w:jc w:val="center"/>
        <w:rPr>
          <w:b/>
          <w:color w:val="000000"/>
          <w:sz w:val="24"/>
          <w:szCs w:val="24"/>
        </w:rPr>
      </w:pPr>
    </w:p>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ind w:firstLine="709"/>
        <w:jc w:val="center"/>
        <w:rPr>
          <w:b/>
          <w:color w:val="000000"/>
          <w:sz w:val="24"/>
          <w:szCs w:val="24"/>
        </w:rPr>
      </w:pPr>
      <w:r>
        <w:rPr>
          <w:b/>
          <w:color w:val="000000"/>
          <w:sz w:val="24"/>
          <w:szCs w:val="24"/>
        </w:rPr>
        <w:t>14. Гарантии и заверения Поставщика</w:t>
      </w:r>
    </w:p>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Pr>
          <w:bCs/>
          <w:color w:val="000000"/>
          <w:sz w:val="24"/>
          <w:szCs w:val="24"/>
        </w:rPr>
        <w:t>14.1.</w:t>
      </w:r>
      <w:r>
        <w:rPr>
          <w:color w:val="000000"/>
          <w:sz w:val="24"/>
          <w:szCs w:val="24"/>
        </w:rPr>
        <w:t>Поставщик настоящим заверяет Покупателя и гарантирует, что на дату заключения настоящего Договора:</w:t>
      </w:r>
    </w:p>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Pr>
          <w:color w:val="000000"/>
          <w:sz w:val="24"/>
          <w:szCs w:val="24"/>
        </w:rPr>
        <w:lastRenderedPageBreak/>
        <w:t>14.2. Поставщик является надлежащим образом созданным юридическим лицом, действующим в соответствии с законодательством Российской Федерации;</w:t>
      </w:r>
    </w:p>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Pr>
          <w:color w:val="000000"/>
          <w:sz w:val="24"/>
          <w:szCs w:val="24"/>
        </w:rPr>
        <w:t>14.3. 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Pr>
          <w:color w:val="000000"/>
          <w:sz w:val="24"/>
          <w:szCs w:val="24"/>
        </w:rPr>
        <w:t>14.4. настоящий Договор от имени Поставщика подписан лицом, которое надлежащим образом уполномочено совершать такие действия;</w:t>
      </w:r>
    </w:p>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Pr>
          <w:color w:val="000000"/>
          <w:sz w:val="24"/>
          <w:szCs w:val="24"/>
        </w:rPr>
        <w:t>14.5.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Pr>
          <w:color w:val="000000"/>
          <w:sz w:val="24"/>
          <w:szCs w:val="24"/>
        </w:rPr>
        <w:t>14.6. не существует каких-либо обстоятельств, которые ограничивают, запрещают исполнение Поставщиком обязательств по настоящему Договору.</w:t>
      </w:r>
    </w:p>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shd w:val="clear" w:color="auto" w:fill="FFFFFF"/>
        </w:rPr>
      </w:pPr>
      <w:r>
        <w:rPr>
          <w:color w:val="000000"/>
          <w:sz w:val="24"/>
          <w:szCs w:val="24"/>
        </w:rPr>
        <w:t>14.7.</w:t>
      </w:r>
      <w:r>
        <w:rPr>
          <w:color w:val="000000"/>
          <w:sz w:val="24"/>
          <w:szCs w:val="24"/>
          <w:shd w:val="clear" w:color="auto" w:fill="FFFFFF"/>
        </w:rPr>
        <w:t>Поставщик присоединяется к заверениям об обстоятельствах, касающихся исполнения Договора и налогового законодательства РФ- «Налоговой оговорке», согласно приложению № 4 к настоящему Договору.</w:t>
      </w:r>
    </w:p>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ind w:firstLine="709"/>
        <w:rPr>
          <w:sz w:val="24"/>
          <w:szCs w:val="24"/>
        </w:rPr>
      </w:pPr>
    </w:p>
    <w:p w:rsidR="00F30089" w:rsidRDefault="00F30089">
      <w:pPr>
        <w:pStyle w:val="1a"/>
        <w:keepNext/>
        <w:keepLines/>
        <w:pBdr>
          <w:top w:val="none" w:sz="4" w:space="0" w:color="000000"/>
          <w:left w:val="none" w:sz="4" w:space="0" w:color="000000"/>
          <w:bottom w:val="none" w:sz="4" w:space="0" w:color="000000"/>
          <w:right w:val="none" w:sz="4" w:space="0" w:color="000000"/>
          <w:between w:val="none" w:sz="4" w:space="0" w:color="000000"/>
        </w:pBdr>
        <w:ind w:hanging="709"/>
        <w:jc w:val="center"/>
        <w:rPr>
          <w:b/>
          <w:color w:val="000000"/>
          <w:sz w:val="24"/>
          <w:szCs w:val="24"/>
        </w:rPr>
      </w:pPr>
      <w:r>
        <w:rPr>
          <w:b/>
          <w:color w:val="000000"/>
          <w:sz w:val="24"/>
          <w:szCs w:val="24"/>
        </w:rPr>
        <w:t>15. Прочие условия</w:t>
      </w:r>
    </w:p>
    <w:p w:rsidR="00F30089" w:rsidRDefault="00F30089">
      <w:pPr>
        <w:pStyle w:val="ConsNormal"/>
        <w:keepNext/>
        <w:keepLines/>
        <w:widowControl/>
        <w:tabs>
          <w:tab w:val="left" w:pos="0"/>
          <w:tab w:val="left" w:pos="284"/>
          <w:tab w:val="left" w:pos="4395"/>
        </w:tabs>
        <w:ind w:firstLine="567"/>
        <w:jc w:val="both"/>
        <w:rPr>
          <w:rFonts w:ascii="Times New Roman" w:hAnsi="Times New Roman" w:cs="Times New Roman"/>
          <w:i/>
          <w:sz w:val="24"/>
          <w:szCs w:val="24"/>
        </w:rPr>
      </w:pPr>
      <w:r>
        <w:rPr>
          <w:rFonts w:ascii="Times New Roman" w:hAnsi="Times New Roman" w:cs="Times New Roman"/>
          <w:sz w:val="24"/>
          <w:szCs w:val="24"/>
        </w:rPr>
        <w:t>15.1. Передача прав и обязанностей Поставщика третьим лицам не допускается без письменного согласия Покупателя.</w:t>
      </w:r>
    </w:p>
    <w:p w:rsidR="00F30089" w:rsidRDefault="00F30089">
      <w:pPr>
        <w:pStyle w:val="ConsNormal"/>
        <w:keepNext/>
        <w:keepLines/>
        <w:widowControl/>
        <w:tabs>
          <w:tab w:val="left" w:pos="0"/>
          <w:tab w:val="left" w:pos="284"/>
          <w:tab w:val="left" w:pos="4395"/>
        </w:tabs>
        <w:ind w:firstLine="567"/>
        <w:jc w:val="both"/>
        <w:rPr>
          <w:rFonts w:ascii="Times New Roman" w:hAnsi="Times New Roman" w:cs="Times New Roman"/>
          <w:sz w:val="24"/>
          <w:szCs w:val="24"/>
        </w:rPr>
      </w:pPr>
      <w:r>
        <w:rPr>
          <w:rFonts w:ascii="Times New Roman" w:hAnsi="Times New Roman" w:cs="Times New Roman"/>
          <w:sz w:val="24"/>
          <w:szCs w:val="24"/>
        </w:rPr>
        <w:t>15.2.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F30089" w:rsidRDefault="00F30089">
      <w:pPr>
        <w:pStyle w:val="ConsNormal"/>
        <w:keepNext/>
        <w:keepLines/>
        <w:widowControl/>
        <w:tabs>
          <w:tab w:val="left" w:pos="0"/>
          <w:tab w:val="left" w:pos="4395"/>
        </w:tabs>
        <w:ind w:firstLine="567"/>
        <w:jc w:val="both"/>
        <w:rPr>
          <w:rFonts w:ascii="Times New Roman" w:hAnsi="Times New Roman" w:cs="Times New Roman"/>
          <w:sz w:val="24"/>
          <w:szCs w:val="24"/>
        </w:rPr>
      </w:pPr>
      <w:r>
        <w:rPr>
          <w:rFonts w:ascii="Times New Roman" w:hAnsi="Times New Roman" w:cs="Times New Roman"/>
          <w:sz w:val="24"/>
          <w:szCs w:val="24"/>
        </w:rPr>
        <w:t>15.3. Все приложения к настоящему Договору являются его неотъемлемыми частями.</w:t>
      </w:r>
    </w:p>
    <w:p w:rsidR="00F30089" w:rsidRDefault="00F30089">
      <w:pPr>
        <w:pStyle w:val="ConsNormal"/>
        <w:keepNext/>
        <w:keepLines/>
        <w:widowControl/>
        <w:tabs>
          <w:tab w:val="left" w:pos="284"/>
          <w:tab w:val="left" w:pos="4395"/>
        </w:tabs>
        <w:ind w:firstLine="567"/>
        <w:jc w:val="both"/>
        <w:rPr>
          <w:rFonts w:ascii="Times New Roman" w:hAnsi="Times New Roman" w:cs="Times New Roman"/>
          <w:sz w:val="24"/>
          <w:szCs w:val="24"/>
        </w:rPr>
      </w:pPr>
      <w:r>
        <w:rPr>
          <w:rFonts w:ascii="Times New Roman" w:hAnsi="Times New Roman" w:cs="Times New Roman"/>
          <w:sz w:val="24"/>
          <w:szCs w:val="24"/>
        </w:rPr>
        <w:t>15.4. Все вопросы, не предусмотренные настоящим Договором, регулируются законодательством Российской Федерации.</w:t>
      </w:r>
    </w:p>
    <w:p w:rsidR="00F30089" w:rsidRDefault="00F30089">
      <w:pPr>
        <w:pStyle w:val="ConsNormal"/>
        <w:keepNext/>
        <w:keepLines/>
        <w:widowControl/>
        <w:tabs>
          <w:tab w:val="left" w:pos="0"/>
          <w:tab w:val="left" w:pos="284"/>
          <w:tab w:val="left" w:pos="4395"/>
        </w:tabs>
        <w:ind w:firstLine="567"/>
        <w:jc w:val="both"/>
        <w:rPr>
          <w:rFonts w:ascii="Times New Roman" w:hAnsi="Times New Roman" w:cs="Times New Roman"/>
          <w:sz w:val="24"/>
          <w:szCs w:val="24"/>
        </w:rPr>
      </w:pPr>
      <w:r>
        <w:rPr>
          <w:rFonts w:ascii="Times New Roman" w:hAnsi="Times New Roman" w:cs="Times New Roman"/>
          <w:sz w:val="24"/>
          <w:szCs w:val="24"/>
        </w:rPr>
        <w:t>15.5. Настоящий Договор составлен в двух экземплярах, имеющих одинаковую силу, по одному для каждой из Сторон.</w:t>
      </w:r>
    </w:p>
    <w:p w:rsidR="00F30089" w:rsidRDefault="00F30089">
      <w:pPr>
        <w:pStyle w:val="1a"/>
        <w:widowControl w:val="0"/>
        <w:pBdr>
          <w:top w:val="none" w:sz="4" w:space="0" w:color="000000"/>
          <w:left w:val="none" w:sz="4" w:space="0" w:color="000000"/>
          <w:bottom w:val="none" w:sz="4" w:space="0" w:color="000000"/>
          <w:right w:val="none" w:sz="4" w:space="0" w:color="000000"/>
          <w:between w:val="none" w:sz="4" w:space="0" w:color="000000"/>
        </w:pBdr>
        <w:ind w:firstLine="540"/>
        <w:rPr>
          <w:color w:val="000000"/>
          <w:sz w:val="24"/>
          <w:szCs w:val="24"/>
        </w:rPr>
      </w:pPr>
      <w:r>
        <w:rPr>
          <w:color w:val="000000"/>
          <w:sz w:val="24"/>
          <w:szCs w:val="24"/>
        </w:rPr>
        <w:t>15.6. К настоящему Договору прилагается:</w:t>
      </w:r>
    </w:p>
    <w:p w:rsidR="00F30089" w:rsidRDefault="00F30089">
      <w:pPr>
        <w:pStyle w:val="1a"/>
        <w:widowControl w:val="0"/>
        <w:pBdr>
          <w:top w:val="none" w:sz="4" w:space="0" w:color="000000"/>
          <w:left w:val="none" w:sz="4" w:space="0" w:color="000000"/>
          <w:bottom w:val="none" w:sz="4" w:space="0" w:color="000000"/>
          <w:right w:val="none" w:sz="4" w:space="0" w:color="000000"/>
          <w:between w:val="none" w:sz="4" w:space="0" w:color="000000"/>
        </w:pBdr>
        <w:ind w:firstLine="540"/>
        <w:rPr>
          <w:color w:val="000000"/>
          <w:sz w:val="24"/>
          <w:szCs w:val="24"/>
        </w:rPr>
      </w:pPr>
      <w:r>
        <w:rPr>
          <w:color w:val="000000"/>
          <w:sz w:val="24"/>
          <w:szCs w:val="24"/>
        </w:rPr>
        <w:t>15.6.1. Спецификация №1 (Приложение № 1);</w:t>
      </w:r>
    </w:p>
    <w:p w:rsidR="00F30089" w:rsidRDefault="00F30089">
      <w:pPr>
        <w:pStyle w:val="1a"/>
        <w:widowControl w:val="0"/>
        <w:pBdr>
          <w:top w:val="none" w:sz="4" w:space="0" w:color="000000"/>
          <w:left w:val="none" w:sz="4" w:space="0" w:color="000000"/>
          <w:bottom w:val="none" w:sz="4" w:space="0" w:color="000000"/>
          <w:right w:val="none" w:sz="4" w:space="0" w:color="000000"/>
          <w:between w:val="none" w:sz="4" w:space="0" w:color="000000"/>
        </w:pBdr>
        <w:ind w:firstLine="540"/>
        <w:rPr>
          <w:sz w:val="24"/>
          <w:szCs w:val="24"/>
        </w:rPr>
      </w:pPr>
      <w:r>
        <w:rPr>
          <w:sz w:val="24"/>
          <w:szCs w:val="24"/>
        </w:rPr>
        <w:t>15.6.2. Технические требования к поставляемому Товару (Приложение № 2);</w:t>
      </w:r>
    </w:p>
    <w:p w:rsidR="00F30089" w:rsidRDefault="00F30089">
      <w:pPr>
        <w:pStyle w:val="1a"/>
        <w:widowControl w:val="0"/>
        <w:pBdr>
          <w:top w:val="none" w:sz="4" w:space="0" w:color="000000"/>
          <w:left w:val="none" w:sz="4" w:space="0" w:color="000000"/>
          <w:bottom w:val="none" w:sz="4" w:space="0" w:color="000000"/>
          <w:right w:val="none" w:sz="4" w:space="0" w:color="000000"/>
          <w:between w:val="none" w:sz="4" w:space="0" w:color="000000"/>
        </w:pBdr>
        <w:ind w:firstLine="540"/>
        <w:rPr>
          <w:sz w:val="24"/>
          <w:szCs w:val="24"/>
        </w:rPr>
      </w:pPr>
      <w:r>
        <w:rPr>
          <w:color w:val="000000"/>
          <w:sz w:val="24"/>
          <w:szCs w:val="24"/>
        </w:rPr>
        <w:t xml:space="preserve">15.6.3. </w:t>
      </w:r>
      <w:r>
        <w:rPr>
          <w:sz w:val="24"/>
          <w:szCs w:val="24"/>
        </w:rPr>
        <w:t>Порядок электронного документооборота (Приложение № 3);</w:t>
      </w:r>
    </w:p>
    <w:p w:rsidR="00F30089" w:rsidRDefault="00F30089">
      <w:pPr>
        <w:pStyle w:val="1a"/>
        <w:widowControl w:val="0"/>
        <w:pBdr>
          <w:top w:val="none" w:sz="4" w:space="0" w:color="000000"/>
          <w:left w:val="none" w:sz="4" w:space="0" w:color="000000"/>
          <w:bottom w:val="none" w:sz="4" w:space="0" w:color="000000"/>
          <w:right w:val="none" w:sz="4" w:space="0" w:color="000000"/>
          <w:between w:val="none" w:sz="4" w:space="0" w:color="000000"/>
        </w:pBdr>
        <w:ind w:firstLine="540"/>
        <w:rPr>
          <w:color w:val="000000" w:themeColor="text1"/>
          <w:sz w:val="24"/>
          <w:szCs w:val="24"/>
        </w:rPr>
      </w:pPr>
      <w:r>
        <w:rPr>
          <w:color w:val="000000" w:themeColor="text1"/>
          <w:sz w:val="24"/>
          <w:szCs w:val="24"/>
        </w:rPr>
        <w:t xml:space="preserve">15.6.4. Налоговая оговорка (Приложение № </w:t>
      </w:r>
      <w:r>
        <w:rPr>
          <w:sz w:val="24"/>
          <w:szCs w:val="24"/>
        </w:rPr>
        <w:t>4</w:t>
      </w:r>
      <w:r>
        <w:rPr>
          <w:color w:val="000000" w:themeColor="text1"/>
          <w:sz w:val="24"/>
          <w:szCs w:val="24"/>
        </w:rPr>
        <w:t>).</w:t>
      </w:r>
    </w:p>
    <w:p w:rsidR="00F30089" w:rsidRDefault="00F30089">
      <w:pPr>
        <w:pStyle w:val="1a"/>
        <w:widowControl w:val="0"/>
        <w:pBdr>
          <w:top w:val="none" w:sz="4" w:space="0" w:color="000000"/>
          <w:left w:val="none" w:sz="4" w:space="0" w:color="000000"/>
          <w:bottom w:val="none" w:sz="4" w:space="0" w:color="000000"/>
          <w:right w:val="none" w:sz="4" w:space="0" w:color="000000"/>
          <w:between w:val="none" w:sz="4" w:space="0" w:color="000000"/>
        </w:pBdr>
        <w:ind w:firstLine="540"/>
        <w:rPr>
          <w:color w:val="000000" w:themeColor="text1"/>
          <w:sz w:val="24"/>
          <w:szCs w:val="24"/>
        </w:rPr>
      </w:pPr>
      <w:r>
        <w:rPr>
          <w:color w:val="000000" w:themeColor="text1"/>
          <w:sz w:val="24"/>
          <w:szCs w:val="24"/>
        </w:rPr>
        <w:t xml:space="preserve">15.6.5. </w:t>
      </w:r>
      <w:r>
        <w:rPr>
          <w:color w:val="000000"/>
          <w:sz w:val="24"/>
          <w:szCs w:val="24"/>
        </w:rPr>
        <w:t>Требования к независимой (банковской) гарантии</w:t>
      </w:r>
      <w:r>
        <w:rPr>
          <w:color w:val="000000" w:themeColor="text1"/>
          <w:sz w:val="24"/>
          <w:szCs w:val="24"/>
        </w:rPr>
        <w:t xml:space="preserve"> (Приложения № 5).</w:t>
      </w:r>
    </w:p>
    <w:p w:rsidR="00F30089" w:rsidRDefault="00F30089">
      <w:pPr>
        <w:pStyle w:val="1a"/>
        <w:widowControl w:val="0"/>
        <w:pBdr>
          <w:top w:val="none" w:sz="4" w:space="0" w:color="000000"/>
          <w:left w:val="none" w:sz="4" w:space="0" w:color="000000"/>
          <w:bottom w:val="none" w:sz="4" w:space="0" w:color="000000"/>
          <w:right w:val="none" w:sz="4" w:space="0" w:color="000000"/>
          <w:between w:val="none" w:sz="4" w:space="0" w:color="000000"/>
        </w:pBdr>
        <w:ind w:firstLine="540"/>
        <w:rPr>
          <w:color w:val="000000" w:themeColor="text1"/>
          <w:sz w:val="24"/>
          <w:szCs w:val="24"/>
        </w:rPr>
      </w:pPr>
      <w:r>
        <w:rPr>
          <w:color w:val="000000" w:themeColor="text1"/>
          <w:sz w:val="24"/>
          <w:szCs w:val="24"/>
        </w:rPr>
        <w:t xml:space="preserve">15.6.6 </w:t>
      </w:r>
      <w:r>
        <w:rPr>
          <w:rFonts w:eastAsia="Times New Roman"/>
          <w:color w:val="000000"/>
          <w:sz w:val="24"/>
        </w:rPr>
        <w:t>Перечень банковских учреждений и предельные лимиты на прием независимых (банковских) гарантий</w:t>
      </w:r>
      <w:r>
        <w:rPr>
          <w:color w:val="000000" w:themeColor="text1"/>
          <w:sz w:val="24"/>
          <w:szCs w:val="24"/>
        </w:rPr>
        <w:t xml:space="preserve"> (Приложение № 6).</w:t>
      </w:r>
    </w:p>
    <w:p w:rsidR="00F30089" w:rsidRDefault="00F30089">
      <w:pPr>
        <w:pStyle w:val="1a"/>
        <w:widowControl w:val="0"/>
        <w:pBdr>
          <w:top w:val="none" w:sz="4" w:space="0" w:color="000000"/>
          <w:left w:val="none" w:sz="4" w:space="0" w:color="000000"/>
          <w:bottom w:val="none" w:sz="4" w:space="0" w:color="000000"/>
          <w:right w:val="none" w:sz="4" w:space="0" w:color="000000"/>
          <w:between w:val="none" w:sz="4" w:space="0" w:color="000000"/>
        </w:pBdr>
        <w:ind w:firstLine="540"/>
        <w:rPr>
          <w:bCs/>
          <w:i/>
          <w:color w:val="000000"/>
          <w:sz w:val="24"/>
          <w:szCs w:val="24"/>
        </w:rPr>
      </w:pPr>
      <w:r>
        <w:rPr>
          <w:rFonts w:eastAsia="Times New Roman"/>
          <w:color w:val="000000"/>
          <w:sz w:val="24"/>
        </w:rPr>
        <w:t>  </w:t>
      </w:r>
      <w:r>
        <w:rPr>
          <w:bCs/>
          <w:i/>
          <w:color w:val="000000"/>
          <w:sz w:val="24"/>
          <w:szCs w:val="24"/>
        </w:rPr>
        <w:t xml:space="preserve"> (Приложение 5 и 6 включается в текст Договора при выборе Поставщиком оплаты Товара по Варианту 2)</w:t>
      </w:r>
    </w:p>
    <w:p w:rsidR="00F30089" w:rsidRDefault="00F30089">
      <w:pPr>
        <w:pStyle w:val="1a"/>
        <w:widowControl w:val="0"/>
        <w:pBdr>
          <w:top w:val="none" w:sz="4" w:space="0" w:color="000000"/>
          <w:left w:val="none" w:sz="4" w:space="0" w:color="000000"/>
          <w:bottom w:val="none" w:sz="4" w:space="0" w:color="000000"/>
          <w:right w:val="none" w:sz="4" w:space="0" w:color="000000"/>
          <w:between w:val="none" w:sz="4" w:space="0" w:color="000000"/>
        </w:pBdr>
        <w:ind w:firstLine="540"/>
        <w:rPr>
          <w:color w:val="000000"/>
          <w:sz w:val="24"/>
          <w:szCs w:val="24"/>
        </w:rPr>
      </w:pPr>
    </w:p>
    <w:p w:rsidR="00F30089" w:rsidRDefault="00F30089">
      <w:pPr>
        <w:pStyle w:val="1a"/>
        <w:widowControl w:val="0"/>
        <w:pBdr>
          <w:top w:val="none" w:sz="4" w:space="0" w:color="000000"/>
          <w:left w:val="none" w:sz="4" w:space="0" w:color="000000"/>
          <w:bottom w:val="none" w:sz="4" w:space="0" w:color="000000"/>
          <w:right w:val="none" w:sz="4" w:space="0" w:color="000000"/>
          <w:between w:val="none" w:sz="4" w:space="0" w:color="000000"/>
        </w:pBdr>
        <w:ind w:left="1050"/>
        <w:jc w:val="center"/>
        <w:rPr>
          <w:b/>
          <w:color w:val="000000"/>
          <w:sz w:val="24"/>
          <w:szCs w:val="24"/>
        </w:rPr>
      </w:pPr>
      <w:r>
        <w:rPr>
          <w:b/>
          <w:color w:val="000000"/>
          <w:sz w:val="24"/>
          <w:szCs w:val="24"/>
        </w:rPr>
        <w:t>16. Юридические адреса и платежные реквизиты Сторон</w:t>
      </w:r>
    </w:p>
    <w:tbl>
      <w:tblPr>
        <w:tblW w:w="0" w:type="auto"/>
        <w:tblInd w:w="137" w:type="dxa"/>
        <w:tblLook w:val="0000" w:firstRow="0" w:lastRow="0" w:firstColumn="0" w:lastColumn="0" w:noHBand="0" w:noVBand="0"/>
      </w:tblPr>
      <w:tblGrid>
        <w:gridCol w:w="4933"/>
        <w:gridCol w:w="4591"/>
      </w:tblGrid>
      <w:tr w:rsidR="00F30089">
        <w:trPr>
          <w:trHeight w:val="1510"/>
        </w:trPr>
        <w:tc>
          <w:tcPr>
            <w:tcW w:w="4933" w:type="dxa"/>
            <w:noWrap/>
          </w:tcPr>
          <w:p w:rsidR="00F30089" w:rsidRDefault="00F30089">
            <w:pPr>
              <w:rPr>
                <w:b/>
                <w:bCs/>
                <w:color w:val="000000" w:themeColor="text1"/>
              </w:rPr>
            </w:pPr>
            <w:r>
              <w:rPr>
                <w:b/>
                <w:bCs/>
              </w:rPr>
              <w:t xml:space="preserve">Покупатель: </w:t>
            </w:r>
            <w:r>
              <w:rPr>
                <w:b/>
                <w:bCs/>
                <w:color w:val="000000" w:themeColor="text1"/>
              </w:rPr>
              <w:t xml:space="preserve"> Публичное акционерное общество «ТрансКонтейнер» </w:t>
            </w:r>
          </w:p>
          <w:p w:rsidR="00F30089" w:rsidRDefault="00F30089">
            <w:r>
              <w:rPr>
                <w:b/>
                <w:bCs/>
                <w:color w:val="000000" w:themeColor="text1"/>
              </w:rPr>
              <w:t>(ПАО «ТрансКонтейнер»)</w:t>
            </w:r>
          </w:p>
          <w:p w:rsidR="00F30089" w:rsidRDefault="00F30089">
            <w:r>
              <w:rPr>
                <w:color w:val="000000" w:themeColor="text1"/>
              </w:rPr>
              <w:t xml:space="preserve">Юридический адрес (место нахождения): 141402, Московская область, ГО Химки, </w:t>
            </w:r>
          </w:p>
          <w:p w:rsidR="00F30089" w:rsidRDefault="00F30089">
            <w:r>
              <w:rPr>
                <w:color w:val="000000" w:themeColor="text1"/>
              </w:rPr>
              <w:t>город Химки, ул. Ленинградская, владение 39, строение 6, офис 3 (этаж 6)</w:t>
            </w:r>
          </w:p>
          <w:p w:rsidR="00F30089" w:rsidRDefault="00F30089">
            <w:r>
              <w:rPr>
                <w:color w:val="000000" w:themeColor="text1"/>
              </w:rPr>
              <w:t>Почтовый адрес: 125047, город Москва, Оружейный переулок, дом 19</w:t>
            </w:r>
          </w:p>
          <w:p w:rsidR="00F30089" w:rsidRDefault="00F30089">
            <w:r>
              <w:rPr>
                <w:color w:val="000000" w:themeColor="text1"/>
              </w:rPr>
              <w:t xml:space="preserve">ОГРН 1067746341024 ИНН 7708591995 </w:t>
            </w:r>
          </w:p>
          <w:p w:rsidR="00F30089" w:rsidRDefault="00F30089">
            <w:r>
              <w:rPr>
                <w:color w:val="000000" w:themeColor="text1"/>
              </w:rPr>
              <w:t>КПП 997650001</w:t>
            </w:r>
          </w:p>
          <w:p w:rsidR="00F30089" w:rsidRDefault="00F30089">
            <w:r>
              <w:rPr>
                <w:color w:val="000000" w:themeColor="text1"/>
              </w:rPr>
              <w:lastRenderedPageBreak/>
              <w:t>Уральский филиал ПАО «ТрансКонтейнер» Место нахождения, фактический адрес: 620027, город Екатеринбург, улица Николая Никонова, дом 8</w:t>
            </w:r>
          </w:p>
          <w:p w:rsidR="00F30089" w:rsidRDefault="00F30089">
            <w:r>
              <w:rPr>
                <w:color w:val="000000" w:themeColor="text1"/>
              </w:rPr>
              <w:t>КПП 667843002</w:t>
            </w:r>
          </w:p>
          <w:p w:rsidR="00F30089" w:rsidRDefault="00F30089">
            <w:r>
              <w:rPr>
                <w:color w:val="000000" w:themeColor="text1"/>
              </w:rPr>
              <w:t xml:space="preserve">тел. (343) 224-80-07 (доб. 5008), </w:t>
            </w:r>
          </w:p>
          <w:p w:rsidR="00F30089" w:rsidRDefault="00F30089">
            <w:r>
              <w:rPr>
                <w:color w:val="000000" w:themeColor="text1"/>
              </w:rPr>
              <w:t xml:space="preserve">e-mail: </w:t>
            </w:r>
            <w:hyperlink r:id="rId37" w:tooltip="mailto:ural@trcont.ru" w:history="1">
              <w:r>
                <w:rPr>
                  <w:rStyle w:val="a7"/>
                </w:rPr>
                <w:t>ural@trcont.ru</w:t>
              </w:r>
            </w:hyperlink>
          </w:p>
          <w:p w:rsidR="00F30089" w:rsidRDefault="00F30089">
            <w:r>
              <w:rPr>
                <w:color w:val="000000" w:themeColor="text1"/>
              </w:rPr>
              <w:t>Банковские реквизиты:</w:t>
            </w:r>
          </w:p>
          <w:p w:rsidR="00F30089" w:rsidRDefault="00F30089">
            <w:r>
              <w:rPr>
                <w:color w:val="000000" w:themeColor="text1"/>
              </w:rPr>
              <w:t>р/сч. 40702810916540080066</w:t>
            </w:r>
          </w:p>
          <w:p w:rsidR="00F30089" w:rsidRDefault="00F30089">
            <w:r>
              <w:rPr>
                <w:color w:val="000000" w:themeColor="text1"/>
              </w:rPr>
              <w:t>в Уральский Банк ПАО СБЕРБАНК</w:t>
            </w:r>
          </w:p>
          <w:p w:rsidR="00F30089" w:rsidRDefault="00F30089">
            <w:r>
              <w:rPr>
                <w:color w:val="000000" w:themeColor="text1"/>
              </w:rPr>
              <w:t>БИК 046577674</w:t>
            </w:r>
          </w:p>
          <w:p w:rsidR="00F30089" w:rsidRDefault="00F30089">
            <w:r>
              <w:rPr>
                <w:color w:val="000000" w:themeColor="text1"/>
              </w:rPr>
              <w:t>к/сч. 30101810500000000674</w:t>
            </w:r>
          </w:p>
          <w:p w:rsidR="00F30089" w:rsidRDefault="00F30089">
            <w:pPr>
              <w:pStyle w:val="ConsNormal"/>
              <w:ind w:left="5" w:firstLine="0"/>
              <w:jc w:val="both"/>
              <w:rPr>
                <w:rFonts w:ascii="Times New Roman" w:hAnsi="Times New Roman" w:cs="Times New Roman"/>
                <w:sz w:val="24"/>
                <w:szCs w:val="24"/>
              </w:rPr>
            </w:pPr>
          </w:p>
          <w:p w:rsidR="00F30089" w:rsidRDefault="00F30089">
            <w:pPr>
              <w:pStyle w:val="ConsNormal"/>
              <w:ind w:left="5" w:firstLine="0"/>
              <w:jc w:val="both"/>
              <w:rPr>
                <w:rFonts w:ascii="Times New Roman" w:hAnsi="Times New Roman" w:cs="Times New Roman"/>
                <w:sz w:val="24"/>
                <w:szCs w:val="24"/>
              </w:rPr>
            </w:pPr>
          </w:p>
          <w:p w:rsidR="00F30089" w:rsidRDefault="00F30089">
            <w:pPr>
              <w:pStyle w:val="ConsNormal"/>
              <w:ind w:left="5" w:firstLine="0"/>
              <w:jc w:val="both"/>
              <w:rPr>
                <w:rFonts w:ascii="Times New Roman" w:hAnsi="Times New Roman" w:cs="Times New Roman"/>
                <w:sz w:val="24"/>
                <w:szCs w:val="24"/>
              </w:rPr>
            </w:pPr>
            <w:r>
              <w:rPr>
                <w:rFonts w:ascii="Times New Roman" w:hAnsi="Times New Roman" w:cs="Times New Roman"/>
                <w:sz w:val="24"/>
                <w:szCs w:val="24"/>
              </w:rPr>
              <w:t>________    ______________</w:t>
            </w:r>
          </w:p>
          <w:p w:rsidR="00F30089" w:rsidRDefault="00F30089">
            <w:pPr>
              <w:pStyle w:val="ConsNormal"/>
              <w:ind w:firstLine="0"/>
              <w:rPr>
                <w:rFonts w:ascii="Times New Roman" w:hAnsi="Times New Roman" w:cs="Times New Roman"/>
                <w:b/>
                <w:sz w:val="24"/>
                <w:szCs w:val="24"/>
              </w:rPr>
            </w:pPr>
            <w:r>
              <w:rPr>
                <w:rFonts w:ascii="Times New Roman" w:hAnsi="Times New Roman" w:cs="Times New Roman"/>
                <w:sz w:val="24"/>
                <w:szCs w:val="24"/>
                <w:vertAlign w:val="superscript"/>
              </w:rPr>
              <w:t xml:space="preserve">(подпись)                      (Ф.И.О.)                                     </w:t>
            </w:r>
          </w:p>
        </w:tc>
        <w:tc>
          <w:tcPr>
            <w:tcW w:w="4553" w:type="dxa"/>
            <w:noWrap/>
          </w:tcPr>
          <w:p w:rsidR="00F30089" w:rsidRDefault="00F30089">
            <w:pPr>
              <w:pStyle w:val="ConsNormal"/>
              <w:ind w:firstLine="0"/>
              <w:rPr>
                <w:rFonts w:ascii="Times New Roman" w:hAnsi="Times New Roman" w:cs="Times New Roman"/>
                <w:b/>
                <w:sz w:val="24"/>
                <w:szCs w:val="24"/>
              </w:rPr>
            </w:pPr>
            <w:r>
              <w:rPr>
                <w:rFonts w:ascii="Times New Roman" w:hAnsi="Times New Roman" w:cs="Times New Roman"/>
                <w:b/>
                <w:sz w:val="24"/>
                <w:szCs w:val="24"/>
              </w:rPr>
              <w:lastRenderedPageBreak/>
              <w:t xml:space="preserve">Поставщик: </w:t>
            </w:r>
            <w:r>
              <w:rPr>
                <w:rFonts w:ascii="Times New Roman" w:hAnsi="Times New Roman" w:cs="Times New Roman"/>
                <w:sz w:val="24"/>
                <w:szCs w:val="24"/>
              </w:rPr>
              <w:t>(полное наименование)</w:t>
            </w:r>
          </w:p>
          <w:p w:rsidR="00F30089" w:rsidRDefault="00F30089"/>
          <w:p w:rsidR="00F30089" w:rsidRDefault="00F30089"/>
          <w:p w:rsidR="00F30089" w:rsidRDefault="00F30089">
            <w:pPr>
              <w:pStyle w:val="afb"/>
              <w:rPr>
                <w:sz w:val="24"/>
                <w:szCs w:val="24"/>
              </w:rPr>
            </w:pPr>
            <w:r>
              <w:rPr>
                <w:color w:val="000000"/>
                <w:spacing w:val="5"/>
                <w:sz w:val="24"/>
                <w:szCs w:val="24"/>
              </w:rPr>
              <w:t>Место нахождения</w:t>
            </w:r>
            <w:r>
              <w:rPr>
                <w:sz w:val="24"/>
                <w:szCs w:val="24"/>
              </w:rPr>
              <w:t>: ____________________</w:t>
            </w:r>
          </w:p>
          <w:p w:rsidR="00F30089" w:rsidRDefault="00F30089">
            <w:pPr>
              <w:pStyle w:val="afb"/>
              <w:rPr>
                <w:sz w:val="24"/>
                <w:szCs w:val="24"/>
              </w:rPr>
            </w:pPr>
            <w:r>
              <w:rPr>
                <w:sz w:val="24"/>
                <w:szCs w:val="24"/>
              </w:rPr>
              <w:t>Почтовый адрес: _______________________</w:t>
            </w:r>
          </w:p>
          <w:p w:rsidR="00F30089" w:rsidRDefault="00F30089">
            <w:pPr>
              <w:pStyle w:val="afb"/>
              <w:ind w:right="-5"/>
              <w:rPr>
                <w:sz w:val="24"/>
                <w:szCs w:val="24"/>
              </w:rPr>
            </w:pPr>
            <w:r>
              <w:rPr>
                <w:sz w:val="24"/>
                <w:szCs w:val="24"/>
              </w:rPr>
              <w:t>ОГРН_______________ИНН ______________, ОКПО_____________ ______________, КПП ___________________</w:t>
            </w:r>
          </w:p>
          <w:p w:rsidR="00F30089" w:rsidRDefault="00F30089">
            <w:pPr>
              <w:pStyle w:val="afb"/>
              <w:ind w:right="-5"/>
              <w:rPr>
                <w:sz w:val="24"/>
                <w:szCs w:val="24"/>
              </w:rPr>
            </w:pPr>
            <w:r>
              <w:rPr>
                <w:sz w:val="24"/>
                <w:szCs w:val="24"/>
              </w:rPr>
              <w:lastRenderedPageBreak/>
              <w:t xml:space="preserve">р/счет  ________________________________ </w:t>
            </w:r>
          </w:p>
          <w:p w:rsidR="00F30089" w:rsidRDefault="00F30089">
            <w:pPr>
              <w:pStyle w:val="afb"/>
              <w:ind w:right="-5"/>
              <w:rPr>
                <w:sz w:val="24"/>
                <w:szCs w:val="24"/>
              </w:rPr>
            </w:pPr>
            <w:r>
              <w:rPr>
                <w:sz w:val="24"/>
                <w:szCs w:val="24"/>
              </w:rPr>
              <w:t xml:space="preserve">в  ____________________________________, </w:t>
            </w:r>
          </w:p>
          <w:p w:rsidR="00F30089" w:rsidRDefault="00F30089">
            <w:pPr>
              <w:pStyle w:val="af8"/>
              <w:ind w:right="-5"/>
              <w:rPr>
                <w:sz w:val="24"/>
              </w:rPr>
            </w:pPr>
            <w:r>
              <w:rPr>
                <w:sz w:val="24"/>
              </w:rPr>
              <w:t>к/счет _________________________________</w:t>
            </w:r>
          </w:p>
          <w:p w:rsidR="00F30089" w:rsidRDefault="00F30089">
            <w:pPr>
              <w:pStyle w:val="af8"/>
              <w:ind w:right="-5"/>
              <w:rPr>
                <w:sz w:val="24"/>
              </w:rPr>
            </w:pPr>
            <w:r>
              <w:rPr>
                <w:sz w:val="24"/>
              </w:rPr>
              <w:t xml:space="preserve"> в  ____________________________________, </w:t>
            </w:r>
          </w:p>
          <w:p w:rsidR="00F30089" w:rsidRDefault="00F30089">
            <w:pPr>
              <w:pStyle w:val="af8"/>
              <w:ind w:right="-5"/>
              <w:rPr>
                <w:sz w:val="24"/>
              </w:rPr>
            </w:pPr>
            <w:r>
              <w:rPr>
                <w:sz w:val="24"/>
              </w:rPr>
              <w:t xml:space="preserve">БИК _______________,  </w:t>
            </w:r>
          </w:p>
          <w:p w:rsidR="00F30089" w:rsidRDefault="00F30089">
            <w:pPr>
              <w:pStyle w:val="af8"/>
              <w:ind w:right="-5"/>
              <w:rPr>
                <w:sz w:val="24"/>
              </w:rPr>
            </w:pPr>
            <w:r>
              <w:rPr>
                <w:sz w:val="24"/>
              </w:rPr>
              <w:t>тел. ________, факс__________</w:t>
            </w:r>
          </w:p>
          <w:p w:rsidR="00F30089" w:rsidRDefault="00F30089"/>
          <w:p w:rsidR="00F30089" w:rsidRDefault="00F30089"/>
          <w:p w:rsidR="00F30089" w:rsidRDefault="00F30089"/>
          <w:p w:rsidR="00F30089" w:rsidRDefault="00F30089"/>
          <w:p w:rsidR="00F30089" w:rsidRDefault="00F30089">
            <w:r>
              <w:t>________       ______________</w:t>
            </w:r>
          </w:p>
          <w:p w:rsidR="00F30089" w:rsidRDefault="00F30089">
            <w:r>
              <w:rPr>
                <w:vertAlign w:val="superscript"/>
              </w:rPr>
              <w:t xml:space="preserve">(подпись)                            (Ф.И.О.)                                     </w:t>
            </w:r>
          </w:p>
        </w:tc>
      </w:tr>
    </w:tbl>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r>
        <w:rPr>
          <w:color w:val="000000"/>
          <w:sz w:val="24"/>
          <w:szCs w:val="24"/>
        </w:rPr>
        <w:lastRenderedPageBreak/>
        <w:t xml:space="preserve">Приложение №1 </w:t>
      </w:r>
    </w:p>
    <w:p w:rsidR="00F30089" w:rsidRDefault="00F30089">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color w:val="000000"/>
          <w:sz w:val="24"/>
          <w:szCs w:val="24"/>
        </w:rPr>
        <w:t xml:space="preserve">к договору поставки </w:t>
      </w:r>
      <w:r>
        <w:rPr>
          <w:rFonts w:ascii="Times New Roman" w:hAnsi="Times New Roman" w:cs="Times New Roman"/>
          <w:sz w:val="24"/>
          <w:szCs w:val="24"/>
        </w:rPr>
        <w:t xml:space="preserve">№ </w:t>
      </w:r>
      <w:r>
        <w:rPr>
          <w:rFonts w:ascii="Times New Roman" w:eastAsia="Times New Roman" w:hAnsi="Times New Roman" w:cs="Times New Roman"/>
          <w:sz w:val="24"/>
          <w:szCs w:val="24"/>
        </w:rPr>
        <w:t>УРАЛд/___/___/____</w:t>
      </w:r>
    </w:p>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r>
        <w:rPr>
          <w:sz w:val="24"/>
          <w:szCs w:val="24"/>
        </w:rPr>
        <w:t>от «___»_________202___ г.</w:t>
      </w:r>
    </w:p>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ind w:firstLine="567"/>
        <w:rPr>
          <w:b/>
          <w:color w:val="000000"/>
          <w:sz w:val="24"/>
          <w:szCs w:val="24"/>
        </w:rPr>
      </w:pPr>
    </w:p>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ind w:firstLine="567"/>
        <w:rPr>
          <w:b/>
          <w:color w:val="000000"/>
          <w:sz w:val="24"/>
          <w:szCs w:val="24"/>
        </w:rPr>
      </w:pPr>
    </w:p>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ind w:firstLine="567"/>
        <w:jc w:val="center"/>
        <w:rPr>
          <w:b/>
          <w:bCs/>
          <w:color w:val="000000"/>
          <w:sz w:val="24"/>
          <w:szCs w:val="24"/>
        </w:rPr>
      </w:pPr>
      <w:r>
        <w:rPr>
          <w:b/>
          <w:color w:val="000000"/>
          <w:sz w:val="24"/>
          <w:szCs w:val="24"/>
        </w:rPr>
        <w:t>Спецификация</w:t>
      </w:r>
    </w:p>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ind w:firstLine="567"/>
        <w:jc w:val="center"/>
        <w:rPr>
          <w:b/>
          <w:bCs/>
          <w:color w:val="000000"/>
          <w:sz w:val="24"/>
          <w:szCs w:val="24"/>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10"/>
        <w:gridCol w:w="1892"/>
        <w:gridCol w:w="1558"/>
        <w:gridCol w:w="1277"/>
        <w:gridCol w:w="1984"/>
        <w:gridCol w:w="1985"/>
      </w:tblGrid>
      <w:tr w:rsidR="00F30089">
        <w:trPr>
          <w:trHeight w:val="563"/>
        </w:trPr>
        <w:tc>
          <w:tcPr>
            <w:tcW w:w="910" w:type="dxa"/>
            <w:noWrap/>
            <w:vAlign w:val="center"/>
          </w:tcPr>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tabs>
                <w:tab w:val="left" w:pos="0"/>
              </w:tabs>
              <w:ind w:firstLine="6"/>
              <w:jc w:val="center"/>
              <w:rPr>
                <w:color w:val="000000"/>
                <w:sz w:val="24"/>
                <w:szCs w:val="24"/>
              </w:rPr>
            </w:pPr>
            <w:r>
              <w:rPr>
                <w:color w:val="000000"/>
                <w:sz w:val="24"/>
                <w:szCs w:val="24"/>
              </w:rPr>
              <w:t>№ п/п</w:t>
            </w:r>
          </w:p>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tabs>
                <w:tab w:val="left" w:pos="798"/>
              </w:tabs>
              <w:ind w:left="-21"/>
              <w:jc w:val="center"/>
              <w:rPr>
                <w:color w:val="000000"/>
                <w:sz w:val="24"/>
                <w:szCs w:val="24"/>
              </w:rPr>
            </w:pPr>
          </w:p>
        </w:tc>
        <w:tc>
          <w:tcPr>
            <w:tcW w:w="1892" w:type="dxa"/>
            <w:noWrap/>
            <w:vAlign w:val="center"/>
          </w:tcPr>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tabs>
                <w:tab w:val="left" w:pos="798"/>
              </w:tabs>
              <w:ind w:firstLine="0"/>
              <w:jc w:val="center"/>
              <w:rPr>
                <w:color w:val="000000"/>
                <w:sz w:val="24"/>
                <w:szCs w:val="24"/>
              </w:rPr>
            </w:pPr>
            <w:r>
              <w:rPr>
                <w:color w:val="000000"/>
                <w:sz w:val="24"/>
                <w:szCs w:val="24"/>
              </w:rPr>
              <w:t>Наименование Товара</w:t>
            </w:r>
          </w:p>
        </w:tc>
        <w:tc>
          <w:tcPr>
            <w:tcW w:w="1558" w:type="dxa"/>
            <w:noWrap/>
            <w:vAlign w:val="center"/>
          </w:tcPr>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tabs>
                <w:tab w:val="left" w:pos="798"/>
              </w:tabs>
              <w:ind w:firstLine="30"/>
              <w:jc w:val="center"/>
              <w:rPr>
                <w:color w:val="000000"/>
                <w:sz w:val="24"/>
                <w:szCs w:val="24"/>
              </w:rPr>
            </w:pPr>
            <w:r>
              <w:rPr>
                <w:color w:val="000000" w:themeColor="text1"/>
                <w:sz w:val="24"/>
                <w:szCs w:val="24"/>
              </w:rPr>
              <w:t>Количество</w:t>
            </w:r>
          </w:p>
        </w:tc>
        <w:tc>
          <w:tcPr>
            <w:tcW w:w="1277" w:type="dxa"/>
            <w:noWrap/>
            <w:vAlign w:val="center"/>
          </w:tcPr>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tabs>
                <w:tab w:val="left" w:pos="798"/>
              </w:tabs>
              <w:ind w:firstLine="0"/>
              <w:jc w:val="center"/>
              <w:rPr>
                <w:color w:val="000000"/>
                <w:sz w:val="24"/>
                <w:szCs w:val="24"/>
              </w:rPr>
            </w:pPr>
            <w:r>
              <w:rPr>
                <w:color w:val="000000"/>
                <w:sz w:val="24"/>
                <w:szCs w:val="24"/>
              </w:rPr>
              <w:t>Ед. измер.</w:t>
            </w:r>
          </w:p>
        </w:tc>
        <w:tc>
          <w:tcPr>
            <w:tcW w:w="1984" w:type="dxa"/>
            <w:noWrap/>
            <w:vAlign w:val="center"/>
          </w:tcPr>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tabs>
                <w:tab w:val="left" w:pos="798"/>
              </w:tabs>
              <w:ind w:firstLine="0"/>
              <w:jc w:val="center"/>
              <w:rPr>
                <w:color w:val="000000"/>
                <w:sz w:val="24"/>
                <w:szCs w:val="24"/>
              </w:rPr>
            </w:pPr>
            <w:r>
              <w:rPr>
                <w:color w:val="000000"/>
                <w:sz w:val="24"/>
                <w:szCs w:val="24"/>
              </w:rPr>
              <w:t>Цена за ед., руб. с учетом НДС ____%/НДС не облагается</w:t>
            </w:r>
          </w:p>
        </w:tc>
        <w:tc>
          <w:tcPr>
            <w:tcW w:w="1985" w:type="dxa"/>
            <w:noWrap/>
            <w:vAlign w:val="center"/>
          </w:tcPr>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tabs>
                <w:tab w:val="left" w:pos="798"/>
              </w:tabs>
              <w:ind w:firstLine="29"/>
              <w:jc w:val="center"/>
              <w:rPr>
                <w:color w:val="000000"/>
                <w:sz w:val="24"/>
                <w:szCs w:val="24"/>
              </w:rPr>
            </w:pPr>
            <w:r>
              <w:rPr>
                <w:color w:val="000000"/>
                <w:sz w:val="24"/>
                <w:szCs w:val="24"/>
              </w:rPr>
              <w:t>Стоимость, руб.</w:t>
            </w:r>
          </w:p>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tabs>
                <w:tab w:val="left" w:pos="798"/>
              </w:tabs>
              <w:ind w:firstLine="29"/>
              <w:jc w:val="center"/>
              <w:rPr>
                <w:color w:val="000000"/>
                <w:sz w:val="24"/>
                <w:szCs w:val="24"/>
              </w:rPr>
            </w:pPr>
            <w:r>
              <w:rPr>
                <w:color w:val="000000"/>
                <w:sz w:val="24"/>
                <w:szCs w:val="24"/>
              </w:rPr>
              <w:t xml:space="preserve"> с учетом НДС ____%/НДС не облагается</w:t>
            </w:r>
          </w:p>
        </w:tc>
      </w:tr>
      <w:tr w:rsidR="00F30089">
        <w:trPr>
          <w:trHeight w:val="563"/>
        </w:trPr>
        <w:tc>
          <w:tcPr>
            <w:tcW w:w="910" w:type="dxa"/>
            <w:noWrap/>
          </w:tcPr>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tabs>
                <w:tab w:val="left" w:pos="0"/>
              </w:tabs>
              <w:ind w:firstLine="6"/>
              <w:jc w:val="center"/>
              <w:rPr>
                <w:color w:val="000000"/>
                <w:sz w:val="24"/>
                <w:szCs w:val="24"/>
              </w:rPr>
            </w:pPr>
            <w:r>
              <w:rPr>
                <w:color w:val="000000"/>
                <w:sz w:val="24"/>
                <w:szCs w:val="24"/>
              </w:rPr>
              <w:t>1</w:t>
            </w:r>
          </w:p>
        </w:tc>
        <w:tc>
          <w:tcPr>
            <w:tcW w:w="1892" w:type="dxa"/>
            <w:noWrap/>
          </w:tcPr>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ind w:firstLine="0"/>
              <w:rPr>
                <w:color w:val="000000"/>
                <w:sz w:val="24"/>
                <w:szCs w:val="24"/>
              </w:rPr>
            </w:pPr>
            <w:r>
              <w:rPr>
                <w:color w:val="000000"/>
                <w:sz w:val="24"/>
                <w:szCs w:val="24"/>
              </w:rPr>
              <w:t>Терминальный камень формы «Трилистник» (либо фирменное наименование)</w:t>
            </w:r>
          </w:p>
        </w:tc>
        <w:tc>
          <w:tcPr>
            <w:tcW w:w="1558" w:type="dxa"/>
            <w:noWrap/>
          </w:tcPr>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tc>
        <w:tc>
          <w:tcPr>
            <w:tcW w:w="1277" w:type="dxa"/>
            <w:noWrap/>
          </w:tcPr>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ind w:firstLine="0"/>
              <w:jc w:val="center"/>
              <w:rPr>
                <w:color w:val="000000"/>
                <w:sz w:val="24"/>
                <w:szCs w:val="24"/>
              </w:rPr>
            </w:pPr>
            <w:r>
              <w:rPr>
                <w:color w:val="000000"/>
                <w:sz w:val="24"/>
                <w:szCs w:val="24"/>
              </w:rPr>
              <w:t>м2</w:t>
            </w:r>
          </w:p>
        </w:tc>
        <w:tc>
          <w:tcPr>
            <w:tcW w:w="1984" w:type="dxa"/>
            <w:noWrap/>
          </w:tcPr>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tabs>
                <w:tab w:val="left" w:pos="798"/>
              </w:tabs>
              <w:jc w:val="center"/>
              <w:rPr>
                <w:color w:val="000000"/>
                <w:sz w:val="24"/>
                <w:szCs w:val="24"/>
              </w:rPr>
            </w:pPr>
          </w:p>
        </w:tc>
        <w:tc>
          <w:tcPr>
            <w:tcW w:w="1985" w:type="dxa"/>
            <w:noWrap/>
          </w:tcPr>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tabs>
                <w:tab w:val="left" w:pos="798"/>
              </w:tabs>
              <w:jc w:val="center"/>
              <w:rPr>
                <w:color w:val="000000"/>
                <w:sz w:val="24"/>
                <w:szCs w:val="24"/>
              </w:rPr>
            </w:pPr>
          </w:p>
        </w:tc>
      </w:tr>
      <w:tr w:rsidR="00F30089">
        <w:trPr>
          <w:trHeight w:val="563"/>
        </w:trPr>
        <w:tc>
          <w:tcPr>
            <w:tcW w:w="910" w:type="dxa"/>
            <w:noWrap/>
          </w:tcPr>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tabs>
                <w:tab w:val="left" w:pos="0"/>
              </w:tabs>
              <w:ind w:firstLine="6"/>
              <w:jc w:val="center"/>
              <w:rPr>
                <w:color w:val="000000"/>
                <w:sz w:val="24"/>
                <w:szCs w:val="24"/>
              </w:rPr>
            </w:pPr>
            <w:r>
              <w:rPr>
                <w:color w:val="000000"/>
                <w:sz w:val="24"/>
                <w:szCs w:val="24"/>
              </w:rPr>
              <w:t xml:space="preserve">2 </w:t>
            </w:r>
          </w:p>
        </w:tc>
        <w:tc>
          <w:tcPr>
            <w:tcW w:w="1892" w:type="dxa"/>
            <w:noWrap/>
          </w:tcPr>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ind w:firstLine="0"/>
              <w:rPr>
                <w:color w:val="000000"/>
                <w:sz w:val="24"/>
                <w:szCs w:val="24"/>
              </w:rPr>
            </w:pPr>
            <w:r>
              <w:rPr>
                <w:color w:val="000000"/>
                <w:sz w:val="24"/>
                <w:szCs w:val="24"/>
              </w:rPr>
              <w:t>Стоимость доставки Товара *</w:t>
            </w:r>
          </w:p>
        </w:tc>
        <w:tc>
          <w:tcPr>
            <w:tcW w:w="1558" w:type="dxa"/>
            <w:noWrap/>
          </w:tcPr>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tc>
        <w:tc>
          <w:tcPr>
            <w:tcW w:w="1277" w:type="dxa"/>
            <w:noWrap/>
          </w:tcPr>
          <w:p w:rsidR="00F30089" w:rsidRDefault="00F30089" w:rsidP="00416D3A">
            <w:pPr>
              <w:pStyle w:val="1a"/>
              <w:pBdr>
                <w:top w:val="none" w:sz="4" w:space="0" w:color="000000"/>
                <w:left w:val="none" w:sz="4" w:space="0" w:color="000000"/>
                <w:bottom w:val="none" w:sz="4" w:space="0" w:color="000000"/>
                <w:right w:val="none" w:sz="4" w:space="0" w:color="000000"/>
                <w:between w:val="none" w:sz="4" w:space="0" w:color="000000"/>
              </w:pBdr>
              <w:ind w:firstLine="0"/>
              <w:jc w:val="center"/>
              <w:rPr>
                <w:color w:val="000000"/>
                <w:sz w:val="24"/>
                <w:szCs w:val="24"/>
              </w:rPr>
            </w:pPr>
            <w:r>
              <w:rPr>
                <w:color w:val="000000"/>
                <w:sz w:val="24"/>
                <w:szCs w:val="24"/>
              </w:rPr>
              <w:t>рейс</w:t>
            </w:r>
          </w:p>
        </w:tc>
        <w:tc>
          <w:tcPr>
            <w:tcW w:w="1984" w:type="dxa"/>
            <w:noWrap/>
          </w:tcPr>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tabs>
                <w:tab w:val="left" w:pos="798"/>
              </w:tabs>
              <w:jc w:val="left"/>
              <w:rPr>
                <w:color w:val="000000"/>
                <w:sz w:val="24"/>
                <w:szCs w:val="24"/>
              </w:rPr>
            </w:pPr>
          </w:p>
        </w:tc>
        <w:tc>
          <w:tcPr>
            <w:tcW w:w="1985" w:type="dxa"/>
            <w:noWrap/>
          </w:tcPr>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tabs>
                <w:tab w:val="left" w:pos="798"/>
              </w:tabs>
              <w:jc w:val="center"/>
              <w:rPr>
                <w:color w:val="000000"/>
                <w:sz w:val="24"/>
                <w:szCs w:val="24"/>
              </w:rPr>
            </w:pPr>
          </w:p>
        </w:tc>
      </w:tr>
    </w:tbl>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ind w:firstLine="567"/>
        <w:rPr>
          <w:b/>
          <w:color w:val="000000"/>
          <w:sz w:val="24"/>
          <w:szCs w:val="24"/>
        </w:rPr>
      </w:pPr>
      <w:r>
        <w:rPr>
          <w:b/>
          <w:color w:val="000000"/>
          <w:sz w:val="24"/>
          <w:szCs w:val="24"/>
        </w:rPr>
        <w:t>*</w:t>
      </w:r>
      <w:r>
        <w:rPr>
          <w:color w:val="000000"/>
          <w:sz w:val="24"/>
          <w:szCs w:val="24"/>
        </w:rPr>
        <w:t>стоимость доставки</w:t>
      </w:r>
      <w:r>
        <w:rPr>
          <w:b/>
          <w:color w:val="000000"/>
          <w:sz w:val="24"/>
          <w:szCs w:val="24"/>
        </w:rPr>
        <w:t xml:space="preserve"> </w:t>
      </w:r>
      <w:r>
        <w:rPr>
          <w:color w:val="000000"/>
          <w:sz w:val="24"/>
          <w:szCs w:val="24"/>
        </w:rPr>
        <w:t xml:space="preserve">определяется в зависимости варианта поставки Товара выбранного/указанного Поставщиком.  </w:t>
      </w:r>
    </w:p>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ind w:firstLine="425"/>
        <w:rPr>
          <w:color w:val="000000"/>
          <w:sz w:val="24"/>
          <w:szCs w:val="24"/>
        </w:rPr>
      </w:pPr>
    </w:p>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ind w:firstLine="425"/>
        <w:rPr>
          <w:color w:val="000000"/>
          <w:sz w:val="24"/>
          <w:szCs w:val="24"/>
        </w:rPr>
      </w:pPr>
      <w:r>
        <w:rPr>
          <w:color w:val="000000"/>
          <w:sz w:val="24"/>
          <w:szCs w:val="24"/>
        </w:rPr>
        <w:t>Общая стоимость поставки Товара составляет: ________________________________________</w:t>
      </w:r>
    </w:p>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ind w:left="425" w:firstLine="0"/>
        <w:rPr>
          <w:color w:val="000000" w:themeColor="text1"/>
          <w:sz w:val="24"/>
          <w:szCs w:val="24"/>
        </w:rPr>
      </w:pPr>
      <w:r>
        <w:rPr>
          <w:color w:val="000000" w:themeColor="text1"/>
          <w:sz w:val="24"/>
          <w:szCs w:val="24"/>
        </w:rPr>
        <w:t>В том числе НДС ___%:_____________________________________________</w:t>
      </w:r>
    </w:p>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ind w:left="425" w:firstLine="0"/>
        <w:rPr>
          <w:color w:val="000000" w:themeColor="text1"/>
          <w:sz w:val="24"/>
          <w:szCs w:val="24"/>
        </w:rPr>
      </w:pPr>
      <w:r>
        <w:rPr>
          <w:i/>
          <w:iCs/>
          <w:color w:val="000000"/>
          <w:sz w:val="24"/>
          <w:szCs w:val="24"/>
        </w:rPr>
        <w:t>либо</w:t>
      </w:r>
    </w:p>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ind w:left="425" w:firstLine="0"/>
        <w:rPr>
          <w:bCs/>
          <w:i/>
          <w:color w:val="000000"/>
          <w:sz w:val="24"/>
          <w:szCs w:val="24"/>
        </w:rPr>
      </w:pPr>
      <w:r>
        <w:rPr>
          <w:color w:val="000000" w:themeColor="text1"/>
          <w:sz w:val="24"/>
          <w:szCs w:val="24"/>
        </w:rPr>
        <w:t xml:space="preserve">  НДС не облагается, </w:t>
      </w:r>
      <w:r>
        <w:rPr>
          <w:i/>
          <w:iCs/>
          <w:color w:val="000000"/>
          <w:sz w:val="24"/>
          <w:szCs w:val="24"/>
        </w:rPr>
        <w:t>ввиду применения Поставщиком упрощенной системы налогообложения (указать документ-основание)</w:t>
      </w:r>
    </w:p>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ind w:left="567"/>
        <w:rPr>
          <w:color w:val="000000"/>
          <w:sz w:val="24"/>
          <w:szCs w:val="24"/>
        </w:rPr>
      </w:pPr>
    </w:p>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ind w:left="425" w:firstLine="0"/>
        <w:rPr>
          <w:i/>
          <w:iCs/>
          <w:color w:val="000000" w:themeColor="text1"/>
          <w:sz w:val="24"/>
          <w:szCs w:val="24"/>
        </w:rPr>
      </w:pPr>
      <w:r>
        <w:rPr>
          <w:i/>
          <w:iCs/>
          <w:color w:val="000000" w:themeColor="text1"/>
          <w:sz w:val="24"/>
          <w:szCs w:val="24"/>
        </w:rPr>
        <w:t>Условие по НДС вносится в зависимости от применяемой Поставщиком системы налогообложения</w:t>
      </w:r>
    </w:p>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ind w:left="567"/>
        <w:rPr>
          <w:color w:val="000000"/>
          <w:sz w:val="24"/>
          <w:szCs w:val="24"/>
        </w:rPr>
      </w:pPr>
    </w:p>
    <w:tbl>
      <w:tblPr>
        <w:tblW w:w="88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05"/>
        <w:gridCol w:w="4139"/>
      </w:tblGrid>
      <w:tr w:rsidR="00F30089">
        <w:trPr>
          <w:trHeight w:val="2074"/>
        </w:trPr>
        <w:tc>
          <w:tcPr>
            <w:tcW w:w="4705" w:type="dxa"/>
            <w:tcBorders>
              <w:top w:val="none" w:sz="4" w:space="0" w:color="000000"/>
              <w:left w:val="none" w:sz="4" w:space="0" w:color="000000"/>
              <w:bottom w:val="none" w:sz="4" w:space="0" w:color="000000"/>
              <w:right w:val="none" w:sz="4" w:space="0" w:color="000000"/>
            </w:tcBorders>
            <w:noWrap/>
          </w:tcPr>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Покупатель:</w:t>
            </w:r>
          </w:p>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________    ______________</w:t>
            </w:r>
          </w:p>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vertAlign w:val="superscript"/>
              </w:rPr>
            </w:pPr>
            <w:r>
              <w:rPr>
                <w:color w:val="000000"/>
                <w:sz w:val="24"/>
                <w:szCs w:val="24"/>
                <w:vertAlign w:val="superscript"/>
              </w:rPr>
              <w:t xml:space="preserve">(подпись)                    (Ф.И.О.)                                     </w:t>
            </w:r>
          </w:p>
        </w:tc>
        <w:tc>
          <w:tcPr>
            <w:tcW w:w="4139" w:type="dxa"/>
            <w:tcBorders>
              <w:top w:val="none" w:sz="4" w:space="0" w:color="000000"/>
              <w:left w:val="none" w:sz="4" w:space="0" w:color="000000"/>
              <w:bottom w:val="none" w:sz="4" w:space="0" w:color="000000"/>
              <w:right w:val="none" w:sz="4" w:space="0" w:color="000000"/>
            </w:tcBorders>
            <w:noWrap/>
          </w:tcPr>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Поставщик:</w:t>
            </w:r>
          </w:p>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________    ______________</w:t>
            </w:r>
          </w:p>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vertAlign w:val="superscript"/>
              </w:rPr>
              <w:t xml:space="preserve">(подпись)                    (Ф.И.О.)                                     </w:t>
            </w:r>
          </w:p>
        </w:tc>
      </w:tr>
    </w:tbl>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r>
        <w:rPr>
          <w:color w:val="000000"/>
          <w:sz w:val="24"/>
          <w:szCs w:val="24"/>
        </w:rPr>
        <w:lastRenderedPageBreak/>
        <w:t xml:space="preserve">Приложение № 2 </w:t>
      </w:r>
    </w:p>
    <w:p w:rsidR="00F30089" w:rsidRDefault="00F30089">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color w:val="000000"/>
          <w:sz w:val="24"/>
          <w:szCs w:val="24"/>
        </w:rPr>
        <w:t xml:space="preserve">к договору поставки </w:t>
      </w:r>
      <w:r>
        <w:rPr>
          <w:rFonts w:ascii="Times New Roman" w:hAnsi="Times New Roman" w:cs="Times New Roman"/>
          <w:sz w:val="24"/>
          <w:szCs w:val="24"/>
        </w:rPr>
        <w:t xml:space="preserve">№ </w:t>
      </w:r>
      <w:r>
        <w:rPr>
          <w:rFonts w:ascii="Times New Roman" w:eastAsia="Times New Roman" w:hAnsi="Times New Roman" w:cs="Times New Roman"/>
          <w:sz w:val="24"/>
          <w:szCs w:val="24"/>
        </w:rPr>
        <w:t>УРАЛд/___/___/____</w:t>
      </w:r>
    </w:p>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r>
        <w:rPr>
          <w:sz w:val="24"/>
          <w:szCs w:val="24"/>
        </w:rPr>
        <w:t>от «___»_________202___ г.</w:t>
      </w:r>
    </w:p>
    <w:p w:rsidR="00F30089" w:rsidRDefault="00F30089">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sz w:val="24"/>
          <w:szCs w:val="24"/>
        </w:rPr>
      </w:pPr>
    </w:p>
    <w:p w:rsidR="00F30089" w:rsidRDefault="00F30089">
      <w:pPr>
        <w:pStyle w:val="1a"/>
        <w:jc w:val="right"/>
        <w:rPr>
          <w:sz w:val="24"/>
          <w:szCs w:val="24"/>
        </w:rPr>
      </w:pPr>
    </w:p>
    <w:p w:rsidR="00F30089" w:rsidRDefault="00F30089">
      <w:pPr>
        <w:pStyle w:val="1a"/>
        <w:jc w:val="center"/>
        <w:rPr>
          <w:sz w:val="24"/>
          <w:szCs w:val="24"/>
        </w:rPr>
      </w:pPr>
      <w:r>
        <w:rPr>
          <w:sz w:val="24"/>
          <w:szCs w:val="24"/>
        </w:rPr>
        <w:t>Технические требования к поставляемому Товару</w:t>
      </w:r>
    </w:p>
    <w:p w:rsidR="00F30089" w:rsidRDefault="00F30089">
      <w:pPr>
        <w:pStyle w:val="1a"/>
        <w:jc w:val="center"/>
        <w:rPr>
          <w:sz w:val="24"/>
          <w:szCs w:val="24"/>
        </w:rPr>
      </w:pPr>
    </w:p>
    <w:tbl>
      <w:tblPr>
        <w:tblW w:w="9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9"/>
        <w:gridCol w:w="4681"/>
        <w:gridCol w:w="4217"/>
      </w:tblGrid>
      <w:tr w:rsidR="00F30089">
        <w:tc>
          <w:tcPr>
            <w:tcW w:w="959" w:type="dxa"/>
            <w:tcBorders>
              <w:top w:val="single" w:sz="4" w:space="0" w:color="000000"/>
              <w:left w:val="single" w:sz="4" w:space="0" w:color="000000"/>
              <w:bottom w:val="single" w:sz="4" w:space="0" w:color="000000"/>
              <w:right w:val="single" w:sz="4" w:space="0" w:color="000000"/>
            </w:tcBorders>
            <w:noWrap/>
            <w:vAlign w:val="center"/>
          </w:tcPr>
          <w:p w:rsidR="00F30089" w:rsidRDefault="00F30089">
            <w:pPr>
              <w:pStyle w:val="1a"/>
              <w:ind w:firstLine="0"/>
              <w:jc w:val="center"/>
              <w:rPr>
                <w:sz w:val="24"/>
                <w:szCs w:val="24"/>
              </w:rPr>
            </w:pPr>
            <w:r>
              <w:rPr>
                <w:sz w:val="24"/>
                <w:szCs w:val="24"/>
              </w:rPr>
              <w:t>№ п/п</w:t>
            </w:r>
          </w:p>
        </w:tc>
        <w:tc>
          <w:tcPr>
            <w:tcW w:w="4681" w:type="dxa"/>
            <w:tcBorders>
              <w:top w:val="single" w:sz="4" w:space="0" w:color="000000"/>
              <w:left w:val="single" w:sz="4" w:space="0" w:color="000000"/>
              <w:bottom w:val="single" w:sz="4" w:space="0" w:color="000000"/>
              <w:right w:val="single" w:sz="4" w:space="0" w:color="000000"/>
            </w:tcBorders>
            <w:noWrap/>
            <w:vAlign w:val="center"/>
          </w:tcPr>
          <w:p w:rsidR="00F30089" w:rsidRDefault="00F30089">
            <w:pPr>
              <w:pStyle w:val="1a"/>
              <w:ind w:firstLine="0"/>
              <w:jc w:val="center"/>
              <w:rPr>
                <w:sz w:val="24"/>
                <w:szCs w:val="24"/>
              </w:rPr>
            </w:pPr>
            <w:r>
              <w:rPr>
                <w:sz w:val="24"/>
                <w:szCs w:val="24"/>
              </w:rPr>
              <w:t>Характеристики</w:t>
            </w:r>
          </w:p>
        </w:tc>
        <w:tc>
          <w:tcPr>
            <w:tcW w:w="4217" w:type="dxa"/>
            <w:tcBorders>
              <w:top w:val="single" w:sz="4" w:space="0" w:color="000000"/>
              <w:left w:val="single" w:sz="4" w:space="0" w:color="000000"/>
              <w:bottom w:val="single" w:sz="4" w:space="0" w:color="000000"/>
              <w:right w:val="single" w:sz="4" w:space="0" w:color="000000"/>
            </w:tcBorders>
            <w:noWrap/>
            <w:vAlign w:val="center"/>
          </w:tcPr>
          <w:p w:rsidR="00F30089" w:rsidRDefault="00F30089">
            <w:pPr>
              <w:pStyle w:val="1a"/>
              <w:ind w:firstLine="0"/>
              <w:jc w:val="center"/>
              <w:rPr>
                <w:sz w:val="24"/>
                <w:szCs w:val="24"/>
              </w:rPr>
            </w:pPr>
            <w:r>
              <w:rPr>
                <w:sz w:val="24"/>
                <w:szCs w:val="24"/>
              </w:rPr>
              <w:t xml:space="preserve">Значение </w:t>
            </w:r>
          </w:p>
        </w:tc>
      </w:tr>
      <w:tr w:rsidR="00F30089">
        <w:tc>
          <w:tcPr>
            <w:tcW w:w="959" w:type="dxa"/>
            <w:tcBorders>
              <w:top w:val="single" w:sz="4" w:space="0" w:color="000000"/>
              <w:left w:val="single" w:sz="4" w:space="0" w:color="000000"/>
              <w:bottom w:val="single" w:sz="4" w:space="0" w:color="000000"/>
              <w:right w:val="single" w:sz="4" w:space="0" w:color="000000"/>
            </w:tcBorders>
            <w:noWrap/>
            <w:vAlign w:val="center"/>
          </w:tcPr>
          <w:p w:rsidR="00F30089" w:rsidRDefault="00F30089">
            <w:pPr>
              <w:pStyle w:val="1a"/>
              <w:ind w:firstLine="0"/>
              <w:jc w:val="center"/>
              <w:rPr>
                <w:sz w:val="24"/>
                <w:szCs w:val="24"/>
              </w:rPr>
            </w:pPr>
            <w:r>
              <w:rPr>
                <w:sz w:val="24"/>
                <w:szCs w:val="24"/>
              </w:rPr>
              <w:t>1</w:t>
            </w:r>
          </w:p>
        </w:tc>
        <w:tc>
          <w:tcPr>
            <w:tcW w:w="4681" w:type="dxa"/>
            <w:tcBorders>
              <w:top w:val="single" w:sz="4" w:space="0" w:color="000000"/>
              <w:left w:val="single" w:sz="4" w:space="0" w:color="000000"/>
              <w:bottom w:val="single" w:sz="4" w:space="0" w:color="000000"/>
              <w:right w:val="single" w:sz="4" w:space="0" w:color="000000"/>
            </w:tcBorders>
            <w:noWrap/>
            <w:vAlign w:val="center"/>
          </w:tcPr>
          <w:p w:rsidR="00F30089" w:rsidRDefault="00F30089">
            <w:pPr>
              <w:pStyle w:val="1a"/>
              <w:ind w:firstLine="0"/>
              <w:jc w:val="left"/>
              <w:rPr>
                <w:sz w:val="24"/>
                <w:szCs w:val="24"/>
              </w:rPr>
            </w:pPr>
            <w:r>
              <w:rPr>
                <w:sz w:val="24"/>
                <w:szCs w:val="24"/>
              </w:rPr>
              <w:t>Высота терминального камня, м</w:t>
            </w:r>
          </w:p>
        </w:tc>
        <w:tc>
          <w:tcPr>
            <w:tcW w:w="4217" w:type="dxa"/>
            <w:tcBorders>
              <w:top w:val="single" w:sz="4" w:space="0" w:color="000000"/>
              <w:left w:val="single" w:sz="4" w:space="0" w:color="000000"/>
              <w:bottom w:val="single" w:sz="4" w:space="0" w:color="000000"/>
              <w:right w:val="single" w:sz="4" w:space="0" w:color="000000"/>
            </w:tcBorders>
            <w:noWrap/>
            <w:vAlign w:val="center"/>
          </w:tcPr>
          <w:p w:rsidR="00F30089" w:rsidRDefault="00F30089">
            <w:pPr>
              <w:pStyle w:val="1a"/>
              <w:ind w:firstLine="0"/>
              <w:jc w:val="center"/>
              <w:rPr>
                <w:sz w:val="24"/>
                <w:szCs w:val="24"/>
              </w:rPr>
            </w:pPr>
          </w:p>
        </w:tc>
      </w:tr>
      <w:tr w:rsidR="00F30089">
        <w:tc>
          <w:tcPr>
            <w:tcW w:w="959" w:type="dxa"/>
            <w:tcBorders>
              <w:top w:val="single" w:sz="4" w:space="0" w:color="000000"/>
              <w:left w:val="single" w:sz="4" w:space="0" w:color="000000"/>
              <w:bottom w:val="single" w:sz="4" w:space="0" w:color="000000"/>
              <w:right w:val="single" w:sz="4" w:space="0" w:color="000000"/>
            </w:tcBorders>
            <w:noWrap/>
            <w:vAlign w:val="center"/>
          </w:tcPr>
          <w:p w:rsidR="00F30089" w:rsidRDefault="00F30089">
            <w:pPr>
              <w:pStyle w:val="1a"/>
              <w:ind w:firstLine="0"/>
              <w:jc w:val="center"/>
              <w:rPr>
                <w:sz w:val="24"/>
                <w:szCs w:val="24"/>
              </w:rPr>
            </w:pPr>
            <w:r>
              <w:rPr>
                <w:sz w:val="24"/>
                <w:szCs w:val="24"/>
              </w:rPr>
              <w:t>2</w:t>
            </w:r>
          </w:p>
        </w:tc>
        <w:tc>
          <w:tcPr>
            <w:tcW w:w="4681" w:type="dxa"/>
            <w:tcBorders>
              <w:top w:val="single" w:sz="4" w:space="0" w:color="000000"/>
              <w:left w:val="single" w:sz="4" w:space="0" w:color="000000"/>
              <w:bottom w:val="single" w:sz="4" w:space="0" w:color="000000"/>
              <w:right w:val="single" w:sz="4" w:space="0" w:color="000000"/>
            </w:tcBorders>
            <w:noWrap/>
            <w:vAlign w:val="center"/>
          </w:tcPr>
          <w:p w:rsidR="00F30089" w:rsidRDefault="00F30089">
            <w:pPr>
              <w:pStyle w:val="1a"/>
              <w:ind w:firstLine="0"/>
              <w:jc w:val="left"/>
              <w:rPr>
                <w:sz w:val="24"/>
                <w:szCs w:val="24"/>
              </w:rPr>
            </w:pPr>
            <w:r>
              <w:rPr>
                <w:sz w:val="24"/>
                <w:szCs w:val="24"/>
              </w:rPr>
              <w:t>Класс бетона по прочности на сжатие, МПа</w:t>
            </w:r>
          </w:p>
        </w:tc>
        <w:tc>
          <w:tcPr>
            <w:tcW w:w="4217" w:type="dxa"/>
            <w:tcBorders>
              <w:top w:val="single" w:sz="4" w:space="0" w:color="000000"/>
              <w:left w:val="single" w:sz="4" w:space="0" w:color="000000"/>
              <w:bottom w:val="single" w:sz="4" w:space="0" w:color="000000"/>
              <w:right w:val="single" w:sz="4" w:space="0" w:color="000000"/>
            </w:tcBorders>
            <w:noWrap/>
            <w:vAlign w:val="center"/>
          </w:tcPr>
          <w:p w:rsidR="00F30089" w:rsidRDefault="00F30089">
            <w:pPr>
              <w:pStyle w:val="1a"/>
              <w:ind w:firstLine="0"/>
              <w:jc w:val="center"/>
              <w:rPr>
                <w:sz w:val="24"/>
                <w:szCs w:val="24"/>
              </w:rPr>
            </w:pPr>
          </w:p>
        </w:tc>
      </w:tr>
      <w:tr w:rsidR="00F30089">
        <w:tc>
          <w:tcPr>
            <w:tcW w:w="959" w:type="dxa"/>
            <w:tcBorders>
              <w:top w:val="single" w:sz="4" w:space="0" w:color="000000"/>
              <w:left w:val="single" w:sz="4" w:space="0" w:color="000000"/>
              <w:bottom w:val="single" w:sz="4" w:space="0" w:color="000000"/>
              <w:right w:val="single" w:sz="4" w:space="0" w:color="000000"/>
            </w:tcBorders>
            <w:noWrap/>
            <w:vAlign w:val="center"/>
          </w:tcPr>
          <w:p w:rsidR="00F30089" w:rsidRDefault="00F30089">
            <w:pPr>
              <w:pStyle w:val="1a"/>
              <w:ind w:firstLine="0"/>
              <w:jc w:val="center"/>
              <w:rPr>
                <w:sz w:val="24"/>
                <w:szCs w:val="24"/>
              </w:rPr>
            </w:pPr>
            <w:r>
              <w:rPr>
                <w:sz w:val="24"/>
                <w:szCs w:val="24"/>
              </w:rPr>
              <w:t>3</w:t>
            </w:r>
          </w:p>
        </w:tc>
        <w:tc>
          <w:tcPr>
            <w:tcW w:w="4681" w:type="dxa"/>
            <w:tcBorders>
              <w:top w:val="single" w:sz="4" w:space="0" w:color="000000"/>
              <w:left w:val="single" w:sz="4" w:space="0" w:color="000000"/>
              <w:bottom w:val="single" w:sz="4" w:space="0" w:color="000000"/>
              <w:right w:val="single" w:sz="4" w:space="0" w:color="000000"/>
            </w:tcBorders>
            <w:noWrap/>
            <w:vAlign w:val="center"/>
          </w:tcPr>
          <w:p w:rsidR="00F30089" w:rsidRDefault="00F30089">
            <w:pPr>
              <w:pStyle w:val="1a"/>
              <w:ind w:firstLine="0"/>
              <w:jc w:val="left"/>
              <w:rPr>
                <w:sz w:val="24"/>
                <w:szCs w:val="24"/>
              </w:rPr>
            </w:pPr>
            <w:r>
              <w:rPr>
                <w:sz w:val="24"/>
                <w:szCs w:val="24"/>
              </w:rPr>
              <w:t>Класс бетона по прочности на растяжение при изгибе, Мпа</w:t>
            </w:r>
          </w:p>
        </w:tc>
        <w:tc>
          <w:tcPr>
            <w:tcW w:w="4217" w:type="dxa"/>
            <w:tcBorders>
              <w:top w:val="single" w:sz="4" w:space="0" w:color="000000"/>
              <w:left w:val="single" w:sz="4" w:space="0" w:color="000000"/>
              <w:bottom w:val="single" w:sz="4" w:space="0" w:color="000000"/>
              <w:right w:val="single" w:sz="4" w:space="0" w:color="000000"/>
            </w:tcBorders>
            <w:noWrap/>
            <w:vAlign w:val="center"/>
          </w:tcPr>
          <w:p w:rsidR="00F30089" w:rsidRDefault="00F30089">
            <w:pPr>
              <w:pStyle w:val="1a"/>
              <w:ind w:firstLine="0"/>
              <w:jc w:val="center"/>
              <w:rPr>
                <w:sz w:val="24"/>
                <w:szCs w:val="24"/>
              </w:rPr>
            </w:pPr>
          </w:p>
        </w:tc>
      </w:tr>
      <w:tr w:rsidR="00F30089">
        <w:tc>
          <w:tcPr>
            <w:tcW w:w="959" w:type="dxa"/>
            <w:tcBorders>
              <w:top w:val="single" w:sz="4" w:space="0" w:color="000000"/>
              <w:left w:val="single" w:sz="4" w:space="0" w:color="000000"/>
              <w:bottom w:val="single" w:sz="4" w:space="0" w:color="000000"/>
              <w:right w:val="single" w:sz="4" w:space="0" w:color="000000"/>
            </w:tcBorders>
            <w:noWrap/>
            <w:vAlign w:val="center"/>
          </w:tcPr>
          <w:p w:rsidR="00F30089" w:rsidRDefault="00F30089">
            <w:pPr>
              <w:pStyle w:val="1a"/>
              <w:ind w:firstLine="0"/>
              <w:jc w:val="center"/>
              <w:rPr>
                <w:sz w:val="24"/>
                <w:szCs w:val="24"/>
              </w:rPr>
            </w:pPr>
            <w:r>
              <w:rPr>
                <w:sz w:val="24"/>
                <w:szCs w:val="24"/>
              </w:rPr>
              <w:t>4</w:t>
            </w:r>
          </w:p>
        </w:tc>
        <w:tc>
          <w:tcPr>
            <w:tcW w:w="4681" w:type="dxa"/>
            <w:tcBorders>
              <w:top w:val="single" w:sz="4" w:space="0" w:color="000000"/>
              <w:left w:val="single" w:sz="4" w:space="0" w:color="000000"/>
              <w:bottom w:val="single" w:sz="4" w:space="0" w:color="000000"/>
              <w:right w:val="single" w:sz="4" w:space="0" w:color="000000"/>
            </w:tcBorders>
            <w:noWrap/>
            <w:vAlign w:val="center"/>
          </w:tcPr>
          <w:p w:rsidR="00F30089" w:rsidRDefault="00F30089">
            <w:pPr>
              <w:pStyle w:val="1a"/>
              <w:ind w:firstLine="0"/>
              <w:jc w:val="left"/>
              <w:rPr>
                <w:b/>
                <w:bCs/>
                <w:sz w:val="24"/>
                <w:szCs w:val="24"/>
              </w:rPr>
            </w:pPr>
            <w:r>
              <w:rPr>
                <w:sz w:val="24"/>
                <w:szCs w:val="24"/>
              </w:rPr>
              <w:t>Морозостойкость, циклов</w:t>
            </w:r>
          </w:p>
        </w:tc>
        <w:tc>
          <w:tcPr>
            <w:tcW w:w="4217" w:type="dxa"/>
            <w:tcBorders>
              <w:top w:val="single" w:sz="4" w:space="0" w:color="000000"/>
              <w:left w:val="single" w:sz="4" w:space="0" w:color="000000"/>
              <w:bottom w:val="single" w:sz="4" w:space="0" w:color="000000"/>
              <w:right w:val="single" w:sz="4" w:space="0" w:color="000000"/>
            </w:tcBorders>
            <w:noWrap/>
            <w:vAlign w:val="center"/>
          </w:tcPr>
          <w:p w:rsidR="00F30089" w:rsidRDefault="00F30089">
            <w:pPr>
              <w:pStyle w:val="1a"/>
              <w:ind w:firstLine="0"/>
              <w:jc w:val="center"/>
              <w:rPr>
                <w:sz w:val="24"/>
                <w:szCs w:val="24"/>
              </w:rPr>
            </w:pPr>
          </w:p>
        </w:tc>
      </w:tr>
      <w:tr w:rsidR="00F30089">
        <w:tc>
          <w:tcPr>
            <w:tcW w:w="959" w:type="dxa"/>
            <w:tcBorders>
              <w:top w:val="single" w:sz="4" w:space="0" w:color="000000"/>
              <w:left w:val="single" w:sz="4" w:space="0" w:color="000000"/>
              <w:bottom w:val="single" w:sz="4" w:space="0" w:color="000000"/>
              <w:right w:val="single" w:sz="4" w:space="0" w:color="000000"/>
            </w:tcBorders>
            <w:noWrap/>
            <w:vAlign w:val="center"/>
          </w:tcPr>
          <w:p w:rsidR="00F30089" w:rsidRDefault="00F30089">
            <w:pPr>
              <w:pStyle w:val="1a"/>
              <w:ind w:firstLine="0"/>
              <w:jc w:val="center"/>
              <w:rPr>
                <w:sz w:val="24"/>
                <w:szCs w:val="24"/>
              </w:rPr>
            </w:pPr>
            <w:r>
              <w:rPr>
                <w:sz w:val="24"/>
                <w:szCs w:val="24"/>
              </w:rPr>
              <w:t>5</w:t>
            </w:r>
          </w:p>
        </w:tc>
        <w:tc>
          <w:tcPr>
            <w:tcW w:w="4681" w:type="dxa"/>
            <w:tcBorders>
              <w:top w:val="single" w:sz="4" w:space="0" w:color="000000"/>
              <w:left w:val="single" w:sz="4" w:space="0" w:color="000000"/>
              <w:bottom w:val="single" w:sz="4" w:space="0" w:color="000000"/>
              <w:right w:val="single" w:sz="4" w:space="0" w:color="000000"/>
            </w:tcBorders>
            <w:noWrap/>
            <w:vAlign w:val="center"/>
          </w:tcPr>
          <w:p w:rsidR="00F30089" w:rsidRDefault="00F30089">
            <w:pPr>
              <w:pStyle w:val="1a"/>
              <w:ind w:firstLine="0"/>
              <w:jc w:val="left"/>
              <w:rPr>
                <w:b/>
                <w:bCs/>
                <w:sz w:val="24"/>
                <w:szCs w:val="24"/>
              </w:rPr>
            </w:pPr>
            <w:r>
              <w:rPr>
                <w:sz w:val="24"/>
                <w:szCs w:val="24"/>
              </w:rPr>
              <w:t>Истираемость,  г/см. кв.</w:t>
            </w:r>
          </w:p>
        </w:tc>
        <w:tc>
          <w:tcPr>
            <w:tcW w:w="4217" w:type="dxa"/>
            <w:tcBorders>
              <w:top w:val="single" w:sz="4" w:space="0" w:color="000000"/>
              <w:left w:val="single" w:sz="4" w:space="0" w:color="000000"/>
              <w:bottom w:val="single" w:sz="4" w:space="0" w:color="000000"/>
              <w:right w:val="single" w:sz="4" w:space="0" w:color="000000"/>
            </w:tcBorders>
            <w:noWrap/>
            <w:vAlign w:val="center"/>
          </w:tcPr>
          <w:p w:rsidR="00F30089" w:rsidRDefault="00F30089">
            <w:pPr>
              <w:pStyle w:val="1a"/>
              <w:ind w:firstLine="0"/>
              <w:jc w:val="center"/>
              <w:rPr>
                <w:sz w:val="24"/>
                <w:szCs w:val="24"/>
              </w:rPr>
            </w:pPr>
          </w:p>
        </w:tc>
      </w:tr>
      <w:tr w:rsidR="00F30089">
        <w:tc>
          <w:tcPr>
            <w:tcW w:w="959" w:type="dxa"/>
            <w:tcBorders>
              <w:top w:val="single" w:sz="4" w:space="0" w:color="000000"/>
              <w:left w:val="single" w:sz="4" w:space="0" w:color="000000"/>
              <w:bottom w:val="single" w:sz="4" w:space="0" w:color="000000"/>
              <w:right w:val="single" w:sz="4" w:space="0" w:color="000000"/>
            </w:tcBorders>
            <w:noWrap/>
            <w:vAlign w:val="center"/>
          </w:tcPr>
          <w:p w:rsidR="00F30089" w:rsidRDefault="00F30089">
            <w:pPr>
              <w:pStyle w:val="1a"/>
              <w:ind w:firstLine="0"/>
              <w:jc w:val="center"/>
              <w:rPr>
                <w:sz w:val="24"/>
                <w:szCs w:val="24"/>
              </w:rPr>
            </w:pPr>
            <w:r>
              <w:rPr>
                <w:sz w:val="24"/>
                <w:szCs w:val="24"/>
              </w:rPr>
              <w:t>6</w:t>
            </w:r>
          </w:p>
        </w:tc>
        <w:tc>
          <w:tcPr>
            <w:tcW w:w="4681" w:type="dxa"/>
            <w:tcBorders>
              <w:top w:val="single" w:sz="4" w:space="0" w:color="000000"/>
              <w:left w:val="single" w:sz="4" w:space="0" w:color="000000"/>
              <w:bottom w:val="single" w:sz="4" w:space="0" w:color="000000"/>
              <w:right w:val="single" w:sz="4" w:space="0" w:color="000000"/>
            </w:tcBorders>
            <w:noWrap/>
            <w:vAlign w:val="center"/>
          </w:tcPr>
          <w:p w:rsidR="00F30089" w:rsidRDefault="00F30089">
            <w:pPr>
              <w:pStyle w:val="1a"/>
              <w:ind w:firstLine="0"/>
              <w:jc w:val="left"/>
              <w:rPr>
                <w:b/>
                <w:bCs/>
                <w:sz w:val="24"/>
                <w:szCs w:val="24"/>
              </w:rPr>
            </w:pPr>
            <w:r>
              <w:rPr>
                <w:sz w:val="24"/>
                <w:szCs w:val="24"/>
              </w:rPr>
              <w:t>Водопоглощение, % по массе</w:t>
            </w:r>
          </w:p>
        </w:tc>
        <w:tc>
          <w:tcPr>
            <w:tcW w:w="4217" w:type="dxa"/>
            <w:tcBorders>
              <w:top w:val="single" w:sz="4" w:space="0" w:color="000000"/>
              <w:left w:val="single" w:sz="4" w:space="0" w:color="000000"/>
              <w:bottom w:val="single" w:sz="4" w:space="0" w:color="000000"/>
              <w:right w:val="single" w:sz="4" w:space="0" w:color="000000"/>
            </w:tcBorders>
            <w:noWrap/>
            <w:vAlign w:val="center"/>
          </w:tcPr>
          <w:p w:rsidR="00F30089" w:rsidRDefault="00F30089">
            <w:pPr>
              <w:pStyle w:val="1a"/>
              <w:ind w:firstLine="0"/>
              <w:jc w:val="center"/>
              <w:rPr>
                <w:sz w:val="24"/>
                <w:szCs w:val="24"/>
              </w:rPr>
            </w:pPr>
          </w:p>
        </w:tc>
      </w:tr>
      <w:tr w:rsidR="00F30089">
        <w:tc>
          <w:tcPr>
            <w:tcW w:w="959" w:type="dxa"/>
            <w:tcBorders>
              <w:top w:val="single" w:sz="4" w:space="0" w:color="000000"/>
              <w:left w:val="single" w:sz="4" w:space="0" w:color="000000"/>
              <w:bottom w:val="single" w:sz="4" w:space="0" w:color="000000"/>
              <w:right w:val="single" w:sz="4" w:space="0" w:color="000000"/>
            </w:tcBorders>
            <w:noWrap/>
            <w:vAlign w:val="center"/>
          </w:tcPr>
          <w:p w:rsidR="00F30089" w:rsidRDefault="00F30089">
            <w:pPr>
              <w:pStyle w:val="1a"/>
              <w:ind w:firstLine="0"/>
              <w:jc w:val="center"/>
              <w:rPr>
                <w:sz w:val="24"/>
                <w:szCs w:val="24"/>
              </w:rPr>
            </w:pPr>
            <w:r>
              <w:rPr>
                <w:sz w:val="24"/>
                <w:szCs w:val="24"/>
              </w:rPr>
              <w:t>7</w:t>
            </w:r>
          </w:p>
        </w:tc>
        <w:tc>
          <w:tcPr>
            <w:tcW w:w="4681" w:type="dxa"/>
            <w:tcBorders>
              <w:top w:val="single" w:sz="4" w:space="0" w:color="000000"/>
              <w:left w:val="single" w:sz="4" w:space="0" w:color="000000"/>
              <w:bottom w:val="single" w:sz="4" w:space="0" w:color="000000"/>
              <w:right w:val="single" w:sz="4" w:space="0" w:color="000000"/>
            </w:tcBorders>
            <w:noWrap/>
            <w:vAlign w:val="center"/>
          </w:tcPr>
          <w:p w:rsidR="00F30089" w:rsidRDefault="00F30089">
            <w:pPr>
              <w:pStyle w:val="1a"/>
              <w:ind w:firstLine="0"/>
              <w:jc w:val="left"/>
              <w:rPr>
                <w:b/>
                <w:bCs/>
                <w:sz w:val="24"/>
                <w:szCs w:val="24"/>
              </w:rPr>
            </w:pPr>
            <w:r>
              <w:rPr>
                <w:sz w:val="24"/>
                <w:szCs w:val="24"/>
              </w:rPr>
              <w:t>Наличие у поставщика документов, удостоверяющих качество поставляемого товара</w:t>
            </w:r>
          </w:p>
        </w:tc>
        <w:tc>
          <w:tcPr>
            <w:tcW w:w="4217" w:type="dxa"/>
            <w:tcBorders>
              <w:top w:val="single" w:sz="4" w:space="0" w:color="000000"/>
              <w:left w:val="single" w:sz="4" w:space="0" w:color="000000"/>
              <w:bottom w:val="single" w:sz="4" w:space="0" w:color="000000"/>
              <w:right w:val="single" w:sz="4" w:space="0" w:color="000000"/>
            </w:tcBorders>
            <w:noWrap/>
            <w:vAlign w:val="center"/>
          </w:tcPr>
          <w:p w:rsidR="00F30089" w:rsidRDefault="00F30089">
            <w:pPr>
              <w:pStyle w:val="1a"/>
              <w:ind w:firstLine="0"/>
              <w:jc w:val="center"/>
              <w:rPr>
                <w:sz w:val="24"/>
                <w:szCs w:val="24"/>
              </w:rPr>
            </w:pPr>
          </w:p>
        </w:tc>
      </w:tr>
      <w:tr w:rsidR="00F30089">
        <w:tc>
          <w:tcPr>
            <w:tcW w:w="959" w:type="dxa"/>
            <w:tcBorders>
              <w:top w:val="single" w:sz="4" w:space="0" w:color="000000"/>
              <w:left w:val="single" w:sz="4" w:space="0" w:color="000000"/>
              <w:bottom w:val="single" w:sz="4" w:space="0" w:color="000000"/>
              <w:right w:val="single" w:sz="4" w:space="0" w:color="000000"/>
            </w:tcBorders>
            <w:noWrap/>
            <w:vAlign w:val="center"/>
          </w:tcPr>
          <w:p w:rsidR="00F30089" w:rsidRDefault="00F30089">
            <w:pPr>
              <w:pStyle w:val="1a"/>
              <w:ind w:firstLine="0"/>
              <w:jc w:val="center"/>
              <w:rPr>
                <w:sz w:val="24"/>
                <w:szCs w:val="24"/>
              </w:rPr>
            </w:pPr>
            <w:r>
              <w:rPr>
                <w:sz w:val="24"/>
                <w:szCs w:val="24"/>
              </w:rPr>
              <w:t>8</w:t>
            </w:r>
          </w:p>
        </w:tc>
        <w:tc>
          <w:tcPr>
            <w:tcW w:w="4681" w:type="dxa"/>
            <w:tcBorders>
              <w:top w:val="single" w:sz="4" w:space="0" w:color="000000"/>
              <w:left w:val="single" w:sz="4" w:space="0" w:color="000000"/>
              <w:bottom w:val="single" w:sz="4" w:space="0" w:color="000000"/>
              <w:right w:val="single" w:sz="4" w:space="0" w:color="000000"/>
            </w:tcBorders>
            <w:noWrap/>
            <w:vAlign w:val="center"/>
          </w:tcPr>
          <w:p w:rsidR="00F30089" w:rsidRDefault="00F30089">
            <w:pPr>
              <w:pStyle w:val="1a"/>
              <w:ind w:firstLine="0"/>
              <w:jc w:val="left"/>
              <w:rPr>
                <w:b/>
                <w:bCs/>
                <w:sz w:val="24"/>
                <w:szCs w:val="24"/>
              </w:rPr>
            </w:pPr>
            <w:r>
              <w:rPr>
                <w:sz w:val="24"/>
                <w:szCs w:val="24"/>
              </w:rPr>
              <w:t>Соответствие ГОСТ</w:t>
            </w:r>
          </w:p>
        </w:tc>
        <w:tc>
          <w:tcPr>
            <w:tcW w:w="4217" w:type="dxa"/>
            <w:tcBorders>
              <w:top w:val="single" w:sz="4" w:space="0" w:color="000000"/>
              <w:left w:val="single" w:sz="4" w:space="0" w:color="000000"/>
              <w:bottom w:val="single" w:sz="4" w:space="0" w:color="000000"/>
              <w:right w:val="single" w:sz="4" w:space="0" w:color="000000"/>
            </w:tcBorders>
            <w:noWrap/>
            <w:vAlign w:val="center"/>
          </w:tcPr>
          <w:p w:rsidR="00F30089" w:rsidRDefault="00F30089">
            <w:pPr>
              <w:pStyle w:val="1a"/>
              <w:ind w:firstLine="0"/>
              <w:jc w:val="center"/>
              <w:rPr>
                <w:sz w:val="24"/>
                <w:szCs w:val="24"/>
              </w:rPr>
            </w:pPr>
          </w:p>
        </w:tc>
      </w:tr>
    </w:tbl>
    <w:p w:rsidR="00F30089" w:rsidRDefault="00F30089">
      <w:pPr>
        <w:pStyle w:val="1a"/>
        <w:widowControl w:val="0"/>
        <w:ind w:firstLine="426"/>
        <w:rPr>
          <w:sz w:val="24"/>
          <w:szCs w:val="24"/>
        </w:rPr>
      </w:pPr>
    </w:p>
    <w:p w:rsidR="00F30089" w:rsidRDefault="00F30089" w:rsidP="00F30089">
      <w:pPr>
        <w:pStyle w:val="1a"/>
        <w:widowControl w:val="0"/>
        <w:ind w:firstLine="709"/>
        <w:rPr>
          <w:sz w:val="24"/>
          <w:szCs w:val="24"/>
        </w:rPr>
      </w:pPr>
      <w:r>
        <w:rPr>
          <w:sz w:val="24"/>
          <w:szCs w:val="24"/>
        </w:rPr>
        <w:t>Поставка осуществляется на паллетах, по ___ рядов (ориентировочно _______ кв.м.) Товара на одном паллете.</w:t>
      </w:r>
    </w:p>
    <w:p w:rsidR="00F30089" w:rsidRDefault="00F30089">
      <w:pPr>
        <w:pBdr>
          <w:top w:val="none" w:sz="4" w:space="0" w:color="000000"/>
          <w:left w:val="none" w:sz="4" w:space="0" w:color="000000"/>
          <w:bottom w:val="none" w:sz="4" w:space="0" w:color="000000"/>
          <w:right w:val="none" w:sz="4" w:space="0" w:color="000000"/>
        </w:pBdr>
        <w:ind w:firstLine="709"/>
        <w:jc w:val="both"/>
      </w:pPr>
      <w:r>
        <w:rPr>
          <w:color w:val="000000"/>
        </w:rPr>
        <w:t>Поставщик подтверждает, что Товар:</w:t>
      </w:r>
    </w:p>
    <w:p w:rsidR="00F30089" w:rsidRDefault="00F30089">
      <w:pPr>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b/>
        </w:rPr>
      </w:pPr>
      <w:r>
        <w:rPr>
          <w:rStyle w:val="1ff"/>
          <w:rFonts w:eastAsia="MS Mincho"/>
          <w:color w:val="000000" w:themeColor="text1"/>
        </w:rPr>
        <w:t>- соответствует требованиям ГОСТ 17608-2017 «Плиты бетонные тротуарные. Технические условия», ГОСТ 20276_99 «Методы полевого определения характеристик прочности и деформируемости» и ВСН 46_83 «Инструкция по проектированию дорожных одежд нежесткого типа», а также иных действующих в Российской Федерации нормативных документов, государственных стандартов и технических условий, установленных для данного типа товаров;</w:t>
      </w:r>
    </w:p>
    <w:p w:rsidR="00F30089" w:rsidRDefault="00F30089">
      <w:pPr>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rStyle w:val="1ff"/>
          <w:rFonts w:eastAsia="MS Mincho"/>
          <w:b w:val="0"/>
          <w:bCs w:val="0"/>
          <w:color w:val="000000" w:themeColor="text1"/>
        </w:rPr>
      </w:pPr>
      <w:r>
        <w:rPr>
          <w:rStyle w:val="1ff"/>
          <w:rFonts w:eastAsia="MS Mincho"/>
          <w:color w:val="000000" w:themeColor="text1"/>
        </w:rPr>
        <w:t>- является новым, то есть не бывшим в употреблении и не использовавшимся ранее, соответствует требованиям по качеству, предъявляемым к товарам такого рода на территории РФ;</w:t>
      </w:r>
    </w:p>
    <w:p w:rsidR="00F30089" w:rsidRDefault="00F30089">
      <w:pPr>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b/>
          <w:bCs/>
          <w:color w:val="000000" w:themeColor="text1"/>
        </w:rPr>
      </w:pPr>
      <w:r>
        <w:rPr>
          <w:rStyle w:val="1ff"/>
          <w:rFonts w:eastAsia="MS Mincho"/>
          <w:color w:val="000000" w:themeColor="text1"/>
        </w:rPr>
        <w:t>- не находится в залоге, под арестом или под иным обременением;</w:t>
      </w:r>
    </w:p>
    <w:p w:rsidR="00F30089" w:rsidRDefault="00F30089">
      <w:pPr>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b/>
        </w:rPr>
      </w:pPr>
      <w:r>
        <w:rPr>
          <w:rStyle w:val="1ff"/>
          <w:rFonts w:eastAsia="MS Mincho"/>
          <w:color w:val="000000" w:themeColor="text1"/>
        </w:rPr>
        <w:t xml:space="preserve">- </w:t>
      </w:r>
      <w:r>
        <w:rPr>
          <w:color w:val="000000" w:themeColor="text1"/>
        </w:rPr>
        <w:t>изготавливается в заводских условиях с применением пропарочных камер, стендов, вибростолов и другого оборудования, позволяющего получить изделия требуемого качества, то есть</w:t>
      </w:r>
      <w:r>
        <w:rPr>
          <w:b/>
          <w:color w:val="000000" w:themeColor="text1"/>
        </w:rPr>
        <w:t xml:space="preserve"> </w:t>
      </w:r>
      <w:r>
        <w:rPr>
          <w:rStyle w:val="1ff"/>
          <w:rFonts w:eastAsia="MS Mincho"/>
          <w:color w:val="000000" w:themeColor="text1"/>
        </w:rPr>
        <w:t>являться материалом заводской готовности, подтвержденным паспортом завода изготовителя и сертификатом ТР ТС</w:t>
      </w:r>
      <w:r>
        <w:rPr>
          <w:rStyle w:val="1ff"/>
          <w:color w:val="000000" w:themeColor="text1"/>
        </w:rPr>
        <w:t>.</w:t>
      </w:r>
    </w:p>
    <w:p w:rsidR="00F30089" w:rsidRDefault="00F30089">
      <w:pPr>
        <w:pStyle w:val="1a"/>
        <w:widowControl w:val="0"/>
        <w:pBdr>
          <w:top w:val="none" w:sz="4" w:space="0" w:color="000000"/>
          <w:left w:val="none" w:sz="4" w:space="0" w:color="000000"/>
          <w:bottom w:val="none" w:sz="4" w:space="0" w:color="000000"/>
          <w:right w:val="none" w:sz="4" w:space="0" w:color="000000"/>
          <w:between w:val="none" w:sz="4" w:space="0" w:color="000000"/>
        </w:pBdr>
        <w:ind w:firstLine="697"/>
        <w:rPr>
          <w:color w:val="000000"/>
          <w:sz w:val="24"/>
          <w:szCs w:val="24"/>
        </w:rPr>
      </w:pPr>
    </w:p>
    <w:p w:rsidR="00F30089" w:rsidRDefault="00F30089">
      <w:pPr>
        <w:pStyle w:val="1a"/>
        <w:widowControl w:val="0"/>
        <w:ind w:firstLine="426"/>
        <w:rPr>
          <w:sz w:val="24"/>
          <w:szCs w:val="24"/>
        </w:rPr>
      </w:pPr>
    </w:p>
    <w:p w:rsidR="00F30089" w:rsidRDefault="00F30089">
      <w:pPr>
        <w:pStyle w:val="1a"/>
        <w:ind w:left="567"/>
        <w:rPr>
          <w:sz w:val="24"/>
          <w:szCs w:val="24"/>
        </w:rPr>
      </w:pPr>
    </w:p>
    <w:tbl>
      <w:tblPr>
        <w:tblW w:w="88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05"/>
        <w:gridCol w:w="4139"/>
      </w:tblGrid>
      <w:tr w:rsidR="00F30089">
        <w:trPr>
          <w:trHeight w:val="2074"/>
        </w:trPr>
        <w:tc>
          <w:tcPr>
            <w:tcW w:w="4705" w:type="dxa"/>
            <w:tcBorders>
              <w:top w:val="none" w:sz="4" w:space="0" w:color="000000"/>
              <w:left w:val="none" w:sz="4" w:space="0" w:color="000000"/>
              <w:bottom w:val="none" w:sz="4" w:space="0" w:color="000000"/>
              <w:right w:val="none" w:sz="4" w:space="0" w:color="000000"/>
            </w:tcBorders>
            <w:noWrap/>
          </w:tcPr>
          <w:p w:rsidR="00F30089" w:rsidRDefault="00F30089">
            <w:pPr>
              <w:pStyle w:val="1a"/>
              <w:rPr>
                <w:sz w:val="24"/>
                <w:szCs w:val="24"/>
              </w:rPr>
            </w:pPr>
            <w:r>
              <w:rPr>
                <w:sz w:val="24"/>
                <w:szCs w:val="24"/>
              </w:rPr>
              <w:t>Покупатель:</w:t>
            </w:r>
          </w:p>
          <w:p w:rsidR="00F30089" w:rsidRDefault="00F30089">
            <w:pPr>
              <w:pStyle w:val="1a"/>
              <w:rPr>
                <w:sz w:val="24"/>
                <w:szCs w:val="24"/>
              </w:rPr>
            </w:pPr>
          </w:p>
          <w:p w:rsidR="00F30089" w:rsidRDefault="00F30089">
            <w:pPr>
              <w:pStyle w:val="1a"/>
              <w:rPr>
                <w:sz w:val="24"/>
                <w:szCs w:val="24"/>
              </w:rPr>
            </w:pPr>
            <w:r>
              <w:rPr>
                <w:sz w:val="24"/>
                <w:szCs w:val="24"/>
              </w:rPr>
              <w:t>________    ______________</w:t>
            </w:r>
          </w:p>
          <w:p w:rsidR="00F30089" w:rsidRDefault="00F30089">
            <w:pPr>
              <w:pStyle w:val="1a"/>
              <w:rPr>
                <w:sz w:val="24"/>
                <w:szCs w:val="24"/>
                <w:vertAlign w:val="superscript"/>
              </w:rPr>
            </w:pPr>
            <w:r>
              <w:rPr>
                <w:sz w:val="24"/>
                <w:szCs w:val="24"/>
                <w:vertAlign w:val="superscript"/>
              </w:rPr>
              <w:t xml:space="preserve">(подпись)                    (Ф.И.О.)                                     </w:t>
            </w:r>
          </w:p>
        </w:tc>
        <w:tc>
          <w:tcPr>
            <w:tcW w:w="4139" w:type="dxa"/>
            <w:tcBorders>
              <w:top w:val="none" w:sz="4" w:space="0" w:color="000000"/>
              <w:left w:val="none" w:sz="4" w:space="0" w:color="000000"/>
              <w:bottom w:val="none" w:sz="4" w:space="0" w:color="000000"/>
              <w:right w:val="none" w:sz="4" w:space="0" w:color="000000"/>
            </w:tcBorders>
            <w:noWrap/>
          </w:tcPr>
          <w:p w:rsidR="00F30089" w:rsidRDefault="00F30089">
            <w:pPr>
              <w:pStyle w:val="1a"/>
              <w:rPr>
                <w:sz w:val="24"/>
                <w:szCs w:val="24"/>
              </w:rPr>
            </w:pPr>
            <w:r>
              <w:rPr>
                <w:sz w:val="24"/>
                <w:szCs w:val="24"/>
              </w:rPr>
              <w:t>Поставщик:</w:t>
            </w:r>
          </w:p>
          <w:p w:rsidR="00F30089" w:rsidRDefault="00F30089">
            <w:pPr>
              <w:pStyle w:val="1a"/>
              <w:rPr>
                <w:sz w:val="24"/>
                <w:szCs w:val="24"/>
              </w:rPr>
            </w:pPr>
          </w:p>
          <w:p w:rsidR="00F30089" w:rsidRDefault="00F30089">
            <w:pPr>
              <w:pStyle w:val="1a"/>
              <w:rPr>
                <w:sz w:val="24"/>
                <w:szCs w:val="24"/>
              </w:rPr>
            </w:pPr>
            <w:r>
              <w:rPr>
                <w:sz w:val="24"/>
                <w:szCs w:val="24"/>
              </w:rPr>
              <w:t>________    ______________</w:t>
            </w:r>
          </w:p>
          <w:p w:rsidR="00F30089" w:rsidRDefault="00F30089">
            <w:pPr>
              <w:pStyle w:val="1a"/>
              <w:rPr>
                <w:sz w:val="24"/>
                <w:szCs w:val="24"/>
              </w:rPr>
            </w:pPr>
            <w:r>
              <w:rPr>
                <w:sz w:val="24"/>
                <w:szCs w:val="24"/>
                <w:vertAlign w:val="superscript"/>
              </w:rPr>
              <w:t xml:space="preserve">(подпись)                    (Ф.И.О.)          </w:t>
            </w:r>
          </w:p>
        </w:tc>
      </w:tr>
    </w:tbl>
    <w:p w:rsidR="00F30089" w:rsidRDefault="00F30089">
      <w:pPr>
        <w:pStyle w:val="1a"/>
        <w:ind w:firstLine="567"/>
        <w:jc w:val="right"/>
        <w:rPr>
          <w:sz w:val="24"/>
          <w:szCs w:val="24"/>
        </w:rPr>
      </w:pPr>
    </w:p>
    <w:p w:rsidR="00F30089" w:rsidRDefault="00F30089">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3</w:t>
      </w:r>
    </w:p>
    <w:p w:rsidR="00F30089" w:rsidRDefault="00F30089">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t xml:space="preserve">к договору поставки № </w:t>
      </w:r>
      <w:r>
        <w:rPr>
          <w:rFonts w:ascii="Times New Roman" w:eastAsia="Times New Roman" w:hAnsi="Times New Roman" w:cs="Times New Roman"/>
          <w:sz w:val="24"/>
          <w:szCs w:val="24"/>
        </w:rPr>
        <w:t>УРАЛд/___/___/____</w:t>
      </w:r>
    </w:p>
    <w:p w:rsidR="00F30089" w:rsidRDefault="00F30089">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t>от «___»_________202___ г.</w:t>
      </w:r>
    </w:p>
    <w:p w:rsidR="00F30089" w:rsidRDefault="00F30089">
      <w:pPr>
        <w:pStyle w:val="ConsNormal"/>
        <w:keepNext/>
        <w:keepLines/>
        <w:widowControl/>
        <w:spacing w:line="276" w:lineRule="auto"/>
        <w:ind w:firstLine="0"/>
        <w:jc w:val="right"/>
        <w:rPr>
          <w:rFonts w:ascii="Times New Roman" w:hAnsi="Times New Roman" w:cs="Times New Roman"/>
          <w:sz w:val="24"/>
          <w:szCs w:val="24"/>
        </w:rPr>
      </w:pPr>
    </w:p>
    <w:p w:rsidR="00F30089" w:rsidRDefault="00F30089">
      <w:pPr>
        <w:pBdr>
          <w:top w:val="none" w:sz="4" w:space="0" w:color="000000"/>
          <w:left w:val="none" w:sz="4" w:space="0" w:color="000000"/>
          <w:bottom w:val="none" w:sz="4" w:space="0" w:color="000000"/>
          <w:right w:val="none" w:sz="4" w:space="0" w:color="000000"/>
        </w:pBdr>
        <w:jc w:val="center"/>
      </w:pPr>
      <w:r>
        <w:rPr>
          <w:color w:val="000000"/>
        </w:rPr>
        <w:t>Порядок электронного документооборота</w:t>
      </w:r>
    </w:p>
    <w:p w:rsidR="00F30089" w:rsidRDefault="00F30089">
      <w:pPr>
        <w:pStyle w:val="ConsNormal"/>
        <w:keepNext/>
        <w:keepLines/>
        <w:widowControl/>
        <w:spacing w:line="276" w:lineRule="auto"/>
        <w:ind w:firstLine="0"/>
        <w:jc w:val="right"/>
        <w:rPr>
          <w:rFonts w:ascii="Times New Roman" w:hAnsi="Times New Roman" w:cs="Times New Roman"/>
          <w:sz w:val="24"/>
          <w:szCs w:val="24"/>
        </w:rPr>
      </w:pPr>
    </w:p>
    <w:p w:rsidR="00F30089" w:rsidRDefault="00F30089">
      <w:pPr>
        <w:pBdr>
          <w:top w:val="none" w:sz="4" w:space="0" w:color="000000"/>
          <w:left w:val="none" w:sz="4" w:space="0" w:color="000000"/>
          <w:bottom w:val="none" w:sz="4" w:space="0" w:color="000000"/>
          <w:right w:val="none" w:sz="4" w:space="0" w:color="000000"/>
        </w:pBdr>
        <w:ind w:firstLine="709"/>
        <w:jc w:val="both"/>
      </w:pPr>
      <w:r>
        <w:rPr>
          <w:color w:val="000000"/>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F30089" w:rsidRDefault="00F30089">
      <w:pPr>
        <w:pBdr>
          <w:top w:val="none" w:sz="4" w:space="0" w:color="000000"/>
          <w:left w:val="none" w:sz="4" w:space="0" w:color="000000"/>
          <w:bottom w:val="none" w:sz="4" w:space="0" w:color="000000"/>
          <w:right w:val="none" w:sz="4" w:space="0" w:color="000000"/>
        </w:pBdr>
        <w:ind w:firstLine="709"/>
        <w:jc w:val="both"/>
      </w:pPr>
      <w:r>
        <w:rPr>
          <w:color w:val="000000"/>
        </w:rPr>
        <w:t>2.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hyperlink r:id="rId38" w:tooltip="https://www.nalog.gov.ru/" w:history="1">
        <w:r>
          <w:rPr>
            <w:rStyle w:val="a7"/>
            <w:color w:val="0000EE"/>
          </w:rPr>
          <w:t>https://www.nalog.gov.ru</w:t>
        </w:r>
      </w:hyperlink>
      <w:r>
        <w:rPr>
          <w:color w:val="000000"/>
        </w:rPr>
        <w:t>).</w:t>
      </w:r>
    </w:p>
    <w:p w:rsidR="00F30089" w:rsidRDefault="00F30089">
      <w:pPr>
        <w:pBdr>
          <w:top w:val="none" w:sz="4" w:space="0" w:color="000000"/>
          <w:left w:val="none" w:sz="4" w:space="0" w:color="000000"/>
          <w:bottom w:val="none" w:sz="4" w:space="0" w:color="000000"/>
          <w:right w:val="none" w:sz="4" w:space="0" w:color="000000"/>
        </w:pBdr>
        <w:ind w:firstLine="709"/>
        <w:jc w:val="both"/>
      </w:pPr>
      <w:r>
        <w:rPr>
          <w:color w:val="000000"/>
        </w:rPr>
        <w:t>3. В электронной форме Стороны составляют и подписывают квалифицированной электронной подписью следующие виды документов:</w:t>
      </w:r>
    </w:p>
    <w:p w:rsidR="00F30089" w:rsidRDefault="00F30089">
      <w:pPr>
        <w:pBdr>
          <w:top w:val="none" w:sz="4" w:space="0" w:color="000000"/>
          <w:left w:val="none" w:sz="4" w:space="0" w:color="000000"/>
          <w:bottom w:val="none" w:sz="4" w:space="0" w:color="000000"/>
          <w:right w:val="none" w:sz="4" w:space="0" w:color="000000"/>
        </w:pBdr>
        <w:ind w:left="708" w:firstLine="1"/>
        <w:jc w:val="both"/>
      </w:pPr>
      <w:r>
        <w:rPr>
          <w:color w:val="000000"/>
        </w:rPr>
        <w:t>Товарная накладная ТОРГ-12;</w:t>
      </w:r>
    </w:p>
    <w:p w:rsidR="00F30089" w:rsidRDefault="00F30089">
      <w:pPr>
        <w:pBdr>
          <w:top w:val="none" w:sz="4" w:space="0" w:color="000000"/>
          <w:left w:val="none" w:sz="4" w:space="0" w:color="000000"/>
          <w:bottom w:val="none" w:sz="4" w:space="0" w:color="000000"/>
          <w:right w:val="none" w:sz="4" w:space="0" w:color="000000"/>
        </w:pBdr>
        <w:ind w:firstLine="709"/>
        <w:jc w:val="both"/>
      </w:pPr>
      <w:r>
        <w:rPr>
          <w:color w:val="000000"/>
        </w:rPr>
        <w:t>Универсальный передаточный документ (УПД);</w:t>
      </w:r>
    </w:p>
    <w:p w:rsidR="00F30089" w:rsidRDefault="00F30089">
      <w:pPr>
        <w:pBdr>
          <w:top w:val="none" w:sz="4" w:space="0" w:color="000000"/>
          <w:left w:val="none" w:sz="4" w:space="0" w:color="000000"/>
          <w:bottom w:val="none" w:sz="4" w:space="0" w:color="000000"/>
          <w:right w:val="none" w:sz="4" w:space="0" w:color="000000"/>
        </w:pBdr>
        <w:ind w:firstLine="709"/>
        <w:jc w:val="both"/>
      </w:pPr>
      <w:r>
        <w:rPr>
          <w:color w:val="000000"/>
        </w:rPr>
        <w:t>Счет-фактура</w:t>
      </w:r>
      <w:r>
        <w:rPr>
          <w:i/>
          <w:color w:val="000000"/>
        </w:rPr>
        <w:t xml:space="preserve"> (в случае применения общего режима налогообложения)</w:t>
      </w:r>
      <w:r>
        <w:rPr>
          <w:color w:val="000000"/>
        </w:rPr>
        <w:t>;</w:t>
      </w:r>
    </w:p>
    <w:p w:rsidR="00F30089" w:rsidRDefault="00F30089">
      <w:pPr>
        <w:pBdr>
          <w:top w:val="none" w:sz="4" w:space="0" w:color="000000"/>
          <w:left w:val="none" w:sz="4" w:space="0" w:color="000000"/>
          <w:bottom w:val="none" w:sz="4" w:space="0" w:color="000000"/>
          <w:right w:val="none" w:sz="4" w:space="0" w:color="000000"/>
        </w:pBdr>
        <w:ind w:firstLine="709"/>
        <w:jc w:val="both"/>
      </w:pPr>
      <w:r>
        <w:rPr>
          <w:color w:val="000000"/>
        </w:rPr>
        <w:t>Корректировочный счет-фактура</w:t>
      </w:r>
      <w:r>
        <w:rPr>
          <w:i/>
          <w:color w:val="000000"/>
        </w:rPr>
        <w:t xml:space="preserve"> (в случае применения общего режима налогообложения)</w:t>
      </w:r>
      <w:r>
        <w:rPr>
          <w:color w:val="000000"/>
        </w:rPr>
        <w:t>;</w:t>
      </w:r>
    </w:p>
    <w:p w:rsidR="00F30089" w:rsidRDefault="00F30089">
      <w:pPr>
        <w:pBdr>
          <w:top w:val="none" w:sz="4" w:space="0" w:color="000000"/>
          <w:left w:val="none" w:sz="4" w:space="0" w:color="000000"/>
          <w:bottom w:val="none" w:sz="4" w:space="0" w:color="000000"/>
          <w:right w:val="none" w:sz="4" w:space="0" w:color="000000"/>
        </w:pBdr>
        <w:ind w:firstLine="709"/>
        <w:jc w:val="both"/>
      </w:pPr>
      <w:r>
        <w:rPr>
          <w:color w:val="000000"/>
        </w:rPr>
        <w:t>Универсальный корректировочный документ (УКД).</w:t>
      </w:r>
    </w:p>
    <w:p w:rsidR="00F30089" w:rsidRDefault="00F30089">
      <w:pPr>
        <w:pBdr>
          <w:top w:val="none" w:sz="4" w:space="0" w:color="000000"/>
          <w:left w:val="none" w:sz="4" w:space="0" w:color="000000"/>
          <w:bottom w:val="none" w:sz="4" w:space="0" w:color="000000"/>
          <w:right w:val="none" w:sz="4" w:space="0" w:color="000000"/>
        </w:pBdr>
        <w:ind w:firstLine="709"/>
        <w:jc w:val="both"/>
      </w:pPr>
      <w:r>
        <w:rPr>
          <w:color w:val="000000"/>
        </w:rPr>
        <w:t>Электронные документы, которыми обмениваются Стороны, должны быть сформированы по формату, утвержденному ФНС России и действующему на дату выставления документа. В случае если действует более одного формата одновременно, то применяется формат, согласованный Сторонами.</w:t>
      </w:r>
    </w:p>
    <w:p w:rsidR="00F30089" w:rsidRDefault="00F30089">
      <w:pPr>
        <w:pBdr>
          <w:top w:val="none" w:sz="4" w:space="0" w:color="000000"/>
          <w:left w:val="none" w:sz="4" w:space="0" w:color="000000"/>
          <w:bottom w:val="none" w:sz="4" w:space="0" w:color="000000"/>
          <w:right w:val="none" w:sz="4" w:space="0" w:color="000000"/>
        </w:pBdr>
        <w:ind w:firstLine="709"/>
        <w:jc w:val="both"/>
      </w:pPr>
      <w:r>
        <w:rPr>
          <w:color w:val="000000"/>
        </w:rPr>
        <w:t xml:space="preserve">При формировании электронных документов (Товарная накладная ТОРГ-12, УПД, </w:t>
      </w:r>
      <w:r>
        <w:rPr>
          <w:i/>
          <w:color w:val="000000"/>
        </w:rPr>
        <w:t>счет-фактура, корректировочный счет-фактура</w:t>
      </w:r>
      <w:r>
        <w:rPr>
          <w:color w:val="000000"/>
        </w:rPr>
        <w:t>, УКД) обязательны к заполнению поля в группе «ИнфПолФХЖ1»:</w:t>
      </w:r>
    </w:p>
    <w:p w:rsidR="00F30089" w:rsidRDefault="00F30089">
      <w:pPr>
        <w:pBdr>
          <w:top w:val="none" w:sz="4" w:space="0" w:color="000000"/>
          <w:left w:val="none" w:sz="4" w:space="0" w:color="000000"/>
          <w:bottom w:val="none" w:sz="4" w:space="0" w:color="000000"/>
          <w:right w:val="none" w:sz="4" w:space="0" w:color="000000"/>
        </w:pBdr>
        <w:ind w:firstLine="709"/>
        <w:jc w:val="both"/>
      </w:pPr>
      <w:r>
        <w:rPr>
          <w:color w:val="000000"/>
        </w:rPr>
        <w:t>элемента «ТекстИнф»:</w:t>
      </w:r>
    </w:p>
    <w:p w:rsidR="00F30089" w:rsidRDefault="00F30089">
      <w:pPr>
        <w:pBdr>
          <w:top w:val="none" w:sz="4" w:space="0" w:color="000000"/>
          <w:left w:val="none" w:sz="4" w:space="0" w:color="000000"/>
          <w:bottom w:val="none" w:sz="4" w:space="0" w:color="000000"/>
          <w:right w:val="none" w:sz="4" w:space="0" w:color="000000"/>
        </w:pBdr>
        <w:ind w:firstLine="709"/>
        <w:jc w:val="both"/>
      </w:pPr>
      <w:r>
        <w:rPr>
          <w:color w:val="000000"/>
        </w:rPr>
        <w:t>в поле «Идентиф» указать «КодБЕ»;</w:t>
      </w:r>
    </w:p>
    <w:p w:rsidR="00F30089" w:rsidRDefault="00F30089">
      <w:pPr>
        <w:pBdr>
          <w:top w:val="none" w:sz="4" w:space="0" w:color="000000"/>
          <w:left w:val="none" w:sz="4" w:space="0" w:color="000000"/>
          <w:bottom w:val="none" w:sz="4" w:space="0" w:color="000000"/>
          <w:right w:val="none" w:sz="4" w:space="0" w:color="000000"/>
        </w:pBdr>
        <w:ind w:firstLine="709"/>
        <w:jc w:val="both"/>
      </w:pPr>
      <w:r>
        <w:rPr>
          <w:color w:val="000000"/>
        </w:rPr>
        <w:t>в поле «Значен» указать значение кода БЕ</w:t>
      </w:r>
      <w:r>
        <w:rPr>
          <w:rStyle w:val="af6"/>
          <w:rFonts w:eastAsia="MS Mincho"/>
        </w:rPr>
        <w:footnoteReference w:id="6"/>
      </w:r>
      <w:r>
        <w:rPr>
          <w:color w:val="000000"/>
        </w:rPr>
        <w:t>.</w:t>
      </w:r>
    </w:p>
    <w:p w:rsidR="00F30089" w:rsidRDefault="00F30089">
      <w:pPr>
        <w:pBdr>
          <w:top w:val="none" w:sz="4" w:space="0" w:color="000000"/>
          <w:left w:val="none" w:sz="4" w:space="0" w:color="000000"/>
          <w:bottom w:val="none" w:sz="4" w:space="0" w:color="000000"/>
          <w:right w:val="none" w:sz="4" w:space="0" w:color="000000"/>
        </w:pBdr>
        <w:ind w:left="566"/>
      </w:pPr>
      <w:r>
        <w:rPr>
          <w:color w:val="000000"/>
        </w:rPr>
        <w:t>   элемента основания передачи «ОснПер»:</w:t>
      </w:r>
    </w:p>
    <w:p w:rsidR="00F30089" w:rsidRDefault="00F30089">
      <w:pPr>
        <w:pBdr>
          <w:top w:val="none" w:sz="4" w:space="0" w:color="000000"/>
          <w:left w:val="none" w:sz="4" w:space="0" w:color="000000"/>
          <w:bottom w:val="none" w:sz="4" w:space="0" w:color="000000"/>
          <w:right w:val="none" w:sz="4" w:space="0" w:color="000000"/>
        </w:pBdr>
        <w:ind w:left="566" w:firstLine="143"/>
      </w:pPr>
      <w:r>
        <w:rPr>
          <w:color w:val="000000"/>
        </w:rPr>
        <w:t xml:space="preserve">в поле «НаимОсн» указать  «Договор»; </w:t>
      </w:r>
    </w:p>
    <w:p w:rsidR="00F30089" w:rsidRDefault="00F30089">
      <w:pPr>
        <w:pBdr>
          <w:top w:val="none" w:sz="4" w:space="0" w:color="000000"/>
          <w:left w:val="none" w:sz="4" w:space="0" w:color="000000"/>
          <w:bottom w:val="none" w:sz="4" w:space="0" w:color="000000"/>
          <w:right w:val="none" w:sz="4" w:space="0" w:color="000000"/>
        </w:pBdr>
        <w:ind w:left="566" w:firstLine="143"/>
      </w:pPr>
      <w:r>
        <w:rPr>
          <w:color w:val="000000"/>
        </w:rPr>
        <w:t xml:space="preserve">в поле «НомерОсн» указать номер Договора; </w:t>
      </w:r>
    </w:p>
    <w:p w:rsidR="00F30089" w:rsidRDefault="00F30089">
      <w:pPr>
        <w:pBdr>
          <w:top w:val="none" w:sz="4" w:space="0" w:color="000000"/>
          <w:left w:val="none" w:sz="4" w:space="0" w:color="000000"/>
          <w:bottom w:val="none" w:sz="4" w:space="0" w:color="000000"/>
          <w:right w:val="none" w:sz="4" w:space="0" w:color="000000"/>
        </w:pBdr>
        <w:ind w:left="566"/>
      </w:pPr>
      <w:r>
        <w:rPr>
          <w:color w:val="000000"/>
        </w:rPr>
        <w:t>   в поле «ДатаОсн» указать дату Договора.</w:t>
      </w:r>
    </w:p>
    <w:p w:rsidR="00F30089" w:rsidRDefault="00F30089">
      <w:pPr>
        <w:pBdr>
          <w:top w:val="none" w:sz="4" w:space="0" w:color="000000"/>
          <w:left w:val="none" w:sz="4" w:space="0" w:color="000000"/>
          <w:bottom w:val="none" w:sz="4" w:space="0" w:color="000000"/>
          <w:right w:val="none" w:sz="4" w:space="0" w:color="000000"/>
        </w:pBdr>
        <w:jc w:val="both"/>
      </w:pPr>
      <w:r>
        <w:rPr>
          <w:color w:val="000000"/>
        </w:rPr>
        <w:tab/>
        <w:t>Иные документы, предусмотренные условиями настоящего договора  (счет, акт сверки расчетов и т.д.), формируются в формате pdf. и передаются только в комплекте с формализованными документами. </w:t>
      </w:r>
    </w:p>
    <w:p w:rsidR="00F30089" w:rsidRDefault="00F30089">
      <w:pPr>
        <w:pBdr>
          <w:top w:val="none" w:sz="4" w:space="0" w:color="000000"/>
          <w:left w:val="none" w:sz="4" w:space="0" w:color="000000"/>
          <w:bottom w:val="none" w:sz="4" w:space="0" w:color="000000"/>
          <w:right w:val="none" w:sz="4" w:space="0" w:color="000000"/>
        </w:pBdr>
        <w:ind w:firstLine="709"/>
        <w:jc w:val="both"/>
      </w:pPr>
      <w:r>
        <w:rPr>
          <w:color w:val="000000"/>
        </w:rPr>
        <w:t>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F30089" w:rsidRDefault="00F30089">
      <w:pPr>
        <w:pBdr>
          <w:top w:val="none" w:sz="4" w:space="0" w:color="000000"/>
          <w:left w:val="none" w:sz="4" w:space="0" w:color="000000"/>
          <w:bottom w:val="none" w:sz="4" w:space="0" w:color="000000"/>
          <w:right w:val="none" w:sz="4" w:space="0" w:color="000000"/>
        </w:pBdr>
        <w:ind w:firstLine="709"/>
        <w:jc w:val="both"/>
      </w:pPr>
      <w:r>
        <w:rPr>
          <w:color w:val="000000"/>
        </w:rPr>
        <w:lastRenderedPageBreak/>
        <w:t>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F30089" w:rsidRDefault="00F30089">
      <w:pPr>
        <w:pBdr>
          <w:top w:val="none" w:sz="4" w:space="0" w:color="000000"/>
          <w:left w:val="none" w:sz="4" w:space="0" w:color="000000"/>
          <w:bottom w:val="none" w:sz="4" w:space="0" w:color="000000"/>
          <w:right w:val="none" w:sz="4" w:space="0" w:color="000000"/>
        </w:pBdr>
        <w:ind w:firstLine="709"/>
        <w:jc w:val="both"/>
      </w:pPr>
      <w:r>
        <w:rPr>
          <w:color w:val="000000"/>
        </w:rPr>
        <w:t xml:space="preserve">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F30089" w:rsidRDefault="00F30089">
      <w:pPr>
        <w:pBdr>
          <w:top w:val="none" w:sz="4" w:space="0" w:color="000000"/>
          <w:left w:val="none" w:sz="4" w:space="0" w:color="000000"/>
          <w:bottom w:val="none" w:sz="4" w:space="0" w:color="000000"/>
          <w:right w:val="none" w:sz="4" w:space="0" w:color="000000"/>
        </w:pBdr>
        <w:ind w:firstLine="709"/>
        <w:jc w:val="both"/>
      </w:pPr>
      <w:r>
        <w:rPr>
          <w:color w:val="000000"/>
        </w:rPr>
        <w:t>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F30089" w:rsidRDefault="00F30089">
      <w:pPr>
        <w:pBdr>
          <w:top w:val="none" w:sz="4" w:space="0" w:color="000000"/>
          <w:left w:val="none" w:sz="4" w:space="0" w:color="000000"/>
          <w:bottom w:val="none" w:sz="4" w:space="0" w:color="000000"/>
          <w:right w:val="none" w:sz="4" w:space="0" w:color="000000"/>
        </w:pBdr>
        <w:ind w:firstLine="709"/>
        <w:jc w:val="both"/>
      </w:pPr>
      <w:r>
        <w:rPr>
          <w:color w:val="000000"/>
        </w:rPr>
        <w:t>8.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F30089" w:rsidRDefault="00F30089">
      <w:pPr>
        <w:pBdr>
          <w:top w:val="none" w:sz="4" w:space="0" w:color="000000"/>
          <w:left w:val="none" w:sz="4" w:space="0" w:color="000000"/>
          <w:bottom w:val="none" w:sz="4" w:space="0" w:color="000000"/>
          <w:right w:val="none" w:sz="4" w:space="0" w:color="000000"/>
        </w:pBdr>
        <w:ind w:firstLine="709"/>
        <w:jc w:val="both"/>
      </w:pPr>
      <w:r>
        <w:rPr>
          <w:color w:val="000000"/>
        </w:rPr>
        <w:t xml:space="preserve">9. В отношениях, не урегулированных настоящим Приложением, Стороны руководствуются законодательством Российской Федерации. </w:t>
      </w:r>
    </w:p>
    <w:p w:rsidR="00F30089" w:rsidRDefault="00F30089">
      <w:pPr>
        <w:pStyle w:val="aff6"/>
        <w:keepNext/>
        <w:ind w:left="3196"/>
      </w:pPr>
      <w:r>
        <w:br/>
        <w:t>ФОРМА СОГЛАСОВАНА</w:t>
      </w:r>
    </w:p>
    <w:p w:rsidR="00F30089" w:rsidRDefault="00F30089">
      <w:pPr>
        <w:pStyle w:val="aff6"/>
        <w:keepNext/>
        <w:keepLines/>
        <w:spacing w:line="276" w:lineRule="auto"/>
        <w:ind w:left="426"/>
        <w:jc w:val="both"/>
      </w:pPr>
    </w:p>
    <w:p w:rsidR="00F30089" w:rsidRDefault="00F30089">
      <w:pPr>
        <w:pStyle w:val="aff6"/>
        <w:keepNext/>
        <w:keepLines/>
        <w:spacing w:line="276" w:lineRule="auto"/>
        <w:ind w:left="426"/>
        <w:jc w:val="both"/>
      </w:pPr>
    </w:p>
    <w:p w:rsidR="00F30089" w:rsidRDefault="00F30089">
      <w:pPr>
        <w:pStyle w:val="aff6"/>
        <w:keepNext/>
        <w:keepLines/>
        <w:spacing w:line="276" w:lineRule="auto"/>
        <w:ind w:left="426"/>
        <w:jc w:val="both"/>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F30089">
        <w:trPr>
          <w:trHeight w:val="2120"/>
        </w:trPr>
        <w:tc>
          <w:tcPr>
            <w:tcW w:w="5495" w:type="dxa"/>
            <w:tcBorders>
              <w:top w:val="none" w:sz="4" w:space="0" w:color="000000"/>
              <w:left w:val="none" w:sz="4" w:space="0" w:color="000000"/>
              <w:bottom w:val="none" w:sz="4" w:space="0" w:color="000000"/>
              <w:right w:val="none" w:sz="4" w:space="0" w:color="000000"/>
            </w:tcBorders>
            <w:noWrap/>
          </w:tcPr>
          <w:p w:rsidR="00F30089" w:rsidRDefault="00F30089">
            <w:pPr>
              <w:keepNext/>
              <w:keepLines/>
            </w:pPr>
          </w:p>
          <w:p w:rsidR="00F30089" w:rsidRDefault="00F30089">
            <w:pPr>
              <w:keepNext/>
              <w:keepLines/>
            </w:pPr>
            <w:r>
              <w:t>Покупатель:</w:t>
            </w:r>
          </w:p>
          <w:p w:rsidR="00F30089" w:rsidRDefault="00F30089">
            <w:pPr>
              <w:keepNext/>
              <w:keepLines/>
            </w:pPr>
          </w:p>
          <w:p w:rsidR="00F30089" w:rsidRDefault="00F30089">
            <w:pPr>
              <w:keepNext/>
              <w:keepLines/>
              <w:rPr>
                <w:vertAlign w:val="superscript"/>
              </w:rPr>
            </w:pPr>
            <w:r>
              <w:t>________    ______________</w:t>
            </w:r>
          </w:p>
          <w:p w:rsidR="00F30089" w:rsidRDefault="00F30089">
            <w:pPr>
              <w:keepNext/>
              <w:keepLines/>
            </w:pPr>
            <w:r>
              <w:rPr>
                <w:vertAlign w:val="superscript"/>
              </w:rPr>
              <w:t xml:space="preserve">(подпись)                        (Ф.И.О.)                                     </w:t>
            </w:r>
          </w:p>
        </w:tc>
        <w:tc>
          <w:tcPr>
            <w:tcW w:w="4336" w:type="dxa"/>
            <w:tcBorders>
              <w:top w:val="none" w:sz="4" w:space="0" w:color="000000"/>
              <w:left w:val="none" w:sz="4" w:space="0" w:color="000000"/>
              <w:bottom w:val="none" w:sz="4" w:space="0" w:color="000000"/>
              <w:right w:val="none" w:sz="4" w:space="0" w:color="000000"/>
            </w:tcBorders>
            <w:noWrap/>
          </w:tcPr>
          <w:p w:rsidR="00F30089" w:rsidRDefault="00F30089">
            <w:pPr>
              <w:keepNext/>
              <w:keepLines/>
            </w:pPr>
          </w:p>
          <w:p w:rsidR="00F30089" w:rsidRDefault="00F30089">
            <w:pPr>
              <w:keepNext/>
              <w:keepLines/>
            </w:pPr>
            <w:r>
              <w:t>Поставщик:</w:t>
            </w:r>
          </w:p>
          <w:p w:rsidR="00F30089" w:rsidRDefault="00F30089">
            <w:pPr>
              <w:keepNext/>
              <w:keepLines/>
            </w:pPr>
          </w:p>
          <w:p w:rsidR="00F30089" w:rsidRDefault="00F30089">
            <w:pPr>
              <w:keepNext/>
              <w:keepLines/>
              <w:rPr>
                <w:vertAlign w:val="superscript"/>
              </w:rPr>
            </w:pPr>
            <w:r>
              <w:t>________    ______________</w:t>
            </w:r>
          </w:p>
          <w:p w:rsidR="00F30089" w:rsidRDefault="00F30089">
            <w:pPr>
              <w:keepNext/>
              <w:keepLines/>
            </w:pPr>
            <w:r>
              <w:rPr>
                <w:vertAlign w:val="superscript"/>
              </w:rPr>
              <w:t xml:space="preserve">(подпись)                        (Ф.И.О.)                                     </w:t>
            </w:r>
          </w:p>
        </w:tc>
      </w:tr>
    </w:tbl>
    <w:p w:rsidR="00F30089" w:rsidRDefault="00F30089">
      <w:pPr>
        <w:pBdr>
          <w:top w:val="none" w:sz="4" w:space="0" w:color="000000"/>
          <w:left w:val="none" w:sz="4" w:space="0" w:color="000000"/>
          <w:bottom w:val="none" w:sz="4" w:space="0" w:color="000000"/>
          <w:right w:val="none" w:sz="4" w:space="0" w:color="000000"/>
        </w:pBdr>
      </w:pPr>
    </w:p>
    <w:p w:rsidR="00F30089" w:rsidRDefault="00F30089">
      <w:pPr>
        <w:pBdr>
          <w:top w:val="none" w:sz="4" w:space="0" w:color="000000"/>
          <w:left w:val="none" w:sz="4" w:space="0" w:color="000000"/>
          <w:bottom w:val="none" w:sz="4" w:space="0" w:color="000000"/>
          <w:right w:val="none" w:sz="4" w:space="0" w:color="000000"/>
          <w:between w:val="none" w:sz="4" w:space="0" w:color="000000"/>
        </w:pBdr>
        <w:rPr>
          <w:color w:val="FFFFFF" w:themeColor="background1"/>
        </w:rPr>
      </w:pPr>
    </w:p>
    <w:p w:rsidR="00F30089" w:rsidRDefault="00F30089">
      <w:pPr>
        <w:pBdr>
          <w:top w:val="none" w:sz="4" w:space="0" w:color="000000"/>
          <w:left w:val="none" w:sz="4" w:space="0" w:color="000000"/>
          <w:bottom w:val="none" w:sz="4" w:space="0" w:color="000000"/>
          <w:right w:val="none" w:sz="4" w:space="0" w:color="000000"/>
          <w:between w:val="none" w:sz="4" w:space="0" w:color="000000"/>
        </w:pBdr>
        <w:rPr>
          <w:color w:val="FFFFFF" w:themeColor="background1"/>
        </w:rPr>
      </w:pPr>
    </w:p>
    <w:p w:rsidR="00F30089" w:rsidRDefault="00F30089">
      <w:pPr>
        <w:pBdr>
          <w:top w:val="none" w:sz="4" w:space="0" w:color="000000"/>
          <w:left w:val="none" w:sz="4" w:space="0" w:color="000000"/>
          <w:bottom w:val="none" w:sz="4" w:space="0" w:color="000000"/>
          <w:right w:val="none" w:sz="4" w:space="0" w:color="000000"/>
          <w:between w:val="none" w:sz="4" w:space="0" w:color="000000"/>
        </w:pBdr>
        <w:rPr>
          <w:color w:val="FFFFFF" w:themeColor="background1"/>
        </w:rPr>
      </w:pPr>
    </w:p>
    <w:p w:rsidR="00F30089" w:rsidRDefault="00F30089">
      <w:pPr>
        <w:pBdr>
          <w:top w:val="none" w:sz="4" w:space="0" w:color="000000"/>
          <w:left w:val="none" w:sz="4" w:space="0" w:color="000000"/>
          <w:bottom w:val="none" w:sz="4" w:space="0" w:color="000000"/>
          <w:right w:val="none" w:sz="4" w:space="0" w:color="000000"/>
          <w:between w:val="none" w:sz="4" w:space="0" w:color="000000"/>
        </w:pBdr>
        <w:rPr>
          <w:color w:val="FFFFFF" w:themeColor="background1"/>
        </w:rPr>
      </w:pPr>
    </w:p>
    <w:p w:rsidR="00F30089" w:rsidRDefault="00F30089">
      <w:pPr>
        <w:pBdr>
          <w:top w:val="none" w:sz="4" w:space="0" w:color="000000"/>
          <w:left w:val="none" w:sz="4" w:space="0" w:color="000000"/>
          <w:bottom w:val="none" w:sz="4" w:space="0" w:color="000000"/>
          <w:right w:val="none" w:sz="4" w:space="0" w:color="000000"/>
          <w:between w:val="none" w:sz="4" w:space="0" w:color="000000"/>
        </w:pBdr>
        <w:rPr>
          <w:color w:val="FFFFFF" w:themeColor="background1"/>
        </w:rPr>
      </w:pPr>
    </w:p>
    <w:p w:rsidR="00F30089" w:rsidRDefault="00F30089">
      <w:pPr>
        <w:pBdr>
          <w:top w:val="none" w:sz="4" w:space="0" w:color="000000"/>
          <w:left w:val="none" w:sz="4" w:space="0" w:color="000000"/>
          <w:bottom w:val="none" w:sz="4" w:space="0" w:color="000000"/>
          <w:right w:val="none" w:sz="4" w:space="0" w:color="000000"/>
          <w:between w:val="none" w:sz="4" w:space="0" w:color="000000"/>
        </w:pBdr>
        <w:rPr>
          <w:color w:val="FFFFFF" w:themeColor="background1"/>
        </w:rPr>
      </w:pPr>
    </w:p>
    <w:p w:rsidR="00F30089" w:rsidRDefault="00F30089">
      <w:pPr>
        <w:pBdr>
          <w:top w:val="none" w:sz="4" w:space="0" w:color="000000"/>
          <w:left w:val="none" w:sz="4" w:space="0" w:color="000000"/>
          <w:bottom w:val="none" w:sz="4" w:space="0" w:color="000000"/>
          <w:right w:val="none" w:sz="4" w:space="0" w:color="000000"/>
          <w:between w:val="none" w:sz="4" w:space="0" w:color="000000"/>
        </w:pBdr>
        <w:rPr>
          <w:color w:val="FFFFFF" w:themeColor="background1"/>
        </w:rPr>
      </w:pPr>
    </w:p>
    <w:p w:rsidR="00F30089" w:rsidRDefault="00F30089">
      <w:pPr>
        <w:pBdr>
          <w:top w:val="none" w:sz="4" w:space="0" w:color="000000"/>
          <w:left w:val="none" w:sz="4" w:space="0" w:color="000000"/>
          <w:bottom w:val="none" w:sz="4" w:space="0" w:color="000000"/>
          <w:right w:val="none" w:sz="4" w:space="0" w:color="000000"/>
          <w:between w:val="none" w:sz="4" w:space="0" w:color="000000"/>
        </w:pBdr>
        <w:rPr>
          <w:color w:val="FFFFFF" w:themeColor="background1"/>
        </w:rPr>
      </w:pPr>
    </w:p>
    <w:p w:rsidR="00F30089" w:rsidRDefault="00F30089">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FFFFFF" w:themeColor="background1"/>
        </w:rPr>
        <w:t>1</w:t>
      </w:r>
    </w:p>
    <w:p w:rsidR="00F30089" w:rsidRDefault="00F30089">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4</w:t>
      </w:r>
    </w:p>
    <w:p w:rsidR="00F30089" w:rsidRDefault="00F30089">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t xml:space="preserve">к договору поставки № </w:t>
      </w:r>
      <w:r>
        <w:rPr>
          <w:rFonts w:ascii="Times New Roman" w:eastAsia="Times New Roman" w:hAnsi="Times New Roman" w:cs="Times New Roman"/>
          <w:sz w:val="24"/>
          <w:szCs w:val="24"/>
        </w:rPr>
        <w:t>УРАЛд/___/___/____</w:t>
      </w:r>
    </w:p>
    <w:p w:rsidR="00F30089" w:rsidRDefault="00F30089">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t>от «___»_________202___ г.</w:t>
      </w:r>
    </w:p>
    <w:p w:rsidR="00F30089" w:rsidRDefault="00F30089">
      <w:pPr>
        <w:pStyle w:val="ConsNormal"/>
        <w:keepNext/>
        <w:keepLines/>
        <w:widowControl/>
        <w:spacing w:line="276" w:lineRule="auto"/>
        <w:ind w:firstLine="0"/>
        <w:jc w:val="right"/>
        <w:rPr>
          <w:rFonts w:ascii="Times New Roman" w:hAnsi="Times New Roman" w:cs="Times New Roman"/>
          <w:sz w:val="24"/>
          <w:szCs w:val="24"/>
        </w:rPr>
      </w:pPr>
    </w:p>
    <w:p w:rsidR="00F30089" w:rsidRDefault="00F30089">
      <w:pPr>
        <w:pStyle w:val="Style2"/>
        <w:keepNext/>
        <w:keepLines/>
        <w:widowControl/>
        <w:spacing w:line="240" w:lineRule="auto"/>
        <w:ind w:right="43"/>
        <w:jc w:val="both"/>
      </w:pPr>
    </w:p>
    <w:p w:rsidR="00F30089" w:rsidRDefault="00F30089">
      <w:pPr>
        <w:jc w:val="center"/>
      </w:pPr>
      <w:r>
        <w:t>НАЛОГОВАЯ ОГОВОРКА</w:t>
      </w:r>
    </w:p>
    <w:p w:rsidR="00F30089" w:rsidRDefault="00F30089">
      <w:pPr>
        <w:ind w:firstLine="854"/>
        <w:jc w:val="both"/>
      </w:pPr>
    </w:p>
    <w:p w:rsidR="00F30089" w:rsidRDefault="00F30089">
      <w:pPr>
        <w:ind w:firstLine="708"/>
        <w:jc w:val="both"/>
      </w:pPr>
      <w:r>
        <w:t>1. Поставщик</w:t>
      </w:r>
      <w:r>
        <w:rPr>
          <w:i/>
          <w:iCs/>
        </w:rPr>
        <w:t xml:space="preserve"> на момент заключения и/или при исполнении </w:t>
      </w:r>
      <w:r>
        <w:t>договора от«</w:t>
      </w:r>
      <w:r>
        <w:rPr>
          <w:rFonts w:eastAsia="MS Mincho"/>
        </w:rPr>
        <w:t>__</w:t>
      </w:r>
      <w:r>
        <w:t>»</w:t>
      </w:r>
      <w:r>
        <w:rPr>
          <w:rFonts w:eastAsia="MS Mincho"/>
        </w:rPr>
        <w:t xml:space="preserve"> ____________ 2024 </w:t>
      </w:r>
      <w:r>
        <w:t>г</w:t>
      </w:r>
      <w:r>
        <w:rPr>
          <w:rFonts w:eastAsia="MS Mincho"/>
        </w:rPr>
        <w:t xml:space="preserve">. </w:t>
      </w:r>
      <w:r>
        <w:t xml:space="preserve">№ УРАЛд/24/__/____, </w:t>
      </w:r>
      <w:r>
        <w:rPr>
          <w:rFonts w:eastAsia="MS Mincho"/>
        </w:rPr>
        <w:t>(</w:t>
      </w:r>
      <w:r>
        <w:t>далее также–Договор</w:t>
      </w:r>
      <w:r>
        <w:rPr>
          <w:rFonts w:eastAsia="MS Mincho"/>
        </w:rPr>
        <w:t xml:space="preserve">, </w:t>
      </w:r>
      <w:r>
        <w:t>настоящий Договор</w:t>
      </w:r>
      <w:r>
        <w:rPr>
          <w:rFonts w:eastAsia="MS Mincho"/>
        </w:rPr>
        <w:t xml:space="preserve">) </w:t>
      </w:r>
      <w:r>
        <w:t>заключенного с ПАО «ТрансКонтейнер»</w:t>
      </w:r>
      <w:r>
        <w:rPr>
          <w:rFonts w:eastAsia="MS Mincho"/>
        </w:rPr>
        <w:t xml:space="preserve"> (</w:t>
      </w:r>
      <w:r>
        <w:t>далее–</w:t>
      </w:r>
      <w:r>
        <w:rPr>
          <w:i/>
          <w:iCs/>
        </w:rPr>
        <w:t>Покупатель</w:t>
      </w:r>
      <w:r>
        <w:rPr>
          <w:rFonts w:eastAsia="MS Mincho"/>
        </w:rPr>
        <w:t xml:space="preserve">), </w:t>
      </w:r>
      <w:r>
        <w:t>гарантирует (заверяет), что:</w:t>
      </w:r>
    </w:p>
    <w:p w:rsidR="00F30089" w:rsidRDefault="00F30089">
      <w:pPr>
        <w:ind w:firstLine="851"/>
        <w:jc w:val="both"/>
      </w:pPr>
      <w:r>
        <w:t>Поставщик является надлежащим образом созданным юридическим лицом, действующим в соответствии с законодательством Российской Федерации;</w:t>
      </w:r>
    </w:p>
    <w:p w:rsidR="00F30089" w:rsidRDefault="00F30089">
      <w:pPr>
        <w:ind w:firstLine="854"/>
        <w:jc w:val="both"/>
      </w:pPr>
      <w: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F30089" w:rsidRDefault="00F30089">
      <w:pPr>
        <w:ind w:firstLine="840"/>
        <w:jc w:val="both"/>
      </w:pPr>
      <w: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F30089" w:rsidRDefault="00F30089">
      <w:pPr>
        <w:ind w:firstLine="850"/>
        <w:jc w:val="both"/>
      </w:pPr>
      <w: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F30089" w:rsidRDefault="00F30089">
      <w:pPr>
        <w:ind w:firstLine="835"/>
        <w:jc w:val="both"/>
      </w:pPr>
      <w: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F30089" w:rsidRDefault="00F30089">
      <w:pPr>
        <w:ind w:firstLine="835"/>
        <w:jc w:val="both"/>
      </w:pPr>
      <w:r>
        <w:t>не совершает сделок (операций) основной целью которых являются неуплата (неполная уплата) и (или) зачет (возврат) суммы налога;</w:t>
      </w:r>
    </w:p>
    <w:p w:rsidR="00F30089" w:rsidRDefault="00F30089">
      <w:pPr>
        <w:ind w:firstLine="840"/>
        <w:jc w:val="both"/>
      </w:pPr>
      <w: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F30089" w:rsidRDefault="00F30089">
      <w:pPr>
        <w:ind w:firstLine="845"/>
        <w:jc w:val="both"/>
      </w:pPr>
      <w: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F30089" w:rsidRDefault="00F30089">
      <w:pPr>
        <w:ind w:firstLine="845"/>
        <w:jc w:val="both"/>
      </w:pPr>
      <w: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F30089" w:rsidRDefault="00F30089">
      <w:pPr>
        <w:ind w:firstLine="684"/>
        <w:jc w:val="both"/>
      </w:pPr>
      <w:r>
        <w:t>принимает исполнения обязательств по сделкам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закону;</w:t>
      </w:r>
    </w:p>
    <w:p w:rsidR="00F30089" w:rsidRDefault="00F30089">
      <w:pPr>
        <w:ind w:firstLine="850"/>
        <w:jc w:val="both"/>
      </w:pPr>
      <w:r>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r>
        <w:rPr>
          <w:i/>
          <w:iCs/>
        </w:rPr>
        <w:t>;</w:t>
      </w:r>
    </w:p>
    <w:p w:rsidR="00F30089" w:rsidRDefault="00F30089">
      <w:pPr>
        <w:ind w:firstLine="830"/>
        <w:jc w:val="both"/>
      </w:pPr>
      <w:r>
        <w:t>лица, подписывающие от его имени первичные документы и счета-фактуры, имеют на это все необходимые полномочия.</w:t>
      </w:r>
    </w:p>
    <w:p w:rsidR="00F30089" w:rsidRDefault="00F30089">
      <w:pPr>
        <w:tabs>
          <w:tab w:val="left" w:pos="1272"/>
        </w:tabs>
        <w:ind w:firstLine="850"/>
        <w:jc w:val="both"/>
      </w:pPr>
      <w:r>
        <w:t>2. В соответствии со ст. 406.1 Гражданского кодекса Российской Федерации (далее –ГК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rsidR="00F30089" w:rsidRDefault="00F30089">
      <w:pPr>
        <w:tabs>
          <w:tab w:val="left" w:pos="1272"/>
        </w:tabs>
        <w:ind w:firstLine="850"/>
        <w:jc w:val="both"/>
      </w:pPr>
      <w:r>
        <w:lastRenderedPageBreak/>
        <w:t>2.1. установит получение Покупателем необоснованной налоговой выгоды в связи с исполнением Договора и/или</w:t>
      </w:r>
    </w:p>
    <w:p w:rsidR="00F30089" w:rsidRDefault="00F30089">
      <w:pPr>
        <w:tabs>
          <w:tab w:val="left" w:pos="1272"/>
        </w:tabs>
        <w:ind w:firstLine="850"/>
        <w:jc w:val="both"/>
      </w:pPr>
      <w:r>
        <w:t>2.2. признает неправомерным учет расходов Покупателя на приобретение товаров, работ, услуг или иных объектов гражданских прав по Договору и/или</w:t>
      </w:r>
    </w:p>
    <w:p w:rsidR="00F30089" w:rsidRDefault="00F30089">
      <w:pPr>
        <w:tabs>
          <w:tab w:val="left" w:pos="1272"/>
        </w:tabs>
        <w:ind w:firstLine="851"/>
        <w:jc w:val="both"/>
      </w:pPr>
      <w:r>
        <w:t>2.3.</w:t>
      </w:r>
      <w:r>
        <w:tab/>
        <w:t xml:space="preserve"> признает неправомерным применение Покупателем налоговых вычетов в отношении сумм НДС</w:t>
      </w:r>
    </w:p>
    <w:p w:rsidR="00F30089" w:rsidRDefault="00F30089">
      <w:pPr>
        <w:tabs>
          <w:tab w:val="left" w:pos="1272"/>
        </w:tabs>
        <w:ind w:firstLine="851"/>
        <w:jc w:val="both"/>
      </w:pPr>
      <w:r>
        <w:t>в связи с тем, что Поставщик</w:t>
      </w:r>
      <w:r>
        <w:rPr>
          <w:i/>
          <w:iCs/>
        </w:rPr>
        <w:t>:</w:t>
      </w:r>
    </w:p>
    <w:p w:rsidR="00F30089" w:rsidRDefault="00F30089">
      <w:pPr>
        <w:tabs>
          <w:tab w:val="left" w:pos="1272"/>
        </w:tabs>
        <w:ind w:firstLine="850"/>
        <w:jc w:val="both"/>
      </w:pPr>
      <w:r>
        <w:rPr>
          <w:i/>
          <w:iCs/>
        </w:rPr>
        <w:t xml:space="preserve">2.4. нарушал свои налоговые обязанности по отражению в качестве дохода сумм, полученных от </w:t>
      </w:r>
      <w:r>
        <w:t xml:space="preserve">Покупателя </w:t>
      </w:r>
      <w:r>
        <w:rPr>
          <w:i/>
          <w:iCs/>
        </w:rPr>
        <w:t>по Договору, а равно по исчислению и перечислению в бюджет НДС и/или</w:t>
      </w:r>
    </w:p>
    <w:p w:rsidR="00F30089" w:rsidRDefault="00F30089">
      <w:pPr>
        <w:tabs>
          <w:tab w:val="left" w:pos="1272"/>
        </w:tabs>
        <w:ind w:firstLine="850"/>
        <w:jc w:val="both"/>
      </w:pPr>
      <w:r>
        <w:rPr>
          <w:i/>
          <w:iCs/>
        </w:rPr>
        <w:t xml:space="preserve">2.5. </w:t>
      </w:r>
      <w: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F30089" w:rsidRDefault="00F30089">
      <w:pPr>
        <w:tabs>
          <w:tab w:val="left" w:pos="1272"/>
        </w:tabs>
        <w:ind w:firstLine="850"/>
        <w:jc w:val="both"/>
      </w:pPr>
      <w: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Поставщиком, то Поставщик </w:t>
      </w:r>
      <w:r>
        <w:rPr>
          <w:i/>
          <w:iCs/>
        </w:rPr>
        <w:t xml:space="preserve">вправе в течение 10 (десяти) рабочих дней с даты письменного предложения </w:t>
      </w:r>
      <w:r>
        <w:t>Покупатель возместить последнему имущественные потери (далее также – Имущественные потери, связанные с налоговой проверкой), определяемые как:</w:t>
      </w:r>
    </w:p>
    <w:p w:rsidR="00F30089" w:rsidRDefault="00F30089">
      <w:pPr>
        <w:tabs>
          <w:tab w:val="left" w:pos="1272"/>
        </w:tabs>
        <w:ind w:firstLine="850"/>
        <w:jc w:val="both"/>
      </w:pPr>
      <w:r>
        <w:t>2.6. сумма доначисленного Покупателю налоговым органом своим решением (далее – Решение налогового органа) налога на прибыль организаций и/или НДС в связи с Эпизодами, связанными с Поставщиком (далее – Доначисленные налоги); плюс</w:t>
      </w:r>
    </w:p>
    <w:p w:rsidR="00F30089" w:rsidRDefault="00F30089">
      <w:pPr>
        <w:tabs>
          <w:tab w:val="left" w:pos="1272"/>
        </w:tabs>
        <w:ind w:firstLine="850"/>
        <w:jc w:val="both"/>
      </w:pPr>
      <w:r>
        <w:t>2.7. сумма начисленных Покупателю пеней на сумму Доначисленных налогов (далее – Пени); плюс</w:t>
      </w:r>
    </w:p>
    <w:p w:rsidR="00F30089" w:rsidRDefault="00F30089">
      <w:pPr>
        <w:ind w:firstLine="840"/>
        <w:jc w:val="both"/>
      </w:pPr>
      <w:r>
        <w:t>2.8.   штрафы начисленные Покупателю за соответствующие налоговые нарушения в связи с неуплатой ею Доначисленных налогов (далее – Штрафы).</w:t>
      </w:r>
    </w:p>
    <w:p w:rsidR="00F30089" w:rsidRDefault="00F30089">
      <w:pPr>
        <w:ind w:firstLine="840"/>
        <w:jc w:val="both"/>
      </w:pPr>
      <w:r>
        <w:t>3.      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имущественные права являющиеся объектом настоящего Договора, имущественных требований:</w:t>
      </w:r>
    </w:p>
    <w:p w:rsidR="00F30089" w:rsidRDefault="00F30089">
      <w:pPr>
        <w:tabs>
          <w:tab w:val="left" w:pos="1272"/>
        </w:tabs>
        <w:ind w:firstLine="850"/>
        <w:jc w:val="both"/>
      </w:pPr>
      <w:r>
        <w:t>3.1.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F30089" w:rsidRDefault="00F30089">
      <w:pPr>
        <w:tabs>
          <w:tab w:val="left" w:pos="1272"/>
        </w:tabs>
        <w:ind w:firstLine="850"/>
        <w:jc w:val="both"/>
      </w:pPr>
      <w: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Поставщик </w:t>
      </w:r>
      <w:r>
        <w:rPr>
          <w:i/>
          <w:iCs/>
        </w:rPr>
        <w:t>обязан в течение 10 (десять) рабочих дней с даты письменного требования</w:t>
      </w:r>
      <w:r>
        <w:t xml:space="preserve"> Покупателя возместить последнему Имущественные потери, связанные с нарушением имущественных прав третьих лиц.</w:t>
      </w:r>
    </w:p>
    <w:p w:rsidR="00F30089" w:rsidRDefault="00F30089">
      <w:pPr>
        <w:tabs>
          <w:tab w:val="left" w:pos="1133"/>
        </w:tabs>
        <w:ind w:firstLine="854"/>
        <w:jc w:val="both"/>
      </w:pPr>
      <w:r>
        <w:t>4.</w:t>
      </w:r>
      <w:r>
        <w:tab/>
        <w:t xml:space="preserve">В соответствии со ст. 406.1 ГК РФ Стороны также предусмотрели, что в случае не реализации Поставщик права, указанного в пункте 2.5 настоящей Налоговой оговорки, на возмещение Покупателю 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 </w:t>
      </w:r>
      <w:r>
        <w:rPr>
          <w:u w:val="single"/>
        </w:rPr>
        <w:t>будет обязан</w:t>
      </w:r>
      <w:r>
        <w:t xml:space="preserve"> возместить Покупателю имущественные потери, в течение 10 (десяти) рабочих дней с даты письменного требования Покупателя об этом (с приложением копии Решения налогового органа и копии вступившего в силу судебного акта (-ов), принятого (-ых)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rsidR="00F30089" w:rsidRDefault="00F30089">
      <w:pPr>
        <w:tabs>
          <w:tab w:val="left" w:pos="1133"/>
        </w:tabs>
        <w:ind w:firstLine="854"/>
        <w:jc w:val="both"/>
      </w:pPr>
      <w:r>
        <w:lastRenderedPageBreak/>
        <w:t>4.1.</w:t>
      </w:r>
      <w:r>
        <w:tab/>
        <w:t>такие Доначисленные налоги, Пени и Штрафы с учетом возможных корректировок в соответствии с вступившим в законную силу решением суда по делу</w:t>
      </w:r>
      <w:r>
        <w:br/>
        <w:t xml:space="preserve"> (-ам), в рамках которого (-ых) Покупатель предпринял добросовестные усилия по оспариванию Решения налогового органа, а также</w:t>
      </w:r>
    </w:p>
    <w:p w:rsidR="00F30089" w:rsidRDefault="00F30089">
      <w:pPr>
        <w:tabs>
          <w:tab w:val="left" w:pos="1133"/>
        </w:tabs>
        <w:ind w:firstLine="854"/>
        <w:jc w:val="both"/>
      </w:pPr>
      <w:r>
        <w:t>4.2.</w:t>
      </w:r>
      <w:r>
        <w:tab/>
        <w:t>судебные расходы Покупателя в связи с оспариванием Решения налогового органа в полном размере.</w:t>
      </w:r>
    </w:p>
    <w:p w:rsidR="00F30089" w:rsidRDefault="00F30089">
      <w:pPr>
        <w:tabs>
          <w:tab w:val="left" w:pos="1133"/>
        </w:tabs>
        <w:ind w:firstLine="854"/>
        <w:jc w:val="both"/>
      </w:pPr>
      <w:r>
        <w:t>5.</w:t>
      </w:r>
      <w:r>
        <w:tab/>
        <w:t xml:space="preserve">Поставщик признает и соглашается, что Покупатель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увеличению имущественных потерь у </w:t>
      </w:r>
      <w:r>
        <w:rPr>
          <w:i/>
          <w:iCs/>
        </w:rPr>
        <w:t>Покупателя</w:t>
      </w:r>
      <w:r>
        <w:t xml:space="preserve"> и в обоснование своего отказа или задержки возмещать Покупателю Имущественные потери, связанные с налоговой проверкой.</w:t>
      </w:r>
    </w:p>
    <w:p w:rsidR="00F30089" w:rsidRDefault="00F30089">
      <w:pPr>
        <w:tabs>
          <w:tab w:val="left" w:pos="1133"/>
        </w:tabs>
        <w:ind w:firstLine="854"/>
        <w:jc w:val="both"/>
      </w:pPr>
      <w:r>
        <w:t>6.</w:t>
      </w:r>
      <w:r>
        <w:tab/>
        <w:t>В случае если Поставщик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Поставщиком, и вернет из бюджета полностью или частично Доначисленные налоги, Пени и/или Штрафы (далее – Возвращенные суммы), то Покупатель обязуется уведомить Поставщика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Поставщика об этом.</w:t>
      </w:r>
    </w:p>
    <w:p w:rsidR="00F30089" w:rsidRDefault="00F30089">
      <w:pPr>
        <w:tabs>
          <w:tab w:val="left" w:pos="1133"/>
        </w:tabs>
        <w:ind w:firstLine="854"/>
        <w:jc w:val="both"/>
      </w:pPr>
      <w:r>
        <w:t>7.</w:t>
      </w:r>
      <w:r>
        <w:tab/>
        <w:t>Поставщик обязан предпринять максимальные усилия для содействия Покупателю в предотвращении доначисления налогов, штрафов и пеней по Эпизодам, связанным с Поставщиком а также в досудебном и судебном обжаловании Решения налогового органа в части Эпизодов, связанных с Поставщиком,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Покупателю в сборе таких доказательств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w:t>
      </w:r>
    </w:p>
    <w:p w:rsidR="00F30089" w:rsidRDefault="00F30089">
      <w:pPr>
        <w:tabs>
          <w:tab w:val="left" w:pos="1133"/>
        </w:tabs>
        <w:ind w:firstLine="854"/>
        <w:jc w:val="both"/>
      </w:pPr>
      <w:r>
        <w:t>8.</w:t>
      </w:r>
      <w:r>
        <w:tab/>
        <w:t xml:space="preserve">Поставщик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w:t>
      </w:r>
      <w:r>
        <w:rPr>
          <w:i/>
          <w:iCs/>
        </w:rPr>
        <w:t xml:space="preserve">обязан возместить </w:t>
      </w:r>
      <w:r>
        <w:t xml:space="preserve">Покупателю </w:t>
      </w:r>
      <w:r>
        <w:rPr>
          <w:i/>
          <w:iCs/>
        </w:rPr>
        <w:t>по его требованию убытки, причиненные недостоверностью таких заверений.</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0"/>
        <w:gridCol w:w="4335"/>
      </w:tblGrid>
      <w:tr w:rsidR="00F30089">
        <w:trPr>
          <w:trHeight w:val="1940"/>
        </w:trPr>
        <w:tc>
          <w:tcPr>
            <w:tcW w:w="5520" w:type="dxa"/>
            <w:tcBorders>
              <w:top w:val="none" w:sz="4" w:space="0" w:color="000000"/>
              <w:left w:val="none" w:sz="4" w:space="0" w:color="000000"/>
              <w:bottom w:val="none" w:sz="4" w:space="0" w:color="000000"/>
              <w:right w:val="none" w:sz="4" w:space="0" w:color="000000"/>
            </w:tcBorders>
            <w:noWrap/>
          </w:tcPr>
          <w:p w:rsidR="00F30089" w:rsidRDefault="00F30089">
            <w:pPr>
              <w:keepNext/>
              <w:keepLines/>
            </w:pPr>
          </w:p>
          <w:p w:rsidR="00F30089" w:rsidRDefault="00F30089">
            <w:pPr>
              <w:keepNext/>
              <w:keepLines/>
            </w:pPr>
            <w:r>
              <w:t>Покупатель:</w:t>
            </w:r>
          </w:p>
          <w:p w:rsidR="00F30089" w:rsidRDefault="00F30089">
            <w:pPr>
              <w:keepNext/>
              <w:keepLines/>
            </w:pPr>
          </w:p>
          <w:p w:rsidR="00F30089" w:rsidRDefault="00F30089">
            <w:pPr>
              <w:keepNext/>
              <w:keepLines/>
              <w:rPr>
                <w:vertAlign w:val="superscript"/>
              </w:rPr>
            </w:pPr>
            <w:r>
              <w:t>________    ______________</w:t>
            </w:r>
          </w:p>
          <w:p w:rsidR="00F30089" w:rsidRDefault="00F30089">
            <w:pPr>
              <w:keepNext/>
              <w:keepLines/>
            </w:pPr>
            <w:r>
              <w:rPr>
                <w:vertAlign w:val="superscript"/>
              </w:rPr>
              <w:t xml:space="preserve">(подпись)                        (Ф.И.О.)                                     </w:t>
            </w:r>
          </w:p>
        </w:tc>
        <w:tc>
          <w:tcPr>
            <w:tcW w:w="4335" w:type="dxa"/>
            <w:tcBorders>
              <w:top w:val="none" w:sz="4" w:space="0" w:color="000000"/>
              <w:left w:val="none" w:sz="4" w:space="0" w:color="000000"/>
              <w:bottom w:val="none" w:sz="4" w:space="0" w:color="000000"/>
              <w:right w:val="none" w:sz="4" w:space="0" w:color="000000"/>
            </w:tcBorders>
            <w:noWrap/>
          </w:tcPr>
          <w:p w:rsidR="00F30089" w:rsidRDefault="00F30089">
            <w:pPr>
              <w:keepNext/>
              <w:keepLines/>
            </w:pPr>
          </w:p>
          <w:p w:rsidR="00F30089" w:rsidRDefault="00F30089">
            <w:pPr>
              <w:keepNext/>
              <w:keepLines/>
            </w:pPr>
            <w:r>
              <w:t>Поставщик:</w:t>
            </w:r>
          </w:p>
          <w:p w:rsidR="00F30089" w:rsidRDefault="00F30089">
            <w:pPr>
              <w:keepNext/>
              <w:keepLines/>
            </w:pPr>
          </w:p>
          <w:p w:rsidR="00F30089" w:rsidRDefault="00F30089">
            <w:pPr>
              <w:keepNext/>
              <w:keepLines/>
              <w:rPr>
                <w:vertAlign w:val="superscript"/>
              </w:rPr>
            </w:pPr>
            <w:r>
              <w:t>________    ______________</w:t>
            </w:r>
          </w:p>
          <w:p w:rsidR="00F30089" w:rsidRDefault="00F30089">
            <w:pPr>
              <w:keepNext/>
              <w:keepLines/>
            </w:pPr>
            <w:r>
              <w:rPr>
                <w:vertAlign w:val="superscript"/>
              </w:rPr>
              <w:t xml:space="preserve">(подпись)                        (Ф.И.О.)                                 </w:t>
            </w:r>
          </w:p>
        </w:tc>
      </w:tr>
    </w:tbl>
    <w:p w:rsidR="00F30089" w:rsidRDefault="00F30089">
      <w:pPr>
        <w:keepNext/>
        <w:keepLines/>
        <w:tabs>
          <w:tab w:val="num" w:pos="0"/>
        </w:tabs>
        <w:spacing w:line="276" w:lineRule="auto"/>
        <w:ind w:firstLine="851"/>
      </w:pPr>
    </w:p>
    <w:p w:rsidR="00F30089" w:rsidRDefault="00F30089">
      <w:pPr>
        <w:pStyle w:val="1a"/>
        <w:ind w:firstLine="0"/>
        <w:jc w:val="right"/>
        <w:outlineLvl w:val="0"/>
        <w:rPr>
          <w:iCs/>
        </w:rPr>
      </w:pPr>
    </w:p>
    <w:p w:rsidR="00F30089" w:rsidRDefault="00F30089">
      <w:pPr>
        <w:pStyle w:val="1a"/>
        <w:ind w:firstLine="0"/>
        <w:jc w:val="right"/>
        <w:outlineLvl w:val="0"/>
        <w:rPr>
          <w:b/>
          <w:bCs/>
          <w:i/>
        </w:rPr>
      </w:pPr>
    </w:p>
    <w:p w:rsidR="00F30089" w:rsidRDefault="00F30089">
      <w:pPr>
        <w:pStyle w:val="1a"/>
        <w:ind w:firstLine="0"/>
        <w:jc w:val="right"/>
        <w:outlineLvl w:val="0"/>
        <w:rPr>
          <w:b/>
          <w:bCs/>
          <w:i/>
        </w:rPr>
      </w:pPr>
    </w:p>
    <w:p w:rsidR="00F30089" w:rsidRDefault="00F30089">
      <w:pPr>
        <w:pStyle w:val="1a"/>
        <w:ind w:firstLine="0"/>
        <w:jc w:val="right"/>
        <w:outlineLvl w:val="0"/>
        <w:rPr>
          <w:b/>
          <w:bCs/>
          <w:i/>
        </w:rPr>
      </w:pPr>
    </w:p>
    <w:p w:rsidR="00F30089" w:rsidRDefault="00F30089">
      <w:pPr>
        <w:pStyle w:val="1a"/>
        <w:ind w:firstLine="0"/>
        <w:jc w:val="right"/>
        <w:outlineLvl w:val="0"/>
        <w:rPr>
          <w:b/>
          <w:bCs/>
          <w:i/>
        </w:rPr>
      </w:pPr>
    </w:p>
    <w:p w:rsidR="00F30089" w:rsidRDefault="00F30089">
      <w:pPr>
        <w:pStyle w:val="ConsNormal"/>
        <w:keepNext/>
        <w:keepLines/>
        <w:widowControl/>
        <w:spacing w:line="276" w:lineRule="auto"/>
        <w:ind w:firstLine="0"/>
        <w:jc w:val="right"/>
      </w:pPr>
      <w:r>
        <w:rPr>
          <w:rFonts w:ascii="Times New Roman" w:hAnsi="Times New Roman" w:cs="Times New Roman"/>
          <w:sz w:val="24"/>
          <w:szCs w:val="24"/>
        </w:rPr>
        <w:lastRenderedPageBreak/>
        <w:t>Приложение № 5</w:t>
      </w:r>
    </w:p>
    <w:p w:rsidR="00F30089" w:rsidRDefault="00F30089">
      <w:pPr>
        <w:pStyle w:val="ConsNormal"/>
        <w:keepNext/>
        <w:keepLines/>
        <w:widowControl/>
        <w:spacing w:line="276" w:lineRule="auto"/>
        <w:ind w:firstLine="0"/>
        <w:jc w:val="right"/>
      </w:pPr>
      <w:r>
        <w:rPr>
          <w:rFonts w:ascii="Times New Roman" w:hAnsi="Times New Roman" w:cs="Times New Roman"/>
          <w:sz w:val="24"/>
          <w:szCs w:val="24"/>
        </w:rPr>
        <w:t xml:space="preserve">к договору поставки № </w:t>
      </w:r>
      <w:r>
        <w:rPr>
          <w:rFonts w:ascii="Times New Roman" w:eastAsia="Times New Roman" w:hAnsi="Times New Roman" w:cs="Times New Roman"/>
          <w:sz w:val="24"/>
          <w:szCs w:val="24"/>
        </w:rPr>
        <w:t>УРАЛд/___/___/____</w:t>
      </w:r>
    </w:p>
    <w:p w:rsidR="00F30089" w:rsidRDefault="00F30089">
      <w:pPr>
        <w:pStyle w:val="ConsNormal"/>
        <w:keepNext/>
        <w:keepLines/>
        <w:widowControl/>
        <w:spacing w:line="276" w:lineRule="auto"/>
        <w:ind w:firstLine="0"/>
        <w:jc w:val="right"/>
        <w:rPr>
          <w:rFonts w:ascii="Times New Roman" w:hAnsi="Times New Roman" w:cs="Times New Roman"/>
        </w:rPr>
      </w:pPr>
      <w:r>
        <w:rPr>
          <w:rFonts w:ascii="Times New Roman" w:hAnsi="Times New Roman" w:cs="Times New Roman"/>
          <w:sz w:val="24"/>
          <w:szCs w:val="24"/>
        </w:rPr>
        <w:t>от «___»_________202___ г.</w:t>
      </w:r>
    </w:p>
    <w:p w:rsidR="00F30089" w:rsidRDefault="00F30089">
      <w:pPr>
        <w:pStyle w:val="1a"/>
        <w:ind w:firstLine="0"/>
        <w:jc w:val="right"/>
        <w:outlineLvl w:val="0"/>
        <w:rPr>
          <w:b/>
          <w:bCs/>
          <w:i/>
        </w:rPr>
      </w:pPr>
    </w:p>
    <w:p w:rsidR="00F30089" w:rsidRDefault="00F30089">
      <w:pPr>
        <w:keepLines/>
        <w:pBdr>
          <w:top w:val="none" w:sz="4" w:space="0" w:color="000000"/>
          <w:left w:val="none" w:sz="4" w:space="0" w:color="000000"/>
          <w:bottom w:val="none" w:sz="4" w:space="0" w:color="000000"/>
          <w:right w:val="none" w:sz="4" w:space="0" w:color="000000"/>
        </w:pBdr>
        <w:jc w:val="center"/>
        <w:rPr>
          <w:color w:val="000000"/>
        </w:rPr>
      </w:pPr>
      <w:r>
        <w:rPr>
          <w:color w:val="000000"/>
        </w:rPr>
        <w:t>Требования к независимой (банковской) гарантии</w:t>
      </w:r>
    </w:p>
    <w:p w:rsidR="00F30089" w:rsidRDefault="00F30089">
      <w:pPr>
        <w:keepLines/>
        <w:pBdr>
          <w:top w:val="none" w:sz="4" w:space="0" w:color="000000"/>
          <w:left w:val="none" w:sz="4" w:space="0" w:color="000000"/>
          <w:bottom w:val="none" w:sz="4" w:space="0" w:color="000000"/>
          <w:right w:val="none" w:sz="4" w:space="0" w:color="000000"/>
        </w:pBdr>
        <w:jc w:val="center"/>
      </w:pPr>
    </w:p>
    <w:p w:rsidR="00F30089" w:rsidRDefault="00F30089">
      <w:pPr>
        <w:pBdr>
          <w:top w:val="none" w:sz="4" w:space="0" w:color="000000"/>
          <w:left w:val="none" w:sz="4" w:space="0" w:color="000000"/>
          <w:bottom w:val="none" w:sz="4" w:space="0" w:color="000000"/>
          <w:right w:val="none" w:sz="4" w:space="0" w:color="000000"/>
          <w:between w:val="none" w:sz="4" w:space="0" w:color="000000"/>
        </w:pBdr>
        <w:jc w:val="both"/>
      </w:pPr>
      <w:r>
        <w:rPr>
          <w:color w:val="000000"/>
        </w:rPr>
        <w:t>Банковская гарантия оформляется в соответствии с требованиями §6 главы 23 Гражданского кодекса Российской Федерации и документации о закупке.</w:t>
      </w:r>
    </w:p>
    <w:p w:rsidR="00F30089" w:rsidRDefault="00F30089">
      <w:pPr>
        <w:pBdr>
          <w:top w:val="none" w:sz="4" w:space="0" w:color="000000"/>
          <w:left w:val="none" w:sz="4" w:space="0" w:color="000000"/>
          <w:bottom w:val="none" w:sz="4" w:space="0" w:color="000000"/>
          <w:right w:val="none" w:sz="4" w:space="0" w:color="000000"/>
          <w:between w:val="none" w:sz="4" w:space="0" w:color="000000"/>
        </w:pBdr>
        <w:jc w:val="both"/>
      </w:pPr>
      <w:r>
        <w:rPr>
          <w:color w:val="000000"/>
        </w:rPr>
        <w:t>1.</w:t>
      </w:r>
      <w:r>
        <w:rPr>
          <w:color w:val="000000"/>
        </w:rPr>
        <w:tab/>
        <w:t>В банковской гарантии должны быть указаны:</w:t>
      </w:r>
    </w:p>
    <w:p w:rsidR="00F30089" w:rsidRDefault="00F30089" w:rsidP="00416D3A">
      <w:pPr>
        <w:numPr>
          <w:ilvl w:val="0"/>
          <w:numId w:val="26"/>
        </w:numPr>
        <w:pBdr>
          <w:top w:val="none" w:sz="4" w:space="0" w:color="000000"/>
          <w:left w:val="none" w:sz="4" w:space="0" w:color="000000"/>
          <w:bottom w:val="none" w:sz="4" w:space="0" w:color="000000"/>
          <w:right w:val="none" w:sz="4" w:space="0" w:color="000000"/>
          <w:between w:val="none" w:sz="4" w:space="0" w:color="000000"/>
        </w:pBdr>
        <w:suppressAutoHyphens w:val="0"/>
        <w:jc w:val="both"/>
      </w:pPr>
      <w:r>
        <w:rPr>
          <w:color w:val="000000"/>
        </w:rPr>
        <w:t>дата выдачи;</w:t>
      </w:r>
    </w:p>
    <w:p w:rsidR="00F30089" w:rsidRDefault="00F30089" w:rsidP="00416D3A">
      <w:pPr>
        <w:numPr>
          <w:ilvl w:val="0"/>
          <w:numId w:val="26"/>
        </w:numPr>
        <w:pBdr>
          <w:top w:val="none" w:sz="4" w:space="0" w:color="000000"/>
          <w:left w:val="none" w:sz="4" w:space="0" w:color="000000"/>
          <w:bottom w:val="none" w:sz="4" w:space="0" w:color="000000"/>
          <w:right w:val="none" w:sz="4" w:space="0" w:color="000000"/>
          <w:between w:val="none" w:sz="4" w:space="0" w:color="000000"/>
        </w:pBdr>
        <w:suppressAutoHyphens w:val="0"/>
        <w:jc w:val="both"/>
      </w:pPr>
      <w:r>
        <w:rPr>
          <w:color w:val="000000"/>
        </w:rPr>
        <w:t>принципал – наименование, адрес, ИНН, ОГРН;</w:t>
      </w:r>
    </w:p>
    <w:p w:rsidR="00F30089" w:rsidRDefault="00F30089" w:rsidP="00416D3A">
      <w:pPr>
        <w:numPr>
          <w:ilvl w:val="0"/>
          <w:numId w:val="26"/>
        </w:numPr>
        <w:pBdr>
          <w:top w:val="none" w:sz="4" w:space="0" w:color="000000"/>
          <w:left w:val="none" w:sz="4" w:space="0" w:color="000000"/>
          <w:bottom w:val="none" w:sz="4" w:space="0" w:color="000000"/>
          <w:right w:val="none" w:sz="4" w:space="0" w:color="000000"/>
          <w:between w:val="none" w:sz="4" w:space="0" w:color="000000"/>
        </w:pBdr>
        <w:suppressAutoHyphens w:val="0"/>
        <w:jc w:val="both"/>
      </w:pPr>
      <w:r>
        <w:rPr>
          <w:color w:val="000000"/>
        </w:rPr>
        <w:t xml:space="preserve">бенефициар (заказчик) – Публичное акционерное общество «ТрансКонтейнер» (ПАО «ТрансКонтейнер»), </w:t>
      </w:r>
      <w:r>
        <w:rPr>
          <w:color w:val="222222"/>
        </w:rPr>
        <w:t xml:space="preserve">место нахождения: </w:t>
      </w:r>
      <w:r>
        <w:rPr>
          <w:color w:val="000000"/>
        </w:rPr>
        <w:t>РФ, 141402, Московская область, Г.О. Химки, г. Химки, ул. Ленинградская, влд. 39, стр. 6, офис 3 (этаж 6), ИНН 7708591995, ОКПО 94421386, КПП 997650001;</w:t>
      </w:r>
    </w:p>
    <w:p w:rsidR="00F30089" w:rsidRDefault="00F30089" w:rsidP="00416D3A">
      <w:pPr>
        <w:numPr>
          <w:ilvl w:val="0"/>
          <w:numId w:val="26"/>
        </w:numPr>
        <w:pBdr>
          <w:top w:val="none" w:sz="4" w:space="0" w:color="000000"/>
          <w:left w:val="none" w:sz="4" w:space="0" w:color="000000"/>
          <w:bottom w:val="none" w:sz="4" w:space="0" w:color="000000"/>
          <w:right w:val="none" w:sz="4" w:space="0" w:color="000000"/>
          <w:between w:val="none" w:sz="4" w:space="0" w:color="000000"/>
        </w:pBdr>
        <w:suppressAutoHyphens w:val="0"/>
        <w:jc w:val="both"/>
      </w:pPr>
      <w:r>
        <w:rPr>
          <w:color w:val="000000"/>
        </w:rPr>
        <w:t>гарант – наименование банка, его адрес, номер и дата выдачи лицензии на право ос</w:t>
      </w:r>
      <w:r>
        <w:rPr>
          <w:color w:val="000000"/>
        </w:rPr>
        <w:t>у</w:t>
      </w:r>
      <w:r>
        <w:rPr>
          <w:color w:val="000000"/>
        </w:rPr>
        <w:t>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rsidR="00F30089" w:rsidRDefault="00F30089" w:rsidP="00416D3A">
      <w:pPr>
        <w:numPr>
          <w:ilvl w:val="0"/>
          <w:numId w:val="26"/>
        </w:numPr>
        <w:pBdr>
          <w:top w:val="none" w:sz="4" w:space="0" w:color="000000"/>
          <w:left w:val="none" w:sz="4" w:space="0" w:color="000000"/>
          <w:bottom w:val="none" w:sz="4" w:space="0" w:color="000000"/>
          <w:right w:val="none" w:sz="4" w:space="0" w:color="000000"/>
          <w:between w:val="none" w:sz="4" w:space="0" w:color="000000"/>
        </w:pBdr>
        <w:suppressAutoHyphens w:val="0"/>
        <w:jc w:val="both"/>
      </w:pPr>
      <w:r>
        <w:rPr>
          <w:color w:val="000000" w:themeColor="text1"/>
        </w:rPr>
        <w:t>номер и дата договора (указать предмет договора)</w:t>
      </w:r>
    </w:p>
    <w:p w:rsidR="00F30089" w:rsidRDefault="00F30089" w:rsidP="00416D3A">
      <w:pPr>
        <w:numPr>
          <w:ilvl w:val="0"/>
          <w:numId w:val="26"/>
        </w:numPr>
        <w:pBdr>
          <w:top w:val="none" w:sz="4" w:space="0" w:color="000000"/>
          <w:left w:val="none" w:sz="4" w:space="0" w:color="000000"/>
          <w:bottom w:val="none" w:sz="4" w:space="0" w:color="000000"/>
          <w:right w:val="none" w:sz="4" w:space="0" w:color="000000"/>
          <w:between w:val="none" w:sz="4" w:space="0" w:color="000000"/>
        </w:pBdr>
        <w:suppressAutoHyphens w:val="0"/>
        <w:jc w:val="both"/>
      </w:pPr>
      <w:r>
        <w:rPr>
          <w:color w:val="000000"/>
        </w:rPr>
        <w:t>денежная сумма, подлежащая выплате – ____________ (</w:t>
      </w:r>
      <w:r>
        <w:rPr>
          <w:i/>
          <w:color w:val="000000"/>
        </w:rPr>
        <w:t>сумма, соответствующая размеру авансового платежа, указанного в финансово-коммерческом предложении принципала</w:t>
      </w:r>
      <w:r>
        <w:rPr>
          <w:color w:val="000000"/>
        </w:rPr>
        <w:t>);</w:t>
      </w:r>
    </w:p>
    <w:p w:rsidR="00F30089" w:rsidRDefault="00F30089" w:rsidP="00416D3A">
      <w:pPr>
        <w:numPr>
          <w:ilvl w:val="0"/>
          <w:numId w:val="26"/>
        </w:numPr>
        <w:pBdr>
          <w:top w:val="none" w:sz="4" w:space="0" w:color="000000"/>
          <w:left w:val="none" w:sz="4" w:space="0" w:color="000000"/>
          <w:bottom w:val="none" w:sz="4" w:space="0" w:color="000000"/>
          <w:right w:val="none" w:sz="4" w:space="0" w:color="000000"/>
          <w:between w:val="none" w:sz="4" w:space="0" w:color="000000"/>
        </w:pBdr>
        <w:suppressAutoHyphens w:val="0"/>
        <w:jc w:val="both"/>
      </w:pPr>
      <w:r>
        <w:rPr>
          <w:color w:val="000000"/>
        </w:rPr>
        <w:t>срок действия гарантии;</w:t>
      </w:r>
    </w:p>
    <w:p w:rsidR="00F30089" w:rsidRDefault="00F30089" w:rsidP="00416D3A">
      <w:pPr>
        <w:numPr>
          <w:ilvl w:val="0"/>
          <w:numId w:val="26"/>
        </w:numPr>
        <w:pBdr>
          <w:top w:val="none" w:sz="4" w:space="0" w:color="000000"/>
          <w:left w:val="none" w:sz="4" w:space="0" w:color="000000"/>
          <w:bottom w:val="none" w:sz="4" w:space="0" w:color="000000"/>
          <w:right w:val="none" w:sz="4" w:space="0" w:color="000000"/>
          <w:between w:val="none" w:sz="4" w:space="0" w:color="000000"/>
        </w:pBdr>
        <w:suppressAutoHyphens w:val="0"/>
        <w:jc w:val="both"/>
      </w:pPr>
      <w:r>
        <w:rPr>
          <w:color w:val="000000"/>
        </w:rPr>
        <w:t>обязанность гаранта по рассмотрению требования бенефициара и осуществления пл</w:t>
      </w:r>
      <w:r>
        <w:rPr>
          <w:color w:val="000000"/>
        </w:rPr>
        <w:t>а</w:t>
      </w:r>
      <w:r>
        <w:rPr>
          <w:color w:val="000000"/>
        </w:rPr>
        <w:t>тежа в пользу бенефициара в течение 5 (пяти) дней со дня, следующего за днем получения требования бенефициара (Покупателя), в котором должны быть перечи</w:t>
      </w:r>
      <w:r>
        <w:rPr>
          <w:color w:val="000000"/>
        </w:rPr>
        <w:t>с</w:t>
      </w:r>
      <w:r>
        <w:rPr>
          <w:color w:val="000000"/>
        </w:rPr>
        <w:t>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w:t>
      </w:r>
      <w:r>
        <w:rPr>
          <w:color w:val="000000"/>
        </w:rPr>
        <w:t>ж</w:t>
      </w:r>
      <w:r>
        <w:rPr>
          <w:color w:val="000000"/>
        </w:rPr>
        <w:t>ного суда, вынесенного против принципала, а также любого иного доказательства факта нарушения принципалом своих обязательств по договору;</w:t>
      </w:r>
    </w:p>
    <w:p w:rsidR="00F30089" w:rsidRDefault="00F30089" w:rsidP="00416D3A">
      <w:pPr>
        <w:numPr>
          <w:ilvl w:val="0"/>
          <w:numId w:val="26"/>
        </w:numPr>
        <w:pBdr>
          <w:top w:val="none" w:sz="4" w:space="0" w:color="000000"/>
          <w:left w:val="none" w:sz="4" w:space="0" w:color="000000"/>
          <w:bottom w:val="none" w:sz="4" w:space="0" w:color="000000"/>
          <w:right w:val="none" w:sz="4" w:space="0" w:color="000000"/>
          <w:between w:val="none" w:sz="4" w:space="0" w:color="000000"/>
        </w:pBdr>
        <w:suppressAutoHyphens w:val="0"/>
        <w:jc w:val="both"/>
      </w:pPr>
      <w:r>
        <w:rPr>
          <w:color w:val="000000"/>
        </w:rPr>
        <w:t>условие, согласно которому бенефициар вправе предъявить одно или несколько тр</w:t>
      </w:r>
      <w:r>
        <w:rPr>
          <w:color w:val="000000"/>
        </w:rPr>
        <w:t>е</w:t>
      </w:r>
      <w:r>
        <w:rPr>
          <w:color w:val="000000"/>
        </w:rPr>
        <w:t>бований платежа по гарантии, в совокупности не превышающих сумму, на которую выдана гарантия;</w:t>
      </w:r>
    </w:p>
    <w:p w:rsidR="00F30089" w:rsidRDefault="00F30089" w:rsidP="00416D3A">
      <w:pPr>
        <w:numPr>
          <w:ilvl w:val="0"/>
          <w:numId w:val="26"/>
        </w:numPr>
        <w:pBdr>
          <w:top w:val="none" w:sz="4" w:space="0" w:color="000000"/>
          <w:left w:val="none" w:sz="4" w:space="0" w:color="000000"/>
          <w:bottom w:val="none" w:sz="4" w:space="0" w:color="000000"/>
          <w:right w:val="none" w:sz="4" w:space="0" w:color="000000"/>
          <w:between w:val="none" w:sz="4" w:space="0" w:color="000000"/>
        </w:pBdr>
        <w:suppressAutoHyphens w:val="0"/>
        <w:jc w:val="both"/>
      </w:pPr>
      <w:r>
        <w:rPr>
          <w:color w:val="000000"/>
        </w:rPr>
        <w:t>условие, согласно которому исполнением обязательств гаранта по банковской гара</w:t>
      </w:r>
      <w:r>
        <w:rPr>
          <w:color w:val="000000"/>
        </w:rPr>
        <w:t>н</w:t>
      </w:r>
      <w:r>
        <w:rPr>
          <w:color w:val="000000"/>
        </w:rPr>
        <w:t>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F30089" w:rsidRDefault="00F30089" w:rsidP="00416D3A">
      <w:pPr>
        <w:numPr>
          <w:ilvl w:val="0"/>
          <w:numId w:val="26"/>
        </w:numPr>
        <w:pBdr>
          <w:top w:val="none" w:sz="4" w:space="0" w:color="000000"/>
          <w:left w:val="none" w:sz="4" w:space="0" w:color="000000"/>
          <w:bottom w:val="none" w:sz="4" w:space="0" w:color="000000"/>
          <w:right w:val="none" w:sz="4" w:space="0" w:color="000000"/>
          <w:between w:val="none" w:sz="4" w:space="0" w:color="000000"/>
        </w:pBdr>
        <w:suppressAutoHyphens w:val="0"/>
        <w:jc w:val="both"/>
      </w:pPr>
      <w:r>
        <w:rPr>
          <w:color w:val="000000"/>
        </w:rPr>
        <w:t>обязанность гаранта уплатить бенефициару неустойку в размере 0,1% денежной су</w:t>
      </w:r>
      <w:r>
        <w:rPr>
          <w:color w:val="000000"/>
        </w:rPr>
        <w:t>м</w:t>
      </w:r>
      <w:r>
        <w:rPr>
          <w:color w:val="000000"/>
        </w:rPr>
        <w:t>мы, подлежащей уплате, за каждый календарный день просрочки;</w:t>
      </w:r>
    </w:p>
    <w:p w:rsidR="00F30089" w:rsidRDefault="00F30089" w:rsidP="00416D3A">
      <w:pPr>
        <w:numPr>
          <w:ilvl w:val="0"/>
          <w:numId w:val="26"/>
        </w:numPr>
        <w:pBdr>
          <w:top w:val="none" w:sz="4" w:space="0" w:color="000000"/>
          <w:left w:val="none" w:sz="4" w:space="0" w:color="000000"/>
          <w:bottom w:val="none" w:sz="4" w:space="0" w:color="000000"/>
          <w:right w:val="none" w:sz="4" w:space="0" w:color="000000"/>
          <w:between w:val="none" w:sz="4" w:space="0" w:color="000000"/>
        </w:pBdr>
        <w:suppressAutoHyphens w:val="0"/>
        <w:jc w:val="both"/>
      </w:pPr>
      <w:r>
        <w:rPr>
          <w:color w:val="000000"/>
        </w:rPr>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w:t>
      </w:r>
      <w:r>
        <w:rPr>
          <w:color w:val="000000"/>
        </w:rPr>
        <w:t>а</w:t>
      </w:r>
      <w:r>
        <w:rPr>
          <w:color w:val="000000"/>
        </w:rPr>
        <w:t>тьей 372 Гражданского кодекса Российской Федерации;</w:t>
      </w:r>
    </w:p>
    <w:p w:rsidR="00F30089" w:rsidRDefault="00F30089" w:rsidP="00416D3A">
      <w:pPr>
        <w:numPr>
          <w:ilvl w:val="0"/>
          <w:numId w:val="26"/>
        </w:numPr>
        <w:pBdr>
          <w:top w:val="none" w:sz="4" w:space="0" w:color="000000"/>
          <w:left w:val="none" w:sz="4" w:space="0" w:color="000000"/>
          <w:bottom w:val="none" w:sz="4" w:space="0" w:color="000000"/>
          <w:right w:val="none" w:sz="4" w:space="0" w:color="000000"/>
          <w:between w:val="none" w:sz="4" w:space="0" w:color="000000"/>
        </w:pBdr>
        <w:suppressAutoHyphens w:val="0"/>
        <w:jc w:val="both"/>
      </w:pPr>
      <w:r>
        <w:rPr>
          <w:color w:val="000000"/>
        </w:rPr>
        <w:t>условие, согласно которому обязательства гаранта перед бенефициаром по банко</w:t>
      </w:r>
      <w:r>
        <w:rPr>
          <w:color w:val="000000"/>
        </w:rPr>
        <w:t>в</w:t>
      </w:r>
      <w:r>
        <w:rPr>
          <w:color w:val="000000"/>
        </w:rPr>
        <w:t>ской гарантии прекращаются только в случаях, предусмотренных частью 1 статьи 378 Гражданского кодекса Российской Федерации;</w:t>
      </w:r>
    </w:p>
    <w:p w:rsidR="00F30089" w:rsidRDefault="00F30089" w:rsidP="00416D3A">
      <w:pPr>
        <w:numPr>
          <w:ilvl w:val="0"/>
          <w:numId w:val="26"/>
        </w:numPr>
        <w:pBdr>
          <w:top w:val="none" w:sz="4" w:space="0" w:color="000000"/>
          <w:left w:val="none" w:sz="4" w:space="0" w:color="000000"/>
          <w:bottom w:val="none" w:sz="4" w:space="0" w:color="000000"/>
          <w:right w:val="none" w:sz="4" w:space="0" w:color="000000"/>
          <w:between w:val="none" w:sz="4" w:space="0" w:color="000000"/>
        </w:pBdr>
        <w:suppressAutoHyphens w:val="0"/>
        <w:jc w:val="both"/>
      </w:pPr>
      <w:r>
        <w:rPr>
          <w:color w:val="000000"/>
        </w:rPr>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F30089" w:rsidRDefault="00F30089" w:rsidP="00416D3A">
      <w:pPr>
        <w:numPr>
          <w:ilvl w:val="0"/>
          <w:numId w:val="26"/>
        </w:numPr>
        <w:pBdr>
          <w:top w:val="none" w:sz="4" w:space="0" w:color="000000"/>
          <w:left w:val="none" w:sz="4" w:space="0" w:color="000000"/>
          <w:bottom w:val="none" w:sz="4" w:space="0" w:color="000000"/>
          <w:right w:val="none" w:sz="4" w:space="0" w:color="000000"/>
          <w:between w:val="none" w:sz="4" w:space="0" w:color="000000"/>
        </w:pBdr>
        <w:suppressAutoHyphens w:val="0"/>
        <w:jc w:val="both"/>
      </w:pPr>
      <w:r>
        <w:rPr>
          <w:color w:val="000000"/>
        </w:rPr>
        <w:lastRenderedPageBreak/>
        <w:t>условие, согласно которому ответственность гаранта перед бенефициаром за нев</w:t>
      </w:r>
      <w:r>
        <w:rPr>
          <w:color w:val="000000"/>
        </w:rPr>
        <w:t>ы</w:t>
      </w:r>
      <w:r>
        <w:rPr>
          <w:color w:val="000000"/>
        </w:rPr>
        <w:t>полнение или ненадлежащее выполнение обязательства по гарантии не ограничивается суммой, на которую выдана банковская гарантия;</w:t>
      </w:r>
    </w:p>
    <w:p w:rsidR="00F30089" w:rsidRDefault="00F30089" w:rsidP="00416D3A">
      <w:pPr>
        <w:numPr>
          <w:ilvl w:val="0"/>
          <w:numId w:val="26"/>
        </w:numPr>
        <w:pBdr>
          <w:top w:val="none" w:sz="4" w:space="0" w:color="000000"/>
          <w:left w:val="none" w:sz="4" w:space="0" w:color="000000"/>
          <w:bottom w:val="none" w:sz="4" w:space="0" w:color="000000"/>
          <w:right w:val="none" w:sz="4" w:space="0" w:color="000000"/>
          <w:between w:val="none" w:sz="4" w:space="0" w:color="000000"/>
        </w:pBdr>
        <w:suppressAutoHyphens w:val="0"/>
        <w:jc w:val="both"/>
      </w:pPr>
      <w:r>
        <w:rPr>
          <w:color w:val="000000"/>
        </w:rPr>
        <w:t>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w:t>
      </w:r>
      <w:r>
        <w:rPr>
          <w:color w:val="000000"/>
        </w:rPr>
        <w:t>и</w:t>
      </w:r>
      <w:r>
        <w:rPr>
          <w:color w:val="000000"/>
        </w:rPr>
        <w:t>онной системы SWIFT (СВИФТ), с соблюдением требований к форме, установленных стандартами этой системы;</w:t>
      </w:r>
    </w:p>
    <w:p w:rsidR="00F30089" w:rsidRDefault="00F30089" w:rsidP="00416D3A">
      <w:pPr>
        <w:numPr>
          <w:ilvl w:val="0"/>
          <w:numId w:val="26"/>
        </w:numPr>
        <w:pBdr>
          <w:top w:val="none" w:sz="4" w:space="0" w:color="000000"/>
          <w:left w:val="none" w:sz="4" w:space="0" w:color="000000"/>
          <w:bottom w:val="none" w:sz="4" w:space="0" w:color="000000"/>
          <w:right w:val="none" w:sz="4" w:space="0" w:color="000000"/>
          <w:between w:val="none" w:sz="4" w:space="0" w:color="000000"/>
        </w:pBdr>
        <w:suppressAutoHyphens w:val="0"/>
        <w:jc w:val="both"/>
      </w:pPr>
      <w:r>
        <w:rPr>
          <w:color w:val="000000"/>
        </w:rPr>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rsidR="00F30089" w:rsidRDefault="00F30089" w:rsidP="00416D3A">
      <w:pPr>
        <w:numPr>
          <w:ilvl w:val="0"/>
          <w:numId w:val="26"/>
        </w:numPr>
        <w:pBdr>
          <w:top w:val="none" w:sz="4" w:space="0" w:color="000000"/>
          <w:left w:val="none" w:sz="4" w:space="0" w:color="000000"/>
          <w:bottom w:val="none" w:sz="4" w:space="0" w:color="000000"/>
          <w:right w:val="none" w:sz="4" w:space="0" w:color="000000"/>
          <w:between w:val="none" w:sz="4" w:space="0" w:color="000000"/>
        </w:pBdr>
        <w:suppressAutoHyphens w:val="0"/>
        <w:jc w:val="both"/>
      </w:pPr>
      <w:r>
        <w:rPr>
          <w:color w:val="000000"/>
        </w:rPr>
        <w:t>условие, согласно которому банковская гарантия вступает в силу со дня выдачи ба</w:t>
      </w:r>
      <w:r>
        <w:rPr>
          <w:color w:val="000000"/>
        </w:rPr>
        <w:t>н</w:t>
      </w:r>
      <w:r>
        <w:rPr>
          <w:color w:val="000000"/>
        </w:rPr>
        <w:t>ковской гарантии;</w:t>
      </w:r>
    </w:p>
    <w:p w:rsidR="00F30089" w:rsidRDefault="00F30089" w:rsidP="00416D3A">
      <w:pPr>
        <w:numPr>
          <w:ilvl w:val="0"/>
          <w:numId w:val="26"/>
        </w:numPr>
        <w:pBdr>
          <w:top w:val="none" w:sz="4" w:space="0" w:color="000000"/>
          <w:left w:val="none" w:sz="4" w:space="0" w:color="000000"/>
          <w:bottom w:val="none" w:sz="4" w:space="0" w:color="000000"/>
          <w:right w:val="none" w:sz="4" w:space="0" w:color="000000"/>
          <w:between w:val="none" w:sz="4" w:space="0" w:color="000000"/>
        </w:pBdr>
        <w:suppressAutoHyphens w:val="0"/>
        <w:jc w:val="both"/>
      </w:pPr>
      <w:r>
        <w:rPr>
          <w:color w:val="000000"/>
        </w:rPr>
        <w:t>условие, согласно которому бенефициар вправе предъявлять требование в течение всего срока действия банковской гарантии.</w:t>
      </w:r>
    </w:p>
    <w:p w:rsidR="00F30089" w:rsidRDefault="00F30089">
      <w:pPr>
        <w:pBdr>
          <w:top w:val="none" w:sz="4" w:space="0" w:color="000000"/>
          <w:left w:val="none" w:sz="4" w:space="0" w:color="000000"/>
          <w:bottom w:val="none" w:sz="4" w:space="0" w:color="000000"/>
          <w:right w:val="none" w:sz="4" w:space="0" w:color="000000"/>
          <w:between w:val="none" w:sz="4" w:space="0" w:color="000000"/>
        </w:pBdr>
        <w:jc w:val="both"/>
      </w:pPr>
      <w:r>
        <w:rPr>
          <w:color w:val="000000"/>
        </w:rPr>
        <w:t>2.</w:t>
      </w:r>
      <w:r>
        <w:rPr>
          <w:color w:val="000000"/>
        </w:rPr>
        <w:tab/>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rsidR="00F30089" w:rsidRDefault="00F30089">
      <w:pPr>
        <w:pBdr>
          <w:top w:val="none" w:sz="4" w:space="0" w:color="000000"/>
          <w:left w:val="none" w:sz="4" w:space="0" w:color="000000"/>
          <w:bottom w:val="none" w:sz="4" w:space="0" w:color="000000"/>
          <w:right w:val="none" w:sz="4" w:space="0" w:color="000000"/>
          <w:between w:val="none" w:sz="4" w:space="0" w:color="000000"/>
        </w:pBdr>
        <w:jc w:val="both"/>
      </w:pPr>
      <w:r>
        <w:rPr>
          <w:color w:val="000000"/>
        </w:rPr>
        <w:t>3.</w:t>
      </w:r>
      <w:r>
        <w:rPr>
          <w:color w:val="000000"/>
        </w:rPr>
        <w:tab/>
        <w:t>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F30089" w:rsidRDefault="00F30089">
      <w:pPr>
        <w:pBdr>
          <w:top w:val="none" w:sz="4" w:space="0" w:color="000000"/>
          <w:left w:val="none" w:sz="4" w:space="0" w:color="000000"/>
          <w:bottom w:val="none" w:sz="4" w:space="0" w:color="000000"/>
          <w:right w:val="none" w:sz="4" w:space="0" w:color="000000"/>
          <w:between w:val="none" w:sz="4" w:space="0" w:color="000000"/>
        </w:pBdr>
        <w:jc w:val="both"/>
      </w:pPr>
      <w:r>
        <w:rPr>
          <w:color w:val="000000"/>
        </w:rPr>
        <w:t>4.</w:t>
      </w:r>
      <w:r>
        <w:rPr>
          <w:color w:val="000000"/>
        </w:rPr>
        <w:tab/>
        <w:t>Банковская гарантия должна быть безусловной и безотзывной (гарантия не может быть отозвана или изменена гарантом в одностороннем порядке).</w:t>
      </w:r>
    </w:p>
    <w:p w:rsidR="00F30089" w:rsidRDefault="00F30089">
      <w:pPr>
        <w:pBdr>
          <w:top w:val="none" w:sz="4" w:space="0" w:color="000000"/>
          <w:left w:val="none" w:sz="4" w:space="0" w:color="000000"/>
          <w:bottom w:val="none" w:sz="4" w:space="0" w:color="000000"/>
          <w:right w:val="none" w:sz="4" w:space="0" w:color="000000"/>
          <w:between w:val="none" w:sz="4" w:space="0" w:color="000000"/>
        </w:pBdr>
        <w:jc w:val="both"/>
      </w:pPr>
      <w:r>
        <w:rPr>
          <w:color w:val="000000"/>
        </w:rPr>
        <w:t>Срок действия банковской гарантии должен превышать срок действия договора (срок указанный для поставки товара, выполнения работ и оказания услуг, предусмотренный договором), заключаемого по итогам процедуры закупки, не менее чем на 60 календарных дней.</w:t>
      </w:r>
    </w:p>
    <w:tbl>
      <w:tblPr>
        <w:tblStyle w:val="afff1"/>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5123"/>
        <w:gridCol w:w="4232"/>
      </w:tblGrid>
      <w:tr w:rsidR="00F30089">
        <w:trPr>
          <w:trHeight w:val="1940"/>
        </w:trPr>
        <w:tc>
          <w:tcPr>
            <w:tcW w:w="5123" w:type="dxa"/>
            <w:tcBorders>
              <w:top w:val="none" w:sz="4" w:space="0" w:color="000000"/>
              <w:left w:val="none" w:sz="4" w:space="0" w:color="000000"/>
              <w:bottom w:val="none" w:sz="4" w:space="0" w:color="000000"/>
              <w:right w:val="none" w:sz="4" w:space="0" w:color="000000"/>
            </w:tcBorders>
            <w:noWrap/>
            <w:tcMar>
              <w:top w:w="0" w:type="dxa"/>
              <w:left w:w="108" w:type="dxa"/>
              <w:bottom w:w="0" w:type="dxa"/>
              <w:right w:w="108" w:type="dxa"/>
            </w:tcMar>
          </w:tcPr>
          <w:p w:rsidR="00F30089" w:rsidRDefault="00F30089">
            <w:pPr>
              <w:keepLines/>
              <w:pBdr>
                <w:top w:val="none" w:sz="4" w:space="0" w:color="000000"/>
                <w:left w:val="none" w:sz="4" w:space="0" w:color="000000"/>
                <w:bottom w:val="none" w:sz="4" w:space="0" w:color="000000"/>
                <w:right w:val="none" w:sz="4" w:space="0" w:color="000000"/>
              </w:pBdr>
            </w:pPr>
            <w:r>
              <w:rPr>
                <w:color w:val="000000"/>
              </w:rPr>
              <w:t> </w:t>
            </w:r>
          </w:p>
          <w:p w:rsidR="00F30089" w:rsidRDefault="00F30089">
            <w:pPr>
              <w:keepLines/>
              <w:pBdr>
                <w:top w:val="none" w:sz="4" w:space="0" w:color="000000"/>
                <w:left w:val="none" w:sz="4" w:space="0" w:color="000000"/>
                <w:bottom w:val="none" w:sz="4" w:space="0" w:color="000000"/>
                <w:right w:val="none" w:sz="4" w:space="0" w:color="000000"/>
              </w:pBdr>
            </w:pPr>
            <w:r>
              <w:rPr>
                <w:color w:val="000000"/>
              </w:rPr>
              <w:t>Покупатель:</w:t>
            </w:r>
          </w:p>
          <w:p w:rsidR="00F30089" w:rsidRDefault="00F30089">
            <w:pPr>
              <w:keepLines/>
              <w:pBdr>
                <w:top w:val="none" w:sz="4" w:space="0" w:color="000000"/>
                <w:left w:val="none" w:sz="4" w:space="0" w:color="000000"/>
                <w:bottom w:val="none" w:sz="4" w:space="0" w:color="000000"/>
                <w:right w:val="none" w:sz="4" w:space="0" w:color="000000"/>
              </w:pBdr>
            </w:pPr>
            <w:r>
              <w:rPr>
                <w:color w:val="000000"/>
              </w:rPr>
              <w:t> </w:t>
            </w:r>
          </w:p>
          <w:p w:rsidR="00F30089" w:rsidRDefault="00F30089">
            <w:pPr>
              <w:keepLines/>
              <w:pBdr>
                <w:top w:val="none" w:sz="4" w:space="0" w:color="000000"/>
                <w:left w:val="none" w:sz="4" w:space="0" w:color="000000"/>
                <w:bottom w:val="none" w:sz="4" w:space="0" w:color="000000"/>
                <w:right w:val="none" w:sz="4" w:space="0" w:color="000000"/>
              </w:pBdr>
            </w:pPr>
            <w:r>
              <w:rPr>
                <w:color w:val="000000"/>
              </w:rPr>
              <w:t>________    ______________</w:t>
            </w:r>
          </w:p>
          <w:p w:rsidR="00F30089" w:rsidRDefault="00F30089">
            <w:pPr>
              <w:keepLines/>
              <w:pBdr>
                <w:top w:val="none" w:sz="4" w:space="0" w:color="000000"/>
                <w:left w:val="none" w:sz="4" w:space="0" w:color="000000"/>
                <w:bottom w:val="none" w:sz="4" w:space="0" w:color="000000"/>
                <w:right w:val="none" w:sz="4" w:space="0" w:color="000000"/>
              </w:pBdr>
            </w:pPr>
            <w:r>
              <w:rPr>
                <w:color w:val="000000"/>
                <w:sz w:val="20"/>
                <w:vertAlign w:val="superscript"/>
              </w:rPr>
              <w:t xml:space="preserve">(подпись)                        (Ф.И.О.)                                     </w:t>
            </w:r>
          </w:p>
        </w:tc>
        <w:tc>
          <w:tcPr>
            <w:tcW w:w="4232" w:type="dxa"/>
            <w:tcBorders>
              <w:top w:val="none" w:sz="4" w:space="0" w:color="000000"/>
              <w:left w:val="none" w:sz="4" w:space="0" w:color="000000"/>
              <w:bottom w:val="none" w:sz="4" w:space="0" w:color="000000"/>
              <w:right w:val="none" w:sz="4" w:space="0" w:color="000000"/>
            </w:tcBorders>
            <w:noWrap/>
            <w:tcMar>
              <w:top w:w="0" w:type="dxa"/>
              <w:left w:w="108" w:type="dxa"/>
              <w:bottom w:w="0" w:type="dxa"/>
              <w:right w:w="108" w:type="dxa"/>
            </w:tcMar>
          </w:tcPr>
          <w:p w:rsidR="00F30089" w:rsidRDefault="00F30089">
            <w:pPr>
              <w:keepLines/>
              <w:pBdr>
                <w:top w:val="none" w:sz="4" w:space="0" w:color="000000"/>
                <w:left w:val="none" w:sz="4" w:space="0" w:color="000000"/>
                <w:bottom w:val="none" w:sz="4" w:space="0" w:color="000000"/>
                <w:right w:val="none" w:sz="4" w:space="0" w:color="000000"/>
              </w:pBdr>
            </w:pPr>
            <w:r>
              <w:rPr>
                <w:color w:val="000000"/>
              </w:rPr>
              <w:t> </w:t>
            </w:r>
          </w:p>
          <w:p w:rsidR="00F30089" w:rsidRDefault="00F30089">
            <w:pPr>
              <w:keepLines/>
              <w:pBdr>
                <w:top w:val="none" w:sz="4" w:space="0" w:color="000000"/>
                <w:left w:val="none" w:sz="4" w:space="0" w:color="000000"/>
                <w:bottom w:val="none" w:sz="4" w:space="0" w:color="000000"/>
                <w:right w:val="none" w:sz="4" w:space="0" w:color="000000"/>
              </w:pBdr>
            </w:pPr>
            <w:r>
              <w:rPr>
                <w:color w:val="000000"/>
                <w:sz w:val="26"/>
              </w:rPr>
              <w:t>Поставщик</w:t>
            </w:r>
            <w:r>
              <w:rPr>
                <w:color w:val="000000"/>
              </w:rPr>
              <w:t>:</w:t>
            </w:r>
          </w:p>
          <w:p w:rsidR="00F30089" w:rsidRDefault="00F30089">
            <w:pPr>
              <w:keepLines/>
              <w:pBdr>
                <w:top w:val="none" w:sz="4" w:space="0" w:color="000000"/>
                <w:left w:val="none" w:sz="4" w:space="0" w:color="000000"/>
                <w:bottom w:val="none" w:sz="4" w:space="0" w:color="000000"/>
                <w:right w:val="none" w:sz="4" w:space="0" w:color="000000"/>
              </w:pBdr>
            </w:pPr>
            <w:r>
              <w:rPr>
                <w:color w:val="000000"/>
              </w:rPr>
              <w:t> </w:t>
            </w:r>
          </w:p>
          <w:p w:rsidR="00F30089" w:rsidRDefault="00F30089">
            <w:pPr>
              <w:keepLines/>
              <w:pBdr>
                <w:top w:val="none" w:sz="4" w:space="0" w:color="000000"/>
                <w:left w:val="none" w:sz="4" w:space="0" w:color="000000"/>
                <w:bottom w:val="none" w:sz="4" w:space="0" w:color="000000"/>
                <w:right w:val="none" w:sz="4" w:space="0" w:color="000000"/>
              </w:pBdr>
            </w:pPr>
            <w:r>
              <w:rPr>
                <w:color w:val="000000"/>
              </w:rPr>
              <w:t>________    ______________</w:t>
            </w:r>
          </w:p>
          <w:p w:rsidR="00F30089" w:rsidRDefault="00F30089">
            <w:pPr>
              <w:keepLines/>
              <w:pBdr>
                <w:top w:val="none" w:sz="4" w:space="0" w:color="000000"/>
                <w:left w:val="none" w:sz="4" w:space="0" w:color="000000"/>
                <w:bottom w:val="none" w:sz="4" w:space="0" w:color="000000"/>
                <w:right w:val="none" w:sz="4" w:space="0" w:color="000000"/>
              </w:pBdr>
            </w:pPr>
            <w:r>
              <w:rPr>
                <w:color w:val="000000"/>
                <w:sz w:val="20"/>
                <w:vertAlign w:val="superscript"/>
              </w:rPr>
              <w:t xml:space="preserve">(подпись)                        (Ф.И.О.)                                     </w:t>
            </w:r>
          </w:p>
        </w:tc>
      </w:tr>
    </w:tbl>
    <w:p w:rsidR="00F30089" w:rsidRDefault="00F30089">
      <w:pPr>
        <w:pStyle w:val="1a"/>
        <w:ind w:firstLine="0"/>
        <w:jc w:val="right"/>
        <w:outlineLvl w:val="0"/>
        <w:rPr>
          <w:b/>
          <w:bCs/>
          <w:i/>
        </w:rPr>
      </w:pPr>
    </w:p>
    <w:p w:rsidR="00F30089" w:rsidRDefault="00F30089">
      <w:pPr>
        <w:pStyle w:val="1a"/>
        <w:ind w:firstLine="0"/>
        <w:jc w:val="right"/>
        <w:outlineLvl w:val="0"/>
        <w:rPr>
          <w:b/>
          <w:bCs/>
          <w:i/>
        </w:rPr>
      </w:pPr>
    </w:p>
    <w:p w:rsidR="00F30089" w:rsidRDefault="00F30089">
      <w:pPr>
        <w:pStyle w:val="1a"/>
        <w:ind w:firstLine="0"/>
        <w:jc w:val="right"/>
        <w:outlineLvl w:val="0"/>
        <w:rPr>
          <w:b/>
          <w:bCs/>
          <w:i/>
        </w:rPr>
      </w:pPr>
    </w:p>
    <w:p w:rsidR="00F30089" w:rsidRDefault="00F30089">
      <w:pPr>
        <w:outlineLvl w:val="0"/>
        <w:rPr>
          <w:b/>
          <w:bCs/>
          <w:i/>
        </w:rPr>
      </w:pPr>
      <w:r>
        <w:rPr>
          <w:b/>
          <w:bCs/>
          <w:i/>
        </w:rPr>
        <w:br w:type="page" w:clear="all"/>
      </w:r>
    </w:p>
    <w:p w:rsidR="00F30089" w:rsidRDefault="00F30089">
      <w:pPr>
        <w:pStyle w:val="ConsNormal"/>
        <w:keepNext/>
        <w:keepLines/>
        <w:widowControl/>
        <w:spacing w:line="276" w:lineRule="auto"/>
        <w:ind w:firstLine="0"/>
        <w:jc w:val="right"/>
      </w:pPr>
      <w:r>
        <w:rPr>
          <w:rFonts w:ascii="Times New Roman" w:hAnsi="Times New Roman" w:cs="Times New Roman"/>
          <w:sz w:val="24"/>
          <w:szCs w:val="24"/>
        </w:rPr>
        <w:lastRenderedPageBreak/>
        <w:t>Приложение № 6</w:t>
      </w:r>
    </w:p>
    <w:p w:rsidR="00F30089" w:rsidRDefault="00F30089">
      <w:pPr>
        <w:pStyle w:val="ConsNormal"/>
        <w:keepNext/>
        <w:keepLines/>
        <w:widowControl/>
        <w:spacing w:line="276" w:lineRule="auto"/>
        <w:ind w:firstLine="0"/>
        <w:jc w:val="right"/>
      </w:pPr>
      <w:r>
        <w:rPr>
          <w:rFonts w:ascii="Times New Roman" w:hAnsi="Times New Roman" w:cs="Times New Roman"/>
          <w:sz w:val="24"/>
          <w:szCs w:val="24"/>
        </w:rPr>
        <w:t xml:space="preserve">к договору поставки № </w:t>
      </w:r>
      <w:r>
        <w:rPr>
          <w:rFonts w:ascii="Times New Roman" w:eastAsia="Times New Roman" w:hAnsi="Times New Roman" w:cs="Times New Roman"/>
          <w:sz w:val="24"/>
          <w:szCs w:val="24"/>
        </w:rPr>
        <w:t>УРАЛд/___/___/____</w:t>
      </w:r>
    </w:p>
    <w:p w:rsidR="00F30089" w:rsidRDefault="00F30089">
      <w:pPr>
        <w:pStyle w:val="1a"/>
        <w:ind w:firstLine="0"/>
        <w:jc w:val="right"/>
        <w:outlineLvl w:val="0"/>
        <w:rPr>
          <w:b/>
          <w:bCs/>
          <w:i/>
        </w:rPr>
      </w:pPr>
      <w:r>
        <w:rPr>
          <w:sz w:val="24"/>
          <w:szCs w:val="24"/>
        </w:rPr>
        <w:t>от «___»_________202___ г.</w:t>
      </w:r>
    </w:p>
    <w:p w:rsidR="00F30089" w:rsidRDefault="00F30089">
      <w:pPr>
        <w:pStyle w:val="1a"/>
        <w:ind w:firstLine="0"/>
        <w:jc w:val="right"/>
        <w:outlineLvl w:val="0"/>
        <w:rPr>
          <w:b/>
          <w:bCs/>
          <w:i/>
        </w:rPr>
      </w:pPr>
    </w:p>
    <w:p w:rsidR="00F30089" w:rsidRDefault="00F30089">
      <w:pPr>
        <w:pBdr>
          <w:top w:val="none" w:sz="4" w:space="0" w:color="000000"/>
          <w:left w:val="none" w:sz="4" w:space="0" w:color="000000"/>
          <w:bottom w:val="none" w:sz="4" w:space="0" w:color="000000"/>
          <w:right w:val="none" w:sz="4" w:space="0" w:color="000000"/>
        </w:pBdr>
        <w:tabs>
          <w:tab w:val="left" w:pos="142"/>
        </w:tabs>
        <w:ind w:firstLine="567"/>
        <w:jc w:val="center"/>
      </w:pPr>
      <w:r>
        <w:rPr>
          <w:color w:val="000000"/>
        </w:rPr>
        <w:t> </w:t>
      </w:r>
    </w:p>
    <w:p w:rsidR="00F30089" w:rsidRDefault="00F30089">
      <w:pPr>
        <w:pBdr>
          <w:top w:val="none" w:sz="4" w:space="0" w:color="000000"/>
          <w:left w:val="none" w:sz="4" w:space="0" w:color="000000"/>
          <w:bottom w:val="none" w:sz="4" w:space="0" w:color="000000"/>
          <w:right w:val="none" w:sz="4" w:space="0" w:color="000000"/>
        </w:pBdr>
        <w:tabs>
          <w:tab w:val="left" w:pos="142"/>
          <w:tab w:val="left" w:pos="8828"/>
        </w:tabs>
        <w:ind w:firstLine="567"/>
        <w:jc w:val="center"/>
      </w:pPr>
      <w:r>
        <w:rPr>
          <w:b/>
          <w:color w:val="000000"/>
        </w:rPr>
        <w:t>ПЕРЕЧЕНЬ БАНКОВ</w:t>
      </w:r>
    </w:p>
    <w:p w:rsidR="00F30089" w:rsidRDefault="00F30089">
      <w:pPr>
        <w:pBdr>
          <w:top w:val="none" w:sz="4" w:space="0" w:color="000000"/>
          <w:left w:val="none" w:sz="4" w:space="0" w:color="000000"/>
          <w:bottom w:val="none" w:sz="4" w:space="0" w:color="000000"/>
          <w:right w:val="none" w:sz="4" w:space="0" w:color="000000"/>
        </w:pBdr>
        <w:tabs>
          <w:tab w:val="left" w:pos="142"/>
        </w:tabs>
        <w:ind w:firstLine="567"/>
        <w:jc w:val="center"/>
      </w:pPr>
      <w:r>
        <w:rPr>
          <w:color w:val="000000"/>
        </w:rPr>
        <w:t>Перечень банковских учреждений и предельные лимиты на прием независимых (банковских) гарантий</w:t>
      </w:r>
    </w:p>
    <w:p w:rsidR="00F30089" w:rsidRDefault="00F30089">
      <w:pPr>
        <w:pStyle w:val="1a"/>
        <w:ind w:firstLine="0"/>
        <w:jc w:val="right"/>
        <w:outlineLvl w:val="0"/>
        <w:rPr>
          <w:b/>
          <w:bCs/>
          <w:i/>
        </w:rPr>
      </w:pPr>
    </w:p>
    <w:p w:rsidR="00F30089" w:rsidRDefault="00F30089">
      <w:pPr>
        <w:pStyle w:val="1a"/>
        <w:ind w:firstLine="0"/>
        <w:jc w:val="right"/>
        <w:outlineLvl w:val="0"/>
        <w:rPr>
          <w:b/>
          <w:bCs/>
          <w:i/>
        </w:rPr>
      </w:pPr>
    </w:p>
    <w:p w:rsidR="00F30089" w:rsidRDefault="00F30089">
      <w:pPr>
        <w:pBdr>
          <w:top w:val="none" w:sz="4" w:space="0" w:color="000000"/>
          <w:left w:val="none" w:sz="4" w:space="0" w:color="000000"/>
          <w:bottom w:val="none" w:sz="4" w:space="0" w:color="000000"/>
          <w:right w:val="none" w:sz="4" w:space="0" w:color="000000"/>
        </w:pBdr>
        <w:tabs>
          <w:tab w:val="left" w:pos="142"/>
        </w:tabs>
        <w:ind w:firstLine="567"/>
        <w:jc w:val="center"/>
      </w:pPr>
      <w:r>
        <w:rPr>
          <w:color w:val="000000"/>
        </w:rPr>
        <w:t>  </w:t>
      </w:r>
    </w:p>
    <w:tbl>
      <w:tblPr>
        <w:tblStyle w:val="afff1"/>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529"/>
        <w:gridCol w:w="5412"/>
        <w:gridCol w:w="2973"/>
      </w:tblGrid>
      <w:tr w:rsidR="00F30089">
        <w:tc>
          <w:tcPr>
            <w:tcW w:w="529"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F30089" w:rsidRDefault="00F30089">
            <w:pPr>
              <w:pBdr>
                <w:top w:val="none" w:sz="4" w:space="0" w:color="000000"/>
                <w:left w:val="none" w:sz="4" w:space="0" w:color="000000"/>
                <w:bottom w:val="none" w:sz="4" w:space="0" w:color="000000"/>
                <w:right w:val="none" w:sz="4" w:space="0" w:color="000000"/>
              </w:pBdr>
              <w:tabs>
                <w:tab w:val="left" w:pos="142"/>
              </w:tabs>
              <w:jc w:val="center"/>
            </w:pPr>
            <w:r>
              <w:rPr>
                <w:color w:val="00000A"/>
                <w:sz w:val="22"/>
              </w:rPr>
              <w:t>№</w:t>
            </w:r>
          </w:p>
        </w:tc>
        <w:tc>
          <w:tcPr>
            <w:tcW w:w="5412" w:type="dxa"/>
            <w:tcBorders>
              <w:top w:val="single" w:sz="8"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F30089" w:rsidRDefault="00F30089">
            <w:pPr>
              <w:pBdr>
                <w:top w:val="none" w:sz="4" w:space="0" w:color="000000"/>
                <w:left w:val="none" w:sz="4" w:space="0" w:color="000000"/>
                <w:bottom w:val="none" w:sz="4" w:space="0" w:color="000000"/>
                <w:right w:val="none" w:sz="4" w:space="0" w:color="000000"/>
              </w:pBdr>
              <w:tabs>
                <w:tab w:val="left" w:pos="142"/>
              </w:tabs>
              <w:jc w:val="center"/>
            </w:pPr>
            <w:r>
              <w:rPr>
                <w:color w:val="000000"/>
                <w:sz w:val="22"/>
              </w:rPr>
              <w:t>Банк</w:t>
            </w:r>
          </w:p>
        </w:tc>
        <w:tc>
          <w:tcPr>
            <w:tcW w:w="2973" w:type="dxa"/>
            <w:tcBorders>
              <w:top w:val="single" w:sz="8"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F30089" w:rsidRDefault="00F30089">
            <w:pPr>
              <w:pBdr>
                <w:top w:val="none" w:sz="4" w:space="0" w:color="000000"/>
                <w:left w:val="none" w:sz="4" w:space="0" w:color="000000"/>
                <w:bottom w:val="none" w:sz="4" w:space="0" w:color="000000"/>
                <w:right w:val="none" w:sz="4" w:space="0" w:color="000000"/>
              </w:pBdr>
              <w:tabs>
                <w:tab w:val="left" w:pos="142"/>
              </w:tabs>
              <w:jc w:val="center"/>
            </w:pPr>
            <w:r>
              <w:rPr>
                <w:color w:val="00000A"/>
                <w:sz w:val="22"/>
              </w:rPr>
              <w:t>Лимит на прием независимых (банковских) гарантий, млн. руб.</w:t>
            </w:r>
          </w:p>
        </w:tc>
      </w:tr>
      <w:tr w:rsidR="00F30089">
        <w:tc>
          <w:tcPr>
            <w:tcW w:w="529"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F30089" w:rsidRDefault="00F30089">
            <w:pPr>
              <w:pBdr>
                <w:top w:val="none" w:sz="4" w:space="0" w:color="000000"/>
                <w:left w:val="none" w:sz="4" w:space="0" w:color="000000"/>
                <w:bottom w:val="none" w:sz="4" w:space="0" w:color="000000"/>
                <w:right w:val="none" w:sz="4" w:space="0" w:color="000000"/>
              </w:pBdr>
              <w:tabs>
                <w:tab w:val="left" w:pos="142"/>
              </w:tabs>
              <w:jc w:val="center"/>
            </w:pPr>
            <w:r>
              <w:rPr>
                <w:color w:val="000000"/>
                <w:sz w:val="22"/>
              </w:rPr>
              <w:t>1</w:t>
            </w:r>
          </w:p>
        </w:tc>
        <w:tc>
          <w:tcPr>
            <w:tcW w:w="5412"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F30089" w:rsidRDefault="00F30089">
            <w:pPr>
              <w:pBdr>
                <w:top w:val="none" w:sz="4" w:space="0" w:color="000000"/>
                <w:left w:val="none" w:sz="4" w:space="0" w:color="000000"/>
                <w:bottom w:val="none" w:sz="4" w:space="0" w:color="000000"/>
                <w:right w:val="none" w:sz="4" w:space="0" w:color="000000"/>
              </w:pBdr>
              <w:tabs>
                <w:tab w:val="left" w:pos="142"/>
              </w:tabs>
              <w:jc w:val="center"/>
            </w:pPr>
            <w:r>
              <w:rPr>
                <w:color w:val="000000"/>
                <w:sz w:val="22"/>
              </w:rPr>
              <w:t>ПАО Сбербанк</w:t>
            </w:r>
          </w:p>
        </w:tc>
        <w:tc>
          <w:tcPr>
            <w:tcW w:w="2973"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F30089" w:rsidRDefault="00F30089">
            <w:pPr>
              <w:pBdr>
                <w:top w:val="none" w:sz="4" w:space="0" w:color="000000"/>
                <w:left w:val="none" w:sz="4" w:space="0" w:color="000000"/>
                <w:bottom w:val="none" w:sz="4" w:space="0" w:color="000000"/>
                <w:right w:val="none" w:sz="4" w:space="0" w:color="000000"/>
              </w:pBdr>
              <w:tabs>
                <w:tab w:val="left" w:pos="142"/>
              </w:tabs>
              <w:jc w:val="center"/>
            </w:pPr>
            <w:r>
              <w:rPr>
                <w:color w:val="00000A"/>
                <w:sz w:val="22"/>
              </w:rPr>
              <w:t>1 000</w:t>
            </w:r>
          </w:p>
        </w:tc>
      </w:tr>
      <w:tr w:rsidR="00F30089">
        <w:tc>
          <w:tcPr>
            <w:tcW w:w="529"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F30089" w:rsidRDefault="00F30089">
            <w:pPr>
              <w:pBdr>
                <w:top w:val="none" w:sz="4" w:space="0" w:color="000000"/>
                <w:left w:val="none" w:sz="4" w:space="0" w:color="000000"/>
                <w:bottom w:val="none" w:sz="4" w:space="0" w:color="000000"/>
                <w:right w:val="none" w:sz="4" w:space="0" w:color="000000"/>
              </w:pBdr>
              <w:tabs>
                <w:tab w:val="left" w:pos="142"/>
              </w:tabs>
              <w:jc w:val="center"/>
            </w:pPr>
            <w:r>
              <w:rPr>
                <w:color w:val="000000"/>
                <w:sz w:val="22"/>
              </w:rPr>
              <w:t>2</w:t>
            </w:r>
          </w:p>
        </w:tc>
        <w:tc>
          <w:tcPr>
            <w:tcW w:w="5412"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F30089" w:rsidRDefault="00F30089">
            <w:pPr>
              <w:pBdr>
                <w:top w:val="none" w:sz="4" w:space="0" w:color="000000"/>
                <w:left w:val="none" w:sz="4" w:space="0" w:color="000000"/>
                <w:bottom w:val="none" w:sz="4" w:space="0" w:color="000000"/>
                <w:right w:val="none" w:sz="4" w:space="0" w:color="000000"/>
              </w:pBdr>
              <w:tabs>
                <w:tab w:val="left" w:pos="142"/>
              </w:tabs>
              <w:jc w:val="center"/>
            </w:pPr>
            <w:r>
              <w:rPr>
                <w:color w:val="000000"/>
                <w:sz w:val="22"/>
              </w:rPr>
              <w:t xml:space="preserve">Банк ВТБ (ПАО) </w:t>
            </w:r>
          </w:p>
        </w:tc>
        <w:tc>
          <w:tcPr>
            <w:tcW w:w="2973"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F30089" w:rsidRDefault="00F30089">
            <w:pPr>
              <w:pBdr>
                <w:top w:val="none" w:sz="4" w:space="0" w:color="000000"/>
                <w:left w:val="none" w:sz="4" w:space="0" w:color="000000"/>
                <w:bottom w:val="none" w:sz="4" w:space="0" w:color="000000"/>
                <w:right w:val="none" w:sz="4" w:space="0" w:color="000000"/>
              </w:pBdr>
              <w:tabs>
                <w:tab w:val="left" w:pos="142"/>
              </w:tabs>
              <w:jc w:val="center"/>
            </w:pPr>
            <w:r>
              <w:rPr>
                <w:color w:val="00000A"/>
                <w:sz w:val="22"/>
              </w:rPr>
              <w:t>1 000</w:t>
            </w:r>
          </w:p>
        </w:tc>
      </w:tr>
      <w:tr w:rsidR="00F30089">
        <w:tc>
          <w:tcPr>
            <w:tcW w:w="529"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F30089" w:rsidRDefault="00F30089">
            <w:pPr>
              <w:pBdr>
                <w:top w:val="none" w:sz="4" w:space="0" w:color="000000"/>
                <w:left w:val="none" w:sz="4" w:space="0" w:color="000000"/>
                <w:bottom w:val="none" w:sz="4" w:space="0" w:color="000000"/>
                <w:right w:val="none" w:sz="4" w:space="0" w:color="000000"/>
              </w:pBdr>
              <w:tabs>
                <w:tab w:val="left" w:pos="142"/>
              </w:tabs>
              <w:jc w:val="center"/>
            </w:pPr>
            <w:r>
              <w:rPr>
                <w:color w:val="000000"/>
                <w:sz w:val="22"/>
              </w:rPr>
              <w:t>3</w:t>
            </w:r>
          </w:p>
        </w:tc>
        <w:tc>
          <w:tcPr>
            <w:tcW w:w="5412"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F30089" w:rsidRDefault="00F30089">
            <w:pPr>
              <w:pBdr>
                <w:top w:val="none" w:sz="4" w:space="0" w:color="000000"/>
                <w:left w:val="none" w:sz="4" w:space="0" w:color="000000"/>
                <w:bottom w:val="none" w:sz="4" w:space="0" w:color="000000"/>
                <w:right w:val="none" w:sz="4" w:space="0" w:color="000000"/>
              </w:pBdr>
              <w:tabs>
                <w:tab w:val="left" w:pos="142"/>
              </w:tabs>
              <w:jc w:val="center"/>
            </w:pPr>
            <w:r>
              <w:rPr>
                <w:color w:val="000000"/>
                <w:sz w:val="22"/>
              </w:rPr>
              <w:t>Банк ГПБ (АО)</w:t>
            </w:r>
          </w:p>
        </w:tc>
        <w:tc>
          <w:tcPr>
            <w:tcW w:w="2973"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F30089" w:rsidRDefault="00F30089">
            <w:pPr>
              <w:pBdr>
                <w:top w:val="none" w:sz="4" w:space="0" w:color="000000"/>
                <w:left w:val="none" w:sz="4" w:space="0" w:color="000000"/>
                <w:bottom w:val="none" w:sz="4" w:space="0" w:color="000000"/>
                <w:right w:val="none" w:sz="4" w:space="0" w:color="000000"/>
              </w:pBdr>
              <w:tabs>
                <w:tab w:val="left" w:pos="142"/>
              </w:tabs>
              <w:jc w:val="center"/>
            </w:pPr>
            <w:r>
              <w:rPr>
                <w:color w:val="00000A"/>
                <w:sz w:val="22"/>
              </w:rPr>
              <w:t>1 000</w:t>
            </w:r>
          </w:p>
        </w:tc>
      </w:tr>
      <w:tr w:rsidR="00F30089">
        <w:tc>
          <w:tcPr>
            <w:tcW w:w="529"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F30089" w:rsidRDefault="00F30089">
            <w:pPr>
              <w:pBdr>
                <w:top w:val="none" w:sz="4" w:space="0" w:color="000000"/>
                <w:left w:val="none" w:sz="4" w:space="0" w:color="000000"/>
                <w:bottom w:val="none" w:sz="4" w:space="0" w:color="000000"/>
                <w:right w:val="none" w:sz="4" w:space="0" w:color="000000"/>
              </w:pBdr>
              <w:tabs>
                <w:tab w:val="left" w:pos="142"/>
              </w:tabs>
              <w:jc w:val="center"/>
            </w:pPr>
            <w:r>
              <w:rPr>
                <w:color w:val="000000"/>
                <w:sz w:val="22"/>
              </w:rPr>
              <w:t>4</w:t>
            </w:r>
          </w:p>
        </w:tc>
        <w:tc>
          <w:tcPr>
            <w:tcW w:w="5412"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F30089" w:rsidRDefault="00F30089">
            <w:pPr>
              <w:pBdr>
                <w:top w:val="none" w:sz="4" w:space="0" w:color="000000"/>
                <w:left w:val="none" w:sz="4" w:space="0" w:color="000000"/>
                <w:bottom w:val="none" w:sz="4" w:space="0" w:color="000000"/>
                <w:right w:val="none" w:sz="4" w:space="0" w:color="000000"/>
              </w:pBdr>
              <w:tabs>
                <w:tab w:val="left" w:pos="142"/>
              </w:tabs>
              <w:jc w:val="center"/>
            </w:pPr>
            <w:r>
              <w:rPr>
                <w:color w:val="000000"/>
                <w:sz w:val="22"/>
              </w:rPr>
              <w:t>АО «Альфа-Банк»</w:t>
            </w:r>
          </w:p>
        </w:tc>
        <w:tc>
          <w:tcPr>
            <w:tcW w:w="2973"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F30089" w:rsidRDefault="00F30089">
            <w:pPr>
              <w:pBdr>
                <w:top w:val="none" w:sz="4" w:space="0" w:color="000000"/>
                <w:left w:val="none" w:sz="4" w:space="0" w:color="000000"/>
                <w:bottom w:val="none" w:sz="4" w:space="0" w:color="000000"/>
                <w:right w:val="none" w:sz="4" w:space="0" w:color="000000"/>
              </w:pBdr>
              <w:tabs>
                <w:tab w:val="left" w:pos="142"/>
              </w:tabs>
              <w:jc w:val="center"/>
            </w:pPr>
            <w:r>
              <w:rPr>
                <w:color w:val="00000A"/>
                <w:sz w:val="22"/>
              </w:rPr>
              <w:t>1 000</w:t>
            </w:r>
          </w:p>
        </w:tc>
      </w:tr>
      <w:tr w:rsidR="00F30089">
        <w:tc>
          <w:tcPr>
            <w:tcW w:w="529"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F30089" w:rsidRDefault="00F30089">
            <w:pPr>
              <w:pBdr>
                <w:top w:val="none" w:sz="4" w:space="0" w:color="000000"/>
                <w:left w:val="none" w:sz="4" w:space="0" w:color="000000"/>
                <w:bottom w:val="none" w:sz="4" w:space="0" w:color="000000"/>
                <w:right w:val="none" w:sz="4" w:space="0" w:color="000000"/>
              </w:pBdr>
              <w:tabs>
                <w:tab w:val="left" w:pos="142"/>
              </w:tabs>
              <w:jc w:val="center"/>
            </w:pPr>
            <w:r>
              <w:rPr>
                <w:color w:val="000000"/>
                <w:sz w:val="22"/>
              </w:rPr>
              <w:t>5</w:t>
            </w:r>
          </w:p>
        </w:tc>
        <w:tc>
          <w:tcPr>
            <w:tcW w:w="5412"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F30089" w:rsidRDefault="00F30089">
            <w:pPr>
              <w:pBdr>
                <w:top w:val="none" w:sz="4" w:space="0" w:color="000000"/>
                <w:left w:val="none" w:sz="4" w:space="0" w:color="000000"/>
                <w:bottom w:val="none" w:sz="4" w:space="0" w:color="000000"/>
                <w:right w:val="none" w:sz="4" w:space="0" w:color="000000"/>
              </w:pBdr>
              <w:tabs>
                <w:tab w:val="left" w:pos="142"/>
              </w:tabs>
              <w:jc w:val="center"/>
            </w:pPr>
            <w:r>
              <w:rPr>
                <w:color w:val="000000"/>
                <w:sz w:val="22"/>
              </w:rPr>
              <w:t>АО «Россельхозбанк»</w:t>
            </w:r>
          </w:p>
        </w:tc>
        <w:tc>
          <w:tcPr>
            <w:tcW w:w="2973"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F30089" w:rsidRDefault="00F30089">
            <w:pPr>
              <w:pBdr>
                <w:top w:val="none" w:sz="4" w:space="0" w:color="000000"/>
                <w:left w:val="none" w:sz="4" w:space="0" w:color="000000"/>
                <w:bottom w:val="none" w:sz="4" w:space="0" w:color="000000"/>
                <w:right w:val="none" w:sz="4" w:space="0" w:color="000000"/>
              </w:pBdr>
              <w:tabs>
                <w:tab w:val="left" w:pos="142"/>
              </w:tabs>
              <w:jc w:val="center"/>
            </w:pPr>
            <w:r>
              <w:rPr>
                <w:color w:val="00000A"/>
                <w:sz w:val="22"/>
              </w:rPr>
              <w:t>1 000</w:t>
            </w:r>
          </w:p>
        </w:tc>
      </w:tr>
      <w:tr w:rsidR="00F30089">
        <w:tc>
          <w:tcPr>
            <w:tcW w:w="529"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F30089" w:rsidRDefault="00F30089">
            <w:pPr>
              <w:pBdr>
                <w:top w:val="none" w:sz="4" w:space="0" w:color="000000"/>
                <w:left w:val="none" w:sz="4" w:space="0" w:color="000000"/>
                <w:bottom w:val="none" w:sz="4" w:space="0" w:color="000000"/>
                <w:right w:val="none" w:sz="4" w:space="0" w:color="000000"/>
              </w:pBdr>
              <w:tabs>
                <w:tab w:val="left" w:pos="142"/>
              </w:tabs>
              <w:jc w:val="center"/>
            </w:pPr>
            <w:r>
              <w:rPr>
                <w:color w:val="000000"/>
                <w:sz w:val="22"/>
              </w:rPr>
              <w:t>6</w:t>
            </w:r>
          </w:p>
        </w:tc>
        <w:tc>
          <w:tcPr>
            <w:tcW w:w="5412"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F30089" w:rsidRDefault="00F30089">
            <w:pPr>
              <w:pBdr>
                <w:top w:val="none" w:sz="4" w:space="0" w:color="000000"/>
                <w:left w:val="none" w:sz="4" w:space="0" w:color="000000"/>
                <w:bottom w:val="none" w:sz="4" w:space="0" w:color="000000"/>
                <w:right w:val="none" w:sz="4" w:space="0" w:color="000000"/>
              </w:pBdr>
              <w:tabs>
                <w:tab w:val="left" w:pos="142"/>
              </w:tabs>
              <w:jc w:val="center"/>
            </w:pPr>
            <w:r>
              <w:rPr>
                <w:color w:val="000000"/>
                <w:sz w:val="22"/>
              </w:rPr>
              <w:t>ПАО «Московский кредитный банк»</w:t>
            </w:r>
          </w:p>
        </w:tc>
        <w:tc>
          <w:tcPr>
            <w:tcW w:w="2973"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F30089" w:rsidRDefault="00F30089">
            <w:pPr>
              <w:pBdr>
                <w:top w:val="none" w:sz="4" w:space="0" w:color="000000"/>
                <w:left w:val="none" w:sz="4" w:space="0" w:color="000000"/>
                <w:bottom w:val="none" w:sz="4" w:space="0" w:color="000000"/>
                <w:right w:val="none" w:sz="4" w:space="0" w:color="000000"/>
              </w:pBdr>
              <w:tabs>
                <w:tab w:val="left" w:pos="142"/>
              </w:tabs>
              <w:jc w:val="center"/>
            </w:pPr>
            <w:r>
              <w:rPr>
                <w:color w:val="00000A"/>
                <w:sz w:val="22"/>
              </w:rPr>
              <w:t>1 000</w:t>
            </w:r>
          </w:p>
        </w:tc>
      </w:tr>
      <w:tr w:rsidR="00F30089">
        <w:tc>
          <w:tcPr>
            <w:tcW w:w="529"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F30089" w:rsidRDefault="00F30089">
            <w:pPr>
              <w:pBdr>
                <w:top w:val="none" w:sz="4" w:space="0" w:color="000000"/>
                <w:left w:val="none" w:sz="4" w:space="0" w:color="000000"/>
                <w:bottom w:val="none" w:sz="4" w:space="0" w:color="000000"/>
                <w:right w:val="none" w:sz="4" w:space="0" w:color="000000"/>
              </w:pBdr>
              <w:tabs>
                <w:tab w:val="left" w:pos="142"/>
              </w:tabs>
              <w:jc w:val="center"/>
            </w:pPr>
            <w:r>
              <w:rPr>
                <w:color w:val="000000"/>
                <w:sz w:val="22"/>
              </w:rPr>
              <w:t>7</w:t>
            </w:r>
          </w:p>
        </w:tc>
        <w:tc>
          <w:tcPr>
            <w:tcW w:w="5412"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F30089" w:rsidRDefault="00F30089">
            <w:pPr>
              <w:pBdr>
                <w:top w:val="none" w:sz="4" w:space="0" w:color="000000"/>
                <w:left w:val="none" w:sz="4" w:space="0" w:color="000000"/>
                <w:bottom w:val="none" w:sz="4" w:space="0" w:color="000000"/>
                <w:right w:val="none" w:sz="4" w:space="0" w:color="000000"/>
              </w:pBdr>
              <w:tabs>
                <w:tab w:val="left" w:pos="142"/>
              </w:tabs>
              <w:jc w:val="center"/>
            </w:pPr>
            <w:r>
              <w:rPr>
                <w:color w:val="000000"/>
                <w:sz w:val="22"/>
              </w:rPr>
              <w:t>ПАО Банк «ФК Открытие»</w:t>
            </w:r>
          </w:p>
        </w:tc>
        <w:tc>
          <w:tcPr>
            <w:tcW w:w="2973"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F30089" w:rsidRDefault="00F30089">
            <w:pPr>
              <w:pBdr>
                <w:top w:val="none" w:sz="4" w:space="0" w:color="000000"/>
                <w:left w:val="none" w:sz="4" w:space="0" w:color="000000"/>
                <w:bottom w:val="none" w:sz="4" w:space="0" w:color="000000"/>
                <w:right w:val="none" w:sz="4" w:space="0" w:color="000000"/>
              </w:pBdr>
              <w:tabs>
                <w:tab w:val="left" w:pos="142"/>
              </w:tabs>
              <w:jc w:val="center"/>
            </w:pPr>
            <w:r>
              <w:rPr>
                <w:color w:val="00000A"/>
                <w:sz w:val="22"/>
              </w:rPr>
              <w:t>1 000</w:t>
            </w:r>
          </w:p>
        </w:tc>
      </w:tr>
      <w:tr w:rsidR="00F30089">
        <w:tc>
          <w:tcPr>
            <w:tcW w:w="529"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F30089" w:rsidRDefault="00F30089">
            <w:pPr>
              <w:pBdr>
                <w:top w:val="none" w:sz="4" w:space="0" w:color="000000"/>
                <w:left w:val="none" w:sz="4" w:space="0" w:color="000000"/>
                <w:bottom w:val="none" w:sz="4" w:space="0" w:color="000000"/>
                <w:right w:val="none" w:sz="4" w:space="0" w:color="000000"/>
              </w:pBdr>
              <w:tabs>
                <w:tab w:val="left" w:pos="142"/>
              </w:tabs>
              <w:jc w:val="center"/>
            </w:pPr>
            <w:r>
              <w:rPr>
                <w:color w:val="000000"/>
                <w:sz w:val="22"/>
              </w:rPr>
              <w:t>8</w:t>
            </w:r>
          </w:p>
        </w:tc>
        <w:tc>
          <w:tcPr>
            <w:tcW w:w="5412"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F30089" w:rsidRDefault="00F30089">
            <w:pPr>
              <w:pBdr>
                <w:top w:val="none" w:sz="4" w:space="0" w:color="000000"/>
                <w:left w:val="none" w:sz="4" w:space="0" w:color="000000"/>
                <w:bottom w:val="none" w:sz="4" w:space="0" w:color="000000"/>
                <w:right w:val="none" w:sz="4" w:space="0" w:color="000000"/>
              </w:pBdr>
              <w:tabs>
                <w:tab w:val="left" w:pos="142"/>
              </w:tabs>
              <w:jc w:val="center"/>
            </w:pPr>
            <w:r>
              <w:rPr>
                <w:color w:val="000000"/>
                <w:sz w:val="22"/>
              </w:rPr>
              <w:t>ПАО «Совкомбанк»</w:t>
            </w:r>
          </w:p>
        </w:tc>
        <w:tc>
          <w:tcPr>
            <w:tcW w:w="2973"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F30089" w:rsidRDefault="00F30089">
            <w:pPr>
              <w:pBdr>
                <w:top w:val="none" w:sz="4" w:space="0" w:color="000000"/>
                <w:left w:val="none" w:sz="4" w:space="0" w:color="000000"/>
                <w:bottom w:val="none" w:sz="4" w:space="0" w:color="000000"/>
                <w:right w:val="none" w:sz="4" w:space="0" w:color="000000"/>
              </w:pBdr>
              <w:tabs>
                <w:tab w:val="left" w:pos="142"/>
              </w:tabs>
              <w:jc w:val="center"/>
            </w:pPr>
            <w:r>
              <w:rPr>
                <w:color w:val="00000A"/>
                <w:sz w:val="22"/>
              </w:rPr>
              <w:t>1 000</w:t>
            </w:r>
          </w:p>
        </w:tc>
      </w:tr>
      <w:tr w:rsidR="00F30089">
        <w:tc>
          <w:tcPr>
            <w:tcW w:w="529"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F30089" w:rsidRDefault="00F30089">
            <w:pPr>
              <w:pBdr>
                <w:top w:val="none" w:sz="4" w:space="0" w:color="000000"/>
                <w:left w:val="none" w:sz="4" w:space="0" w:color="000000"/>
                <w:bottom w:val="none" w:sz="4" w:space="0" w:color="000000"/>
                <w:right w:val="none" w:sz="4" w:space="0" w:color="000000"/>
              </w:pBdr>
              <w:tabs>
                <w:tab w:val="left" w:pos="142"/>
              </w:tabs>
              <w:jc w:val="center"/>
            </w:pPr>
            <w:r>
              <w:rPr>
                <w:color w:val="000000"/>
                <w:sz w:val="22"/>
              </w:rPr>
              <w:t>9</w:t>
            </w:r>
          </w:p>
        </w:tc>
        <w:tc>
          <w:tcPr>
            <w:tcW w:w="5412"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F30089" w:rsidRDefault="00F30089">
            <w:pPr>
              <w:pBdr>
                <w:top w:val="none" w:sz="4" w:space="0" w:color="000000"/>
                <w:left w:val="none" w:sz="4" w:space="0" w:color="000000"/>
                <w:bottom w:val="none" w:sz="4" w:space="0" w:color="000000"/>
                <w:right w:val="none" w:sz="4" w:space="0" w:color="000000"/>
              </w:pBdr>
              <w:tabs>
                <w:tab w:val="left" w:pos="142"/>
              </w:tabs>
              <w:jc w:val="center"/>
            </w:pPr>
            <w:r>
              <w:rPr>
                <w:color w:val="000000"/>
                <w:sz w:val="22"/>
              </w:rPr>
              <w:t>АО «Райффайзенбанк»</w:t>
            </w:r>
          </w:p>
        </w:tc>
        <w:tc>
          <w:tcPr>
            <w:tcW w:w="2973"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F30089" w:rsidRDefault="00F30089">
            <w:pPr>
              <w:pBdr>
                <w:top w:val="none" w:sz="4" w:space="0" w:color="000000"/>
                <w:left w:val="none" w:sz="4" w:space="0" w:color="000000"/>
                <w:bottom w:val="none" w:sz="4" w:space="0" w:color="000000"/>
                <w:right w:val="none" w:sz="4" w:space="0" w:color="000000"/>
              </w:pBdr>
              <w:tabs>
                <w:tab w:val="left" w:pos="142"/>
              </w:tabs>
              <w:jc w:val="center"/>
            </w:pPr>
            <w:r>
              <w:rPr>
                <w:color w:val="00000A"/>
                <w:sz w:val="22"/>
              </w:rPr>
              <w:t>1 000</w:t>
            </w:r>
          </w:p>
        </w:tc>
      </w:tr>
      <w:tr w:rsidR="00F30089">
        <w:tc>
          <w:tcPr>
            <w:tcW w:w="529"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F30089" w:rsidRDefault="00F30089">
            <w:pPr>
              <w:pBdr>
                <w:top w:val="none" w:sz="4" w:space="0" w:color="000000"/>
                <w:left w:val="none" w:sz="4" w:space="0" w:color="000000"/>
                <w:bottom w:val="none" w:sz="4" w:space="0" w:color="000000"/>
                <w:right w:val="none" w:sz="4" w:space="0" w:color="000000"/>
              </w:pBdr>
              <w:tabs>
                <w:tab w:val="left" w:pos="142"/>
              </w:tabs>
              <w:jc w:val="center"/>
            </w:pPr>
            <w:r>
              <w:rPr>
                <w:color w:val="000000"/>
                <w:sz w:val="22"/>
              </w:rPr>
              <w:t>10</w:t>
            </w:r>
          </w:p>
        </w:tc>
        <w:tc>
          <w:tcPr>
            <w:tcW w:w="5412"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F30089" w:rsidRDefault="00F30089">
            <w:pPr>
              <w:pBdr>
                <w:top w:val="none" w:sz="4" w:space="0" w:color="000000"/>
                <w:left w:val="none" w:sz="4" w:space="0" w:color="000000"/>
                <w:bottom w:val="none" w:sz="4" w:space="0" w:color="000000"/>
                <w:right w:val="none" w:sz="4" w:space="0" w:color="000000"/>
              </w:pBdr>
              <w:tabs>
                <w:tab w:val="left" w:pos="142"/>
              </w:tabs>
              <w:jc w:val="center"/>
            </w:pPr>
            <w:r>
              <w:rPr>
                <w:color w:val="000000"/>
                <w:sz w:val="22"/>
              </w:rPr>
              <w:t>ПАО РОСБАНК</w:t>
            </w:r>
          </w:p>
        </w:tc>
        <w:tc>
          <w:tcPr>
            <w:tcW w:w="2973"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F30089" w:rsidRDefault="00F30089">
            <w:pPr>
              <w:pBdr>
                <w:top w:val="none" w:sz="4" w:space="0" w:color="000000"/>
                <w:left w:val="none" w:sz="4" w:space="0" w:color="000000"/>
                <w:bottom w:val="none" w:sz="4" w:space="0" w:color="000000"/>
                <w:right w:val="none" w:sz="4" w:space="0" w:color="000000"/>
              </w:pBdr>
              <w:tabs>
                <w:tab w:val="left" w:pos="142"/>
              </w:tabs>
              <w:jc w:val="center"/>
            </w:pPr>
            <w:r>
              <w:rPr>
                <w:color w:val="00000A"/>
                <w:sz w:val="22"/>
              </w:rPr>
              <w:t>1 000</w:t>
            </w:r>
          </w:p>
        </w:tc>
      </w:tr>
      <w:tr w:rsidR="00F30089">
        <w:tc>
          <w:tcPr>
            <w:tcW w:w="529"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F30089" w:rsidRDefault="00F30089">
            <w:pPr>
              <w:pBdr>
                <w:top w:val="none" w:sz="4" w:space="0" w:color="000000"/>
                <w:left w:val="none" w:sz="4" w:space="0" w:color="000000"/>
                <w:bottom w:val="none" w:sz="4" w:space="0" w:color="000000"/>
                <w:right w:val="none" w:sz="4" w:space="0" w:color="000000"/>
              </w:pBdr>
              <w:tabs>
                <w:tab w:val="left" w:pos="142"/>
              </w:tabs>
              <w:jc w:val="center"/>
            </w:pPr>
            <w:r>
              <w:rPr>
                <w:color w:val="000000"/>
                <w:sz w:val="22"/>
              </w:rPr>
              <w:t>11</w:t>
            </w:r>
          </w:p>
        </w:tc>
        <w:tc>
          <w:tcPr>
            <w:tcW w:w="5412"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F30089" w:rsidRDefault="00F30089">
            <w:pPr>
              <w:pBdr>
                <w:top w:val="none" w:sz="4" w:space="0" w:color="000000"/>
                <w:left w:val="none" w:sz="4" w:space="0" w:color="000000"/>
                <w:bottom w:val="none" w:sz="4" w:space="0" w:color="000000"/>
                <w:right w:val="none" w:sz="4" w:space="0" w:color="000000"/>
              </w:pBdr>
              <w:tabs>
                <w:tab w:val="left" w:pos="142"/>
              </w:tabs>
              <w:jc w:val="center"/>
            </w:pPr>
            <w:r>
              <w:rPr>
                <w:color w:val="000000"/>
                <w:sz w:val="22"/>
              </w:rPr>
              <w:t>АО ЮниКредит Банк</w:t>
            </w:r>
          </w:p>
        </w:tc>
        <w:tc>
          <w:tcPr>
            <w:tcW w:w="2973"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F30089" w:rsidRDefault="00F30089">
            <w:pPr>
              <w:pBdr>
                <w:top w:val="none" w:sz="4" w:space="0" w:color="000000"/>
                <w:left w:val="none" w:sz="4" w:space="0" w:color="000000"/>
                <w:bottom w:val="none" w:sz="4" w:space="0" w:color="000000"/>
                <w:right w:val="none" w:sz="4" w:space="0" w:color="000000"/>
              </w:pBdr>
              <w:tabs>
                <w:tab w:val="left" w:pos="142"/>
              </w:tabs>
              <w:jc w:val="center"/>
            </w:pPr>
            <w:r>
              <w:rPr>
                <w:color w:val="00000A"/>
                <w:sz w:val="22"/>
              </w:rPr>
              <w:t>1 000</w:t>
            </w:r>
          </w:p>
        </w:tc>
      </w:tr>
      <w:tr w:rsidR="00F30089">
        <w:tc>
          <w:tcPr>
            <w:tcW w:w="529"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F30089" w:rsidRDefault="00F30089">
            <w:pPr>
              <w:pBdr>
                <w:top w:val="none" w:sz="4" w:space="0" w:color="000000"/>
                <w:left w:val="none" w:sz="4" w:space="0" w:color="000000"/>
                <w:bottom w:val="none" w:sz="4" w:space="0" w:color="000000"/>
                <w:right w:val="none" w:sz="4" w:space="0" w:color="000000"/>
              </w:pBdr>
              <w:tabs>
                <w:tab w:val="left" w:pos="142"/>
              </w:tabs>
              <w:jc w:val="center"/>
            </w:pPr>
            <w:r>
              <w:rPr>
                <w:color w:val="000000"/>
                <w:sz w:val="22"/>
              </w:rPr>
              <w:t>12</w:t>
            </w:r>
          </w:p>
        </w:tc>
        <w:tc>
          <w:tcPr>
            <w:tcW w:w="5412"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F30089" w:rsidRDefault="00F30089">
            <w:pPr>
              <w:pBdr>
                <w:top w:val="none" w:sz="4" w:space="0" w:color="000000"/>
                <w:left w:val="none" w:sz="4" w:space="0" w:color="000000"/>
                <w:bottom w:val="none" w:sz="4" w:space="0" w:color="000000"/>
                <w:right w:val="none" w:sz="4" w:space="0" w:color="000000"/>
              </w:pBdr>
              <w:tabs>
                <w:tab w:val="left" w:pos="142"/>
              </w:tabs>
              <w:jc w:val="center"/>
            </w:pPr>
            <w:r>
              <w:rPr>
                <w:color w:val="000000"/>
                <w:sz w:val="22"/>
              </w:rPr>
              <w:t>ПАО «ПРОМСВЯЗЬБАНК»</w:t>
            </w:r>
          </w:p>
        </w:tc>
        <w:tc>
          <w:tcPr>
            <w:tcW w:w="2973"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F30089" w:rsidRDefault="00F30089">
            <w:pPr>
              <w:pBdr>
                <w:top w:val="none" w:sz="4" w:space="0" w:color="000000"/>
                <w:left w:val="none" w:sz="4" w:space="0" w:color="000000"/>
                <w:bottom w:val="none" w:sz="4" w:space="0" w:color="000000"/>
                <w:right w:val="none" w:sz="4" w:space="0" w:color="000000"/>
              </w:pBdr>
              <w:tabs>
                <w:tab w:val="left" w:pos="142"/>
              </w:tabs>
              <w:jc w:val="center"/>
            </w:pPr>
            <w:r>
              <w:rPr>
                <w:color w:val="00000A"/>
                <w:sz w:val="22"/>
              </w:rPr>
              <w:t>1 000</w:t>
            </w:r>
          </w:p>
        </w:tc>
      </w:tr>
      <w:tr w:rsidR="00F30089">
        <w:tc>
          <w:tcPr>
            <w:tcW w:w="8914" w:type="dxa"/>
            <w:gridSpan w:val="3"/>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F30089" w:rsidRDefault="00F30089">
            <w:pPr>
              <w:pBdr>
                <w:top w:val="none" w:sz="4" w:space="0" w:color="000000"/>
                <w:left w:val="none" w:sz="4" w:space="0" w:color="000000"/>
                <w:bottom w:val="none" w:sz="4" w:space="0" w:color="000000"/>
                <w:right w:val="none" w:sz="4" w:space="0" w:color="000000"/>
              </w:pBdr>
              <w:tabs>
                <w:tab w:val="left" w:pos="142"/>
              </w:tabs>
              <w:jc w:val="center"/>
            </w:pPr>
            <w:r>
              <w:rPr>
                <w:b/>
                <w:color w:val="000000"/>
                <w:sz w:val="22"/>
              </w:rPr>
              <w:t>Иностранные банковские учреждения</w:t>
            </w:r>
          </w:p>
        </w:tc>
      </w:tr>
      <w:tr w:rsidR="00F30089">
        <w:tc>
          <w:tcPr>
            <w:tcW w:w="529"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F30089" w:rsidRDefault="00F30089">
            <w:pPr>
              <w:pBdr>
                <w:top w:val="none" w:sz="4" w:space="0" w:color="000000"/>
                <w:left w:val="none" w:sz="4" w:space="0" w:color="000000"/>
                <w:bottom w:val="none" w:sz="4" w:space="0" w:color="000000"/>
                <w:right w:val="none" w:sz="4" w:space="0" w:color="000000"/>
              </w:pBdr>
              <w:tabs>
                <w:tab w:val="left" w:pos="142"/>
              </w:tabs>
              <w:jc w:val="center"/>
            </w:pPr>
            <w:r>
              <w:rPr>
                <w:color w:val="000000"/>
                <w:sz w:val="22"/>
              </w:rPr>
              <w:t>13</w:t>
            </w:r>
          </w:p>
        </w:tc>
        <w:tc>
          <w:tcPr>
            <w:tcW w:w="5412"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F30089" w:rsidRDefault="00F30089">
            <w:pPr>
              <w:pBdr>
                <w:top w:val="none" w:sz="4" w:space="0" w:color="000000"/>
                <w:left w:val="none" w:sz="4" w:space="0" w:color="000000"/>
                <w:bottom w:val="none" w:sz="4" w:space="0" w:color="000000"/>
                <w:right w:val="none" w:sz="4" w:space="0" w:color="000000"/>
              </w:pBdr>
              <w:tabs>
                <w:tab w:val="left" w:pos="142"/>
              </w:tabs>
              <w:jc w:val="center"/>
            </w:pPr>
            <w:r>
              <w:rPr>
                <w:color w:val="000000"/>
                <w:sz w:val="22"/>
              </w:rPr>
              <w:t>Bank of China</w:t>
            </w:r>
          </w:p>
        </w:tc>
        <w:tc>
          <w:tcPr>
            <w:tcW w:w="2973"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F30089" w:rsidRDefault="00F30089">
            <w:pPr>
              <w:pBdr>
                <w:top w:val="none" w:sz="4" w:space="0" w:color="000000"/>
                <w:left w:val="none" w:sz="4" w:space="0" w:color="000000"/>
                <w:bottom w:val="none" w:sz="4" w:space="0" w:color="000000"/>
                <w:right w:val="none" w:sz="4" w:space="0" w:color="000000"/>
              </w:pBdr>
              <w:tabs>
                <w:tab w:val="left" w:pos="142"/>
              </w:tabs>
              <w:jc w:val="center"/>
            </w:pPr>
            <w:r>
              <w:rPr>
                <w:color w:val="00000A"/>
                <w:sz w:val="22"/>
              </w:rPr>
              <w:t>1 000</w:t>
            </w:r>
          </w:p>
        </w:tc>
      </w:tr>
      <w:tr w:rsidR="00F30089">
        <w:tc>
          <w:tcPr>
            <w:tcW w:w="529"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F30089" w:rsidRDefault="00F30089">
            <w:pPr>
              <w:pBdr>
                <w:top w:val="none" w:sz="4" w:space="0" w:color="000000"/>
                <w:left w:val="none" w:sz="4" w:space="0" w:color="000000"/>
                <w:bottom w:val="none" w:sz="4" w:space="0" w:color="000000"/>
                <w:right w:val="none" w:sz="4" w:space="0" w:color="000000"/>
              </w:pBdr>
              <w:tabs>
                <w:tab w:val="left" w:pos="142"/>
              </w:tabs>
              <w:jc w:val="center"/>
            </w:pPr>
            <w:r>
              <w:rPr>
                <w:color w:val="000000"/>
                <w:sz w:val="22"/>
              </w:rPr>
              <w:t>14</w:t>
            </w:r>
          </w:p>
        </w:tc>
        <w:tc>
          <w:tcPr>
            <w:tcW w:w="5412"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F30089" w:rsidRDefault="00F30089">
            <w:pPr>
              <w:pBdr>
                <w:top w:val="none" w:sz="4" w:space="0" w:color="000000"/>
                <w:left w:val="none" w:sz="4" w:space="0" w:color="000000"/>
                <w:bottom w:val="none" w:sz="4" w:space="0" w:color="000000"/>
                <w:right w:val="none" w:sz="4" w:space="0" w:color="000000"/>
              </w:pBdr>
              <w:tabs>
                <w:tab w:val="left" w:pos="142"/>
              </w:tabs>
              <w:jc w:val="center"/>
            </w:pPr>
            <w:r>
              <w:rPr>
                <w:color w:val="00000A"/>
                <w:sz w:val="22"/>
              </w:rPr>
              <w:t>Shinhan Bank</w:t>
            </w:r>
          </w:p>
        </w:tc>
        <w:tc>
          <w:tcPr>
            <w:tcW w:w="2973"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F30089" w:rsidRDefault="00F30089">
            <w:pPr>
              <w:pBdr>
                <w:top w:val="none" w:sz="4" w:space="0" w:color="000000"/>
                <w:left w:val="none" w:sz="4" w:space="0" w:color="000000"/>
                <w:bottom w:val="none" w:sz="4" w:space="0" w:color="000000"/>
                <w:right w:val="none" w:sz="4" w:space="0" w:color="000000"/>
              </w:pBdr>
              <w:tabs>
                <w:tab w:val="left" w:pos="142"/>
              </w:tabs>
              <w:jc w:val="center"/>
            </w:pPr>
            <w:r>
              <w:rPr>
                <w:color w:val="00000A"/>
                <w:sz w:val="22"/>
              </w:rPr>
              <w:t>1 000</w:t>
            </w:r>
          </w:p>
        </w:tc>
      </w:tr>
      <w:tr w:rsidR="00F30089">
        <w:tc>
          <w:tcPr>
            <w:tcW w:w="529"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F30089" w:rsidRDefault="00F30089">
            <w:pPr>
              <w:pBdr>
                <w:top w:val="none" w:sz="4" w:space="0" w:color="000000"/>
                <w:left w:val="none" w:sz="4" w:space="0" w:color="000000"/>
                <w:bottom w:val="none" w:sz="4" w:space="0" w:color="000000"/>
                <w:right w:val="none" w:sz="4" w:space="0" w:color="000000"/>
              </w:pBdr>
              <w:tabs>
                <w:tab w:val="left" w:pos="142"/>
              </w:tabs>
              <w:jc w:val="center"/>
            </w:pPr>
            <w:r>
              <w:rPr>
                <w:color w:val="000000"/>
                <w:sz w:val="22"/>
              </w:rPr>
              <w:t>15</w:t>
            </w:r>
          </w:p>
        </w:tc>
        <w:tc>
          <w:tcPr>
            <w:tcW w:w="5412"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F30089" w:rsidRDefault="00F30089">
            <w:pPr>
              <w:pBdr>
                <w:top w:val="none" w:sz="4" w:space="0" w:color="000000"/>
                <w:left w:val="none" w:sz="4" w:space="0" w:color="000000"/>
                <w:bottom w:val="none" w:sz="4" w:space="0" w:color="000000"/>
                <w:right w:val="none" w:sz="4" w:space="0" w:color="000000"/>
              </w:pBdr>
              <w:tabs>
                <w:tab w:val="left" w:pos="142"/>
              </w:tabs>
              <w:jc w:val="center"/>
              <w:rPr>
                <w:lang w:val="en-US"/>
              </w:rPr>
            </w:pPr>
            <w:r>
              <w:rPr>
                <w:color w:val="00000A"/>
                <w:sz w:val="22"/>
                <w:lang w:val="en-US"/>
              </w:rPr>
              <w:t>Standard Chartered Bank (China) Limited</w:t>
            </w:r>
          </w:p>
        </w:tc>
        <w:tc>
          <w:tcPr>
            <w:tcW w:w="2973"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F30089" w:rsidRDefault="00F30089">
            <w:pPr>
              <w:pBdr>
                <w:top w:val="none" w:sz="4" w:space="0" w:color="000000"/>
                <w:left w:val="none" w:sz="4" w:space="0" w:color="000000"/>
                <w:bottom w:val="none" w:sz="4" w:space="0" w:color="000000"/>
                <w:right w:val="none" w:sz="4" w:space="0" w:color="000000"/>
              </w:pBdr>
              <w:tabs>
                <w:tab w:val="left" w:pos="142"/>
              </w:tabs>
              <w:jc w:val="center"/>
            </w:pPr>
            <w:r>
              <w:rPr>
                <w:color w:val="00000A"/>
                <w:sz w:val="22"/>
              </w:rPr>
              <w:t>1 000</w:t>
            </w:r>
          </w:p>
        </w:tc>
      </w:tr>
    </w:tbl>
    <w:p w:rsidR="00F30089" w:rsidRDefault="00F30089">
      <w:pPr>
        <w:pBdr>
          <w:top w:val="none" w:sz="4" w:space="0" w:color="000000"/>
          <w:left w:val="none" w:sz="4" w:space="0" w:color="000000"/>
          <w:bottom w:val="none" w:sz="4" w:space="0" w:color="000000"/>
          <w:right w:val="none" w:sz="4" w:space="0" w:color="000000"/>
        </w:pBdr>
        <w:tabs>
          <w:tab w:val="left" w:pos="142"/>
        </w:tabs>
        <w:jc w:val="both"/>
      </w:pPr>
      <w:r>
        <w:rPr>
          <w:color w:val="000000"/>
        </w:rPr>
        <w:tab/>
        <w:t>Поставщик вправе согласовать предоставление банковской гарантии иным банком, направив соответствующее обращение Покупателю.</w:t>
      </w:r>
    </w:p>
    <w:p w:rsidR="00F30089" w:rsidRDefault="00F30089">
      <w:pPr>
        <w:pBdr>
          <w:top w:val="none" w:sz="4" w:space="0" w:color="000000"/>
          <w:left w:val="none" w:sz="4" w:space="0" w:color="000000"/>
          <w:bottom w:val="none" w:sz="4" w:space="0" w:color="000000"/>
          <w:right w:val="none" w:sz="4" w:space="0" w:color="000000"/>
        </w:pBdr>
        <w:tabs>
          <w:tab w:val="left" w:pos="142"/>
        </w:tabs>
        <w:jc w:val="both"/>
      </w:pPr>
      <w:r>
        <w:rPr>
          <w:color w:val="000000"/>
        </w:rPr>
        <w:tab/>
        <w:t>Обращение о согласовании банка рассматривается в течение 5 (пяти) рабочих дней с даты получения обращения. В случае если предложенный банк соответствует требованиям Покупателя к кредитным качествам и платежеспособности банков, предоставление банковской гарантии предложенным банком может быть согласовано.</w:t>
      </w:r>
    </w:p>
    <w:p w:rsidR="00F30089" w:rsidRDefault="00F30089">
      <w:pPr>
        <w:pStyle w:val="1a"/>
        <w:ind w:firstLine="0"/>
        <w:jc w:val="right"/>
        <w:outlineLvl w:val="0"/>
        <w:rPr>
          <w:b/>
          <w:bCs/>
          <w:i/>
        </w:rPr>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0"/>
        <w:gridCol w:w="4335"/>
      </w:tblGrid>
      <w:tr w:rsidR="00F30089">
        <w:trPr>
          <w:trHeight w:val="1940"/>
        </w:trPr>
        <w:tc>
          <w:tcPr>
            <w:tcW w:w="5520" w:type="dxa"/>
            <w:tcBorders>
              <w:top w:val="none" w:sz="4" w:space="0" w:color="000000"/>
              <w:left w:val="none" w:sz="4" w:space="0" w:color="000000"/>
              <w:bottom w:val="none" w:sz="4" w:space="0" w:color="000000"/>
              <w:right w:val="none" w:sz="4" w:space="0" w:color="000000"/>
            </w:tcBorders>
            <w:noWrap/>
          </w:tcPr>
          <w:p w:rsidR="00F30089" w:rsidRDefault="00F30089">
            <w:pPr>
              <w:keepNext/>
              <w:keepLines/>
            </w:pPr>
          </w:p>
          <w:p w:rsidR="00F30089" w:rsidRDefault="00F30089">
            <w:pPr>
              <w:keepNext/>
              <w:keepLines/>
            </w:pPr>
            <w:r>
              <w:t>Покупатель:</w:t>
            </w:r>
          </w:p>
          <w:p w:rsidR="00F30089" w:rsidRDefault="00F30089">
            <w:pPr>
              <w:keepNext/>
              <w:keepLines/>
            </w:pPr>
          </w:p>
          <w:p w:rsidR="00F30089" w:rsidRDefault="00F30089">
            <w:pPr>
              <w:keepNext/>
              <w:keepLines/>
            </w:pPr>
            <w:r>
              <w:t>________    ______________</w:t>
            </w:r>
          </w:p>
          <w:p w:rsidR="00F30089" w:rsidRDefault="00F30089">
            <w:pPr>
              <w:keepNext/>
              <w:keepLines/>
              <w:rPr>
                <w:vertAlign w:val="superscript"/>
              </w:rPr>
            </w:pPr>
            <w:r>
              <w:rPr>
                <w:vertAlign w:val="superscript"/>
              </w:rPr>
              <w:t xml:space="preserve">(подпись)                        (Ф.И.О.)                                     </w:t>
            </w:r>
          </w:p>
        </w:tc>
        <w:tc>
          <w:tcPr>
            <w:tcW w:w="4335" w:type="dxa"/>
            <w:tcBorders>
              <w:top w:val="none" w:sz="4" w:space="0" w:color="000000"/>
              <w:left w:val="none" w:sz="4" w:space="0" w:color="000000"/>
              <w:bottom w:val="none" w:sz="4" w:space="0" w:color="000000"/>
              <w:right w:val="none" w:sz="4" w:space="0" w:color="000000"/>
            </w:tcBorders>
            <w:noWrap/>
          </w:tcPr>
          <w:p w:rsidR="00F30089" w:rsidRDefault="00F30089">
            <w:pPr>
              <w:keepNext/>
              <w:keepLines/>
            </w:pPr>
          </w:p>
          <w:p w:rsidR="00F30089" w:rsidRDefault="00F30089">
            <w:pPr>
              <w:keepNext/>
              <w:keepLines/>
            </w:pPr>
            <w:r>
              <w:t>Поставщик:</w:t>
            </w:r>
          </w:p>
          <w:p w:rsidR="00F30089" w:rsidRDefault="00F30089">
            <w:pPr>
              <w:keepNext/>
              <w:keepLines/>
            </w:pPr>
          </w:p>
          <w:p w:rsidR="00F30089" w:rsidRDefault="00F30089">
            <w:pPr>
              <w:keepNext/>
              <w:keepLines/>
            </w:pPr>
            <w:r>
              <w:t>________    ______________</w:t>
            </w:r>
          </w:p>
          <w:p w:rsidR="00F30089" w:rsidRDefault="00F30089">
            <w:pPr>
              <w:keepNext/>
              <w:keepLines/>
              <w:rPr>
                <w:vertAlign w:val="superscript"/>
              </w:rPr>
            </w:pPr>
            <w:r>
              <w:rPr>
                <w:vertAlign w:val="superscript"/>
              </w:rPr>
              <w:t xml:space="preserve">(подпись)                        (Ф.И.О.)                                 </w:t>
            </w:r>
          </w:p>
        </w:tc>
      </w:tr>
    </w:tbl>
    <w:p w:rsidR="00F30089" w:rsidRDefault="00F30089"/>
    <w:p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rsidR="0044111C" w:rsidRDefault="00F30089">
      <w:pPr>
        <w:pStyle w:val="1a"/>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7"/>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493F52" w:rsidRPr="0074281A"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44111C" w:rsidRDefault="00416D3A">
      <w:pPr>
        <w:pStyle w:val="1a"/>
        <w:ind w:firstLine="0"/>
        <w:jc w:val="right"/>
        <w:outlineLvl w:val="0"/>
        <w:rPr>
          <w:b/>
          <w:i/>
          <w:iCs/>
        </w:rPr>
      </w:pPr>
      <w:r>
        <w:lastRenderedPageBreak/>
        <w:t>Приложение № 6</w:t>
      </w:r>
      <w:r w:rsidR="00F30089">
        <w:br/>
        <w:t>к документации о закупке</w:t>
      </w:r>
    </w:p>
    <w:p w:rsidR="00C03380" w:rsidRPr="00C03380" w:rsidRDefault="00C03380" w:rsidP="00C03380"/>
    <w:p w:rsidR="00F30089" w:rsidRDefault="00F30089" w:rsidP="00F30089">
      <w:pPr>
        <w:keepLines/>
        <w:pBdr>
          <w:top w:val="none" w:sz="4" w:space="0" w:color="000000"/>
          <w:left w:val="none" w:sz="4" w:space="0" w:color="000000"/>
          <w:bottom w:val="none" w:sz="4" w:space="0" w:color="000000"/>
          <w:right w:val="none" w:sz="4" w:space="0" w:color="000000"/>
        </w:pBdr>
        <w:jc w:val="center"/>
        <w:rPr>
          <w:sz w:val="28"/>
          <w:szCs w:val="28"/>
        </w:rPr>
      </w:pPr>
      <w:r>
        <w:rPr>
          <w:color w:val="000000"/>
          <w:sz w:val="28"/>
          <w:szCs w:val="28"/>
        </w:rPr>
        <w:t>Требования к независимой (банковской) гарантии</w:t>
      </w:r>
    </w:p>
    <w:p w:rsidR="00F30089" w:rsidRDefault="00F30089" w:rsidP="00F30089">
      <w:pPr>
        <w:keepLines/>
        <w:pBdr>
          <w:top w:val="none" w:sz="4" w:space="0" w:color="000000"/>
          <w:left w:val="none" w:sz="4" w:space="0" w:color="000000"/>
          <w:bottom w:val="none" w:sz="4" w:space="0" w:color="000000"/>
          <w:right w:val="none" w:sz="4" w:space="0" w:color="000000"/>
        </w:pBdr>
        <w:jc w:val="center"/>
        <w:rPr>
          <w:sz w:val="28"/>
          <w:szCs w:val="28"/>
        </w:rPr>
      </w:pPr>
    </w:p>
    <w:p w:rsidR="00F30089" w:rsidRDefault="00F30089" w:rsidP="00F30089">
      <w:pPr>
        <w:pBdr>
          <w:top w:val="none" w:sz="4" w:space="0" w:color="000000"/>
          <w:left w:val="none" w:sz="4" w:space="0" w:color="000000"/>
          <w:bottom w:val="none" w:sz="4" w:space="0" w:color="000000"/>
          <w:right w:val="none" w:sz="4" w:space="0" w:color="000000"/>
          <w:between w:val="none" w:sz="4" w:space="0" w:color="000000"/>
        </w:pBdr>
        <w:jc w:val="both"/>
        <w:rPr>
          <w:sz w:val="28"/>
          <w:szCs w:val="28"/>
        </w:rPr>
      </w:pPr>
      <w:r>
        <w:rPr>
          <w:color w:val="000000"/>
          <w:sz w:val="28"/>
          <w:szCs w:val="28"/>
        </w:rPr>
        <w:t>Банковская гарантия оформляется в соответствии с требованиями §6 главы 23 Гражданского кодекса Российской Федерации и документации о закупке.</w:t>
      </w:r>
    </w:p>
    <w:p w:rsidR="00F30089" w:rsidRDefault="00F30089" w:rsidP="00F30089">
      <w:pPr>
        <w:pBdr>
          <w:top w:val="none" w:sz="4" w:space="0" w:color="000000"/>
          <w:left w:val="none" w:sz="4" w:space="0" w:color="000000"/>
          <w:bottom w:val="none" w:sz="4" w:space="0" w:color="000000"/>
          <w:right w:val="none" w:sz="4" w:space="0" w:color="000000"/>
          <w:between w:val="none" w:sz="4" w:space="0" w:color="000000"/>
        </w:pBdr>
        <w:jc w:val="both"/>
        <w:rPr>
          <w:sz w:val="28"/>
          <w:szCs w:val="28"/>
        </w:rPr>
      </w:pPr>
      <w:r>
        <w:rPr>
          <w:color w:val="000000"/>
          <w:sz w:val="28"/>
          <w:szCs w:val="28"/>
        </w:rPr>
        <w:t>1.</w:t>
      </w:r>
      <w:r>
        <w:rPr>
          <w:color w:val="000000"/>
          <w:sz w:val="28"/>
          <w:szCs w:val="28"/>
        </w:rPr>
        <w:tab/>
        <w:t>В банковской гарантии должны быть указаны:</w:t>
      </w:r>
    </w:p>
    <w:p w:rsidR="00F30089" w:rsidRDefault="00F30089" w:rsidP="00416D3A">
      <w:pPr>
        <w:numPr>
          <w:ilvl w:val="0"/>
          <w:numId w:val="28"/>
        </w:numPr>
        <w:pBdr>
          <w:top w:val="none" w:sz="4" w:space="0" w:color="000000"/>
          <w:left w:val="none" w:sz="4" w:space="0" w:color="000000"/>
          <w:bottom w:val="none" w:sz="4" w:space="0" w:color="000000"/>
          <w:right w:val="none" w:sz="4" w:space="0" w:color="000000"/>
          <w:between w:val="none" w:sz="4" w:space="0" w:color="000000"/>
        </w:pBdr>
        <w:suppressAutoHyphens w:val="0"/>
        <w:jc w:val="both"/>
        <w:rPr>
          <w:sz w:val="28"/>
          <w:szCs w:val="28"/>
        </w:rPr>
      </w:pPr>
      <w:r>
        <w:rPr>
          <w:color w:val="000000"/>
          <w:sz w:val="28"/>
          <w:szCs w:val="28"/>
        </w:rPr>
        <w:t>дата выдачи;</w:t>
      </w:r>
    </w:p>
    <w:p w:rsidR="00F30089" w:rsidRDefault="00F30089" w:rsidP="00416D3A">
      <w:pPr>
        <w:numPr>
          <w:ilvl w:val="0"/>
          <w:numId w:val="28"/>
        </w:numPr>
        <w:pBdr>
          <w:top w:val="none" w:sz="4" w:space="0" w:color="000000"/>
          <w:left w:val="none" w:sz="4" w:space="0" w:color="000000"/>
          <w:bottom w:val="none" w:sz="4" w:space="0" w:color="000000"/>
          <w:right w:val="none" w:sz="4" w:space="0" w:color="000000"/>
          <w:between w:val="none" w:sz="4" w:space="0" w:color="000000"/>
        </w:pBdr>
        <w:suppressAutoHyphens w:val="0"/>
        <w:jc w:val="both"/>
        <w:rPr>
          <w:sz w:val="28"/>
          <w:szCs w:val="28"/>
        </w:rPr>
      </w:pPr>
      <w:r>
        <w:rPr>
          <w:color w:val="000000"/>
          <w:sz w:val="28"/>
          <w:szCs w:val="28"/>
        </w:rPr>
        <w:t>принципал – наименование, адрес, ИНН, ОГРН;</w:t>
      </w:r>
    </w:p>
    <w:p w:rsidR="00F30089" w:rsidRDefault="00F30089" w:rsidP="00416D3A">
      <w:pPr>
        <w:numPr>
          <w:ilvl w:val="0"/>
          <w:numId w:val="28"/>
        </w:numPr>
        <w:pBdr>
          <w:top w:val="none" w:sz="4" w:space="0" w:color="000000"/>
          <w:left w:val="none" w:sz="4" w:space="0" w:color="000000"/>
          <w:bottom w:val="none" w:sz="4" w:space="0" w:color="000000"/>
          <w:right w:val="none" w:sz="4" w:space="0" w:color="000000"/>
          <w:between w:val="none" w:sz="4" w:space="0" w:color="000000"/>
        </w:pBdr>
        <w:suppressAutoHyphens w:val="0"/>
        <w:jc w:val="both"/>
        <w:rPr>
          <w:sz w:val="28"/>
          <w:szCs w:val="28"/>
        </w:rPr>
      </w:pPr>
      <w:r>
        <w:rPr>
          <w:color w:val="000000"/>
          <w:sz w:val="28"/>
          <w:szCs w:val="28"/>
        </w:rPr>
        <w:t>бенефициар (заказчик) – Публичное акционерное общество «ТрансКо</w:t>
      </w:r>
      <w:r>
        <w:rPr>
          <w:color w:val="000000"/>
          <w:sz w:val="28"/>
          <w:szCs w:val="28"/>
        </w:rPr>
        <w:t>н</w:t>
      </w:r>
      <w:r>
        <w:rPr>
          <w:color w:val="000000"/>
          <w:sz w:val="28"/>
          <w:szCs w:val="28"/>
        </w:rPr>
        <w:t xml:space="preserve">тейнер» (ПАО «ТрансКонтейнер»), </w:t>
      </w:r>
      <w:r>
        <w:rPr>
          <w:color w:val="222222"/>
          <w:sz w:val="28"/>
          <w:szCs w:val="28"/>
        </w:rPr>
        <w:t xml:space="preserve">место нахождения: </w:t>
      </w:r>
      <w:r>
        <w:rPr>
          <w:color w:val="000000"/>
          <w:sz w:val="28"/>
          <w:szCs w:val="28"/>
        </w:rPr>
        <w:t>РФ, 141402, Московская область, Г.О. Химки, г. Химки, ул. Ленинградская, влд. 39, стр. 6, офис 3 (этаж 6), ИНН 7708591995, ОКПО 94421386, КПП 997650001;</w:t>
      </w:r>
    </w:p>
    <w:p w:rsidR="00F30089" w:rsidRDefault="00F30089" w:rsidP="00416D3A">
      <w:pPr>
        <w:numPr>
          <w:ilvl w:val="0"/>
          <w:numId w:val="28"/>
        </w:numPr>
        <w:pBdr>
          <w:top w:val="none" w:sz="4" w:space="0" w:color="000000"/>
          <w:left w:val="none" w:sz="4" w:space="0" w:color="000000"/>
          <w:bottom w:val="none" w:sz="4" w:space="0" w:color="000000"/>
          <w:right w:val="none" w:sz="4" w:space="0" w:color="000000"/>
          <w:between w:val="none" w:sz="4" w:space="0" w:color="000000"/>
        </w:pBdr>
        <w:suppressAutoHyphens w:val="0"/>
        <w:jc w:val="both"/>
        <w:rPr>
          <w:sz w:val="28"/>
          <w:szCs w:val="28"/>
        </w:rPr>
      </w:pPr>
      <w:r>
        <w:rPr>
          <w:color w:val="000000"/>
          <w:sz w:val="28"/>
          <w:szCs w:val="28"/>
        </w:rPr>
        <w:t>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rsidR="00F30089" w:rsidRDefault="00F30089" w:rsidP="00416D3A">
      <w:pPr>
        <w:numPr>
          <w:ilvl w:val="0"/>
          <w:numId w:val="28"/>
        </w:numPr>
        <w:pBdr>
          <w:top w:val="none" w:sz="4" w:space="0" w:color="000000"/>
          <w:left w:val="none" w:sz="4" w:space="0" w:color="000000"/>
          <w:bottom w:val="none" w:sz="4" w:space="0" w:color="000000"/>
          <w:right w:val="none" w:sz="4" w:space="0" w:color="000000"/>
          <w:between w:val="none" w:sz="4" w:space="0" w:color="000000"/>
        </w:pBdr>
        <w:suppressAutoHyphens w:val="0"/>
        <w:jc w:val="both"/>
        <w:rPr>
          <w:sz w:val="28"/>
          <w:szCs w:val="28"/>
        </w:rPr>
      </w:pPr>
      <w:r>
        <w:rPr>
          <w:color w:val="000000" w:themeColor="text1"/>
          <w:sz w:val="28"/>
          <w:szCs w:val="28"/>
        </w:rPr>
        <w:t>номер и дата договора (указать предмет договора)</w:t>
      </w:r>
    </w:p>
    <w:p w:rsidR="00F30089" w:rsidRDefault="00F30089" w:rsidP="00416D3A">
      <w:pPr>
        <w:numPr>
          <w:ilvl w:val="0"/>
          <w:numId w:val="28"/>
        </w:numPr>
        <w:pBdr>
          <w:top w:val="none" w:sz="4" w:space="0" w:color="000000"/>
          <w:left w:val="none" w:sz="4" w:space="0" w:color="000000"/>
          <w:bottom w:val="none" w:sz="4" w:space="0" w:color="000000"/>
          <w:right w:val="none" w:sz="4" w:space="0" w:color="000000"/>
          <w:between w:val="none" w:sz="4" w:space="0" w:color="000000"/>
        </w:pBdr>
        <w:suppressAutoHyphens w:val="0"/>
        <w:jc w:val="both"/>
        <w:rPr>
          <w:sz w:val="28"/>
          <w:szCs w:val="28"/>
        </w:rPr>
      </w:pPr>
      <w:r>
        <w:rPr>
          <w:color w:val="000000"/>
          <w:sz w:val="28"/>
          <w:szCs w:val="28"/>
        </w:rPr>
        <w:t>денежная сумма, подлежащая выплате – ____________ (</w:t>
      </w:r>
      <w:r>
        <w:rPr>
          <w:i/>
          <w:color w:val="000000"/>
          <w:sz w:val="28"/>
          <w:szCs w:val="28"/>
        </w:rPr>
        <w:t>сумма, соотве</w:t>
      </w:r>
      <w:r>
        <w:rPr>
          <w:i/>
          <w:color w:val="000000"/>
          <w:sz w:val="28"/>
          <w:szCs w:val="28"/>
        </w:rPr>
        <w:t>т</w:t>
      </w:r>
      <w:r>
        <w:rPr>
          <w:i/>
          <w:color w:val="000000"/>
          <w:sz w:val="28"/>
          <w:szCs w:val="28"/>
        </w:rPr>
        <w:t>ствующая размеру авансового платежа, указанного в финансово-коммерческом предложении принципала</w:t>
      </w:r>
      <w:r>
        <w:rPr>
          <w:color w:val="000000"/>
          <w:sz w:val="28"/>
          <w:szCs w:val="28"/>
        </w:rPr>
        <w:t>);</w:t>
      </w:r>
    </w:p>
    <w:p w:rsidR="00F30089" w:rsidRDefault="00F30089" w:rsidP="00416D3A">
      <w:pPr>
        <w:numPr>
          <w:ilvl w:val="0"/>
          <w:numId w:val="28"/>
        </w:numPr>
        <w:pBdr>
          <w:top w:val="none" w:sz="4" w:space="0" w:color="000000"/>
          <w:left w:val="none" w:sz="4" w:space="0" w:color="000000"/>
          <w:bottom w:val="none" w:sz="4" w:space="0" w:color="000000"/>
          <w:right w:val="none" w:sz="4" w:space="0" w:color="000000"/>
          <w:between w:val="none" w:sz="4" w:space="0" w:color="000000"/>
        </w:pBdr>
        <w:suppressAutoHyphens w:val="0"/>
        <w:jc w:val="both"/>
        <w:rPr>
          <w:sz w:val="28"/>
          <w:szCs w:val="28"/>
        </w:rPr>
      </w:pPr>
      <w:r>
        <w:rPr>
          <w:color w:val="000000"/>
          <w:sz w:val="28"/>
          <w:szCs w:val="28"/>
        </w:rPr>
        <w:t>срок действия гарантии;</w:t>
      </w:r>
    </w:p>
    <w:p w:rsidR="00F30089" w:rsidRDefault="00F30089" w:rsidP="00416D3A">
      <w:pPr>
        <w:numPr>
          <w:ilvl w:val="0"/>
          <w:numId w:val="28"/>
        </w:numPr>
        <w:pBdr>
          <w:top w:val="none" w:sz="4" w:space="0" w:color="000000"/>
          <w:left w:val="none" w:sz="4" w:space="0" w:color="000000"/>
          <w:bottom w:val="none" w:sz="4" w:space="0" w:color="000000"/>
          <w:right w:val="none" w:sz="4" w:space="0" w:color="000000"/>
          <w:between w:val="none" w:sz="4" w:space="0" w:color="000000"/>
        </w:pBdr>
        <w:suppressAutoHyphens w:val="0"/>
        <w:jc w:val="both"/>
        <w:rPr>
          <w:sz w:val="28"/>
          <w:szCs w:val="28"/>
        </w:rPr>
      </w:pPr>
      <w:r>
        <w:rPr>
          <w:color w:val="000000"/>
          <w:sz w:val="28"/>
          <w:szCs w:val="28"/>
        </w:rPr>
        <w:t>обязанность гаранта по рассмотрению требования бенефициара и ос</w:t>
      </w:r>
      <w:r>
        <w:rPr>
          <w:color w:val="000000"/>
          <w:sz w:val="28"/>
          <w:szCs w:val="28"/>
        </w:rPr>
        <w:t>у</w:t>
      </w:r>
      <w:r>
        <w:rPr>
          <w:color w:val="000000"/>
          <w:sz w:val="28"/>
          <w:szCs w:val="28"/>
        </w:rPr>
        <w:t>ществления платежа в пользу бенефициара в течение 5 (пяти) дней со дня, следующего за днем получения требования бенефициара (Покупат</w:t>
      </w:r>
      <w:r>
        <w:rPr>
          <w:color w:val="000000"/>
          <w:sz w:val="28"/>
          <w:szCs w:val="28"/>
        </w:rPr>
        <w:t>е</w:t>
      </w:r>
      <w:r>
        <w:rPr>
          <w:color w:val="000000"/>
          <w:sz w:val="28"/>
          <w:szCs w:val="28"/>
        </w:rPr>
        <w:t>ля), в котором должны быть перечислены обязательства принципала по договору, обеспеченные банковской гарантией, неисполненные Принц</w:t>
      </w:r>
      <w:r>
        <w:rPr>
          <w:color w:val="000000"/>
          <w:sz w:val="28"/>
          <w:szCs w:val="28"/>
        </w:rPr>
        <w:t>и</w:t>
      </w:r>
      <w:r>
        <w:rPr>
          <w:color w:val="000000"/>
          <w:sz w:val="28"/>
          <w:szCs w:val="28"/>
        </w:rPr>
        <w:t>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rsidR="00F30089" w:rsidRDefault="00F30089" w:rsidP="00416D3A">
      <w:pPr>
        <w:numPr>
          <w:ilvl w:val="0"/>
          <w:numId w:val="28"/>
        </w:numPr>
        <w:pBdr>
          <w:top w:val="none" w:sz="4" w:space="0" w:color="000000"/>
          <w:left w:val="none" w:sz="4" w:space="0" w:color="000000"/>
          <w:bottom w:val="none" w:sz="4" w:space="0" w:color="000000"/>
          <w:right w:val="none" w:sz="4" w:space="0" w:color="000000"/>
          <w:between w:val="none" w:sz="4" w:space="0" w:color="000000"/>
        </w:pBdr>
        <w:suppressAutoHyphens w:val="0"/>
        <w:jc w:val="both"/>
        <w:rPr>
          <w:sz w:val="28"/>
          <w:szCs w:val="28"/>
        </w:rPr>
      </w:pPr>
      <w:r>
        <w:rPr>
          <w:color w:val="000000"/>
          <w:sz w:val="28"/>
          <w:szCs w:val="28"/>
        </w:rPr>
        <w:t>условие, согласно которому бенефициар вправе предъявить одно или н</w:t>
      </w:r>
      <w:r>
        <w:rPr>
          <w:color w:val="000000"/>
          <w:sz w:val="28"/>
          <w:szCs w:val="28"/>
        </w:rPr>
        <w:t>е</w:t>
      </w:r>
      <w:r>
        <w:rPr>
          <w:color w:val="000000"/>
          <w:sz w:val="28"/>
          <w:szCs w:val="28"/>
        </w:rPr>
        <w:t>сколько требований платежа по гарантии, в совокупности не превышающих сумму, на которую выдана гарантия;</w:t>
      </w:r>
    </w:p>
    <w:p w:rsidR="00F30089" w:rsidRDefault="00F30089" w:rsidP="00416D3A">
      <w:pPr>
        <w:numPr>
          <w:ilvl w:val="0"/>
          <w:numId w:val="28"/>
        </w:numPr>
        <w:pBdr>
          <w:top w:val="none" w:sz="4" w:space="0" w:color="000000"/>
          <w:left w:val="none" w:sz="4" w:space="0" w:color="000000"/>
          <w:bottom w:val="none" w:sz="4" w:space="0" w:color="000000"/>
          <w:right w:val="none" w:sz="4" w:space="0" w:color="000000"/>
          <w:between w:val="none" w:sz="4" w:space="0" w:color="000000"/>
        </w:pBdr>
        <w:suppressAutoHyphens w:val="0"/>
        <w:jc w:val="both"/>
        <w:rPr>
          <w:sz w:val="28"/>
          <w:szCs w:val="28"/>
        </w:rPr>
      </w:pPr>
      <w:r>
        <w:rPr>
          <w:color w:val="000000"/>
          <w:sz w:val="28"/>
          <w:szCs w:val="28"/>
        </w:rPr>
        <w:t>условие, согласно которому исполнением обязательств гаранта по ба</w:t>
      </w:r>
      <w:r>
        <w:rPr>
          <w:color w:val="000000"/>
          <w:sz w:val="28"/>
          <w:szCs w:val="28"/>
        </w:rPr>
        <w:t>н</w:t>
      </w:r>
      <w:r>
        <w:rPr>
          <w:color w:val="000000"/>
          <w:sz w:val="28"/>
          <w:szCs w:val="28"/>
        </w:rPr>
        <w:t>ковской гарантии является фактическое поступление денежных сумм на счет, на котором в соответствии с законодательством Российской Фед</w:t>
      </w:r>
      <w:r>
        <w:rPr>
          <w:color w:val="000000"/>
          <w:sz w:val="28"/>
          <w:szCs w:val="28"/>
        </w:rPr>
        <w:t>е</w:t>
      </w:r>
      <w:r>
        <w:rPr>
          <w:color w:val="000000"/>
          <w:sz w:val="28"/>
          <w:szCs w:val="28"/>
        </w:rPr>
        <w:t>рации учитываются операции со средствами, поступающими бенефициару;</w:t>
      </w:r>
    </w:p>
    <w:p w:rsidR="00F30089" w:rsidRDefault="00F30089" w:rsidP="00416D3A">
      <w:pPr>
        <w:numPr>
          <w:ilvl w:val="0"/>
          <w:numId w:val="28"/>
        </w:numPr>
        <w:pBdr>
          <w:top w:val="none" w:sz="4" w:space="0" w:color="000000"/>
          <w:left w:val="none" w:sz="4" w:space="0" w:color="000000"/>
          <w:bottom w:val="none" w:sz="4" w:space="0" w:color="000000"/>
          <w:right w:val="none" w:sz="4" w:space="0" w:color="000000"/>
          <w:between w:val="none" w:sz="4" w:space="0" w:color="000000"/>
        </w:pBdr>
        <w:suppressAutoHyphens w:val="0"/>
        <w:jc w:val="both"/>
        <w:rPr>
          <w:sz w:val="28"/>
          <w:szCs w:val="28"/>
        </w:rPr>
      </w:pPr>
      <w:r>
        <w:rPr>
          <w:color w:val="000000"/>
          <w:sz w:val="28"/>
          <w:szCs w:val="28"/>
        </w:rPr>
        <w:t>обязанность гаранта уплатить бенефициару неустойку в размере 0,1% денежной суммы, подлежащей уплате, за каждый календарный день пр</w:t>
      </w:r>
      <w:r>
        <w:rPr>
          <w:color w:val="000000"/>
          <w:sz w:val="28"/>
          <w:szCs w:val="28"/>
        </w:rPr>
        <w:t>о</w:t>
      </w:r>
      <w:r>
        <w:rPr>
          <w:color w:val="000000"/>
          <w:sz w:val="28"/>
          <w:szCs w:val="28"/>
        </w:rPr>
        <w:t>срочки;</w:t>
      </w:r>
    </w:p>
    <w:p w:rsidR="00F30089" w:rsidRDefault="00F30089" w:rsidP="00416D3A">
      <w:pPr>
        <w:numPr>
          <w:ilvl w:val="0"/>
          <w:numId w:val="28"/>
        </w:numPr>
        <w:pBdr>
          <w:top w:val="none" w:sz="4" w:space="0" w:color="000000"/>
          <w:left w:val="none" w:sz="4" w:space="0" w:color="000000"/>
          <w:bottom w:val="none" w:sz="4" w:space="0" w:color="000000"/>
          <w:right w:val="none" w:sz="4" w:space="0" w:color="000000"/>
          <w:between w:val="none" w:sz="4" w:space="0" w:color="000000"/>
        </w:pBdr>
        <w:suppressAutoHyphens w:val="0"/>
        <w:jc w:val="both"/>
        <w:rPr>
          <w:sz w:val="28"/>
          <w:szCs w:val="28"/>
        </w:rPr>
      </w:pPr>
      <w:r>
        <w:rPr>
          <w:color w:val="000000"/>
          <w:sz w:val="28"/>
          <w:szCs w:val="28"/>
        </w:rPr>
        <w:t>условие, согласно которому допускается передача бенефициаром права требования по банковской гарантии другому лицу при соблюдении усл</w:t>
      </w:r>
      <w:r>
        <w:rPr>
          <w:color w:val="000000"/>
          <w:sz w:val="28"/>
          <w:szCs w:val="28"/>
        </w:rPr>
        <w:t>о</w:t>
      </w:r>
      <w:r>
        <w:rPr>
          <w:color w:val="000000"/>
          <w:sz w:val="28"/>
          <w:szCs w:val="28"/>
        </w:rPr>
        <w:lastRenderedPageBreak/>
        <w:t>вий, предусмотренных статьей 372 Гражданского кодекса Российской Федерации;</w:t>
      </w:r>
    </w:p>
    <w:p w:rsidR="00F30089" w:rsidRDefault="00F30089" w:rsidP="00416D3A">
      <w:pPr>
        <w:numPr>
          <w:ilvl w:val="0"/>
          <w:numId w:val="28"/>
        </w:numPr>
        <w:pBdr>
          <w:top w:val="none" w:sz="4" w:space="0" w:color="000000"/>
          <w:left w:val="none" w:sz="4" w:space="0" w:color="000000"/>
          <w:bottom w:val="none" w:sz="4" w:space="0" w:color="000000"/>
          <w:right w:val="none" w:sz="4" w:space="0" w:color="000000"/>
          <w:between w:val="none" w:sz="4" w:space="0" w:color="000000"/>
        </w:pBdr>
        <w:suppressAutoHyphens w:val="0"/>
        <w:jc w:val="both"/>
        <w:rPr>
          <w:sz w:val="28"/>
          <w:szCs w:val="28"/>
        </w:rPr>
      </w:pPr>
      <w:r>
        <w:rPr>
          <w:color w:val="000000"/>
          <w:sz w:val="28"/>
          <w:szCs w:val="28"/>
        </w:rPr>
        <w:t>условие, согласно которому обязательства гаранта перед бенефициаром по банковской гарантии прекращаются только в случаях, предусмотре</w:t>
      </w:r>
      <w:r>
        <w:rPr>
          <w:color w:val="000000"/>
          <w:sz w:val="28"/>
          <w:szCs w:val="28"/>
        </w:rPr>
        <w:t>н</w:t>
      </w:r>
      <w:r>
        <w:rPr>
          <w:color w:val="000000"/>
          <w:sz w:val="28"/>
          <w:szCs w:val="28"/>
        </w:rPr>
        <w:t>ных частью 1 статьи 378 Гражданского кодекса Российской Федерации;</w:t>
      </w:r>
    </w:p>
    <w:p w:rsidR="00F30089" w:rsidRDefault="00F30089" w:rsidP="00416D3A">
      <w:pPr>
        <w:numPr>
          <w:ilvl w:val="0"/>
          <w:numId w:val="28"/>
        </w:numPr>
        <w:pBdr>
          <w:top w:val="none" w:sz="4" w:space="0" w:color="000000"/>
          <w:left w:val="none" w:sz="4" w:space="0" w:color="000000"/>
          <w:bottom w:val="none" w:sz="4" w:space="0" w:color="000000"/>
          <w:right w:val="none" w:sz="4" w:space="0" w:color="000000"/>
          <w:between w:val="none" w:sz="4" w:space="0" w:color="000000"/>
        </w:pBdr>
        <w:suppressAutoHyphens w:val="0"/>
        <w:jc w:val="both"/>
        <w:rPr>
          <w:sz w:val="28"/>
          <w:szCs w:val="28"/>
        </w:rPr>
      </w:pPr>
      <w:r>
        <w:rPr>
          <w:color w:val="000000"/>
          <w:sz w:val="28"/>
          <w:szCs w:val="28"/>
        </w:rPr>
        <w:t>условие, согласно которому гарант отказывает бенефициару в удовл</w:t>
      </w:r>
      <w:r>
        <w:rPr>
          <w:color w:val="000000"/>
          <w:sz w:val="28"/>
          <w:szCs w:val="28"/>
        </w:rPr>
        <w:t>е</w:t>
      </w:r>
      <w:r>
        <w:rPr>
          <w:color w:val="000000"/>
          <w:sz w:val="28"/>
          <w:szCs w:val="28"/>
        </w:rPr>
        <w:t>творении его требования только в случае, предусмотренном статьей 376 Гражданского кодекса Российской Федерации;</w:t>
      </w:r>
    </w:p>
    <w:p w:rsidR="00F30089" w:rsidRDefault="00F30089" w:rsidP="00416D3A">
      <w:pPr>
        <w:numPr>
          <w:ilvl w:val="0"/>
          <w:numId w:val="28"/>
        </w:numPr>
        <w:pBdr>
          <w:top w:val="none" w:sz="4" w:space="0" w:color="000000"/>
          <w:left w:val="none" w:sz="4" w:space="0" w:color="000000"/>
          <w:bottom w:val="none" w:sz="4" w:space="0" w:color="000000"/>
          <w:right w:val="none" w:sz="4" w:space="0" w:color="000000"/>
          <w:between w:val="none" w:sz="4" w:space="0" w:color="000000"/>
        </w:pBdr>
        <w:suppressAutoHyphens w:val="0"/>
        <w:jc w:val="both"/>
        <w:rPr>
          <w:sz w:val="28"/>
          <w:szCs w:val="28"/>
        </w:rPr>
      </w:pPr>
      <w:r>
        <w:rPr>
          <w:color w:val="000000"/>
          <w:sz w:val="28"/>
          <w:szCs w:val="28"/>
        </w:rPr>
        <w:t>условие, согласно которому ответственность гаранта перед бенефици</w:t>
      </w:r>
      <w:r>
        <w:rPr>
          <w:color w:val="000000"/>
          <w:sz w:val="28"/>
          <w:szCs w:val="28"/>
        </w:rPr>
        <w:t>а</w:t>
      </w:r>
      <w:r>
        <w:rPr>
          <w:color w:val="000000"/>
          <w:sz w:val="28"/>
          <w:szCs w:val="28"/>
        </w:rPr>
        <w:t>ром за невыполнение или ненадлежащее выполнение обязательства по гарантии не ограничивается суммой, на которую выдана банковская г</w:t>
      </w:r>
      <w:r>
        <w:rPr>
          <w:color w:val="000000"/>
          <w:sz w:val="28"/>
          <w:szCs w:val="28"/>
        </w:rPr>
        <w:t>а</w:t>
      </w:r>
      <w:r>
        <w:rPr>
          <w:color w:val="000000"/>
          <w:sz w:val="28"/>
          <w:szCs w:val="28"/>
        </w:rPr>
        <w:t>рантия;</w:t>
      </w:r>
    </w:p>
    <w:p w:rsidR="00F30089" w:rsidRDefault="00F30089" w:rsidP="00416D3A">
      <w:pPr>
        <w:numPr>
          <w:ilvl w:val="0"/>
          <w:numId w:val="28"/>
        </w:numPr>
        <w:pBdr>
          <w:top w:val="none" w:sz="4" w:space="0" w:color="000000"/>
          <w:left w:val="none" w:sz="4" w:space="0" w:color="000000"/>
          <w:bottom w:val="none" w:sz="4" w:space="0" w:color="000000"/>
          <w:right w:val="none" w:sz="4" w:space="0" w:color="000000"/>
          <w:between w:val="none" w:sz="4" w:space="0" w:color="000000"/>
        </w:pBdr>
        <w:suppressAutoHyphens w:val="0"/>
        <w:jc w:val="both"/>
        <w:rPr>
          <w:sz w:val="28"/>
          <w:szCs w:val="28"/>
        </w:rPr>
      </w:pPr>
      <w:r>
        <w:rPr>
          <w:color w:val="000000"/>
          <w:sz w:val="28"/>
          <w:szCs w:val="28"/>
        </w:rPr>
        <w:t>условие, согласно которому требование бенефициара об уплате указа</w:t>
      </w:r>
      <w:r>
        <w:rPr>
          <w:color w:val="000000"/>
          <w:sz w:val="28"/>
          <w:szCs w:val="28"/>
        </w:rPr>
        <w:t>н</w:t>
      </w:r>
      <w:r>
        <w:rPr>
          <w:color w:val="000000"/>
          <w:sz w:val="28"/>
          <w:szCs w:val="28"/>
        </w:rPr>
        <w:t>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w:t>
      </w:r>
      <w:r>
        <w:rPr>
          <w:color w:val="000000"/>
          <w:sz w:val="28"/>
          <w:szCs w:val="28"/>
        </w:rPr>
        <w:t>и</w:t>
      </w:r>
      <w:r>
        <w:rPr>
          <w:color w:val="000000"/>
          <w:sz w:val="28"/>
          <w:szCs w:val="28"/>
        </w:rPr>
        <w:t>стемы SWIFT (СВИФТ), с соблюдением требований к форме, установленных стандартами этой системы;</w:t>
      </w:r>
    </w:p>
    <w:p w:rsidR="00F30089" w:rsidRDefault="00F30089" w:rsidP="00416D3A">
      <w:pPr>
        <w:numPr>
          <w:ilvl w:val="0"/>
          <w:numId w:val="28"/>
        </w:numPr>
        <w:pBdr>
          <w:top w:val="none" w:sz="4" w:space="0" w:color="000000"/>
          <w:left w:val="none" w:sz="4" w:space="0" w:color="000000"/>
          <w:bottom w:val="none" w:sz="4" w:space="0" w:color="000000"/>
          <w:right w:val="none" w:sz="4" w:space="0" w:color="000000"/>
          <w:between w:val="none" w:sz="4" w:space="0" w:color="000000"/>
        </w:pBdr>
        <w:suppressAutoHyphens w:val="0"/>
        <w:jc w:val="both"/>
        <w:rPr>
          <w:sz w:val="28"/>
          <w:szCs w:val="28"/>
        </w:rPr>
      </w:pPr>
      <w:r>
        <w:rPr>
          <w:color w:val="000000"/>
          <w:sz w:val="28"/>
          <w:szCs w:val="28"/>
        </w:rPr>
        <w:t>обстоятельства, при наступлении которых должна быть выплачена сумма гарантии, а именно: неисполнение либо ненадлежащее исполнение при</w:t>
      </w:r>
      <w:r>
        <w:rPr>
          <w:color w:val="000000"/>
          <w:sz w:val="28"/>
          <w:szCs w:val="28"/>
        </w:rPr>
        <w:t>н</w:t>
      </w:r>
      <w:r>
        <w:rPr>
          <w:color w:val="000000"/>
          <w:sz w:val="28"/>
          <w:szCs w:val="28"/>
        </w:rPr>
        <w:t>ципалом обязательств по договору;</w:t>
      </w:r>
    </w:p>
    <w:p w:rsidR="00F30089" w:rsidRDefault="00F30089" w:rsidP="00416D3A">
      <w:pPr>
        <w:numPr>
          <w:ilvl w:val="0"/>
          <w:numId w:val="28"/>
        </w:numPr>
        <w:pBdr>
          <w:top w:val="none" w:sz="4" w:space="0" w:color="000000"/>
          <w:left w:val="none" w:sz="4" w:space="0" w:color="000000"/>
          <w:bottom w:val="none" w:sz="4" w:space="0" w:color="000000"/>
          <w:right w:val="none" w:sz="4" w:space="0" w:color="000000"/>
          <w:between w:val="none" w:sz="4" w:space="0" w:color="000000"/>
        </w:pBdr>
        <w:suppressAutoHyphens w:val="0"/>
        <w:jc w:val="both"/>
        <w:rPr>
          <w:sz w:val="28"/>
          <w:szCs w:val="28"/>
        </w:rPr>
      </w:pPr>
      <w:r>
        <w:rPr>
          <w:color w:val="000000"/>
          <w:sz w:val="28"/>
          <w:szCs w:val="28"/>
        </w:rPr>
        <w:t>условие, согласно которому банковская гарантия вступает в силу со дня выдачи банковской гарантии;</w:t>
      </w:r>
    </w:p>
    <w:p w:rsidR="00F30089" w:rsidRDefault="00F30089" w:rsidP="00416D3A">
      <w:pPr>
        <w:numPr>
          <w:ilvl w:val="0"/>
          <w:numId w:val="28"/>
        </w:numPr>
        <w:pBdr>
          <w:top w:val="none" w:sz="4" w:space="0" w:color="000000"/>
          <w:left w:val="none" w:sz="4" w:space="0" w:color="000000"/>
          <w:bottom w:val="none" w:sz="4" w:space="0" w:color="000000"/>
          <w:right w:val="none" w:sz="4" w:space="0" w:color="000000"/>
          <w:between w:val="none" w:sz="4" w:space="0" w:color="000000"/>
        </w:pBdr>
        <w:suppressAutoHyphens w:val="0"/>
        <w:jc w:val="both"/>
        <w:rPr>
          <w:sz w:val="28"/>
          <w:szCs w:val="28"/>
        </w:rPr>
      </w:pPr>
      <w:r>
        <w:rPr>
          <w:color w:val="000000"/>
          <w:sz w:val="28"/>
          <w:szCs w:val="28"/>
        </w:rPr>
        <w:t>условие, согласно которому бенефициар вправе предъявлять требование в течение всего срока действия банковской гарантии.</w:t>
      </w:r>
    </w:p>
    <w:p w:rsidR="00F30089" w:rsidRDefault="00F30089" w:rsidP="00F30089">
      <w:pPr>
        <w:pBdr>
          <w:top w:val="none" w:sz="4" w:space="0" w:color="000000"/>
          <w:left w:val="none" w:sz="4" w:space="0" w:color="000000"/>
          <w:bottom w:val="none" w:sz="4" w:space="0" w:color="000000"/>
          <w:right w:val="none" w:sz="4" w:space="0" w:color="000000"/>
          <w:between w:val="none" w:sz="4" w:space="0" w:color="000000"/>
        </w:pBdr>
        <w:jc w:val="both"/>
        <w:rPr>
          <w:sz w:val="28"/>
          <w:szCs w:val="28"/>
        </w:rPr>
      </w:pPr>
      <w:r>
        <w:rPr>
          <w:color w:val="000000"/>
          <w:sz w:val="28"/>
          <w:szCs w:val="28"/>
        </w:rPr>
        <w:t>2.</w:t>
      </w:r>
      <w:r>
        <w:rPr>
          <w:color w:val="000000"/>
          <w:sz w:val="28"/>
          <w:szCs w:val="28"/>
        </w:rPr>
        <w:tab/>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rsidR="00F30089" w:rsidRDefault="00F30089" w:rsidP="00F30089">
      <w:pPr>
        <w:pBdr>
          <w:top w:val="none" w:sz="4" w:space="0" w:color="000000"/>
          <w:left w:val="none" w:sz="4" w:space="0" w:color="000000"/>
          <w:bottom w:val="none" w:sz="4" w:space="0" w:color="000000"/>
          <w:right w:val="none" w:sz="4" w:space="0" w:color="000000"/>
          <w:between w:val="none" w:sz="4" w:space="0" w:color="000000"/>
        </w:pBdr>
        <w:jc w:val="both"/>
        <w:rPr>
          <w:sz w:val="28"/>
          <w:szCs w:val="28"/>
        </w:rPr>
      </w:pPr>
      <w:r>
        <w:rPr>
          <w:color w:val="000000"/>
          <w:sz w:val="28"/>
          <w:szCs w:val="28"/>
        </w:rPr>
        <w:t>3.</w:t>
      </w:r>
      <w:r>
        <w:rPr>
          <w:color w:val="000000"/>
          <w:sz w:val="28"/>
          <w:szCs w:val="28"/>
        </w:rPr>
        <w:tab/>
        <w:t>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F30089" w:rsidRDefault="00F30089" w:rsidP="00F30089">
      <w:pPr>
        <w:pBdr>
          <w:top w:val="none" w:sz="4" w:space="0" w:color="000000"/>
          <w:left w:val="none" w:sz="4" w:space="0" w:color="000000"/>
          <w:bottom w:val="none" w:sz="4" w:space="0" w:color="000000"/>
          <w:right w:val="none" w:sz="4" w:space="0" w:color="000000"/>
          <w:between w:val="none" w:sz="4" w:space="0" w:color="000000"/>
        </w:pBdr>
        <w:jc w:val="both"/>
        <w:rPr>
          <w:sz w:val="28"/>
          <w:szCs w:val="28"/>
        </w:rPr>
      </w:pPr>
      <w:r>
        <w:rPr>
          <w:color w:val="000000"/>
          <w:sz w:val="28"/>
          <w:szCs w:val="28"/>
        </w:rPr>
        <w:t>4.</w:t>
      </w:r>
      <w:r>
        <w:rPr>
          <w:color w:val="000000"/>
          <w:sz w:val="28"/>
          <w:szCs w:val="28"/>
        </w:rPr>
        <w:tab/>
        <w:t>Банковская гарантия должна быть безусловной и безотзывной (гарантия не может быть отозвана или изменена гарантом в одностороннем порядке).</w:t>
      </w:r>
    </w:p>
    <w:p w:rsidR="00F30089" w:rsidRDefault="00F30089" w:rsidP="00F30089">
      <w:pPr>
        <w:pBdr>
          <w:top w:val="none" w:sz="4" w:space="0" w:color="000000"/>
          <w:left w:val="none" w:sz="4" w:space="0" w:color="000000"/>
          <w:bottom w:val="none" w:sz="4" w:space="0" w:color="000000"/>
          <w:right w:val="none" w:sz="4" w:space="0" w:color="000000"/>
          <w:between w:val="none" w:sz="4" w:space="0" w:color="000000"/>
        </w:pBdr>
        <w:jc w:val="both"/>
        <w:rPr>
          <w:sz w:val="28"/>
          <w:szCs w:val="28"/>
        </w:rPr>
      </w:pPr>
      <w:r>
        <w:rPr>
          <w:color w:val="000000"/>
          <w:sz w:val="28"/>
          <w:szCs w:val="28"/>
        </w:rPr>
        <w:lastRenderedPageBreak/>
        <w:t>Срок действия банковской гарантии должен превышать срок действия договора (срок указанный для поставки товара, выполнения работ и оказания услуг, предусмотренный договором), заключаемого по итогам процедуры закупки, не менее чем на 60 календарных дней.</w:t>
      </w:r>
    </w:p>
    <w:p w:rsidR="00F30089" w:rsidRDefault="00F30089" w:rsidP="00F30089"/>
    <w:p w:rsidR="00F30089" w:rsidRDefault="00F30089"/>
    <w:sectPr w:rsidR="00F30089"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72E3" w:rsidRDefault="00DC72E3">
      <w:r>
        <w:separator/>
      </w:r>
    </w:p>
  </w:endnote>
  <w:endnote w:type="continuationSeparator" w:id="0">
    <w:p w:rsidR="00DC72E3" w:rsidRDefault="00DC72E3">
      <w:r>
        <w:continuationSeparator/>
      </w:r>
    </w:p>
  </w:endnote>
  <w:endnote w:type="continuationNotice" w:id="1">
    <w:p w:rsidR="00DC72E3" w:rsidRDefault="00DC72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DengXian">
    <w:altName w:val="Arial Unicode MS"/>
    <w:panose1 w:val="02010600030101010101"/>
    <w:charset w:val="86"/>
    <w:family w:val="auto"/>
    <w:pitch w:val="variable"/>
    <w:sig w:usb0="00000000" w:usb1="38CF7CFA" w:usb2="00000016" w:usb3="00000000" w:csb0="0004000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2E3" w:rsidRDefault="00DC72E3"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DC72E3" w:rsidRDefault="00DC72E3" w:rsidP="00BF6892">
    <w:pPr>
      <w:pStyle w:val="af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2E3" w:rsidRDefault="00DC72E3">
    <w:pPr>
      <w:pStyle w:val="af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2E3" w:rsidRDefault="00DC72E3"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DC72E3" w:rsidRDefault="00DC72E3" w:rsidP="00BF6892">
    <w:pPr>
      <w:pStyle w:val="afc"/>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2E3" w:rsidRDefault="00DC72E3">
    <w:pPr>
      <w:pStyle w:val="afc"/>
      <w:jc w:val="center"/>
    </w:pPr>
  </w:p>
  <w:p w:rsidR="00DC72E3" w:rsidRDefault="00DC72E3" w:rsidP="00BF6892">
    <w:pPr>
      <w:pStyle w:val="afc"/>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2E3" w:rsidRDefault="00DC72E3">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72E3" w:rsidRDefault="00DC72E3">
      <w:r>
        <w:separator/>
      </w:r>
    </w:p>
  </w:footnote>
  <w:footnote w:type="continuationSeparator" w:id="0">
    <w:p w:rsidR="00DC72E3" w:rsidRDefault="00DC72E3">
      <w:r>
        <w:continuationSeparator/>
      </w:r>
    </w:p>
  </w:footnote>
  <w:footnote w:type="continuationNotice" w:id="1">
    <w:p w:rsidR="00DC72E3" w:rsidRDefault="00DC72E3"/>
  </w:footnote>
  <w:footnote w:id="2">
    <w:p w:rsidR="00DC72E3" w:rsidRDefault="00DC72E3">
      <w:pPr>
        <w:pStyle w:val="afd"/>
        <w:jc w:val="both"/>
      </w:pPr>
      <w:r>
        <w:rPr>
          <w:rStyle w:val="af6"/>
          <w:rFonts w:eastAsia="MS Mincho"/>
        </w:rPr>
        <w:footnoteRef/>
      </w:r>
      <w:r>
        <w:t>Указывается стоимость доставки только силами и за счет средств Поставщика до промежуточной точки назначения. Если претендент в строке 6 выбирает вариант № 4 поставки Товара, указывается полная стоимость доставки до конечной станции назначения.</w:t>
      </w:r>
    </w:p>
  </w:footnote>
  <w:footnote w:id="3">
    <w:p w:rsidR="00DC72E3" w:rsidRDefault="00DC72E3">
      <w:pPr>
        <w:pStyle w:val="afd"/>
        <w:jc w:val="both"/>
      </w:pPr>
      <w:r>
        <w:rPr>
          <w:rStyle w:val="af6"/>
          <w:rFonts w:eastAsia="MS Mincho"/>
        </w:rPr>
        <w:footnoteRef/>
      </w:r>
      <w:r>
        <w:t xml:space="preserve">Указывается стоимость за Товар (строка 3), с учетом стоимости доставки Поставщиком (строка 4). </w:t>
      </w:r>
      <w:r>
        <w:rPr>
          <w:b/>
        </w:rPr>
        <w:t>Полученная цена применяется при заключении договора</w:t>
      </w:r>
      <w:r>
        <w:t>.</w:t>
      </w:r>
    </w:p>
  </w:footnote>
  <w:footnote w:id="4">
    <w:p w:rsidR="00DC72E3" w:rsidRDefault="00DC72E3">
      <w:pPr>
        <w:pStyle w:val="afd"/>
        <w:jc w:val="both"/>
      </w:pPr>
      <w:r>
        <w:rPr>
          <w:rStyle w:val="af6"/>
        </w:rPr>
        <w:footnoteRef/>
      </w:r>
      <w:r>
        <w:t xml:space="preserve"> Указывается стоимость за Товар (строка 3), с учетом стоимости доставки Поставщиком (строка 4) и с учетом стоимости доставки Заказчиком (строка 5). Полученная стоимость применяется с ценой доставки Заказчиком по выбранному варианту в целях оценки заявок по критерию «Приведенная к единому базису общая стоимость договора». При этом цена, указанная в данной строке, не должна превышать начальную (максимальную) стоимость, указанную в пункте 5 Информационной карты документации о закупке. </w:t>
      </w:r>
      <w:r>
        <w:rPr>
          <w:b/>
        </w:rPr>
        <w:t>Указанная цена не применяется при заключении договора.</w:t>
      </w:r>
    </w:p>
  </w:footnote>
  <w:footnote w:id="5">
    <w:p w:rsidR="00DC72E3" w:rsidRDefault="00DC72E3">
      <w:pPr>
        <w:pStyle w:val="afd"/>
        <w:jc w:val="both"/>
      </w:pPr>
      <w:r>
        <w:rPr>
          <w:rStyle w:val="af6"/>
        </w:rPr>
        <w:footnoteRef/>
      </w:r>
      <w:r>
        <w:t xml:space="preserve">Является обязательным условием участия в закупке. В случае несогласия </w:t>
      </w:r>
      <w:r>
        <w:rPr>
          <w:lang w:val="en-US"/>
        </w:rPr>
        <w:t>c</w:t>
      </w:r>
      <w:r>
        <w:t xml:space="preserve"> ЭДО, заявка претендента будет отклонена.</w:t>
      </w:r>
    </w:p>
  </w:footnote>
  <w:footnote w:id="6">
    <w:p w:rsidR="00DC72E3" w:rsidRDefault="00DC72E3">
      <w:pPr>
        <w:pStyle w:val="afd"/>
      </w:pPr>
      <w:r>
        <w:rPr>
          <w:rStyle w:val="af7"/>
        </w:rPr>
        <w:footnoteRef/>
      </w:r>
      <w:r>
        <w:t xml:space="preserve"> </w:t>
      </w:r>
      <w:r>
        <w:rPr>
          <w:i/>
          <w:color w:val="000000"/>
        </w:rPr>
        <w:t>Указывается конкретный код БЕ в зависимости от подразделения ПАО «ТрансКонтейнер», являющегося стороной по Договору</w:t>
      </w:r>
      <w:r>
        <w:rPr>
          <w:color w:val="000000"/>
        </w:rPr>
        <w:t>: N359 Уральский филиал</w:t>
      </w:r>
    </w:p>
  </w:footnote>
  <w:footnote w:id="7">
    <w:p w:rsidR="00DC72E3" w:rsidRDefault="00DC72E3"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2E3" w:rsidRDefault="00DC72E3">
    <w:pPr>
      <w:pStyle w:val="afa"/>
      <w:jc w:val="center"/>
    </w:pPr>
    <w:r>
      <w:fldChar w:fldCharType="begin"/>
    </w:r>
    <w:r>
      <w:instrText xml:space="preserve"> PAGE   \* MERGEFORMAT </w:instrText>
    </w:r>
    <w:r>
      <w:fldChar w:fldCharType="separate"/>
    </w:r>
    <w:r w:rsidR="000D3106">
      <w:rPr>
        <w:noProof/>
      </w:rPr>
      <w:t>34</w:t>
    </w:r>
    <w:r>
      <w:rPr>
        <w:noProof/>
      </w:rPr>
      <w:fldChar w:fldCharType="end"/>
    </w:r>
  </w:p>
  <w:p w:rsidR="00DC72E3" w:rsidRDefault="00DC72E3">
    <w:pPr>
      <w:pStyle w:val="af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2E3" w:rsidRDefault="00DC72E3">
    <w:pPr>
      <w:pStyle w:val="af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2E3" w:rsidRDefault="00DC72E3" w:rsidP="00510148">
    <w:pPr>
      <w:pStyle w:val="afa"/>
      <w:jc w:val="center"/>
    </w:pPr>
    <w:r>
      <w:fldChar w:fldCharType="begin"/>
    </w:r>
    <w:r>
      <w:instrText xml:space="preserve"> PAGE   \* MERGEFORMAT </w:instrText>
    </w:r>
    <w:r>
      <w:fldChar w:fldCharType="separate"/>
    </w:r>
    <w:r w:rsidR="000D3106">
      <w:rPr>
        <w:noProof/>
      </w:rPr>
      <w:t>36</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2E3" w:rsidRDefault="00DC72E3">
    <w:pPr>
      <w:pStyle w:val="af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0B85165"/>
    <w:multiLevelType w:val="hybridMultilevel"/>
    <w:tmpl w:val="9C6AF824"/>
    <w:lvl w:ilvl="0" w:tplc="17D2476E">
      <w:start w:val="1"/>
      <w:numFmt w:val="decimal"/>
      <w:lvlText w:val="%1)"/>
      <w:lvlJc w:val="left"/>
      <w:pPr>
        <w:ind w:left="720" w:hanging="360"/>
      </w:pPr>
    </w:lvl>
    <w:lvl w:ilvl="1" w:tplc="D8CC99FE">
      <w:start w:val="1"/>
      <w:numFmt w:val="lowerLetter"/>
      <w:lvlText w:val="%2."/>
      <w:lvlJc w:val="left"/>
      <w:pPr>
        <w:ind w:left="1440" w:hanging="360"/>
      </w:pPr>
    </w:lvl>
    <w:lvl w:ilvl="2" w:tplc="417EE8DE">
      <w:start w:val="1"/>
      <w:numFmt w:val="lowerRoman"/>
      <w:lvlText w:val="%3."/>
      <w:lvlJc w:val="right"/>
      <w:pPr>
        <w:ind w:left="2160" w:hanging="360"/>
      </w:pPr>
    </w:lvl>
    <w:lvl w:ilvl="3" w:tplc="0C4862C4">
      <w:start w:val="1"/>
      <w:numFmt w:val="decimal"/>
      <w:lvlText w:val="%4."/>
      <w:lvlJc w:val="left"/>
      <w:pPr>
        <w:ind w:left="2880" w:hanging="360"/>
      </w:pPr>
    </w:lvl>
    <w:lvl w:ilvl="4" w:tplc="876E1378">
      <w:start w:val="1"/>
      <w:numFmt w:val="lowerLetter"/>
      <w:lvlText w:val="%5."/>
      <w:lvlJc w:val="left"/>
      <w:pPr>
        <w:ind w:left="3600" w:hanging="360"/>
      </w:pPr>
    </w:lvl>
    <w:lvl w:ilvl="5" w:tplc="31027A9C">
      <w:start w:val="1"/>
      <w:numFmt w:val="lowerRoman"/>
      <w:lvlText w:val="%6."/>
      <w:lvlJc w:val="right"/>
      <w:pPr>
        <w:ind w:left="4320" w:hanging="360"/>
      </w:pPr>
    </w:lvl>
    <w:lvl w:ilvl="6" w:tplc="33CCA57E">
      <w:start w:val="1"/>
      <w:numFmt w:val="decimal"/>
      <w:lvlText w:val="%7."/>
      <w:lvlJc w:val="left"/>
      <w:pPr>
        <w:ind w:left="5040" w:hanging="360"/>
      </w:pPr>
    </w:lvl>
    <w:lvl w:ilvl="7" w:tplc="6DAA91FC">
      <w:start w:val="1"/>
      <w:numFmt w:val="lowerLetter"/>
      <w:lvlText w:val="%8."/>
      <w:lvlJc w:val="left"/>
      <w:pPr>
        <w:ind w:left="5760" w:hanging="360"/>
      </w:pPr>
    </w:lvl>
    <w:lvl w:ilvl="8" w:tplc="F572D49C">
      <w:start w:val="1"/>
      <w:numFmt w:val="lowerRoman"/>
      <w:lvlText w:val="%9."/>
      <w:lvlJc w:val="right"/>
      <w:pPr>
        <w:ind w:left="6480" w:hanging="360"/>
      </w:pPr>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42D1DE1"/>
    <w:multiLevelType w:val="hybridMultilevel"/>
    <w:tmpl w:val="E8C4414C"/>
    <w:lvl w:ilvl="0" w:tplc="70028DB8">
      <w:start w:val="1"/>
      <w:numFmt w:val="bullet"/>
      <w:lvlText w:val="-"/>
      <w:lvlJc w:val="left"/>
      <w:pPr>
        <w:ind w:left="720" w:hanging="360"/>
      </w:pPr>
      <w:rPr>
        <w:rFonts w:ascii="Symbol" w:hAnsi="Symbol" w:hint="default"/>
      </w:rPr>
    </w:lvl>
    <w:lvl w:ilvl="1" w:tplc="57C0E98C">
      <w:start w:val="1"/>
      <w:numFmt w:val="bullet"/>
      <w:lvlText w:val="o"/>
      <w:lvlJc w:val="left"/>
      <w:pPr>
        <w:ind w:left="1440" w:hanging="360"/>
      </w:pPr>
      <w:rPr>
        <w:rFonts w:ascii="Courier New" w:hAnsi="Courier New" w:hint="default"/>
      </w:rPr>
    </w:lvl>
    <w:lvl w:ilvl="2" w:tplc="676887DA">
      <w:start w:val="1"/>
      <w:numFmt w:val="bullet"/>
      <w:lvlText w:val=""/>
      <w:lvlJc w:val="left"/>
      <w:pPr>
        <w:ind w:left="2160" w:hanging="360"/>
      </w:pPr>
      <w:rPr>
        <w:rFonts w:ascii="Wingdings" w:hAnsi="Wingdings" w:hint="default"/>
      </w:rPr>
    </w:lvl>
    <w:lvl w:ilvl="3" w:tplc="5A864330">
      <w:start w:val="1"/>
      <w:numFmt w:val="bullet"/>
      <w:lvlText w:val=""/>
      <w:lvlJc w:val="left"/>
      <w:pPr>
        <w:ind w:left="2880" w:hanging="360"/>
      </w:pPr>
      <w:rPr>
        <w:rFonts w:ascii="Symbol" w:hAnsi="Symbol" w:hint="default"/>
      </w:rPr>
    </w:lvl>
    <w:lvl w:ilvl="4" w:tplc="EB7EF7E2">
      <w:start w:val="1"/>
      <w:numFmt w:val="bullet"/>
      <w:lvlText w:val="o"/>
      <w:lvlJc w:val="left"/>
      <w:pPr>
        <w:ind w:left="3600" w:hanging="360"/>
      </w:pPr>
      <w:rPr>
        <w:rFonts w:ascii="Courier New" w:hAnsi="Courier New" w:hint="default"/>
      </w:rPr>
    </w:lvl>
    <w:lvl w:ilvl="5" w:tplc="524807EC">
      <w:start w:val="1"/>
      <w:numFmt w:val="bullet"/>
      <w:lvlText w:val=""/>
      <w:lvlJc w:val="left"/>
      <w:pPr>
        <w:ind w:left="4320" w:hanging="360"/>
      </w:pPr>
      <w:rPr>
        <w:rFonts w:ascii="Wingdings" w:hAnsi="Wingdings" w:hint="default"/>
      </w:rPr>
    </w:lvl>
    <w:lvl w:ilvl="6" w:tplc="4364D6DE">
      <w:start w:val="1"/>
      <w:numFmt w:val="bullet"/>
      <w:lvlText w:val=""/>
      <w:lvlJc w:val="left"/>
      <w:pPr>
        <w:ind w:left="5040" w:hanging="360"/>
      </w:pPr>
      <w:rPr>
        <w:rFonts w:ascii="Symbol" w:hAnsi="Symbol" w:hint="default"/>
      </w:rPr>
    </w:lvl>
    <w:lvl w:ilvl="7" w:tplc="8A5A1E90">
      <w:start w:val="1"/>
      <w:numFmt w:val="bullet"/>
      <w:lvlText w:val="o"/>
      <w:lvlJc w:val="left"/>
      <w:pPr>
        <w:ind w:left="5760" w:hanging="360"/>
      </w:pPr>
      <w:rPr>
        <w:rFonts w:ascii="Courier New" w:hAnsi="Courier New" w:hint="default"/>
      </w:rPr>
    </w:lvl>
    <w:lvl w:ilvl="8" w:tplc="EE584550">
      <w:start w:val="1"/>
      <w:numFmt w:val="bullet"/>
      <w:lvlText w:val=""/>
      <w:lvlJc w:val="left"/>
      <w:pPr>
        <w:ind w:left="6480" w:hanging="360"/>
      </w:pPr>
      <w:rPr>
        <w:rFonts w:ascii="Wingdings" w:hAnsi="Wingdings" w:hint="default"/>
      </w:rPr>
    </w:lvl>
  </w:abstractNum>
  <w:abstractNum w:abstractNumId="28">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321A4346"/>
    <w:multiLevelType w:val="hybridMultilevel"/>
    <w:tmpl w:val="26A84536"/>
    <w:lvl w:ilvl="0" w:tplc="8AFEA66C">
      <w:start w:val="1"/>
      <w:numFmt w:val="bullet"/>
      <w:lvlText w:val="-"/>
      <w:lvlJc w:val="left"/>
      <w:pPr>
        <w:ind w:left="720" w:hanging="360"/>
      </w:pPr>
      <w:rPr>
        <w:rFonts w:ascii="Symbol" w:hAnsi="Symbol" w:hint="default"/>
      </w:rPr>
    </w:lvl>
    <w:lvl w:ilvl="1" w:tplc="301E5AC6">
      <w:start w:val="1"/>
      <w:numFmt w:val="bullet"/>
      <w:lvlText w:val="o"/>
      <w:lvlJc w:val="left"/>
      <w:pPr>
        <w:ind w:left="1440" w:hanging="360"/>
      </w:pPr>
      <w:rPr>
        <w:rFonts w:ascii="Courier New" w:hAnsi="Courier New" w:hint="default"/>
      </w:rPr>
    </w:lvl>
    <w:lvl w:ilvl="2" w:tplc="EEA0F6B4">
      <w:start w:val="1"/>
      <w:numFmt w:val="bullet"/>
      <w:lvlText w:val=""/>
      <w:lvlJc w:val="left"/>
      <w:pPr>
        <w:ind w:left="2160" w:hanging="360"/>
      </w:pPr>
      <w:rPr>
        <w:rFonts w:ascii="Wingdings" w:hAnsi="Wingdings" w:hint="default"/>
      </w:rPr>
    </w:lvl>
    <w:lvl w:ilvl="3" w:tplc="F0208B38">
      <w:start w:val="1"/>
      <w:numFmt w:val="bullet"/>
      <w:lvlText w:val=""/>
      <w:lvlJc w:val="left"/>
      <w:pPr>
        <w:ind w:left="2880" w:hanging="360"/>
      </w:pPr>
      <w:rPr>
        <w:rFonts w:ascii="Symbol" w:hAnsi="Symbol" w:hint="default"/>
      </w:rPr>
    </w:lvl>
    <w:lvl w:ilvl="4" w:tplc="4C02414C">
      <w:start w:val="1"/>
      <w:numFmt w:val="bullet"/>
      <w:lvlText w:val="o"/>
      <w:lvlJc w:val="left"/>
      <w:pPr>
        <w:ind w:left="3600" w:hanging="360"/>
      </w:pPr>
      <w:rPr>
        <w:rFonts w:ascii="Courier New" w:hAnsi="Courier New" w:hint="default"/>
      </w:rPr>
    </w:lvl>
    <w:lvl w:ilvl="5" w:tplc="7F429E14">
      <w:start w:val="1"/>
      <w:numFmt w:val="bullet"/>
      <w:lvlText w:val=""/>
      <w:lvlJc w:val="left"/>
      <w:pPr>
        <w:ind w:left="4320" w:hanging="360"/>
      </w:pPr>
      <w:rPr>
        <w:rFonts w:ascii="Wingdings" w:hAnsi="Wingdings" w:hint="default"/>
      </w:rPr>
    </w:lvl>
    <w:lvl w:ilvl="6" w:tplc="0208471A">
      <w:start w:val="1"/>
      <w:numFmt w:val="bullet"/>
      <w:lvlText w:val=""/>
      <w:lvlJc w:val="left"/>
      <w:pPr>
        <w:ind w:left="5040" w:hanging="360"/>
      </w:pPr>
      <w:rPr>
        <w:rFonts w:ascii="Symbol" w:hAnsi="Symbol" w:hint="default"/>
      </w:rPr>
    </w:lvl>
    <w:lvl w:ilvl="7" w:tplc="1FCEAC6E">
      <w:start w:val="1"/>
      <w:numFmt w:val="bullet"/>
      <w:lvlText w:val="o"/>
      <w:lvlJc w:val="left"/>
      <w:pPr>
        <w:ind w:left="5760" w:hanging="360"/>
      </w:pPr>
      <w:rPr>
        <w:rFonts w:ascii="Courier New" w:hAnsi="Courier New" w:hint="default"/>
      </w:rPr>
    </w:lvl>
    <w:lvl w:ilvl="8" w:tplc="75F8446A">
      <w:start w:val="1"/>
      <w:numFmt w:val="bullet"/>
      <w:lvlText w:val=""/>
      <w:lvlJc w:val="left"/>
      <w:pPr>
        <w:ind w:left="6480" w:hanging="360"/>
      </w:pPr>
      <w:rPr>
        <w:rFonts w:ascii="Wingdings" w:hAnsi="Wingdings" w:hint="default"/>
      </w:rPr>
    </w:lvl>
  </w:abstractNum>
  <w:abstractNum w:abstractNumId="3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1">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5">
    <w:nsid w:val="4D1727AF"/>
    <w:multiLevelType w:val="hybridMultilevel"/>
    <w:tmpl w:val="1D24626A"/>
    <w:lvl w:ilvl="0" w:tplc="16B45096">
      <w:start w:val="1"/>
      <w:numFmt w:val="decimal"/>
      <w:lvlText w:val="%1)"/>
      <w:lvlJc w:val="left"/>
      <w:pPr>
        <w:ind w:left="720" w:hanging="360"/>
      </w:pPr>
    </w:lvl>
    <w:lvl w:ilvl="1" w:tplc="0372675A">
      <w:start w:val="1"/>
      <w:numFmt w:val="lowerLetter"/>
      <w:lvlText w:val="%2."/>
      <w:lvlJc w:val="left"/>
      <w:pPr>
        <w:ind w:left="1440" w:hanging="360"/>
      </w:pPr>
    </w:lvl>
    <w:lvl w:ilvl="2" w:tplc="3D6A5F2E">
      <w:start w:val="1"/>
      <w:numFmt w:val="lowerRoman"/>
      <w:lvlText w:val="%3."/>
      <w:lvlJc w:val="right"/>
      <w:pPr>
        <w:ind w:left="2160" w:hanging="360"/>
      </w:pPr>
    </w:lvl>
    <w:lvl w:ilvl="3" w:tplc="E57EB10E">
      <w:start w:val="1"/>
      <w:numFmt w:val="decimal"/>
      <w:lvlText w:val="%4."/>
      <w:lvlJc w:val="left"/>
      <w:pPr>
        <w:ind w:left="2880" w:hanging="360"/>
      </w:pPr>
    </w:lvl>
    <w:lvl w:ilvl="4" w:tplc="F36C1FA6">
      <w:start w:val="1"/>
      <w:numFmt w:val="lowerLetter"/>
      <w:lvlText w:val="%5."/>
      <w:lvlJc w:val="left"/>
      <w:pPr>
        <w:ind w:left="3600" w:hanging="360"/>
      </w:pPr>
    </w:lvl>
    <w:lvl w:ilvl="5" w:tplc="AA58862E">
      <w:start w:val="1"/>
      <w:numFmt w:val="lowerRoman"/>
      <w:lvlText w:val="%6."/>
      <w:lvlJc w:val="right"/>
      <w:pPr>
        <w:ind w:left="4320" w:hanging="360"/>
      </w:pPr>
    </w:lvl>
    <w:lvl w:ilvl="6" w:tplc="23AAA868">
      <w:start w:val="1"/>
      <w:numFmt w:val="decimal"/>
      <w:lvlText w:val="%7."/>
      <w:lvlJc w:val="left"/>
      <w:pPr>
        <w:ind w:left="5040" w:hanging="360"/>
      </w:pPr>
    </w:lvl>
    <w:lvl w:ilvl="7" w:tplc="36C0CCB6">
      <w:start w:val="1"/>
      <w:numFmt w:val="lowerLetter"/>
      <w:lvlText w:val="%8."/>
      <w:lvlJc w:val="left"/>
      <w:pPr>
        <w:ind w:left="5760" w:hanging="360"/>
      </w:pPr>
    </w:lvl>
    <w:lvl w:ilvl="8" w:tplc="0B229448">
      <w:start w:val="1"/>
      <w:numFmt w:val="lowerRoman"/>
      <w:lvlText w:val="%9."/>
      <w:lvlJc w:val="right"/>
      <w:pPr>
        <w:ind w:left="6480" w:hanging="360"/>
      </w:pPr>
    </w:lvl>
  </w:abstractNum>
  <w:abstractNum w:abstractNumId="36">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8">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9">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1">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2">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4">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7799710D"/>
    <w:multiLevelType w:val="hybridMultilevel"/>
    <w:tmpl w:val="95B6DAC4"/>
    <w:lvl w:ilvl="0" w:tplc="105CD586">
      <w:start w:val="1"/>
      <w:numFmt w:val="bullet"/>
      <w:lvlText w:val="-"/>
      <w:lvlJc w:val="left"/>
      <w:pPr>
        <w:ind w:left="720" w:hanging="360"/>
      </w:pPr>
      <w:rPr>
        <w:rFonts w:ascii="Symbol" w:hAnsi="Symbol" w:hint="default"/>
      </w:rPr>
    </w:lvl>
    <w:lvl w:ilvl="1" w:tplc="377E5858">
      <w:start w:val="1"/>
      <w:numFmt w:val="bullet"/>
      <w:lvlText w:val="o"/>
      <w:lvlJc w:val="left"/>
      <w:pPr>
        <w:ind w:left="1440" w:hanging="360"/>
      </w:pPr>
      <w:rPr>
        <w:rFonts w:ascii="Courier New" w:hAnsi="Courier New" w:hint="default"/>
      </w:rPr>
    </w:lvl>
    <w:lvl w:ilvl="2" w:tplc="93E09632">
      <w:start w:val="1"/>
      <w:numFmt w:val="bullet"/>
      <w:lvlText w:val=""/>
      <w:lvlJc w:val="left"/>
      <w:pPr>
        <w:ind w:left="2160" w:hanging="360"/>
      </w:pPr>
      <w:rPr>
        <w:rFonts w:ascii="Wingdings" w:hAnsi="Wingdings" w:hint="default"/>
      </w:rPr>
    </w:lvl>
    <w:lvl w:ilvl="3" w:tplc="A3684FE4">
      <w:start w:val="1"/>
      <w:numFmt w:val="bullet"/>
      <w:lvlText w:val=""/>
      <w:lvlJc w:val="left"/>
      <w:pPr>
        <w:ind w:left="2880" w:hanging="360"/>
      </w:pPr>
      <w:rPr>
        <w:rFonts w:ascii="Symbol" w:hAnsi="Symbol" w:hint="default"/>
      </w:rPr>
    </w:lvl>
    <w:lvl w:ilvl="4" w:tplc="584E2676">
      <w:start w:val="1"/>
      <w:numFmt w:val="bullet"/>
      <w:lvlText w:val="o"/>
      <w:lvlJc w:val="left"/>
      <w:pPr>
        <w:ind w:left="3600" w:hanging="360"/>
      </w:pPr>
      <w:rPr>
        <w:rFonts w:ascii="Courier New" w:hAnsi="Courier New" w:hint="default"/>
      </w:rPr>
    </w:lvl>
    <w:lvl w:ilvl="5" w:tplc="E92CCE94">
      <w:start w:val="1"/>
      <w:numFmt w:val="bullet"/>
      <w:lvlText w:val=""/>
      <w:lvlJc w:val="left"/>
      <w:pPr>
        <w:ind w:left="4320" w:hanging="360"/>
      </w:pPr>
      <w:rPr>
        <w:rFonts w:ascii="Wingdings" w:hAnsi="Wingdings" w:hint="default"/>
      </w:rPr>
    </w:lvl>
    <w:lvl w:ilvl="6" w:tplc="8498551E">
      <w:start w:val="1"/>
      <w:numFmt w:val="bullet"/>
      <w:lvlText w:val=""/>
      <w:lvlJc w:val="left"/>
      <w:pPr>
        <w:ind w:left="5040" w:hanging="360"/>
      </w:pPr>
      <w:rPr>
        <w:rFonts w:ascii="Symbol" w:hAnsi="Symbol" w:hint="default"/>
      </w:rPr>
    </w:lvl>
    <w:lvl w:ilvl="7" w:tplc="F3CA2370">
      <w:start w:val="1"/>
      <w:numFmt w:val="bullet"/>
      <w:lvlText w:val="o"/>
      <w:lvlJc w:val="left"/>
      <w:pPr>
        <w:ind w:left="5760" w:hanging="360"/>
      </w:pPr>
      <w:rPr>
        <w:rFonts w:ascii="Courier New" w:hAnsi="Courier New" w:hint="default"/>
      </w:rPr>
    </w:lvl>
    <w:lvl w:ilvl="8" w:tplc="E46EEC9A">
      <w:start w:val="1"/>
      <w:numFmt w:val="bullet"/>
      <w:lvlText w:val=""/>
      <w:lvlJc w:val="left"/>
      <w:pPr>
        <w:ind w:left="6480" w:hanging="360"/>
      </w:pPr>
      <w:rPr>
        <w:rFonts w:ascii="Wingdings" w:hAnsi="Wingdings" w:hint="default"/>
      </w:rPr>
    </w:lvl>
  </w:abstractNum>
  <w:abstractNum w:abstractNumId="46">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0"/>
  </w:num>
  <w:num w:numId="8">
    <w:abstractNumId w:val="34"/>
  </w:num>
  <w:num w:numId="9">
    <w:abstractNumId w:val="46"/>
  </w:num>
  <w:num w:numId="10">
    <w:abstractNumId w:val="32"/>
  </w:num>
  <w:num w:numId="11">
    <w:abstractNumId w:val="33"/>
  </w:num>
  <w:num w:numId="12">
    <w:abstractNumId w:val="30"/>
  </w:num>
  <w:num w:numId="13">
    <w:abstractNumId w:val="31"/>
  </w:num>
  <w:num w:numId="14">
    <w:abstractNumId w:val="44"/>
  </w:num>
  <w:num w:numId="15">
    <w:abstractNumId w:val="25"/>
  </w:num>
  <w:num w:numId="16">
    <w:abstractNumId w:val="41"/>
  </w:num>
  <w:num w:numId="17">
    <w:abstractNumId w:val="38"/>
  </w:num>
  <w:num w:numId="18">
    <w:abstractNumId w:val="39"/>
  </w:num>
  <w:num w:numId="19">
    <w:abstractNumId w:val="24"/>
  </w:num>
  <w:num w:numId="20">
    <w:abstractNumId w:val="28"/>
  </w:num>
  <w:num w:numId="21">
    <w:abstractNumId w:val="36"/>
  </w:num>
  <w:num w:numId="22">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num>
  <w:num w:numId="25">
    <w:abstractNumId w:val="45"/>
  </w:num>
  <w:num w:numId="26">
    <w:abstractNumId w:val="22"/>
  </w:num>
  <w:num w:numId="27">
    <w:abstractNumId w:val="27"/>
  </w:num>
  <w:num w:numId="28">
    <w:abstractNumId w:val="35"/>
  </w:num>
  <w:num w:numId="29">
    <w:abstractNumId w:val="2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3B02"/>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08F"/>
    <w:rsid w:val="000374AB"/>
    <w:rsid w:val="00041437"/>
    <w:rsid w:val="00044646"/>
    <w:rsid w:val="00045327"/>
    <w:rsid w:val="000454C8"/>
    <w:rsid w:val="0004653B"/>
    <w:rsid w:val="00046FAA"/>
    <w:rsid w:val="0004748E"/>
    <w:rsid w:val="00047535"/>
    <w:rsid w:val="00050819"/>
    <w:rsid w:val="00051353"/>
    <w:rsid w:val="000519F8"/>
    <w:rsid w:val="0005366B"/>
    <w:rsid w:val="00054101"/>
    <w:rsid w:val="000557B3"/>
    <w:rsid w:val="000600AA"/>
    <w:rsid w:val="0006056A"/>
    <w:rsid w:val="00060D59"/>
    <w:rsid w:val="00063F1C"/>
    <w:rsid w:val="00065463"/>
    <w:rsid w:val="00066513"/>
    <w:rsid w:val="00066A62"/>
    <w:rsid w:val="00067DAA"/>
    <w:rsid w:val="00070803"/>
    <w:rsid w:val="000716BA"/>
    <w:rsid w:val="00071D6C"/>
    <w:rsid w:val="000728C1"/>
    <w:rsid w:val="000753BB"/>
    <w:rsid w:val="00076468"/>
    <w:rsid w:val="00076F66"/>
    <w:rsid w:val="0007720B"/>
    <w:rsid w:val="00080EBC"/>
    <w:rsid w:val="000812E8"/>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3106"/>
    <w:rsid w:val="000D40BE"/>
    <w:rsid w:val="000D5F3B"/>
    <w:rsid w:val="000E132B"/>
    <w:rsid w:val="000E2086"/>
    <w:rsid w:val="000E2916"/>
    <w:rsid w:val="000E3881"/>
    <w:rsid w:val="000E5B2C"/>
    <w:rsid w:val="000E5BB8"/>
    <w:rsid w:val="000E5FB6"/>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07DF3"/>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20C2"/>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0E1"/>
    <w:rsid w:val="0016413E"/>
    <w:rsid w:val="00164D0C"/>
    <w:rsid w:val="0016528F"/>
    <w:rsid w:val="001667F2"/>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0C4F"/>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07A"/>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CCC"/>
    <w:rsid w:val="00230D0D"/>
    <w:rsid w:val="00231E0F"/>
    <w:rsid w:val="002326E3"/>
    <w:rsid w:val="00233176"/>
    <w:rsid w:val="00234B6D"/>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422C"/>
    <w:rsid w:val="002653EF"/>
    <w:rsid w:val="00265B2B"/>
    <w:rsid w:val="0026763E"/>
    <w:rsid w:val="00267AAB"/>
    <w:rsid w:val="00271079"/>
    <w:rsid w:val="00271102"/>
    <w:rsid w:val="00272356"/>
    <w:rsid w:val="00274113"/>
    <w:rsid w:val="002745CC"/>
    <w:rsid w:val="00274699"/>
    <w:rsid w:val="0027491F"/>
    <w:rsid w:val="0028105B"/>
    <w:rsid w:val="0028108C"/>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334"/>
    <w:rsid w:val="002A2796"/>
    <w:rsid w:val="002A2AC7"/>
    <w:rsid w:val="002A4D3C"/>
    <w:rsid w:val="002A58B3"/>
    <w:rsid w:val="002A71D9"/>
    <w:rsid w:val="002B0B22"/>
    <w:rsid w:val="002B0C59"/>
    <w:rsid w:val="002B2187"/>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0C42"/>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158F"/>
    <w:rsid w:val="003527E1"/>
    <w:rsid w:val="00353E6E"/>
    <w:rsid w:val="00357154"/>
    <w:rsid w:val="003571CE"/>
    <w:rsid w:val="00357415"/>
    <w:rsid w:val="00361C96"/>
    <w:rsid w:val="0036291B"/>
    <w:rsid w:val="003630DE"/>
    <w:rsid w:val="00364A64"/>
    <w:rsid w:val="003657D7"/>
    <w:rsid w:val="003663BC"/>
    <w:rsid w:val="00370C44"/>
    <w:rsid w:val="00371504"/>
    <w:rsid w:val="003719A4"/>
    <w:rsid w:val="00375881"/>
    <w:rsid w:val="00375F8F"/>
    <w:rsid w:val="003778ED"/>
    <w:rsid w:val="003800C2"/>
    <w:rsid w:val="00381635"/>
    <w:rsid w:val="00381CD3"/>
    <w:rsid w:val="00385C54"/>
    <w:rsid w:val="00386F7E"/>
    <w:rsid w:val="0039127A"/>
    <w:rsid w:val="0039153A"/>
    <w:rsid w:val="00391B86"/>
    <w:rsid w:val="00391D03"/>
    <w:rsid w:val="00392FEA"/>
    <w:rsid w:val="003934B6"/>
    <w:rsid w:val="003936DB"/>
    <w:rsid w:val="00395664"/>
    <w:rsid w:val="0039674B"/>
    <w:rsid w:val="00396B5A"/>
    <w:rsid w:val="00397A99"/>
    <w:rsid w:val="003A0695"/>
    <w:rsid w:val="003A0EBB"/>
    <w:rsid w:val="003A1033"/>
    <w:rsid w:val="003A16CD"/>
    <w:rsid w:val="003A17CC"/>
    <w:rsid w:val="003A3A53"/>
    <w:rsid w:val="003A443B"/>
    <w:rsid w:val="003A5E1F"/>
    <w:rsid w:val="003A7044"/>
    <w:rsid w:val="003A741B"/>
    <w:rsid w:val="003B0E4B"/>
    <w:rsid w:val="003B2AFB"/>
    <w:rsid w:val="003B2EB1"/>
    <w:rsid w:val="003B3FE8"/>
    <w:rsid w:val="003B7758"/>
    <w:rsid w:val="003B78F8"/>
    <w:rsid w:val="003B7A54"/>
    <w:rsid w:val="003B7D63"/>
    <w:rsid w:val="003C0D2C"/>
    <w:rsid w:val="003C30F3"/>
    <w:rsid w:val="003C3B1A"/>
    <w:rsid w:val="003C4173"/>
    <w:rsid w:val="003C6269"/>
    <w:rsid w:val="003C762A"/>
    <w:rsid w:val="003D090F"/>
    <w:rsid w:val="003D0AAE"/>
    <w:rsid w:val="003D0E23"/>
    <w:rsid w:val="003D18DF"/>
    <w:rsid w:val="003D23C9"/>
    <w:rsid w:val="003D2759"/>
    <w:rsid w:val="003D2C96"/>
    <w:rsid w:val="003D3596"/>
    <w:rsid w:val="003D3C71"/>
    <w:rsid w:val="003D3FC0"/>
    <w:rsid w:val="003D485E"/>
    <w:rsid w:val="003D63BA"/>
    <w:rsid w:val="003E0FD7"/>
    <w:rsid w:val="003E181F"/>
    <w:rsid w:val="003E2C12"/>
    <w:rsid w:val="003E4D93"/>
    <w:rsid w:val="003E4FD6"/>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2A46"/>
    <w:rsid w:val="004034BE"/>
    <w:rsid w:val="00407088"/>
    <w:rsid w:val="004077B7"/>
    <w:rsid w:val="00410B56"/>
    <w:rsid w:val="00416D3A"/>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111C"/>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0EC"/>
    <w:rsid w:val="0047126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5C0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DF5"/>
    <w:rsid w:val="004F1EB5"/>
    <w:rsid w:val="004F2ABB"/>
    <w:rsid w:val="004F3816"/>
    <w:rsid w:val="004F4D22"/>
    <w:rsid w:val="004F5E74"/>
    <w:rsid w:val="004F6737"/>
    <w:rsid w:val="0050096E"/>
    <w:rsid w:val="00501981"/>
    <w:rsid w:val="00502D6C"/>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6077"/>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4990"/>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C1A9B"/>
    <w:rsid w:val="005C58AF"/>
    <w:rsid w:val="005C5AB8"/>
    <w:rsid w:val="005C5B10"/>
    <w:rsid w:val="005C6744"/>
    <w:rsid w:val="005C69A6"/>
    <w:rsid w:val="005D03ED"/>
    <w:rsid w:val="005D0613"/>
    <w:rsid w:val="005D296C"/>
    <w:rsid w:val="005D5483"/>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73"/>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19D"/>
    <w:rsid w:val="00690B2B"/>
    <w:rsid w:val="00691734"/>
    <w:rsid w:val="00693668"/>
    <w:rsid w:val="00693858"/>
    <w:rsid w:val="00695F50"/>
    <w:rsid w:val="006A05EE"/>
    <w:rsid w:val="006A1CB3"/>
    <w:rsid w:val="006A6A23"/>
    <w:rsid w:val="006A6E08"/>
    <w:rsid w:val="006A6E7D"/>
    <w:rsid w:val="006A76EE"/>
    <w:rsid w:val="006B1483"/>
    <w:rsid w:val="006B2801"/>
    <w:rsid w:val="006B3895"/>
    <w:rsid w:val="006B3974"/>
    <w:rsid w:val="006B3BD2"/>
    <w:rsid w:val="006B5155"/>
    <w:rsid w:val="006B6573"/>
    <w:rsid w:val="006B6F50"/>
    <w:rsid w:val="006B6F56"/>
    <w:rsid w:val="006B7625"/>
    <w:rsid w:val="006C06E0"/>
    <w:rsid w:val="006C0B66"/>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441D"/>
    <w:rsid w:val="007354CF"/>
    <w:rsid w:val="0073654F"/>
    <w:rsid w:val="00736D40"/>
    <w:rsid w:val="00737338"/>
    <w:rsid w:val="00737675"/>
    <w:rsid w:val="007378E3"/>
    <w:rsid w:val="00737B78"/>
    <w:rsid w:val="0074087D"/>
    <w:rsid w:val="00740E6D"/>
    <w:rsid w:val="0074281A"/>
    <w:rsid w:val="00742DAA"/>
    <w:rsid w:val="007434C0"/>
    <w:rsid w:val="00744920"/>
    <w:rsid w:val="007451B4"/>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4AD"/>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0D71"/>
    <w:rsid w:val="007A38EF"/>
    <w:rsid w:val="007A4852"/>
    <w:rsid w:val="007A58E3"/>
    <w:rsid w:val="007A6FD8"/>
    <w:rsid w:val="007B123F"/>
    <w:rsid w:val="007B1578"/>
    <w:rsid w:val="007B2101"/>
    <w:rsid w:val="007B26E8"/>
    <w:rsid w:val="007B34F9"/>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7A7"/>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27162"/>
    <w:rsid w:val="008309A6"/>
    <w:rsid w:val="008314C4"/>
    <w:rsid w:val="008331E9"/>
    <w:rsid w:val="00834551"/>
    <w:rsid w:val="00834DC9"/>
    <w:rsid w:val="00835CB1"/>
    <w:rsid w:val="00836996"/>
    <w:rsid w:val="008370AF"/>
    <w:rsid w:val="00837423"/>
    <w:rsid w:val="008377C6"/>
    <w:rsid w:val="00837AB7"/>
    <w:rsid w:val="00837F0D"/>
    <w:rsid w:val="00843621"/>
    <w:rsid w:val="008437AD"/>
    <w:rsid w:val="00847C9D"/>
    <w:rsid w:val="0085471E"/>
    <w:rsid w:val="00856650"/>
    <w:rsid w:val="00857240"/>
    <w:rsid w:val="00857BA3"/>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0B1"/>
    <w:rsid w:val="00880FE9"/>
    <w:rsid w:val="008825E9"/>
    <w:rsid w:val="00885059"/>
    <w:rsid w:val="00885E87"/>
    <w:rsid w:val="00886961"/>
    <w:rsid w:val="00887DBB"/>
    <w:rsid w:val="00890536"/>
    <w:rsid w:val="008906E2"/>
    <w:rsid w:val="0089300C"/>
    <w:rsid w:val="00894B17"/>
    <w:rsid w:val="0089720B"/>
    <w:rsid w:val="00897A84"/>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1F14"/>
    <w:rsid w:val="00902129"/>
    <w:rsid w:val="00902BC0"/>
    <w:rsid w:val="00903002"/>
    <w:rsid w:val="00903379"/>
    <w:rsid w:val="00903FBC"/>
    <w:rsid w:val="00904E18"/>
    <w:rsid w:val="00905D15"/>
    <w:rsid w:val="009068D2"/>
    <w:rsid w:val="00910B09"/>
    <w:rsid w:val="00911B06"/>
    <w:rsid w:val="00914122"/>
    <w:rsid w:val="00914703"/>
    <w:rsid w:val="00914E3D"/>
    <w:rsid w:val="00920884"/>
    <w:rsid w:val="0092198F"/>
    <w:rsid w:val="0092245C"/>
    <w:rsid w:val="0092359B"/>
    <w:rsid w:val="00923A0C"/>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5EBA"/>
    <w:rsid w:val="00956252"/>
    <w:rsid w:val="00956DC0"/>
    <w:rsid w:val="0096079A"/>
    <w:rsid w:val="00960EC8"/>
    <w:rsid w:val="00960F11"/>
    <w:rsid w:val="00962B0F"/>
    <w:rsid w:val="0096314E"/>
    <w:rsid w:val="00964188"/>
    <w:rsid w:val="00964335"/>
    <w:rsid w:val="009653E3"/>
    <w:rsid w:val="0096577D"/>
    <w:rsid w:val="009660FA"/>
    <w:rsid w:val="00966205"/>
    <w:rsid w:val="00966DA4"/>
    <w:rsid w:val="00967F83"/>
    <w:rsid w:val="00971493"/>
    <w:rsid w:val="00971897"/>
    <w:rsid w:val="00971A21"/>
    <w:rsid w:val="00971D2C"/>
    <w:rsid w:val="00972F02"/>
    <w:rsid w:val="00972FF3"/>
    <w:rsid w:val="0097427F"/>
    <w:rsid w:val="00975F02"/>
    <w:rsid w:val="0098003F"/>
    <w:rsid w:val="009802BB"/>
    <w:rsid w:val="00980642"/>
    <w:rsid w:val="00981280"/>
    <w:rsid w:val="00982C6F"/>
    <w:rsid w:val="009830CC"/>
    <w:rsid w:val="009838B1"/>
    <w:rsid w:val="0098468A"/>
    <w:rsid w:val="0098473B"/>
    <w:rsid w:val="00985C15"/>
    <w:rsid w:val="0098627F"/>
    <w:rsid w:val="009867EE"/>
    <w:rsid w:val="00986BE3"/>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23A8"/>
    <w:rsid w:val="009B3AE3"/>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3FDD"/>
    <w:rsid w:val="00A34231"/>
    <w:rsid w:val="00A34895"/>
    <w:rsid w:val="00A34D07"/>
    <w:rsid w:val="00A4055F"/>
    <w:rsid w:val="00A40BD4"/>
    <w:rsid w:val="00A41030"/>
    <w:rsid w:val="00A41050"/>
    <w:rsid w:val="00A417BE"/>
    <w:rsid w:val="00A42053"/>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2C56"/>
    <w:rsid w:val="00A647EF"/>
    <w:rsid w:val="00A64891"/>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21CD"/>
    <w:rsid w:val="00A929ED"/>
    <w:rsid w:val="00A93788"/>
    <w:rsid w:val="00A9427D"/>
    <w:rsid w:val="00A95C94"/>
    <w:rsid w:val="00A9769D"/>
    <w:rsid w:val="00AA1400"/>
    <w:rsid w:val="00AA1DDF"/>
    <w:rsid w:val="00AA4048"/>
    <w:rsid w:val="00AA488B"/>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26C23"/>
    <w:rsid w:val="00B304A9"/>
    <w:rsid w:val="00B31747"/>
    <w:rsid w:val="00B346F5"/>
    <w:rsid w:val="00B34796"/>
    <w:rsid w:val="00B34DD5"/>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17F"/>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503"/>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2CE8"/>
    <w:rsid w:val="00BC33A0"/>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28C5"/>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3CAC"/>
    <w:rsid w:val="00C45338"/>
    <w:rsid w:val="00C46EEA"/>
    <w:rsid w:val="00C505DC"/>
    <w:rsid w:val="00C51709"/>
    <w:rsid w:val="00C52069"/>
    <w:rsid w:val="00C53FE9"/>
    <w:rsid w:val="00C5583D"/>
    <w:rsid w:val="00C559B9"/>
    <w:rsid w:val="00C55B25"/>
    <w:rsid w:val="00C57267"/>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0A3"/>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0BD"/>
    <w:rsid w:val="00D01C16"/>
    <w:rsid w:val="00D03894"/>
    <w:rsid w:val="00D03D52"/>
    <w:rsid w:val="00D04697"/>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DAB"/>
    <w:rsid w:val="00D46EFF"/>
    <w:rsid w:val="00D4733A"/>
    <w:rsid w:val="00D50C92"/>
    <w:rsid w:val="00D51989"/>
    <w:rsid w:val="00D53828"/>
    <w:rsid w:val="00D57C3F"/>
    <w:rsid w:val="00D57F19"/>
    <w:rsid w:val="00D6145F"/>
    <w:rsid w:val="00D6155E"/>
    <w:rsid w:val="00D6187B"/>
    <w:rsid w:val="00D625B0"/>
    <w:rsid w:val="00D63FA8"/>
    <w:rsid w:val="00D640D0"/>
    <w:rsid w:val="00D64C69"/>
    <w:rsid w:val="00D64EB5"/>
    <w:rsid w:val="00D657C3"/>
    <w:rsid w:val="00D65E96"/>
    <w:rsid w:val="00D6739A"/>
    <w:rsid w:val="00D67E45"/>
    <w:rsid w:val="00D703B6"/>
    <w:rsid w:val="00D72C8B"/>
    <w:rsid w:val="00D746F5"/>
    <w:rsid w:val="00D74FA8"/>
    <w:rsid w:val="00D7766E"/>
    <w:rsid w:val="00D776A2"/>
    <w:rsid w:val="00D812DA"/>
    <w:rsid w:val="00D82338"/>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1F2C"/>
    <w:rsid w:val="00DA2DF5"/>
    <w:rsid w:val="00DA3326"/>
    <w:rsid w:val="00DA33FC"/>
    <w:rsid w:val="00DA37B1"/>
    <w:rsid w:val="00DA4B16"/>
    <w:rsid w:val="00DA55D2"/>
    <w:rsid w:val="00DA63B4"/>
    <w:rsid w:val="00DB0E6D"/>
    <w:rsid w:val="00DB1775"/>
    <w:rsid w:val="00DB1E84"/>
    <w:rsid w:val="00DB6989"/>
    <w:rsid w:val="00DB72FC"/>
    <w:rsid w:val="00DB7622"/>
    <w:rsid w:val="00DB7A63"/>
    <w:rsid w:val="00DC03ED"/>
    <w:rsid w:val="00DC0783"/>
    <w:rsid w:val="00DC16C5"/>
    <w:rsid w:val="00DC2933"/>
    <w:rsid w:val="00DC4097"/>
    <w:rsid w:val="00DC427E"/>
    <w:rsid w:val="00DC58D5"/>
    <w:rsid w:val="00DC5D58"/>
    <w:rsid w:val="00DC6D82"/>
    <w:rsid w:val="00DC72E3"/>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0E94"/>
    <w:rsid w:val="00DF185F"/>
    <w:rsid w:val="00DF18D5"/>
    <w:rsid w:val="00DF2046"/>
    <w:rsid w:val="00DF270B"/>
    <w:rsid w:val="00DF3178"/>
    <w:rsid w:val="00DF6153"/>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309"/>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66CA"/>
    <w:rsid w:val="00E473A7"/>
    <w:rsid w:val="00E47C4C"/>
    <w:rsid w:val="00E47C93"/>
    <w:rsid w:val="00E50C39"/>
    <w:rsid w:val="00E519CA"/>
    <w:rsid w:val="00E552BD"/>
    <w:rsid w:val="00E55D94"/>
    <w:rsid w:val="00E570F4"/>
    <w:rsid w:val="00E572A9"/>
    <w:rsid w:val="00E614C1"/>
    <w:rsid w:val="00E6204C"/>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5D18"/>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96D5D"/>
    <w:rsid w:val="00EA0326"/>
    <w:rsid w:val="00EA36BD"/>
    <w:rsid w:val="00EA385F"/>
    <w:rsid w:val="00EA674E"/>
    <w:rsid w:val="00EB17DD"/>
    <w:rsid w:val="00EB180A"/>
    <w:rsid w:val="00EB1B7D"/>
    <w:rsid w:val="00EB1F70"/>
    <w:rsid w:val="00EB23BD"/>
    <w:rsid w:val="00EB37F5"/>
    <w:rsid w:val="00EB3B7C"/>
    <w:rsid w:val="00EB3D71"/>
    <w:rsid w:val="00EB5D3C"/>
    <w:rsid w:val="00EB6520"/>
    <w:rsid w:val="00EB75F0"/>
    <w:rsid w:val="00EB7881"/>
    <w:rsid w:val="00EC35CE"/>
    <w:rsid w:val="00EC3B8F"/>
    <w:rsid w:val="00EC431C"/>
    <w:rsid w:val="00EC4A32"/>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35E9"/>
    <w:rsid w:val="00F15C48"/>
    <w:rsid w:val="00F15DAC"/>
    <w:rsid w:val="00F164E2"/>
    <w:rsid w:val="00F172AF"/>
    <w:rsid w:val="00F2152A"/>
    <w:rsid w:val="00F2335B"/>
    <w:rsid w:val="00F23E06"/>
    <w:rsid w:val="00F253AD"/>
    <w:rsid w:val="00F2610D"/>
    <w:rsid w:val="00F27D32"/>
    <w:rsid w:val="00F30089"/>
    <w:rsid w:val="00F31C55"/>
    <w:rsid w:val="00F33537"/>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4AD4"/>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5C1C"/>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34F9"/>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rsid w:val="00F76448"/>
    <w:rPr>
      <w:vertAlign w:val="superscript"/>
    </w:rPr>
  </w:style>
  <w:style w:type="character" w:styleId="af7">
    <w:name w:val="endnote reference"/>
    <w:uiPriority w:val="99"/>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Знак2,Знак4 Знак,Знак4 Знак Знак,Footnote Text Char Знак Знак Знак Знак,Footnote Text Char Знак Знак"/>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qFormat/>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843621"/>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semiHidden/>
    <w:unhideWhenUsed/>
    <w:rsid w:val="009C211A"/>
    <w:rPr>
      <w:sz w:val="20"/>
      <w:szCs w:val="20"/>
    </w:rPr>
  </w:style>
  <w:style w:type="character" w:customStyle="1" w:styleId="1fd">
    <w:name w:val="Текст примечания Знак1"/>
    <w:basedOn w:val="a0"/>
    <w:link w:val="afff0"/>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qFormat/>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d"/>
    <w:rsid w:val="00A336B1"/>
    <w:rPr>
      <w:lang w:eastAsia="ar-SA"/>
    </w:rPr>
  </w:style>
  <w:style w:type="character" w:customStyle="1" w:styleId="aff1">
    <w:name w:val="Название Знак"/>
    <w:basedOn w:val="a0"/>
    <w:link w:val="aff"/>
    <w:rsid w:val="00A336B1"/>
    <w:rPr>
      <w:rFonts w:ascii="Arial" w:hAnsi="Arial" w:cs="Arial"/>
      <w:b/>
      <w:bCs/>
      <w:kern w:val="1"/>
      <w:sz w:val="32"/>
      <w:szCs w:val="32"/>
      <w:lang w:eastAsia="ar-SA"/>
    </w:rPr>
  </w:style>
  <w:style w:type="character" w:customStyle="1" w:styleId="1f2">
    <w:name w:val="Подзаголовок Знак1"/>
    <w:basedOn w:val="a0"/>
    <w:link w:val="aff0"/>
    <w:rsid w:val="00843621"/>
    <w:rPr>
      <w:b/>
      <w:bCs/>
      <w:sz w:val="24"/>
      <w:szCs w:val="24"/>
      <w:lang w:eastAsia="ar-SA"/>
    </w:rPr>
  </w:style>
  <w:style w:type="character" w:customStyle="1" w:styleId="1f4">
    <w:name w:val="Тема примечания Знак1"/>
    <w:basedOn w:val="1fd"/>
    <w:link w:val="aff4"/>
    <w:rsid w:val="00A336B1"/>
    <w:rPr>
      <w:b/>
      <w:bCs/>
      <w:lang w:eastAsia="ar-SA"/>
    </w:rPr>
  </w:style>
  <w:style w:type="character" w:customStyle="1" w:styleId="1f5">
    <w:name w:val="Текст выноски Знак1"/>
    <w:basedOn w:val="a0"/>
    <w:link w:val="aff5"/>
    <w:rsid w:val="00A336B1"/>
    <w:rPr>
      <w:rFonts w:ascii="Tahoma" w:hAnsi="Tahoma"/>
      <w:sz w:val="16"/>
      <w:szCs w:val="16"/>
      <w:lang w:eastAsia="ar-SA"/>
    </w:rPr>
  </w:style>
  <w:style w:type="character" w:customStyle="1" w:styleId="1fc">
    <w:name w:val="Текст концевой сноски Знак1"/>
    <w:basedOn w:val="a0"/>
    <w:link w:val="affb"/>
    <w:rsid w:val="00A336B1"/>
    <w:rPr>
      <w:lang w:eastAsia="ar-SA"/>
    </w:rPr>
  </w:style>
  <w:style w:type="character" w:customStyle="1" w:styleId="stageinfospantext">
    <w:name w:val="stage_info_span_text"/>
    <w:basedOn w:val="a0"/>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paragraph" w:customStyle="1" w:styleId="xxmsobodytext">
    <w:name w:val="x_xmsobodytext"/>
    <w:basedOn w:val="a"/>
    <w:pPr>
      <w:suppressAutoHyphens w:val="0"/>
      <w:spacing w:before="100" w:beforeAutospacing="1" w:after="100" w:afterAutospacing="1"/>
    </w:pPr>
    <w:rPr>
      <w:lang w:eastAsia="ru-RU"/>
    </w:rPr>
  </w:style>
  <w:style w:type="paragraph" w:customStyle="1" w:styleId="1fe">
    <w:name w:val="Основной текст1"/>
    <w:link w:val="afff4"/>
    <w:pPr>
      <w:pBdr>
        <w:top w:val="none" w:sz="4" w:space="0" w:color="000000"/>
        <w:left w:val="none" w:sz="4" w:space="0" w:color="000000"/>
        <w:bottom w:val="none" w:sz="4" w:space="0" w:color="000000"/>
        <w:right w:val="none" w:sz="4" w:space="0" w:color="000000"/>
        <w:between w:val="none" w:sz="4" w:space="0" w:color="000000"/>
      </w:pBdr>
      <w:ind w:firstLine="709"/>
      <w:jc w:val="both"/>
    </w:pPr>
    <w:rPr>
      <w:rFonts w:eastAsia="MS Mincho"/>
      <w:sz w:val="26"/>
      <w:szCs w:val="24"/>
      <w:lang w:eastAsia="ar-SA"/>
    </w:rPr>
  </w:style>
  <w:style w:type="character" w:customStyle="1" w:styleId="afff4">
    <w:name w:val="Основной текст_"/>
    <w:basedOn w:val="a0"/>
    <w:link w:val="1fe"/>
    <w:rPr>
      <w:rFonts w:eastAsia="MS Mincho"/>
      <w:sz w:val="26"/>
      <w:szCs w:val="24"/>
      <w:lang w:eastAsia="ar-SA"/>
    </w:rPr>
  </w:style>
  <w:style w:type="paragraph" w:customStyle="1" w:styleId="Style2">
    <w:name w:val="Style2"/>
    <w:basedOn w:val="a"/>
    <w:uiPriority w:val="99"/>
    <w:pPr>
      <w:widowControl w:val="0"/>
      <w:suppressAutoHyphens w:val="0"/>
      <w:spacing w:line="360" w:lineRule="exact"/>
      <w:ind w:firstLine="854"/>
    </w:pPr>
    <w:rPr>
      <w:lang w:eastAsia="ru-RU"/>
    </w:rPr>
  </w:style>
  <w:style w:type="character" w:customStyle="1" w:styleId="1ff">
    <w:name w:val="Строгий1"/>
    <w:uiPriority w:val="22"/>
    <w:qFormat/>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34F9"/>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rsid w:val="00F76448"/>
    <w:rPr>
      <w:vertAlign w:val="superscript"/>
    </w:rPr>
  </w:style>
  <w:style w:type="character" w:styleId="af7">
    <w:name w:val="endnote reference"/>
    <w:uiPriority w:val="99"/>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Знак2,Знак4 Знак,Знак4 Знак Знак,Footnote Text Char Знак Знак Знак Знак,Footnote Text Char Знак Знак"/>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qFormat/>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843621"/>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semiHidden/>
    <w:unhideWhenUsed/>
    <w:rsid w:val="009C211A"/>
    <w:rPr>
      <w:sz w:val="20"/>
      <w:szCs w:val="20"/>
    </w:rPr>
  </w:style>
  <w:style w:type="character" w:customStyle="1" w:styleId="1fd">
    <w:name w:val="Текст примечания Знак1"/>
    <w:basedOn w:val="a0"/>
    <w:link w:val="afff0"/>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qFormat/>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d"/>
    <w:rsid w:val="00A336B1"/>
    <w:rPr>
      <w:lang w:eastAsia="ar-SA"/>
    </w:rPr>
  </w:style>
  <w:style w:type="character" w:customStyle="1" w:styleId="aff1">
    <w:name w:val="Название Знак"/>
    <w:basedOn w:val="a0"/>
    <w:link w:val="aff"/>
    <w:rsid w:val="00A336B1"/>
    <w:rPr>
      <w:rFonts w:ascii="Arial" w:hAnsi="Arial" w:cs="Arial"/>
      <w:b/>
      <w:bCs/>
      <w:kern w:val="1"/>
      <w:sz w:val="32"/>
      <w:szCs w:val="32"/>
      <w:lang w:eastAsia="ar-SA"/>
    </w:rPr>
  </w:style>
  <w:style w:type="character" w:customStyle="1" w:styleId="1f2">
    <w:name w:val="Подзаголовок Знак1"/>
    <w:basedOn w:val="a0"/>
    <w:link w:val="aff0"/>
    <w:rsid w:val="00843621"/>
    <w:rPr>
      <w:b/>
      <w:bCs/>
      <w:sz w:val="24"/>
      <w:szCs w:val="24"/>
      <w:lang w:eastAsia="ar-SA"/>
    </w:rPr>
  </w:style>
  <w:style w:type="character" w:customStyle="1" w:styleId="1f4">
    <w:name w:val="Тема примечания Знак1"/>
    <w:basedOn w:val="1fd"/>
    <w:link w:val="aff4"/>
    <w:rsid w:val="00A336B1"/>
    <w:rPr>
      <w:b/>
      <w:bCs/>
      <w:lang w:eastAsia="ar-SA"/>
    </w:rPr>
  </w:style>
  <w:style w:type="character" w:customStyle="1" w:styleId="1f5">
    <w:name w:val="Текст выноски Знак1"/>
    <w:basedOn w:val="a0"/>
    <w:link w:val="aff5"/>
    <w:rsid w:val="00A336B1"/>
    <w:rPr>
      <w:rFonts w:ascii="Tahoma" w:hAnsi="Tahoma"/>
      <w:sz w:val="16"/>
      <w:szCs w:val="16"/>
      <w:lang w:eastAsia="ar-SA"/>
    </w:rPr>
  </w:style>
  <w:style w:type="character" w:customStyle="1" w:styleId="1fc">
    <w:name w:val="Текст концевой сноски Знак1"/>
    <w:basedOn w:val="a0"/>
    <w:link w:val="affb"/>
    <w:rsid w:val="00A336B1"/>
    <w:rPr>
      <w:lang w:eastAsia="ar-SA"/>
    </w:rPr>
  </w:style>
  <w:style w:type="character" w:customStyle="1" w:styleId="stageinfospantext">
    <w:name w:val="stage_info_span_text"/>
    <w:basedOn w:val="a0"/>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paragraph" w:customStyle="1" w:styleId="xxmsobodytext">
    <w:name w:val="x_xmsobodytext"/>
    <w:basedOn w:val="a"/>
    <w:pPr>
      <w:suppressAutoHyphens w:val="0"/>
      <w:spacing w:before="100" w:beforeAutospacing="1" w:after="100" w:afterAutospacing="1"/>
    </w:pPr>
    <w:rPr>
      <w:lang w:eastAsia="ru-RU"/>
    </w:rPr>
  </w:style>
  <w:style w:type="paragraph" w:customStyle="1" w:styleId="1fe">
    <w:name w:val="Основной текст1"/>
    <w:link w:val="afff4"/>
    <w:pPr>
      <w:pBdr>
        <w:top w:val="none" w:sz="4" w:space="0" w:color="000000"/>
        <w:left w:val="none" w:sz="4" w:space="0" w:color="000000"/>
        <w:bottom w:val="none" w:sz="4" w:space="0" w:color="000000"/>
        <w:right w:val="none" w:sz="4" w:space="0" w:color="000000"/>
        <w:between w:val="none" w:sz="4" w:space="0" w:color="000000"/>
      </w:pBdr>
      <w:ind w:firstLine="709"/>
      <w:jc w:val="both"/>
    </w:pPr>
    <w:rPr>
      <w:rFonts w:eastAsia="MS Mincho"/>
      <w:sz w:val="26"/>
      <w:szCs w:val="24"/>
      <w:lang w:eastAsia="ar-SA"/>
    </w:rPr>
  </w:style>
  <w:style w:type="character" w:customStyle="1" w:styleId="afff4">
    <w:name w:val="Основной текст_"/>
    <w:basedOn w:val="a0"/>
    <w:link w:val="1fe"/>
    <w:rPr>
      <w:rFonts w:eastAsia="MS Mincho"/>
      <w:sz w:val="26"/>
      <w:szCs w:val="24"/>
      <w:lang w:eastAsia="ar-SA"/>
    </w:rPr>
  </w:style>
  <w:style w:type="paragraph" w:customStyle="1" w:styleId="Style2">
    <w:name w:val="Style2"/>
    <w:basedOn w:val="a"/>
    <w:uiPriority w:val="99"/>
    <w:pPr>
      <w:widowControl w:val="0"/>
      <w:suppressAutoHyphens w:val="0"/>
      <w:spacing w:line="360" w:lineRule="exact"/>
      <w:ind w:firstLine="854"/>
    </w:pPr>
    <w:rPr>
      <w:lang w:eastAsia="ru-RU"/>
    </w:rPr>
  </w:style>
  <w:style w:type="character" w:customStyle="1" w:styleId="1ff">
    <w:name w:val="Строгий1"/>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s://trcont.com/the-company/procurement" TargetMode="External"/><Relationship Id="rId26" Type="http://schemas.openxmlformats.org/officeDocument/2006/relationships/hyperlink" Target="mailto:info@otc.ru"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hyperlink" Target="https://euc-word-edit.officeapps.live.com/we/wordeditorframe.aspx?ui=ru&amp;rs=ru%2DRU&amp;wopisrc=https%3A%2F%2Ftrcont-my.sharepoint.com%2Fpersonal%2Ferbiaginamv_trcont_ru%2F_vti_bin%2Fwopi.ashx%2Ffiles%2F0eb14ee242754c3abc632ab802766695&amp;wdenableroaming=1&amp;wdfr=1&amp;mscc=1&amp;wdodb=1&amp;hid=455242A0-90DF-4000-349B-108A10726766&amp;wdorigin=ItemsView&amp;wdhostclicktime=1653880619187&amp;jsapi=1&amp;jsapiver=v1&amp;newsession=1&amp;corrid=9ccbaf57-54b7-46b8-8776-0f173b6c92de&amp;usid=9ccbaf57-54b7-46b8-8776-0f173b6c92de&amp;sftc=1&amp;cac=1&amp;mtf=1&amp;sfp=1&amp;instantedit=1&amp;wopicomplete=1&amp;wdredirectionreason=Unified_SingleFlush&amp;rct=Medium&amp;ctp=LeastProtected"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line@trcont.ru" TargetMode="External"/><Relationship Id="rId25" Type="http://schemas.openxmlformats.org/officeDocument/2006/relationships/hyperlink" Target="http://otc.ru/" TargetMode="External"/><Relationship Id="rId33" Type="http://schemas.openxmlformats.org/officeDocument/2006/relationships/hyperlink" Target="https://trcont.com/the-company/procurement" TargetMode="External"/><Relationship Id="rId38" Type="http://schemas.openxmlformats.org/officeDocument/2006/relationships/hyperlink" Target="https://www.nalog.gov.ru/" TargetMode="External"/><Relationship Id="rId2" Type="http://schemas.openxmlformats.org/officeDocument/2006/relationships/customXml" Target="../customXml/item2.xml"/><Relationship Id="rId16" Type="http://schemas.openxmlformats.org/officeDocument/2006/relationships/hyperlink" Target="https://trcont.com/the-company/stop-corruption/trust-line-stop-corruption" TargetMode="External"/><Relationship Id="rId20" Type="http://schemas.openxmlformats.org/officeDocument/2006/relationships/header" Target="header1.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otc.ru/" TargetMode="External"/><Relationship Id="rId32" Type="http://schemas.openxmlformats.org/officeDocument/2006/relationships/footer" Target="footer5.xml"/><Relationship Id="rId37" Type="http://schemas.openxmlformats.org/officeDocument/2006/relationships/hyperlink" Target="mailto:ural@trcont.ru" TargetMode="Externa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trcont.com/" TargetMode="External"/><Relationship Id="rId23" Type="http://schemas.openxmlformats.org/officeDocument/2006/relationships/hyperlink" Target="http://www.trcont.com/" TargetMode="External"/><Relationship Id="rId28" Type="http://schemas.openxmlformats.org/officeDocument/2006/relationships/header" Target="header3.xml"/><Relationship Id="rId36" Type="http://schemas.openxmlformats.org/officeDocument/2006/relationships/hyperlink" Target="mailto:ural@trcont.ru" TargetMode="External"/><Relationship Id="rId10" Type="http://schemas.openxmlformats.org/officeDocument/2006/relationships/settings" Target="settings.xml"/><Relationship Id="rId19" Type="http://schemas.openxmlformats.org/officeDocument/2006/relationships/hyperlink" Target="http://www.trcont.com/" TargetMode="External"/><Relationship Id="rId31" Type="http://schemas.openxmlformats.org/officeDocument/2006/relationships/header" Target="header4.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otc.ru/documents" TargetMode="External"/><Relationship Id="rId22" Type="http://schemas.openxmlformats.org/officeDocument/2006/relationships/footer" Target="footer2.xml"/><Relationship Id="rId27" Type="http://schemas.openxmlformats.org/officeDocument/2006/relationships/header" Target="header2.xml"/><Relationship Id="rId30" Type="http://schemas.openxmlformats.org/officeDocument/2006/relationships/footer" Target="footer4.xml"/><Relationship Id="rId35" Type="http://schemas.openxmlformats.org/officeDocument/2006/relationships/hyperlink" Target="https://euc-word-edit.officeapps.live.com/we/wordeditorframe.aspx?ui=ru&amp;rs=ru%2DRU&amp;wopisrc=https%3A%2F%2Ftrcont-my.sharepoint.com%2Fpersonal%2Ferbiaginamv_trcont_ru%2F_vti_bin%2Fwopi.ashx%2Ffiles%2F0eb14ee242754c3abc632ab802766695&amp;wdenableroaming=1&amp;wdfr=1&amp;mscc=1&amp;wdodb=1&amp;hid=455242A0-90DF-4000-349B-108A10726766&amp;wdorigin=ItemsView&amp;wdhostclicktime=1653880619187&amp;jsapi=1&amp;jsapiver=v1&amp;newsession=1&amp;corrid=9ccbaf57-54b7-46b8-8776-0f173b6c92de&amp;usid=9ccbaf57-54b7-46b8-8776-0f173b6c92de&amp;sftc=1&amp;cac=1&amp;mtf=1&amp;sfp=1&amp;instantedit=1&amp;wopicomplete=1&amp;wdredirectionreason=Unified_SingleFlush&amp;rct=Medium&amp;ctp=LeastProtecte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purl.org/dc/elements/1.1/"/>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021F9181-A199-4D55-B335-911D3DF93F0C"/>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801A6A-E1D9-47E7-8069-0A2B0AF10FA2}">
  <ds:schemaRefs>
    <ds:schemaRef ds:uri="http://schemas.openxmlformats.org/officeDocument/2006/bibliography"/>
  </ds:schemaRefs>
</ds:datastoreItem>
</file>

<file path=customXml/itemProps4.xml><?xml version="1.0" encoding="utf-8"?>
<ds:datastoreItem xmlns:ds="http://schemas.openxmlformats.org/officeDocument/2006/customXml" ds:itemID="{21471655-3A7A-42F4-8C01-E114ACEF3490}">
  <ds:schemaRefs>
    <ds:schemaRef ds:uri="http://schemas.openxmlformats.org/officeDocument/2006/bibliography"/>
  </ds:schemaRefs>
</ds:datastoreItem>
</file>

<file path=customXml/itemProps5.xml><?xml version="1.0" encoding="utf-8"?>
<ds:datastoreItem xmlns:ds="http://schemas.openxmlformats.org/officeDocument/2006/customXml" ds:itemID="{39288F98-5E58-440D-8FB9-62898460FAAE}">
  <ds:schemaRefs>
    <ds:schemaRef ds:uri="http://schemas.openxmlformats.org/officeDocument/2006/bibliography"/>
  </ds:schemaRefs>
</ds:datastoreItem>
</file>

<file path=customXml/itemProps6.xml><?xml version="1.0" encoding="utf-8"?>
<ds:datastoreItem xmlns:ds="http://schemas.openxmlformats.org/officeDocument/2006/customXml" ds:itemID="{BC589C7A-6E2B-4641-B687-878558C11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80</Pages>
  <Words>29855</Words>
  <Characters>170179</Characters>
  <Application>Microsoft Office Word</Application>
  <DocSecurity>0</DocSecurity>
  <Lines>1418</Lines>
  <Paragraphs>399</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199635</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erbiaginamv</cp:lastModifiedBy>
  <cp:revision>2</cp:revision>
  <cp:lastPrinted>2014-09-23T06:50:00Z</cp:lastPrinted>
  <dcterms:created xsi:type="dcterms:W3CDTF">2025-03-10T06:49:00Z</dcterms:created>
  <dcterms:modified xsi:type="dcterms:W3CDTF">2025-03-10T06:49:00Z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