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02614B" w:rsidRDefault="00A22647" w:rsidP="00A4055F">
      <w:pPr>
        <w:tabs>
          <w:tab w:val="left" w:pos="4962"/>
        </w:tabs>
        <w:ind w:left="4820"/>
        <w:rPr>
          <w:b/>
          <w:bCs/>
          <w:sz w:val="28"/>
          <w:szCs w:val="28"/>
        </w:rPr>
      </w:pPr>
      <w:r w:rsidRPr="0002614B">
        <w:rPr>
          <w:b/>
          <w:bCs/>
          <w:sz w:val="28"/>
          <w:szCs w:val="28"/>
        </w:rPr>
        <w:t>У</w:t>
      </w:r>
      <w:r w:rsidR="007D6548" w:rsidRPr="0002614B">
        <w:rPr>
          <w:b/>
          <w:bCs/>
          <w:sz w:val="28"/>
          <w:szCs w:val="28"/>
        </w:rPr>
        <w:t>ТВЕРЖДАЮ</w:t>
      </w:r>
    </w:p>
    <w:p w:rsidR="007D6548" w:rsidRPr="00DD09A8" w:rsidRDefault="007D6548" w:rsidP="00A4055F">
      <w:pPr>
        <w:tabs>
          <w:tab w:val="left" w:pos="4962"/>
        </w:tabs>
        <w:ind w:left="4820"/>
        <w:rPr>
          <w:rFonts w:eastAsia="Arial Unicode MS"/>
          <w:b/>
          <w:bCs/>
          <w:sz w:val="28"/>
          <w:szCs w:val="28"/>
          <w:highlight w:val="cyan"/>
        </w:rPr>
      </w:pPr>
    </w:p>
    <w:p w:rsidR="00F05796" w:rsidRPr="008F55B6" w:rsidRDefault="00F05796" w:rsidP="00F05796">
      <w:pPr>
        <w:tabs>
          <w:tab w:val="left" w:pos="4962"/>
        </w:tabs>
        <w:ind w:left="4820"/>
        <w:rPr>
          <w:b/>
          <w:sz w:val="28"/>
        </w:rPr>
      </w:pPr>
      <w:r w:rsidRPr="008F55B6">
        <w:rPr>
          <w:b/>
          <w:bCs/>
          <w:sz w:val="28"/>
          <w:szCs w:val="28"/>
        </w:rPr>
        <w:t>Председатель Конкурсной комиссии аппарата управления</w:t>
      </w:r>
    </w:p>
    <w:p w:rsidR="00F05796" w:rsidRPr="008F55B6" w:rsidRDefault="00F05796" w:rsidP="00F05796">
      <w:pPr>
        <w:tabs>
          <w:tab w:val="left" w:pos="4962"/>
        </w:tabs>
        <w:ind w:left="4820"/>
        <w:rPr>
          <w:b/>
          <w:bCs/>
          <w:sz w:val="28"/>
          <w:szCs w:val="28"/>
        </w:rPr>
      </w:pPr>
      <w:r>
        <w:rPr>
          <w:b/>
          <w:bCs/>
          <w:sz w:val="28"/>
          <w:szCs w:val="28"/>
        </w:rPr>
        <w:t>ПАО</w:t>
      </w:r>
      <w:r w:rsidRPr="008F55B6">
        <w:rPr>
          <w:b/>
          <w:bCs/>
          <w:sz w:val="28"/>
          <w:szCs w:val="28"/>
        </w:rPr>
        <w:t xml:space="preserve"> «ТрансКонтейнер» </w:t>
      </w:r>
    </w:p>
    <w:p w:rsidR="00F05796" w:rsidRPr="008F55B6" w:rsidRDefault="00F05796" w:rsidP="00F05796">
      <w:pPr>
        <w:tabs>
          <w:tab w:val="left" w:pos="4962"/>
        </w:tabs>
        <w:ind w:left="4820"/>
        <w:rPr>
          <w:b/>
          <w:bCs/>
          <w:sz w:val="28"/>
          <w:szCs w:val="28"/>
        </w:rPr>
      </w:pPr>
    </w:p>
    <w:p w:rsidR="00F05796" w:rsidRPr="008F55B6" w:rsidRDefault="00F05796" w:rsidP="00F05796">
      <w:pPr>
        <w:tabs>
          <w:tab w:val="left" w:pos="4962"/>
        </w:tabs>
        <w:ind w:left="4820"/>
        <w:rPr>
          <w:b/>
          <w:bCs/>
          <w:sz w:val="28"/>
          <w:szCs w:val="28"/>
        </w:rPr>
      </w:pPr>
      <w:r w:rsidRPr="008F55B6">
        <w:rPr>
          <w:b/>
          <w:bCs/>
          <w:sz w:val="28"/>
          <w:szCs w:val="28"/>
        </w:rPr>
        <w:t xml:space="preserve">________________  В.В. Шекшуев </w:t>
      </w:r>
    </w:p>
    <w:p w:rsidR="00F05796" w:rsidRPr="008F55B6" w:rsidRDefault="00F05796" w:rsidP="00F05796">
      <w:pPr>
        <w:tabs>
          <w:tab w:val="left" w:pos="4962"/>
        </w:tabs>
        <w:ind w:left="4820"/>
        <w:rPr>
          <w:rFonts w:eastAsia="Arial Unicode MS"/>
        </w:rPr>
      </w:pPr>
    </w:p>
    <w:p w:rsidR="00F05796" w:rsidRPr="008F55B6" w:rsidRDefault="00F05796" w:rsidP="00F05796">
      <w:pPr>
        <w:tabs>
          <w:tab w:val="left" w:pos="4962"/>
        </w:tabs>
        <w:ind w:left="4820"/>
        <w:rPr>
          <w:b/>
          <w:bCs/>
          <w:sz w:val="28"/>
        </w:rPr>
      </w:pPr>
      <w:r>
        <w:rPr>
          <w:b/>
          <w:bCs/>
          <w:sz w:val="28"/>
        </w:rPr>
        <w:t>«___»________________2015</w:t>
      </w:r>
      <w:r w:rsidRPr="008F55B6">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6F583A">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4C3424" w:rsidRPr="00B60D0F">
        <w:t>ОКэ-011-ЦКПИТ-0034</w:t>
      </w:r>
      <w:r w:rsidR="004C3424">
        <w:t>.</w:t>
      </w:r>
    </w:p>
    <w:p w:rsidR="00F05796" w:rsidRPr="003B79B5" w:rsidRDefault="009B347A" w:rsidP="006F583A">
      <w:pPr>
        <w:pStyle w:val="19"/>
        <w:numPr>
          <w:ilvl w:val="2"/>
          <w:numId w:val="23"/>
        </w:numPr>
        <w:ind w:left="0" w:firstLine="709"/>
      </w:pPr>
      <w:r w:rsidRPr="009B347A">
        <w:t>Предметом настоящего Откр</w:t>
      </w:r>
      <w:r w:rsidR="0002614B">
        <w:t>ытого конкурса является право  заключения</w:t>
      </w:r>
      <w:r w:rsidRPr="009B347A">
        <w:t xml:space="preserve"> договора </w:t>
      </w:r>
      <w:r w:rsidR="00F05796" w:rsidRPr="003B79B5">
        <w:t xml:space="preserve">на выполнение работ по созданию программно-технического комплекса автоматизированной системы операционной деятельности компании. </w:t>
      </w:r>
    </w:p>
    <w:p w:rsidR="009B347A" w:rsidRPr="009B347A" w:rsidRDefault="009B347A" w:rsidP="006F583A">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6F583A">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F583A">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F583A">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F583A">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F583A">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F583A">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6F583A">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F583A">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F583A">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F583A">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F583A">
      <w:pPr>
        <w:pStyle w:val="19"/>
        <w:numPr>
          <w:ilvl w:val="2"/>
          <w:numId w:val="2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F583A">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F583A">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w:t>
      </w:r>
      <w:proofErr w:type="gramStart"/>
      <w:r w:rsidRPr="00BD1E59">
        <w:rPr>
          <w:szCs w:val="28"/>
        </w:rPr>
        <w:t xml:space="preserve">отправлен от имени </w:t>
      </w:r>
      <w:r w:rsidR="000238D7">
        <w:rPr>
          <w:szCs w:val="28"/>
        </w:rPr>
        <w:t>претендента</w:t>
      </w:r>
      <w:r w:rsidR="000B2764">
        <w:rPr>
          <w:szCs w:val="28"/>
        </w:rPr>
        <w:t xml:space="preserve"> закупки и являе</w:t>
      </w:r>
      <w:r w:rsidR="00DE46D4" w:rsidRPr="00BD1E59">
        <w:rPr>
          <w:szCs w:val="28"/>
        </w:rPr>
        <w:t>тся</w:t>
      </w:r>
      <w:proofErr w:type="gramEnd"/>
      <w:r w:rsidR="00DE46D4" w:rsidRPr="00BD1E59">
        <w:rPr>
          <w:szCs w:val="28"/>
        </w:rPr>
        <w:t xml:space="preserve">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F583A">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F583A">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F583A">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F583A">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F583A">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F583A">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F583A">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F583A">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F583A">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F583A">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F583A">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F583A">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F583A">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F583A">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6F583A">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6F583A">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6F583A">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F583A">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6F583A">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6F583A">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F583A">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6F583A">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6F583A">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6F583A">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F583A">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F583A">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F583A">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F583A">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F583A">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F583A">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6F583A">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F583A">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F583A">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6F583A">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6F583A">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6F583A">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6F583A">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6F583A">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6F583A">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F583A">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F583A">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6F583A">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F583A">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F583A">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F583A">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F583A">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F583A">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F583A">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F583A">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F583A">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6F583A">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6F583A">
      <w:pPr>
        <w:pStyle w:val="afa"/>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6F583A">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F583A">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F583A">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F583A">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6F583A">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6F583A">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6F583A">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F583A">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F583A">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F583A">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F583A">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F583A">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F583A">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F583A">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F583A">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6F583A">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F583A">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6F583A">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6F583A">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F583A">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F583A">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6F583A">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F583A">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F583A">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F583A">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F583A">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F583A">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6F583A">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6F583A">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F583A">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F583A">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F583A">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F583A">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F583A">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F583A">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6F583A">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6F583A">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F583A">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F583A">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6F583A">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6F583A">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6F583A">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6F583A">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F583A">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F583A">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F583A">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19561B">
        <w:rPr>
          <w:sz w:val="28"/>
          <w:szCs w:val="28"/>
        </w:rPr>
        <w:t>в приложении № 4</w:t>
      </w:r>
      <w:r w:rsidRPr="00D32FFA">
        <w:rPr>
          <w:sz w:val="28"/>
          <w:szCs w:val="28"/>
        </w:rPr>
        <w:t xml:space="preserve"> к настоящей документации.</w:t>
      </w:r>
    </w:p>
    <w:p w:rsidR="000454C8" w:rsidRPr="00D32FFA" w:rsidRDefault="000454C8" w:rsidP="006F583A">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6F583A">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F583A">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F583A">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F583A">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F583A">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6F583A">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F583A">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6F583A">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6F583A">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F583A">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6F583A" w:rsidP="006F583A">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095E73A" wp14:editId="3748B392">
                <wp:simplePos x="0" y="0"/>
                <wp:positionH relativeFrom="column">
                  <wp:posOffset>-126365</wp:posOffset>
                </wp:positionH>
                <wp:positionV relativeFrom="paragraph">
                  <wp:posOffset>448310</wp:posOffset>
                </wp:positionV>
                <wp:extent cx="6120130" cy="1907540"/>
                <wp:effectExtent l="12065" t="12065" r="11430" b="13970"/>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9A3CAD" w:rsidRPr="007E6DE4" w:rsidRDefault="009A3CAD" w:rsidP="00805082">
                            <w:pPr>
                              <w:jc w:val="center"/>
                              <w:rPr>
                                <w:b/>
                                <w:sz w:val="28"/>
                                <w:szCs w:val="28"/>
                              </w:rPr>
                            </w:pPr>
                            <w:r w:rsidRPr="007E6DE4">
                              <w:rPr>
                                <w:b/>
                                <w:sz w:val="28"/>
                                <w:szCs w:val="28"/>
                              </w:rPr>
                              <w:t xml:space="preserve">_____________________________________________, </w:t>
                            </w:r>
                          </w:p>
                          <w:p w:rsidR="009A3CAD" w:rsidRDefault="009A3CA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A3CAD" w:rsidRPr="007E6DE4" w:rsidRDefault="009A3CAD" w:rsidP="00805082">
                            <w:pPr>
                              <w:jc w:val="center"/>
                              <w:rPr>
                                <w:b/>
                                <w:sz w:val="28"/>
                                <w:szCs w:val="28"/>
                              </w:rPr>
                            </w:pPr>
                            <w:r w:rsidRPr="007E6DE4">
                              <w:rPr>
                                <w:b/>
                                <w:sz w:val="28"/>
                                <w:szCs w:val="28"/>
                              </w:rPr>
                              <w:t>________________________________________</w:t>
                            </w:r>
                          </w:p>
                          <w:p w:rsidR="009A3CAD" w:rsidRPr="007E6DE4" w:rsidRDefault="009A3CAD" w:rsidP="00805082">
                            <w:pPr>
                              <w:jc w:val="center"/>
                              <w:rPr>
                                <w:i/>
                                <w:sz w:val="20"/>
                                <w:szCs w:val="20"/>
                              </w:rPr>
                            </w:pPr>
                            <w:r w:rsidRPr="007E6DE4">
                              <w:rPr>
                                <w:i/>
                                <w:sz w:val="20"/>
                                <w:szCs w:val="20"/>
                              </w:rPr>
                              <w:t>государство регистрации претендента</w:t>
                            </w:r>
                          </w:p>
                          <w:p w:rsidR="009A3CAD" w:rsidRPr="007E6DE4" w:rsidRDefault="009A3CAD" w:rsidP="00805082">
                            <w:pPr>
                              <w:jc w:val="center"/>
                              <w:rPr>
                                <w:b/>
                                <w:sz w:val="28"/>
                                <w:szCs w:val="28"/>
                              </w:rPr>
                            </w:pPr>
                            <w:r w:rsidRPr="007E6DE4">
                              <w:rPr>
                                <w:b/>
                                <w:sz w:val="28"/>
                                <w:szCs w:val="28"/>
                              </w:rPr>
                              <w:t>_____________________________</w:t>
                            </w:r>
                            <w:r>
                              <w:rPr>
                                <w:b/>
                                <w:sz w:val="28"/>
                                <w:szCs w:val="28"/>
                              </w:rPr>
                              <w:t>__________________</w:t>
                            </w:r>
                          </w:p>
                          <w:p w:rsidR="009A3CAD" w:rsidRPr="007E6DE4" w:rsidRDefault="009A3CAD" w:rsidP="00805082">
                            <w:pPr>
                              <w:jc w:val="center"/>
                              <w:rPr>
                                <w:i/>
                                <w:sz w:val="20"/>
                                <w:szCs w:val="20"/>
                              </w:rPr>
                            </w:pPr>
                            <w:r w:rsidRPr="007E6DE4">
                              <w:rPr>
                                <w:i/>
                                <w:sz w:val="20"/>
                                <w:szCs w:val="20"/>
                              </w:rPr>
                              <w:t>ИНН претендента (для претендентов-резидентов Российской Федерации)</w:t>
                            </w:r>
                          </w:p>
                          <w:p w:rsidR="009A3CAD" w:rsidRDefault="009A3CAD" w:rsidP="00805082">
                            <w:pPr>
                              <w:jc w:val="both"/>
                            </w:pPr>
                          </w:p>
                          <w:p w:rsidR="009A3CAD" w:rsidRDefault="009A3CAD"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9A3CAD" w:rsidRPr="00923E2D" w:rsidRDefault="009A3CAD" w:rsidP="00805082">
                            <w:pPr>
                              <w:jc w:val="center"/>
                              <w:rPr>
                                <w:b/>
                              </w:rPr>
                            </w:pPr>
                          </w:p>
                          <w:p w:rsidR="009A3CAD" w:rsidRPr="00923E2D" w:rsidRDefault="009A3CAD"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A3CAD" w:rsidRPr="007E6DE4" w:rsidRDefault="009A3CAD" w:rsidP="00805082">
                      <w:pPr>
                        <w:jc w:val="center"/>
                        <w:rPr>
                          <w:b/>
                          <w:sz w:val="28"/>
                          <w:szCs w:val="28"/>
                        </w:rPr>
                      </w:pPr>
                      <w:r w:rsidRPr="007E6DE4">
                        <w:rPr>
                          <w:b/>
                          <w:sz w:val="28"/>
                          <w:szCs w:val="28"/>
                        </w:rPr>
                        <w:t xml:space="preserve">_____________________________________________, </w:t>
                      </w:r>
                    </w:p>
                    <w:p w:rsidR="009A3CAD" w:rsidRDefault="009A3CA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A3CAD" w:rsidRPr="007E6DE4" w:rsidRDefault="009A3CAD" w:rsidP="00805082">
                      <w:pPr>
                        <w:jc w:val="center"/>
                        <w:rPr>
                          <w:b/>
                          <w:sz w:val="28"/>
                          <w:szCs w:val="28"/>
                        </w:rPr>
                      </w:pPr>
                      <w:r w:rsidRPr="007E6DE4">
                        <w:rPr>
                          <w:b/>
                          <w:sz w:val="28"/>
                          <w:szCs w:val="28"/>
                        </w:rPr>
                        <w:t>________________________________________</w:t>
                      </w:r>
                    </w:p>
                    <w:p w:rsidR="009A3CAD" w:rsidRPr="007E6DE4" w:rsidRDefault="009A3CAD" w:rsidP="00805082">
                      <w:pPr>
                        <w:jc w:val="center"/>
                        <w:rPr>
                          <w:i/>
                          <w:sz w:val="20"/>
                          <w:szCs w:val="20"/>
                        </w:rPr>
                      </w:pPr>
                      <w:r w:rsidRPr="007E6DE4">
                        <w:rPr>
                          <w:i/>
                          <w:sz w:val="20"/>
                          <w:szCs w:val="20"/>
                        </w:rPr>
                        <w:t>государство регистрации претендента</w:t>
                      </w:r>
                    </w:p>
                    <w:p w:rsidR="009A3CAD" w:rsidRPr="007E6DE4" w:rsidRDefault="009A3CAD" w:rsidP="00805082">
                      <w:pPr>
                        <w:jc w:val="center"/>
                        <w:rPr>
                          <w:b/>
                          <w:sz w:val="28"/>
                          <w:szCs w:val="28"/>
                        </w:rPr>
                      </w:pPr>
                      <w:r w:rsidRPr="007E6DE4">
                        <w:rPr>
                          <w:b/>
                          <w:sz w:val="28"/>
                          <w:szCs w:val="28"/>
                        </w:rPr>
                        <w:t>_____________________________</w:t>
                      </w:r>
                      <w:r>
                        <w:rPr>
                          <w:b/>
                          <w:sz w:val="28"/>
                          <w:szCs w:val="28"/>
                        </w:rPr>
                        <w:t>__________________</w:t>
                      </w:r>
                    </w:p>
                    <w:p w:rsidR="009A3CAD" w:rsidRPr="007E6DE4" w:rsidRDefault="009A3CAD" w:rsidP="00805082">
                      <w:pPr>
                        <w:jc w:val="center"/>
                        <w:rPr>
                          <w:i/>
                          <w:sz w:val="20"/>
                          <w:szCs w:val="20"/>
                        </w:rPr>
                      </w:pPr>
                      <w:r w:rsidRPr="007E6DE4">
                        <w:rPr>
                          <w:i/>
                          <w:sz w:val="20"/>
                          <w:szCs w:val="20"/>
                        </w:rPr>
                        <w:t>ИНН претендента (для претендентов-резидентов Российской Федерации)</w:t>
                      </w:r>
                    </w:p>
                    <w:p w:rsidR="009A3CAD" w:rsidRDefault="009A3CAD" w:rsidP="00805082">
                      <w:pPr>
                        <w:jc w:val="both"/>
                      </w:pPr>
                    </w:p>
                    <w:p w:rsidR="009A3CAD" w:rsidRDefault="009A3CAD" w:rsidP="00805082">
                      <w:pPr>
                        <w:jc w:val="center"/>
                        <w:rPr>
                          <w:b/>
                        </w:rPr>
                      </w:pPr>
                      <w:r w:rsidRPr="00923E2D">
                        <w:rPr>
                          <w:b/>
                        </w:rPr>
                        <w:t xml:space="preserve">ЗАЯВКА НА УЧАСТИЕ В </w:t>
                      </w:r>
                      <w:r>
                        <w:rPr>
                          <w:b/>
                        </w:rPr>
                        <w:t>ОТКРЫТОМ КОНКУРСЕ № ОКэ</w:t>
                      </w:r>
                      <w:r w:rsidRPr="00923E2D">
                        <w:rPr>
                          <w:b/>
                        </w:rPr>
                        <w:t>/___/____/____</w:t>
                      </w:r>
                    </w:p>
                    <w:p w:rsidR="009A3CAD" w:rsidRPr="00923E2D" w:rsidRDefault="009A3CAD" w:rsidP="00805082">
                      <w:pPr>
                        <w:jc w:val="center"/>
                        <w:rPr>
                          <w:b/>
                        </w:rPr>
                      </w:pPr>
                    </w:p>
                    <w:p w:rsidR="009A3CAD" w:rsidRPr="00923E2D" w:rsidRDefault="009A3CAD"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F583A">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A41EC0" w:rsidRDefault="000954FB" w:rsidP="006F583A">
      <w:pPr>
        <w:pStyle w:val="2"/>
        <w:numPr>
          <w:ilvl w:val="1"/>
          <w:numId w:val="13"/>
        </w:numPr>
        <w:tabs>
          <w:tab w:val="num" w:pos="1074"/>
        </w:tabs>
        <w:spacing w:before="0" w:after="0"/>
        <w:ind w:left="0" w:firstLine="720"/>
        <w:jc w:val="both"/>
        <w:rPr>
          <w:rFonts w:cs="Times New Roman"/>
          <w:i w:val="0"/>
          <w:iCs w:val="0"/>
        </w:rPr>
      </w:pPr>
      <w:r w:rsidRPr="00A41EC0">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F05796">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F05796">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F05796">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0019561B">
        <w:t>проекте договора (приложение № 4</w:t>
      </w:r>
      <w:r w:rsidRPr="009B006E">
        <w:t xml:space="preserve"> к настоящей документации)</w:t>
      </w:r>
      <w:r w:rsidR="00AF6ABE" w:rsidRPr="009B006E">
        <w:t>)</w:t>
      </w:r>
      <w:r w:rsidRPr="009B006E">
        <w:t>.</w:t>
      </w:r>
    </w:p>
    <w:p w:rsidR="00944BBF" w:rsidRPr="00944BBF" w:rsidRDefault="000954FB" w:rsidP="00944BBF">
      <w:pPr>
        <w:pStyle w:val="a"/>
      </w:pPr>
      <w:r w:rsidRPr="009B006E">
        <w:t xml:space="preserve">Общая стоимость товаров, работ, услуг представляется в рублях, с учётом всех </w:t>
      </w:r>
      <w:r w:rsidR="00944BBF" w:rsidRPr="00944BBF">
        <w:t>с учетом стоимости всех расходов Исполнителя, связанных с выполнением работ, налогов и других о</w:t>
      </w:r>
      <w:r w:rsidR="00944BBF">
        <w:t>бязательных платежей, кроме НДС</w:t>
      </w:r>
      <w:r w:rsidR="00944BBF" w:rsidRPr="00944BBF">
        <w:t xml:space="preserve"> </w:t>
      </w:r>
      <w:r w:rsidR="00944BBF">
        <w:t>(</w:t>
      </w:r>
      <w:r w:rsidR="00944BBF" w:rsidRPr="00944BBF">
        <w:t>НДС начисляется в соответствии с законодательством Российской Федерации</w:t>
      </w:r>
      <w:r w:rsidR="00944BBF">
        <w:t>)</w:t>
      </w:r>
    </w:p>
    <w:p w:rsidR="000954FB" w:rsidRPr="009B006E" w:rsidRDefault="00944BBF" w:rsidP="00944BBF">
      <w:pPr>
        <w:pStyle w:val="a"/>
        <w:numPr>
          <w:ilvl w:val="0"/>
          <w:numId w:val="0"/>
        </w:numPr>
        <w:rPr>
          <w:b/>
          <w:i/>
        </w:rPr>
      </w:pPr>
      <w:r>
        <w:t xml:space="preserve">, </w:t>
      </w:r>
      <w:r w:rsidR="000954FB" w:rsidRPr="009B006E">
        <w:t>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000954FB" w:rsidRPr="009B006E">
        <w:t xml:space="preserve"> настоящей документации. </w:t>
      </w:r>
    </w:p>
    <w:p w:rsidR="000954FB" w:rsidRPr="009B006E" w:rsidRDefault="009A1114" w:rsidP="00F05796">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F05796">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F05796" w:rsidRDefault="009A1114" w:rsidP="00F05796">
      <w:pPr>
        <w:pStyle w:val="a"/>
        <w:rPr>
          <w:b/>
        </w:rPr>
      </w:pPr>
      <w:r w:rsidRPr="009B006E">
        <w:lastRenderedPageBreak/>
        <w:tab/>
      </w:r>
      <w:r w:rsidR="000954FB" w:rsidRPr="00F05796">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F05796">
        <w:t>4</w:t>
      </w:r>
      <w:r w:rsidR="000954FB" w:rsidRPr="00F05796">
        <w:t xml:space="preserve"> настоящей документации). Расчет оформляется в виде приложения к</w:t>
      </w:r>
      <w:proofErr w:type="gramStart"/>
      <w:r w:rsidR="000954FB" w:rsidRPr="00F05796">
        <w:t xml:space="preserve"> Ф</w:t>
      </w:r>
      <w:proofErr w:type="gramEnd"/>
      <w:r w:rsidR="000954FB" w:rsidRPr="00F05796">
        <w:t>инансово - коммерческому предложению.</w:t>
      </w:r>
    </w:p>
    <w:p w:rsidR="000954FB" w:rsidRPr="009B006E" w:rsidRDefault="000954FB" w:rsidP="00F05796">
      <w:pPr>
        <w:pStyle w:val="a"/>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0954FB" w:rsidRPr="00A41EC0" w:rsidRDefault="009A1114" w:rsidP="00F05796">
      <w:pPr>
        <w:pStyle w:val="a"/>
        <w:rPr>
          <w:b/>
        </w:rPr>
      </w:pPr>
      <w:r w:rsidRPr="00A41EC0">
        <w:tab/>
      </w:r>
      <w:r w:rsidR="000954FB" w:rsidRPr="00A41EC0">
        <w:t>В подтверждение претендент в виде приложения</w:t>
      </w:r>
      <w:r w:rsidR="00214105" w:rsidRPr="00A41EC0">
        <w:t xml:space="preserve"> к</w:t>
      </w:r>
      <w:proofErr w:type="gramStart"/>
      <w:r w:rsidR="000954FB" w:rsidRPr="00A41EC0">
        <w:t xml:space="preserve"> Ф</w:t>
      </w:r>
      <w:proofErr w:type="gramEnd"/>
      <w:r w:rsidR="000954FB" w:rsidRPr="00A41EC0">
        <w:t>инансово - коммерческому предложению предоставл</w:t>
      </w:r>
      <w:r w:rsidR="00F05796" w:rsidRPr="00A41EC0">
        <w:t xml:space="preserve">яет Календарный план </w:t>
      </w:r>
      <w:r w:rsidR="000954FB" w:rsidRPr="00A41EC0">
        <w:t>выполнения работ, оказания услуг, поставки товаров), который составляется по форме соответствующего приложения к проекту договора</w:t>
      </w:r>
      <w:r w:rsidR="00FB21D9">
        <w:t>.</w:t>
      </w:r>
    </w:p>
    <w:p w:rsidR="000954FB" w:rsidRPr="00A41EC0" w:rsidRDefault="000954FB" w:rsidP="00F05796">
      <w:pPr>
        <w:pStyle w:val="a"/>
        <w:rPr>
          <w:b/>
          <w:i/>
        </w:rPr>
      </w:pPr>
      <w:r w:rsidRPr="00A41EC0">
        <w:t xml:space="preserve"> В случае если претендент предполагает привлечение субподрядных организаций, он в виде приложения к</w:t>
      </w:r>
      <w:proofErr w:type="gramStart"/>
      <w:r w:rsidRPr="00A41EC0">
        <w:t xml:space="preserve"> Ф</w:t>
      </w:r>
      <w:proofErr w:type="gramEnd"/>
      <w:r w:rsidRPr="00A41EC0">
        <w:t xml:space="preserve">инансово - коммерческому предложению предоставляет сведения о таких организациях. Сведения о субподрядных организациях оформляются по </w:t>
      </w:r>
      <w:r w:rsidR="002A24F1">
        <w:t>форме приложения № 6</w:t>
      </w:r>
      <w:r w:rsidRPr="00A41EC0">
        <w:t xml:space="preserve"> к настоящей документации</w:t>
      </w:r>
      <w:r w:rsidR="00FB21D9">
        <w:t xml:space="preserve"> о закупке</w:t>
      </w:r>
      <w:r w:rsidRPr="00A41EC0">
        <w:t>.</w:t>
      </w:r>
    </w:p>
    <w:p w:rsidR="00A12B7F" w:rsidRDefault="00A12B7F" w:rsidP="000954FB">
      <w:pPr>
        <w:ind w:firstLine="709"/>
        <w:jc w:val="both"/>
        <w:rPr>
          <w:rFonts w:eastAsia="MS Mincho"/>
          <w:b/>
          <w:bCs/>
          <w:sz w:val="32"/>
          <w:szCs w:val="32"/>
          <w:highlight w:val="cyan"/>
        </w:rPr>
      </w:pPr>
    </w:p>
    <w:p w:rsidR="000954FB" w:rsidRPr="002C3FF9" w:rsidRDefault="006400A0" w:rsidP="000954FB">
      <w:pPr>
        <w:ind w:firstLine="709"/>
        <w:jc w:val="both"/>
        <w:rPr>
          <w:b/>
          <w:sz w:val="28"/>
          <w:szCs w:val="28"/>
          <w:highlight w:val="cyan"/>
        </w:rPr>
      </w:pPr>
      <w:r w:rsidRPr="00A41EC0">
        <w:rPr>
          <w:rFonts w:eastAsia="MS Mincho"/>
          <w:b/>
          <w:bCs/>
          <w:sz w:val="32"/>
          <w:szCs w:val="32"/>
        </w:rPr>
        <w:t>Раздел</w:t>
      </w:r>
      <w:r w:rsidR="007D6BE4" w:rsidRPr="00A41EC0">
        <w:rPr>
          <w:rFonts w:eastAsia="MS Mincho"/>
          <w:b/>
          <w:bCs/>
          <w:sz w:val="32"/>
          <w:szCs w:val="32"/>
        </w:rPr>
        <w:t xml:space="preserve"> 4</w:t>
      </w:r>
      <w:r w:rsidR="000954FB" w:rsidRPr="00A41EC0">
        <w:rPr>
          <w:rFonts w:eastAsia="MS Mincho"/>
          <w:b/>
          <w:bCs/>
          <w:sz w:val="32"/>
          <w:szCs w:val="32"/>
        </w:rPr>
        <w:t>. Техническое задание.</w:t>
      </w:r>
    </w:p>
    <w:p w:rsidR="000954FB" w:rsidRDefault="000954FB" w:rsidP="000954FB">
      <w:pPr>
        <w:ind w:firstLine="709"/>
        <w:jc w:val="both"/>
        <w:rPr>
          <w:b/>
          <w:sz w:val="28"/>
          <w:szCs w:val="28"/>
          <w:highlight w:val="cyan"/>
        </w:rPr>
      </w:pPr>
    </w:p>
    <w:p w:rsidR="00A41EC0" w:rsidRPr="00A41EC0" w:rsidRDefault="00A41EC0" w:rsidP="00A41EC0">
      <w:pPr>
        <w:suppressAutoHyphens w:val="0"/>
        <w:ind w:firstLine="709"/>
        <w:contextualSpacing/>
        <w:jc w:val="both"/>
        <w:rPr>
          <w:bCs/>
          <w:sz w:val="28"/>
          <w:szCs w:val="28"/>
          <w:lang w:eastAsia="ru-RU"/>
        </w:rPr>
      </w:pPr>
      <w:r w:rsidRPr="00A41EC0">
        <w:rPr>
          <w:bCs/>
          <w:sz w:val="28"/>
          <w:szCs w:val="28"/>
          <w:lang w:eastAsia="ru-RU"/>
        </w:rPr>
        <w:t xml:space="preserve">Открытый конкурс </w:t>
      </w:r>
      <w:proofErr w:type="gramStart"/>
      <w:r w:rsidRPr="00A41EC0">
        <w:rPr>
          <w:bCs/>
          <w:sz w:val="28"/>
          <w:szCs w:val="28"/>
          <w:lang w:eastAsia="ru-RU"/>
        </w:rPr>
        <w:t>в электронной форме для выбора организации на право заключения договора на выполнение работ по созданию</w:t>
      </w:r>
      <w:proofErr w:type="gramEnd"/>
      <w:r w:rsidRPr="00A41EC0">
        <w:rPr>
          <w:bCs/>
          <w:sz w:val="28"/>
          <w:szCs w:val="28"/>
          <w:lang w:eastAsia="ru-RU"/>
        </w:rPr>
        <w:t xml:space="preserve"> программно-технического комплекса автоматизированной системы операционной деятельности компании  (далее – Работы).</w:t>
      </w:r>
    </w:p>
    <w:p w:rsidR="00A41EC0" w:rsidRDefault="00A41EC0" w:rsidP="000954FB">
      <w:pPr>
        <w:ind w:firstLine="709"/>
        <w:jc w:val="both"/>
        <w:rPr>
          <w:b/>
          <w:sz w:val="28"/>
          <w:szCs w:val="28"/>
          <w:highlight w:val="cyan"/>
        </w:rPr>
      </w:pPr>
    </w:p>
    <w:p w:rsidR="00A41EC0" w:rsidRDefault="00A41EC0" w:rsidP="000954FB">
      <w:pPr>
        <w:ind w:firstLine="709"/>
        <w:jc w:val="both"/>
        <w:rPr>
          <w:b/>
          <w:sz w:val="28"/>
          <w:szCs w:val="28"/>
        </w:rPr>
      </w:pPr>
      <w:r w:rsidRPr="00A41EC0">
        <w:rPr>
          <w:b/>
          <w:sz w:val="28"/>
          <w:szCs w:val="28"/>
        </w:rPr>
        <w:t xml:space="preserve">4.1. Общие положения  </w:t>
      </w:r>
    </w:p>
    <w:p w:rsidR="00A41EC0" w:rsidRDefault="00A41EC0" w:rsidP="000954FB">
      <w:pPr>
        <w:ind w:firstLine="709"/>
        <w:jc w:val="both"/>
        <w:rPr>
          <w:b/>
          <w:sz w:val="28"/>
          <w:szCs w:val="28"/>
        </w:rPr>
      </w:pPr>
    </w:p>
    <w:p w:rsidR="00A41EC0" w:rsidRPr="00A41EC0" w:rsidRDefault="00A41EC0" w:rsidP="00A41EC0">
      <w:pPr>
        <w:suppressAutoHyphens w:val="0"/>
        <w:ind w:firstLine="709"/>
        <w:contextualSpacing/>
        <w:jc w:val="both"/>
        <w:rPr>
          <w:bCs/>
          <w:sz w:val="28"/>
          <w:szCs w:val="28"/>
          <w:lang w:eastAsia="ru-RU"/>
        </w:rPr>
      </w:pPr>
      <w:proofErr w:type="gramStart"/>
      <w:r w:rsidRPr="00A41EC0">
        <w:rPr>
          <w:bCs/>
          <w:sz w:val="28"/>
          <w:szCs w:val="28"/>
          <w:lang w:eastAsia="ru-RU"/>
        </w:rPr>
        <w:t xml:space="preserve">Целью выполнения Работ </w:t>
      </w:r>
      <w:proofErr w:type="spellStart"/>
      <w:r w:rsidRPr="00A41EC0">
        <w:rPr>
          <w:bCs/>
          <w:sz w:val="28"/>
          <w:szCs w:val="28"/>
          <w:lang w:eastAsia="ru-RU"/>
        </w:rPr>
        <w:t>являтся</w:t>
      </w:r>
      <w:proofErr w:type="spellEnd"/>
      <w:r w:rsidRPr="00A41EC0">
        <w:rPr>
          <w:bCs/>
          <w:sz w:val="28"/>
          <w:szCs w:val="28"/>
          <w:lang w:eastAsia="ru-RU"/>
        </w:rPr>
        <w:t xml:space="preserve"> создание пр</w:t>
      </w:r>
      <w:r>
        <w:rPr>
          <w:bCs/>
          <w:sz w:val="28"/>
          <w:szCs w:val="28"/>
          <w:lang w:eastAsia="ru-RU"/>
        </w:rPr>
        <w:t xml:space="preserve">ограммно-технического комплекса </w:t>
      </w:r>
      <w:r w:rsidRPr="00A41EC0">
        <w:rPr>
          <w:bCs/>
          <w:sz w:val="28"/>
          <w:szCs w:val="28"/>
          <w:lang w:eastAsia="ru-RU"/>
        </w:rPr>
        <w:t xml:space="preserve">(далее - ПТК) автоматизированной системы операционной деятельности компании на программных и технических средствах Заказчика (перечень программных и технических средств Заказчика представлен в </w:t>
      </w:r>
      <w:r w:rsidRPr="00944BBF">
        <w:rPr>
          <w:bCs/>
          <w:sz w:val="28"/>
          <w:szCs w:val="28"/>
          <w:lang w:eastAsia="ru-RU"/>
        </w:rPr>
        <w:t xml:space="preserve">приложении №7 к документации о закупке) в </w:t>
      </w:r>
      <w:proofErr w:type="spellStart"/>
      <w:r w:rsidRPr="00944BBF">
        <w:rPr>
          <w:bCs/>
          <w:sz w:val="28"/>
          <w:szCs w:val="28"/>
          <w:lang w:eastAsia="ru-RU"/>
        </w:rPr>
        <w:t>соотвествии</w:t>
      </w:r>
      <w:proofErr w:type="spellEnd"/>
      <w:r w:rsidRPr="00944BBF">
        <w:rPr>
          <w:bCs/>
          <w:sz w:val="28"/>
          <w:szCs w:val="28"/>
          <w:lang w:eastAsia="ru-RU"/>
        </w:rPr>
        <w:t xml:space="preserve"> с требованиями документации, предоставляемой Заказчиком после заключения </w:t>
      </w:r>
      <w:r w:rsidR="00EA4826">
        <w:rPr>
          <w:bCs/>
          <w:sz w:val="28"/>
          <w:szCs w:val="28"/>
          <w:lang w:eastAsia="ru-RU"/>
        </w:rPr>
        <w:t>д</w:t>
      </w:r>
      <w:r w:rsidRPr="00944BBF">
        <w:rPr>
          <w:bCs/>
          <w:sz w:val="28"/>
          <w:szCs w:val="28"/>
          <w:lang w:eastAsia="ru-RU"/>
        </w:rPr>
        <w:t>оговора (перечень документации представлен в приложении №8 к</w:t>
      </w:r>
      <w:r w:rsidRPr="00A41EC0">
        <w:rPr>
          <w:bCs/>
          <w:sz w:val="28"/>
          <w:szCs w:val="28"/>
          <w:lang w:eastAsia="ru-RU"/>
        </w:rPr>
        <w:t xml:space="preserve"> документации о закупке).</w:t>
      </w:r>
      <w:r w:rsidRPr="00A41EC0" w:rsidDel="00BF6B9B">
        <w:rPr>
          <w:bCs/>
          <w:sz w:val="28"/>
          <w:szCs w:val="28"/>
          <w:lang w:eastAsia="ru-RU"/>
        </w:rPr>
        <w:t xml:space="preserve"> </w:t>
      </w:r>
      <w:proofErr w:type="gramEnd"/>
    </w:p>
    <w:p w:rsidR="00A41EC0" w:rsidRPr="00A41EC0" w:rsidRDefault="00A41EC0" w:rsidP="00A41EC0">
      <w:pPr>
        <w:suppressAutoHyphens w:val="0"/>
        <w:ind w:firstLine="709"/>
        <w:contextualSpacing/>
        <w:jc w:val="both"/>
        <w:rPr>
          <w:bCs/>
          <w:sz w:val="28"/>
          <w:szCs w:val="28"/>
          <w:lang w:eastAsia="ru-RU"/>
        </w:rPr>
      </w:pPr>
      <w:r w:rsidRPr="00A41EC0">
        <w:rPr>
          <w:bCs/>
          <w:sz w:val="28"/>
          <w:szCs w:val="28"/>
          <w:lang w:eastAsia="ru-RU"/>
        </w:rPr>
        <w:t xml:space="preserve">ПТК должен предусматривать </w:t>
      </w:r>
      <w:proofErr w:type="spellStart"/>
      <w:r w:rsidRPr="00A41EC0">
        <w:rPr>
          <w:bCs/>
          <w:sz w:val="28"/>
          <w:szCs w:val="28"/>
          <w:lang w:eastAsia="ru-RU"/>
        </w:rPr>
        <w:t>отказоусточивую</w:t>
      </w:r>
      <w:proofErr w:type="spellEnd"/>
      <w:r w:rsidRPr="00A41EC0">
        <w:rPr>
          <w:bCs/>
          <w:sz w:val="28"/>
          <w:szCs w:val="28"/>
          <w:lang w:eastAsia="ru-RU"/>
        </w:rPr>
        <w:t xml:space="preserve"> конфигурацию и возможность размещения компонентов на различных площадках (ЦОД) Заказчика.</w:t>
      </w:r>
    </w:p>
    <w:p w:rsidR="00A41EC0" w:rsidRPr="00921680" w:rsidRDefault="00A41EC0" w:rsidP="00A41EC0">
      <w:pPr>
        <w:suppressAutoHyphens w:val="0"/>
        <w:ind w:firstLine="709"/>
        <w:contextualSpacing/>
        <w:jc w:val="both"/>
        <w:rPr>
          <w:color w:val="FF0000"/>
          <w:sz w:val="28"/>
          <w:szCs w:val="28"/>
        </w:rPr>
      </w:pPr>
      <w:r w:rsidRPr="00A41EC0">
        <w:rPr>
          <w:bCs/>
          <w:sz w:val="28"/>
          <w:szCs w:val="28"/>
          <w:lang w:eastAsia="ru-RU"/>
        </w:rPr>
        <w:lastRenderedPageBreak/>
        <w:t xml:space="preserve">ПТК должен предусматривать </w:t>
      </w:r>
      <w:proofErr w:type="spellStart"/>
      <w:r w:rsidRPr="00A41EC0">
        <w:rPr>
          <w:bCs/>
          <w:sz w:val="28"/>
          <w:szCs w:val="28"/>
          <w:lang w:eastAsia="ru-RU"/>
        </w:rPr>
        <w:t>мастштабируемость</w:t>
      </w:r>
      <w:proofErr w:type="spellEnd"/>
      <w:r w:rsidRPr="00A41EC0">
        <w:rPr>
          <w:bCs/>
          <w:sz w:val="28"/>
          <w:szCs w:val="28"/>
          <w:lang w:eastAsia="ru-RU"/>
        </w:rPr>
        <w:t xml:space="preserve"> за счет увеличения серверных мощностей, мощностей систем хранения данных, сетей передачи и хранения данных, а также за счет разнесения программных компонент, включая компоненты одного типа, автоматизированной системы операционной деятельности компании на различные физические и виртуальные ресурсы.</w:t>
      </w:r>
    </w:p>
    <w:p w:rsidR="00A41EC0" w:rsidRDefault="00A41EC0" w:rsidP="000954FB">
      <w:pPr>
        <w:ind w:firstLine="709"/>
        <w:jc w:val="both"/>
        <w:rPr>
          <w:b/>
          <w:sz w:val="28"/>
          <w:szCs w:val="28"/>
        </w:rPr>
      </w:pPr>
    </w:p>
    <w:p w:rsidR="00A41EC0" w:rsidRDefault="00A41EC0" w:rsidP="00A41EC0">
      <w:pPr>
        <w:ind w:firstLine="709"/>
        <w:jc w:val="both"/>
        <w:rPr>
          <w:b/>
          <w:sz w:val="28"/>
          <w:szCs w:val="28"/>
        </w:rPr>
      </w:pPr>
      <w:r>
        <w:rPr>
          <w:b/>
          <w:sz w:val="28"/>
          <w:szCs w:val="28"/>
        </w:rPr>
        <w:t xml:space="preserve">4.2. </w:t>
      </w:r>
      <w:r w:rsidRPr="00A41EC0">
        <w:rPr>
          <w:b/>
          <w:sz w:val="28"/>
          <w:szCs w:val="28"/>
        </w:rPr>
        <w:t>Состав и содержание Работ</w:t>
      </w:r>
    </w:p>
    <w:p w:rsidR="00A41EC0" w:rsidRDefault="00A41EC0" w:rsidP="00A41EC0">
      <w:pPr>
        <w:ind w:firstLine="709"/>
        <w:jc w:val="both"/>
        <w:rPr>
          <w:b/>
          <w:sz w:val="28"/>
          <w:szCs w:val="28"/>
        </w:rPr>
      </w:pPr>
    </w:p>
    <w:p w:rsidR="00A41EC0" w:rsidRDefault="00A41EC0" w:rsidP="00A41EC0">
      <w:pPr>
        <w:suppressAutoHyphens w:val="0"/>
        <w:ind w:firstLine="709"/>
        <w:contextualSpacing/>
        <w:jc w:val="both"/>
        <w:rPr>
          <w:sz w:val="28"/>
          <w:szCs w:val="28"/>
        </w:rPr>
      </w:pPr>
      <w:r w:rsidRPr="00F6556D">
        <w:rPr>
          <w:sz w:val="28"/>
          <w:szCs w:val="28"/>
        </w:rPr>
        <w:t>4.2.1.</w:t>
      </w:r>
      <w:r>
        <w:rPr>
          <w:sz w:val="28"/>
          <w:szCs w:val="28"/>
        </w:rPr>
        <w:t xml:space="preserve"> П</w:t>
      </w:r>
      <w:r w:rsidRPr="00F6556D">
        <w:rPr>
          <w:sz w:val="28"/>
          <w:szCs w:val="28"/>
        </w:rPr>
        <w:t>роектировани</w:t>
      </w:r>
      <w:r>
        <w:rPr>
          <w:sz w:val="28"/>
          <w:szCs w:val="28"/>
        </w:rPr>
        <w:t>е</w:t>
      </w:r>
      <w:r w:rsidRPr="00F6556D">
        <w:rPr>
          <w:sz w:val="28"/>
          <w:szCs w:val="28"/>
        </w:rPr>
        <w:t xml:space="preserve"> архитектуры ПТК. </w:t>
      </w:r>
    </w:p>
    <w:p w:rsidR="00A41EC0" w:rsidRDefault="00A41EC0" w:rsidP="00A41EC0">
      <w:pPr>
        <w:ind w:firstLine="709"/>
        <w:jc w:val="both"/>
        <w:rPr>
          <w:b/>
          <w:sz w:val="28"/>
          <w:szCs w:val="28"/>
        </w:rPr>
      </w:pPr>
    </w:p>
    <w:p w:rsidR="00A41EC0" w:rsidRDefault="00A41EC0" w:rsidP="00A41EC0">
      <w:pPr>
        <w:suppressAutoHyphens w:val="0"/>
        <w:ind w:firstLine="709"/>
        <w:contextualSpacing/>
        <w:jc w:val="both"/>
        <w:rPr>
          <w:sz w:val="28"/>
          <w:szCs w:val="28"/>
        </w:rPr>
      </w:pPr>
      <w:r w:rsidRPr="00F6556D">
        <w:rPr>
          <w:sz w:val="28"/>
          <w:szCs w:val="28"/>
        </w:rPr>
        <w:t xml:space="preserve">Проектирование должно выполняться согласно методологии внедрения приложений </w:t>
      </w:r>
      <w:proofErr w:type="spellStart"/>
      <w:r w:rsidRPr="00F6556D">
        <w:rPr>
          <w:sz w:val="28"/>
          <w:szCs w:val="28"/>
        </w:rPr>
        <w:t>Oracle</w:t>
      </w:r>
      <w:proofErr w:type="spellEnd"/>
      <w:r w:rsidRPr="00F6556D">
        <w:rPr>
          <w:sz w:val="28"/>
          <w:szCs w:val="28"/>
        </w:rPr>
        <w:t xml:space="preserve"> (</w:t>
      </w:r>
      <w:proofErr w:type="spellStart"/>
      <w:r w:rsidRPr="00F6556D">
        <w:rPr>
          <w:sz w:val="28"/>
          <w:szCs w:val="28"/>
        </w:rPr>
        <w:t>Oracle</w:t>
      </w:r>
      <w:proofErr w:type="spellEnd"/>
      <w:r w:rsidRPr="00F6556D">
        <w:rPr>
          <w:sz w:val="28"/>
          <w:szCs w:val="28"/>
        </w:rPr>
        <w:t xml:space="preserve"> </w:t>
      </w:r>
      <w:proofErr w:type="spellStart"/>
      <w:r w:rsidRPr="00F6556D">
        <w:rPr>
          <w:sz w:val="28"/>
          <w:szCs w:val="28"/>
        </w:rPr>
        <w:t>Unified</w:t>
      </w:r>
      <w:proofErr w:type="spellEnd"/>
      <w:r w:rsidRPr="00F6556D">
        <w:rPr>
          <w:sz w:val="28"/>
          <w:szCs w:val="28"/>
        </w:rPr>
        <w:t xml:space="preserve"> </w:t>
      </w:r>
      <w:proofErr w:type="spellStart"/>
      <w:r w:rsidRPr="00F6556D">
        <w:rPr>
          <w:sz w:val="28"/>
          <w:szCs w:val="28"/>
        </w:rPr>
        <w:t>Method</w:t>
      </w:r>
      <w:proofErr w:type="spellEnd"/>
      <w:r w:rsidRPr="00F6556D">
        <w:rPr>
          <w:sz w:val="28"/>
          <w:szCs w:val="28"/>
        </w:rPr>
        <w:t>).</w:t>
      </w:r>
    </w:p>
    <w:p w:rsidR="006A1C13" w:rsidRDefault="00A41EC0" w:rsidP="006A1C13">
      <w:pPr>
        <w:suppressAutoHyphens w:val="0"/>
        <w:ind w:firstLine="709"/>
        <w:contextualSpacing/>
        <w:jc w:val="both"/>
        <w:rPr>
          <w:sz w:val="28"/>
          <w:szCs w:val="28"/>
        </w:rPr>
      </w:pPr>
      <w:r>
        <w:rPr>
          <w:sz w:val="28"/>
          <w:szCs w:val="28"/>
        </w:rPr>
        <w:t xml:space="preserve">В рамках выполнения проектирования </w:t>
      </w:r>
      <w:r w:rsidRPr="00F6556D">
        <w:rPr>
          <w:sz w:val="28"/>
          <w:szCs w:val="28"/>
        </w:rPr>
        <w:t>архитектуры ПТК</w:t>
      </w:r>
      <w:r>
        <w:rPr>
          <w:sz w:val="28"/>
          <w:szCs w:val="28"/>
        </w:rPr>
        <w:t xml:space="preserve"> Исполнитель должен разр</w:t>
      </w:r>
      <w:r w:rsidR="006A1C13">
        <w:rPr>
          <w:sz w:val="28"/>
          <w:szCs w:val="28"/>
        </w:rPr>
        <w:t>аботать следующую проектную документацию:</w:t>
      </w:r>
    </w:p>
    <w:p w:rsidR="006A1C13" w:rsidRPr="00944BBF" w:rsidRDefault="00A41EC0" w:rsidP="006A1C13">
      <w:pPr>
        <w:suppressAutoHyphens w:val="0"/>
        <w:ind w:firstLine="709"/>
        <w:contextualSpacing/>
        <w:jc w:val="both"/>
        <w:rPr>
          <w:sz w:val="28"/>
          <w:szCs w:val="28"/>
        </w:rPr>
      </w:pPr>
      <w:r w:rsidRPr="00A41EC0">
        <w:rPr>
          <w:sz w:val="28"/>
          <w:szCs w:val="28"/>
        </w:rPr>
        <w:t>4.2.1.1</w:t>
      </w:r>
      <w:r w:rsidR="00145F92">
        <w:rPr>
          <w:sz w:val="28"/>
          <w:szCs w:val="28"/>
        </w:rPr>
        <w:t>.</w:t>
      </w:r>
      <w:r w:rsidRPr="00A41EC0">
        <w:rPr>
          <w:sz w:val="28"/>
          <w:szCs w:val="28"/>
        </w:rPr>
        <w:t xml:space="preserve"> Документ «ТА.070 Предварительная концепция архитектуры и расположения приложений», отражающий оптимальное расположение ПТК на технических средствах Заказчика, представленных в </w:t>
      </w:r>
      <w:r w:rsidRPr="00944BBF">
        <w:rPr>
          <w:sz w:val="28"/>
          <w:szCs w:val="28"/>
        </w:rPr>
        <w:t>приложении №7 к документации о закупке.</w:t>
      </w:r>
    </w:p>
    <w:p w:rsidR="00A41EC0" w:rsidRPr="00944BBF" w:rsidRDefault="00A41EC0" w:rsidP="006A1C13">
      <w:pPr>
        <w:suppressAutoHyphens w:val="0"/>
        <w:ind w:firstLine="709"/>
        <w:contextualSpacing/>
        <w:jc w:val="both"/>
        <w:rPr>
          <w:sz w:val="28"/>
          <w:szCs w:val="28"/>
        </w:rPr>
      </w:pPr>
      <w:r w:rsidRPr="00944BBF">
        <w:rPr>
          <w:sz w:val="28"/>
          <w:szCs w:val="28"/>
        </w:rPr>
        <w:t>4.2.1.2</w:t>
      </w:r>
      <w:r w:rsidR="00145F92" w:rsidRPr="00944BBF">
        <w:rPr>
          <w:sz w:val="28"/>
          <w:szCs w:val="28"/>
        </w:rPr>
        <w:t>.</w:t>
      </w:r>
      <w:r w:rsidRPr="00944BBF">
        <w:rPr>
          <w:sz w:val="28"/>
          <w:szCs w:val="28"/>
        </w:rPr>
        <w:t xml:space="preserve"> Документ «ТА.150 Окончательная сетевая и техническая архитектура», включающий технико-экономическое обоснование выбора технических решений и отражающий </w:t>
      </w:r>
      <w:proofErr w:type="spellStart"/>
      <w:r w:rsidRPr="00944BBF">
        <w:rPr>
          <w:sz w:val="28"/>
          <w:szCs w:val="28"/>
        </w:rPr>
        <w:t>катастрофоустойчивое</w:t>
      </w:r>
      <w:proofErr w:type="spellEnd"/>
      <w:r w:rsidRPr="00944BBF">
        <w:rPr>
          <w:sz w:val="28"/>
          <w:szCs w:val="28"/>
        </w:rPr>
        <w:t xml:space="preserve"> решение для построения ПТК. </w:t>
      </w:r>
    </w:p>
    <w:p w:rsidR="00A41EC0" w:rsidRPr="00944BBF" w:rsidRDefault="00A41EC0" w:rsidP="006A1C13">
      <w:pPr>
        <w:suppressAutoHyphens w:val="0"/>
        <w:contextualSpacing/>
        <w:jc w:val="both"/>
        <w:rPr>
          <w:color w:val="FF0000"/>
          <w:sz w:val="28"/>
          <w:szCs w:val="28"/>
        </w:rPr>
      </w:pPr>
    </w:p>
    <w:p w:rsidR="00A41EC0" w:rsidRPr="00944BBF" w:rsidRDefault="00A41EC0" w:rsidP="00A41EC0">
      <w:pPr>
        <w:suppressAutoHyphens w:val="0"/>
        <w:ind w:firstLine="709"/>
        <w:contextualSpacing/>
        <w:jc w:val="both"/>
        <w:rPr>
          <w:sz w:val="28"/>
          <w:szCs w:val="28"/>
        </w:rPr>
      </w:pPr>
      <w:r w:rsidRPr="00944BBF">
        <w:rPr>
          <w:sz w:val="28"/>
          <w:szCs w:val="28"/>
        </w:rPr>
        <w:t>4.2.2. Работы по развертыванию программных средств Заказчика.</w:t>
      </w:r>
    </w:p>
    <w:p w:rsidR="006A1C13" w:rsidRPr="00944BBF" w:rsidRDefault="006A1C13" w:rsidP="00A41EC0">
      <w:pPr>
        <w:suppressAutoHyphens w:val="0"/>
        <w:ind w:firstLine="709"/>
        <w:contextualSpacing/>
        <w:jc w:val="both"/>
        <w:rPr>
          <w:sz w:val="28"/>
          <w:szCs w:val="28"/>
        </w:rPr>
      </w:pPr>
    </w:p>
    <w:p w:rsidR="006A1C13" w:rsidRPr="00944BBF" w:rsidRDefault="00A41EC0" w:rsidP="006A1C13">
      <w:pPr>
        <w:suppressAutoHyphens w:val="0"/>
        <w:ind w:firstLine="709"/>
        <w:contextualSpacing/>
        <w:jc w:val="both"/>
        <w:rPr>
          <w:sz w:val="28"/>
          <w:szCs w:val="28"/>
        </w:rPr>
      </w:pPr>
      <w:r w:rsidRPr="00944BBF">
        <w:rPr>
          <w:sz w:val="28"/>
          <w:szCs w:val="28"/>
        </w:rPr>
        <w:t>В рамках работ по развертыванию программных средств Заказчика</w:t>
      </w:r>
      <w:r w:rsidR="006A1C13" w:rsidRPr="00944BBF">
        <w:rPr>
          <w:sz w:val="28"/>
          <w:szCs w:val="28"/>
        </w:rPr>
        <w:t>, представленных в приложении №7 к документации о закупке,</w:t>
      </w:r>
      <w:r w:rsidRPr="00944BBF">
        <w:rPr>
          <w:sz w:val="28"/>
          <w:szCs w:val="28"/>
        </w:rPr>
        <w:t xml:space="preserve"> Исполнитель должен выполнить развертывание программных средств Заказчика в </w:t>
      </w:r>
      <w:proofErr w:type="spellStart"/>
      <w:r w:rsidRPr="00944BBF">
        <w:rPr>
          <w:sz w:val="28"/>
          <w:szCs w:val="28"/>
        </w:rPr>
        <w:t>соотвествии</w:t>
      </w:r>
      <w:proofErr w:type="spellEnd"/>
      <w:r w:rsidRPr="00944BBF">
        <w:rPr>
          <w:sz w:val="28"/>
          <w:szCs w:val="28"/>
        </w:rPr>
        <w:t xml:space="preserve"> с положениями разработанн</w:t>
      </w:r>
      <w:r w:rsidR="006A1C13" w:rsidRPr="00944BBF">
        <w:rPr>
          <w:sz w:val="28"/>
          <w:szCs w:val="28"/>
        </w:rPr>
        <w:t>о</w:t>
      </w:r>
      <w:r w:rsidRPr="00944BBF">
        <w:rPr>
          <w:sz w:val="28"/>
          <w:szCs w:val="28"/>
        </w:rPr>
        <w:t>го</w:t>
      </w:r>
      <w:r w:rsidR="006A1C13" w:rsidRPr="00944BBF">
        <w:rPr>
          <w:sz w:val="28"/>
          <w:szCs w:val="28"/>
        </w:rPr>
        <w:t xml:space="preserve"> согласно п.4.2.1.1. Технического задания </w:t>
      </w:r>
      <w:r w:rsidRPr="00944BBF">
        <w:rPr>
          <w:sz w:val="28"/>
          <w:szCs w:val="28"/>
        </w:rPr>
        <w:t>документа «ТА.070 Предварительная концепция архитектуры и расположения приложений» на технических средствах Заказчика.</w:t>
      </w:r>
    </w:p>
    <w:p w:rsidR="00A41EC0" w:rsidRPr="00944BBF" w:rsidRDefault="00A41EC0" w:rsidP="00A41EC0">
      <w:pPr>
        <w:suppressAutoHyphens w:val="0"/>
        <w:ind w:firstLine="709"/>
        <w:contextualSpacing/>
        <w:jc w:val="both"/>
        <w:rPr>
          <w:sz w:val="28"/>
          <w:szCs w:val="28"/>
        </w:rPr>
      </w:pPr>
      <w:r w:rsidRPr="00944BBF">
        <w:rPr>
          <w:sz w:val="28"/>
          <w:szCs w:val="28"/>
        </w:rPr>
        <w:t>Работы должны предусматривать:</w:t>
      </w:r>
    </w:p>
    <w:p w:rsidR="006A1C13" w:rsidRPr="00944BBF" w:rsidRDefault="006A1C13" w:rsidP="006A1C13">
      <w:pPr>
        <w:suppressAutoHyphens w:val="0"/>
        <w:ind w:firstLine="709"/>
        <w:contextualSpacing/>
        <w:jc w:val="both"/>
        <w:rPr>
          <w:sz w:val="28"/>
          <w:szCs w:val="28"/>
        </w:rPr>
      </w:pPr>
      <w:r w:rsidRPr="00944BBF">
        <w:rPr>
          <w:sz w:val="28"/>
          <w:szCs w:val="28"/>
        </w:rPr>
        <w:t>4.2.2.1</w:t>
      </w:r>
      <w:r w:rsidR="00145F92" w:rsidRPr="00944BBF">
        <w:rPr>
          <w:sz w:val="28"/>
          <w:szCs w:val="28"/>
        </w:rPr>
        <w:t>.</w:t>
      </w:r>
      <w:r w:rsidRPr="00944BBF">
        <w:rPr>
          <w:sz w:val="28"/>
          <w:szCs w:val="28"/>
        </w:rPr>
        <w:t xml:space="preserve"> </w:t>
      </w:r>
      <w:r w:rsidR="00A41EC0" w:rsidRPr="00944BBF">
        <w:rPr>
          <w:sz w:val="28"/>
          <w:szCs w:val="28"/>
        </w:rPr>
        <w:t>Создание изолированных на аппаратном уровне сред: пр</w:t>
      </w:r>
      <w:r w:rsidRPr="00944BBF">
        <w:rPr>
          <w:sz w:val="28"/>
          <w:szCs w:val="28"/>
        </w:rPr>
        <w:t xml:space="preserve">оизводственной, тестирования, </w:t>
      </w:r>
      <w:r w:rsidR="00A41EC0" w:rsidRPr="00944BBF">
        <w:rPr>
          <w:sz w:val="28"/>
          <w:szCs w:val="28"/>
        </w:rPr>
        <w:t>разработки.</w:t>
      </w:r>
    </w:p>
    <w:p w:rsidR="006A1C13" w:rsidRPr="00944BBF" w:rsidRDefault="00A41EC0" w:rsidP="006A1C13">
      <w:pPr>
        <w:suppressAutoHyphens w:val="0"/>
        <w:ind w:firstLine="709"/>
        <w:contextualSpacing/>
        <w:jc w:val="both"/>
        <w:rPr>
          <w:sz w:val="28"/>
          <w:szCs w:val="28"/>
        </w:rPr>
      </w:pPr>
      <w:r w:rsidRPr="00944BBF">
        <w:rPr>
          <w:sz w:val="28"/>
          <w:szCs w:val="28"/>
        </w:rPr>
        <w:t>4.2.2.2</w:t>
      </w:r>
      <w:r w:rsidR="00145F92" w:rsidRPr="00944BBF">
        <w:rPr>
          <w:sz w:val="28"/>
          <w:szCs w:val="28"/>
        </w:rPr>
        <w:t>.</w:t>
      </w:r>
      <w:r w:rsidRPr="00944BBF">
        <w:rPr>
          <w:sz w:val="28"/>
          <w:szCs w:val="28"/>
        </w:rPr>
        <w:t xml:space="preserve"> Установку и настройку операционных систем и</w:t>
      </w:r>
      <w:r w:rsidR="006A1C13" w:rsidRPr="00944BBF">
        <w:rPr>
          <w:sz w:val="28"/>
          <w:szCs w:val="28"/>
        </w:rPr>
        <w:t xml:space="preserve"> программных средств Заказчика согласно приложению</w:t>
      </w:r>
      <w:r w:rsidRPr="00944BBF">
        <w:rPr>
          <w:sz w:val="28"/>
          <w:szCs w:val="28"/>
        </w:rPr>
        <w:t xml:space="preserve"> №7 к документации о закупке.</w:t>
      </w:r>
    </w:p>
    <w:p w:rsidR="00A41EC0" w:rsidRDefault="00A41EC0" w:rsidP="006A1C13">
      <w:pPr>
        <w:suppressAutoHyphens w:val="0"/>
        <w:ind w:firstLine="709"/>
        <w:contextualSpacing/>
        <w:jc w:val="both"/>
        <w:rPr>
          <w:sz w:val="28"/>
          <w:szCs w:val="28"/>
        </w:rPr>
      </w:pPr>
      <w:r w:rsidRPr="00944BBF">
        <w:rPr>
          <w:sz w:val="28"/>
          <w:szCs w:val="28"/>
        </w:rPr>
        <w:t>4.2.2.3</w:t>
      </w:r>
      <w:r w:rsidR="00145F92" w:rsidRPr="00944BBF">
        <w:rPr>
          <w:sz w:val="28"/>
          <w:szCs w:val="28"/>
        </w:rPr>
        <w:t>.</w:t>
      </w:r>
      <w:r w:rsidRPr="00944BBF">
        <w:rPr>
          <w:sz w:val="28"/>
          <w:szCs w:val="28"/>
        </w:rPr>
        <w:t xml:space="preserve"> Установку и настройку бизнес-приложений автоматизированной системы операционной деятельности компании в </w:t>
      </w:r>
      <w:proofErr w:type="spellStart"/>
      <w:r w:rsidRPr="00944BBF">
        <w:rPr>
          <w:sz w:val="28"/>
          <w:szCs w:val="28"/>
        </w:rPr>
        <w:t>соотвествии</w:t>
      </w:r>
      <w:proofErr w:type="spellEnd"/>
      <w:r w:rsidRPr="00944BBF">
        <w:rPr>
          <w:sz w:val="28"/>
          <w:szCs w:val="28"/>
        </w:rPr>
        <w:t xml:space="preserve"> с перечнем документации</w:t>
      </w:r>
      <w:r w:rsidR="00C56D25" w:rsidRPr="00944BBF">
        <w:rPr>
          <w:sz w:val="28"/>
          <w:szCs w:val="28"/>
        </w:rPr>
        <w:t xml:space="preserve"> (приложение №8 к документации о закупке)</w:t>
      </w:r>
      <w:r w:rsidRPr="00944BBF">
        <w:rPr>
          <w:sz w:val="28"/>
          <w:szCs w:val="28"/>
        </w:rPr>
        <w:t>, предоставляемой Заказчиком после подписания договора и положениями разработанного</w:t>
      </w:r>
      <w:r w:rsidRPr="006A1C13">
        <w:rPr>
          <w:sz w:val="28"/>
          <w:szCs w:val="28"/>
        </w:rPr>
        <w:t xml:space="preserve"> </w:t>
      </w:r>
      <w:r w:rsidR="00C56D25">
        <w:rPr>
          <w:sz w:val="28"/>
          <w:szCs w:val="28"/>
        </w:rPr>
        <w:t xml:space="preserve">согласно п.4.2.1.1. Технического задания  </w:t>
      </w:r>
      <w:r w:rsidRPr="006A1C13">
        <w:rPr>
          <w:sz w:val="28"/>
          <w:szCs w:val="28"/>
        </w:rPr>
        <w:t>документа «ТА.070 Предварительная концепция архитекту</w:t>
      </w:r>
      <w:r w:rsidR="00C56D25">
        <w:rPr>
          <w:sz w:val="28"/>
          <w:szCs w:val="28"/>
        </w:rPr>
        <w:t>ры и расположения приложений»</w:t>
      </w:r>
      <w:r w:rsidRPr="006A1C13">
        <w:rPr>
          <w:sz w:val="28"/>
          <w:szCs w:val="28"/>
        </w:rPr>
        <w:t xml:space="preserve"> (версии бизнес-</w:t>
      </w:r>
      <w:r w:rsidRPr="006A1C13">
        <w:rPr>
          <w:sz w:val="28"/>
          <w:szCs w:val="28"/>
        </w:rPr>
        <w:lastRenderedPageBreak/>
        <w:t xml:space="preserve">приложений согласовываются с Заказчиком при </w:t>
      </w:r>
      <w:proofErr w:type="spellStart"/>
      <w:r w:rsidRPr="006A1C13">
        <w:rPr>
          <w:sz w:val="28"/>
          <w:szCs w:val="28"/>
        </w:rPr>
        <w:t>раработке</w:t>
      </w:r>
      <w:proofErr w:type="spellEnd"/>
      <w:r w:rsidRPr="006A1C13">
        <w:rPr>
          <w:sz w:val="28"/>
          <w:szCs w:val="28"/>
        </w:rPr>
        <w:t xml:space="preserve"> документа «ТА.070 Предварительная концепция архитектуры и расположения приложений»). </w:t>
      </w:r>
    </w:p>
    <w:p w:rsidR="00A41EC0" w:rsidRPr="00944BBF" w:rsidRDefault="00A41EC0" w:rsidP="006A1C13">
      <w:pPr>
        <w:suppressAutoHyphens w:val="0"/>
        <w:ind w:firstLine="709"/>
        <w:contextualSpacing/>
        <w:jc w:val="both"/>
        <w:rPr>
          <w:sz w:val="28"/>
          <w:szCs w:val="28"/>
        </w:rPr>
      </w:pPr>
      <w:r w:rsidRPr="006A1C13">
        <w:rPr>
          <w:sz w:val="28"/>
          <w:szCs w:val="28"/>
        </w:rPr>
        <w:t>4.2.2.4</w:t>
      </w:r>
      <w:r w:rsidR="00145F92">
        <w:rPr>
          <w:sz w:val="28"/>
          <w:szCs w:val="28"/>
        </w:rPr>
        <w:t>.</w:t>
      </w:r>
      <w:r w:rsidRPr="006A1C13">
        <w:rPr>
          <w:sz w:val="28"/>
          <w:szCs w:val="28"/>
        </w:rPr>
        <w:t xml:space="preserve"> Настройку </w:t>
      </w:r>
      <w:r w:rsidRPr="00944BBF">
        <w:rPr>
          <w:sz w:val="28"/>
          <w:szCs w:val="28"/>
        </w:rPr>
        <w:t>интеграционных взаимосвязе</w:t>
      </w:r>
      <w:r w:rsidR="00C56D25" w:rsidRPr="00944BBF">
        <w:rPr>
          <w:sz w:val="28"/>
          <w:szCs w:val="28"/>
        </w:rPr>
        <w:t>й автоматизированных систем, эксплуатируемых Заказчиком</w:t>
      </w:r>
      <w:r w:rsidRPr="00944BBF">
        <w:rPr>
          <w:sz w:val="28"/>
          <w:szCs w:val="28"/>
        </w:rPr>
        <w:t xml:space="preserve"> (</w:t>
      </w:r>
      <w:r w:rsidR="00C56D25" w:rsidRPr="00944BBF">
        <w:rPr>
          <w:sz w:val="28"/>
          <w:szCs w:val="28"/>
        </w:rPr>
        <w:t>перечень автоматизированных систем представлен в приложении</w:t>
      </w:r>
      <w:r w:rsidRPr="00944BBF">
        <w:rPr>
          <w:sz w:val="28"/>
          <w:szCs w:val="28"/>
        </w:rPr>
        <w:t xml:space="preserve"> №9 к документации о закупке) с бизнес-приложениями автоматизированной системы операционной деятельности компании в </w:t>
      </w:r>
      <w:proofErr w:type="spellStart"/>
      <w:r w:rsidRPr="00944BBF">
        <w:rPr>
          <w:sz w:val="28"/>
          <w:szCs w:val="28"/>
        </w:rPr>
        <w:t>соотвествии</w:t>
      </w:r>
      <w:proofErr w:type="spellEnd"/>
      <w:r w:rsidRPr="00944BBF">
        <w:rPr>
          <w:sz w:val="28"/>
          <w:szCs w:val="28"/>
        </w:rPr>
        <w:t xml:space="preserve"> с документацией</w:t>
      </w:r>
      <w:r w:rsidR="00C56D25" w:rsidRPr="00944BBF">
        <w:rPr>
          <w:sz w:val="28"/>
          <w:szCs w:val="28"/>
        </w:rPr>
        <w:t xml:space="preserve"> (приложение №8 к документации о закупке)</w:t>
      </w:r>
      <w:r w:rsidRPr="00944BBF">
        <w:rPr>
          <w:sz w:val="28"/>
          <w:szCs w:val="28"/>
        </w:rPr>
        <w:t xml:space="preserve">, предоставляемой Заказчиком </w:t>
      </w:r>
      <w:r w:rsidR="00C56D25" w:rsidRPr="00944BBF">
        <w:rPr>
          <w:sz w:val="28"/>
          <w:szCs w:val="28"/>
        </w:rPr>
        <w:t>после подписания договора.</w:t>
      </w:r>
    </w:p>
    <w:p w:rsidR="00A41EC0" w:rsidRPr="00944BBF" w:rsidRDefault="00A41EC0" w:rsidP="00C56D25">
      <w:pPr>
        <w:suppressAutoHyphens w:val="0"/>
        <w:ind w:firstLine="709"/>
        <w:contextualSpacing/>
        <w:jc w:val="both"/>
        <w:rPr>
          <w:sz w:val="28"/>
          <w:szCs w:val="28"/>
        </w:rPr>
      </w:pPr>
      <w:r w:rsidRPr="00944BBF">
        <w:rPr>
          <w:sz w:val="28"/>
          <w:szCs w:val="28"/>
        </w:rPr>
        <w:t>4.2.2.5</w:t>
      </w:r>
      <w:r w:rsidR="00145F92" w:rsidRPr="00944BBF">
        <w:rPr>
          <w:sz w:val="28"/>
          <w:szCs w:val="28"/>
        </w:rPr>
        <w:t>.</w:t>
      </w:r>
      <w:r w:rsidRPr="00944BBF">
        <w:rPr>
          <w:sz w:val="28"/>
          <w:szCs w:val="28"/>
        </w:rPr>
        <w:t xml:space="preserve"> Перенос и/или ввод данных, предоставленных Заказчиком (НСИ</w:t>
      </w:r>
      <w:r w:rsidR="00B245C1">
        <w:rPr>
          <w:sz w:val="28"/>
          <w:szCs w:val="28"/>
        </w:rPr>
        <w:t xml:space="preserve"> (нормативно-справочная информация)</w:t>
      </w:r>
      <w:r w:rsidRPr="00944BBF">
        <w:rPr>
          <w:sz w:val="28"/>
          <w:szCs w:val="28"/>
        </w:rPr>
        <w:t xml:space="preserve">, справочники, </w:t>
      </w:r>
      <w:proofErr w:type="gramStart"/>
      <w:r w:rsidRPr="00944BBF">
        <w:rPr>
          <w:sz w:val="28"/>
          <w:szCs w:val="28"/>
        </w:rPr>
        <w:t>бизнес-данные</w:t>
      </w:r>
      <w:proofErr w:type="gramEnd"/>
      <w:r w:rsidRPr="00944BBF">
        <w:rPr>
          <w:sz w:val="28"/>
          <w:szCs w:val="28"/>
        </w:rPr>
        <w:t>), необходимых для работы бизнес-приложений автоматизированной системы операционной деятельности компании.</w:t>
      </w:r>
    </w:p>
    <w:p w:rsidR="00A41EC0" w:rsidRPr="00944BBF" w:rsidRDefault="00A41EC0" w:rsidP="00A41EC0">
      <w:pPr>
        <w:suppressAutoHyphens w:val="0"/>
        <w:contextualSpacing/>
        <w:jc w:val="both"/>
        <w:rPr>
          <w:sz w:val="28"/>
          <w:szCs w:val="28"/>
        </w:rPr>
      </w:pPr>
    </w:p>
    <w:p w:rsidR="00A41EC0" w:rsidRPr="00944BBF" w:rsidRDefault="00A41EC0" w:rsidP="00A41EC0">
      <w:pPr>
        <w:suppressAutoHyphens w:val="0"/>
        <w:ind w:firstLine="709"/>
        <w:contextualSpacing/>
        <w:jc w:val="both"/>
        <w:rPr>
          <w:sz w:val="28"/>
          <w:szCs w:val="28"/>
        </w:rPr>
      </w:pPr>
      <w:r w:rsidRPr="00944BBF">
        <w:rPr>
          <w:sz w:val="28"/>
          <w:szCs w:val="28"/>
        </w:rPr>
        <w:t>4.2.3. Разработка исполнительной документации к программным средствам Заказчика.</w:t>
      </w:r>
    </w:p>
    <w:p w:rsidR="00C56D25" w:rsidRPr="00944BBF" w:rsidRDefault="00C56D25" w:rsidP="00A41EC0">
      <w:pPr>
        <w:suppressAutoHyphens w:val="0"/>
        <w:ind w:firstLine="709"/>
        <w:contextualSpacing/>
        <w:jc w:val="both"/>
        <w:rPr>
          <w:sz w:val="28"/>
          <w:szCs w:val="28"/>
        </w:rPr>
      </w:pPr>
    </w:p>
    <w:p w:rsidR="00A41EC0" w:rsidRPr="006A1C13" w:rsidRDefault="00A41EC0" w:rsidP="00A41EC0">
      <w:pPr>
        <w:suppressAutoHyphens w:val="0"/>
        <w:ind w:firstLine="709"/>
        <w:contextualSpacing/>
        <w:jc w:val="both"/>
        <w:rPr>
          <w:sz w:val="28"/>
          <w:szCs w:val="28"/>
        </w:rPr>
      </w:pPr>
      <w:r w:rsidRPr="00944BBF">
        <w:rPr>
          <w:sz w:val="28"/>
          <w:szCs w:val="28"/>
        </w:rPr>
        <w:t xml:space="preserve">В рамках работ по разработке исполнительной документации к программным средствам Заказчика, представленным в приложении №7 к документации о закупке, Исполнитель должен выполнить разработку пакета документации согласно методологии внедрения приложений </w:t>
      </w:r>
      <w:proofErr w:type="spellStart"/>
      <w:r w:rsidRPr="00944BBF">
        <w:rPr>
          <w:sz w:val="28"/>
          <w:szCs w:val="28"/>
        </w:rPr>
        <w:t>Oracle</w:t>
      </w:r>
      <w:proofErr w:type="spellEnd"/>
      <w:r w:rsidRPr="00944BBF">
        <w:rPr>
          <w:sz w:val="28"/>
          <w:szCs w:val="28"/>
        </w:rPr>
        <w:t xml:space="preserve"> (</w:t>
      </w:r>
      <w:proofErr w:type="spellStart"/>
      <w:r w:rsidRPr="00944BBF">
        <w:rPr>
          <w:sz w:val="28"/>
          <w:szCs w:val="28"/>
        </w:rPr>
        <w:t>Oracle</w:t>
      </w:r>
      <w:proofErr w:type="spellEnd"/>
      <w:r w:rsidRPr="00944BBF">
        <w:rPr>
          <w:sz w:val="28"/>
          <w:szCs w:val="28"/>
        </w:rPr>
        <w:t xml:space="preserve"> </w:t>
      </w:r>
      <w:proofErr w:type="spellStart"/>
      <w:r w:rsidRPr="00944BBF">
        <w:rPr>
          <w:sz w:val="28"/>
          <w:szCs w:val="28"/>
        </w:rPr>
        <w:t>Unifie</w:t>
      </w:r>
      <w:r w:rsidR="00C56D25" w:rsidRPr="00944BBF">
        <w:rPr>
          <w:sz w:val="28"/>
          <w:szCs w:val="28"/>
        </w:rPr>
        <w:t>d</w:t>
      </w:r>
      <w:proofErr w:type="spellEnd"/>
      <w:r w:rsidR="00C56D25" w:rsidRPr="00944BBF">
        <w:rPr>
          <w:sz w:val="28"/>
          <w:szCs w:val="28"/>
        </w:rPr>
        <w:t xml:space="preserve"> </w:t>
      </w:r>
      <w:proofErr w:type="spellStart"/>
      <w:r w:rsidR="00C56D25" w:rsidRPr="00944BBF">
        <w:rPr>
          <w:sz w:val="28"/>
          <w:szCs w:val="28"/>
        </w:rPr>
        <w:t>Method</w:t>
      </w:r>
      <w:proofErr w:type="spellEnd"/>
      <w:r w:rsidR="00C56D25" w:rsidRPr="00944BBF">
        <w:rPr>
          <w:sz w:val="28"/>
          <w:szCs w:val="28"/>
        </w:rPr>
        <w:t xml:space="preserve">), который </w:t>
      </w:r>
      <w:r w:rsidRPr="00944BBF">
        <w:rPr>
          <w:sz w:val="28"/>
          <w:szCs w:val="28"/>
        </w:rPr>
        <w:t xml:space="preserve"> должен включать следующие основные документы</w:t>
      </w:r>
      <w:r w:rsidRPr="006A1C13">
        <w:rPr>
          <w:sz w:val="28"/>
          <w:szCs w:val="28"/>
        </w:rPr>
        <w:t>:</w:t>
      </w:r>
    </w:p>
    <w:p w:rsidR="00A41EC0" w:rsidRPr="006A1C13" w:rsidRDefault="00C56D25" w:rsidP="00C56D25">
      <w:pPr>
        <w:suppressAutoHyphens w:val="0"/>
        <w:ind w:firstLine="709"/>
        <w:contextualSpacing/>
        <w:jc w:val="both"/>
        <w:rPr>
          <w:sz w:val="28"/>
          <w:szCs w:val="28"/>
        </w:rPr>
      </w:pPr>
      <w:r>
        <w:rPr>
          <w:sz w:val="28"/>
          <w:szCs w:val="28"/>
        </w:rPr>
        <w:t>4.2.3.1.</w:t>
      </w:r>
      <w:r w:rsidR="00A41EC0" w:rsidRPr="006A1C13">
        <w:rPr>
          <w:sz w:val="28"/>
          <w:szCs w:val="28"/>
        </w:rPr>
        <w:t xml:space="preserve">Документ «Описание стратегии резервного копирования и восстановления автоматизированной системы операционной деятельности компании»; </w:t>
      </w:r>
    </w:p>
    <w:p w:rsidR="00A41EC0" w:rsidRPr="006A1C13" w:rsidRDefault="00C56D25" w:rsidP="00C56D25">
      <w:pPr>
        <w:suppressAutoHyphens w:val="0"/>
        <w:ind w:firstLine="709"/>
        <w:contextualSpacing/>
        <w:jc w:val="both"/>
        <w:rPr>
          <w:sz w:val="28"/>
          <w:szCs w:val="28"/>
        </w:rPr>
      </w:pPr>
      <w:r>
        <w:rPr>
          <w:sz w:val="28"/>
          <w:szCs w:val="28"/>
        </w:rPr>
        <w:t>4.2.3.2.</w:t>
      </w:r>
      <w:r w:rsidR="00A41EC0" w:rsidRPr="006A1C13">
        <w:rPr>
          <w:sz w:val="28"/>
          <w:szCs w:val="28"/>
        </w:rPr>
        <w:t>Документ «Описание процедур тестирование резервного копирования и восстановления автоматизированной системы операционной деятельности компании»;</w:t>
      </w:r>
    </w:p>
    <w:p w:rsidR="00A41EC0" w:rsidRPr="006A1C13" w:rsidRDefault="00C56D25" w:rsidP="00C56D25">
      <w:pPr>
        <w:suppressAutoHyphens w:val="0"/>
        <w:ind w:firstLine="709"/>
        <w:contextualSpacing/>
        <w:jc w:val="both"/>
        <w:rPr>
          <w:sz w:val="28"/>
          <w:szCs w:val="28"/>
        </w:rPr>
      </w:pPr>
      <w:r>
        <w:rPr>
          <w:sz w:val="28"/>
          <w:szCs w:val="28"/>
        </w:rPr>
        <w:t>4.2.3.3.</w:t>
      </w:r>
      <w:r w:rsidR="00A41EC0" w:rsidRPr="006A1C13">
        <w:rPr>
          <w:sz w:val="28"/>
          <w:szCs w:val="28"/>
        </w:rPr>
        <w:t xml:space="preserve">Документ «Описание процедур </w:t>
      </w:r>
      <w:proofErr w:type="spellStart"/>
      <w:r w:rsidR="00A41EC0" w:rsidRPr="006A1C13">
        <w:rPr>
          <w:sz w:val="28"/>
          <w:szCs w:val="28"/>
        </w:rPr>
        <w:t>регламентно</w:t>
      </w:r>
      <w:proofErr w:type="spellEnd"/>
      <w:r w:rsidR="00A41EC0" w:rsidRPr="006A1C13">
        <w:rPr>
          <w:sz w:val="28"/>
          <w:szCs w:val="28"/>
        </w:rPr>
        <w:t>-технического обслуживания автоматизированной системы операционной деятельности компании»;</w:t>
      </w:r>
    </w:p>
    <w:p w:rsidR="00A41EC0" w:rsidRPr="006A1C13" w:rsidRDefault="00C56D25" w:rsidP="00145F92">
      <w:pPr>
        <w:suppressAutoHyphens w:val="0"/>
        <w:ind w:firstLine="709"/>
        <w:contextualSpacing/>
        <w:jc w:val="both"/>
        <w:rPr>
          <w:sz w:val="28"/>
          <w:szCs w:val="28"/>
        </w:rPr>
      </w:pPr>
      <w:r>
        <w:rPr>
          <w:sz w:val="28"/>
          <w:szCs w:val="28"/>
        </w:rPr>
        <w:t>4.2.3.4.</w:t>
      </w:r>
      <w:r w:rsidR="00A41EC0" w:rsidRPr="006A1C13">
        <w:rPr>
          <w:sz w:val="28"/>
          <w:szCs w:val="28"/>
        </w:rPr>
        <w:t xml:space="preserve">Документ «Описание процедур мониторинга и управления автоматизированной системой операционной деятельности компании средствами </w:t>
      </w:r>
      <w:proofErr w:type="spellStart"/>
      <w:r w:rsidR="00A41EC0" w:rsidRPr="006A1C13">
        <w:rPr>
          <w:sz w:val="28"/>
          <w:szCs w:val="28"/>
        </w:rPr>
        <w:t>Oracle</w:t>
      </w:r>
      <w:proofErr w:type="spellEnd"/>
      <w:r w:rsidR="00A41EC0" w:rsidRPr="006A1C13">
        <w:rPr>
          <w:sz w:val="28"/>
          <w:szCs w:val="28"/>
        </w:rPr>
        <w:t xml:space="preserve"> </w:t>
      </w:r>
      <w:proofErr w:type="spellStart"/>
      <w:r w:rsidR="00A41EC0" w:rsidRPr="006A1C13">
        <w:rPr>
          <w:sz w:val="28"/>
          <w:szCs w:val="28"/>
        </w:rPr>
        <w:t>Enterpr</w:t>
      </w:r>
      <w:r w:rsidR="00145F92">
        <w:rPr>
          <w:sz w:val="28"/>
          <w:szCs w:val="28"/>
        </w:rPr>
        <w:t>ise</w:t>
      </w:r>
      <w:proofErr w:type="spellEnd"/>
      <w:r w:rsidR="00145F92">
        <w:rPr>
          <w:sz w:val="28"/>
          <w:szCs w:val="28"/>
        </w:rPr>
        <w:t xml:space="preserve"> </w:t>
      </w:r>
      <w:proofErr w:type="spellStart"/>
      <w:r w:rsidR="00145F92">
        <w:rPr>
          <w:sz w:val="28"/>
          <w:szCs w:val="28"/>
        </w:rPr>
        <w:t>Manager</w:t>
      </w:r>
      <w:proofErr w:type="spellEnd"/>
      <w:r w:rsidR="00145F92">
        <w:rPr>
          <w:sz w:val="28"/>
          <w:szCs w:val="28"/>
        </w:rPr>
        <w:t xml:space="preserve"> </w:t>
      </w:r>
      <w:proofErr w:type="spellStart"/>
      <w:r w:rsidR="00145F92">
        <w:rPr>
          <w:sz w:val="28"/>
          <w:szCs w:val="28"/>
        </w:rPr>
        <w:t>Cloud</w:t>
      </w:r>
      <w:proofErr w:type="spellEnd"/>
      <w:r w:rsidR="00145F92">
        <w:rPr>
          <w:sz w:val="28"/>
          <w:szCs w:val="28"/>
        </w:rPr>
        <w:t xml:space="preserve"> </w:t>
      </w:r>
      <w:proofErr w:type="spellStart"/>
      <w:r w:rsidR="00145F92">
        <w:rPr>
          <w:sz w:val="28"/>
          <w:szCs w:val="28"/>
        </w:rPr>
        <w:t>Control</w:t>
      </w:r>
      <w:proofErr w:type="spellEnd"/>
      <w:r w:rsidR="00145F92">
        <w:rPr>
          <w:sz w:val="28"/>
          <w:szCs w:val="28"/>
        </w:rPr>
        <w:t xml:space="preserve"> 12c».</w:t>
      </w:r>
    </w:p>
    <w:p w:rsidR="00A41EC0" w:rsidRPr="006A1C13" w:rsidRDefault="00A41EC0" w:rsidP="00A41EC0">
      <w:pPr>
        <w:suppressAutoHyphens w:val="0"/>
        <w:ind w:firstLine="709"/>
        <w:contextualSpacing/>
        <w:jc w:val="both"/>
        <w:rPr>
          <w:sz w:val="28"/>
          <w:szCs w:val="28"/>
        </w:rPr>
      </w:pPr>
    </w:p>
    <w:p w:rsidR="00A41EC0" w:rsidRDefault="00A41EC0" w:rsidP="00A41EC0">
      <w:pPr>
        <w:suppressAutoHyphens w:val="0"/>
        <w:ind w:firstLine="709"/>
        <w:contextualSpacing/>
        <w:jc w:val="both"/>
        <w:rPr>
          <w:sz w:val="28"/>
          <w:szCs w:val="28"/>
        </w:rPr>
      </w:pPr>
      <w:r w:rsidRPr="006A1C13">
        <w:rPr>
          <w:sz w:val="28"/>
          <w:szCs w:val="28"/>
        </w:rPr>
        <w:t>4.2.4.  Работы по проведению нагрузочного тестирования ПТК.</w:t>
      </w:r>
    </w:p>
    <w:p w:rsidR="00145F92" w:rsidRPr="006A1C13" w:rsidRDefault="00145F92" w:rsidP="00A41EC0">
      <w:pPr>
        <w:suppressAutoHyphens w:val="0"/>
        <w:ind w:firstLine="709"/>
        <w:contextualSpacing/>
        <w:jc w:val="both"/>
        <w:rPr>
          <w:sz w:val="28"/>
          <w:szCs w:val="28"/>
        </w:rPr>
      </w:pPr>
    </w:p>
    <w:p w:rsidR="00A41EC0" w:rsidRPr="006A1C13" w:rsidRDefault="00A41EC0" w:rsidP="00A41EC0">
      <w:pPr>
        <w:suppressAutoHyphens w:val="0"/>
        <w:ind w:firstLine="709"/>
        <w:contextualSpacing/>
        <w:jc w:val="both"/>
        <w:rPr>
          <w:sz w:val="28"/>
          <w:szCs w:val="28"/>
        </w:rPr>
      </w:pPr>
      <w:r w:rsidRPr="006A1C13">
        <w:rPr>
          <w:sz w:val="28"/>
          <w:szCs w:val="28"/>
        </w:rPr>
        <w:t>В рамках работ по обеспечению нагрузочного тестирования ПТК, Исполнителем, после развертывания и соответствующей</w:t>
      </w:r>
      <w:r w:rsidR="00145F92">
        <w:rPr>
          <w:sz w:val="28"/>
          <w:szCs w:val="28"/>
        </w:rPr>
        <w:t xml:space="preserve"> настройки системных компонент, </w:t>
      </w:r>
      <w:r w:rsidRPr="006A1C13">
        <w:rPr>
          <w:sz w:val="28"/>
          <w:szCs w:val="28"/>
        </w:rPr>
        <w:t>в целях обеспечения оптимальной производительности автоматизированной системы операционной деятельности компании, должны быть выполнены следующие</w:t>
      </w:r>
      <w:r w:rsidR="008E5B25">
        <w:rPr>
          <w:sz w:val="28"/>
          <w:szCs w:val="28"/>
        </w:rPr>
        <w:t xml:space="preserve"> </w:t>
      </w:r>
      <w:r w:rsidRPr="006A1C13">
        <w:rPr>
          <w:sz w:val="28"/>
          <w:szCs w:val="28"/>
        </w:rPr>
        <w:t>работы:</w:t>
      </w:r>
    </w:p>
    <w:p w:rsidR="00A41EC0" w:rsidRPr="00145F92" w:rsidRDefault="00A41EC0" w:rsidP="00145F92">
      <w:pPr>
        <w:suppressAutoHyphens w:val="0"/>
        <w:ind w:firstLine="709"/>
        <w:contextualSpacing/>
        <w:jc w:val="both"/>
        <w:rPr>
          <w:sz w:val="28"/>
          <w:szCs w:val="28"/>
        </w:rPr>
      </w:pPr>
      <w:r w:rsidRPr="00145F92">
        <w:rPr>
          <w:sz w:val="28"/>
          <w:szCs w:val="28"/>
        </w:rPr>
        <w:t>4.2.4.1. Установка и настройка сре</w:t>
      </w:r>
      <w:proofErr w:type="gramStart"/>
      <w:r w:rsidRPr="00145F92">
        <w:rPr>
          <w:sz w:val="28"/>
          <w:szCs w:val="28"/>
        </w:rPr>
        <w:t>дств пр</w:t>
      </w:r>
      <w:proofErr w:type="gramEnd"/>
      <w:r w:rsidRPr="00145F92">
        <w:rPr>
          <w:sz w:val="28"/>
          <w:szCs w:val="28"/>
        </w:rPr>
        <w:t>оведения нагрузочного тестирования  на технические средства, предоставленные Заказчиком;</w:t>
      </w:r>
    </w:p>
    <w:p w:rsidR="00A41EC0" w:rsidRPr="00145F92" w:rsidRDefault="00A41EC0" w:rsidP="00145F92">
      <w:pPr>
        <w:suppressAutoHyphens w:val="0"/>
        <w:ind w:firstLine="709"/>
        <w:contextualSpacing/>
        <w:jc w:val="both"/>
        <w:rPr>
          <w:sz w:val="28"/>
          <w:szCs w:val="28"/>
        </w:rPr>
      </w:pPr>
      <w:r w:rsidRPr="00145F92">
        <w:rPr>
          <w:sz w:val="28"/>
          <w:szCs w:val="28"/>
        </w:rPr>
        <w:lastRenderedPageBreak/>
        <w:t xml:space="preserve">4.2.4.2. Подготовка и настройка скриптов нагрузочного тестирования в </w:t>
      </w:r>
      <w:proofErr w:type="spellStart"/>
      <w:r w:rsidRPr="00145F92">
        <w:rPr>
          <w:sz w:val="28"/>
          <w:szCs w:val="28"/>
        </w:rPr>
        <w:t>сответствии</w:t>
      </w:r>
      <w:proofErr w:type="spellEnd"/>
      <w:r w:rsidRPr="00145F92">
        <w:rPr>
          <w:sz w:val="28"/>
          <w:szCs w:val="28"/>
        </w:rPr>
        <w:t xml:space="preserve"> с положениями документа «DV0703.PT.020 Сценарии тестирования производительности» (документ предоставляется </w:t>
      </w:r>
      <w:r w:rsidR="00145F92">
        <w:rPr>
          <w:sz w:val="28"/>
          <w:szCs w:val="28"/>
        </w:rPr>
        <w:t xml:space="preserve">Заказчиком </w:t>
      </w:r>
      <w:r w:rsidRPr="00145F92">
        <w:rPr>
          <w:sz w:val="28"/>
          <w:szCs w:val="28"/>
        </w:rPr>
        <w:t>в составе документации, перечисленной в приложении №8 к документации о закупке, после подписания сторонами договора);</w:t>
      </w:r>
    </w:p>
    <w:p w:rsidR="00A41EC0" w:rsidRPr="00145F92" w:rsidRDefault="00A41EC0" w:rsidP="00145F92">
      <w:pPr>
        <w:suppressAutoHyphens w:val="0"/>
        <w:ind w:firstLine="709"/>
        <w:contextualSpacing/>
        <w:jc w:val="both"/>
        <w:rPr>
          <w:sz w:val="28"/>
          <w:szCs w:val="28"/>
        </w:rPr>
      </w:pPr>
      <w:r w:rsidRPr="00145F92">
        <w:rPr>
          <w:sz w:val="28"/>
          <w:szCs w:val="28"/>
        </w:rPr>
        <w:t xml:space="preserve">4.2.4.3.Обеспечение проведения нагрузочного тестирования (не менее 5-ти итераций на каждую операцию) в соответствии с положениями документа «DV0703.PT.020 Сценарии тестирования производительности»; </w:t>
      </w:r>
    </w:p>
    <w:p w:rsidR="00A41EC0" w:rsidRDefault="00A41EC0" w:rsidP="00A41EC0">
      <w:pPr>
        <w:ind w:firstLine="709"/>
        <w:jc w:val="both"/>
        <w:rPr>
          <w:b/>
          <w:sz w:val="28"/>
          <w:szCs w:val="28"/>
        </w:rPr>
      </w:pPr>
    </w:p>
    <w:p w:rsidR="00145F92" w:rsidRDefault="00145F92" w:rsidP="00A41EC0">
      <w:pPr>
        <w:ind w:firstLine="709"/>
        <w:jc w:val="both"/>
        <w:rPr>
          <w:b/>
          <w:sz w:val="28"/>
          <w:szCs w:val="28"/>
        </w:rPr>
      </w:pPr>
      <w:r>
        <w:rPr>
          <w:b/>
          <w:sz w:val="28"/>
          <w:szCs w:val="28"/>
        </w:rPr>
        <w:t xml:space="preserve">4.3. </w:t>
      </w:r>
      <w:r w:rsidR="00197BB1">
        <w:rPr>
          <w:b/>
          <w:sz w:val="28"/>
          <w:szCs w:val="28"/>
        </w:rPr>
        <w:t>Результаты работ, т</w:t>
      </w:r>
      <w:r w:rsidRPr="00145F92">
        <w:rPr>
          <w:b/>
          <w:sz w:val="28"/>
          <w:szCs w:val="28"/>
        </w:rPr>
        <w:t>реб</w:t>
      </w:r>
      <w:r w:rsidR="00197BB1">
        <w:rPr>
          <w:b/>
          <w:sz w:val="28"/>
          <w:szCs w:val="28"/>
        </w:rPr>
        <w:t>ования к оформлению результатов</w:t>
      </w:r>
    </w:p>
    <w:p w:rsidR="00145F92" w:rsidRDefault="00145F92" w:rsidP="00145F92">
      <w:pPr>
        <w:suppressAutoHyphens w:val="0"/>
        <w:ind w:firstLine="709"/>
        <w:contextualSpacing/>
        <w:jc w:val="both"/>
        <w:rPr>
          <w:sz w:val="28"/>
          <w:szCs w:val="28"/>
        </w:rPr>
      </w:pPr>
    </w:p>
    <w:p w:rsidR="00145F92" w:rsidRPr="00145F92" w:rsidRDefault="00145F92" w:rsidP="00145F92">
      <w:pPr>
        <w:suppressAutoHyphens w:val="0"/>
        <w:ind w:firstLine="709"/>
        <w:contextualSpacing/>
        <w:jc w:val="both"/>
        <w:rPr>
          <w:sz w:val="28"/>
          <w:szCs w:val="28"/>
        </w:rPr>
      </w:pPr>
      <w:r>
        <w:rPr>
          <w:sz w:val="28"/>
          <w:szCs w:val="28"/>
        </w:rPr>
        <w:t xml:space="preserve">4.3.1 Результатом проектирования </w:t>
      </w:r>
      <w:r w:rsidRPr="00F6556D">
        <w:rPr>
          <w:sz w:val="28"/>
          <w:szCs w:val="28"/>
        </w:rPr>
        <w:t>архитектуры ПТК</w:t>
      </w:r>
      <w:r>
        <w:rPr>
          <w:sz w:val="28"/>
          <w:szCs w:val="28"/>
        </w:rPr>
        <w:t xml:space="preserve"> в соответствии с требованиями п.4.2.1 Технического задания является разработанная </w:t>
      </w:r>
      <w:r w:rsidRPr="00145F92">
        <w:rPr>
          <w:sz w:val="28"/>
          <w:szCs w:val="28"/>
        </w:rPr>
        <w:t xml:space="preserve">Исполнителем проектная документация, которая должна включать: </w:t>
      </w:r>
    </w:p>
    <w:p w:rsidR="00145F92" w:rsidRPr="00145F92" w:rsidRDefault="00145F92" w:rsidP="00145F92">
      <w:pPr>
        <w:suppressAutoHyphens w:val="0"/>
        <w:ind w:firstLine="709"/>
        <w:contextualSpacing/>
        <w:jc w:val="both"/>
        <w:rPr>
          <w:sz w:val="28"/>
          <w:szCs w:val="28"/>
        </w:rPr>
      </w:pPr>
      <w:r w:rsidRPr="00145F92">
        <w:rPr>
          <w:sz w:val="28"/>
          <w:szCs w:val="28"/>
        </w:rPr>
        <w:t>4.3.1.1 Документ «ТА.070 Предварительная концепция архитектуры и расположения приложений», отражающий оптимальное расположение ПТК на технических средствах Заказчика, представленных в приложении №7 к документации о закупке.</w:t>
      </w:r>
    </w:p>
    <w:p w:rsidR="00145F92" w:rsidRPr="00145F92" w:rsidRDefault="00145F92" w:rsidP="00145F92">
      <w:pPr>
        <w:suppressAutoHyphens w:val="0"/>
        <w:ind w:firstLine="709"/>
        <w:contextualSpacing/>
        <w:jc w:val="both"/>
        <w:rPr>
          <w:sz w:val="28"/>
          <w:szCs w:val="28"/>
        </w:rPr>
      </w:pPr>
      <w:r w:rsidRPr="00145F92">
        <w:rPr>
          <w:sz w:val="28"/>
          <w:szCs w:val="28"/>
        </w:rPr>
        <w:t xml:space="preserve">4.3.1.2 Документ «ТА.150 Окончательная сетевая и техническая архитектура», включающий технико-экономическое обоснование выбора технических решений и отражающий </w:t>
      </w:r>
      <w:proofErr w:type="spellStart"/>
      <w:r w:rsidRPr="00145F92">
        <w:rPr>
          <w:sz w:val="28"/>
          <w:szCs w:val="28"/>
        </w:rPr>
        <w:t>катастрофоустойчивое</w:t>
      </w:r>
      <w:proofErr w:type="spellEnd"/>
      <w:r w:rsidRPr="00145F92">
        <w:rPr>
          <w:sz w:val="28"/>
          <w:szCs w:val="28"/>
        </w:rPr>
        <w:t xml:space="preserve"> решение для построения ПТК. </w:t>
      </w:r>
    </w:p>
    <w:p w:rsidR="00145F92" w:rsidRDefault="00145F92" w:rsidP="00145F92">
      <w:pPr>
        <w:suppressAutoHyphens w:val="0"/>
        <w:ind w:firstLine="709"/>
        <w:contextualSpacing/>
        <w:jc w:val="both"/>
        <w:rPr>
          <w:sz w:val="28"/>
          <w:szCs w:val="28"/>
        </w:rPr>
      </w:pPr>
    </w:p>
    <w:p w:rsidR="00145F92" w:rsidRPr="00EE3F3D" w:rsidRDefault="00145F92" w:rsidP="00145F92">
      <w:pPr>
        <w:suppressAutoHyphens w:val="0"/>
        <w:ind w:firstLine="709"/>
        <w:contextualSpacing/>
        <w:jc w:val="both"/>
        <w:rPr>
          <w:sz w:val="28"/>
          <w:szCs w:val="28"/>
        </w:rPr>
      </w:pPr>
      <w:r>
        <w:rPr>
          <w:sz w:val="28"/>
          <w:szCs w:val="28"/>
        </w:rPr>
        <w:t>4.3.2 Результатом р</w:t>
      </w:r>
      <w:r w:rsidRPr="00F6556D">
        <w:rPr>
          <w:sz w:val="28"/>
          <w:szCs w:val="28"/>
        </w:rPr>
        <w:t>абот по развертыванию программных средств Заказчика</w:t>
      </w:r>
      <w:r>
        <w:rPr>
          <w:sz w:val="28"/>
          <w:szCs w:val="28"/>
        </w:rPr>
        <w:t xml:space="preserve"> в соответствии с требованиями п.4.2.</w:t>
      </w:r>
      <w:r w:rsidR="009717D1">
        <w:rPr>
          <w:sz w:val="28"/>
          <w:szCs w:val="28"/>
        </w:rPr>
        <w:t>2</w:t>
      </w:r>
      <w:r w:rsidR="00EE3F3D">
        <w:rPr>
          <w:sz w:val="28"/>
          <w:szCs w:val="28"/>
        </w:rPr>
        <w:t xml:space="preserve"> Технического задания</w:t>
      </w:r>
      <w:r>
        <w:rPr>
          <w:sz w:val="28"/>
          <w:szCs w:val="28"/>
        </w:rPr>
        <w:t xml:space="preserve"> являются развернутые </w:t>
      </w:r>
      <w:r w:rsidRPr="00F6556D">
        <w:rPr>
          <w:sz w:val="28"/>
          <w:szCs w:val="28"/>
        </w:rPr>
        <w:t xml:space="preserve">на </w:t>
      </w:r>
      <w:r>
        <w:rPr>
          <w:sz w:val="28"/>
          <w:szCs w:val="28"/>
        </w:rPr>
        <w:t xml:space="preserve">технических средствах Заказчика </w:t>
      </w:r>
      <w:r w:rsidRPr="00F6556D">
        <w:rPr>
          <w:sz w:val="28"/>
          <w:szCs w:val="28"/>
        </w:rPr>
        <w:t xml:space="preserve">в </w:t>
      </w:r>
      <w:proofErr w:type="spellStart"/>
      <w:r w:rsidRPr="00F6556D">
        <w:rPr>
          <w:sz w:val="28"/>
          <w:szCs w:val="28"/>
        </w:rPr>
        <w:t>соотвествии</w:t>
      </w:r>
      <w:proofErr w:type="spellEnd"/>
      <w:r w:rsidRPr="00F6556D">
        <w:rPr>
          <w:sz w:val="28"/>
          <w:szCs w:val="28"/>
        </w:rPr>
        <w:t xml:space="preserve"> с положениями</w:t>
      </w:r>
      <w:r w:rsidR="00EE3F3D">
        <w:rPr>
          <w:sz w:val="28"/>
          <w:szCs w:val="28"/>
        </w:rPr>
        <w:t xml:space="preserve"> разработанного Исполнителем</w:t>
      </w:r>
      <w:r w:rsidRPr="00F6556D">
        <w:rPr>
          <w:sz w:val="28"/>
          <w:szCs w:val="28"/>
        </w:rPr>
        <w:t xml:space="preserve"> </w:t>
      </w:r>
      <w:r>
        <w:rPr>
          <w:sz w:val="28"/>
          <w:szCs w:val="28"/>
        </w:rPr>
        <w:t>д</w:t>
      </w:r>
      <w:r w:rsidRPr="00EE3F3D">
        <w:rPr>
          <w:sz w:val="28"/>
          <w:szCs w:val="28"/>
        </w:rPr>
        <w:t>окумента «ТА.070 Предварительная концепция архитектуры и расположения приложений»</w:t>
      </w:r>
      <w:r>
        <w:rPr>
          <w:sz w:val="28"/>
          <w:szCs w:val="28"/>
        </w:rPr>
        <w:t xml:space="preserve"> </w:t>
      </w:r>
      <w:r w:rsidRPr="00F6556D">
        <w:rPr>
          <w:sz w:val="28"/>
          <w:szCs w:val="28"/>
        </w:rPr>
        <w:t>программны</w:t>
      </w:r>
      <w:r>
        <w:rPr>
          <w:sz w:val="28"/>
          <w:szCs w:val="28"/>
        </w:rPr>
        <w:t>е</w:t>
      </w:r>
      <w:r w:rsidRPr="00F6556D">
        <w:rPr>
          <w:sz w:val="28"/>
          <w:szCs w:val="28"/>
        </w:rPr>
        <w:t xml:space="preserve"> средств</w:t>
      </w:r>
      <w:r>
        <w:rPr>
          <w:sz w:val="28"/>
          <w:szCs w:val="28"/>
        </w:rPr>
        <w:t>а</w:t>
      </w:r>
      <w:r w:rsidR="006F583A">
        <w:rPr>
          <w:sz w:val="28"/>
          <w:szCs w:val="28"/>
        </w:rPr>
        <w:t xml:space="preserve"> Заказчика, в</w:t>
      </w:r>
      <w:r>
        <w:rPr>
          <w:sz w:val="28"/>
          <w:szCs w:val="28"/>
        </w:rPr>
        <w:t xml:space="preserve"> том числе:</w:t>
      </w:r>
    </w:p>
    <w:p w:rsidR="00145F92" w:rsidRPr="006F583A" w:rsidRDefault="00145F92" w:rsidP="006F583A">
      <w:pPr>
        <w:tabs>
          <w:tab w:val="left" w:pos="567"/>
        </w:tabs>
        <w:suppressAutoHyphens w:val="0"/>
        <w:ind w:firstLine="709"/>
        <w:contextualSpacing/>
        <w:jc w:val="both"/>
        <w:rPr>
          <w:color w:val="000000" w:themeColor="text1"/>
          <w:sz w:val="28"/>
          <w:szCs w:val="28"/>
        </w:rPr>
      </w:pPr>
      <w:r w:rsidRPr="006F583A">
        <w:rPr>
          <w:color w:val="000000" w:themeColor="text1"/>
          <w:sz w:val="28"/>
          <w:szCs w:val="28"/>
        </w:rPr>
        <w:t xml:space="preserve">4.3.2.1 Созданные изолированные на аппаратном уровне среды: </w:t>
      </w:r>
      <w:proofErr w:type="gramStart"/>
      <w:r w:rsidRPr="006F583A">
        <w:rPr>
          <w:color w:val="000000" w:themeColor="text1"/>
          <w:sz w:val="28"/>
          <w:szCs w:val="28"/>
        </w:rPr>
        <w:t>производственная</w:t>
      </w:r>
      <w:proofErr w:type="gramEnd"/>
      <w:r w:rsidRPr="006F583A">
        <w:rPr>
          <w:color w:val="000000" w:themeColor="text1"/>
          <w:sz w:val="28"/>
          <w:szCs w:val="28"/>
        </w:rPr>
        <w:t>, тестирования и разработки.</w:t>
      </w:r>
    </w:p>
    <w:p w:rsidR="00145F92" w:rsidRPr="006F583A" w:rsidRDefault="00145F92" w:rsidP="006F583A">
      <w:pPr>
        <w:tabs>
          <w:tab w:val="left" w:pos="567"/>
        </w:tabs>
        <w:suppressAutoHyphens w:val="0"/>
        <w:ind w:firstLine="709"/>
        <w:contextualSpacing/>
        <w:jc w:val="both"/>
        <w:rPr>
          <w:color w:val="000000" w:themeColor="text1"/>
          <w:sz w:val="28"/>
          <w:szCs w:val="28"/>
        </w:rPr>
      </w:pPr>
      <w:r w:rsidRPr="006F583A">
        <w:rPr>
          <w:color w:val="000000" w:themeColor="text1"/>
          <w:sz w:val="28"/>
          <w:szCs w:val="28"/>
        </w:rPr>
        <w:t xml:space="preserve">4.3.2.2 Установленные и настроенные операционные системы и </w:t>
      </w:r>
      <w:r w:rsidR="006F583A" w:rsidRPr="006F583A">
        <w:rPr>
          <w:color w:val="000000" w:themeColor="text1"/>
          <w:sz w:val="28"/>
          <w:szCs w:val="28"/>
        </w:rPr>
        <w:t>программные средства Заказчика</w:t>
      </w:r>
      <w:r w:rsidRPr="006F583A">
        <w:rPr>
          <w:color w:val="000000" w:themeColor="text1"/>
          <w:sz w:val="28"/>
          <w:szCs w:val="28"/>
        </w:rPr>
        <w:t>.</w:t>
      </w:r>
    </w:p>
    <w:p w:rsidR="00145F92" w:rsidRPr="006F583A" w:rsidRDefault="00145F92" w:rsidP="006F583A">
      <w:pPr>
        <w:tabs>
          <w:tab w:val="left" w:pos="567"/>
        </w:tabs>
        <w:suppressAutoHyphens w:val="0"/>
        <w:ind w:firstLine="709"/>
        <w:contextualSpacing/>
        <w:jc w:val="both"/>
        <w:rPr>
          <w:color w:val="000000" w:themeColor="text1"/>
          <w:sz w:val="28"/>
          <w:szCs w:val="28"/>
        </w:rPr>
      </w:pPr>
      <w:r w:rsidRPr="006F583A">
        <w:rPr>
          <w:color w:val="000000" w:themeColor="text1"/>
          <w:sz w:val="28"/>
          <w:szCs w:val="28"/>
        </w:rPr>
        <w:t xml:space="preserve">4.3.2.3 Установленные и настроенные, в </w:t>
      </w:r>
      <w:proofErr w:type="spellStart"/>
      <w:r w:rsidRPr="006F583A">
        <w:rPr>
          <w:color w:val="000000" w:themeColor="text1"/>
          <w:sz w:val="28"/>
          <w:szCs w:val="28"/>
        </w:rPr>
        <w:t>соотвест</w:t>
      </w:r>
      <w:r w:rsidR="006F583A" w:rsidRPr="006F583A">
        <w:rPr>
          <w:color w:val="000000" w:themeColor="text1"/>
          <w:sz w:val="28"/>
          <w:szCs w:val="28"/>
        </w:rPr>
        <w:t>вии</w:t>
      </w:r>
      <w:proofErr w:type="spellEnd"/>
      <w:r w:rsidR="006F583A" w:rsidRPr="006F583A">
        <w:rPr>
          <w:color w:val="000000" w:themeColor="text1"/>
          <w:sz w:val="28"/>
          <w:szCs w:val="28"/>
        </w:rPr>
        <w:t xml:space="preserve"> с </w:t>
      </w:r>
      <w:r w:rsidRPr="006F583A">
        <w:rPr>
          <w:color w:val="000000" w:themeColor="text1"/>
          <w:sz w:val="28"/>
          <w:szCs w:val="28"/>
        </w:rPr>
        <w:t xml:space="preserve"> до</w:t>
      </w:r>
      <w:r w:rsidR="006F583A" w:rsidRPr="006F583A">
        <w:rPr>
          <w:color w:val="000000" w:themeColor="text1"/>
          <w:sz w:val="28"/>
          <w:szCs w:val="28"/>
        </w:rPr>
        <w:t xml:space="preserve">кументацией </w:t>
      </w:r>
      <w:r w:rsidRPr="006F583A">
        <w:rPr>
          <w:color w:val="000000" w:themeColor="text1"/>
          <w:sz w:val="28"/>
          <w:szCs w:val="28"/>
        </w:rPr>
        <w:t>(приложение №8 к документации о закупке) и положениями разработанного документа «ТА.070 Предварительная концепция архитектуры и расположения приложений»</w:t>
      </w:r>
      <w:r w:rsidR="006F583A" w:rsidRPr="006F583A">
        <w:rPr>
          <w:color w:val="000000" w:themeColor="text1"/>
          <w:sz w:val="28"/>
          <w:szCs w:val="28"/>
        </w:rPr>
        <w:t xml:space="preserve"> </w:t>
      </w:r>
      <w:r w:rsidRPr="006F583A">
        <w:rPr>
          <w:color w:val="000000" w:themeColor="text1"/>
          <w:sz w:val="28"/>
          <w:szCs w:val="28"/>
        </w:rPr>
        <w:t>бизнес-приложения автоматизированной системы операционной деятельности компании</w:t>
      </w:r>
    </w:p>
    <w:p w:rsidR="00145F92" w:rsidRPr="006F583A" w:rsidRDefault="00145F92" w:rsidP="006F583A">
      <w:pPr>
        <w:tabs>
          <w:tab w:val="left" w:pos="567"/>
        </w:tabs>
        <w:suppressAutoHyphens w:val="0"/>
        <w:ind w:firstLine="709"/>
        <w:contextualSpacing/>
        <w:jc w:val="both"/>
        <w:rPr>
          <w:color w:val="000000" w:themeColor="text1"/>
          <w:sz w:val="28"/>
          <w:szCs w:val="28"/>
        </w:rPr>
      </w:pPr>
      <w:r w:rsidRPr="006F583A">
        <w:rPr>
          <w:color w:val="000000" w:themeColor="text1"/>
          <w:sz w:val="28"/>
          <w:szCs w:val="28"/>
        </w:rPr>
        <w:t>4.3.2.4 Настроенная интеграция взаимос</w:t>
      </w:r>
      <w:r w:rsidR="006F583A" w:rsidRPr="006F583A">
        <w:rPr>
          <w:color w:val="000000" w:themeColor="text1"/>
          <w:sz w:val="28"/>
          <w:szCs w:val="28"/>
        </w:rPr>
        <w:t xml:space="preserve">вязей автоматизированных </w:t>
      </w:r>
      <w:proofErr w:type="spellStart"/>
      <w:r w:rsidR="006F583A" w:rsidRPr="006F583A">
        <w:rPr>
          <w:color w:val="000000" w:themeColor="text1"/>
          <w:sz w:val="28"/>
          <w:szCs w:val="28"/>
        </w:rPr>
        <w:t>систем</w:t>
      </w:r>
      <w:proofErr w:type="gramStart"/>
      <w:r w:rsidR="006F583A" w:rsidRPr="006F583A">
        <w:rPr>
          <w:color w:val="000000" w:themeColor="text1"/>
          <w:sz w:val="28"/>
          <w:szCs w:val="28"/>
        </w:rPr>
        <w:t>,</w:t>
      </w:r>
      <w:r w:rsidRPr="006F583A">
        <w:rPr>
          <w:color w:val="000000" w:themeColor="text1"/>
          <w:sz w:val="28"/>
          <w:szCs w:val="28"/>
        </w:rPr>
        <w:t>э</w:t>
      </w:r>
      <w:proofErr w:type="gramEnd"/>
      <w:r w:rsidRPr="006F583A">
        <w:rPr>
          <w:color w:val="000000" w:themeColor="text1"/>
          <w:sz w:val="28"/>
          <w:szCs w:val="28"/>
        </w:rPr>
        <w:t>ксплуатируемых</w:t>
      </w:r>
      <w:proofErr w:type="spellEnd"/>
      <w:r w:rsidRPr="006F583A">
        <w:rPr>
          <w:color w:val="000000" w:themeColor="text1"/>
          <w:sz w:val="28"/>
          <w:szCs w:val="28"/>
        </w:rPr>
        <w:t xml:space="preserve"> Заказчиком</w:t>
      </w:r>
      <w:r w:rsidR="006F583A" w:rsidRPr="006F583A">
        <w:rPr>
          <w:color w:val="000000" w:themeColor="text1"/>
          <w:sz w:val="28"/>
          <w:szCs w:val="28"/>
        </w:rPr>
        <w:t xml:space="preserve"> (приложением № 9),</w:t>
      </w:r>
      <w:r w:rsidRPr="006F583A">
        <w:rPr>
          <w:color w:val="000000" w:themeColor="text1"/>
          <w:sz w:val="28"/>
          <w:szCs w:val="28"/>
        </w:rPr>
        <w:t xml:space="preserve"> с бизнес-приложениями автоматизированной системы операционной деятельности компании в </w:t>
      </w:r>
      <w:proofErr w:type="spellStart"/>
      <w:r w:rsidRPr="006F583A">
        <w:rPr>
          <w:color w:val="000000" w:themeColor="text1"/>
          <w:sz w:val="28"/>
          <w:szCs w:val="28"/>
        </w:rPr>
        <w:t>соотвествии</w:t>
      </w:r>
      <w:proofErr w:type="spellEnd"/>
      <w:r w:rsidRPr="006F583A">
        <w:rPr>
          <w:color w:val="000000" w:themeColor="text1"/>
          <w:sz w:val="28"/>
          <w:szCs w:val="28"/>
        </w:rPr>
        <w:t xml:space="preserve"> с документацией, предоставляемой Заказчиком (приложение №8 к документации о закупке).</w:t>
      </w:r>
    </w:p>
    <w:p w:rsidR="00145F92" w:rsidRPr="006F583A" w:rsidRDefault="00145F92" w:rsidP="006F583A">
      <w:pPr>
        <w:tabs>
          <w:tab w:val="left" w:pos="0"/>
        </w:tabs>
        <w:suppressAutoHyphens w:val="0"/>
        <w:ind w:firstLine="709"/>
        <w:contextualSpacing/>
        <w:jc w:val="both"/>
        <w:rPr>
          <w:color w:val="000000" w:themeColor="text1"/>
        </w:rPr>
      </w:pPr>
      <w:r w:rsidRPr="006F583A">
        <w:rPr>
          <w:color w:val="000000" w:themeColor="text1"/>
          <w:sz w:val="28"/>
          <w:szCs w:val="28"/>
        </w:rPr>
        <w:lastRenderedPageBreak/>
        <w:t xml:space="preserve">4.3.2.5 Перенесенные и/или введенные данные, предоставленные Заказчиком (НСИ, справочники, </w:t>
      </w:r>
      <w:proofErr w:type="gramStart"/>
      <w:r w:rsidRPr="006F583A">
        <w:rPr>
          <w:color w:val="000000" w:themeColor="text1"/>
          <w:sz w:val="28"/>
          <w:szCs w:val="28"/>
        </w:rPr>
        <w:t>бизнес-данные</w:t>
      </w:r>
      <w:proofErr w:type="gramEnd"/>
      <w:r w:rsidRPr="006F583A">
        <w:rPr>
          <w:color w:val="000000" w:themeColor="text1"/>
          <w:sz w:val="28"/>
          <w:szCs w:val="28"/>
        </w:rPr>
        <w:t>), необходимые для работы бизнес-приложений автоматизированной системы операционной деятельности компании.</w:t>
      </w:r>
    </w:p>
    <w:p w:rsidR="00145F92" w:rsidRPr="000C0CC7" w:rsidRDefault="00145F92" w:rsidP="006F583A">
      <w:pPr>
        <w:numPr>
          <w:ilvl w:val="1"/>
          <w:numId w:val="13"/>
        </w:numPr>
        <w:outlineLvl w:val="3"/>
        <w:rPr>
          <w:vanish/>
          <w:color w:val="FF0000"/>
          <w:sz w:val="28"/>
          <w:szCs w:val="28"/>
        </w:rPr>
      </w:pPr>
    </w:p>
    <w:p w:rsidR="00145F92" w:rsidRDefault="00145F92" w:rsidP="00145F92">
      <w:pPr>
        <w:suppressAutoHyphens w:val="0"/>
        <w:ind w:firstLine="709"/>
        <w:contextualSpacing/>
        <w:jc w:val="both"/>
        <w:rPr>
          <w:sz w:val="28"/>
          <w:szCs w:val="28"/>
        </w:rPr>
      </w:pPr>
    </w:p>
    <w:p w:rsidR="00145F92" w:rsidRPr="00A172D3" w:rsidRDefault="00145F92" w:rsidP="00145F92">
      <w:pPr>
        <w:suppressAutoHyphens w:val="0"/>
        <w:ind w:firstLine="709"/>
        <w:contextualSpacing/>
        <w:jc w:val="both"/>
        <w:rPr>
          <w:sz w:val="28"/>
          <w:szCs w:val="28"/>
        </w:rPr>
      </w:pPr>
      <w:r w:rsidRPr="00A172D3">
        <w:rPr>
          <w:sz w:val="28"/>
          <w:szCs w:val="28"/>
        </w:rPr>
        <w:t>4.</w:t>
      </w:r>
      <w:r>
        <w:rPr>
          <w:sz w:val="28"/>
          <w:szCs w:val="28"/>
        </w:rPr>
        <w:t>3</w:t>
      </w:r>
      <w:r w:rsidRPr="00A172D3">
        <w:rPr>
          <w:sz w:val="28"/>
          <w:szCs w:val="28"/>
        </w:rPr>
        <w:t xml:space="preserve">.3. </w:t>
      </w:r>
      <w:r>
        <w:rPr>
          <w:sz w:val="28"/>
          <w:szCs w:val="28"/>
        </w:rPr>
        <w:t>Результатом р</w:t>
      </w:r>
      <w:r w:rsidRPr="00A172D3">
        <w:rPr>
          <w:sz w:val="28"/>
          <w:szCs w:val="28"/>
        </w:rPr>
        <w:t>азработк</w:t>
      </w:r>
      <w:r>
        <w:rPr>
          <w:sz w:val="28"/>
          <w:szCs w:val="28"/>
        </w:rPr>
        <w:t>и</w:t>
      </w:r>
      <w:r w:rsidRPr="00A172D3">
        <w:rPr>
          <w:sz w:val="28"/>
          <w:szCs w:val="28"/>
        </w:rPr>
        <w:t xml:space="preserve"> исполнительной документации к программным средствам Заказчика</w:t>
      </w:r>
      <w:r>
        <w:rPr>
          <w:sz w:val="28"/>
          <w:szCs w:val="28"/>
        </w:rPr>
        <w:t xml:space="preserve">, </w:t>
      </w:r>
      <w:r w:rsidRPr="00A172D3">
        <w:rPr>
          <w:sz w:val="28"/>
          <w:szCs w:val="28"/>
        </w:rPr>
        <w:t>представленным в приложении №7 к документации о закупке,</w:t>
      </w:r>
      <w:r>
        <w:rPr>
          <w:sz w:val="28"/>
          <w:szCs w:val="28"/>
        </w:rPr>
        <w:t xml:space="preserve"> является разработанный Исполнителем </w:t>
      </w:r>
      <w:r w:rsidRPr="00A172D3">
        <w:rPr>
          <w:sz w:val="28"/>
          <w:szCs w:val="28"/>
        </w:rPr>
        <w:t xml:space="preserve">согласно методологии внедрения приложений </w:t>
      </w:r>
      <w:proofErr w:type="spellStart"/>
      <w:r w:rsidRPr="00A172D3">
        <w:rPr>
          <w:sz w:val="28"/>
          <w:szCs w:val="28"/>
        </w:rPr>
        <w:t>Oracle</w:t>
      </w:r>
      <w:proofErr w:type="spellEnd"/>
      <w:r w:rsidRPr="00A172D3">
        <w:rPr>
          <w:sz w:val="28"/>
          <w:szCs w:val="28"/>
        </w:rPr>
        <w:t xml:space="preserve"> (</w:t>
      </w:r>
      <w:proofErr w:type="spellStart"/>
      <w:r w:rsidRPr="00A172D3">
        <w:rPr>
          <w:sz w:val="28"/>
          <w:szCs w:val="28"/>
        </w:rPr>
        <w:t>Oracle</w:t>
      </w:r>
      <w:proofErr w:type="spellEnd"/>
      <w:r w:rsidRPr="00A172D3">
        <w:rPr>
          <w:sz w:val="28"/>
          <w:szCs w:val="28"/>
        </w:rPr>
        <w:t xml:space="preserve"> </w:t>
      </w:r>
      <w:proofErr w:type="spellStart"/>
      <w:r w:rsidRPr="00A172D3">
        <w:rPr>
          <w:sz w:val="28"/>
          <w:szCs w:val="28"/>
        </w:rPr>
        <w:t>Unified</w:t>
      </w:r>
      <w:proofErr w:type="spellEnd"/>
      <w:r w:rsidRPr="00A172D3">
        <w:rPr>
          <w:sz w:val="28"/>
          <w:szCs w:val="28"/>
        </w:rPr>
        <w:t xml:space="preserve"> </w:t>
      </w:r>
      <w:proofErr w:type="spellStart"/>
      <w:r w:rsidRPr="00A172D3">
        <w:rPr>
          <w:sz w:val="28"/>
          <w:szCs w:val="28"/>
        </w:rPr>
        <w:t>Method</w:t>
      </w:r>
      <w:proofErr w:type="spellEnd"/>
      <w:r w:rsidRPr="00A172D3">
        <w:rPr>
          <w:sz w:val="28"/>
          <w:szCs w:val="28"/>
        </w:rPr>
        <w:t>)</w:t>
      </w:r>
      <w:r>
        <w:rPr>
          <w:sz w:val="28"/>
          <w:szCs w:val="28"/>
        </w:rPr>
        <w:t xml:space="preserve"> </w:t>
      </w:r>
      <w:r w:rsidRPr="00A172D3">
        <w:rPr>
          <w:sz w:val="28"/>
          <w:szCs w:val="28"/>
        </w:rPr>
        <w:t>пакет док</w:t>
      </w:r>
      <w:r w:rsidR="006F583A">
        <w:rPr>
          <w:sz w:val="28"/>
          <w:szCs w:val="28"/>
        </w:rPr>
        <w:t>ументации, который</w:t>
      </w:r>
      <w:r w:rsidRPr="00A172D3">
        <w:rPr>
          <w:sz w:val="28"/>
          <w:szCs w:val="28"/>
        </w:rPr>
        <w:t xml:space="preserve"> включа</w:t>
      </w:r>
      <w:r>
        <w:rPr>
          <w:sz w:val="28"/>
          <w:szCs w:val="28"/>
        </w:rPr>
        <w:t>ет</w:t>
      </w:r>
      <w:r w:rsidRPr="00A172D3">
        <w:rPr>
          <w:sz w:val="28"/>
          <w:szCs w:val="28"/>
        </w:rPr>
        <w:t xml:space="preserve"> следующие основные документы</w:t>
      </w:r>
      <w:r>
        <w:rPr>
          <w:sz w:val="28"/>
          <w:szCs w:val="28"/>
        </w:rPr>
        <w:t>:</w:t>
      </w:r>
    </w:p>
    <w:p w:rsidR="00145F92" w:rsidRPr="006F583A" w:rsidRDefault="00145F92" w:rsidP="006F583A">
      <w:pPr>
        <w:suppressAutoHyphens w:val="0"/>
        <w:ind w:firstLine="709"/>
        <w:contextualSpacing/>
        <w:jc w:val="both"/>
        <w:rPr>
          <w:color w:val="000000" w:themeColor="text1"/>
          <w:sz w:val="28"/>
          <w:szCs w:val="28"/>
        </w:rPr>
      </w:pPr>
      <w:r w:rsidRPr="006F583A">
        <w:rPr>
          <w:color w:val="000000" w:themeColor="text1"/>
          <w:sz w:val="28"/>
          <w:szCs w:val="28"/>
        </w:rPr>
        <w:t>4.3</w:t>
      </w:r>
      <w:r w:rsidR="006F583A">
        <w:rPr>
          <w:color w:val="000000" w:themeColor="text1"/>
          <w:sz w:val="28"/>
          <w:szCs w:val="28"/>
        </w:rPr>
        <w:t>.3.1.</w:t>
      </w:r>
      <w:r w:rsidRPr="006F583A">
        <w:rPr>
          <w:color w:val="000000" w:themeColor="text1"/>
          <w:sz w:val="28"/>
          <w:szCs w:val="28"/>
        </w:rPr>
        <w:t xml:space="preserve">Документ «Описание стратегии резервного копирования и восстановления автоматизированной системы операционной деятельности компании»; </w:t>
      </w:r>
    </w:p>
    <w:p w:rsidR="00145F92" w:rsidRPr="006F583A" w:rsidRDefault="00145F92" w:rsidP="006F583A">
      <w:pPr>
        <w:suppressAutoHyphens w:val="0"/>
        <w:ind w:firstLine="709"/>
        <w:contextualSpacing/>
        <w:jc w:val="both"/>
        <w:rPr>
          <w:color w:val="000000" w:themeColor="text1"/>
          <w:sz w:val="28"/>
          <w:szCs w:val="28"/>
        </w:rPr>
      </w:pPr>
      <w:r w:rsidRPr="006F583A">
        <w:rPr>
          <w:color w:val="000000" w:themeColor="text1"/>
          <w:sz w:val="28"/>
          <w:szCs w:val="28"/>
        </w:rPr>
        <w:t>4.3</w:t>
      </w:r>
      <w:r w:rsidR="006F583A">
        <w:rPr>
          <w:color w:val="000000" w:themeColor="text1"/>
          <w:sz w:val="28"/>
          <w:szCs w:val="28"/>
        </w:rPr>
        <w:t>.3.2.</w:t>
      </w:r>
      <w:r w:rsidRPr="006F583A">
        <w:rPr>
          <w:color w:val="000000" w:themeColor="text1"/>
          <w:sz w:val="28"/>
          <w:szCs w:val="28"/>
        </w:rPr>
        <w:t>Документ «Описание процедур тестирование резервного копирования и восстановления автоматизированной системы операционной деятельности компании»;</w:t>
      </w:r>
    </w:p>
    <w:p w:rsidR="00145F92" w:rsidRPr="006F583A" w:rsidRDefault="00145F92" w:rsidP="006F583A">
      <w:pPr>
        <w:suppressAutoHyphens w:val="0"/>
        <w:ind w:firstLine="709"/>
        <w:contextualSpacing/>
        <w:jc w:val="both"/>
        <w:rPr>
          <w:color w:val="000000" w:themeColor="text1"/>
          <w:sz w:val="28"/>
          <w:szCs w:val="28"/>
        </w:rPr>
      </w:pPr>
      <w:r w:rsidRPr="006F583A">
        <w:rPr>
          <w:color w:val="000000" w:themeColor="text1"/>
          <w:sz w:val="28"/>
          <w:szCs w:val="28"/>
        </w:rPr>
        <w:t>4.3</w:t>
      </w:r>
      <w:r w:rsidR="006F583A">
        <w:rPr>
          <w:color w:val="000000" w:themeColor="text1"/>
          <w:sz w:val="28"/>
          <w:szCs w:val="28"/>
        </w:rPr>
        <w:t>.3.3.</w:t>
      </w:r>
      <w:r w:rsidRPr="006F583A">
        <w:rPr>
          <w:color w:val="000000" w:themeColor="text1"/>
          <w:sz w:val="28"/>
          <w:szCs w:val="28"/>
        </w:rPr>
        <w:t xml:space="preserve">Документ «Описание процедур </w:t>
      </w:r>
      <w:proofErr w:type="spellStart"/>
      <w:r w:rsidRPr="006F583A">
        <w:rPr>
          <w:color w:val="000000" w:themeColor="text1"/>
          <w:sz w:val="28"/>
          <w:szCs w:val="28"/>
        </w:rPr>
        <w:t>регламентно</w:t>
      </w:r>
      <w:proofErr w:type="spellEnd"/>
      <w:r w:rsidRPr="006F583A">
        <w:rPr>
          <w:color w:val="000000" w:themeColor="text1"/>
          <w:sz w:val="28"/>
          <w:szCs w:val="28"/>
        </w:rPr>
        <w:t>-технического обслуживания автоматизированной системы операционной деятельности компании»;</w:t>
      </w:r>
    </w:p>
    <w:p w:rsidR="00145F92" w:rsidRPr="006F583A" w:rsidRDefault="00145F92" w:rsidP="006F583A">
      <w:pPr>
        <w:suppressAutoHyphens w:val="0"/>
        <w:ind w:firstLine="709"/>
        <w:contextualSpacing/>
        <w:jc w:val="both"/>
        <w:rPr>
          <w:color w:val="000000" w:themeColor="text1"/>
          <w:sz w:val="28"/>
          <w:szCs w:val="28"/>
        </w:rPr>
      </w:pPr>
      <w:r w:rsidRPr="006F583A">
        <w:rPr>
          <w:color w:val="000000" w:themeColor="text1"/>
          <w:sz w:val="28"/>
          <w:szCs w:val="28"/>
        </w:rPr>
        <w:t>4.3</w:t>
      </w:r>
      <w:r w:rsidR="006F583A">
        <w:rPr>
          <w:color w:val="000000" w:themeColor="text1"/>
          <w:sz w:val="28"/>
          <w:szCs w:val="28"/>
        </w:rPr>
        <w:t>.3.4.</w:t>
      </w:r>
      <w:r w:rsidRPr="006F583A">
        <w:rPr>
          <w:color w:val="000000" w:themeColor="text1"/>
          <w:sz w:val="28"/>
          <w:szCs w:val="28"/>
        </w:rPr>
        <w:t xml:space="preserve">Документ «Описание процедур мониторинга и управления автоматизированной системой операционной деятельности компании средствами </w:t>
      </w:r>
      <w:proofErr w:type="spellStart"/>
      <w:r w:rsidRPr="006F583A">
        <w:rPr>
          <w:color w:val="000000" w:themeColor="text1"/>
          <w:sz w:val="28"/>
          <w:szCs w:val="28"/>
        </w:rPr>
        <w:t>Oracle</w:t>
      </w:r>
      <w:proofErr w:type="spellEnd"/>
      <w:r w:rsidRPr="006F583A">
        <w:rPr>
          <w:color w:val="000000" w:themeColor="text1"/>
          <w:sz w:val="28"/>
          <w:szCs w:val="28"/>
        </w:rPr>
        <w:t xml:space="preserve"> </w:t>
      </w:r>
      <w:proofErr w:type="spellStart"/>
      <w:r w:rsidRPr="006F583A">
        <w:rPr>
          <w:color w:val="000000" w:themeColor="text1"/>
          <w:sz w:val="28"/>
          <w:szCs w:val="28"/>
        </w:rPr>
        <w:t>Enterprise</w:t>
      </w:r>
      <w:proofErr w:type="spellEnd"/>
      <w:r w:rsidRPr="006F583A">
        <w:rPr>
          <w:color w:val="000000" w:themeColor="text1"/>
          <w:sz w:val="28"/>
          <w:szCs w:val="28"/>
        </w:rPr>
        <w:t xml:space="preserve"> </w:t>
      </w:r>
      <w:proofErr w:type="spellStart"/>
      <w:r w:rsidRPr="006F583A">
        <w:rPr>
          <w:color w:val="000000" w:themeColor="text1"/>
          <w:sz w:val="28"/>
          <w:szCs w:val="28"/>
        </w:rPr>
        <w:t>Manager</w:t>
      </w:r>
      <w:proofErr w:type="spellEnd"/>
      <w:r w:rsidRPr="006F583A">
        <w:rPr>
          <w:color w:val="000000" w:themeColor="text1"/>
          <w:sz w:val="28"/>
          <w:szCs w:val="28"/>
        </w:rPr>
        <w:t xml:space="preserve"> </w:t>
      </w:r>
      <w:proofErr w:type="spellStart"/>
      <w:r w:rsidRPr="006F583A">
        <w:rPr>
          <w:color w:val="000000" w:themeColor="text1"/>
          <w:sz w:val="28"/>
          <w:szCs w:val="28"/>
        </w:rPr>
        <w:t>Cloud</w:t>
      </w:r>
      <w:proofErr w:type="spellEnd"/>
      <w:r w:rsidRPr="006F583A">
        <w:rPr>
          <w:color w:val="000000" w:themeColor="text1"/>
          <w:sz w:val="28"/>
          <w:szCs w:val="28"/>
        </w:rPr>
        <w:t xml:space="preserve"> </w:t>
      </w:r>
      <w:proofErr w:type="spellStart"/>
      <w:r w:rsidRPr="006F583A">
        <w:rPr>
          <w:color w:val="000000" w:themeColor="text1"/>
          <w:sz w:val="28"/>
          <w:szCs w:val="28"/>
        </w:rPr>
        <w:t>Control</w:t>
      </w:r>
      <w:proofErr w:type="spellEnd"/>
      <w:r w:rsidRPr="006F583A">
        <w:rPr>
          <w:color w:val="000000" w:themeColor="text1"/>
          <w:sz w:val="28"/>
          <w:szCs w:val="28"/>
        </w:rPr>
        <w:t xml:space="preserve"> 12c».</w:t>
      </w:r>
    </w:p>
    <w:p w:rsidR="00145F92" w:rsidRDefault="00145F92" w:rsidP="00145F92">
      <w:pPr>
        <w:suppressAutoHyphens w:val="0"/>
        <w:ind w:firstLine="709"/>
        <w:contextualSpacing/>
        <w:jc w:val="both"/>
        <w:rPr>
          <w:color w:val="0070C0"/>
          <w:sz w:val="28"/>
          <w:szCs w:val="28"/>
        </w:rPr>
      </w:pPr>
    </w:p>
    <w:p w:rsidR="00145F92" w:rsidRPr="009B21D6" w:rsidRDefault="00145F92" w:rsidP="00145F92">
      <w:pPr>
        <w:suppressAutoHyphens w:val="0"/>
        <w:ind w:firstLine="709"/>
        <w:contextualSpacing/>
        <w:jc w:val="both"/>
        <w:rPr>
          <w:sz w:val="28"/>
          <w:szCs w:val="28"/>
        </w:rPr>
      </w:pPr>
      <w:r w:rsidRPr="009B21D6">
        <w:rPr>
          <w:sz w:val="28"/>
          <w:szCs w:val="28"/>
        </w:rPr>
        <w:t>4.</w:t>
      </w:r>
      <w:r>
        <w:rPr>
          <w:sz w:val="28"/>
          <w:szCs w:val="28"/>
        </w:rPr>
        <w:t>3</w:t>
      </w:r>
      <w:r w:rsidRPr="009B21D6">
        <w:rPr>
          <w:sz w:val="28"/>
          <w:szCs w:val="28"/>
        </w:rPr>
        <w:t xml:space="preserve">.4.  </w:t>
      </w:r>
      <w:r>
        <w:rPr>
          <w:sz w:val="28"/>
          <w:szCs w:val="28"/>
        </w:rPr>
        <w:t>Результатом р</w:t>
      </w:r>
      <w:r w:rsidRPr="009B21D6">
        <w:rPr>
          <w:sz w:val="28"/>
          <w:szCs w:val="28"/>
        </w:rPr>
        <w:t xml:space="preserve">абот по </w:t>
      </w:r>
      <w:r>
        <w:rPr>
          <w:sz w:val="28"/>
          <w:szCs w:val="28"/>
        </w:rPr>
        <w:t xml:space="preserve">проведению </w:t>
      </w:r>
      <w:r w:rsidRPr="009B21D6">
        <w:rPr>
          <w:sz w:val="28"/>
          <w:szCs w:val="28"/>
        </w:rPr>
        <w:t>нагрузочно</w:t>
      </w:r>
      <w:r>
        <w:rPr>
          <w:sz w:val="28"/>
          <w:szCs w:val="28"/>
        </w:rPr>
        <w:t>го</w:t>
      </w:r>
      <w:r w:rsidRPr="000F75E8">
        <w:rPr>
          <w:sz w:val="28"/>
          <w:szCs w:val="28"/>
        </w:rPr>
        <w:t xml:space="preserve"> тестировани</w:t>
      </w:r>
      <w:r>
        <w:rPr>
          <w:sz w:val="28"/>
          <w:szCs w:val="28"/>
        </w:rPr>
        <w:t>я</w:t>
      </w:r>
      <w:r w:rsidRPr="009B21D6">
        <w:rPr>
          <w:sz w:val="28"/>
          <w:szCs w:val="28"/>
        </w:rPr>
        <w:t xml:space="preserve"> ПТК</w:t>
      </w:r>
      <w:r>
        <w:rPr>
          <w:sz w:val="28"/>
          <w:szCs w:val="28"/>
        </w:rPr>
        <w:t xml:space="preserve"> И</w:t>
      </w:r>
      <w:r w:rsidRPr="009B21D6">
        <w:rPr>
          <w:sz w:val="28"/>
          <w:szCs w:val="28"/>
        </w:rPr>
        <w:t xml:space="preserve">сполнителем, после развертывания и соответствующей настройки системных компонент, в целях обеспечения оптимальной производительности автоматизированной системы операционной деятельности компании, </w:t>
      </w:r>
      <w:r>
        <w:rPr>
          <w:sz w:val="28"/>
          <w:szCs w:val="28"/>
        </w:rPr>
        <w:t>является</w:t>
      </w:r>
      <w:r w:rsidRPr="009B21D6">
        <w:rPr>
          <w:sz w:val="28"/>
          <w:szCs w:val="28"/>
        </w:rPr>
        <w:t>:</w:t>
      </w:r>
    </w:p>
    <w:p w:rsidR="00145F92" w:rsidRPr="00197BB1" w:rsidRDefault="00145F92" w:rsidP="00197BB1">
      <w:pPr>
        <w:suppressAutoHyphens w:val="0"/>
        <w:ind w:firstLine="709"/>
        <w:contextualSpacing/>
        <w:jc w:val="both"/>
        <w:rPr>
          <w:sz w:val="28"/>
          <w:szCs w:val="28"/>
        </w:rPr>
      </w:pPr>
      <w:r w:rsidRPr="00197BB1">
        <w:rPr>
          <w:sz w:val="28"/>
          <w:szCs w:val="28"/>
        </w:rPr>
        <w:t>4.3.4.1. Установленные и настроенные средства проведения нагрузочного тестирования;</w:t>
      </w:r>
    </w:p>
    <w:p w:rsidR="00145F92" w:rsidRPr="00197BB1" w:rsidRDefault="00145F92" w:rsidP="00197BB1">
      <w:pPr>
        <w:suppressAutoHyphens w:val="0"/>
        <w:ind w:firstLine="709"/>
        <w:contextualSpacing/>
        <w:jc w:val="both"/>
        <w:rPr>
          <w:sz w:val="28"/>
          <w:szCs w:val="28"/>
        </w:rPr>
      </w:pPr>
      <w:r w:rsidRPr="00197BB1">
        <w:rPr>
          <w:sz w:val="28"/>
          <w:szCs w:val="28"/>
        </w:rPr>
        <w:t xml:space="preserve">4.3.4.2. Подготовленные и настроенные в </w:t>
      </w:r>
      <w:proofErr w:type="spellStart"/>
      <w:r w:rsidRPr="00197BB1">
        <w:rPr>
          <w:sz w:val="28"/>
          <w:szCs w:val="28"/>
        </w:rPr>
        <w:t>сответствии</w:t>
      </w:r>
      <w:proofErr w:type="spellEnd"/>
      <w:r w:rsidRPr="00197BB1">
        <w:rPr>
          <w:sz w:val="28"/>
          <w:szCs w:val="28"/>
        </w:rPr>
        <w:t xml:space="preserve"> с положениями документа «DV0703.PT.020 Сценарии тестирования производительности» скрипты нагрузочного тестирования; </w:t>
      </w:r>
    </w:p>
    <w:p w:rsidR="00145F92" w:rsidRPr="00197BB1" w:rsidRDefault="00145F92" w:rsidP="00197BB1">
      <w:pPr>
        <w:suppressAutoHyphens w:val="0"/>
        <w:ind w:firstLine="709"/>
        <w:contextualSpacing/>
        <w:jc w:val="both"/>
        <w:rPr>
          <w:sz w:val="28"/>
          <w:szCs w:val="28"/>
        </w:rPr>
      </w:pPr>
      <w:r w:rsidRPr="00197BB1">
        <w:rPr>
          <w:sz w:val="28"/>
          <w:szCs w:val="28"/>
        </w:rPr>
        <w:t xml:space="preserve">4.3.4.3. Проведенное в соответствии с положениями документа «DV0703.PT.020 Сценарии тестирования производительности» нагрузочное тестирование (не менее 5-ти итераций на каждую операцию); </w:t>
      </w:r>
    </w:p>
    <w:p w:rsidR="00145F92" w:rsidRPr="00197BB1" w:rsidRDefault="00145F92" w:rsidP="00197BB1">
      <w:pPr>
        <w:suppressAutoHyphens w:val="0"/>
        <w:ind w:firstLine="709"/>
        <w:contextualSpacing/>
        <w:jc w:val="both"/>
        <w:rPr>
          <w:sz w:val="28"/>
          <w:szCs w:val="28"/>
        </w:rPr>
      </w:pPr>
      <w:r w:rsidRPr="00197BB1">
        <w:rPr>
          <w:sz w:val="28"/>
          <w:szCs w:val="28"/>
        </w:rPr>
        <w:t>4.3.4.4. Оформленные в документе «PT.120.Отчет о тестировании производительности» результаты нагрузочного тестирования ПТК.</w:t>
      </w:r>
    </w:p>
    <w:p w:rsidR="00145F92" w:rsidRDefault="00145F92" w:rsidP="00145F92">
      <w:pPr>
        <w:suppressAutoHyphens w:val="0"/>
        <w:ind w:firstLine="709"/>
        <w:contextualSpacing/>
        <w:jc w:val="both"/>
        <w:rPr>
          <w:sz w:val="28"/>
          <w:szCs w:val="28"/>
        </w:rPr>
      </w:pPr>
    </w:p>
    <w:p w:rsidR="00145F92" w:rsidRDefault="00145F92" w:rsidP="00145F92">
      <w:pPr>
        <w:suppressAutoHyphens w:val="0"/>
        <w:ind w:firstLine="709"/>
        <w:contextualSpacing/>
        <w:jc w:val="both"/>
        <w:rPr>
          <w:sz w:val="28"/>
          <w:szCs w:val="28"/>
        </w:rPr>
      </w:pPr>
      <w:r w:rsidRPr="00F6556D">
        <w:rPr>
          <w:sz w:val="28"/>
          <w:szCs w:val="28"/>
        </w:rPr>
        <w:t>4.3.</w:t>
      </w:r>
      <w:r>
        <w:rPr>
          <w:sz w:val="28"/>
          <w:szCs w:val="28"/>
        </w:rPr>
        <w:t>5</w:t>
      </w:r>
      <w:r w:rsidRPr="00F6556D">
        <w:rPr>
          <w:sz w:val="28"/>
          <w:szCs w:val="28"/>
        </w:rPr>
        <w:t xml:space="preserve">. </w:t>
      </w:r>
      <w:r>
        <w:rPr>
          <w:sz w:val="28"/>
          <w:szCs w:val="28"/>
        </w:rPr>
        <w:t>Требования к разработанной документации.</w:t>
      </w:r>
    </w:p>
    <w:p w:rsidR="00145F92" w:rsidRPr="00197BB1" w:rsidRDefault="00145F92" w:rsidP="00197BB1">
      <w:pPr>
        <w:tabs>
          <w:tab w:val="left" w:pos="0"/>
        </w:tabs>
        <w:suppressAutoHyphens w:val="0"/>
        <w:ind w:firstLine="709"/>
        <w:contextualSpacing/>
        <w:jc w:val="both"/>
        <w:rPr>
          <w:sz w:val="28"/>
          <w:szCs w:val="28"/>
        </w:rPr>
      </w:pPr>
      <w:r w:rsidRPr="00197BB1">
        <w:rPr>
          <w:sz w:val="28"/>
          <w:szCs w:val="28"/>
        </w:rPr>
        <w:t xml:space="preserve">4.3.5.1.Документация </w:t>
      </w:r>
      <w:proofErr w:type="gramStart"/>
      <w:r w:rsidRPr="00197BB1">
        <w:rPr>
          <w:sz w:val="28"/>
          <w:szCs w:val="28"/>
        </w:rPr>
        <w:t>выпускается и  передаётся</w:t>
      </w:r>
      <w:proofErr w:type="gramEnd"/>
      <w:r w:rsidRPr="00197BB1">
        <w:rPr>
          <w:sz w:val="28"/>
          <w:szCs w:val="28"/>
        </w:rPr>
        <w:t xml:space="preserve"> Заказчику на бумажном носителе и в  электронном виде на  носителях информации типа компакт-диск;</w:t>
      </w:r>
    </w:p>
    <w:p w:rsidR="00145F92" w:rsidRPr="00197BB1" w:rsidRDefault="00145F92" w:rsidP="00197BB1">
      <w:pPr>
        <w:tabs>
          <w:tab w:val="left" w:pos="0"/>
        </w:tabs>
        <w:suppressAutoHyphens w:val="0"/>
        <w:ind w:firstLine="709"/>
        <w:contextualSpacing/>
        <w:jc w:val="both"/>
        <w:rPr>
          <w:sz w:val="28"/>
          <w:szCs w:val="28"/>
        </w:rPr>
      </w:pPr>
      <w:r w:rsidRPr="00197BB1">
        <w:rPr>
          <w:sz w:val="28"/>
          <w:szCs w:val="28"/>
        </w:rPr>
        <w:t>4.3.5.2 Документы на бумажных носителях изготавливаются в двух экземплярах, один направляется Заказчику, второй – хранится у Исполнителя;</w:t>
      </w:r>
    </w:p>
    <w:p w:rsidR="00145F92" w:rsidRPr="00197BB1" w:rsidRDefault="00145F92" w:rsidP="00197BB1">
      <w:pPr>
        <w:tabs>
          <w:tab w:val="left" w:pos="0"/>
        </w:tabs>
        <w:suppressAutoHyphens w:val="0"/>
        <w:ind w:firstLine="709"/>
        <w:contextualSpacing/>
        <w:jc w:val="both"/>
        <w:rPr>
          <w:sz w:val="28"/>
          <w:szCs w:val="28"/>
        </w:rPr>
      </w:pPr>
      <w:r w:rsidRPr="00197BB1">
        <w:rPr>
          <w:sz w:val="28"/>
          <w:szCs w:val="28"/>
        </w:rPr>
        <w:lastRenderedPageBreak/>
        <w:t xml:space="preserve">4.3.5.3 Электронные версии документов, передаваемых Заказчику, должны быть представлены в формате программного обеспечения: </w:t>
      </w:r>
      <w:proofErr w:type="spellStart"/>
      <w:r w:rsidRPr="00197BB1">
        <w:rPr>
          <w:sz w:val="28"/>
          <w:szCs w:val="28"/>
        </w:rPr>
        <w:t>Adobe</w:t>
      </w:r>
      <w:proofErr w:type="spellEnd"/>
      <w:r w:rsidRPr="00197BB1">
        <w:rPr>
          <w:sz w:val="28"/>
          <w:szCs w:val="28"/>
        </w:rPr>
        <w:t xml:space="preserve"> </w:t>
      </w:r>
      <w:proofErr w:type="spellStart"/>
      <w:r w:rsidRPr="00197BB1">
        <w:rPr>
          <w:sz w:val="28"/>
          <w:szCs w:val="28"/>
        </w:rPr>
        <w:t>Reader</w:t>
      </w:r>
      <w:proofErr w:type="spellEnd"/>
      <w:r w:rsidRPr="00197BB1">
        <w:rPr>
          <w:sz w:val="28"/>
          <w:szCs w:val="28"/>
        </w:rPr>
        <w:t xml:space="preserve"> версии 7.0 или более поздней, а также в формате программного обеспечения, использованного для создания документации.</w:t>
      </w:r>
    </w:p>
    <w:p w:rsidR="00197BB1" w:rsidRDefault="00197BB1" w:rsidP="00197BB1">
      <w:pPr>
        <w:pStyle w:val="2"/>
        <w:numPr>
          <w:ilvl w:val="0"/>
          <w:numId w:val="0"/>
        </w:numPr>
        <w:spacing w:after="0"/>
        <w:ind w:left="576" w:hanging="576"/>
        <w:rPr>
          <w:rFonts w:eastAsia="MS Mincho"/>
        </w:rPr>
      </w:pPr>
    </w:p>
    <w:p w:rsidR="00197BB1" w:rsidRDefault="00197BB1" w:rsidP="00197BB1">
      <w:pPr>
        <w:ind w:firstLine="709"/>
        <w:jc w:val="both"/>
        <w:rPr>
          <w:b/>
          <w:sz w:val="28"/>
          <w:szCs w:val="28"/>
        </w:rPr>
      </w:pPr>
      <w:r>
        <w:rPr>
          <w:b/>
          <w:sz w:val="28"/>
          <w:szCs w:val="28"/>
        </w:rPr>
        <w:t xml:space="preserve">4.4. </w:t>
      </w:r>
      <w:r w:rsidRPr="00197BB1">
        <w:rPr>
          <w:b/>
          <w:sz w:val="28"/>
          <w:szCs w:val="28"/>
        </w:rPr>
        <w:t>Порядок сдачи-приёмки Работ</w:t>
      </w:r>
      <w:r w:rsidRPr="00145F92">
        <w:rPr>
          <w:b/>
          <w:sz w:val="28"/>
          <w:szCs w:val="28"/>
        </w:rPr>
        <w:t xml:space="preserve"> </w:t>
      </w:r>
    </w:p>
    <w:p w:rsidR="00611113" w:rsidRDefault="00611113" w:rsidP="00197BB1">
      <w:pPr>
        <w:ind w:firstLine="709"/>
        <w:jc w:val="both"/>
        <w:rPr>
          <w:b/>
          <w:sz w:val="28"/>
          <w:szCs w:val="28"/>
        </w:rPr>
      </w:pPr>
    </w:p>
    <w:p w:rsidR="00145F92" w:rsidRPr="00621FDF" w:rsidRDefault="00145F92" w:rsidP="00D9164A">
      <w:pPr>
        <w:numPr>
          <w:ilvl w:val="1"/>
          <w:numId w:val="25"/>
        </w:numPr>
        <w:jc w:val="both"/>
        <w:outlineLvl w:val="3"/>
        <w:rPr>
          <w:vanish/>
          <w:color w:val="FF0000"/>
          <w:sz w:val="28"/>
          <w:szCs w:val="28"/>
        </w:rPr>
      </w:pPr>
    </w:p>
    <w:p w:rsidR="00145F92" w:rsidRPr="00F4291E" w:rsidRDefault="00145F92" w:rsidP="00145F92">
      <w:pPr>
        <w:suppressAutoHyphens w:val="0"/>
        <w:ind w:firstLine="709"/>
        <w:contextualSpacing/>
        <w:jc w:val="both"/>
        <w:rPr>
          <w:sz w:val="28"/>
          <w:szCs w:val="28"/>
        </w:rPr>
      </w:pPr>
      <w:r w:rsidRPr="00F4291E">
        <w:rPr>
          <w:sz w:val="28"/>
          <w:szCs w:val="28"/>
        </w:rPr>
        <w:t xml:space="preserve">4.4.1. Приемка результатов Работ осуществляется поэтапно, в соответствии с Календарным планом; </w:t>
      </w:r>
    </w:p>
    <w:p w:rsidR="00145F92" w:rsidRPr="00F4291E" w:rsidRDefault="00145F92" w:rsidP="00145F92">
      <w:pPr>
        <w:suppressAutoHyphens w:val="0"/>
        <w:ind w:firstLine="709"/>
        <w:contextualSpacing/>
        <w:jc w:val="both"/>
        <w:rPr>
          <w:sz w:val="28"/>
          <w:szCs w:val="28"/>
        </w:rPr>
      </w:pPr>
      <w:r w:rsidRPr="00F6556D">
        <w:rPr>
          <w:sz w:val="28"/>
          <w:szCs w:val="28"/>
        </w:rPr>
        <w:t xml:space="preserve">4.4.2.По завершении  </w:t>
      </w:r>
      <w:r w:rsidRPr="0055391B">
        <w:rPr>
          <w:sz w:val="28"/>
          <w:szCs w:val="28"/>
        </w:rPr>
        <w:t xml:space="preserve">выполнения этапа Работ Исполнитель в течение 5 (пяти) календарных дней представляет Заказчику </w:t>
      </w:r>
      <w:r w:rsidR="009A3CAD">
        <w:rPr>
          <w:sz w:val="28"/>
          <w:szCs w:val="28"/>
        </w:rPr>
        <w:t xml:space="preserve">счет, </w:t>
      </w:r>
      <w:r w:rsidRPr="0055391B">
        <w:rPr>
          <w:sz w:val="28"/>
          <w:szCs w:val="28"/>
        </w:rPr>
        <w:t>счет-фактуру, акт сдачи-приемки выполненного этапа работ</w:t>
      </w:r>
      <w:r w:rsidRPr="00F4291E">
        <w:rPr>
          <w:sz w:val="28"/>
          <w:szCs w:val="28"/>
        </w:rPr>
        <w:t>;</w:t>
      </w:r>
    </w:p>
    <w:p w:rsidR="00145F92" w:rsidRDefault="00145F92" w:rsidP="00145F92">
      <w:pPr>
        <w:suppressAutoHyphens w:val="0"/>
        <w:ind w:firstLine="709"/>
        <w:contextualSpacing/>
        <w:jc w:val="both"/>
        <w:rPr>
          <w:sz w:val="28"/>
          <w:szCs w:val="28"/>
        </w:rPr>
      </w:pPr>
      <w:r w:rsidRPr="00F4291E">
        <w:rPr>
          <w:sz w:val="28"/>
          <w:szCs w:val="28"/>
        </w:rPr>
        <w:t>4.4.3. Датой приемки результата Работ считается дата подписания сторонами акта выполненных работ.</w:t>
      </w:r>
    </w:p>
    <w:p w:rsidR="00197BB1" w:rsidRDefault="00197BB1" w:rsidP="00145F92">
      <w:pPr>
        <w:suppressAutoHyphens w:val="0"/>
        <w:ind w:firstLine="709"/>
        <w:contextualSpacing/>
        <w:jc w:val="both"/>
        <w:rPr>
          <w:sz w:val="28"/>
          <w:szCs w:val="28"/>
        </w:rPr>
      </w:pPr>
    </w:p>
    <w:p w:rsidR="00145F92" w:rsidRDefault="00197BB1" w:rsidP="00197BB1">
      <w:pPr>
        <w:ind w:firstLine="709"/>
        <w:jc w:val="both"/>
        <w:rPr>
          <w:b/>
          <w:sz w:val="28"/>
          <w:szCs w:val="28"/>
        </w:rPr>
      </w:pPr>
      <w:r>
        <w:rPr>
          <w:b/>
          <w:sz w:val="28"/>
          <w:szCs w:val="28"/>
        </w:rPr>
        <w:t xml:space="preserve">4.5. </w:t>
      </w:r>
      <w:r w:rsidRPr="00197BB1">
        <w:rPr>
          <w:b/>
          <w:sz w:val="28"/>
          <w:szCs w:val="28"/>
        </w:rPr>
        <w:t>Срок начала выполнения работ</w:t>
      </w:r>
      <w:r w:rsidRPr="00145F92">
        <w:rPr>
          <w:b/>
          <w:sz w:val="28"/>
          <w:szCs w:val="28"/>
        </w:rPr>
        <w:t xml:space="preserve"> </w:t>
      </w:r>
    </w:p>
    <w:p w:rsidR="00197BB1" w:rsidRPr="00197BB1" w:rsidRDefault="00197BB1" w:rsidP="00197BB1">
      <w:pPr>
        <w:ind w:firstLine="709"/>
        <w:jc w:val="both"/>
        <w:rPr>
          <w:b/>
          <w:sz w:val="28"/>
          <w:szCs w:val="28"/>
        </w:rPr>
      </w:pPr>
    </w:p>
    <w:p w:rsidR="00145F92" w:rsidRDefault="00145F92" w:rsidP="00145F92">
      <w:pPr>
        <w:suppressAutoHyphens w:val="0"/>
        <w:ind w:firstLine="709"/>
        <w:contextualSpacing/>
        <w:jc w:val="both"/>
        <w:rPr>
          <w:sz w:val="28"/>
          <w:szCs w:val="28"/>
        </w:rPr>
      </w:pPr>
      <w:r w:rsidRPr="005C68AB">
        <w:rPr>
          <w:sz w:val="28"/>
          <w:szCs w:val="28"/>
        </w:rPr>
        <w:t xml:space="preserve">Исполнитель обязан приступить к выполнению работ в течение 3 (трёх) рабочих дней </w:t>
      </w:r>
      <w:proofErr w:type="gramStart"/>
      <w:r w:rsidRPr="005C68AB">
        <w:rPr>
          <w:sz w:val="28"/>
          <w:szCs w:val="28"/>
        </w:rPr>
        <w:t>с даты подписания</w:t>
      </w:r>
      <w:proofErr w:type="gramEnd"/>
      <w:r w:rsidRPr="005C68AB">
        <w:rPr>
          <w:sz w:val="28"/>
          <w:szCs w:val="28"/>
        </w:rPr>
        <w:t xml:space="preserve"> договора сторонами. </w:t>
      </w:r>
    </w:p>
    <w:p w:rsidR="00197BB1" w:rsidRDefault="00197BB1" w:rsidP="00145F92">
      <w:pPr>
        <w:suppressAutoHyphens w:val="0"/>
        <w:ind w:firstLine="709"/>
        <w:contextualSpacing/>
        <w:jc w:val="both"/>
        <w:rPr>
          <w:sz w:val="28"/>
          <w:szCs w:val="28"/>
        </w:rPr>
      </w:pPr>
    </w:p>
    <w:p w:rsidR="00197BB1" w:rsidRDefault="00197BB1" w:rsidP="00197BB1">
      <w:pPr>
        <w:ind w:firstLine="709"/>
        <w:jc w:val="both"/>
        <w:rPr>
          <w:b/>
          <w:sz w:val="28"/>
          <w:szCs w:val="28"/>
        </w:rPr>
      </w:pPr>
      <w:r>
        <w:rPr>
          <w:b/>
          <w:sz w:val="28"/>
          <w:szCs w:val="28"/>
        </w:rPr>
        <w:t xml:space="preserve">4.6. Срок </w:t>
      </w:r>
      <w:r w:rsidRPr="00197BB1">
        <w:rPr>
          <w:b/>
          <w:sz w:val="28"/>
          <w:szCs w:val="28"/>
        </w:rPr>
        <w:t>выполнения работ</w:t>
      </w:r>
      <w:r w:rsidRPr="00145F92">
        <w:rPr>
          <w:b/>
          <w:sz w:val="28"/>
          <w:szCs w:val="28"/>
        </w:rPr>
        <w:t xml:space="preserve"> </w:t>
      </w:r>
    </w:p>
    <w:p w:rsidR="00197BB1" w:rsidRPr="005C68AB" w:rsidRDefault="00197BB1" w:rsidP="00145F92">
      <w:pPr>
        <w:suppressAutoHyphens w:val="0"/>
        <w:ind w:firstLine="709"/>
        <w:contextualSpacing/>
        <w:jc w:val="both"/>
        <w:rPr>
          <w:sz w:val="28"/>
          <w:szCs w:val="28"/>
        </w:rPr>
      </w:pPr>
    </w:p>
    <w:p w:rsidR="00145F92" w:rsidRDefault="00145F92" w:rsidP="00145F92">
      <w:pPr>
        <w:suppressAutoHyphens w:val="0"/>
        <w:ind w:firstLine="709"/>
        <w:contextualSpacing/>
        <w:jc w:val="both"/>
        <w:rPr>
          <w:sz w:val="28"/>
          <w:szCs w:val="28"/>
        </w:rPr>
      </w:pPr>
      <w:r w:rsidRPr="005C68AB">
        <w:rPr>
          <w:sz w:val="28"/>
          <w:szCs w:val="28"/>
        </w:rPr>
        <w:t xml:space="preserve">Срок выполнения работ - не более 180 </w:t>
      </w:r>
      <w:r w:rsidR="00197BB1">
        <w:rPr>
          <w:sz w:val="28"/>
          <w:szCs w:val="28"/>
        </w:rPr>
        <w:t xml:space="preserve">(ста восьмидесяти) </w:t>
      </w:r>
      <w:r w:rsidRPr="005C68AB">
        <w:rPr>
          <w:sz w:val="28"/>
          <w:szCs w:val="28"/>
        </w:rPr>
        <w:t xml:space="preserve">календарных дней </w:t>
      </w:r>
      <w:proofErr w:type="gramStart"/>
      <w:r w:rsidRPr="005C68AB">
        <w:rPr>
          <w:sz w:val="28"/>
          <w:szCs w:val="28"/>
        </w:rPr>
        <w:t>с даты подписания</w:t>
      </w:r>
      <w:proofErr w:type="gramEnd"/>
      <w:r w:rsidRPr="005C68AB">
        <w:rPr>
          <w:sz w:val="28"/>
          <w:szCs w:val="28"/>
        </w:rPr>
        <w:t xml:space="preserve"> договора.</w:t>
      </w:r>
    </w:p>
    <w:p w:rsidR="00197BB1" w:rsidRDefault="00197BB1" w:rsidP="00145F92">
      <w:pPr>
        <w:suppressAutoHyphens w:val="0"/>
        <w:ind w:firstLine="709"/>
        <w:contextualSpacing/>
        <w:jc w:val="both"/>
        <w:rPr>
          <w:sz w:val="28"/>
          <w:szCs w:val="28"/>
        </w:rPr>
      </w:pPr>
    </w:p>
    <w:p w:rsidR="00197BB1" w:rsidRDefault="00197BB1" w:rsidP="00197BB1">
      <w:pPr>
        <w:ind w:firstLine="709"/>
        <w:jc w:val="both"/>
        <w:rPr>
          <w:b/>
          <w:sz w:val="28"/>
          <w:szCs w:val="28"/>
        </w:rPr>
      </w:pPr>
      <w:r>
        <w:rPr>
          <w:b/>
          <w:sz w:val="28"/>
          <w:szCs w:val="28"/>
        </w:rPr>
        <w:t xml:space="preserve">4.7. Место </w:t>
      </w:r>
      <w:r w:rsidRPr="00197BB1">
        <w:rPr>
          <w:b/>
          <w:sz w:val="28"/>
          <w:szCs w:val="28"/>
        </w:rPr>
        <w:t>выполнения работ</w:t>
      </w:r>
      <w:r w:rsidRPr="00145F92">
        <w:rPr>
          <w:b/>
          <w:sz w:val="28"/>
          <w:szCs w:val="28"/>
        </w:rPr>
        <w:t xml:space="preserve"> </w:t>
      </w:r>
    </w:p>
    <w:p w:rsidR="00197BB1" w:rsidRPr="005C68AB" w:rsidRDefault="00197BB1" w:rsidP="00145F92">
      <w:pPr>
        <w:suppressAutoHyphens w:val="0"/>
        <w:ind w:firstLine="709"/>
        <w:contextualSpacing/>
        <w:jc w:val="both"/>
        <w:rPr>
          <w:sz w:val="28"/>
          <w:szCs w:val="28"/>
        </w:rPr>
      </w:pPr>
    </w:p>
    <w:p w:rsidR="00145F92" w:rsidRDefault="00145F92" w:rsidP="00145F92">
      <w:pPr>
        <w:suppressAutoHyphens w:val="0"/>
        <w:ind w:firstLine="709"/>
        <w:contextualSpacing/>
        <w:jc w:val="both"/>
        <w:rPr>
          <w:sz w:val="28"/>
          <w:szCs w:val="28"/>
        </w:rPr>
      </w:pPr>
      <w:r w:rsidRPr="005C68AB">
        <w:rPr>
          <w:sz w:val="28"/>
          <w:szCs w:val="28"/>
        </w:rPr>
        <w:t>Работы выполняются по адресу: 125047, Москва, Оружейный переулок, д.19</w:t>
      </w:r>
    </w:p>
    <w:p w:rsidR="00197BB1" w:rsidRDefault="00197BB1" w:rsidP="00145F92">
      <w:pPr>
        <w:suppressAutoHyphens w:val="0"/>
        <w:ind w:firstLine="709"/>
        <w:contextualSpacing/>
        <w:jc w:val="both"/>
        <w:rPr>
          <w:b/>
          <w:sz w:val="28"/>
          <w:szCs w:val="28"/>
        </w:rPr>
      </w:pPr>
      <w:r>
        <w:rPr>
          <w:b/>
          <w:sz w:val="28"/>
          <w:szCs w:val="28"/>
        </w:rPr>
        <w:t xml:space="preserve">4.8. </w:t>
      </w:r>
      <w:r w:rsidRPr="00197BB1">
        <w:rPr>
          <w:b/>
          <w:sz w:val="28"/>
          <w:szCs w:val="28"/>
        </w:rPr>
        <w:t>Начальная (максимальная) цена договора, без учета НДС</w:t>
      </w:r>
    </w:p>
    <w:p w:rsidR="00197BB1" w:rsidRPr="005C68AB" w:rsidRDefault="00197BB1" w:rsidP="00145F92">
      <w:pPr>
        <w:suppressAutoHyphens w:val="0"/>
        <w:ind w:firstLine="709"/>
        <w:contextualSpacing/>
        <w:jc w:val="both"/>
        <w:rPr>
          <w:sz w:val="28"/>
          <w:szCs w:val="28"/>
        </w:rPr>
      </w:pPr>
    </w:p>
    <w:p w:rsidR="006817E8" w:rsidRDefault="00145F92" w:rsidP="0002614B">
      <w:pPr>
        <w:suppressAutoHyphens w:val="0"/>
        <w:ind w:firstLine="709"/>
        <w:contextualSpacing/>
        <w:jc w:val="both"/>
        <w:rPr>
          <w:sz w:val="28"/>
          <w:szCs w:val="28"/>
        </w:rPr>
      </w:pPr>
      <w:r w:rsidRPr="005C68AB">
        <w:rPr>
          <w:sz w:val="28"/>
          <w:szCs w:val="28"/>
        </w:rPr>
        <w:t xml:space="preserve">Начальная (максимальная) цена договора составляет </w:t>
      </w:r>
      <w:r w:rsidR="0002614B" w:rsidRPr="0002614B">
        <w:rPr>
          <w:b/>
          <w:sz w:val="28"/>
          <w:szCs w:val="28"/>
        </w:rPr>
        <w:t>9 300 000,00</w:t>
      </w:r>
      <w:r w:rsidR="0002614B" w:rsidRPr="0002614B">
        <w:rPr>
          <w:sz w:val="28"/>
          <w:szCs w:val="28"/>
        </w:rPr>
        <w:t xml:space="preserve"> рублей (девять миллионов триста тысяч рублей 00 копеек) с учетом стоимости всех расходов Исполнителя, связанных с выполнением работ, налогов и других обязательных платежей, кроме НДС.</w:t>
      </w:r>
      <w:r w:rsidR="0002614B">
        <w:rPr>
          <w:sz w:val="28"/>
          <w:szCs w:val="28"/>
        </w:rPr>
        <w:t xml:space="preserve"> </w:t>
      </w:r>
      <w:r w:rsidR="0002614B" w:rsidRPr="0002614B">
        <w:rPr>
          <w:sz w:val="28"/>
          <w:szCs w:val="28"/>
        </w:rPr>
        <w:t>НДС начисляется в соответствии с законодательством Российской Федерации.</w:t>
      </w:r>
    </w:p>
    <w:p w:rsidR="0002614B" w:rsidRDefault="0002614B" w:rsidP="0002614B">
      <w:pPr>
        <w:suppressAutoHyphens w:val="0"/>
        <w:ind w:firstLine="709"/>
        <w:contextualSpacing/>
        <w:jc w:val="both"/>
        <w:rPr>
          <w:sz w:val="28"/>
          <w:szCs w:val="28"/>
        </w:rPr>
      </w:pPr>
    </w:p>
    <w:p w:rsidR="006817E8" w:rsidRDefault="006817E8" w:rsidP="006817E8">
      <w:pPr>
        <w:suppressAutoHyphens w:val="0"/>
        <w:ind w:firstLine="709"/>
        <w:contextualSpacing/>
        <w:jc w:val="both"/>
        <w:rPr>
          <w:b/>
          <w:sz w:val="28"/>
          <w:szCs w:val="28"/>
        </w:rPr>
      </w:pPr>
      <w:r>
        <w:rPr>
          <w:b/>
          <w:sz w:val="28"/>
          <w:szCs w:val="28"/>
        </w:rPr>
        <w:t xml:space="preserve">4.9. </w:t>
      </w:r>
      <w:r w:rsidRPr="006817E8">
        <w:rPr>
          <w:b/>
          <w:sz w:val="28"/>
          <w:szCs w:val="28"/>
        </w:rPr>
        <w:t>Порядок оплаты</w:t>
      </w:r>
    </w:p>
    <w:p w:rsidR="006817E8" w:rsidRPr="005C68AB" w:rsidRDefault="006817E8" w:rsidP="00145F92">
      <w:pPr>
        <w:suppressAutoHyphens w:val="0"/>
        <w:ind w:firstLine="709"/>
        <w:contextualSpacing/>
        <w:jc w:val="both"/>
        <w:rPr>
          <w:sz w:val="28"/>
          <w:szCs w:val="28"/>
        </w:rPr>
      </w:pPr>
    </w:p>
    <w:p w:rsidR="00145F92" w:rsidRPr="005C68AB" w:rsidRDefault="00145F92" w:rsidP="00145F92">
      <w:pPr>
        <w:suppressAutoHyphens w:val="0"/>
        <w:ind w:firstLine="709"/>
        <w:contextualSpacing/>
        <w:jc w:val="both"/>
        <w:rPr>
          <w:sz w:val="28"/>
          <w:szCs w:val="28"/>
        </w:rPr>
      </w:pPr>
      <w:r w:rsidRPr="005C68AB">
        <w:rPr>
          <w:sz w:val="28"/>
          <w:szCs w:val="28"/>
        </w:rPr>
        <w:tab/>
        <w:t>Оплата выполненных работ производится поэтап</w:t>
      </w:r>
      <w:r>
        <w:rPr>
          <w:sz w:val="28"/>
          <w:szCs w:val="28"/>
        </w:rPr>
        <w:t>но</w:t>
      </w:r>
      <w:r w:rsidRPr="005C68AB">
        <w:rPr>
          <w:sz w:val="28"/>
          <w:szCs w:val="28"/>
        </w:rPr>
        <w:t xml:space="preserve"> в соответствии с Календарным планом.</w:t>
      </w:r>
    </w:p>
    <w:p w:rsidR="00145F92" w:rsidRDefault="00145F92" w:rsidP="00145F92">
      <w:pPr>
        <w:suppressAutoHyphens w:val="0"/>
        <w:ind w:firstLine="709"/>
        <w:contextualSpacing/>
        <w:jc w:val="both"/>
        <w:rPr>
          <w:sz w:val="28"/>
          <w:szCs w:val="28"/>
        </w:rPr>
      </w:pPr>
      <w:r w:rsidRPr="005C68AB">
        <w:rPr>
          <w:sz w:val="28"/>
          <w:szCs w:val="28"/>
        </w:rPr>
        <w:lastRenderedPageBreak/>
        <w:tab/>
        <w:t>Оплата каждого этапа выполненных Работ осуществляется Заказчиком на основании счета Исполнителя в течение 30 (тридцати) календарных дней после подписания акта сдачи–приемки выполненного этапа работ.</w:t>
      </w:r>
    </w:p>
    <w:p w:rsidR="006817E8" w:rsidRDefault="006817E8" w:rsidP="00145F92">
      <w:pPr>
        <w:suppressAutoHyphens w:val="0"/>
        <w:ind w:firstLine="709"/>
        <w:contextualSpacing/>
        <w:jc w:val="both"/>
        <w:rPr>
          <w:sz w:val="28"/>
          <w:szCs w:val="28"/>
        </w:rPr>
      </w:pPr>
    </w:p>
    <w:p w:rsidR="006817E8" w:rsidRDefault="006817E8" w:rsidP="006817E8">
      <w:pPr>
        <w:suppressAutoHyphens w:val="0"/>
        <w:ind w:firstLine="709"/>
        <w:contextualSpacing/>
        <w:jc w:val="both"/>
        <w:rPr>
          <w:b/>
          <w:sz w:val="28"/>
          <w:szCs w:val="28"/>
        </w:rPr>
      </w:pPr>
      <w:r>
        <w:rPr>
          <w:b/>
          <w:sz w:val="28"/>
          <w:szCs w:val="28"/>
        </w:rPr>
        <w:t xml:space="preserve">4.10. </w:t>
      </w:r>
      <w:r w:rsidRPr="006817E8">
        <w:rPr>
          <w:b/>
          <w:sz w:val="28"/>
          <w:szCs w:val="28"/>
        </w:rPr>
        <w:t>Требования к качеству выполняемых работ</w:t>
      </w:r>
    </w:p>
    <w:p w:rsidR="006817E8" w:rsidRPr="005C68AB" w:rsidRDefault="006817E8" w:rsidP="00145F92">
      <w:pPr>
        <w:suppressAutoHyphens w:val="0"/>
        <w:ind w:firstLine="709"/>
        <w:contextualSpacing/>
        <w:jc w:val="both"/>
        <w:rPr>
          <w:sz w:val="28"/>
          <w:szCs w:val="28"/>
        </w:rPr>
      </w:pPr>
    </w:p>
    <w:p w:rsidR="00145F92" w:rsidRDefault="00145F92" w:rsidP="00145F92">
      <w:pPr>
        <w:suppressAutoHyphens w:val="0"/>
        <w:ind w:firstLine="709"/>
        <w:contextualSpacing/>
        <w:jc w:val="both"/>
        <w:rPr>
          <w:sz w:val="28"/>
          <w:szCs w:val="28"/>
        </w:rPr>
      </w:pPr>
      <w:r w:rsidRPr="005C68AB">
        <w:rPr>
          <w:sz w:val="28"/>
          <w:szCs w:val="28"/>
        </w:rPr>
        <w:t xml:space="preserve">Выполняемые работы должны соответствовать Техническому заданию, а также требованиям методологии внедрения приложений </w:t>
      </w:r>
      <w:proofErr w:type="spellStart"/>
      <w:r w:rsidRPr="005C68AB">
        <w:rPr>
          <w:sz w:val="28"/>
          <w:szCs w:val="28"/>
        </w:rPr>
        <w:t>Oracle</w:t>
      </w:r>
      <w:proofErr w:type="spellEnd"/>
      <w:r w:rsidRPr="005C68AB">
        <w:rPr>
          <w:sz w:val="28"/>
          <w:szCs w:val="28"/>
        </w:rPr>
        <w:t xml:space="preserve"> (</w:t>
      </w:r>
      <w:proofErr w:type="spellStart"/>
      <w:r w:rsidRPr="005C68AB">
        <w:rPr>
          <w:sz w:val="28"/>
          <w:szCs w:val="28"/>
        </w:rPr>
        <w:t>Oracle</w:t>
      </w:r>
      <w:proofErr w:type="spellEnd"/>
      <w:r w:rsidRPr="005C68AB">
        <w:rPr>
          <w:sz w:val="28"/>
          <w:szCs w:val="28"/>
        </w:rPr>
        <w:t xml:space="preserve"> </w:t>
      </w:r>
      <w:proofErr w:type="spellStart"/>
      <w:r w:rsidRPr="005C68AB">
        <w:rPr>
          <w:sz w:val="28"/>
          <w:szCs w:val="28"/>
        </w:rPr>
        <w:t>Unified</w:t>
      </w:r>
      <w:proofErr w:type="spellEnd"/>
      <w:r w:rsidRPr="005C68AB">
        <w:rPr>
          <w:sz w:val="28"/>
          <w:szCs w:val="28"/>
        </w:rPr>
        <w:t xml:space="preserve"> </w:t>
      </w:r>
      <w:proofErr w:type="spellStart"/>
      <w:r w:rsidRPr="005C68AB">
        <w:rPr>
          <w:sz w:val="28"/>
          <w:szCs w:val="28"/>
        </w:rPr>
        <w:t>Method</w:t>
      </w:r>
      <w:proofErr w:type="spellEnd"/>
      <w:r w:rsidRPr="005C68AB">
        <w:rPr>
          <w:sz w:val="28"/>
          <w:szCs w:val="28"/>
        </w:rPr>
        <w:t xml:space="preserve">). </w:t>
      </w:r>
    </w:p>
    <w:p w:rsidR="006817E8" w:rsidRDefault="006817E8" w:rsidP="00145F92">
      <w:pPr>
        <w:suppressAutoHyphens w:val="0"/>
        <w:ind w:firstLine="709"/>
        <w:contextualSpacing/>
        <w:jc w:val="both"/>
        <w:rPr>
          <w:sz w:val="28"/>
          <w:szCs w:val="28"/>
        </w:rPr>
      </w:pPr>
    </w:p>
    <w:p w:rsidR="006817E8" w:rsidRDefault="006817E8" w:rsidP="006817E8">
      <w:pPr>
        <w:suppressAutoHyphens w:val="0"/>
        <w:ind w:firstLine="709"/>
        <w:contextualSpacing/>
        <w:jc w:val="both"/>
        <w:rPr>
          <w:b/>
          <w:sz w:val="28"/>
          <w:szCs w:val="28"/>
        </w:rPr>
      </w:pPr>
      <w:r>
        <w:rPr>
          <w:b/>
          <w:sz w:val="28"/>
          <w:szCs w:val="28"/>
        </w:rPr>
        <w:t xml:space="preserve">4.11. </w:t>
      </w:r>
      <w:r w:rsidR="00B74F0A">
        <w:rPr>
          <w:b/>
          <w:sz w:val="28"/>
          <w:szCs w:val="28"/>
        </w:rPr>
        <w:t>Условия предоставления гарантии</w:t>
      </w:r>
    </w:p>
    <w:p w:rsidR="006817E8" w:rsidRPr="005C68AB" w:rsidRDefault="006817E8" w:rsidP="00145F92">
      <w:pPr>
        <w:suppressAutoHyphens w:val="0"/>
        <w:ind w:firstLine="709"/>
        <w:contextualSpacing/>
        <w:jc w:val="both"/>
        <w:rPr>
          <w:sz w:val="28"/>
          <w:szCs w:val="28"/>
        </w:rPr>
      </w:pPr>
    </w:p>
    <w:p w:rsidR="00145F92" w:rsidRPr="005C68AB" w:rsidRDefault="00145F92" w:rsidP="00145F92">
      <w:pPr>
        <w:suppressAutoHyphens w:val="0"/>
        <w:ind w:firstLine="709"/>
        <w:contextualSpacing/>
        <w:jc w:val="both"/>
        <w:rPr>
          <w:sz w:val="28"/>
          <w:szCs w:val="28"/>
        </w:rPr>
      </w:pPr>
      <w:r w:rsidRPr="005C68AB">
        <w:rPr>
          <w:sz w:val="28"/>
          <w:szCs w:val="28"/>
        </w:rPr>
        <w:t xml:space="preserve">Исполнитель в течение не менее 12 (двенадцати) месяцев с даты </w:t>
      </w:r>
      <w:proofErr w:type="gramStart"/>
      <w:r w:rsidRPr="005C68AB">
        <w:rPr>
          <w:sz w:val="28"/>
          <w:szCs w:val="28"/>
        </w:rPr>
        <w:t>подписания акта сдачи-приемки последнего выполненного этапа работ</w:t>
      </w:r>
      <w:proofErr w:type="gramEnd"/>
      <w:r w:rsidRPr="005C68AB">
        <w:rPr>
          <w:sz w:val="28"/>
          <w:szCs w:val="28"/>
        </w:rPr>
        <w:t xml:space="preserve"> должен гарантировать:</w:t>
      </w:r>
    </w:p>
    <w:p w:rsidR="00145F92" w:rsidRPr="005C68AB" w:rsidRDefault="00145F92" w:rsidP="00D9164A">
      <w:pPr>
        <w:numPr>
          <w:ilvl w:val="0"/>
          <w:numId w:val="24"/>
        </w:numPr>
        <w:jc w:val="both"/>
        <w:rPr>
          <w:sz w:val="28"/>
          <w:szCs w:val="28"/>
        </w:rPr>
      </w:pPr>
      <w:r w:rsidRPr="005C68AB">
        <w:rPr>
          <w:sz w:val="28"/>
          <w:szCs w:val="28"/>
        </w:rPr>
        <w:t>надлежащее качество прин</w:t>
      </w:r>
      <w:r w:rsidR="009A3CAD">
        <w:rPr>
          <w:sz w:val="28"/>
          <w:szCs w:val="28"/>
        </w:rPr>
        <w:t>имаемых</w:t>
      </w:r>
      <w:r w:rsidRPr="005C68AB">
        <w:rPr>
          <w:sz w:val="28"/>
          <w:szCs w:val="28"/>
        </w:rPr>
        <w:t xml:space="preserve"> Заказчиком результатов работ</w:t>
      </w:r>
      <w:r w:rsidR="007775B1">
        <w:rPr>
          <w:sz w:val="28"/>
          <w:szCs w:val="28"/>
        </w:rPr>
        <w:t xml:space="preserve"> и</w:t>
      </w:r>
      <w:r w:rsidRPr="005C68AB">
        <w:rPr>
          <w:sz w:val="28"/>
          <w:szCs w:val="28"/>
        </w:rPr>
        <w:t xml:space="preserve"> их соответствие</w:t>
      </w:r>
      <w:r w:rsidR="007775B1">
        <w:rPr>
          <w:sz w:val="28"/>
          <w:szCs w:val="28"/>
        </w:rPr>
        <w:t xml:space="preserve"> на усмотрение Исполнителя</w:t>
      </w:r>
      <w:r w:rsidRPr="005C68AB">
        <w:rPr>
          <w:sz w:val="28"/>
          <w:szCs w:val="28"/>
        </w:rPr>
        <w:t xml:space="preserve"> действующим нормативным документам, в том числе государственным стандартам и техническим условиям, сертификатам, </w:t>
      </w:r>
      <w:proofErr w:type="gramStart"/>
      <w:r w:rsidRPr="005C68AB">
        <w:rPr>
          <w:sz w:val="28"/>
          <w:szCs w:val="28"/>
        </w:rPr>
        <w:t>техническими</w:t>
      </w:r>
      <w:proofErr w:type="gramEnd"/>
      <w:r w:rsidRPr="005C68AB">
        <w:rPr>
          <w:sz w:val="28"/>
          <w:szCs w:val="28"/>
        </w:rPr>
        <w:t xml:space="preserve"> паспортам, а также иным документам, удостоверяющих их качество;</w:t>
      </w:r>
    </w:p>
    <w:p w:rsidR="00145F92" w:rsidRPr="005C68AB" w:rsidRDefault="00145F92" w:rsidP="00D9164A">
      <w:pPr>
        <w:numPr>
          <w:ilvl w:val="0"/>
          <w:numId w:val="24"/>
        </w:numPr>
        <w:jc w:val="both"/>
        <w:rPr>
          <w:sz w:val="28"/>
          <w:szCs w:val="28"/>
        </w:rPr>
      </w:pPr>
      <w:r w:rsidRPr="005C68AB">
        <w:rPr>
          <w:sz w:val="28"/>
          <w:szCs w:val="28"/>
        </w:rPr>
        <w:t>своевременное устранение недостатков и дефектов, выявленных при приемке результатов работ;</w:t>
      </w:r>
    </w:p>
    <w:p w:rsidR="00145F92" w:rsidRPr="005C68AB" w:rsidRDefault="00145F92" w:rsidP="00D9164A">
      <w:pPr>
        <w:numPr>
          <w:ilvl w:val="0"/>
          <w:numId w:val="24"/>
        </w:numPr>
        <w:jc w:val="both"/>
        <w:rPr>
          <w:sz w:val="28"/>
          <w:szCs w:val="28"/>
        </w:rPr>
      </w:pPr>
      <w:r w:rsidRPr="005C68AB">
        <w:rPr>
          <w:sz w:val="28"/>
          <w:szCs w:val="28"/>
        </w:rPr>
        <w:t xml:space="preserve">соблюдение режима конфиденциальности в отношении результатов работ. </w:t>
      </w:r>
    </w:p>
    <w:p w:rsidR="00145F92" w:rsidRPr="005C68AB" w:rsidRDefault="00145F92" w:rsidP="00145F92">
      <w:pPr>
        <w:suppressAutoHyphens w:val="0"/>
        <w:ind w:firstLine="709"/>
        <w:contextualSpacing/>
        <w:jc w:val="both"/>
        <w:rPr>
          <w:sz w:val="28"/>
          <w:szCs w:val="28"/>
        </w:rPr>
      </w:pPr>
      <w:r w:rsidRPr="005C68AB">
        <w:rPr>
          <w:sz w:val="28"/>
          <w:szCs w:val="28"/>
        </w:rPr>
        <w:t xml:space="preserve">В случае, если в течение гарантийного периода в результатах работ будут выявлены недостатки либо результаты работ не будут отвечать </w:t>
      </w:r>
      <w:proofErr w:type="gramStart"/>
      <w:r w:rsidRPr="005C68AB">
        <w:rPr>
          <w:sz w:val="28"/>
          <w:szCs w:val="28"/>
        </w:rPr>
        <w:t>целям</w:t>
      </w:r>
      <w:proofErr w:type="gramEnd"/>
      <w:r w:rsidRPr="005C68AB">
        <w:rPr>
          <w:sz w:val="28"/>
          <w:szCs w:val="28"/>
        </w:rPr>
        <w:t xml:space="preserve"> для которых они были созданы, Исполнитель должен произвести устранения выявленных недостатков и (или) несоответствий за свой счёт.</w:t>
      </w:r>
    </w:p>
    <w:p w:rsidR="00145F92" w:rsidRPr="005C68AB" w:rsidRDefault="00145F92" w:rsidP="00145F92">
      <w:pPr>
        <w:suppressAutoHyphens w:val="0"/>
        <w:ind w:firstLine="709"/>
        <w:contextualSpacing/>
        <w:jc w:val="both"/>
        <w:rPr>
          <w:sz w:val="28"/>
          <w:szCs w:val="28"/>
        </w:rPr>
      </w:pPr>
      <w:r w:rsidRPr="005C68AB">
        <w:rPr>
          <w:sz w:val="28"/>
          <w:szCs w:val="28"/>
        </w:rPr>
        <w:t xml:space="preserve">Исполнитель обязан произвести устранение выявленных недостатков и (или) несоответствий результатов работ в течение 30 (тридцати) календарных дней </w:t>
      </w:r>
      <w:proofErr w:type="gramStart"/>
      <w:r w:rsidRPr="005C68AB">
        <w:rPr>
          <w:sz w:val="28"/>
          <w:szCs w:val="28"/>
        </w:rPr>
        <w:t>с даты получения</w:t>
      </w:r>
      <w:proofErr w:type="gramEnd"/>
      <w:r w:rsidRPr="005C68AB">
        <w:rPr>
          <w:sz w:val="28"/>
          <w:szCs w:val="28"/>
        </w:rPr>
        <w:t xml:space="preserve"> уведомления Исполнителя.</w:t>
      </w:r>
    </w:p>
    <w:p w:rsidR="00145F92" w:rsidRDefault="00145F92" w:rsidP="00145F92">
      <w:pPr>
        <w:suppressAutoHyphens w:val="0"/>
        <w:ind w:firstLine="709"/>
        <w:contextualSpacing/>
        <w:jc w:val="both"/>
        <w:rPr>
          <w:sz w:val="28"/>
          <w:szCs w:val="28"/>
        </w:rPr>
      </w:pPr>
      <w:r w:rsidRPr="005C68AB">
        <w:rPr>
          <w:sz w:val="28"/>
          <w:szCs w:val="28"/>
        </w:rPr>
        <w:t>Расходы Исполнителя, связанные с устранением выявленных недостатков и (или) несоответствий результатов работ, Заказчиком не возмещаются.</w:t>
      </w:r>
    </w:p>
    <w:p w:rsidR="006817E8" w:rsidRDefault="006817E8" w:rsidP="00145F92">
      <w:pPr>
        <w:suppressAutoHyphens w:val="0"/>
        <w:ind w:firstLine="709"/>
        <w:contextualSpacing/>
        <w:jc w:val="both"/>
        <w:rPr>
          <w:sz w:val="28"/>
          <w:szCs w:val="28"/>
        </w:rPr>
      </w:pPr>
    </w:p>
    <w:p w:rsidR="006817E8" w:rsidRDefault="006817E8" w:rsidP="006817E8">
      <w:pPr>
        <w:suppressAutoHyphens w:val="0"/>
        <w:ind w:firstLine="709"/>
        <w:contextualSpacing/>
        <w:jc w:val="both"/>
        <w:rPr>
          <w:b/>
          <w:sz w:val="28"/>
          <w:szCs w:val="28"/>
        </w:rPr>
      </w:pPr>
      <w:r>
        <w:rPr>
          <w:b/>
          <w:sz w:val="28"/>
          <w:szCs w:val="28"/>
        </w:rPr>
        <w:t xml:space="preserve">4.12. </w:t>
      </w:r>
      <w:r w:rsidRPr="006817E8">
        <w:rPr>
          <w:b/>
          <w:sz w:val="28"/>
          <w:szCs w:val="28"/>
        </w:rPr>
        <w:t>Требова</w:t>
      </w:r>
      <w:r w:rsidR="00B74F0A">
        <w:rPr>
          <w:b/>
          <w:sz w:val="28"/>
          <w:szCs w:val="28"/>
        </w:rPr>
        <w:t xml:space="preserve">ния к </w:t>
      </w:r>
      <w:proofErr w:type="spellStart"/>
      <w:r w:rsidR="00B74F0A">
        <w:rPr>
          <w:b/>
          <w:sz w:val="28"/>
          <w:szCs w:val="28"/>
        </w:rPr>
        <w:t>сертификации</w:t>
      </w:r>
      <w:proofErr w:type="gramStart"/>
      <w:r w:rsidR="00B74F0A">
        <w:rPr>
          <w:b/>
          <w:sz w:val="28"/>
          <w:szCs w:val="28"/>
        </w:rPr>
        <w:t>,р</w:t>
      </w:r>
      <w:proofErr w:type="gramEnd"/>
      <w:r w:rsidR="00B74F0A">
        <w:rPr>
          <w:b/>
          <w:sz w:val="28"/>
          <w:szCs w:val="28"/>
        </w:rPr>
        <w:t>азрешениям</w:t>
      </w:r>
      <w:proofErr w:type="spellEnd"/>
    </w:p>
    <w:p w:rsidR="006817E8" w:rsidRPr="005C68AB" w:rsidRDefault="006817E8" w:rsidP="00145F92">
      <w:pPr>
        <w:suppressAutoHyphens w:val="0"/>
        <w:ind w:firstLine="709"/>
        <w:contextualSpacing/>
        <w:jc w:val="both"/>
        <w:rPr>
          <w:sz w:val="28"/>
          <w:szCs w:val="28"/>
        </w:rPr>
      </w:pPr>
    </w:p>
    <w:p w:rsidR="00145F92" w:rsidRPr="005C68AB" w:rsidRDefault="00145F92" w:rsidP="00145F92">
      <w:pPr>
        <w:suppressAutoHyphens w:val="0"/>
        <w:ind w:firstLine="709"/>
        <w:contextualSpacing/>
        <w:jc w:val="both"/>
        <w:rPr>
          <w:sz w:val="28"/>
          <w:szCs w:val="28"/>
        </w:rPr>
      </w:pPr>
      <w:r w:rsidRPr="005C68AB">
        <w:rPr>
          <w:sz w:val="28"/>
          <w:szCs w:val="28"/>
        </w:rPr>
        <w:t>Требования к сертификатам и разрешениям на выполнение работ определяются законодательством Российской Федерации, и при необходимости учитывается Исполнителем при выполнении Работ.</w:t>
      </w:r>
    </w:p>
    <w:p w:rsidR="00145F92" w:rsidRPr="008F55B6" w:rsidRDefault="00145F92" w:rsidP="00145F92">
      <w:pPr>
        <w:ind w:firstLine="709"/>
        <w:jc w:val="both"/>
        <w:rPr>
          <w:b/>
          <w:sz w:val="28"/>
          <w:szCs w:val="28"/>
        </w:rPr>
      </w:pPr>
    </w:p>
    <w:p w:rsidR="00145F92" w:rsidRPr="008F55B6" w:rsidRDefault="00145F92" w:rsidP="00145F92">
      <w:pPr>
        <w:spacing w:after="200" w:line="276" w:lineRule="auto"/>
        <w:ind w:firstLine="708"/>
        <w:rPr>
          <w:rFonts w:eastAsia="MS Mincho"/>
          <w:szCs w:val="28"/>
        </w:rPr>
      </w:pPr>
    </w:p>
    <w:p w:rsidR="00145F92" w:rsidRPr="00A41EC0" w:rsidRDefault="00145F92" w:rsidP="00A41EC0">
      <w:pPr>
        <w:ind w:firstLine="709"/>
        <w:jc w:val="both"/>
        <w:rPr>
          <w:b/>
          <w:sz w:val="28"/>
          <w:szCs w:val="28"/>
        </w:rPr>
      </w:pPr>
    </w:p>
    <w:p w:rsidR="00A41EC0" w:rsidRDefault="00A41EC0" w:rsidP="000954FB">
      <w:pPr>
        <w:ind w:firstLine="709"/>
        <w:jc w:val="both"/>
        <w:rPr>
          <w:b/>
          <w:sz w:val="28"/>
          <w:szCs w:val="28"/>
        </w:rPr>
      </w:pPr>
    </w:p>
    <w:p w:rsidR="0002614B" w:rsidRDefault="0002614B" w:rsidP="000954FB">
      <w:pPr>
        <w:ind w:firstLine="709"/>
        <w:jc w:val="both"/>
        <w:rPr>
          <w:b/>
          <w:sz w:val="28"/>
          <w:szCs w:val="28"/>
        </w:rPr>
      </w:pPr>
    </w:p>
    <w:p w:rsidR="0002614B" w:rsidRDefault="0002614B" w:rsidP="000954FB">
      <w:pPr>
        <w:ind w:firstLine="709"/>
        <w:jc w:val="both"/>
        <w:rPr>
          <w:b/>
          <w:sz w:val="28"/>
          <w:szCs w:val="28"/>
        </w:rPr>
      </w:pPr>
    </w:p>
    <w:p w:rsidR="0002614B" w:rsidRDefault="0002614B" w:rsidP="000954FB">
      <w:pPr>
        <w:ind w:firstLine="709"/>
        <w:jc w:val="both"/>
        <w:rPr>
          <w:b/>
          <w:sz w:val="28"/>
          <w:szCs w:val="28"/>
        </w:rPr>
      </w:pPr>
    </w:p>
    <w:p w:rsidR="0002614B" w:rsidRDefault="0002614B" w:rsidP="000954FB">
      <w:pPr>
        <w:ind w:firstLine="709"/>
        <w:jc w:val="both"/>
        <w:rPr>
          <w:b/>
          <w:sz w:val="28"/>
          <w:szCs w:val="28"/>
        </w:rPr>
      </w:pPr>
    </w:p>
    <w:p w:rsidR="0002614B" w:rsidRDefault="0002614B" w:rsidP="000954FB">
      <w:pPr>
        <w:ind w:firstLine="709"/>
        <w:jc w:val="both"/>
        <w:rPr>
          <w:b/>
          <w:sz w:val="28"/>
          <w:szCs w:val="28"/>
        </w:rPr>
      </w:pPr>
    </w:p>
    <w:p w:rsidR="0002614B" w:rsidRPr="00A41EC0" w:rsidRDefault="0002614B" w:rsidP="000954FB">
      <w:pPr>
        <w:ind w:firstLine="709"/>
        <w:jc w:val="both"/>
        <w:rPr>
          <w:b/>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w:t>
      </w:r>
      <w:proofErr w:type="gramStart"/>
      <w:r>
        <w:rPr>
          <w:sz w:val="23"/>
          <w:szCs w:val="23"/>
        </w:rPr>
        <w:t xml:space="preserve">уточняют и </w:t>
      </w:r>
      <w:r w:rsidR="00EF779C">
        <w:rPr>
          <w:sz w:val="23"/>
          <w:szCs w:val="23"/>
        </w:rPr>
        <w:t>дополняют</w:t>
      </w:r>
      <w:proofErr w:type="gramEnd"/>
      <w:r w:rsidR="00EF779C">
        <w:rPr>
          <w:sz w:val="23"/>
          <w:szCs w:val="23"/>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61111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A90ABE">
            <w:pPr>
              <w:pStyle w:val="19"/>
              <w:ind w:firstLine="0"/>
              <w:rPr>
                <w:sz w:val="24"/>
                <w:szCs w:val="24"/>
              </w:rPr>
            </w:pPr>
            <w:r w:rsidRPr="00D73CBB">
              <w:rPr>
                <w:sz w:val="24"/>
                <w:szCs w:val="24"/>
              </w:rPr>
              <w:t xml:space="preserve">Открытый конкурс № </w:t>
            </w:r>
            <w:r w:rsidR="004C3424" w:rsidRPr="004C3424">
              <w:rPr>
                <w:sz w:val="24"/>
                <w:szCs w:val="24"/>
              </w:rPr>
              <w:t xml:space="preserve">ОКэ-011-ЦКПИТ-0034 </w:t>
            </w:r>
            <w:r w:rsidR="0002614B">
              <w:rPr>
                <w:sz w:val="24"/>
                <w:szCs w:val="24"/>
              </w:rPr>
              <w:t xml:space="preserve">на право заключения </w:t>
            </w:r>
            <w:proofErr w:type="gramStart"/>
            <w:r w:rsidR="0002614B">
              <w:rPr>
                <w:sz w:val="24"/>
                <w:szCs w:val="24"/>
              </w:rPr>
              <w:t>договора</w:t>
            </w:r>
            <w:proofErr w:type="gramEnd"/>
            <w:r w:rsidR="0002614B">
              <w:rPr>
                <w:sz w:val="24"/>
                <w:szCs w:val="24"/>
              </w:rPr>
              <w:t xml:space="preserve"> </w:t>
            </w:r>
            <w:r w:rsidR="0002614B" w:rsidRPr="0002614B">
              <w:rPr>
                <w:sz w:val="24"/>
                <w:szCs w:val="24"/>
              </w:rPr>
              <w:t>на выполнение работ по созданию программно-технического комплекса автоматизированной системы операционной деятельности компании.</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02614B" w:rsidRPr="008D2549" w:rsidRDefault="00874B18" w:rsidP="0002614B">
            <w:pPr>
              <w:jc w:val="both"/>
              <w:rPr>
                <w:rFonts w:eastAsia="Arial"/>
              </w:rPr>
            </w:pPr>
            <w:r w:rsidRPr="0002614B">
              <w:t>Контактно</w:t>
            </w:r>
            <w:proofErr w:type="gramStart"/>
            <w:r w:rsidRPr="0002614B">
              <w:t>е(</w:t>
            </w:r>
            <w:proofErr w:type="spellStart"/>
            <w:proofErr w:type="gramEnd"/>
            <w:r w:rsidRPr="0002614B">
              <w:t>ые</w:t>
            </w:r>
            <w:proofErr w:type="spellEnd"/>
            <w:r w:rsidRPr="0002614B">
              <w:t xml:space="preserve">) лицо(а) Заказчика: </w:t>
            </w:r>
            <w:r w:rsidR="0002614B">
              <w:rPr>
                <w:rFonts w:eastAsia="Arial"/>
              </w:rPr>
              <w:t>Пилюгина Ирина Викторовна, тел.</w:t>
            </w:r>
            <w:r w:rsidR="0002614B" w:rsidRPr="002F6887">
              <w:rPr>
                <w:rFonts w:eastAsia="Arial"/>
              </w:rPr>
              <w:t xml:space="preserve"> +7 (495) 788-1717 доб. 17-05, электронный адрес </w:t>
            </w:r>
            <w:proofErr w:type="spellStart"/>
            <w:r w:rsidR="0002614B">
              <w:rPr>
                <w:rStyle w:val="a8"/>
                <w:lang w:val="en-US"/>
              </w:rPr>
              <w:t>Piliugina</w:t>
            </w:r>
            <w:r w:rsidR="0002614B" w:rsidRPr="002F6887">
              <w:rPr>
                <w:rStyle w:val="a8"/>
                <w:lang w:val="en-US"/>
              </w:rPr>
              <w:t>IV</w:t>
            </w:r>
            <w:proofErr w:type="spellEnd"/>
            <w:r w:rsidR="0002614B" w:rsidRPr="00F14116">
              <w:rPr>
                <w:rStyle w:val="a8"/>
              </w:rPr>
              <w:t>@</w:t>
            </w:r>
            <w:proofErr w:type="spellStart"/>
            <w:r w:rsidR="0002614B" w:rsidRPr="002F6887">
              <w:rPr>
                <w:rStyle w:val="a8"/>
                <w:lang w:val="en-US"/>
              </w:rPr>
              <w:t>trcont</w:t>
            </w:r>
            <w:proofErr w:type="spellEnd"/>
            <w:r w:rsidR="0002614B" w:rsidRPr="00F14116">
              <w:rPr>
                <w:rStyle w:val="a8"/>
              </w:rPr>
              <w:t>.</w:t>
            </w:r>
            <w:proofErr w:type="spellStart"/>
            <w:r w:rsidR="0002614B" w:rsidRPr="002F6887">
              <w:rPr>
                <w:rStyle w:val="a8"/>
                <w:lang w:val="en-US"/>
              </w:rPr>
              <w:t>ru</w:t>
            </w:r>
            <w:proofErr w:type="spellEnd"/>
            <w:r w:rsidR="0002614B" w:rsidRPr="002F6887">
              <w:rPr>
                <w:rFonts w:eastAsia="Arial"/>
              </w:rPr>
              <w:t>.</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8F5575" w:rsidRDefault="008F5575" w:rsidP="008F5575">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4" w:history="1">
              <w:r>
                <w:rPr>
                  <w:rStyle w:val="a8"/>
                  <w:sz w:val="24"/>
                  <w:szCs w:val="24"/>
                  <w:lang w:val="en-US"/>
                </w:rPr>
                <w:t>TitkovSN</w:t>
              </w:r>
              <w:r>
                <w:rPr>
                  <w:rStyle w:val="a8"/>
                  <w:sz w:val="24"/>
                  <w:szCs w:val="24"/>
                </w:rPr>
                <w:t>@</w:t>
              </w:r>
              <w:r>
                <w:rPr>
                  <w:rStyle w:val="a8"/>
                  <w:sz w:val="24"/>
                  <w:szCs w:val="24"/>
                  <w:lang w:val="en-US"/>
                </w:rPr>
                <w:t>trcont</w:t>
              </w:r>
              <w:r>
                <w:rPr>
                  <w:rStyle w:val="a8"/>
                  <w:sz w:val="24"/>
                  <w:szCs w:val="24"/>
                </w:rPr>
                <w:t>.</w:t>
              </w:r>
              <w:proofErr w:type="spellStart"/>
              <w:r>
                <w:rPr>
                  <w:rStyle w:val="a8"/>
                  <w:sz w:val="24"/>
                  <w:szCs w:val="24"/>
                  <w:lang w:val="en-US"/>
                </w:rPr>
                <w:t>ru</w:t>
              </w:r>
              <w:proofErr w:type="spellEnd"/>
            </w:hyperlink>
            <w:r>
              <w:rPr>
                <w:sz w:val="24"/>
                <w:szCs w:val="24"/>
              </w:rPr>
              <w:t>.</w:t>
            </w:r>
          </w:p>
          <w:p w:rsidR="00670FD8" w:rsidRPr="00F86FAA" w:rsidRDefault="008F5575" w:rsidP="0002614B">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4C3424" w:rsidRDefault="004C3424" w:rsidP="004C3424">
            <w:r w:rsidRPr="004C3424">
              <w:t>«28</w:t>
            </w:r>
            <w:r w:rsidR="00FA3C13" w:rsidRPr="004C3424">
              <w:t xml:space="preserve">» </w:t>
            </w:r>
            <w:r w:rsidRPr="004C3424">
              <w:t>мая</w:t>
            </w:r>
            <w:r w:rsidR="00A8372C" w:rsidRPr="004C3424">
              <w:t xml:space="preserve"> 2015</w:t>
            </w:r>
            <w:r w:rsidR="00FA3C13" w:rsidRPr="004C3424">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 xml:space="preserve">официальном сайте для размещения информации о </w:t>
            </w:r>
            <w:r w:rsidR="00B93D37" w:rsidRPr="0013760D">
              <w:rPr>
                <w:sz w:val="24"/>
                <w:szCs w:val="24"/>
              </w:rPr>
              <w:lastRenderedPageBreak/>
              <w:t>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8F03D0" w:rsidP="00044A24">
            <w:pPr>
              <w:pStyle w:val="19"/>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2614B" w:rsidRDefault="00C3633B" w:rsidP="0002614B">
            <w:pPr>
              <w:pStyle w:val="19"/>
              <w:ind w:firstLine="0"/>
              <w:rPr>
                <w:sz w:val="24"/>
                <w:szCs w:val="24"/>
              </w:rPr>
            </w:pPr>
            <w:r w:rsidRPr="0002614B">
              <w:rPr>
                <w:sz w:val="24"/>
                <w:szCs w:val="24"/>
              </w:rPr>
              <w:t xml:space="preserve">Начальная (максимальная) цена договора составляет </w:t>
            </w:r>
            <w:r w:rsidR="0002614B" w:rsidRPr="0002614B">
              <w:rPr>
                <w:b/>
                <w:sz w:val="24"/>
                <w:szCs w:val="24"/>
              </w:rPr>
              <w:t>9 300 000,00</w:t>
            </w:r>
            <w:r w:rsidR="0002614B" w:rsidRPr="008F55B6">
              <w:rPr>
                <w:sz w:val="24"/>
                <w:szCs w:val="24"/>
              </w:rPr>
              <w:t xml:space="preserve"> </w:t>
            </w:r>
            <w:r w:rsidR="0002614B">
              <w:rPr>
                <w:sz w:val="24"/>
                <w:szCs w:val="24"/>
              </w:rPr>
              <w:t xml:space="preserve">рублей </w:t>
            </w:r>
            <w:r w:rsidR="0002614B" w:rsidRPr="008F55B6">
              <w:rPr>
                <w:sz w:val="24"/>
                <w:szCs w:val="24"/>
              </w:rPr>
              <w:t>(</w:t>
            </w:r>
            <w:r w:rsidR="0002614B">
              <w:rPr>
                <w:sz w:val="24"/>
                <w:szCs w:val="24"/>
              </w:rPr>
              <w:t>девять миллионов триста</w:t>
            </w:r>
            <w:r w:rsidR="0002614B" w:rsidRPr="008F55B6">
              <w:rPr>
                <w:sz w:val="24"/>
                <w:szCs w:val="24"/>
              </w:rPr>
              <w:t xml:space="preserve"> тысяч</w:t>
            </w:r>
            <w:r w:rsidR="0002614B">
              <w:rPr>
                <w:sz w:val="24"/>
                <w:szCs w:val="24"/>
              </w:rPr>
              <w:t xml:space="preserve"> рублей 00 копеек) </w:t>
            </w:r>
            <w:r w:rsidR="0002614B" w:rsidRPr="008F55B6">
              <w:rPr>
                <w:sz w:val="24"/>
                <w:szCs w:val="24"/>
              </w:rPr>
              <w:t>с учетом стоимости всех расходов Исполнителя, связанных с выполнением работ, налогов и других обязательных п</w:t>
            </w:r>
            <w:r w:rsidR="0002614B">
              <w:rPr>
                <w:sz w:val="24"/>
                <w:szCs w:val="24"/>
              </w:rPr>
              <w:t>латежей, кроме НДС.</w:t>
            </w:r>
            <w:r w:rsidR="001024CB">
              <w:rPr>
                <w:sz w:val="24"/>
                <w:szCs w:val="24"/>
              </w:rPr>
              <w:t xml:space="preserve"> </w:t>
            </w:r>
            <w:r w:rsidR="0002614B" w:rsidRPr="00412423">
              <w:rPr>
                <w:sz w:val="24"/>
                <w:szCs w:val="24"/>
              </w:rPr>
              <w:t>НДС начисляется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4C3424">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w:t>
            </w:r>
            <w:r w:rsidRPr="004C3424">
              <w:rPr>
                <w:sz w:val="24"/>
                <w:szCs w:val="24"/>
              </w:rPr>
              <w:t>Открытого конкурса и до</w:t>
            </w:r>
            <w:r w:rsidR="00B93D37" w:rsidRPr="004C3424">
              <w:rPr>
                <w:sz w:val="24"/>
                <w:szCs w:val="24"/>
              </w:rPr>
              <w:t xml:space="preserve"> 14 часов 00 минут</w:t>
            </w:r>
            <w:r w:rsidR="00B93D37" w:rsidRPr="004C3424">
              <w:rPr>
                <w:sz w:val="24"/>
                <w:szCs w:val="24"/>
              </w:rPr>
              <w:br/>
            </w:r>
            <w:r w:rsidRPr="004C3424">
              <w:rPr>
                <w:sz w:val="24"/>
                <w:szCs w:val="24"/>
              </w:rPr>
              <w:t xml:space="preserve"> </w:t>
            </w:r>
            <w:r w:rsidR="000A4D30">
              <w:rPr>
                <w:sz w:val="24"/>
                <w:szCs w:val="24"/>
              </w:rPr>
              <w:t>«0</w:t>
            </w:r>
            <w:r w:rsidR="004C3424" w:rsidRPr="004C3424">
              <w:rPr>
                <w:sz w:val="24"/>
                <w:szCs w:val="24"/>
              </w:rPr>
              <w:t>7</w:t>
            </w:r>
            <w:r w:rsidRPr="004C3424">
              <w:rPr>
                <w:sz w:val="24"/>
                <w:szCs w:val="24"/>
              </w:rPr>
              <w:t>»</w:t>
            </w:r>
            <w:r w:rsidR="00B93D37" w:rsidRPr="004C3424">
              <w:rPr>
                <w:sz w:val="24"/>
                <w:szCs w:val="24"/>
              </w:rPr>
              <w:t xml:space="preserve"> </w:t>
            </w:r>
            <w:r w:rsidR="000A4D30">
              <w:rPr>
                <w:sz w:val="24"/>
                <w:szCs w:val="24"/>
              </w:rPr>
              <w:t>июл</w:t>
            </w:r>
            <w:r w:rsidR="004C3424" w:rsidRPr="004C3424">
              <w:rPr>
                <w:sz w:val="24"/>
                <w:szCs w:val="24"/>
              </w:rPr>
              <w:t>я</w:t>
            </w:r>
            <w:r w:rsidR="00B93D37" w:rsidRPr="004C3424">
              <w:rPr>
                <w:sz w:val="24"/>
                <w:szCs w:val="24"/>
              </w:rPr>
              <w:t xml:space="preserve"> </w:t>
            </w:r>
            <w:r w:rsidR="00A8372C" w:rsidRPr="004C3424">
              <w:rPr>
                <w:sz w:val="24"/>
                <w:szCs w:val="24"/>
              </w:rPr>
              <w:t>2015</w:t>
            </w:r>
            <w:r w:rsidRPr="004C3424">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менее </w:t>
            </w:r>
            <w:r w:rsidR="0002614B">
              <w:rPr>
                <w:sz w:val="24"/>
                <w:szCs w:val="24"/>
              </w:rPr>
              <w:t xml:space="preserve">80 (восьмидесяти)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0A4D3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4C3424">
              <w:rPr>
                <w:sz w:val="24"/>
                <w:szCs w:val="24"/>
              </w:rPr>
              <w:t>«</w:t>
            </w:r>
            <w:r w:rsidR="000A4D30">
              <w:rPr>
                <w:sz w:val="24"/>
                <w:szCs w:val="24"/>
              </w:rPr>
              <w:t>10</w:t>
            </w:r>
            <w:r w:rsidR="005171A2" w:rsidRPr="004C3424">
              <w:rPr>
                <w:sz w:val="24"/>
                <w:szCs w:val="24"/>
              </w:rPr>
              <w:t xml:space="preserve">» </w:t>
            </w:r>
            <w:r w:rsidR="004C3424" w:rsidRPr="004C3424">
              <w:rPr>
                <w:sz w:val="24"/>
                <w:szCs w:val="24"/>
              </w:rPr>
              <w:t>ию</w:t>
            </w:r>
            <w:r w:rsidR="000A4D30">
              <w:rPr>
                <w:sz w:val="24"/>
                <w:szCs w:val="24"/>
              </w:rPr>
              <w:t>л</w:t>
            </w:r>
            <w:r w:rsidR="004C3424" w:rsidRPr="004C3424">
              <w:rPr>
                <w:sz w:val="24"/>
                <w:szCs w:val="24"/>
              </w:rPr>
              <w:t>я</w:t>
            </w:r>
            <w:r w:rsidR="00A90ABE" w:rsidRPr="004C3424">
              <w:rPr>
                <w:sz w:val="24"/>
                <w:szCs w:val="24"/>
              </w:rPr>
              <w:t xml:space="preserve"> </w:t>
            </w:r>
            <w:r w:rsidR="00A8372C" w:rsidRPr="004C3424">
              <w:rPr>
                <w:sz w:val="24"/>
                <w:szCs w:val="24"/>
              </w:rPr>
              <w:t>2015</w:t>
            </w:r>
            <w:r w:rsidR="00FB0F24" w:rsidRPr="004C3424">
              <w:rPr>
                <w:sz w:val="24"/>
                <w:szCs w:val="24"/>
              </w:rPr>
              <w:t xml:space="preserve"> </w:t>
            </w:r>
            <w:r w:rsidR="00B93D37" w:rsidRPr="004C3424">
              <w:rPr>
                <w:sz w:val="24"/>
                <w:szCs w:val="24"/>
              </w:rPr>
              <w:t>г. в 14</w:t>
            </w:r>
            <w:r w:rsidR="00F86FAA" w:rsidRPr="004C3424">
              <w:rPr>
                <w:sz w:val="24"/>
                <w:szCs w:val="24"/>
              </w:rPr>
              <w:t xml:space="preserve"> часов</w:t>
            </w:r>
            <w:r w:rsidR="00A023CD" w:rsidRPr="004C3424">
              <w:rPr>
                <w:sz w:val="24"/>
                <w:szCs w:val="24"/>
              </w:rPr>
              <w:t xml:space="preserve"> 00</w:t>
            </w:r>
            <w:r w:rsidR="00F86FAA" w:rsidRPr="004C3424">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02614B"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02614B">
              <w:rPr>
                <w:sz w:val="24"/>
                <w:szCs w:val="24"/>
              </w:rPr>
              <w:t xml:space="preserve">аппарата управления </w:t>
            </w:r>
            <w:r w:rsidR="001122C1" w:rsidRPr="0002614B">
              <w:rPr>
                <w:sz w:val="24"/>
                <w:szCs w:val="24"/>
              </w:rPr>
              <w:t>ПАО</w:t>
            </w:r>
            <w:r w:rsidR="0002614B" w:rsidRPr="0002614B">
              <w:rPr>
                <w:sz w:val="24"/>
                <w:szCs w:val="24"/>
              </w:rPr>
              <w:t xml:space="preserve"> </w:t>
            </w:r>
            <w:r w:rsidR="0002614B" w:rsidRPr="0002614B">
              <w:rPr>
                <w:sz w:val="24"/>
                <w:szCs w:val="24"/>
              </w:rPr>
              <w:lastRenderedPageBreak/>
              <w:t>«ТрансКонтейнер»</w:t>
            </w:r>
            <w:r w:rsidRPr="0002614B">
              <w:rPr>
                <w:sz w:val="24"/>
                <w:szCs w:val="24"/>
              </w:rPr>
              <w:t>.</w:t>
            </w:r>
          </w:p>
          <w:p w:rsidR="009830CC" w:rsidRPr="009830CC" w:rsidRDefault="0002614B" w:rsidP="005E0074">
            <w:pPr>
              <w:pStyle w:val="19"/>
              <w:ind w:firstLine="0"/>
              <w:rPr>
                <w:sz w:val="24"/>
                <w:szCs w:val="24"/>
                <w:highlight w:val="cyan"/>
              </w:rPr>
            </w:pPr>
            <w:r w:rsidRPr="002F6887">
              <w:rPr>
                <w:sz w:val="24"/>
                <w:szCs w:val="24"/>
              </w:rPr>
              <w:t>Адрес:</w:t>
            </w:r>
            <w:r>
              <w:rPr>
                <w:sz w:val="24"/>
                <w:szCs w:val="24"/>
              </w:rPr>
              <w:t xml:space="preserve"> </w:t>
            </w:r>
            <w:r w:rsidRPr="00F86FAA">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4C3424">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4C3424">
              <w:rPr>
                <w:sz w:val="24"/>
                <w:szCs w:val="24"/>
              </w:rPr>
              <w:t xml:space="preserve">позднее </w:t>
            </w:r>
            <w:r w:rsidR="00BB7174" w:rsidRPr="004C3424">
              <w:rPr>
                <w:sz w:val="24"/>
                <w:szCs w:val="24"/>
              </w:rPr>
              <w:t xml:space="preserve">14 часов 00 минут местного времени </w:t>
            </w:r>
            <w:r w:rsidR="000A4D30">
              <w:rPr>
                <w:sz w:val="24"/>
                <w:szCs w:val="24"/>
              </w:rPr>
              <w:t>«30</w:t>
            </w:r>
            <w:bookmarkStart w:id="3" w:name="_GoBack"/>
            <w:bookmarkEnd w:id="3"/>
            <w:r w:rsidR="00ED2904" w:rsidRPr="004C3424">
              <w:rPr>
                <w:sz w:val="24"/>
                <w:szCs w:val="24"/>
              </w:rPr>
              <w:t xml:space="preserve">» </w:t>
            </w:r>
            <w:r w:rsidR="004C3424" w:rsidRPr="004C3424">
              <w:rPr>
                <w:sz w:val="24"/>
                <w:szCs w:val="24"/>
              </w:rPr>
              <w:t xml:space="preserve">июля </w:t>
            </w:r>
            <w:r w:rsidR="00A8372C" w:rsidRPr="004C3424">
              <w:rPr>
                <w:sz w:val="24"/>
                <w:szCs w:val="24"/>
              </w:rPr>
              <w:t>2015</w:t>
            </w:r>
            <w:r w:rsidR="00ED2904" w:rsidRPr="004C3424">
              <w:rPr>
                <w:sz w:val="24"/>
                <w:szCs w:val="24"/>
              </w:rPr>
              <w:t xml:space="preserve"> г.</w:t>
            </w:r>
            <w:r w:rsidR="00A12B7F" w:rsidRPr="004C3424">
              <w:rPr>
                <w:sz w:val="24"/>
                <w:szCs w:val="24"/>
              </w:rPr>
              <w:t xml:space="preserve"> </w:t>
            </w:r>
            <w:r w:rsidRPr="004C3424">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02614B" w:rsidRPr="0002614B" w:rsidRDefault="0002614B" w:rsidP="0002614B">
            <w:pPr>
              <w:pStyle w:val="19"/>
              <w:ind w:firstLine="0"/>
              <w:rPr>
                <w:sz w:val="24"/>
                <w:szCs w:val="24"/>
              </w:rPr>
            </w:pPr>
            <w:r w:rsidRPr="0002614B">
              <w:rPr>
                <w:sz w:val="24"/>
                <w:szCs w:val="24"/>
              </w:rPr>
              <w:t>Оплата выполненных работ производится поэтапно в соответствии с Календарным планом.</w:t>
            </w:r>
          </w:p>
          <w:p w:rsidR="007D6548" w:rsidRPr="00F86FAA" w:rsidRDefault="0002614B" w:rsidP="0002614B">
            <w:pPr>
              <w:pStyle w:val="19"/>
              <w:ind w:firstLine="0"/>
              <w:rPr>
                <w:sz w:val="24"/>
                <w:szCs w:val="24"/>
              </w:rPr>
            </w:pPr>
            <w:r w:rsidRPr="0002614B">
              <w:rPr>
                <w:sz w:val="24"/>
                <w:szCs w:val="24"/>
              </w:rPr>
              <w:t>Оплата каждого этапа выполненных Работ осуществляется Заказчиком на основании счета Исполнителя в течение 30 (тридцати) календарных дней после подписания акта сдачи–приемки выполненного этапа работ.</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208EC" w:rsidP="00B129CC">
            <w:pPr>
              <w:pStyle w:val="19"/>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1208EC" w:rsidRPr="001208EC">
              <w:rPr>
                <w:bCs/>
                <w:color w:val="auto"/>
              </w:rPr>
              <w:t xml:space="preserve">не более 180 (ста восьмидесяти) календарных дней </w:t>
            </w:r>
            <w:proofErr w:type="gramStart"/>
            <w:r w:rsidR="001208EC" w:rsidRPr="001208EC">
              <w:rPr>
                <w:bCs/>
                <w:color w:val="auto"/>
              </w:rPr>
              <w:t>с даты подписания</w:t>
            </w:r>
            <w:proofErr w:type="gramEnd"/>
            <w:r w:rsidR="001208EC" w:rsidRPr="001208EC">
              <w:rPr>
                <w:bCs/>
                <w:color w:val="auto"/>
              </w:rPr>
              <w:t xml:space="preserve"> договора.</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1208EC" w:rsidRPr="001208EC">
              <w:rPr>
                <w:color w:val="auto"/>
              </w:rPr>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1208EC" w:rsidRDefault="00E14F30" w:rsidP="00E14F30">
            <w:pPr>
              <w:pStyle w:val="19"/>
              <w:ind w:firstLine="0"/>
              <w:rPr>
                <w:sz w:val="24"/>
                <w:szCs w:val="24"/>
              </w:rPr>
            </w:pPr>
            <w:r w:rsidRPr="001208EC">
              <w:rPr>
                <w:sz w:val="24"/>
                <w:szCs w:val="24"/>
              </w:rPr>
              <w:t>Состав и объем услуг определен в разделе 4 «Техническое задание»</w:t>
            </w:r>
            <w:r w:rsidR="003F66FC" w:rsidRPr="001208EC">
              <w:rPr>
                <w:sz w:val="24"/>
                <w:szCs w:val="24"/>
              </w:rPr>
              <w:t xml:space="preserve"> документации о закупке</w:t>
            </w:r>
            <w:r w:rsidR="001208EC" w:rsidRPr="001208EC">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D83B18" w:rsidP="00D83B18">
            <w:pPr>
              <w:pStyle w:val="aff"/>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D83B18" w:rsidRDefault="00D83B18" w:rsidP="00804946">
            <w:pPr>
              <w:pStyle w:val="19"/>
              <w:ind w:firstLine="0"/>
              <w:rPr>
                <w:b/>
                <w:sz w:val="24"/>
                <w:szCs w:val="24"/>
                <w:highlight w:val="yellow"/>
              </w:rPr>
            </w:pPr>
            <w:r w:rsidRPr="00D83B18">
              <w:rPr>
                <w:sz w:val="24"/>
                <w:szCs w:val="24"/>
              </w:rPr>
              <w:t>Р</w:t>
            </w:r>
            <w:r w:rsidR="003A0695" w:rsidRPr="00D83B18">
              <w:rPr>
                <w:sz w:val="24"/>
                <w:szCs w:val="24"/>
              </w:rPr>
              <w:t>убли</w:t>
            </w:r>
            <w:r w:rsidR="004A25F0" w:rsidRPr="00D83B18">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230771" w:rsidRDefault="000557B3" w:rsidP="001174EB">
            <w:pPr>
              <w:ind w:firstLine="540"/>
              <w:jc w:val="both"/>
            </w:pPr>
            <w:r w:rsidRPr="00230771">
              <w:t xml:space="preserve">1. </w:t>
            </w:r>
            <w:r w:rsidR="001174EB" w:rsidRPr="00230771">
              <w:t>Помимо указанных в пунктах 2.1</w:t>
            </w:r>
            <w:r w:rsidRPr="00230771">
              <w:t xml:space="preserve"> и</w:t>
            </w:r>
            <w:r w:rsidR="001174EB" w:rsidRPr="00230771">
              <w:t xml:space="preserve"> 2.2 настоящей документации требований </w:t>
            </w:r>
            <w:r w:rsidR="001E6511" w:rsidRPr="00230771">
              <w:t>к претенденту, участнику пред</w:t>
            </w:r>
            <w:r w:rsidRPr="00230771">
              <w:t>ъ</w:t>
            </w:r>
            <w:r w:rsidR="001E6511" w:rsidRPr="00230771">
              <w:t>являются следующие требования</w:t>
            </w:r>
            <w:r w:rsidR="001174EB" w:rsidRPr="00230771">
              <w:t>:</w:t>
            </w:r>
            <w:r w:rsidR="001E6511" w:rsidRPr="00230771">
              <w:t xml:space="preserve"> </w:t>
            </w:r>
          </w:p>
          <w:p w:rsidR="00F3754B" w:rsidRPr="00230771" w:rsidRDefault="00F3754B" w:rsidP="00F3754B">
            <w:pPr>
              <w:ind w:firstLine="540"/>
              <w:jc w:val="both"/>
            </w:pPr>
            <w:r w:rsidRPr="00230771">
              <w:t>- деятельност</w:t>
            </w:r>
            <w:r w:rsidR="001E6511" w:rsidRPr="00230771">
              <w:t>ь</w:t>
            </w:r>
            <w:r w:rsidRPr="00230771">
              <w:t xml:space="preserve"> претендента</w:t>
            </w:r>
            <w:r w:rsidR="001E6511" w:rsidRPr="00230771">
              <w:t>, участника не должна быть приостановлена</w:t>
            </w:r>
            <w:r w:rsidRPr="00230771">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230771">
              <w:t>Открытом конкурсе</w:t>
            </w:r>
            <w:r w:rsidR="009611D9" w:rsidRPr="00044A24">
              <w:t>;</w:t>
            </w:r>
          </w:p>
          <w:p w:rsidR="003D3596" w:rsidRPr="00230771" w:rsidRDefault="003D3596" w:rsidP="003D3596">
            <w:pPr>
              <w:pStyle w:val="afa"/>
              <w:rPr>
                <w:sz w:val="24"/>
              </w:rPr>
            </w:pPr>
            <w:r w:rsidRPr="00230771">
              <w:rPr>
                <w:sz w:val="24"/>
              </w:rPr>
              <w:t xml:space="preserve">- </w:t>
            </w:r>
            <w:r w:rsidR="00244FCC" w:rsidRPr="00230771">
              <w:rPr>
                <w:sz w:val="24"/>
              </w:rPr>
              <w:t xml:space="preserve">отсутствие </w:t>
            </w:r>
            <w:r w:rsidRPr="00230771">
              <w:rPr>
                <w:sz w:val="24"/>
              </w:rPr>
              <w:t>за последние три года прос</w:t>
            </w:r>
            <w:r w:rsidR="008377C6" w:rsidRPr="00230771">
              <w:rPr>
                <w:sz w:val="24"/>
              </w:rPr>
              <w:t xml:space="preserve">роченной задолженности перед </w:t>
            </w:r>
            <w:r w:rsidR="001122C1" w:rsidRPr="00230771">
              <w:rPr>
                <w:sz w:val="24"/>
              </w:rPr>
              <w:t>ПАО</w:t>
            </w:r>
            <w:r w:rsidR="008377C6" w:rsidRPr="00230771">
              <w:rPr>
                <w:sz w:val="24"/>
              </w:rPr>
              <w:t xml:space="preserve"> «ТрансКонтейнер», </w:t>
            </w:r>
            <w:r w:rsidRPr="00230771">
              <w:rPr>
                <w:sz w:val="24"/>
              </w:rPr>
              <w:t xml:space="preserve">фактов невыполнения обязательств перед </w:t>
            </w:r>
            <w:r w:rsidR="001122C1" w:rsidRPr="00230771">
              <w:rPr>
                <w:sz w:val="24"/>
              </w:rPr>
              <w:t>ПАО</w:t>
            </w:r>
            <w:r w:rsidRPr="00230771">
              <w:rPr>
                <w:sz w:val="24"/>
              </w:rPr>
              <w:t xml:space="preserve"> «ТрансКонтейнер» и причинения вреда имуществу </w:t>
            </w:r>
            <w:r w:rsidR="001122C1" w:rsidRPr="00230771">
              <w:rPr>
                <w:sz w:val="24"/>
              </w:rPr>
              <w:t>ПАО</w:t>
            </w:r>
            <w:r w:rsidRPr="00230771">
              <w:rPr>
                <w:sz w:val="24"/>
              </w:rPr>
              <w:t xml:space="preserve"> «ТрансКонтейнер»</w:t>
            </w:r>
            <w:r w:rsidR="00230771" w:rsidRPr="00230771">
              <w:rPr>
                <w:sz w:val="24"/>
              </w:rPr>
              <w:t>;</w:t>
            </w:r>
          </w:p>
          <w:p w:rsidR="007B0821" w:rsidRDefault="007B0821" w:rsidP="007B0821">
            <w:pPr>
              <w:pStyle w:val="afa"/>
              <w:tabs>
                <w:tab w:val="left" w:pos="1418"/>
              </w:tabs>
              <w:rPr>
                <w:sz w:val="24"/>
              </w:rPr>
            </w:pPr>
            <w:r>
              <w:rPr>
                <w:sz w:val="24"/>
              </w:rPr>
              <w:t xml:space="preserve">- </w:t>
            </w:r>
            <w:r w:rsidR="002912D4">
              <w:rPr>
                <w:sz w:val="24"/>
              </w:rPr>
              <w:t xml:space="preserve">наличие </w:t>
            </w:r>
            <w:r w:rsidRPr="002912D4">
              <w:rPr>
                <w:sz w:val="24"/>
              </w:rPr>
              <w:t>экспертиз</w:t>
            </w:r>
            <w:r w:rsidR="002912D4" w:rsidRPr="002912D4">
              <w:rPr>
                <w:sz w:val="24"/>
              </w:rPr>
              <w:t>ы</w:t>
            </w:r>
            <w:r w:rsidRPr="002912D4">
              <w:rPr>
                <w:sz w:val="24"/>
              </w:rPr>
              <w:t xml:space="preserve"> </w:t>
            </w:r>
            <w:r w:rsidR="002912D4">
              <w:rPr>
                <w:sz w:val="24"/>
              </w:rPr>
              <w:t xml:space="preserve">претендента </w:t>
            </w:r>
            <w:r w:rsidRPr="002912D4">
              <w:rPr>
                <w:sz w:val="24"/>
              </w:rPr>
              <w:t>в части проведения работ по настройке интеграционного взаимодействия с автоматизированными системами</w:t>
            </w:r>
            <w:r w:rsidR="002912D4">
              <w:rPr>
                <w:sz w:val="24"/>
              </w:rPr>
              <w:t xml:space="preserve">, </w:t>
            </w:r>
            <w:r w:rsidR="002912D4" w:rsidRPr="002912D4">
              <w:rPr>
                <w:sz w:val="24"/>
              </w:rPr>
              <w:t>используемыми Заказчиком в производственной деятельности</w:t>
            </w:r>
            <w:r w:rsidR="002912D4">
              <w:rPr>
                <w:sz w:val="24"/>
              </w:rPr>
              <w:t xml:space="preserve"> </w:t>
            </w:r>
            <w:r w:rsidRPr="00044A24">
              <w:rPr>
                <w:sz w:val="24"/>
              </w:rPr>
              <w:t>(Перечень а</w:t>
            </w:r>
            <w:r w:rsidR="00F813A0" w:rsidRPr="00044A24">
              <w:rPr>
                <w:sz w:val="24"/>
              </w:rPr>
              <w:t>в</w:t>
            </w:r>
            <w:r w:rsidRPr="00044A24">
              <w:rPr>
                <w:sz w:val="24"/>
              </w:rPr>
              <w:t>томатизированных систем приведён в Приложении №9 к документации о закупке).</w:t>
            </w:r>
          </w:p>
          <w:p w:rsidR="000557B3" w:rsidRPr="00230771" w:rsidRDefault="000557B3" w:rsidP="00733ADD">
            <w:pPr>
              <w:ind w:firstLine="540"/>
              <w:jc w:val="both"/>
            </w:pPr>
            <w:r w:rsidRPr="00230771">
              <w:t xml:space="preserve">2.  Претендент, помимо документов, </w:t>
            </w:r>
            <w:r w:rsidR="00783AD5" w:rsidRPr="00230771">
              <w:t>указанных</w:t>
            </w:r>
            <w:r w:rsidRPr="00230771">
              <w:t xml:space="preserve"> в пункте 2.3 настоящей документации</w:t>
            </w:r>
            <w:r w:rsidR="00C842A1" w:rsidRPr="00230771">
              <w:t xml:space="preserve"> о закупке</w:t>
            </w:r>
            <w:r w:rsidRPr="00230771">
              <w:t xml:space="preserve">, в составе заявки должен </w:t>
            </w:r>
            <w:proofErr w:type="gramStart"/>
            <w:r w:rsidRPr="00230771">
              <w:t>предоставить следующие документы</w:t>
            </w:r>
            <w:proofErr w:type="gramEnd"/>
            <w:r w:rsidR="00402A5C" w:rsidRPr="00230771">
              <w:t xml:space="preserve"> заверенные подписью и печатью претендента</w:t>
            </w:r>
            <w:r w:rsidRPr="00230771">
              <w:t>:</w:t>
            </w:r>
          </w:p>
          <w:p w:rsidR="00733ADD" w:rsidRPr="00230771" w:rsidRDefault="00733ADD" w:rsidP="00733ADD">
            <w:pPr>
              <w:ind w:firstLine="540"/>
              <w:jc w:val="both"/>
            </w:pPr>
            <w:r w:rsidRPr="00230771">
              <w:t>- в случае если претендент</w:t>
            </w:r>
            <w:r w:rsidR="001E6511" w:rsidRPr="00230771">
              <w:t xml:space="preserve">, участник не является плательщиком НДС, </w:t>
            </w:r>
            <w:r w:rsidRPr="00230771">
              <w:t xml:space="preserve">документ, подтверждающий его право на освобождение от уплаты НДС, с указанием положения </w:t>
            </w:r>
            <w:r w:rsidRPr="00230771">
              <w:lastRenderedPageBreak/>
              <w:t>Налогового кодекса Российской Федерации, являющегося основанием для освобождения;</w:t>
            </w:r>
          </w:p>
          <w:p w:rsidR="00733ADD" w:rsidRPr="00230771" w:rsidRDefault="00733ADD" w:rsidP="00733ADD">
            <w:pPr>
              <w:ind w:firstLine="540"/>
              <w:jc w:val="both"/>
            </w:pPr>
            <w:r w:rsidRPr="00230771">
              <w:t xml:space="preserve">- заявление претендента о </w:t>
            </w:r>
            <w:proofErr w:type="spellStart"/>
            <w:r w:rsidRPr="00230771">
              <w:t>неприостановлении</w:t>
            </w:r>
            <w:proofErr w:type="spellEnd"/>
            <w:r w:rsidRPr="00230771">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230771">
              <w:t>Открытом конкурсе</w:t>
            </w:r>
            <w:r w:rsidRPr="00230771">
              <w:t>;</w:t>
            </w:r>
          </w:p>
          <w:p w:rsidR="00733ADD" w:rsidRPr="00230771" w:rsidRDefault="00733ADD" w:rsidP="00733ADD">
            <w:pPr>
              <w:ind w:firstLine="540"/>
              <w:jc w:val="both"/>
            </w:pPr>
            <w:r w:rsidRPr="00230771">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230771">
              <w:t>Открытом конкурсе</w:t>
            </w:r>
            <w:r w:rsidRPr="00230771">
              <w:t>, представленное на бланке претендента и подписанное уполномоченным лицом.</w:t>
            </w:r>
          </w:p>
          <w:p w:rsidR="00834269" w:rsidRPr="00230771" w:rsidRDefault="002F0352" w:rsidP="002F0352">
            <w:pPr>
              <w:pStyle w:val="afa"/>
              <w:tabs>
                <w:tab w:val="left" w:pos="0"/>
                <w:tab w:val="left" w:pos="1440"/>
              </w:tabs>
              <w:rPr>
                <w:sz w:val="24"/>
              </w:rPr>
            </w:pPr>
            <w:proofErr w:type="gramStart"/>
            <w:r w:rsidRPr="00230771">
              <w:rPr>
                <w:sz w:val="24"/>
              </w:rPr>
              <w:t xml:space="preserve">- бухгалтерскую (финансовую) отчетность, а именно: бухгалтерские балансы и отчеты о финансовых результатах, за </w:t>
            </w:r>
            <w:r w:rsidR="003F6D26" w:rsidRPr="00230771">
              <w:rPr>
                <w:sz w:val="24"/>
              </w:rPr>
              <w:t>последние два года</w:t>
            </w:r>
            <w:r w:rsidRPr="00230771">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230771">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ED1322" w:rsidRDefault="00ED1322" w:rsidP="00834269">
            <w:pPr>
              <w:pStyle w:val="afa"/>
              <w:tabs>
                <w:tab w:val="left" w:pos="0"/>
                <w:tab w:val="left" w:pos="1440"/>
              </w:tabs>
              <w:rPr>
                <w:sz w:val="24"/>
              </w:rPr>
            </w:pPr>
            <w:r>
              <w:rPr>
                <w:sz w:val="24"/>
              </w:rPr>
              <w:t xml:space="preserve">- </w:t>
            </w:r>
            <w:r w:rsidRPr="00ED1322">
              <w:rPr>
                <w:sz w:val="24"/>
              </w:rPr>
              <w:t xml:space="preserve">в подтверждение того, что деятельность претендента, участника не приостановлена в порядке, предусмотренном Кодексом Российской Федерации об административных правонарушениях Организатором на день рассмотрения заявок (пункт 8 Информационной карты) проверяется информация о наличии задолженности на официальном сайте Федеральной службы судебных приставов Российской Федерации (вкладка «банк данных исполнительных производств»). </w:t>
            </w:r>
            <w:proofErr w:type="gramStart"/>
            <w:r w:rsidRPr="00ED1322">
              <w:rPr>
                <w:sz w:val="24"/>
              </w:rPr>
              <w:t>В то же время Организатором приветствуется, но не обязательно  представление претендентом справки из службы судебных приставов Российской Федерации о том, что в отношении претендента исполнительные производства не возбуждены, выданную не ранее, дня размещения извещения о проведении Открытого аукциона (оригинал или нотариально заверенная копия, предоставляет каждое юридическое и\или физическое лицо, выступающее на стороне одного претендента);</w:t>
            </w:r>
            <w:proofErr w:type="gramEnd"/>
          </w:p>
          <w:p w:rsidR="00943005" w:rsidRDefault="00ED1322" w:rsidP="002F0352">
            <w:pPr>
              <w:pStyle w:val="afa"/>
              <w:tabs>
                <w:tab w:val="left" w:pos="1418"/>
              </w:tabs>
              <w:rPr>
                <w:sz w:val="24"/>
              </w:rPr>
            </w:pPr>
            <w:r>
              <w:rPr>
                <w:sz w:val="24"/>
              </w:rPr>
              <w:t xml:space="preserve">- </w:t>
            </w:r>
            <w:r w:rsidRPr="00ED1322">
              <w:rPr>
                <w:sz w:val="24"/>
              </w:rPr>
              <w:t xml:space="preserve">в подтверждение подпункта а) пункта 2.1.1 настоящей документации о закупке Организатором на день рассмотрения Заявок (пункт 8 Информационной карты) проверяется информация о наличии задолженности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proofErr w:type="gramStart"/>
            <w:r w:rsidRPr="00ED1322">
              <w:rPr>
                <w:sz w:val="24"/>
              </w:rPr>
              <w:t xml:space="preserve">В то же время </w:t>
            </w:r>
            <w:r w:rsidRPr="00ED1322">
              <w:rPr>
                <w:sz w:val="24"/>
              </w:rPr>
              <w:lastRenderedPageBreak/>
              <w:t>Организатором приветствуется, но не обязательно  представление претендентом справки об исполнении претендентом обязанности по уплате налогов, сборов, пеней и штрафов, выданной не ранее 30 дней до размещения извещения о проведении Открытого аукциона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w:t>
            </w:r>
            <w:proofErr w:type="gramEnd"/>
            <w:r w:rsidRPr="00ED1322">
              <w:rPr>
                <w:sz w:val="24"/>
              </w:rPr>
              <w:t xml:space="preserve"> физическое лицо, выступающее на стороне одного претендента);</w:t>
            </w:r>
            <w:r w:rsidR="002410DF" w:rsidRPr="00230771">
              <w:rPr>
                <w:sz w:val="24"/>
              </w:rPr>
              <w:t>- сведения о производственном персонале по форме приложения №</w:t>
            </w:r>
            <w:r w:rsidR="002410DF" w:rsidRPr="00230771">
              <w:rPr>
                <w:sz w:val="24"/>
                <w:lang w:val="en-US"/>
              </w:rPr>
              <w:t> </w:t>
            </w:r>
            <w:r w:rsidR="002A24F1">
              <w:rPr>
                <w:sz w:val="24"/>
              </w:rPr>
              <w:t>5</w:t>
            </w:r>
            <w:r w:rsidR="002410DF" w:rsidRPr="00230771">
              <w:rPr>
                <w:sz w:val="24"/>
              </w:rPr>
              <w:t xml:space="preserve"> к документации</w:t>
            </w:r>
            <w:r w:rsidR="00943005" w:rsidRPr="00230771">
              <w:rPr>
                <w:sz w:val="24"/>
              </w:rPr>
              <w:t xml:space="preserve"> </w:t>
            </w:r>
            <w:r w:rsidR="001C5E62" w:rsidRPr="00230771">
              <w:rPr>
                <w:sz w:val="24"/>
              </w:rPr>
              <w:t>о закупке</w:t>
            </w:r>
            <w:r w:rsidR="002410DF" w:rsidRPr="00230771">
              <w:rPr>
                <w:sz w:val="24"/>
              </w:rPr>
              <w:t>.</w:t>
            </w:r>
          </w:p>
          <w:p w:rsidR="002F0352" w:rsidRPr="002A24F1" w:rsidRDefault="009611D9" w:rsidP="00044A24">
            <w:pPr>
              <w:pStyle w:val="afa"/>
              <w:tabs>
                <w:tab w:val="left" w:pos="1418"/>
              </w:tabs>
              <w:rPr>
                <w:color w:val="000000"/>
              </w:rPr>
            </w:pPr>
            <w:r>
              <w:rPr>
                <w:sz w:val="24"/>
              </w:rPr>
              <w:t xml:space="preserve">- </w:t>
            </w:r>
            <w:proofErr w:type="spellStart"/>
            <w:r>
              <w:rPr>
                <w:sz w:val="24"/>
              </w:rPr>
              <w:t>авторизационные</w:t>
            </w:r>
            <w:proofErr w:type="spellEnd"/>
            <w:r>
              <w:rPr>
                <w:sz w:val="24"/>
              </w:rPr>
              <w:t xml:space="preserve"> письма </w:t>
            </w:r>
            <w:r w:rsidRPr="00044A24">
              <w:rPr>
                <w:sz w:val="24"/>
              </w:rPr>
              <w:t xml:space="preserve">от разработчиков автоматизированных систем, используемых Заказчиком в производственной деятельности, подтверждающие экспертизу </w:t>
            </w:r>
            <w:r w:rsidR="002912D4">
              <w:rPr>
                <w:sz w:val="24"/>
              </w:rPr>
              <w:t>п</w:t>
            </w:r>
            <w:r w:rsidRPr="002912D4">
              <w:rPr>
                <w:sz w:val="24"/>
              </w:rPr>
              <w:t xml:space="preserve">ретендента </w:t>
            </w:r>
            <w:r w:rsidR="001C471F" w:rsidRPr="002912D4">
              <w:rPr>
                <w:sz w:val="24"/>
              </w:rPr>
              <w:t xml:space="preserve">в части </w:t>
            </w:r>
            <w:r w:rsidRPr="002912D4">
              <w:rPr>
                <w:sz w:val="24"/>
              </w:rPr>
              <w:t xml:space="preserve"> </w:t>
            </w:r>
            <w:r w:rsidR="007B0821" w:rsidRPr="002912D4">
              <w:rPr>
                <w:sz w:val="24"/>
              </w:rPr>
              <w:t>проведения работ по настройке интеграционного взаимодействия с</w:t>
            </w:r>
            <w:r w:rsidR="00C77CC4" w:rsidRPr="002912D4">
              <w:rPr>
                <w:sz w:val="24"/>
              </w:rPr>
              <w:t xml:space="preserve"> </w:t>
            </w:r>
            <w:proofErr w:type="spellStart"/>
            <w:r w:rsidR="00C77CC4" w:rsidRPr="002912D4">
              <w:rPr>
                <w:sz w:val="24"/>
              </w:rPr>
              <w:t>соответсвующи</w:t>
            </w:r>
            <w:r w:rsidR="007B0821" w:rsidRPr="002912D4">
              <w:rPr>
                <w:sz w:val="24"/>
              </w:rPr>
              <w:t>ми</w:t>
            </w:r>
            <w:proofErr w:type="spellEnd"/>
            <w:r w:rsidR="001C471F" w:rsidRPr="002912D4">
              <w:rPr>
                <w:sz w:val="24"/>
              </w:rPr>
              <w:t xml:space="preserve"> автоматизированны</w:t>
            </w:r>
            <w:r w:rsidR="007B0821" w:rsidRPr="002912D4">
              <w:rPr>
                <w:sz w:val="24"/>
              </w:rPr>
              <w:t>ми</w:t>
            </w:r>
            <w:r w:rsidR="001C471F" w:rsidRPr="002912D4">
              <w:rPr>
                <w:sz w:val="24"/>
              </w:rPr>
              <w:t xml:space="preserve"> систем</w:t>
            </w:r>
            <w:r w:rsidR="007B0821" w:rsidRPr="002912D4">
              <w:rPr>
                <w:sz w:val="24"/>
              </w:rPr>
              <w:t>ами</w:t>
            </w:r>
            <w:r w:rsidR="001C471F" w:rsidRPr="002912D4">
              <w:rPr>
                <w:sz w:val="24"/>
              </w:rPr>
              <w:t xml:space="preserve"> (Перечень а</w:t>
            </w:r>
            <w:r w:rsidR="00F813A0" w:rsidRPr="002912D4">
              <w:rPr>
                <w:sz w:val="24"/>
              </w:rPr>
              <w:t>в</w:t>
            </w:r>
            <w:r w:rsidR="001C471F" w:rsidRPr="002912D4">
              <w:rPr>
                <w:sz w:val="24"/>
              </w:rPr>
              <w:t>томатизированных систем приведён в Приложении №9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D83B18" w:rsidRDefault="0098468A" w:rsidP="00DF69CD">
            <w:pPr>
              <w:pStyle w:val="afa"/>
              <w:rPr>
                <w:sz w:val="24"/>
                <w:highlight w:val="yellow"/>
              </w:rPr>
            </w:pPr>
            <w:r w:rsidRPr="00D83B18">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D83B18">
            <w:pPr>
              <w:pStyle w:val="afa"/>
              <w:ind w:firstLine="0"/>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222142" w:rsidRPr="00222142" w:rsidTr="00802345">
              <w:tc>
                <w:tcPr>
                  <w:tcW w:w="4423" w:type="dxa"/>
                </w:tcPr>
                <w:p w:rsidR="00222142" w:rsidRPr="00D83B18" w:rsidRDefault="00222142" w:rsidP="00FB06DC">
                  <w:pPr>
                    <w:pStyle w:val="afa"/>
                    <w:rPr>
                      <w:b/>
                      <w:i/>
                      <w:sz w:val="24"/>
                    </w:rPr>
                  </w:pPr>
                  <w:r w:rsidRPr="00D83B18">
                    <w:rPr>
                      <w:b/>
                      <w:i/>
                      <w:sz w:val="24"/>
                    </w:rPr>
                    <w:t>Критерий оценки</w:t>
                  </w:r>
                </w:p>
              </w:tc>
              <w:tc>
                <w:tcPr>
                  <w:tcW w:w="2114" w:type="dxa"/>
                </w:tcPr>
                <w:p w:rsidR="00222142" w:rsidRPr="00D83B18" w:rsidRDefault="00222142" w:rsidP="00222142">
                  <w:pPr>
                    <w:pStyle w:val="afa"/>
                    <w:ind w:firstLine="0"/>
                    <w:rPr>
                      <w:b/>
                      <w:i/>
                      <w:sz w:val="24"/>
                    </w:rPr>
                  </w:pPr>
                  <w:r w:rsidRPr="00D83B18">
                    <w:rPr>
                      <w:b/>
                      <w:i/>
                      <w:sz w:val="24"/>
                    </w:rPr>
                    <w:t xml:space="preserve">Значение </w:t>
                  </w:r>
                  <w:proofErr w:type="spellStart"/>
                  <w:proofErr w:type="gramStart"/>
                  <w:r w:rsidRPr="00D83B18">
                    <w:rPr>
                      <w:i/>
                      <w:sz w:val="24"/>
                    </w:rPr>
                    <w:t>Кз</w:t>
                  </w:r>
                  <w:proofErr w:type="spellEnd"/>
                  <w:proofErr w:type="gramEnd"/>
                </w:p>
              </w:tc>
            </w:tr>
            <w:tr w:rsidR="00222142" w:rsidRPr="00222142" w:rsidTr="00802345">
              <w:tc>
                <w:tcPr>
                  <w:tcW w:w="4423" w:type="dxa"/>
                </w:tcPr>
                <w:p w:rsidR="00222142" w:rsidRPr="00230771" w:rsidRDefault="00222142" w:rsidP="005712DF">
                  <w:pPr>
                    <w:pStyle w:val="afa"/>
                    <w:ind w:firstLine="0"/>
                    <w:rPr>
                      <w:sz w:val="24"/>
                    </w:rPr>
                  </w:pPr>
                  <w:r w:rsidRPr="00230771">
                    <w:rPr>
                      <w:sz w:val="24"/>
                    </w:rPr>
                    <w:t xml:space="preserve">Цена договора </w:t>
                  </w:r>
                </w:p>
              </w:tc>
              <w:tc>
                <w:tcPr>
                  <w:tcW w:w="2114" w:type="dxa"/>
                </w:tcPr>
                <w:p w:rsidR="00222142" w:rsidRPr="00230771" w:rsidRDefault="00222142" w:rsidP="00FB06DC">
                  <w:pPr>
                    <w:pStyle w:val="afa"/>
                    <w:rPr>
                      <w:sz w:val="24"/>
                    </w:rPr>
                  </w:pPr>
                  <w:proofErr w:type="spellStart"/>
                  <w:proofErr w:type="gramStart"/>
                  <w:r w:rsidRPr="00230771">
                    <w:rPr>
                      <w:sz w:val="24"/>
                    </w:rPr>
                    <w:t>Кз</w:t>
                  </w:r>
                  <w:proofErr w:type="spellEnd"/>
                  <w:proofErr w:type="gramEnd"/>
                  <w:r w:rsidRPr="00230771">
                    <w:rPr>
                      <w:sz w:val="24"/>
                    </w:rPr>
                    <w:t>=0,</w:t>
                  </w:r>
                  <w:r w:rsidR="00230771">
                    <w:rPr>
                      <w:sz w:val="24"/>
                    </w:rPr>
                    <w:t>7</w:t>
                  </w:r>
                </w:p>
              </w:tc>
            </w:tr>
            <w:tr w:rsidR="00222142" w:rsidRPr="00222142" w:rsidTr="00802345">
              <w:tc>
                <w:tcPr>
                  <w:tcW w:w="4423" w:type="dxa"/>
                </w:tcPr>
                <w:p w:rsidR="00222142" w:rsidRPr="00230771" w:rsidRDefault="00D83B18" w:rsidP="00D83B18">
                  <w:pPr>
                    <w:pStyle w:val="afa"/>
                    <w:ind w:firstLine="0"/>
                    <w:rPr>
                      <w:b/>
                      <w:sz w:val="24"/>
                    </w:rPr>
                  </w:pPr>
                  <w:r w:rsidRPr="00230771">
                    <w:rPr>
                      <w:sz w:val="24"/>
                    </w:rPr>
                    <w:t>Срок  выполнения работ</w:t>
                  </w:r>
                </w:p>
              </w:tc>
              <w:tc>
                <w:tcPr>
                  <w:tcW w:w="2114" w:type="dxa"/>
                </w:tcPr>
                <w:p w:rsidR="00222142" w:rsidRPr="00230771" w:rsidRDefault="00230771" w:rsidP="00FB06DC">
                  <w:pPr>
                    <w:pStyle w:val="afa"/>
                    <w:rPr>
                      <w:b/>
                      <w:sz w:val="24"/>
                    </w:rPr>
                  </w:pPr>
                  <w:proofErr w:type="spellStart"/>
                  <w:proofErr w:type="gramStart"/>
                  <w:r>
                    <w:rPr>
                      <w:sz w:val="24"/>
                    </w:rPr>
                    <w:t>Кз</w:t>
                  </w:r>
                  <w:proofErr w:type="spellEnd"/>
                  <w:proofErr w:type="gramEnd"/>
                  <w:r>
                    <w:rPr>
                      <w:sz w:val="24"/>
                    </w:rPr>
                    <w:t>=0,2</w:t>
                  </w:r>
                </w:p>
              </w:tc>
            </w:tr>
            <w:tr w:rsidR="00222142" w:rsidRPr="00222142" w:rsidTr="00802345">
              <w:tc>
                <w:tcPr>
                  <w:tcW w:w="4423" w:type="dxa"/>
                </w:tcPr>
                <w:p w:rsidR="00222142" w:rsidRPr="00230771" w:rsidRDefault="00D83B18" w:rsidP="00D83B18">
                  <w:pPr>
                    <w:pStyle w:val="afa"/>
                    <w:ind w:firstLine="0"/>
                    <w:rPr>
                      <w:sz w:val="24"/>
                    </w:rPr>
                  </w:pPr>
                  <w:r w:rsidRPr="00230771">
                    <w:rPr>
                      <w:sz w:val="24"/>
                    </w:rPr>
                    <w:t>Гарантийный срок на результаты выполнения работ</w:t>
                  </w:r>
                </w:p>
              </w:tc>
              <w:tc>
                <w:tcPr>
                  <w:tcW w:w="2114" w:type="dxa"/>
                </w:tcPr>
                <w:p w:rsidR="00222142" w:rsidRPr="00230771" w:rsidRDefault="00222142" w:rsidP="00FB06DC">
                  <w:pPr>
                    <w:pStyle w:val="afa"/>
                    <w:rPr>
                      <w:sz w:val="24"/>
                    </w:rPr>
                  </w:pPr>
                  <w:proofErr w:type="spellStart"/>
                  <w:proofErr w:type="gramStart"/>
                  <w:r w:rsidRPr="00230771">
                    <w:rPr>
                      <w:sz w:val="24"/>
                    </w:rPr>
                    <w:t>Кз</w:t>
                  </w:r>
                  <w:proofErr w:type="spellEnd"/>
                  <w:proofErr w:type="gramEnd"/>
                  <w:r w:rsidRPr="00230771">
                    <w:rPr>
                      <w:sz w:val="24"/>
                    </w:rPr>
                    <w:t>=0,1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230771" w:rsidRDefault="007341C2" w:rsidP="007341C2">
            <w:pPr>
              <w:pStyle w:val="-3"/>
              <w:numPr>
                <w:ilvl w:val="2"/>
                <w:numId w:val="0"/>
              </w:numPr>
              <w:tabs>
                <w:tab w:val="num" w:pos="1985"/>
              </w:tabs>
              <w:suppressAutoHyphens/>
              <w:ind w:firstLine="709"/>
              <w:rPr>
                <w:sz w:val="24"/>
              </w:rPr>
            </w:pPr>
            <w:r w:rsidRPr="00230771">
              <w:rPr>
                <w:sz w:val="24"/>
              </w:rPr>
              <w:t xml:space="preserve">Победитель вправе направить </w:t>
            </w:r>
            <w:r w:rsidR="00DB6989" w:rsidRPr="00230771">
              <w:rPr>
                <w:sz w:val="24"/>
              </w:rPr>
              <w:t xml:space="preserve">Заказчику </w:t>
            </w:r>
            <w:r w:rsidRPr="00230771">
              <w:rPr>
                <w:sz w:val="24"/>
              </w:rPr>
              <w:t>предложения по внесению изменений в договор, размещенный в составе настоящей документа</w:t>
            </w:r>
            <w:r w:rsidR="00F66148">
              <w:rPr>
                <w:sz w:val="24"/>
              </w:rPr>
              <w:t>ции (приложение № 4</w:t>
            </w:r>
            <w:r w:rsidRPr="00230771">
              <w:rPr>
                <w:sz w:val="24"/>
              </w:rPr>
              <w:t xml:space="preserve">), до момента его подписания победителем. </w:t>
            </w:r>
          </w:p>
          <w:p w:rsidR="007341C2" w:rsidRPr="00230771" w:rsidRDefault="007341C2" w:rsidP="007341C2">
            <w:pPr>
              <w:pStyle w:val="-3"/>
              <w:numPr>
                <w:ilvl w:val="2"/>
                <w:numId w:val="0"/>
              </w:numPr>
              <w:tabs>
                <w:tab w:val="num" w:pos="1985"/>
              </w:tabs>
              <w:suppressAutoHyphens/>
              <w:ind w:firstLine="709"/>
              <w:rPr>
                <w:sz w:val="24"/>
              </w:rPr>
            </w:pPr>
            <w:r w:rsidRPr="00230771">
              <w:rPr>
                <w:sz w:val="24"/>
              </w:rPr>
              <w:t xml:space="preserve">Указанные предложения должны быть получены </w:t>
            </w:r>
            <w:r w:rsidR="00DB6989" w:rsidRPr="00230771">
              <w:rPr>
                <w:sz w:val="24"/>
              </w:rPr>
              <w:t>Заказчиком</w:t>
            </w:r>
            <w:r w:rsidRPr="00230771">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230771">
              <w:rPr>
                <w:sz w:val="24"/>
              </w:rPr>
              <w:t xml:space="preserve">договора  на ЭТП </w:t>
            </w:r>
            <w:r w:rsidRPr="00230771">
              <w:rPr>
                <w:sz w:val="24"/>
              </w:rPr>
              <w:t xml:space="preserve">от Заказчика.  </w:t>
            </w:r>
          </w:p>
          <w:p w:rsidR="007341C2" w:rsidRPr="00230771" w:rsidRDefault="007341C2" w:rsidP="007341C2">
            <w:pPr>
              <w:pStyle w:val="-3"/>
              <w:numPr>
                <w:ilvl w:val="2"/>
                <w:numId w:val="0"/>
              </w:numPr>
              <w:tabs>
                <w:tab w:val="num" w:pos="1985"/>
              </w:tabs>
              <w:suppressAutoHyphens/>
              <w:ind w:firstLine="709"/>
              <w:rPr>
                <w:sz w:val="24"/>
              </w:rPr>
            </w:pPr>
            <w:r w:rsidRPr="00230771">
              <w:rPr>
                <w:sz w:val="24"/>
              </w:rPr>
              <w:t>Изменения могут касаться только положений договора, которые не были одним из оценочных критериев для выбора побе</w:t>
            </w:r>
            <w:r w:rsidR="00493AB2" w:rsidRPr="00230771">
              <w:rPr>
                <w:sz w:val="24"/>
              </w:rPr>
              <w:t>дителя, указанных в пункте 1</w:t>
            </w:r>
            <w:r w:rsidR="00DF69CD" w:rsidRPr="00230771">
              <w:rPr>
                <w:sz w:val="24"/>
              </w:rPr>
              <w:t>9</w:t>
            </w:r>
            <w:r w:rsidR="00493AB2" w:rsidRPr="00230771">
              <w:rPr>
                <w:sz w:val="24"/>
              </w:rPr>
              <w:t xml:space="preserve"> Информационной карты</w:t>
            </w:r>
            <w:r w:rsidRPr="00230771">
              <w:rPr>
                <w:sz w:val="24"/>
              </w:rPr>
              <w:t xml:space="preserve"> настоящей документации</w:t>
            </w:r>
            <w:r w:rsidR="00493AB2" w:rsidRPr="00230771">
              <w:rPr>
                <w:sz w:val="24"/>
              </w:rPr>
              <w:t xml:space="preserve"> о закупке</w:t>
            </w:r>
            <w:r w:rsidRPr="00230771">
              <w:rPr>
                <w:sz w:val="24"/>
              </w:rPr>
              <w:t>.</w:t>
            </w:r>
          </w:p>
          <w:p w:rsidR="007341C2" w:rsidRPr="00230771" w:rsidRDefault="007341C2" w:rsidP="007341C2">
            <w:pPr>
              <w:pStyle w:val="-3"/>
              <w:numPr>
                <w:ilvl w:val="2"/>
                <w:numId w:val="0"/>
              </w:numPr>
              <w:tabs>
                <w:tab w:val="num" w:pos="1985"/>
              </w:tabs>
              <w:suppressAutoHyphens/>
              <w:ind w:firstLine="709"/>
              <w:rPr>
                <w:sz w:val="24"/>
              </w:rPr>
            </w:pPr>
            <w:r w:rsidRPr="00230771">
              <w:rPr>
                <w:sz w:val="24"/>
              </w:rPr>
              <w:t xml:space="preserve">Внесение изменений в договор по предложениям победителя </w:t>
            </w:r>
            <w:proofErr w:type="gramStart"/>
            <w:r w:rsidRPr="00230771">
              <w:rPr>
                <w:sz w:val="24"/>
              </w:rPr>
              <w:t xml:space="preserve">является правом </w:t>
            </w:r>
            <w:r w:rsidR="00DF69CD" w:rsidRPr="00230771">
              <w:rPr>
                <w:sz w:val="24"/>
              </w:rPr>
              <w:t>Заказчика</w:t>
            </w:r>
            <w:r w:rsidRPr="00230771">
              <w:rPr>
                <w:sz w:val="24"/>
              </w:rPr>
              <w:t xml:space="preserve"> и осуществляется</w:t>
            </w:r>
            <w:proofErr w:type="gramEnd"/>
            <w:r w:rsidRPr="00230771">
              <w:rPr>
                <w:sz w:val="24"/>
              </w:rPr>
              <w:t xml:space="preserve"> по </w:t>
            </w:r>
            <w:proofErr w:type="spellStart"/>
            <w:r w:rsidRPr="00230771">
              <w:rPr>
                <w:sz w:val="24"/>
              </w:rPr>
              <w:t>усмотрению</w:t>
            </w:r>
            <w:r w:rsidR="00DF69CD" w:rsidRPr="00230771">
              <w:rPr>
                <w:sz w:val="24"/>
              </w:rPr>
              <w:t>Заказчика</w:t>
            </w:r>
            <w:proofErr w:type="spellEnd"/>
            <w:r w:rsidRPr="00230771">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23077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30771">
              <w:rPr>
                <w:sz w:val="24"/>
              </w:rPr>
              <w:t xml:space="preserve"> </w:t>
            </w:r>
            <w:r w:rsidR="00DF69CD" w:rsidRPr="00230771">
              <w:rPr>
                <w:sz w:val="24"/>
              </w:rPr>
              <w:t>Заказчиком</w:t>
            </w:r>
            <w:r w:rsidRPr="00230771">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Привлечение субподрядчиков, </w:t>
            </w:r>
            <w:r w:rsidRPr="00F86FAA">
              <w:rPr>
                <w:b/>
                <w:color w:val="auto"/>
              </w:rPr>
              <w:lastRenderedPageBreak/>
              <w:t>соисполнителей</w:t>
            </w:r>
          </w:p>
        </w:tc>
        <w:tc>
          <w:tcPr>
            <w:tcW w:w="6768" w:type="dxa"/>
          </w:tcPr>
          <w:p w:rsidR="007D6548" w:rsidRPr="00D83B18" w:rsidRDefault="00D83B18" w:rsidP="006164CD">
            <w:pPr>
              <w:pStyle w:val="19"/>
              <w:ind w:firstLine="0"/>
              <w:rPr>
                <w:sz w:val="24"/>
                <w:szCs w:val="24"/>
              </w:rPr>
            </w:pPr>
            <w:r w:rsidRPr="00D83B18">
              <w:rPr>
                <w:sz w:val="24"/>
                <w:szCs w:val="24"/>
              </w:rPr>
              <w:lastRenderedPageBreak/>
              <w:t>П</w:t>
            </w:r>
            <w:r w:rsidR="005F2D24" w:rsidRPr="00D83B18">
              <w:rPr>
                <w:sz w:val="24"/>
                <w:szCs w:val="24"/>
              </w:rPr>
              <w:t>ривлечение субподрядчиков допускается</w:t>
            </w:r>
            <w:r w:rsidR="00E90BB5" w:rsidRPr="00D83B18">
              <w:rPr>
                <w:sz w:val="24"/>
                <w:szCs w:val="24"/>
              </w:rPr>
              <w:t>.</w:t>
            </w:r>
            <w:r w:rsidR="006164CD" w:rsidRPr="00D83B18">
              <w:rPr>
                <w:sz w:val="24"/>
                <w:szCs w:val="24"/>
              </w:rPr>
              <w:t xml:space="preserve"> </w:t>
            </w:r>
            <w:r w:rsidR="002A24F1">
              <w:rPr>
                <w:sz w:val="24"/>
                <w:szCs w:val="24"/>
              </w:rPr>
              <w:t>В соответствии с приложением № 6</w:t>
            </w:r>
            <w:r w:rsidR="006164CD" w:rsidRPr="00D83B18">
              <w:rPr>
                <w:sz w:val="24"/>
                <w:szCs w:val="24"/>
              </w:rPr>
              <w:t xml:space="preserve"> настоящей документации</w:t>
            </w:r>
            <w:r w:rsidR="00601F28">
              <w:rPr>
                <w:sz w:val="24"/>
                <w:szCs w:val="24"/>
              </w:rPr>
              <w:t xml:space="preserve"> о закупке</w:t>
            </w:r>
            <w:r w:rsidR="006164CD" w:rsidRPr="00D83B18">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F583A">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F583A">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F583A">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F583A">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F583A">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F583A">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F583A">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F583A">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F583A">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3"/>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3"/>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F583A">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F583A">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F583A">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F583A">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6F583A">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6F583A">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F583A">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6F583A">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641" w:type="dxa"/>
        <w:tblLayout w:type="fixed"/>
        <w:tblLook w:val="0000" w:firstRow="0" w:lastRow="0" w:firstColumn="0" w:lastColumn="0" w:noHBand="0" w:noVBand="0"/>
      </w:tblPr>
      <w:tblGrid>
        <w:gridCol w:w="1143"/>
        <w:gridCol w:w="3284"/>
        <w:gridCol w:w="2237"/>
        <w:gridCol w:w="2977"/>
      </w:tblGrid>
      <w:tr w:rsidR="0052781F" w:rsidRPr="008F55B6" w:rsidTr="0052781F">
        <w:trPr>
          <w:trHeight w:val="2582"/>
        </w:trPr>
        <w:tc>
          <w:tcPr>
            <w:tcW w:w="593" w:type="pct"/>
            <w:tcBorders>
              <w:top w:val="single" w:sz="4" w:space="0" w:color="auto"/>
              <w:left w:val="single" w:sz="4" w:space="0" w:color="auto"/>
              <w:bottom w:val="single" w:sz="4" w:space="0" w:color="auto"/>
              <w:right w:val="single" w:sz="4" w:space="0" w:color="auto"/>
            </w:tcBorders>
            <w:vAlign w:val="center"/>
          </w:tcPr>
          <w:p w:rsidR="0052781F" w:rsidRPr="008F55B6" w:rsidRDefault="0052781F" w:rsidP="005F55D8">
            <w:pPr>
              <w:jc w:val="center"/>
            </w:pPr>
            <w:r w:rsidRPr="008F55B6">
              <w:t xml:space="preserve">№ </w:t>
            </w:r>
            <w:proofErr w:type="gramStart"/>
            <w:r w:rsidRPr="008F55B6">
              <w:t>п</w:t>
            </w:r>
            <w:proofErr w:type="gramEnd"/>
            <w:r w:rsidRPr="008F55B6">
              <w:t>/п</w:t>
            </w:r>
          </w:p>
        </w:tc>
        <w:tc>
          <w:tcPr>
            <w:tcW w:w="1703" w:type="pct"/>
            <w:tcBorders>
              <w:top w:val="single" w:sz="4" w:space="0" w:color="auto"/>
              <w:left w:val="single" w:sz="4" w:space="0" w:color="auto"/>
              <w:bottom w:val="single" w:sz="4" w:space="0" w:color="auto"/>
              <w:right w:val="single" w:sz="4" w:space="0" w:color="auto"/>
            </w:tcBorders>
            <w:vAlign w:val="center"/>
          </w:tcPr>
          <w:p w:rsidR="0052781F" w:rsidRPr="008F55B6" w:rsidRDefault="0052781F" w:rsidP="005F55D8">
            <w:pPr>
              <w:jc w:val="center"/>
            </w:pPr>
            <w:r w:rsidRPr="008F55B6">
              <w:t>Наименование работ</w:t>
            </w:r>
          </w:p>
          <w:p w:rsidR="0052781F" w:rsidRPr="008F55B6" w:rsidRDefault="0052781F" w:rsidP="005F55D8">
            <w:pPr>
              <w:jc w:val="center"/>
            </w:pPr>
          </w:p>
        </w:tc>
        <w:tc>
          <w:tcPr>
            <w:tcW w:w="1160" w:type="pct"/>
            <w:tcBorders>
              <w:top w:val="single" w:sz="4" w:space="0" w:color="auto"/>
              <w:left w:val="single" w:sz="4" w:space="0" w:color="auto"/>
              <w:bottom w:val="single" w:sz="4" w:space="0" w:color="auto"/>
              <w:right w:val="single" w:sz="4" w:space="0" w:color="auto"/>
            </w:tcBorders>
            <w:vAlign w:val="center"/>
          </w:tcPr>
          <w:p w:rsidR="0052781F" w:rsidRPr="008F55B6" w:rsidRDefault="0052781F" w:rsidP="005F55D8">
            <w:pPr>
              <w:jc w:val="center"/>
            </w:pPr>
            <w:r w:rsidRPr="008F55B6">
              <w:t>Цена работ, без учета НДС</w:t>
            </w:r>
          </w:p>
        </w:tc>
        <w:tc>
          <w:tcPr>
            <w:tcW w:w="1544" w:type="pct"/>
            <w:tcBorders>
              <w:top w:val="single" w:sz="4" w:space="0" w:color="auto"/>
              <w:left w:val="single" w:sz="4" w:space="0" w:color="auto"/>
              <w:bottom w:val="single" w:sz="4" w:space="0" w:color="auto"/>
              <w:right w:val="single" w:sz="4" w:space="0" w:color="auto"/>
            </w:tcBorders>
            <w:vAlign w:val="center"/>
          </w:tcPr>
          <w:p w:rsidR="0052781F" w:rsidRPr="008F55B6" w:rsidRDefault="0052781F" w:rsidP="005F55D8">
            <w:pPr>
              <w:jc w:val="center"/>
            </w:pPr>
            <w:r w:rsidRPr="008F55B6">
              <w:t xml:space="preserve">Общий срок выполнения  работ </w:t>
            </w:r>
          </w:p>
          <w:p w:rsidR="0052781F" w:rsidRPr="008F55B6" w:rsidRDefault="0052781F" w:rsidP="005F55D8">
            <w:pPr>
              <w:jc w:val="center"/>
            </w:pPr>
          </w:p>
        </w:tc>
      </w:tr>
      <w:tr w:rsidR="0052781F" w:rsidRPr="008F55B6" w:rsidTr="0052781F">
        <w:trPr>
          <w:trHeight w:val="265"/>
        </w:trPr>
        <w:tc>
          <w:tcPr>
            <w:tcW w:w="593" w:type="pct"/>
            <w:tcBorders>
              <w:top w:val="nil"/>
              <w:left w:val="single" w:sz="4" w:space="0" w:color="auto"/>
              <w:bottom w:val="single" w:sz="4" w:space="0" w:color="auto"/>
              <w:right w:val="single" w:sz="4" w:space="0" w:color="auto"/>
            </w:tcBorders>
            <w:noWrap/>
            <w:vAlign w:val="bottom"/>
          </w:tcPr>
          <w:p w:rsidR="0052781F" w:rsidRPr="008F55B6" w:rsidRDefault="0052781F" w:rsidP="005F55D8">
            <w:pPr>
              <w:jc w:val="center"/>
            </w:pPr>
            <w:r w:rsidRPr="008F55B6">
              <w:t>1</w:t>
            </w:r>
          </w:p>
        </w:tc>
        <w:tc>
          <w:tcPr>
            <w:tcW w:w="1703" w:type="pct"/>
            <w:tcBorders>
              <w:top w:val="nil"/>
              <w:left w:val="nil"/>
              <w:bottom w:val="single" w:sz="4" w:space="0" w:color="auto"/>
              <w:right w:val="single" w:sz="4" w:space="0" w:color="auto"/>
            </w:tcBorders>
            <w:noWrap/>
            <w:vAlign w:val="bottom"/>
          </w:tcPr>
          <w:p w:rsidR="0052781F" w:rsidRPr="008F55B6" w:rsidRDefault="0052781F" w:rsidP="005F55D8">
            <w:pPr>
              <w:jc w:val="center"/>
            </w:pPr>
            <w:r w:rsidRPr="008F55B6">
              <w:t>2</w:t>
            </w:r>
          </w:p>
        </w:tc>
        <w:tc>
          <w:tcPr>
            <w:tcW w:w="1160" w:type="pct"/>
            <w:tcBorders>
              <w:top w:val="single" w:sz="4" w:space="0" w:color="auto"/>
              <w:left w:val="nil"/>
              <w:bottom w:val="single" w:sz="4" w:space="0" w:color="auto"/>
              <w:right w:val="single" w:sz="4" w:space="0" w:color="auto"/>
            </w:tcBorders>
          </w:tcPr>
          <w:p w:rsidR="0052781F" w:rsidRPr="008F55B6" w:rsidRDefault="0052781F" w:rsidP="005F55D8">
            <w:pPr>
              <w:jc w:val="center"/>
            </w:pPr>
            <w:r w:rsidRPr="008F55B6">
              <w:t>3</w:t>
            </w:r>
          </w:p>
        </w:tc>
        <w:tc>
          <w:tcPr>
            <w:tcW w:w="1544" w:type="pct"/>
            <w:tcBorders>
              <w:top w:val="single" w:sz="4" w:space="0" w:color="auto"/>
              <w:left w:val="single" w:sz="4" w:space="0" w:color="auto"/>
              <w:bottom w:val="single" w:sz="4" w:space="0" w:color="auto"/>
              <w:right w:val="single" w:sz="4" w:space="0" w:color="auto"/>
            </w:tcBorders>
            <w:noWrap/>
            <w:vAlign w:val="bottom"/>
          </w:tcPr>
          <w:p w:rsidR="0052781F" w:rsidRPr="008F55B6" w:rsidRDefault="0052781F" w:rsidP="005F55D8">
            <w:pPr>
              <w:jc w:val="center"/>
            </w:pPr>
            <w:r w:rsidRPr="008F55B6">
              <w:t>4</w:t>
            </w:r>
          </w:p>
        </w:tc>
      </w:tr>
      <w:tr w:rsidR="0052781F" w:rsidRPr="008F55B6" w:rsidTr="0052781F">
        <w:trPr>
          <w:trHeight w:val="328"/>
        </w:trPr>
        <w:tc>
          <w:tcPr>
            <w:tcW w:w="593" w:type="pct"/>
            <w:tcBorders>
              <w:top w:val="nil"/>
              <w:left w:val="single" w:sz="4" w:space="0" w:color="auto"/>
              <w:bottom w:val="single" w:sz="4" w:space="0" w:color="auto"/>
              <w:right w:val="single" w:sz="4" w:space="0" w:color="auto"/>
            </w:tcBorders>
            <w:noWrap/>
            <w:vAlign w:val="center"/>
          </w:tcPr>
          <w:p w:rsidR="0052781F" w:rsidRPr="008F55B6" w:rsidRDefault="0052781F" w:rsidP="005F55D8">
            <w:pPr>
              <w:jc w:val="center"/>
            </w:pPr>
          </w:p>
        </w:tc>
        <w:tc>
          <w:tcPr>
            <w:tcW w:w="1703" w:type="pct"/>
            <w:tcBorders>
              <w:top w:val="nil"/>
              <w:left w:val="nil"/>
              <w:bottom w:val="single" w:sz="4" w:space="0" w:color="auto"/>
              <w:right w:val="single" w:sz="4" w:space="0" w:color="auto"/>
            </w:tcBorders>
            <w:noWrap/>
            <w:vAlign w:val="center"/>
          </w:tcPr>
          <w:p w:rsidR="0052781F" w:rsidRPr="008F55B6" w:rsidRDefault="0052781F" w:rsidP="005F55D8">
            <w:pPr>
              <w:jc w:val="center"/>
            </w:pPr>
          </w:p>
        </w:tc>
        <w:tc>
          <w:tcPr>
            <w:tcW w:w="1160" w:type="pct"/>
            <w:tcBorders>
              <w:top w:val="single" w:sz="4" w:space="0" w:color="auto"/>
              <w:left w:val="nil"/>
              <w:bottom w:val="single" w:sz="4" w:space="0" w:color="auto"/>
              <w:right w:val="single" w:sz="4" w:space="0" w:color="auto"/>
            </w:tcBorders>
            <w:vAlign w:val="center"/>
          </w:tcPr>
          <w:p w:rsidR="0052781F" w:rsidRPr="008F55B6" w:rsidRDefault="0052781F" w:rsidP="005F55D8">
            <w:pPr>
              <w:jc w:val="center"/>
            </w:pPr>
          </w:p>
        </w:tc>
        <w:tc>
          <w:tcPr>
            <w:tcW w:w="1544" w:type="pct"/>
            <w:tcBorders>
              <w:top w:val="single" w:sz="4" w:space="0" w:color="auto"/>
              <w:left w:val="single" w:sz="4" w:space="0" w:color="auto"/>
              <w:bottom w:val="single" w:sz="4" w:space="0" w:color="auto"/>
              <w:right w:val="single" w:sz="4" w:space="0" w:color="auto"/>
            </w:tcBorders>
            <w:noWrap/>
            <w:vAlign w:val="center"/>
          </w:tcPr>
          <w:p w:rsidR="0052781F" w:rsidRPr="008F55B6" w:rsidRDefault="0052781F" w:rsidP="005F55D8">
            <w:pPr>
              <w:jc w:val="center"/>
            </w:pPr>
          </w:p>
        </w:tc>
      </w:tr>
      <w:tr w:rsidR="0052781F" w:rsidRPr="008F55B6" w:rsidTr="0052781F">
        <w:trPr>
          <w:trHeight w:val="349"/>
        </w:trPr>
        <w:tc>
          <w:tcPr>
            <w:tcW w:w="2295" w:type="pct"/>
            <w:gridSpan w:val="2"/>
            <w:tcBorders>
              <w:top w:val="nil"/>
              <w:left w:val="single" w:sz="4" w:space="0" w:color="auto"/>
              <w:bottom w:val="single" w:sz="4" w:space="0" w:color="auto"/>
              <w:right w:val="single" w:sz="4" w:space="0" w:color="auto"/>
            </w:tcBorders>
            <w:noWrap/>
            <w:vAlign w:val="bottom"/>
          </w:tcPr>
          <w:p w:rsidR="0052781F" w:rsidRPr="008F55B6" w:rsidRDefault="0052781F" w:rsidP="005F55D8">
            <w:pPr>
              <w:jc w:val="right"/>
            </w:pPr>
            <w:r w:rsidRPr="008F55B6">
              <w:t>Итого:</w:t>
            </w:r>
          </w:p>
        </w:tc>
        <w:tc>
          <w:tcPr>
            <w:tcW w:w="1160" w:type="pct"/>
            <w:tcBorders>
              <w:top w:val="single" w:sz="4" w:space="0" w:color="auto"/>
              <w:left w:val="nil"/>
              <w:bottom w:val="single" w:sz="4" w:space="0" w:color="auto"/>
              <w:right w:val="single" w:sz="4" w:space="0" w:color="auto"/>
            </w:tcBorders>
          </w:tcPr>
          <w:p w:rsidR="0052781F" w:rsidRPr="008F55B6" w:rsidRDefault="0052781F" w:rsidP="005F55D8">
            <w:pPr>
              <w:jc w:val="center"/>
            </w:pPr>
          </w:p>
        </w:tc>
        <w:tc>
          <w:tcPr>
            <w:tcW w:w="1544" w:type="pct"/>
            <w:tcBorders>
              <w:top w:val="single" w:sz="4" w:space="0" w:color="auto"/>
              <w:left w:val="single" w:sz="4" w:space="0" w:color="auto"/>
              <w:bottom w:val="single" w:sz="4" w:space="0" w:color="auto"/>
              <w:right w:val="single" w:sz="4" w:space="0" w:color="auto"/>
            </w:tcBorders>
            <w:noWrap/>
            <w:vAlign w:val="center"/>
          </w:tcPr>
          <w:p w:rsidR="0052781F" w:rsidRPr="008F55B6" w:rsidRDefault="0052781F" w:rsidP="005F55D8">
            <w:pPr>
              <w:jc w:val="center"/>
            </w:pPr>
          </w:p>
        </w:tc>
      </w:tr>
    </w:tbl>
    <w:p w:rsidR="000954FB" w:rsidRPr="000379F8" w:rsidRDefault="000954FB" w:rsidP="000954FB">
      <w:pPr>
        <w:ind w:firstLine="567"/>
        <w:jc w:val="both"/>
        <w:rPr>
          <w:color w:val="BFBFBF"/>
          <w:sz w:val="28"/>
          <w:szCs w:val="28"/>
        </w:rPr>
      </w:pPr>
    </w:p>
    <w:p w:rsidR="0052781F" w:rsidRPr="008F55B6" w:rsidRDefault="004A3077" w:rsidP="0052781F">
      <w:pPr>
        <w:pStyle w:val="afd"/>
        <w:jc w:val="both"/>
        <w:rPr>
          <w:szCs w:val="28"/>
        </w:rPr>
      </w:pPr>
      <w:r>
        <w:rPr>
          <w:szCs w:val="28"/>
        </w:rPr>
        <w:t xml:space="preserve">1. </w:t>
      </w:r>
      <w:r w:rsidR="0052781F" w:rsidRPr="008F55B6">
        <w:rPr>
          <w:szCs w:val="28"/>
        </w:rPr>
        <w:t>Цена, указанная в настоящем финансово-коммерческом предложении по выполнению работ, учитывает стоимость</w:t>
      </w:r>
      <w:r w:rsidR="0052781F" w:rsidRPr="008F55B6">
        <w:t xml:space="preserve"> </w:t>
      </w:r>
      <w:r w:rsidR="0052781F" w:rsidRPr="008F55B6">
        <w:rPr>
          <w:szCs w:val="28"/>
        </w:rPr>
        <w:t>всех расходов Исполнителя, связанных с выполнением работ, налогов и других обязательных платежей</w:t>
      </w:r>
      <w:r w:rsidR="00BA2400" w:rsidRPr="00044A24">
        <w:rPr>
          <w:szCs w:val="28"/>
        </w:rPr>
        <w:t>, кроме НДС. НДС начисляется в соответствии с законодательством Российской Федерации.</w:t>
      </w:r>
    </w:p>
    <w:p w:rsidR="0052781F" w:rsidRPr="0052781F" w:rsidRDefault="0052781F" w:rsidP="0052781F">
      <w:pPr>
        <w:pStyle w:val="afd"/>
        <w:jc w:val="both"/>
        <w:rPr>
          <w:i/>
          <w:szCs w:val="28"/>
        </w:rPr>
      </w:pPr>
      <w:r w:rsidRPr="008F55B6">
        <w:rPr>
          <w:szCs w:val="28"/>
        </w:rPr>
        <w:t xml:space="preserve">Выполнение работ облагается НДС по ставке ____%, размер которого </w:t>
      </w:r>
      <w:proofErr w:type="gramStart"/>
      <w:r w:rsidRPr="008F55B6">
        <w:rPr>
          <w:szCs w:val="28"/>
        </w:rPr>
        <w:t>составляет ________/ НДС не облагается</w:t>
      </w:r>
      <w:proofErr w:type="gramEnd"/>
      <w:r w:rsidRPr="008F55B6">
        <w:rPr>
          <w:szCs w:val="28"/>
        </w:rPr>
        <w:t xml:space="preserve"> </w:t>
      </w:r>
      <w:r w:rsidRPr="008F55B6">
        <w:rPr>
          <w:i/>
          <w:sz w:val="24"/>
          <w:szCs w:val="24"/>
        </w:rPr>
        <w:t>(указать необходимое)</w:t>
      </w:r>
      <w:r w:rsidRPr="008F55B6">
        <w:rPr>
          <w:i/>
          <w:szCs w:val="28"/>
        </w:rPr>
        <w:t>.</w:t>
      </w:r>
    </w:p>
    <w:p w:rsidR="0052781F" w:rsidRDefault="000954FB" w:rsidP="0052781F">
      <w:pPr>
        <w:pStyle w:val="afd"/>
        <w:jc w:val="both"/>
        <w:rPr>
          <w:szCs w:val="28"/>
        </w:rPr>
      </w:pPr>
      <w:r>
        <w:rPr>
          <w:szCs w:val="28"/>
        </w:rPr>
        <w:t xml:space="preserve">2. </w:t>
      </w:r>
      <w:r w:rsidR="0052781F" w:rsidRPr="008F55B6">
        <w:rPr>
          <w:szCs w:val="28"/>
        </w:rPr>
        <w:t>Гарантия на результат</w:t>
      </w:r>
      <w:r w:rsidR="0052781F">
        <w:rPr>
          <w:szCs w:val="28"/>
        </w:rPr>
        <w:t>ы Работ: в</w:t>
      </w:r>
      <w:r w:rsidR="0052781F" w:rsidRPr="008F55B6">
        <w:rPr>
          <w:szCs w:val="28"/>
        </w:rPr>
        <w:t xml:space="preserve"> течение</w:t>
      </w:r>
      <w:proofErr w:type="gramStart"/>
      <w:r w:rsidR="0052781F" w:rsidRPr="008F55B6">
        <w:rPr>
          <w:szCs w:val="28"/>
        </w:rPr>
        <w:t xml:space="preserve"> _______(______) </w:t>
      </w:r>
      <w:proofErr w:type="gramEnd"/>
      <w:r w:rsidR="0052781F" w:rsidRPr="008F55B6">
        <w:rPr>
          <w:szCs w:val="28"/>
        </w:rPr>
        <w:t xml:space="preserve">месяцев </w:t>
      </w:r>
      <w:r w:rsidR="0052781F" w:rsidRPr="008F55B6">
        <w:rPr>
          <w:i/>
          <w:sz w:val="24"/>
          <w:szCs w:val="24"/>
        </w:rPr>
        <w:t>(указывается не менее 12 месяцев)</w:t>
      </w:r>
      <w:r w:rsidR="0052781F" w:rsidRPr="008F55B6">
        <w:rPr>
          <w:szCs w:val="28"/>
        </w:rPr>
        <w:t xml:space="preserve"> с даты подписания сторонами Акта сдачи-приемки последнего этапа выполненных Работ</w:t>
      </w:r>
    </w:p>
    <w:p w:rsidR="000954FB" w:rsidRPr="0052781F" w:rsidRDefault="0052781F" w:rsidP="0052781F">
      <w:pPr>
        <w:pStyle w:val="afd"/>
        <w:jc w:val="both"/>
        <w:rPr>
          <w:szCs w:val="28"/>
        </w:rPr>
      </w:pPr>
      <w:r>
        <w:rPr>
          <w:szCs w:val="28"/>
        </w:rPr>
        <w:t>3.</w:t>
      </w:r>
      <w:r w:rsidR="000954FB">
        <w:rPr>
          <w:szCs w:val="28"/>
        </w:rPr>
        <w:t xml:space="preserve">Дополнительные условия </w:t>
      </w:r>
      <w:r w:rsidR="00A22258">
        <w:t>поставки товаров,</w:t>
      </w:r>
      <w:r w:rsidR="00A22258" w:rsidRPr="00384CDC">
        <w:t xml:space="preserve"> </w:t>
      </w:r>
      <w:r w:rsidR="000954FB" w:rsidRPr="00384CDC">
        <w:t>выполнения работ</w:t>
      </w:r>
      <w:r w:rsidR="00A22258">
        <w:t>, оказания услуг</w:t>
      </w:r>
      <w:r w:rsidR="000954FB">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52781F" w:rsidP="000954FB">
      <w:pPr>
        <w:pStyle w:val="afd"/>
        <w:jc w:val="both"/>
        <w:rPr>
          <w:szCs w:val="28"/>
        </w:rPr>
      </w:pPr>
      <w:r>
        <w:rPr>
          <w:szCs w:val="28"/>
        </w:rPr>
        <w:t>4</w:t>
      </w:r>
      <w:r w:rsidR="000954FB">
        <w:rPr>
          <w:szCs w:val="28"/>
        </w:rPr>
        <w:t xml:space="preserve">. </w:t>
      </w:r>
      <w:proofErr w:type="gramStart"/>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Pr>
          <w:i/>
          <w:sz w:val="24"/>
          <w:szCs w:val="24"/>
        </w:rPr>
        <w:t xml:space="preserve"> не менее 80 (восьми</w:t>
      </w:r>
      <w:r w:rsidR="000954FB" w:rsidRPr="00721D0D">
        <w:rPr>
          <w:i/>
          <w:sz w:val="24"/>
          <w:szCs w:val="24"/>
        </w:rPr>
        <w:t>десят</w:t>
      </w:r>
      <w:r>
        <w:rPr>
          <w:i/>
          <w:sz w:val="24"/>
          <w:szCs w:val="24"/>
        </w:rPr>
        <w:t>и</w:t>
      </w:r>
      <w:r w:rsidR="000954FB" w:rsidRPr="00721D0D">
        <w:rPr>
          <w:i/>
          <w:sz w:val="24"/>
          <w:szCs w:val="24"/>
        </w:rPr>
        <w:t>)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000954FB" w:rsidRPr="00C43BD6">
        <w:rPr>
          <w:szCs w:val="28"/>
        </w:rPr>
        <w:t>).</w:t>
      </w:r>
      <w:proofErr w:type="gramEnd"/>
    </w:p>
    <w:p w:rsidR="000954FB" w:rsidRPr="00205668" w:rsidRDefault="0052781F" w:rsidP="000954FB">
      <w:pPr>
        <w:pStyle w:val="afd"/>
        <w:jc w:val="both"/>
        <w:rPr>
          <w:szCs w:val="28"/>
        </w:rPr>
      </w:pPr>
      <w:r>
        <w:rPr>
          <w:szCs w:val="28"/>
        </w:rPr>
        <w:lastRenderedPageBreak/>
        <w:t>5</w:t>
      </w:r>
      <w:r w:rsidR="000954FB" w:rsidRPr="00205668">
        <w:rPr>
          <w:szCs w:val="28"/>
        </w:rPr>
        <w:t xml:space="preserve">. Если наши предложения, изложенные выше, будут приняты, мы берем на себя обязательство ____________ </w:t>
      </w:r>
      <w:r w:rsidR="000954FB"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000954FB" w:rsidRPr="00721D0D">
        <w:rPr>
          <w:i/>
          <w:sz w:val="24"/>
          <w:szCs w:val="24"/>
        </w:rPr>
        <w:t>выполнить работы, оказать услуги)</w:t>
      </w:r>
      <w:r w:rsidR="000954FB" w:rsidRPr="00205668">
        <w:rPr>
          <w:szCs w:val="28"/>
        </w:rPr>
        <w:t xml:space="preserve"> 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52781F" w:rsidP="000954FB">
      <w:pPr>
        <w:pStyle w:val="afd"/>
        <w:jc w:val="both"/>
        <w:rPr>
          <w:szCs w:val="28"/>
        </w:rPr>
      </w:pPr>
      <w:r>
        <w:rPr>
          <w:szCs w:val="28"/>
        </w:rPr>
        <w:t>6</w:t>
      </w:r>
      <w:r w:rsidR="000954FB"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000954FB" w:rsidRPr="00205668">
        <w:rPr>
          <w:szCs w:val="28"/>
        </w:rPr>
        <w:t xml:space="preserve"> и на условиях настоящего финансово-коммерческого предложения.</w:t>
      </w:r>
    </w:p>
    <w:p w:rsidR="000954FB" w:rsidRPr="00205668" w:rsidRDefault="0052781F" w:rsidP="000954FB">
      <w:pPr>
        <w:pStyle w:val="afd"/>
        <w:jc w:val="both"/>
        <w:rPr>
          <w:szCs w:val="28"/>
        </w:rPr>
      </w:pPr>
      <w:r>
        <w:rPr>
          <w:szCs w:val="28"/>
        </w:rPr>
        <w:t>7</w:t>
      </w:r>
      <w:r w:rsidR="000954FB" w:rsidRPr="00205668">
        <w:rPr>
          <w:szCs w:val="28"/>
        </w:rPr>
        <w:t xml:space="preserve">. </w:t>
      </w:r>
      <w:proofErr w:type="gramStart"/>
      <w:r w:rsidR="000954FB"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0954FB">
        <w:rPr>
          <w:szCs w:val="28"/>
        </w:rPr>
        <w:t>к</w:t>
      </w:r>
      <w:r w:rsidR="000954FB" w:rsidRPr="00205668">
        <w:rPr>
          <w:szCs w:val="28"/>
        </w:rPr>
        <w:t xml:space="preserve">онкурса,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roofErr w:type="gramEnd"/>
    </w:p>
    <w:p w:rsidR="000954FB" w:rsidRPr="00205668" w:rsidRDefault="0052781F" w:rsidP="000954FB">
      <w:pPr>
        <w:pStyle w:val="afd"/>
        <w:jc w:val="both"/>
        <w:rPr>
          <w:szCs w:val="28"/>
        </w:rPr>
      </w:pPr>
      <w:r>
        <w:rPr>
          <w:szCs w:val="28"/>
        </w:rPr>
        <w:t>8</w:t>
      </w:r>
      <w:r w:rsidR="000954FB"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000954FB" w:rsidRPr="00205668">
        <w:rPr>
          <w:szCs w:val="28"/>
        </w:rPr>
        <w:t>о нашей победе будут считаться имеющими силу договора между нами.</w:t>
      </w:r>
    </w:p>
    <w:p w:rsidR="000954FB" w:rsidRPr="002A24F1" w:rsidRDefault="000954FB" w:rsidP="000954FB">
      <w:pPr>
        <w:pStyle w:val="afd"/>
        <w:jc w:val="both"/>
        <w:rPr>
          <w:szCs w:val="28"/>
        </w:rPr>
      </w:pPr>
      <w:r w:rsidRPr="00205668">
        <w:rPr>
          <w:szCs w:val="28"/>
        </w:rPr>
        <w:t> </w:t>
      </w:r>
      <w:r w:rsidRPr="002A24F1">
        <w:rPr>
          <w:szCs w:val="28"/>
        </w:rPr>
        <w:t>Следующие приложения являются неотъемлемой частью настоящего финансово-коммерческого предложения:</w:t>
      </w:r>
    </w:p>
    <w:p w:rsidR="000954FB" w:rsidRPr="002A24F1" w:rsidRDefault="000954FB" w:rsidP="000954FB">
      <w:pPr>
        <w:pStyle w:val="afd"/>
        <w:jc w:val="both"/>
        <w:rPr>
          <w:szCs w:val="28"/>
        </w:rPr>
      </w:pPr>
      <w:r w:rsidRPr="002A24F1">
        <w:rPr>
          <w:szCs w:val="28"/>
        </w:rPr>
        <w:t>1) приложение № 1 – Расчет стоимости _________ (работ, услуг, товаров и т.д.)  на ___ листах.</w:t>
      </w:r>
    </w:p>
    <w:p w:rsidR="000954FB" w:rsidRPr="002A24F1" w:rsidRDefault="000954FB" w:rsidP="000954FB">
      <w:pPr>
        <w:pStyle w:val="afd"/>
        <w:jc w:val="both"/>
        <w:rPr>
          <w:szCs w:val="28"/>
        </w:rPr>
      </w:pPr>
      <w:r w:rsidRPr="002A24F1">
        <w:rPr>
          <w:szCs w:val="28"/>
        </w:rPr>
        <w:t xml:space="preserve">2) приложение № </w:t>
      </w:r>
      <w:r w:rsidR="0052781F">
        <w:rPr>
          <w:szCs w:val="28"/>
        </w:rPr>
        <w:t xml:space="preserve">2 – Календарный план выполнения работ </w:t>
      </w:r>
      <w:r w:rsidRPr="002A24F1">
        <w:rPr>
          <w:szCs w:val="28"/>
        </w:rPr>
        <w:t xml:space="preserve"> на ___ листах (составляется по форме </w:t>
      </w:r>
      <w:r w:rsidR="005A6CE9" w:rsidRPr="002A24F1">
        <w:rPr>
          <w:szCs w:val="28"/>
        </w:rPr>
        <w:t>соответствующего</w:t>
      </w:r>
      <w:r w:rsidRPr="002A24F1">
        <w:rPr>
          <w:szCs w:val="28"/>
        </w:rPr>
        <w:t xml:space="preserve"> приложения к проекту договора).</w:t>
      </w:r>
    </w:p>
    <w:p w:rsidR="000954FB" w:rsidRPr="002A24F1" w:rsidRDefault="000954FB" w:rsidP="000954FB">
      <w:pPr>
        <w:pStyle w:val="afd"/>
        <w:jc w:val="both"/>
        <w:rPr>
          <w:szCs w:val="28"/>
        </w:rPr>
      </w:pPr>
      <w:r w:rsidRPr="002A24F1">
        <w:rPr>
          <w:szCs w:val="28"/>
        </w:rPr>
        <w:t>3) Сведения о планируемых к привлечению субподрядных организациях (сост</w:t>
      </w:r>
      <w:r w:rsidR="0052781F">
        <w:rPr>
          <w:szCs w:val="28"/>
        </w:rPr>
        <w:t>авляется по форме приложения № 6</w:t>
      </w:r>
      <w:r w:rsidRPr="002A24F1">
        <w:rPr>
          <w:szCs w:val="28"/>
        </w:rPr>
        <w:t xml:space="preserve"> к документации о закупке)</w:t>
      </w:r>
      <w:r w:rsidRPr="002A24F1">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sidR="00F66148">
        <w:rPr>
          <w:sz w:val="28"/>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CE2707" w:rsidRDefault="00CE2707" w:rsidP="00CE2707">
      <w:pPr>
        <w:ind w:firstLine="851"/>
        <w:jc w:val="center"/>
        <w:rPr>
          <w:b/>
          <w:bCs/>
        </w:rPr>
      </w:pPr>
    </w:p>
    <w:p w:rsidR="00CE2707" w:rsidRPr="005820EB" w:rsidRDefault="00ED1322" w:rsidP="00CE2707">
      <w:pPr>
        <w:ind w:firstLine="851"/>
        <w:jc w:val="center"/>
        <w:rPr>
          <w:b/>
          <w:bCs/>
        </w:rPr>
      </w:pPr>
      <w:r>
        <w:rPr>
          <w:b/>
          <w:bCs/>
        </w:rPr>
        <w:t>Проект д</w:t>
      </w:r>
      <w:r w:rsidR="00CE2707">
        <w:rPr>
          <w:b/>
          <w:bCs/>
        </w:rPr>
        <w:t>оговор</w:t>
      </w:r>
      <w:r>
        <w:rPr>
          <w:b/>
          <w:bCs/>
        </w:rPr>
        <w:t>а</w:t>
      </w:r>
      <w:r w:rsidR="00CE2707">
        <w:rPr>
          <w:b/>
          <w:bCs/>
        </w:rPr>
        <w:t xml:space="preserve">  №</w:t>
      </w:r>
      <w:proofErr w:type="spellStart"/>
      <w:r w:rsidR="00CE2707">
        <w:rPr>
          <w:b/>
          <w:bCs/>
        </w:rPr>
        <w:t>ТКд</w:t>
      </w:r>
      <w:proofErr w:type="spellEnd"/>
      <w:r w:rsidR="00CE2707">
        <w:rPr>
          <w:b/>
          <w:bCs/>
        </w:rPr>
        <w:t>/1_</w:t>
      </w:r>
      <w:r w:rsidR="00CE2707" w:rsidRPr="005820EB">
        <w:rPr>
          <w:b/>
          <w:bCs/>
        </w:rPr>
        <w:t>/__</w:t>
      </w:r>
      <w:r w:rsidR="00CE2707">
        <w:rPr>
          <w:b/>
          <w:bCs/>
        </w:rPr>
        <w:t>_</w:t>
      </w:r>
      <w:r w:rsidR="00CE2707" w:rsidRPr="005820EB">
        <w:rPr>
          <w:b/>
          <w:bCs/>
        </w:rPr>
        <w:t>/__</w:t>
      </w:r>
      <w:r w:rsidR="00CE2707">
        <w:rPr>
          <w:b/>
          <w:bCs/>
        </w:rPr>
        <w:t>_</w:t>
      </w:r>
    </w:p>
    <w:p w:rsidR="00CE2707" w:rsidRPr="005820EB" w:rsidRDefault="00CE2707" w:rsidP="00CE2707">
      <w:pPr>
        <w:ind w:firstLine="851"/>
        <w:jc w:val="center"/>
      </w:pPr>
      <w:r w:rsidRPr="005820EB">
        <w:rPr>
          <w:b/>
          <w:bCs/>
        </w:rPr>
        <w:t xml:space="preserve">на </w:t>
      </w:r>
      <w:r>
        <w:rPr>
          <w:b/>
          <w:bCs/>
        </w:rPr>
        <w:t>выполнение работ</w:t>
      </w:r>
    </w:p>
    <w:p w:rsidR="00CE2707" w:rsidRPr="005820EB" w:rsidRDefault="00CE2707" w:rsidP="00CE2707">
      <w:pPr>
        <w:jc w:val="both"/>
      </w:pPr>
      <w:proofErr w:type="spellStart"/>
      <w:r w:rsidRPr="005820EB">
        <w:t>г</w:t>
      </w:r>
      <w:proofErr w:type="gramStart"/>
      <w:r w:rsidRPr="005820EB">
        <w:t>.</w:t>
      </w:r>
      <w:r>
        <w:t>М</w:t>
      </w:r>
      <w:proofErr w:type="gramEnd"/>
      <w:r>
        <w:t>осква</w:t>
      </w:r>
      <w:proofErr w:type="spellEnd"/>
      <w:r w:rsidRPr="005820EB">
        <w:t xml:space="preserve">                                                                                  </w:t>
      </w:r>
      <w:r>
        <w:t xml:space="preserve">                 </w:t>
      </w:r>
      <w:r w:rsidRPr="005820EB">
        <w:t xml:space="preserve"> «__»_______ </w:t>
      </w:r>
      <w:r>
        <w:t>201</w:t>
      </w:r>
      <w:r w:rsidRPr="005820EB">
        <w:t>__ г.</w:t>
      </w:r>
    </w:p>
    <w:p w:rsidR="00CE2707" w:rsidRPr="005820EB" w:rsidRDefault="00CE2707" w:rsidP="00CE2707">
      <w:pPr>
        <w:ind w:firstLine="851"/>
        <w:jc w:val="both"/>
      </w:pPr>
    </w:p>
    <w:p w:rsidR="00CE2707" w:rsidRPr="005820EB" w:rsidRDefault="00CE2707" w:rsidP="00CE2707">
      <w:pPr>
        <w:ind w:firstLine="851"/>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CE2707" w:rsidRPr="005820EB" w:rsidRDefault="00CE2707" w:rsidP="00CE2707">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CE2707" w:rsidRPr="005820EB" w:rsidRDefault="00CE2707" w:rsidP="00CE2707">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CE2707" w:rsidRPr="005820EB" w:rsidRDefault="00CE2707" w:rsidP="00CE2707">
      <w:pPr>
        <w:jc w:val="both"/>
      </w:pPr>
      <w:r w:rsidRPr="005820EB">
        <w:t xml:space="preserve">именуемое в дальнейшем «Исполнитель», в лице __________________________________, </w:t>
      </w:r>
    </w:p>
    <w:p w:rsidR="00CE2707" w:rsidRPr="005820EB" w:rsidRDefault="00CE2707" w:rsidP="00CE2707">
      <w:pPr>
        <w:ind w:firstLine="851"/>
        <w:jc w:val="both"/>
      </w:pPr>
      <w:r w:rsidRPr="005820EB">
        <w:rPr>
          <w:i/>
          <w:vertAlign w:val="superscript"/>
        </w:rPr>
        <w:t xml:space="preserve">                                                                                                                        (должность, Ф.И.О. - полностью)</w:t>
      </w:r>
    </w:p>
    <w:p w:rsidR="00CE2707" w:rsidRPr="005820EB" w:rsidRDefault="00CE2707" w:rsidP="00CE2707">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CE2707" w:rsidRDefault="00CE2707" w:rsidP="00CE2707">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CE2707" w:rsidRPr="005820EB" w:rsidRDefault="00CE2707" w:rsidP="00CE2707">
      <w:pPr>
        <w:ind w:firstLine="851"/>
        <w:jc w:val="both"/>
      </w:pPr>
    </w:p>
    <w:p w:rsidR="00CE2707" w:rsidRDefault="00CE2707" w:rsidP="00CE2707">
      <w:pPr>
        <w:ind w:firstLine="851"/>
        <w:jc w:val="center"/>
        <w:rPr>
          <w:b/>
        </w:rPr>
      </w:pPr>
      <w:r w:rsidRPr="005820EB">
        <w:rPr>
          <w:b/>
        </w:rPr>
        <w:t>1. Предмет Договора</w:t>
      </w:r>
    </w:p>
    <w:p w:rsidR="00CE2707" w:rsidRPr="005820EB" w:rsidRDefault="00CE2707" w:rsidP="00CE2707">
      <w:pPr>
        <w:ind w:firstLine="851"/>
        <w:jc w:val="center"/>
        <w:rPr>
          <w:b/>
        </w:rPr>
      </w:pPr>
    </w:p>
    <w:p w:rsidR="00CE2707" w:rsidRPr="00BD2661" w:rsidRDefault="00CE2707" w:rsidP="00D9164A">
      <w:pPr>
        <w:numPr>
          <w:ilvl w:val="1"/>
          <w:numId w:val="26"/>
        </w:numPr>
        <w:tabs>
          <w:tab w:val="clear" w:pos="1174"/>
          <w:tab w:val="num" w:pos="0"/>
          <w:tab w:val="num" w:pos="360"/>
        </w:tabs>
        <w:suppressAutoHyphens w:val="0"/>
        <w:ind w:left="0" w:firstLine="851"/>
        <w:jc w:val="both"/>
      </w:pPr>
      <w:r w:rsidRPr="00BD2661">
        <w:t xml:space="preserve">Заказчик </w:t>
      </w:r>
      <w:proofErr w:type="gramStart"/>
      <w:r w:rsidRPr="00BD2661">
        <w:t>поручает и обязуется</w:t>
      </w:r>
      <w:proofErr w:type="gramEnd"/>
      <w:r w:rsidRPr="00BD2661">
        <w:t xml:space="preserve"> оплатить, а Исполнитель  принимает  на  себя  обязательства по </w:t>
      </w:r>
      <w:r>
        <w:t xml:space="preserve">выполнению </w:t>
      </w:r>
      <w:r w:rsidRPr="00CE2707">
        <w:t>работ по созданию программно-технического комплекса автоматизированной системы операционной деятельности компании</w:t>
      </w:r>
      <w:r w:rsidRPr="00BD2661">
        <w:t xml:space="preserve"> (далее – «Работы»).</w:t>
      </w:r>
    </w:p>
    <w:p w:rsidR="00CE2707" w:rsidRPr="00CE2707" w:rsidRDefault="00CE2707" w:rsidP="00CE2707">
      <w:pPr>
        <w:pStyle w:val="afd"/>
        <w:ind w:firstLine="851"/>
        <w:jc w:val="both"/>
        <w:rPr>
          <w:sz w:val="24"/>
          <w:szCs w:val="24"/>
        </w:rPr>
      </w:pPr>
      <w:r w:rsidRPr="00CE2707">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CE2707" w:rsidRPr="00CE2707" w:rsidRDefault="00CE2707" w:rsidP="00CE2707">
      <w:pPr>
        <w:pStyle w:val="afd"/>
        <w:ind w:firstLine="851"/>
        <w:jc w:val="both"/>
        <w:rPr>
          <w:sz w:val="24"/>
          <w:szCs w:val="24"/>
        </w:rPr>
      </w:pPr>
      <w:r w:rsidRPr="00CE2707">
        <w:rPr>
          <w:sz w:val="24"/>
          <w:szCs w:val="24"/>
        </w:rPr>
        <w:t xml:space="preserve">1.3. Срок начала выполнения Работ по настоящему Договору - в течение 3 (Трёх) рабочих дней </w:t>
      </w:r>
      <w:proofErr w:type="gramStart"/>
      <w:r w:rsidRPr="00CE2707">
        <w:rPr>
          <w:sz w:val="24"/>
          <w:szCs w:val="24"/>
        </w:rPr>
        <w:t>с даты подписания</w:t>
      </w:r>
      <w:proofErr w:type="gramEnd"/>
      <w:r w:rsidRPr="00CE2707">
        <w:rPr>
          <w:sz w:val="24"/>
          <w:szCs w:val="24"/>
        </w:rPr>
        <w:t xml:space="preserve"> настоящего Договора Сторонами. Срок окончания выполнения Работ по настоящему Договору</w:t>
      </w:r>
      <w:proofErr w:type="gramStart"/>
      <w:r w:rsidRPr="00CE2707">
        <w:rPr>
          <w:sz w:val="24"/>
          <w:szCs w:val="24"/>
        </w:rPr>
        <w:t xml:space="preserve"> - </w:t>
      </w:r>
      <w:r>
        <w:rPr>
          <w:sz w:val="24"/>
          <w:szCs w:val="24"/>
        </w:rPr>
        <w:t>___ (________</w:t>
      </w:r>
      <w:r w:rsidRPr="00CE2707">
        <w:rPr>
          <w:sz w:val="24"/>
          <w:szCs w:val="24"/>
        </w:rPr>
        <w:t xml:space="preserve">) </w:t>
      </w:r>
      <w:proofErr w:type="gramEnd"/>
      <w:r w:rsidRPr="00CE2707">
        <w:rPr>
          <w:sz w:val="24"/>
          <w:szCs w:val="24"/>
        </w:rPr>
        <w:t>календарных дней с даты подписания Договора. Сроки выполнения отдельных этапов Работ определяются Календарным планом (приложение № 2), являющимся  неотъемлемой частью настоящего Договора.</w:t>
      </w:r>
    </w:p>
    <w:p w:rsidR="00CE2707" w:rsidRPr="000903F8" w:rsidRDefault="00CE2707" w:rsidP="00CE2707">
      <w:pPr>
        <w:tabs>
          <w:tab w:val="num" w:pos="450"/>
        </w:tabs>
        <w:jc w:val="both"/>
      </w:pPr>
      <w:r>
        <w:t xml:space="preserve">              1.4. Результаты</w:t>
      </w:r>
      <w:r w:rsidRPr="00483F1F">
        <w:t xml:space="preserve"> Работ </w:t>
      </w:r>
      <w:r>
        <w:t xml:space="preserve">по настоящему Договору указаны в п.6 Технического задания </w:t>
      </w:r>
      <w:r w:rsidRPr="00BD2661">
        <w:t xml:space="preserve">(приложение № </w:t>
      </w:r>
      <w:r>
        <w:t>1</w:t>
      </w:r>
      <w:r w:rsidRPr="00BD2661">
        <w:t>).</w:t>
      </w:r>
    </w:p>
    <w:p w:rsidR="00CE2707" w:rsidRPr="00CE2707" w:rsidRDefault="00CE2707" w:rsidP="00CE2707">
      <w:pPr>
        <w:pStyle w:val="afd"/>
        <w:ind w:firstLine="851"/>
        <w:jc w:val="both"/>
        <w:rPr>
          <w:sz w:val="24"/>
          <w:szCs w:val="24"/>
        </w:rPr>
      </w:pPr>
    </w:p>
    <w:p w:rsidR="00CE2707" w:rsidRDefault="00CE2707" w:rsidP="00CE2707">
      <w:pPr>
        <w:ind w:firstLine="851"/>
        <w:jc w:val="center"/>
        <w:rPr>
          <w:b/>
        </w:rPr>
      </w:pPr>
      <w:r w:rsidRPr="005820EB">
        <w:rPr>
          <w:b/>
        </w:rPr>
        <w:t xml:space="preserve">2. Цена </w:t>
      </w:r>
      <w:r>
        <w:rPr>
          <w:b/>
        </w:rPr>
        <w:t>Работ</w:t>
      </w:r>
      <w:r w:rsidRPr="005820EB">
        <w:rPr>
          <w:b/>
        </w:rPr>
        <w:t xml:space="preserve"> и порядок оплаты</w:t>
      </w:r>
    </w:p>
    <w:p w:rsidR="00CE2707" w:rsidRPr="005820EB" w:rsidRDefault="00CE2707" w:rsidP="00CE2707">
      <w:pPr>
        <w:ind w:firstLine="851"/>
        <w:jc w:val="center"/>
        <w:rPr>
          <w:b/>
        </w:rPr>
      </w:pPr>
    </w:p>
    <w:p w:rsidR="00CE2707" w:rsidRPr="005820EB" w:rsidRDefault="00CE2707" w:rsidP="00CE2707">
      <w:pPr>
        <w:ind w:firstLine="851"/>
        <w:jc w:val="both"/>
      </w:pPr>
      <w:r w:rsidRPr="005820EB">
        <w:t xml:space="preserve">2.1. За </w:t>
      </w:r>
      <w:r>
        <w:t>выполненные</w:t>
      </w:r>
      <w:r w:rsidRPr="005820EB">
        <w:t xml:space="preserve"> по настоящему Договору </w:t>
      </w:r>
      <w:r>
        <w:t>Работы</w:t>
      </w:r>
      <w:r w:rsidRPr="005820EB">
        <w:t xml:space="preserve"> Заказчик, в соответствии с Протоколом согласования договорной цены (приложение № 3), являющимся неотъемлем</w:t>
      </w:r>
      <w:r>
        <w:t>ой частью настоящего Договора, обязуется оплатить  Исполнителю</w:t>
      </w:r>
      <w:proofErr w:type="gramStart"/>
      <w:r>
        <w:t xml:space="preserve"> </w:t>
      </w:r>
      <w:r w:rsidRPr="005820EB">
        <w:t>____ (_______</w:t>
      </w:r>
      <w:r>
        <w:t>____</w:t>
      </w:r>
      <w:r w:rsidRPr="005820EB">
        <w:t xml:space="preserve">)    </w:t>
      </w:r>
      <w:proofErr w:type="gramEnd"/>
      <w:r w:rsidRPr="005820EB">
        <w:t>рублей, в   том   числе  НДС – 18%  __</w:t>
      </w:r>
      <w:r>
        <w:t>__</w:t>
      </w:r>
      <w:r w:rsidRPr="005820EB">
        <w:t xml:space="preserve">  (__________</w:t>
      </w:r>
      <w:r>
        <w:t>__</w:t>
      </w:r>
      <w:r w:rsidRPr="005820EB">
        <w:t>)   рублей.</w:t>
      </w:r>
      <w:r w:rsidRPr="005820EB">
        <w:tab/>
      </w:r>
      <w:r w:rsidRPr="005820EB">
        <w:tab/>
      </w:r>
      <w:r w:rsidRPr="00F468AE">
        <w:rPr>
          <w:i/>
          <w:sz w:val="18"/>
          <w:szCs w:val="18"/>
        </w:rPr>
        <w:t xml:space="preserve"> </w:t>
      </w:r>
    </w:p>
    <w:p w:rsidR="00CE2707" w:rsidRDefault="00CE2707" w:rsidP="00CE2707">
      <w:pPr>
        <w:ind w:firstLine="851"/>
        <w:jc w:val="both"/>
      </w:pPr>
      <w:r w:rsidRPr="005820EB">
        <w:rPr>
          <w:iCs/>
        </w:rPr>
        <w:t>Калькуляция</w:t>
      </w:r>
      <w:r w:rsidRPr="005820EB">
        <w:t xml:space="preserve"> на </w:t>
      </w:r>
      <w:r>
        <w:t>выполнение</w:t>
      </w:r>
      <w:r w:rsidRPr="005820EB">
        <w:t xml:space="preserve"> </w:t>
      </w:r>
      <w:r>
        <w:t>Работ</w:t>
      </w:r>
      <w:r w:rsidRPr="005820EB">
        <w:t xml:space="preserve"> (приложение № 4) является неотъемлемой частью настоящего Договора.</w:t>
      </w:r>
    </w:p>
    <w:p w:rsidR="00CE2707" w:rsidRPr="00CE2707" w:rsidRDefault="00CE2707" w:rsidP="00CE2707">
      <w:pPr>
        <w:pStyle w:val="afd"/>
        <w:ind w:firstLine="851"/>
        <w:jc w:val="both"/>
        <w:rPr>
          <w:sz w:val="24"/>
          <w:szCs w:val="24"/>
        </w:rPr>
      </w:pPr>
      <w:r w:rsidRPr="00CE2707">
        <w:rPr>
          <w:sz w:val="24"/>
          <w:szCs w:val="24"/>
        </w:rPr>
        <w:t xml:space="preserve">2.2. Оплата  Работ производится поэтапно, в соответствии с Календарным планом, на основании счета, счета-фактуры Исполнителя в течение 30 (тридцати) календарных дней </w:t>
      </w:r>
      <w:proofErr w:type="gramStart"/>
      <w:r w:rsidRPr="00CE2707">
        <w:rPr>
          <w:sz w:val="24"/>
          <w:szCs w:val="24"/>
        </w:rPr>
        <w:t>с даты подписания</w:t>
      </w:r>
      <w:proofErr w:type="gramEnd"/>
      <w:r w:rsidRPr="00CE2707">
        <w:rPr>
          <w:sz w:val="24"/>
          <w:szCs w:val="24"/>
        </w:rPr>
        <w:t xml:space="preserve"> Сторонами акта сдачи–приемки этапа выполненных Работ. </w:t>
      </w:r>
    </w:p>
    <w:p w:rsidR="00CE2707" w:rsidRPr="00CE2707" w:rsidRDefault="00CE2707" w:rsidP="00CE2707">
      <w:pPr>
        <w:pStyle w:val="afd"/>
        <w:ind w:firstLine="851"/>
        <w:jc w:val="both"/>
        <w:rPr>
          <w:sz w:val="24"/>
          <w:szCs w:val="24"/>
        </w:rPr>
      </w:pPr>
    </w:p>
    <w:p w:rsidR="00CE2707" w:rsidRDefault="00CE2707" w:rsidP="00CE2707">
      <w:pPr>
        <w:pStyle w:val="afd"/>
        <w:ind w:firstLine="851"/>
        <w:jc w:val="center"/>
        <w:rPr>
          <w:b/>
          <w:szCs w:val="24"/>
        </w:rPr>
      </w:pPr>
      <w:r w:rsidRPr="005820EB">
        <w:rPr>
          <w:b/>
          <w:szCs w:val="24"/>
        </w:rPr>
        <w:lastRenderedPageBreak/>
        <w:t xml:space="preserve">3. Порядок сдачи и приемки </w:t>
      </w:r>
      <w:r>
        <w:rPr>
          <w:b/>
          <w:szCs w:val="24"/>
        </w:rPr>
        <w:t>Работ</w:t>
      </w:r>
    </w:p>
    <w:p w:rsidR="00CE2707" w:rsidRPr="005820EB" w:rsidRDefault="00CE2707" w:rsidP="00CE2707">
      <w:pPr>
        <w:pStyle w:val="afd"/>
        <w:ind w:firstLine="851"/>
        <w:jc w:val="center"/>
        <w:rPr>
          <w:b/>
          <w:szCs w:val="24"/>
        </w:rPr>
      </w:pPr>
    </w:p>
    <w:p w:rsidR="00CE2707" w:rsidRPr="0081020B" w:rsidRDefault="00CE2707" w:rsidP="00CE2707">
      <w:pPr>
        <w:ind w:firstLine="851"/>
        <w:jc w:val="both"/>
      </w:pPr>
      <w:r w:rsidRPr="0081020B">
        <w:t>3.1</w:t>
      </w:r>
      <w:r w:rsidRPr="00B23A2C">
        <w:t xml:space="preserve">. </w:t>
      </w:r>
      <w:proofErr w:type="gramStart"/>
      <w:r w:rsidRPr="00B23A2C">
        <w:t>По завершении  выполнения этапа Работ Исполнитель в течение 5 (пяти) календарных дней представляет Заказчику счет-фактуру,</w:t>
      </w:r>
      <w:r>
        <w:t xml:space="preserve"> </w:t>
      </w:r>
      <w:r w:rsidRPr="00B23A2C">
        <w:t>акт сдачи-приемки этапа выполненных Работ, результат этапа работ на бумажном носителе в количестве 2 (Двух) экземплярах и в электронном виде на носителях информации типа компакт-диск (в формате программного обеспечения:</w:t>
      </w:r>
      <w:proofErr w:type="gramEnd"/>
      <w:r w:rsidRPr="00B23A2C">
        <w:t xml:space="preserve"> </w:t>
      </w:r>
      <w:proofErr w:type="spellStart"/>
      <w:proofErr w:type="gramStart"/>
      <w:r w:rsidRPr="00B23A2C">
        <w:t>Adobe</w:t>
      </w:r>
      <w:proofErr w:type="spellEnd"/>
      <w:r w:rsidRPr="00B23A2C">
        <w:t xml:space="preserve"> </w:t>
      </w:r>
      <w:proofErr w:type="spellStart"/>
      <w:r w:rsidRPr="00B23A2C">
        <w:t>Reader</w:t>
      </w:r>
      <w:proofErr w:type="spellEnd"/>
      <w:r w:rsidRPr="00B23A2C">
        <w:t xml:space="preserve"> версии 7.0 или более поздней, а также в формате программного обеспечения, использованного для создания документации).</w:t>
      </w:r>
      <w:proofErr w:type="gramEnd"/>
    </w:p>
    <w:p w:rsidR="00CE2707" w:rsidRPr="0081020B" w:rsidRDefault="00CE2707" w:rsidP="00CE2707">
      <w:pPr>
        <w:pStyle w:val="23"/>
        <w:spacing w:after="0" w:line="240" w:lineRule="auto"/>
        <w:ind w:left="0" w:firstLine="851"/>
        <w:jc w:val="both"/>
      </w:pPr>
      <w:r w:rsidRPr="0081020B">
        <w:t xml:space="preserve">3.2. Заказчик в течение </w:t>
      </w:r>
      <w:r w:rsidRPr="00FD6D61">
        <w:t xml:space="preserve">5 (пяти) </w:t>
      </w:r>
      <w:r w:rsidRPr="0081020B">
        <w:t xml:space="preserve">календарных дней с даты </w:t>
      </w:r>
      <w:proofErr w:type="gramStart"/>
      <w:r w:rsidRPr="0081020B">
        <w:t xml:space="preserve">получения акта сдачи-приемки </w:t>
      </w:r>
      <w:r w:rsidRPr="00FD6D61">
        <w:t>выполненного этапа Работ</w:t>
      </w:r>
      <w:proofErr w:type="gramEnd"/>
      <w:r w:rsidRPr="0081020B">
        <w:rPr>
          <w:i/>
          <w:iCs/>
        </w:rPr>
        <w:t xml:space="preserve"> </w:t>
      </w:r>
      <w:r w:rsidRPr="0081020B">
        <w:t xml:space="preserve">направляет Исполнителю подписанный акт сдачи-приемки или мотивированный отказ от приемки </w:t>
      </w:r>
      <w:r>
        <w:t>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CE2707" w:rsidRDefault="00CE2707" w:rsidP="00CE2707">
      <w:pPr>
        <w:pStyle w:val="19"/>
        <w:ind w:firstLine="851"/>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CE2707" w:rsidRPr="00972EC8" w:rsidRDefault="00CE2707" w:rsidP="00CE2707">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E2707" w:rsidRPr="0081020B" w:rsidRDefault="00CE2707" w:rsidP="00CE2707">
      <w:pPr>
        <w:pStyle w:val="19"/>
        <w:rPr>
          <w:sz w:val="24"/>
          <w:szCs w:val="24"/>
        </w:rPr>
      </w:pPr>
    </w:p>
    <w:p w:rsidR="00CE2707" w:rsidRDefault="00CE2707" w:rsidP="00CE2707">
      <w:pPr>
        <w:pStyle w:val="afd"/>
        <w:ind w:firstLine="851"/>
        <w:jc w:val="center"/>
        <w:rPr>
          <w:b/>
          <w:szCs w:val="24"/>
        </w:rPr>
      </w:pPr>
      <w:r w:rsidRPr="005820EB">
        <w:rPr>
          <w:b/>
          <w:szCs w:val="24"/>
        </w:rPr>
        <w:t>4. Обязанности Сторон</w:t>
      </w:r>
    </w:p>
    <w:p w:rsidR="00CE2707" w:rsidRPr="005820EB" w:rsidRDefault="00CE2707" w:rsidP="00CE2707">
      <w:pPr>
        <w:pStyle w:val="afd"/>
        <w:ind w:firstLine="851"/>
        <w:jc w:val="center"/>
        <w:rPr>
          <w:b/>
          <w:szCs w:val="24"/>
        </w:rPr>
      </w:pPr>
    </w:p>
    <w:p w:rsidR="00CE2707" w:rsidRPr="00CE2707" w:rsidRDefault="00CE2707" w:rsidP="00CE2707">
      <w:pPr>
        <w:pStyle w:val="afd"/>
        <w:ind w:firstLine="851"/>
        <w:rPr>
          <w:sz w:val="24"/>
          <w:szCs w:val="24"/>
          <w:lang w:eastAsia="ru-RU"/>
        </w:rPr>
      </w:pPr>
      <w:r w:rsidRPr="00CE2707">
        <w:rPr>
          <w:sz w:val="24"/>
          <w:szCs w:val="24"/>
          <w:lang w:eastAsia="ru-RU"/>
        </w:rPr>
        <w:t>4.1. Исполнитель обязан:</w:t>
      </w:r>
    </w:p>
    <w:p w:rsidR="00CE2707" w:rsidRPr="00CE2707" w:rsidRDefault="00CE2707" w:rsidP="00CE2707">
      <w:pPr>
        <w:pStyle w:val="afd"/>
        <w:ind w:firstLine="851"/>
        <w:rPr>
          <w:sz w:val="24"/>
          <w:szCs w:val="24"/>
          <w:lang w:eastAsia="ru-RU"/>
        </w:rPr>
      </w:pPr>
      <w:r w:rsidRPr="00CE2707">
        <w:rPr>
          <w:sz w:val="24"/>
          <w:szCs w:val="24"/>
          <w:lang w:eastAsia="ru-RU"/>
        </w:rPr>
        <w:t xml:space="preserve">4.1.1. Выполнить Работы в соответствии с требованиями настоящего Договора. </w:t>
      </w:r>
    </w:p>
    <w:p w:rsidR="00CE2707" w:rsidRDefault="00CE2707" w:rsidP="00CE2707">
      <w:pPr>
        <w:jc w:val="both"/>
      </w:pPr>
      <w:proofErr w:type="gramStart"/>
      <w:r w:rsidRPr="00EC6E97">
        <w:rPr>
          <w:lang w:eastAsia="ru-RU"/>
        </w:rPr>
        <w:t>Результаты Работ должны отвечать требованиям законодательств</w:t>
      </w:r>
      <w:r w:rsidRPr="00EC6E97">
        <w:t>а Российской Федерации, требованиям, установлен</w:t>
      </w:r>
      <w:r>
        <w:t xml:space="preserve">ным </w:t>
      </w:r>
      <w:r w:rsidRPr="008F55B6">
        <w:t>соответствующими государственными стандартами</w:t>
      </w:r>
      <w:r>
        <w:t xml:space="preserve">, </w:t>
      </w:r>
      <w:r w:rsidRPr="00EC6E97">
        <w:t xml:space="preserve">другими соответствующими нормативными документами, государственными стандартами, а также требованиям, </w:t>
      </w:r>
      <w:r>
        <w:t>отраженным в техническом задании (приложение №1)</w:t>
      </w:r>
      <w:r w:rsidRPr="00EC6E97">
        <w:t>.</w:t>
      </w:r>
      <w:proofErr w:type="gramEnd"/>
    </w:p>
    <w:p w:rsidR="00CE2707" w:rsidRDefault="00CE2707" w:rsidP="00CE2707">
      <w:pPr>
        <w:ind w:firstLine="851"/>
        <w:jc w:val="both"/>
      </w:pPr>
      <w:r w:rsidRPr="009D78F6">
        <w:t xml:space="preserve">4.1.2. В течение </w:t>
      </w:r>
      <w:r>
        <w:t>1 (одного) рабочего дня</w:t>
      </w:r>
      <w:r w:rsidRPr="009D78F6">
        <w:t xml:space="preserve">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r>
        <w:t xml:space="preserve"> </w:t>
      </w:r>
    </w:p>
    <w:p w:rsidR="00CE2707" w:rsidRDefault="00CE2707" w:rsidP="00CE2707">
      <w:pPr>
        <w:ind w:firstLine="851"/>
        <w:jc w:val="both"/>
      </w:pPr>
      <w:r w:rsidRPr="009D78F6">
        <w:t>4.1.3. Устранять недостатки в выполненных Работах своими силами и за свой счет</w:t>
      </w:r>
      <w:r>
        <w:t>.</w:t>
      </w:r>
    </w:p>
    <w:p w:rsidR="00CE2707" w:rsidRDefault="00CE2707" w:rsidP="00CE2707">
      <w:pPr>
        <w:ind w:firstLine="851"/>
        <w:jc w:val="both"/>
      </w:pPr>
      <w:r>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CE2707" w:rsidRDefault="00CE2707" w:rsidP="00CE2707">
      <w:pPr>
        <w:ind w:firstLine="851"/>
        <w:jc w:val="both"/>
      </w:pPr>
      <w:r w:rsidRPr="00945193">
        <w:t xml:space="preserve">4.1.5. </w:t>
      </w:r>
      <w:r>
        <w:t>Г</w:t>
      </w:r>
      <w:r w:rsidRPr="00945193">
        <w:t>арантийный срок на результаты Работ по настоящему Договору</w:t>
      </w:r>
      <w:r>
        <w:t xml:space="preserve"> -</w:t>
      </w:r>
      <w:r w:rsidRPr="00945193">
        <w:t xml:space="preserve"> </w:t>
      </w:r>
      <w:r>
        <w:t>___ (______</w:t>
      </w:r>
      <w:r w:rsidRPr="002C0D09">
        <w:t xml:space="preserve">) месяцев с даты </w:t>
      </w:r>
      <w:proofErr w:type="gramStart"/>
      <w:r w:rsidRPr="002C0D09">
        <w:t>подписания Акта сдачи-приемки последнего этапа выполненных Работ</w:t>
      </w:r>
      <w:proofErr w:type="gramEnd"/>
      <w:r w:rsidRPr="002C0D09">
        <w:t>.</w:t>
      </w:r>
    </w:p>
    <w:p w:rsidR="00CE2707" w:rsidRPr="00B23A2C" w:rsidRDefault="00CE2707" w:rsidP="00CE2707">
      <w:pPr>
        <w:ind w:firstLine="851"/>
        <w:jc w:val="both"/>
      </w:pPr>
      <w:r>
        <w:t>Исполнитель в течение</w:t>
      </w:r>
      <w:proofErr w:type="gramStart"/>
      <w:r>
        <w:t xml:space="preserve"> ___ (__________</w:t>
      </w:r>
      <w:r w:rsidRPr="00B23A2C">
        <w:t xml:space="preserve">) </w:t>
      </w:r>
      <w:proofErr w:type="gramEnd"/>
      <w:r w:rsidRPr="00B23A2C">
        <w:t>месяцев с даты подписания Сторонами Акта сдачи-приемки последнего этапа выполненных Работ гарантирует:</w:t>
      </w:r>
    </w:p>
    <w:p w:rsidR="00CE2707" w:rsidRPr="00B23A2C" w:rsidRDefault="00CE2707" w:rsidP="00CE2707">
      <w:pPr>
        <w:ind w:firstLine="851"/>
        <w:jc w:val="both"/>
      </w:pPr>
      <w:r w:rsidRPr="00B23A2C">
        <w:t xml:space="preserve">- надлежащее качество принятых </w:t>
      </w:r>
      <w:r w:rsidR="00BA2400">
        <w:t>Заказчиком результатов Работ</w:t>
      </w:r>
      <w:r w:rsidR="000A37CF">
        <w:t xml:space="preserve"> и</w:t>
      </w:r>
      <w:r w:rsidRPr="00B23A2C">
        <w:t xml:space="preserve"> технических решений и их соответствие действующим нормативным документам, в том числе государственным стандартам и техническим условиям, сертификатам, техническими паспортам, а также иным документам, удостоверяющих их качество;</w:t>
      </w:r>
    </w:p>
    <w:p w:rsidR="00CE2707" w:rsidRPr="00B23A2C" w:rsidRDefault="00CE2707" w:rsidP="00CE2707">
      <w:pPr>
        <w:ind w:firstLine="851"/>
        <w:jc w:val="both"/>
      </w:pPr>
      <w:r w:rsidRPr="00B23A2C">
        <w:t xml:space="preserve">-  своевременное устранение недостатков и дефектов, выявленных при приемке </w:t>
      </w:r>
      <w:r w:rsidR="00BA2400">
        <w:t xml:space="preserve">результатов </w:t>
      </w:r>
      <w:r w:rsidRPr="00B23A2C">
        <w:t>Работ;</w:t>
      </w:r>
    </w:p>
    <w:p w:rsidR="00CE2707" w:rsidRPr="00B23A2C" w:rsidRDefault="00CE2707" w:rsidP="00CE2707">
      <w:pPr>
        <w:ind w:firstLine="851"/>
        <w:jc w:val="both"/>
      </w:pPr>
      <w:r w:rsidRPr="00B23A2C">
        <w:t xml:space="preserve">-  соблюдение режима конфиденциальности в отношении результатов Работ по настоящему Договору, а также всех сведений, ставших известными Исполнителю, в связи с исполнением настоящего Договора. </w:t>
      </w:r>
    </w:p>
    <w:p w:rsidR="00CE2707" w:rsidRPr="00B23A2C" w:rsidRDefault="00CE2707" w:rsidP="00CE2707">
      <w:pPr>
        <w:ind w:firstLine="851"/>
        <w:jc w:val="both"/>
      </w:pPr>
      <w:r w:rsidRPr="00B23A2C">
        <w:lastRenderedPageBreak/>
        <w:t xml:space="preserve">В случае, если в течение гарантийного периода в результатах Работ будут выявлены недостатки либо результат Работ не будет отвечать </w:t>
      </w:r>
      <w:proofErr w:type="gramStart"/>
      <w:r w:rsidRPr="00B23A2C">
        <w:t>целям</w:t>
      </w:r>
      <w:proofErr w:type="gramEnd"/>
      <w:r w:rsidRPr="00B23A2C">
        <w:t xml:space="preserve"> для которых он был создан, Исполнитель производит устранения выявленных недостатков и (или) несоответствий за свой счёт. </w:t>
      </w:r>
    </w:p>
    <w:p w:rsidR="00CE2707" w:rsidRPr="00B23A2C" w:rsidRDefault="00CE2707" w:rsidP="00CE2707">
      <w:pPr>
        <w:ind w:firstLine="851"/>
        <w:jc w:val="both"/>
      </w:pPr>
      <w:r w:rsidRPr="00B23A2C">
        <w:t>Заказчик направляет Исполнителю уведомление о необходимости устранения выявленных недостатков и (или) несоответствий результатов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E2707" w:rsidRPr="00B23A2C" w:rsidRDefault="00CE2707" w:rsidP="00CE2707">
      <w:pPr>
        <w:ind w:firstLine="851"/>
        <w:jc w:val="both"/>
      </w:pPr>
      <w:r w:rsidRPr="00B23A2C">
        <w:t xml:space="preserve">Исполнитель обязан произвести устранение выявленных недостатков и (или) несоответствий результатов Работ в течение 30 (тридцати) календарных дней </w:t>
      </w:r>
      <w:proofErr w:type="gramStart"/>
      <w:r w:rsidRPr="00B23A2C">
        <w:t>с даты получения</w:t>
      </w:r>
      <w:proofErr w:type="gramEnd"/>
      <w:r w:rsidRPr="00B23A2C">
        <w:t xml:space="preserve"> уведомления </w:t>
      </w:r>
      <w:r>
        <w:t>Заказчика</w:t>
      </w:r>
      <w:r w:rsidRPr="00B23A2C">
        <w:t>.</w:t>
      </w:r>
    </w:p>
    <w:p w:rsidR="00CE2707" w:rsidRPr="002C0D09" w:rsidRDefault="00CE2707" w:rsidP="00CE2707">
      <w:pPr>
        <w:ind w:firstLine="851"/>
        <w:jc w:val="both"/>
      </w:pPr>
      <w:r w:rsidRPr="00B23A2C">
        <w:t>Расходы Исполнителя, связанные с устранением выявленных недостатков и (или) несоответствий результатов Работ, Заказчиком не возмещаются.</w:t>
      </w:r>
      <w:r w:rsidRPr="00CE2707">
        <w:t xml:space="preserve">         </w:t>
      </w:r>
    </w:p>
    <w:p w:rsidR="00CE2707" w:rsidRPr="005820EB" w:rsidRDefault="00CE2707" w:rsidP="00CE2707">
      <w:pPr>
        <w:ind w:firstLine="851"/>
        <w:jc w:val="both"/>
      </w:pPr>
      <w:r w:rsidRPr="005820EB">
        <w:t>4.1.</w:t>
      </w:r>
      <w:r>
        <w:t>6</w:t>
      </w:r>
      <w:r w:rsidRPr="005820EB">
        <w:t xml:space="preserve">. Незамедлительно информировать Заказчика </w:t>
      </w:r>
      <w:r>
        <w:t xml:space="preserve">в случае </w:t>
      </w:r>
      <w:proofErr w:type="gramStart"/>
      <w:r>
        <w:t>выявления</w:t>
      </w:r>
      <w:r w:rsidRPr="005820EB">
        <w:t xml:space="preserve"> нецелесообразности продолжения </w:t>
      </w:r>
      <w:r>
        <w:t>выполнения Работ</w:t>
      </w:r>
      <w:proofErr w:type="gramEnd"/>
      <w:r w:rsidRPr="005820EB">
        <w:t>.</w:t>
      </w:r>
    </w:p>
    <w:p w:rsidR="00CE2707" w:rsidRPr="005820EB" w:rsidRDefault="00CE2707" w:rsidP="00CE2707">
      <w:pPr>
        <w:ind w:firstLine="851"/>
        <w:jc w:val="both"/>
      </w:pPr>
      <w:r w:rsidRPr="005820EB">
        <w:t>4.1.</w:t>
      </w:r>
      <w:r>
        <w:t>7</w:t>
      </w:r>
      <w:r w:rsidRPr="005820EB">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CE2707" w:rsidRPr="005820EB" w:rsidRDefault="00CE2707" w:rsidP="00CE2707">
      <w:pPr>
        <w:ind w:firstLine="851"/>
        <w:jc w:val="both"/>
      </w:pPr>
      <w:r w:rsidRPr="005820EB">
        <w:t>4.2. Заказчик обязан:</w:t>
      </w:r>
    </w:p>
    <w:p w:rsidR="00CE2707" w:rsidRPr="005820EB" w:rsidRDefault="00CE2707" w:rsidP="00CE2707">
      <w:pPr>
        <w:ind w:firstLine="851"/>
        <w:jc w:val="both"/>
      </w:pPr>
      <w:r w:rsidRPr="005820EB">
        <w:t xml:space="preserve">4.2.1. Передавать Исполнителю необходимую для </w:t>
      </w:r>
      <w:r>
        <w:t>выполнения Работ</w:t>
      </w:r>
      <w:r w:rsidRPr="005820EB">
        <w:t xml:space="preserve"> информацию и документацию.</w:t>
      </w:r>
    </w:p>
    <w:p w:rsidR="00CE2707" w:rsidRDefault="00CE2707" w:rsidP="00CE2707">
      <w:pPr>
        <w:ind w:firstLine="851"/>
        <w:jc w:val="both"/>
      </w:pPr>
      <w:r w:rsidRPr="005820EB">
        <w:t xml:space="preserve">4.2.2. Оплатить </w:t>
      </w:r>
      <w:r>
        <w:t>Работы</w:t>
      </w:r>
      <w:r w:rsidRPr="005820EB">
        <w:t xml:space="preserve"> в установленный срок в соответствии с условиями настоящего Договора.</w:t>
      </w:r>
    </w:p>
    <w:p w:rsidR="00CE2707" w:rsidRPr="005820EB" w:rsidRDefault="00CE2707" w:rsidP="00CE2707">
      <w:pPr>
        <w:ind w:firstLine="851"/>
        <w:jc w:val="both"/>
      </w:pPr>
      <w:r>
        <w:t xml:space="preserve">4.2.3. </w:t>
      </w:r>
      <w:r w:rsidRPr="00FD206D">
        <w:t>Проверять ход и качество Работ, выполняемых Исполнителем</w:t>
      </w:r>
      <w:r>
        <w:t>, не вмешиваясь в</w:t>
      </w:r>
      <w:r w:rsidRPr="00FD206D">
        <w:t xml:space="preserve"> его деятельность.</w:t>
      </w:r>
    </w:p>
    <w:p w:rsidR="00CE2707" w:rsidRDefault="00CE2707" w:rsidP="00CE2707">
      <w:pPr>
        <w:pStyle w:val="19"/>
        <w:ind w:firstLine="851"/>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w:t>
      </w:r>
      <w:proofErr w:type="gramStart"/>
      <w:r w:rsidRPr="005820EB">
        <w:rPr>
          <w:sz w:val="24"/>
          <w:szCs w:val="24"/>
        </w:rPr>
        <w:t xml:space="preserve">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w:t>
      </w:r>
      <w:proofErr w:type="gramEnd"/>
      <w:r w:rsidRPr="005820EB">
        <w:rPr>
          <w:sz w:val="24"/>
          <w:szCs w:val="24"/>
        </w:rPr>
        <w:t xml:space="preserve"> досрочного расторжения настоящего Договора по инициативе Заказчика.</w:t>
      </w:r>
    </w:p>
    <w:p w:rsidR="00CE2707" w:rsidRDefault="00CE2707" w:rsidP="00CE2707">
      <w:pPr>
        <w:pStyle w:val="19"/>
        <w:ind w:firstLine="851"/>
        <w:rPr>
          <w:sz w:val="24"/>
          <w:szCs w:val="24"/>
        </w:rPr>
      </w:pPr>
      <w:r>
        <w:rPr>
          <w:sz w:val="24"/>
          <w:szCs w:val="24"/>
        </w:rPr>
        <w:t>4.3. Заказчик вправе:</w:t>
      </w:r>
    </w:p>
    <w:p w:rsidR="00CE2707" w:rsidRDefault="00CE2707" w:rsidP="00CE2707">
      <w:pPr>
        <w:autoSpaceDE w:val="0"/>
        <w:autoSpaceDN w:val="0"/>
        <w:adjustRightInd w:val="0"/>
        <w:ind w:firstLine="708"/>
        <w:jc w:val="both"/>
      </w:pPr>
      <w:r>
        <w:t xml:space="preserve">  </w:t>
      </w:r>
      <w:r w:rsidRPr="00FD206D">
        <w:t>4.</w:t>
      </w:r>
      <w:r>
        <w:t>3</w:t>
      </w:r>
      <w:r w:rsidRPr="00FD206D">
        <w:t>.</w:t>
      </w:r>
      <w:r>
        <w:t>1</w:t>
      </w:r>
      <w:r w:rsidRPr="00FD206D">
        <w:t xml:space="preserve">. </w:t>
      </w:r>
      <w:r>
        <w:t xml:space="preserve"> </w:t>
      </w:r>
      <w:r w:rsidRPr="00FD206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E2707" w:rsidRPr="008F55B6" w:rsidRDefault="00CE2707" w:rsidP="00CE2707">
      <w:pPr>
        <w:pStyle w:val="aff4"/>
        <w:tabs>
          <w:tab w:val="left" w:pos="851"/>
        </w:tabs>
        <w:ind w:firstLine="851"/>
        <w:jc w:val="both"/>
        <w:rPr>
          <w:sz w:val="24"/>
          <w:szCs w:val="24"/>
        </w:rPr>
      </w:pPr>
      <w:r>
        <w:rPr>
          <w:sz w:val="24"/>
          <w:szCs w:val="24"/>
        </w:rPr>
        <w:t xml:space="preserve">4.3.2. </w:t>
      </w:r>
      <w:r w:rsidRPr="008F55B6">
        <w:rPr>
          <w:sz w:val="24"/>
          <w:szCs w:val="24"/>
        </w:rPr>
        <w:t>Заказчик вправе произвести устранение выявленных недостатков и (или) несоответствий результата Работ своими силами или силами третьих лиц с последующ</w:t>
      </w:r>
      <w:r>
        <w:rPr>
          <w:sz w:val="24"/>
          <w:szCs w:val="24"/>
        </w:rPr>
        <w:t>и</w:t>
      </w:r>
      <w:r w:rsidRPr="008F55B6">
        <w:rPr>
          <w:sz w:val="24"/>
          <w:szCs w:val="24"/>
        </w:rPr>
        <w:t xml:space="preserve">м возмещением </w:t>
      </w:r>
      <w:r>
        <w:rPr>
          <w:sz w:val="24"/>
          <w:szCs w:val="24"/>
        </w:rPr>
        <w:t>Исполнителем</w:t>
      </w:r>
      <w:r w:rsidRPr="008F55B6">
        <w:rPr>
          <w:sz w:val="24"/>
          <w:szCs w:val="24"/>
        </w:rPr>
        <w:t xml:space="preserve"> понесенных </w:t>
      </w:r>
      <w:r>
        <w:rPr>
          <w:sz w:val="24"/>
          <w:szCs w:val="24"/>
        </w:rPr>
        <w:t>Заказчиком</w:t>
      </w:r>
      <w:r w:rsidRPr="008F55B6">
        <w:rPr>
          <w:sz w:val="24"/>
          <w:szCs w:val="24"/>
        </w:rPr>
        <w:t xml:space="preserve">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sidRPr="008F55B6">
        <w:rPr>
          <w:sz w:val="24"/>
          <w:szCs w:val="24"/>
        </w:rPr>
        <w:t>с даты направления</w:t>
      </w:r>
      <w:proofErr w:type="gramEnd"/>
      <w:r w:rsidRPr="008F55B6">
        <w:rPr>
          <w:sz w:val="24"/>
          <w:szCs w:val="24"/>
        </w:rPr>
        <w:t xml:space="preserve"> Исполнителю уведомления о возмещении понесенных расходов с приложением подтверждающих документов.</w:t>
      </w:r>
    </w:p>
    <w:p w:rsidR="00CE2707" w:rsidRPr="00FD206D" w:rsidRDefault="00CE2707" w:rsidP="00CE2707">
      <w:pPr>
        <w:autoSpaceDE w:val="0"/>
        <w:autoSpaceDN w:val="0"/>
        <w:adjustRightInd w:val="0"/>
        <w:ind w:firstLine="708"/>
        <w:jc w:val="both"/>
      </w:pPr>
    </w:p>
    <w:p w:rsidR="00CE2707" w:rsidRPr="005820EB" w:rsidRDefault="00CE2707" w:rsidP="00CE2707">
      <w:pPr>
        <w:pStyle w:val="19"/>
        <w:ind w:firstLine="851"/>
        <w:rPr>
          <w:b/>
          <w:bCs/>
          <w:sz w:val="24"/>
          <w:szCs w:val="24"/>
        </w:rPr>
      </w:pPr>
    </w:p>
    <w:p w:rsidR="00CE2707" w:rsidRDefault="00CE2707" w:rsidP="00CE2707">
      <w:pPr>
        <w:ind w:firstLine="851"/>
        <w:jc w:val="center"/>
        <w:rPr>
          <w:b/>
        </w:rPr>
      </w:pPr>
      <w:r w:rsidRPr="005820EB">
        <w:rPr>
          <w:b/>
        </w:rPr>
        <w:t>5. Ответственность Сторон</w:t>
      </w:r>
    </w:p>
    <w:p w:rsidR="00CE2707" w:rsidRPr="005820EB" w:rsidRDefault="00CE2707" w:rsidP="00CE2707">
      <w:pPr>
        <w:ind w:firstLine="851"/>
        <w:jc w:val="center"/>
        <w:rPr>
          <w:b/>
        </w:rPr>
      </w:pPr>
    </w:p>
    <w:p w:rsidR="00CE2707" w:rsidRDefault="00CE2707" w:rsidP="00CE2707">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E2707" w:rsidRPr="002C0D09" w:rsidRDefault="00CE2707" w:rsidP="00CE2707">
      <w:pPr>
        <w:pStyle w:val="ConsNormal"/>
        <w:ind w:firstLine="851"/>
        <w:jc w:val="both"/>
        <w:rPr>
          <w:rFonts w:ascii="Times New Roman" w:hAnsi="Times New Roman"/>
          <w:sz w:val="24"/>
          <w:szCs w:val="24"/>
        </w:rPr>
      </w:pPr>
      <w:r w:rsidRPr="00194572">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w:t>
      </w:r>
      <w:r w:rsidRPr="008F55B6">
        <w:rPr>
          <w:rFonts w:ascii="Times New Roman" w:hAnsi="Times New Roman"/>
          <w:sz w:val="24"/>
          <w:szCs w:val="24"/>
        </w:rPr>
        <w:t xml:space="preserve">в размере 0,1% (одна десятая </w:t>
      </w:r>
      <w:r w:rsidRPr="008F55B6">
        <w:rPr>
          <w:rFonts w:ascii="Times New Roman" w:hAnsi="Times New Roman"/>
          <w:sz w:val="24"/>
          <w:szCs w:val="24"/>
        </w:rPr>
        <w:lastRenderedPageBreak/>
        <w:t>процента) от цены настоящего Договора за каждый день просрочки, но не более 10% (десяти</w:t>
      </w:r>
      <w:r>
        <w:rPr>
          <w:rFonts w:ascii="Times New Roman" w:hAnsi="Times New Roman"/>
          <w:sz w:val="24"/>
          <w:szCs w:val="24"/>
        </w:rPr>
        <w:t xml:space="preserve"> </w:t>
      </w:r>
      <w:r w:rsidRPr="008F55B6">
        <w:rPr>
          <w:rFonts w:ascii="Times New Roman" w:hAnsi="Times New Roman"/>
          <w:sz w:val="24"/>
          <w:szCs w:val="24"/>
        </w:rPr>
        <w:t>процентов) от цены настоящего Договора.</w:t>
      </w:r>
    </w:p>
    <w:p w:rsidR="00CE2707" w:rsidRDefault="00CE2707" w:rsidP="00CE2707">
      <w:pPr>
        <w:widowControl w:val="0"/>
        <w:autoSpaceDE w:val="0"/>
        <w:autoSpaceDN w:val="0"/>
        <w:adjustRightInd w:val="0"/>
        <w:ind w:right="-6" w:firstLine="851"/>
        <w:jc w:val="both"/>
      </w:pPr>
      <w:r>
        <w:t xml:space="preserve">5.3.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rsidRPr="00B83D49">
        <w:t>10% (десять процентов)</w:t>
      </w:r>
      <w:r>
        <w:t xml:space="preserve"> от цены настоящего Договора.</w:t>
      </w:r>
    </w:p>
    <w:p w:rsidR="00CE2707" w:rsidRDefault="00CE2707" w:rsidP="00CE2707">
      <w:pPr>
        <w:pStyle w:val="aff4"/>
        <w:ind w:firstLine="851"/>
        <w:jc w:val="both"/>
        <w:rPr>
          <w:b/>
          <w:sz w:val="24"/>
          <w:szCs w:val="24"/>
        </w:rPr>
      </w:pPr>
      <w:r>
        <w:rPr>
          <w:sz w:val="24"/>
          <w:szCs w:val="24"/>
        </w:rPr>
        <w:t>5.4.</w:t>
      </w:r>
      <w:r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rsidR="00CE2707" w:rsidRPr="00F34E02" w:rsidRDefault="00CE2707" w:rsidP="00CE2707">
      <w:pPr>
        <w:widowControl w:val="0"/>
        <w:autoSpaceDE w:val="0"/>
        <w:autoSpaceDN w:val="0"/>
        <w:adjustRightInd w:val="0"/>
        <w:ind w:right="-6" w:firstLine="851"/>
        <w:jc w:val="both"/>
      </w:pPr>
      <w:r w:rsidRPr="00620B17">
        <w:t>5.5.</w:t>
      </w:r>
      <w:r>
        <w:t xml:space="preserve"> </w:t>
      </w:r>
      <w:r w:rsidRPr="00A269A8">
        <w:t xml:space="preserve">За несвоевременную или неполную оплату </w:t>
      </w:r>
      <w:r>
        <w:t>по Договору, Исполнитель</w:t>
      </w:r>
      <w:r w:rsidRPr="00A269A8">
        <w:t xml:space="preserve"> вправе потребовать от </w:t>
      </w:r>
      <w:r>
        <w:t>Заказчика</w:t>
      </w:r>
      <w:r w:rsidRPr="00A269A8">
        <w:t xml:space="preserve"> уплатить неустойку в размере 0,1 (</w:t>
      </w:r>
      <w:r>
        <w:t>ноль целых о</w:t>
      </w:r>
      <w:r w:rsidRPr="00A269A8">
        <w:t>дна десятая</w:t>
      </w:r>
      <w:r>
        <w:t>) %</w:t>
      </w:r>
      <w:r w:rsidRPr="00A269A8">
        <w:t xml:space="preserve"> от</w:t>
      </w:r>
      <w:r>
        <w:t xml:space="preserve"> </w:t>
      </w:r>
      <w:r w:rsidRPr="00A269A8">
        <w:t>суммы</w:t>
      </w:r>
      <w:r>
        <w:t xml:space="preserve"> просроченного платежа,</w:t>
      </w:r>
      <w:r w:rsidRPr="00A269A8">
        <w:t xml:space="preserve"> за каждый д</w:t>
      </w:r>
      <w:r>
        <w:t>ень просрочки, но не более 10 (де</w:t>
      </w:r>
      <w:r w:rsidRPr="00A269A8">
        <w:t>сят</w:t>
      </w:r>
      <w:r>
        <w:t>и</w:t>
      </w:r>
      <w:r w:rsidRPr="00A269A8">
        <w:t>)</w:t>
      </w:r>
      <w:r>
        <w:t xml:space="preserve"> %</w:t>
      </w:r>
      <w:r w:rsidRPr="00A269A8">
        <w:t xml:space="preserve"> от </w:t>
      </w:r>
      <w:r>
        <w:t>указанной суммы.</w:t>
      </w:r>
    </w:p>
    <w:p w:rsidR="00CE2707" w:rsidRPr="00620B17" w:rsidRDefault="00CE2707" w:rsidP="00CE2707">
      <w:pPr>
        <w:pStyle w:val="aff4"/>
        <w:ind w:firstLine="851"/>
        <w:jc w:val="both"/>
        <w:rPr>
          <w:sz w:val="24"/>
          <w:szCs w:val="24"/>
        </w:rPr>
      </w:pPr>
    </w:p>
    <w:p w:rsidR="00CE2707" w:rsidRPr="005820EB" w:rsidRDefault="00CE2707" w:rsidP="00CE2707">
      <w:pPr>
        <w:pStyle w:val="ConsNormal"/>
        <w:ind w:firstLine="0"/>
        <w:rPr>
          <w:rFonts w:ascii="Times New Roman" w:hAnsi="Times New Roman"/>
          <w:b/>
          <w:sz w:val="24"/>
          <w:szCs w:val="24"/>
        </w:rPr>
      </w:pPr>
    </w:p>
    <w:p w:rsidR="00CE2707" w:rsidRDefault="00CE2707" w:rsidP="00CE2707">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CE2707" w:rsidRPr="005820EB" w:rsidRDefault="00CE2707" w:rsidP="00CE2707">
      <w:pPr>
        <w:pStyle w:val="ConsNormal"/>
        <w:ind w:firstLine="851"/>
        <w:jc w:val="center"/>
        <w:rPr>
          <w:rFonts w:ascii="Times New Roman" w:hAnsi="Times New Roman"/>
          <w:b/>
          <w:sz w:val="24"/>
          <w:szCs w:val="24"/>
        </w:rPr>
      </w:pPr>
    </w:p>
    <w:p w:rsidR="00CE2707" w:rsidRPr="005820EB" w:rsidRDefault="00CE2707" w:rsidP="00CE2707">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w:t>
      </w:r>
      <w:proofErr w:type="gramStart"/>
      <w:r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roofErr w:type="gramEnd"/>
    </w:p>
    <w:p w:rsidR="00CE2707" w:rsidRPr="005820EB" w:rsidRDefault="00CE2707" w:rsidP="00CE2707">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E2707" w:rsidRPr="005820EB" w:rsidRDefault="00CE2707" w:rsidP="00CE2707">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E2707" w:rsidRPr="005820EB" w:rsidRDefault="00CE2707" w:rsidP="00CE2707">
      <w:pPr>
        <w:pStyle w:val="ConsNormal"/>
        <w:ind w:firstLine="851"/>
        <w:jc w:val="both"/>
        <w:rPr>
          <w:rFonts w:ascii="Times New Roman" w:hAnsi="Times New Roman"/>
          <w:sz w:val="24"/>
          <w:szCs w:val="24"/>
        </w:rPr>
      </w:pPr>
      <w:r w:rsidRPr="005820EB">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820EB">
        <w:rPr>
          <w:rFonts w:ascii="Times New Roman" w:hAnsi="Times New Roman"/>
          <w:sz w:val="24"/>
          <w:szCs w:val="24"/>
        </w:rPr>
        <w:t>Договор</w:t>
      </w:r>
      <w:proofErr w:type="gramEnd"/>
      <w:r w:rsidRPr="005820E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CE2707" w:rsidRDefault="00CE2707" w:rsidP="00CE2707">
      <w:pPr>
        <w:pStyle w:val="ConsNormal"/>
        <w:ind w:firstLine="0"/>
        <w:rPr>
          <w:rFonts w:ascii="Times New Roman" w:hAnsi="Times New Roman"/>
          <w:i/>
          <w:iCs/>
          <w:sz w:val="24"/>
          <w:szCs w:val="24"/>
        </w:rPr>
      </w:pPr>
    </w:p>
    <w:p w:rsidR="00CE2707" w:rsidRPr="005820EB" w:rsidRDefault="00CE2707" w:rsidP="00CE2707">
      <w:pPr>
        <w:pStyle w:val="ConsNormal"/>
        <w:ind w:firstLine="0"/>
        <w:rPr>
          <w:rFonts w:ascii="Times New Roman" w:hAnsi="Times New Roman"/>
          <w:i/>
          <w:iCs/>
          <w:sz w:val="24"/>
          <w:szCs w:val="24"/>
        </w:rPr>
      </w:pPr>
    </w:p>
    <w:p w:rsidR="00CE2707" w:rsidRDefault="00CE2707" w:rsidP="00CE2707">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CE2707" w:rsidRPr="005820EB" w:rsidRDefault="00CE2707" w:rsidP="00CE2707">
      <w:pPr>
        <w:pStyle w:val="ConsNormal"/>
        <w:ind w:firstLine="851"/>
        <w:jc w:val="center"/>
        <w:rPr>
          <w:rFonts w:ascii="Times New Roman" w:hAnsi="Times New Roman"/>
          <w:b/>
          <w:sz w:val="24"/>
          <w:szCs w:val="24"/>
        </w:rPr>
      </w:pPr>
    </w:p>
    <w:p w:rsidR="00CE2707" w:rsidRPr="005820EB" w:rsidRDefault="00CE2707" w:rsidP="00CE2707">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2707" w:rsidRPr="005820EB" w:rsidRDefault="00CE2707" w:rsidP="00CE2707">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820EB">
        <w:rPr>
          <w:rFonts w:ascii="Times New Roman" w:hAnsi="Times New Roman"/>
          <w:sz w:val="24"/>
          <w:szCs w:val="24"/>
        </w:rPr>
        <w:t>с даты получения</w:t>
      </w:r>
      <w:proofErr w:type="gramEnd"/>
      <w:r w:rsidRPr="005820EB">
        <w:rPr>
          <w:rFonts w:ascii="Times New Roman" w:hAnsi="Times New Roman"/>
          <w:sz w:val="24"/>
          <w:szCs w:val="24"/>
        </w:rPr>
        <w:t xml:space="preserve"> претензии.</w:t>
      </w:r>
    </w:p>
    <w:p w:rsidR="00CE2707" w:rsidRPr="008F55B6" w:rsidRDefault="00CE2707" w:rsidP="00CE2707">
      <w:pPr>
        <w:pStyle w:val="ConsNormal"/>
        <w:ind w:firstLine="708"/>
        <w:jc w:val="both"/>
        <w:rPr>
          <w:rFonts w:ascii="Times New Roman" w:hAnsi="Times New Roman"/>
          <w:sz w:val="24"/>
          <w:szCs w:val="24"/>
        </w:rPr>
      </w:pPr>
      <w:r w:rsidRPr="005820EB">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 xml:space="preserve">ороной </w:t>
      </w:r>
      <w:r w:rsidRPr="008F55B6">
        <w:rPr>
          <w:rFonts w:ascii="Times New Roman" w:hAnsi="Times New Roman"/>
          <w:sz w:val="24"/>
          <w:szCs w:val="24"/>
        </w:rPr>
        <w:t xml:space="preserve">в </w:t>
      </w:r>
      <w:r w:rsidRPr="008F55B6">
        <w:rPr>
          <w:rFonts w:ascii="Times New Roman" w:hAnsi="Times New Roman"/>
          <w:i/>
          <w:sz w:val="24"/>
          <w:szCs w:val="24"/>
        </w:rPr>
        <w:t xml:space="preserve"> </w:t>
      </w:r>
      <w:r w:rsidRPr="008F55B6">
        <w:rPr>
          <w:rFonts w:ascii="Times New Roman" w:hAnsi="Times New Roman"/>
          <w:sz w:val="24"/>
          <w:szCs w:val="24"/>
        </w:rPr>
        <w:t xml:space="preserve">Арбитражный суд </w:t>
      </w:r>
      <w:proofErr w:type="spellStart"/>
      <w:r w:rsidRPr="008F55B6">
        <w:rPr>
          <w:rFonts w:ascii="Times New Roman" w:hAnsi="Times New Roman"/>
          <w:sz w:val="24"/>
          <w:szCs w:val="24"/>
        </w:rPr>
        <w:t>г</w:t>
      </w:r>
      <w:proofErr w:type="gramStart"/>
      <w:r w:rsidRPr="008F55B6">
        <w:rPr>
          <w:rFonts w:ascii="Times New Roman" w:hAnsi="Times New Roman"/>
          <w:sz w:val="24"/>
          <w:szCs w:val="24"/>
        </w:rPr>
        <w:t>.М</w:t>
      </w:r>
      <w:proofErr w:type="gramEnd"/>
      <w:r w:rsidRPr="008F55B6">
        <w:rPr>
          <w:rFonts w:ascii="Times New Roman" w:hAnsi="Times New Roman"/>
          <w:sz w:val="24"/>
          <w:szCs w:val="24"/>
        </w:rPr>
        <w:t>осквы</w:t>
      </w:r>
      <w:proofErr w:type="spellEnd"/>
      <w:r w:rsidRPr="008F55B6">
        <w:rPr>
          <w:rFonts w:ascii="Times New Roman" w:hAnsi="Times New Roman"/>
          <w:sz w:val="24"/>
          <w:szCs w:val="24"/>
        </w:rPr>
        <w:t>.</w:t>
      </w:r>
    </w:p>
    <w:p w:rsidR="00CE2707" w:rsidRPr="005820EB" w:rsidRDefault="00CE2707" w:rsidP="00CE2707">
      <w:pPr>
        <w:pStyle w:val="ConsNormal"/>
        <w:ind w:firstLine="0"/>
        <w:jc w:val="both"/>
        <w:rPr>
          <w:rFonts w:ascii="Times New Roman" w:hAnsi="Times New Roman"/>
          <w:b/>
          <w:sz w:val="24"/>
          <w:szCs w:val="24"/>
        </w:rPr>
      </w:pPr>
    </w:p>
    <w:p w:rsidR="00CE2707" w:rsidRPr="005820EB" w:rsidRDefault="00CE2707" w:rsidP="00CE2707">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CE2707" w:rsidRDefault="00CE2707" w:rsidP="00CE2707">
      <w:pPr>
        <w:pStyle w:val="ConsNormal"/>
        <w:ind w:firstLine="851"/>
        <w:jc w:val="center"/>
        <w:rPr>
          <w:rFonts w:ascii="Times New Roman" w:hAnsi="Times New Roman"/>
          <w:b/>
          <w:sz w:val="24"/>
          <w:szCs w:val="24"/>
        </w:rPr>
      </w:pPr>
      <w:r w:rsidRPr="005820EB">
        <w:rPr>
          <w:rFonts w:ascii="Times New Roman" w:hAnsi="Times New Roman"/>
          <w:b/>
          <w:sz w:val="24"/>
          <w:szCs w:val="24"/>
        </w:rPr>
        <w:lastRenderedPageBreak/>
        <w:t>изменений, дополнений в Договор и его расторжения</w:t>
      </w:r>
    </w:p>
    <w:p w:rsidR="00CE2707" w:rsidRPr="005820EB" w:rsidRDefault="00CE2707" w:rsidP="00CE2707">
      <w:pPr>
        <w:pStyle w:val="ConsNormal"/>
        <w:ind w:firstLine="851"/>
        <w:jc w:val="center"/>
        <w:rPr>
          <w:rFonts w:ascii="Times New Roman" w:hAnsi="Times New Roman"/>
          <w:b/>
          <w:sz w:val="24"/>
          <w:szCs w:val="24"/>
        </w:rPr>
      </w:pPr>
    </w:p>
    <w:p w:rsidR="00CE2707" w:rsidRPr="005820EB" w:rsidRDefault="00CE2707" w:rsidP="00CE2707">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2707" w:rsidRPr="005820EB" w:rsidRDefault="00CE2707" w:rsidP="00CE2707">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CE2707" w:rsidRPr="005820EB" w:rsidRDefault="00CE2707" w:rsidP="00CE2707">
      <w:pPr>
        <w:pStyle w:val="ConsNormal"/>
        <w:ind w:firstLine="851"/>
        <w:jc w:val="both"/>
        <w:rPr>
          <w:rFonts w:ascii="Times New Roman" w:hAnsi="Times New Roman"/>
          <w:sz w:val="24"/>
          <w:szCs w:val="24"/>
        </w:rPr>
      </w:pPr>
      <w:r w:rsidRPr="005820EB">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5820EB">
        <w:rPr>
          <w:rFonts w:ascii="Times New Roman" w:hAnsi="Times New Roman"/>
          <w:sz w:val="24"/>
          <w:szCs w:val="24"/>
        </w:rPr>
        <w:t>позднее</w:t>
      </w:r>
      <w:proofErr w:type="gramEnd"/>
      <w:r w:rsidRPr="005820EB">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CE2707" w:rsidRPr="005820EB" w:rsidRDefault="00CE2707" w:rsidP="00CE2707">
      <w:pPr>
        <w:pStyle w:val="ConsNormal"/>
        <w:ind w:firstLine="851"/>
        <w:rPr>
          <w:rFonts w:ascii="Times New Roman" w:hAnsi="Times New Roman"/>
          <w:b/>
          <w:sz w:val="24"/>
          <w:szCs w:val="24"/>
        </w:rPr>
      </w:pPr>
    </w:p>
    <w:p w:rsidR="00CE2707" w:rsidRDefault="00CE2707" w:rsidP="00CE2707">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CE2707" w:rsidRPr="005820EB" w:rsidRDefault="00CE2707" w:rsidP="00CE2707">
      <w:pPr>
        <w:pStyle w:val="ConsNormal"/>
        <w:ind w:firstLine="851"/>
        <w:jc w:val="center"/>
        <w:rPr>
          <w:rFonts w:ascii="Times New Roman" w:hAnsi="Times New Roman"/>
          <w:b/>
          <w:sz w:val="24"/>
          <w:szCs w:val="24"/>
        </w:rPr>
      </w:pPr>
    </w:p>
    <w:p w:rsidR="00CE2707" w:rsidRPr="008F55B6" w:rsidRDefault="00CE2707" w:rsidP="00CE2707">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w:t>
      </w:r>
      <w:proofErr w:type="gramStart"/>
      <w:r w:rsidRPr="005820EB">
        <w:rPr>
          <w:rFonts w:ascii="Times New Roman" w:hAnsi="Times New Roman"/>
          <w:sz w:val="24"/>
          <w:szCs w:val="24"/>
        </w:rPr>
        <w:t>с даты</w:t>
      </w:r>
      <w:proofErr w:type="gramEnd"/>
      <w:r w:rsidRPr="005820EB">
        <w:rPr>
          <w:rFonts w:ascii="Times New Roman" w:hAnsi="Times New Roman"/>
          <w:sz w:val="24"/>
          <w:szCs w:val="24"/>
        </w:rPr>
        <w:t xml:space="preserve"> его подписания Сторонами и действует </w:t>
      </w:r>
      <w:r w:rsidRPr="008F55B6">
        <w:rPr>
          <w:rFonts w:ascii="Times New Roman" w:hAnsi="Times New Roman"/>
          <w:sz w:val="24"/>
          <w:szCs w:val="24"/>
        </w:rPr>
        <w:t xml:space="preserve">до полного исполнения Сторонами всех своих обязательств. </w:t>
      </w:r>
    </w:p>
    <w:p w:rsidR="00CE2707" w:rsidRDefault="00CE2707" w:rsidP="00CE2707">
      <w:pPr>
        <w:pStyle w:val="ConsNormal"/>
        <w:ind w:firstLine="851"/>
        <w:jc w:val="center"/>
        <w:rPr>
          <w:rFonts w:ascii="Times New Roman" w:hAnsi="Times New Roman"/>
          <w:b/>
          <w:bCs/>
          <w:sz w:val="24"/>
          <w:szCs w:val="24"/>
        </w:rPr>
      </w:pPr>
    </w:p>
    <w:p w:rsidR="00CE2707" w:rsidRDefault="00CE2707" w:rsidP="00CE2707">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0</w:t>
      </w:r>
      <w:r w:rsidRPr="005820EB">
        <w:rPr>
          <w:rFonts w:ascii="Times New Roman" w:hAnsi="Times New Roman"/>
          <w:b/>
          <w:bCs/>
          <w:sz w:val="24"/>
          <w:szCs w:val="24"/>
        </w:rPr>
        <w:t>. Прочие условия</w:t>
      </w:r>
    </w:p>
    <w:p w:rsidR="00CE2707" w:rsidRPr="005820EB" w:rsidRDefault="00CE2707" w:rsidP="00CE2707">
      <w:pPr>
        <w:pStyle w:val="ConsNormal"/>
        <w:ind w:firstLine="851"/>
        <w:jc w:val="center"/>
        <w:rPr>
          <w:rFonts w:ascii="Times New Roman" w:hAnsi="Times New Roman"/>
          <w:b/>
          <w:bCs/>
          <w:sz w:val="24"/>
          <w:szCs w:val="24"/>
        </w:rPr>
      </w:pPr>
    </w:p>
    <w:p w:rsidR="00CE2707" w:rsidRDefault="00CE2707" w:rsidP="00CE2707">
      <w:pPr>
        <w:pStyle w:val="19"/>
        <w:ind w:firstLine="851"/>
        <w:rPr>
          <w:sz w:val="24"/>
          <w:szCs w:val="24"/>
        </w:rPr>
      </w:pPr>
      <w:r w:rsidRPr="005820EB">
        <w:rPr>
          <w:sz w:val="24"/>
          <w:szCs w:val="24"/>
        </w:rPr>
        <w:t xml:space="preserve">10.1. </w:t>
      </w:r>
      <w:r>
        <w:rPr>
          <w:sz w:val="24"/>
          <w:szCs w:val="24"/>
        </w:rPr>
        <w:t>Право собственности на результат Работ по настоящему Договору принадлежит Заказчику.</w:t>
      </w:r>
    </w:p>
    <w:p w:rsidR="00CE2707" w:rsidRPr="00BE5C70" w:rsidRDefault="00CE2707" w:rsidP="00CE2707">
      <w:pPr>
        <w:pStyle w:val="19"/>
        <w:ind w:firstLine="851"/>
      </w:pPr>
      <w:r>
        <w:rPr>
          <w:sz w:val="24"/>
          <w:szCs w:val="24"/>
        </w:rPr>
        <w:t xml:space="preserve">10.2. </w:t>
      </w:r>
      <w:r w:rsidRPr="005820EB">
        <w:rPr>
          <w:sz w:val="24"/>
          <w:szCs w:val="24"/>
        </w:rPr>
        <w:t xml:space="preserve">В случае изменения  у </w:t>
      </w:r>
      <w:proofErr w:type="gramStart"/>
      <w:r w:rsidRPr="005820EB">
        <w:rPr>
          <w:sz w:val="24"/>
          <w:szCs w:val="24"/>
        </w:rPr>
        <w:t>какой-либо</w:t>
      </w:r>
      <w:proofErr w:type="gramEnd"/>
      <w:r w:rsidRPr="005820EB">
        <w:rPr>
          <w:sz w:val="24"/>
          <w:szCs w:val="24"/>
        </w:rPr>
        <w:t xml:space="preserve"> из Сторон  юридического статуса, адреса и банковских реквизитов, она обязана в течение </w:t>
      </w:r>
      <w:r w:rsidRPr="00581206">
        <w:rPr>
          <w:sz w:val="24"/>
          <w:szCs w:val="24"/>
        </w:rPr>
        <w:t>5 (пяти)</w:t>
      </w:r>
      <w:r w:rsidRPr="005820EB">
        <w:rPr>
          <w:sz w:val="24"/>
          <w:szCs w:val="24"/>
        </w:rPr>
        <w:t xml:space="preserve"> рабочих дней</w:t>
      </w:r>
      <w:r w:rsidRPr="005B4E94">
        <w:rPr>
          <w:sz w:val="24"/>
          <w:szCs w:val="24"/>
        </w:rPr>
        <w:t xml:space="preserve"> </w:t>
      </w:r>
      <w:r w:rsidRPr="005820EB">
        <w:rPr>
          <w:sz w:val="24"/>
          <w:szCs w:val="24"/>
        </w:rPr>
        <w:t>со дня</w:t>
      </w:r>
      <w:r>
        <w:rPr>
          <w:sz w:val="24"/>
          <w:szCs w:val="24"/>
        </w:rPr>
        <w:t xml:space="preserve"> </w:t>
      </w:r>
      <w:r w:rsidRPr="005820EB">
        <w:rPr>
          <w:sz w:val="24"/>
          <w:szCs w:val="24"/>
        </w:rPr>
        <w:t>возникновения изменений  известить другую Сторону.</w:t>
      </w:r>
    </w:p>
    <w:p w:rsidR="00CE2707" w:rsidRDefault="00CE2707" w:rsidP="00CE2707">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3</w:t>
      </w:r>
      <w:r w:rsidRPr="005820EB">
        <w:rPr>
          <w:rFonts w:ascii="Times New Roman" w:hAnsi="Times New Roman"/>
          <w:sz w:val="24"/>
          <w:szCs w:val="24"/>
        </w:rPr>
        <w:t xml:space="preserve">. </w:t>
      </w:r>
      <w:proofErr w:type="gramStart"/>
      <w:r w:rsidRPr="00AD5005">
        <w:rPr>
          <w:rFonts w:ascii="Times New Roman" w:hAnsi="Times New Roman"/>
          <w:sz w:val="24"/>
          <w:szCs w:val="24"/>
        </w:rPr>
        <w:t>В случае расторжения настоящего Договора (отказа от и</w:t>
      </w:r>
      <w:r>
        <w:rPr>
          <w:rFonts w:ascii="Times New Roman" w:hAnsi="Times New Roman"/>
          <w:sz w:val="24"/>
          <w:szCs w:val="24"/>
        </w:rPr>
        <w:t xml:space="preserve">сполнения настоящего Договора) </w:t>
      </w:r>
      <w:r w:rsidRPr="00AD5005">
        <w:rPr>
          <w:rFonts w:ascii="Times New Roman" w:hAnsi="Times New Roman"/>
          <w:sz w:val="24"/>
          <w:szCs w:val="24"/>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E2707" w:rsidRDefault="00CE2707" w:rsidP="00CE2707">
      <w:pPr>
        <w:pStyle w:val="ConsNormal"/>
        <w:ind w:firstLine="851"/>
        <w:jc w:val="both"/>
        <w:rPr>
          <w:rFonts w:ascii="Times New Roman" w:hAnsi="Times New Roman"/>
          <w:sz w:val="24"/>
          <w:szCs w:val="24"/>
        </w:rPr>
      </w:pPr>
      <w:r>
        <w:rPr>
          <w:rFonts w:ascii="Times New Roman" w:hAnsi="Times New Roman"/>
          <w:sz w:val="24"/>
          <w:szCs w:val="24"/>
        </w:rPr>
        <w:t>10.4.</w:t>
      </w:r>
      <w:r w:rsidRPr="005820EB">
        <w:rPr>
          <w:rFonts w:ascii="Times New Roman" w:hAnsi="Times New Roman"/>
          <w:sz w:val="24"/>
          <w:szCs w:val="24"/>
        </w:rPr>
        <w:t>Все приложения к настоящему Договору являются его неотъемлемыми частями.</w:t>
      </w:r>
    </w:p>
    <w:p w:rsidR="00CE2707" w:rsidRPr="005820EB" w:rsidRDefault="00CE2707" w:rsidP="00CE2707">
      <w:pPr>
        <w:pStyle w:val="ConsNormal"/>
        <w:ind w:firstLine="851"/>
        <w:jc w:val="both"/>
        <w:rPr>
          <w:rFonts w:ascii="Times New Roman" w:hAnsi="Times New Roman"/>
          <w:sz w:val="24"/>
          <w:szCs w:val="24"/>
        </w:rPr>
      </w:pPr>
      <w:r>
        <w:rPr>
          <w:rFonts w:ascii="Times New Roman" w:hAnsi="Times New Roman"/>
          <w:sz w:val="24"/>
          <w:szCs w:val="24"/>
        </w:rPr>
        <w:t>10.5. Передача прав и обязанностей Исполнителя третьим лицам не допускается без письменного согласия Заказчика.</w:t>
      </w:r>
    </w:p>
    <w:p w:rsidR="00CE2707" w:rsidRPr="005820EB" w:rsidRDefault="00CE2707" w:rsidP="00CE2707">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6</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E2707" w:rsidRPr="005820EB" w:rsidRDefault="00CE2707" w:rsidP="00CE2707">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7</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E2707" w:rsidRPr="005820EB" w:rsidRDefault="00CE2707" w:rsidP="00CE2707">
      <w:pPr>
        <w:ind w:firstLine="851"/>
        <w:jc w:val="both"/>
      </w:pPr>
      <w:r w:rsidRPr="005820EB">
        <w:t>10.</w:t>
      </w:r>
      <w:r>
        <w:t>8</w:t>
      </w:r>
      <w:r w:rsidRPr="005820EB">
        <w:t>. К настоящему Договору прилагаются:</w:t>
      </w:r>
    </w:p>
    <w:p w:rsidR="00CE2707" w:rsidRPr="005820EB" w:rsidRDefault="00CE2707" w:rsidP="00CE2707">
      <w:pPr>
        <w:ind w:firstLine="851"/>
        <w:jc w:val="both"/>
      </w:pPr>
      <w:r w:rsidRPr="005820EB">
        <w:t>10.</w:t>
      </w:r>
      <w:r>
        <w:t>8</w:t>
      </w:r>
      <w:r w:rsidRPr="005820EB">
        <w:t>.1. Техническое задание  (приложение № 1);</w:t>
      </w:r>
    </w:p>
    <w:p w:rsidR="00CE2707" w:rsidRPr="00B57B94" w:rsidRDefault="00CE2707" w:rsidP="00CE2707">
      <w:pPr>
        <w:ind w:firstLine="851"/>
        <w:jc w:val="both"/>
      </w:pPr>
      <w:r w:rsidRPr="005820EB">
        <w:t>10.</w:t>
      </w:r>
      <w:r>
        <w:t>8</w:t>
      </w:r>
      <w:r w:rsidRPr="005820EB">
        <w:t xml:space="preserve">.2. </w:t>
      </w:r>
      <w:r w:rsidR="00B57B94">
        <w:t>Программные и технические средства</w:t>
      </w:r>
      <w:r w:rsidR="00B57B94" w:rsidRPr="000576A6">
        <w:t xml:space="preserve"> Заказчик</w:t>
      </w:r>
      <w:r w:rsidR="00B57B94">
        <w:t>а (приложение №2)</w:t>
      </w:r>
      <w:r w:rsidR="00B57B94" w:rsidRPr="00B57B94">
        <w:t>;</w:t>
      </w:r>
    </w:p>
    <w:p w:rsidR="00CE2707" w:rsidRPr="00B57B94" w:rsidRDefault="00CE2707" w:rsidP="00CE2707">
      <w:pPr>
        <w:ind w:firstLine="851"/>
        <w:jc w:val="both"/>
      </w:pPr>
      <w:r w:rsidRPr="005820EB">
        <w:t>10.</w:t>
      </w:r>
      <w:r>
        <w:t>8</w:t>
      </w:r>
      <w:r w:rsidR="00B57B94">
        <w:t xml:space="preserve">.3.Перечень документации, предоставляемой </w:t>
      </w:r>
      <w:proofErr w:type="spellStart"/>
      <w:r w:rsidR="00B57B94">
        <w:t>Закозчиком</w:t>
      </w:r>
      <w:proofErr w:type="spellEnd"/>
      <w:r w:rsidR="00B57B94">
        <w:t xml:space="preserve"> Исполнителю для выполнения Работ </w:t>
      </w:r>
      <w:r w:rsidR="00B57B94" w:rsidRPr="00B57B94">
        <w:t>(</w:t>
      </w:r>
      <w:r w:rsidR="00B57B94">
        <w:t>приложение №3</w:t>
      </w:r>
      <w:r w:rsidR="00B57B94" w:rsidRPr="00B57B94">
        <w:t>);</w:t>
      </w:r>
    </w:p>
    <w:p w:rsidR="00CE2707" w:rsidRPr="00B57B94" w:rsidRDefault="00CE2707" w:rsidP="00CE2707">
      <w:pPr>
        <w:ind w:firstLine="851"/>
        <w:jc w:val="both"/>
      </w:pPr>
      <w:r>
        <w:rPr>
          <w:iCs/>
        </w:rPr>
        <w:t xml:space="preserve">10.8.4. </w:t>
      </w:r>
      <w:r w:rsidR="00B57B94" w:rsidRPr="00B57B94">
        <w:rPr>
          <w:iCs/>
        </w:rPr>
        <w:t>Автоматизированные системы Заказчика, интеграц</w:t>
      </w:r>
      <w:r w:rsidR="00944BBF">
        <w:rPr>
          <w:iCs/>
        </w:rPr>
        <w:t>ионное взаимодействие с которыми</w:t>
      </w:r>
      <w:r w:rsidR="00B57B94" w:rsidRPr="00B57B94">
        <w:rPr>
          <w:iCs/>
        </w:rPr>
        <w:t xml:space="preserve"> должно быть настроено в рамках выполнения Работ (</w:t>
      </w:r>
      <w:r w:rsidR="00B57B94">
        <w:rPr>
          <w:iCs/>
        </w:rPr>
        <w:t>приложение №4</w:t>
      </w:r>
      <w:r w:rsidR="00B57B94" w:rsidRPr="00B57B94">
        <w:rPr>
          <w:iCs/>
        </w:rPr>
        <w:t>);</w:t>
      </w:r>
    </w:p>
    <w:p w:rsidR="00B57B94" w:rsidRDefault="00B57B94" w:rsidP="00CE2707">
      <w:pPr>
        <w:ind w:firstLine="851"/>
        <w:jc w:val="both"/>
      </w:pPr>
      <w:r>
        <w:t>10.8.5.</w:t>
      </w:r>
      <w:r w:rsidRPr="00B57B94">
        <w:t xml:space="preserve"> </w:t>
      </w:r>
      <w:r>
        <w:t xml:space="preserve">Календарный план (приложение № </w:t>
      </w:r>
      <w:r w:rsidRPr="00890F23">
        <w:t>5</w:t>
      </w:r>
      <w:r w:rsidRPr="005820EB">
        <w:t>);</w:t>
      </w:r>
    </w:p>
    <w:p w:rsidR="00B57B94" w:rsidRDefault="00B57B94" w:rsidP="00B57B94">
      <w:pPr>
        <w:ind w:firstLine="851"/>
        <w:jc w:val="both"/>
      </w:pPr>
      <w:r>
        <w:t>10.8.6.</w:t>
      </w:r>
      <w:r w:rsidRPr="00B57B94">
        <w:t xml:space="preserve"> </w:t>
      </w:r>
      <w:r w:rsidRPr="005820EB">
        <w:t>Протокол согласования</w:t>
      </w:r>
      <w:r>
        <w:t xml:space="preserve"> договорной цены (приложение № </w:t>
      </w:r>
      <w:r w:rsidRPr="00B57B94">
        <w:t>6</w:t>
      </w:r>
      <w:r w:rsidRPr="005820EB">
        <w:t>)</w:t>
      </w:r>
      <w:r>
        <w:t>;</w:t>
      </w:r>
    </w:p>
    <w:p w:rsidR="00B57B94" w:rsidRPr="001646B4" w:rsidRDefault="00B57B94" w:rsidP="00CE2707">
      <w:pPr>
        <w:ind w:firstLine="851"/>
        <w:jc w:val="both"/>
        <w:rPr>
          <w:i/>
          <w:iCs/>
        </w:rPr>
      </w:pPr>
      <w:r>
        <w:t>10.8.7.</w:t>
      </w:r>
      <w:r w:rsidRPr="00B57B94">
        <w:rPr>
          <w:iCs/>
        </w:rPr>
        <w:t xml:space="preserve"> </w:t>
      </w:r>
      <w:r w:rsidRPr="005820EB">
        <w:rPr>
          <w:iCs/>
        </w:rPr>
        <w:t>Калькуляция</w:t>
      </w:r>
      <w:r w:rsidRPr="005820EB">
        <w:t xml:space="preserve"> на </w:t>
      </w:r>
      <w:r>
        <w:t>выполнение</w:t>
      </w:r>
      <w:r w:rsidRPr="005820EB">
        <w:t xml:space="preserve"> </w:t>
      </w:r>
      <w:r>
        <w:t xml:space="preserve">Работ </w:t>
      </w:r>
      <w:r w:rsidRPr="005820EB">
        <w:t xml:space="preserve">(приложение № </w:t>
      </w:r>
      <w:r w:rsidRPr="00B57B94">
        <w:t>7</w:t>
      </w:r>
      <w:r w:rsidRPr="005820EB">
        <w:t>)</w:t>
      </w:r>
      <w:r>
        <w:t>.</w:t>
      </w:r>
    </w:p>
    <w:p w:rsidR="00CE2707" w:rsidRPr="005820EB" w:rsidRDefault="00CE2707" w:rsidP="00CE2707">
      <w:pPr>
        <w:ind w:firstLine="851"/>
        <w:rPr>
          <w:b/>
        </w:rPr>
      </w:pPr>
    </w:p>
    <w:p w:rsidR="00CE2707" w:rsidRDefault="00CE2707" w:rsidP="00CE2707">
      <w:pPr>
        <w:ind w:firstLine="851"/>
        <w:rPr>
          <w:b/>
        </w:rPr>
      </w:pPr>
      <w:r w:rsidRPr="005820EB">
        <w:rPr>
          <w:b/>
        </w:rPr>
        <w:t>11. Юридические адреса и платежные реквизиты Сторон</w:t>
      </w:r>
    </w:p>
    <w:p w:rsidR="00CE2707" w:rsidRPr="005820EB" w:rsidRDefault="00CE2707" w:rsidP="00CE2707">
      <w:pPr>
        <w:ind w:firstLine="851"/>
      </w:pPr>
    </w:p>
    <w:p w:rsidR="000C647B" w:rsidRPr="000C647B" w:rsidRDefault="000C647B" w:rsidP="000C647B">
      <w:pPr>
        <w:shd w:val="clear" w:color="auto" w:fill="FFFFFF"/>
        <w:spacing w:line="322" w:lineRule="exact"/>
        <w:jc w:val="both"/>
        <w:rPr>
          <w:color w:val="000000"/>
          <w:spacing w:val="5"/>
        </w:rPr>
      </w:pPr>
      <w:r w:rsidRPr="000C647B">
        <w:rPr>
          <w:b/>
          <w:color w:val="000000"/>
          <w:spacing w:val="5"/>
        </w:rPr>
        <w:t>Заказчик:</w:t>
      </w:r>
      <w:r w:rsidRPr="000C647B">
        <w:rPr>
          <w:color w:val="000000"/>
          <w:spacing w:val="5"/>
        </w:rPr>
        <w:t xml:space="preserve">  Публичное акционерное общество «Центр по перевозке грузов в контейнерах «ТрансКонтейнер»</w:t>
      </w:r>
    </w:p>
    <w:p w:rsidR="000C647B" w:rsidRDefault="000C647B" w:rsidP="000C647B">
      <w:pPr>
        <w:shd w:val="clear" w:color="auto" w:fill="FFFFFF"/>
        <w:spacing w:line="322" w:lineRule="exact"/>
        <w:jc w:val="both"/>
        <w:rPr>
          <w:color w:val="000000"/>
          <w:spacing w:val="5"/>
        </w:rPr>
      </w:pPr>
      <w:r>
        <w:rPr>
          <w:color w:val="000000"/>
          <w:spacing w:val="5"/>
        </w:rPr>
        <w:t>Место нахождения: Российская Федерация, 125047, г. Москва, Оружейный пер., д.19</w:t>
      </w:r>
    </w:p>
    <w:p w:rsidR="000C647B" w:rsidRDefault="000C647B" w:rsidP="000C647B">
      <w:pPr>
        <w:shd w:val="clear" w:color="auto" w:fill="FFFFFF"/>
        <w:jc w:val="both"/>
      </w:pPr>
      <w:r>
        <w:rPr>
          <w:color w:val="000000"/>
          <w:spacing w:val="5"/>
        </w:rPr>
        <w:t xml:space="preserve">Фактический адрес: </w:t>
      </w:r>
      <w:r>
        <w:t>125047, г. Москва, Оружейный переулок д.19</w:t>
      </w:r>
    </w:p>
    <w:p w:rsidR="000C647B" w:rsidRDefault="000C647B" w:rsidP="000C647B">
      <w:pPr>
        <w:jc w:val="both"/>
      </w:pPr>
      <w:r>
        <w:t xml:space="preserve">Почтовый адрес: </w:t>
      </w:r>
      <w:r>
        <w:rPr>
          <w:color w:val="000000"/>
          <w:spacing w:val="5"/>
        </w:rPr>
        <w:t>125047, г. Москва, Оружейный пер., д.19</w:t>
      </w:r>
    </w:p>
    <w:p w:rsidR="000C647B" w:rsidRDefault="000C647B" w:rsidP="000C647B">
      <w:pPr>
        <w:jc w:val="both"/>
      </w:pPr>
      <w:r>
        <w:rPr>
          <w:color w:val="000000"/>
          <w:spacing w:val="5"/>
        </w:rPr>
        <w:t xml:space="preserve">ИНН 7708591995, ОКПО 94421386, </w:t>
      </w:r>
      <w:r>
        <w:t xml:space="preserve">КПП 997650001, </w:t>
      </w:r>
    </w:p>
    <w:p w:rsidR="000C647B" w:rsidRDefault="000C647B" w:rsidP="000C647B">
      <w:pPr>
        <w:jc w:val="both"/>
      </w:pPr>
      <w:proofErr w:type="gramStart"/>
      <w:r>
        <w:t>Р</w:t>
      </w:r>
      <w:proofErr w:type="gramEnd"/>
      <w:r>
        <w:t xml:space="preserve">/с 40702810200030004399 в ОАО Банк ВТБ </w:t>
      </w:r>
    </w:p>
    <w:p w:rsidR="000C647B" w:rsidRDefault="000C647B" w:rsidP="000C647B">
      <w:pPr>
        <w:jc w:val="both"/>
      </w:pPr>
      <w:r>
        <w:t>БИК 044525187</w:t>
      </w:r>
    </w:p>
    <w:p w:rsidR="000C647B" w:rsidRDefault="000C647B" w:rsidP="000C647B">
      <w:pPr>
        <w:pStyle w:val="afd"/>
        <w:ind w:firstLine="0"/>
        <w:rPr>
          <w:szCs w:val="24"/>
        </w:rPr>
      </w:pPr>
      <w:proofErr w:type="gramStart"/>
      <w:r>
        <w:rPr>
          <w:szCs w:val="24"/>
        </w:rPr>
        <w:t>К</w:t>
      </w:r>
      <w:proofErr w:type="gramEnd"/>
      <w:r>
        <w:rPr>
          <w:szCs w:val="24"/>
        </w:rPr>
        <w:t xml:space="preserve">/с 30101810700000000187 </w:t>
      </w:r>
      <w:proofErr w:type="gramStart"/>
      <w:r>
        <w:rPr>
          <w:szCs w:val="24"/>
        </w:rPr>
        <w:t>в</w:t>
      </w:r>
      <w:proofErr w:type="gramEnd"/>
      <w:r>
        <w:rPr>
          <w:szCs w:val="24"/>
        </w:rPr>
        <w:t xml:space="preserve"> ОПЕРУ Московского ГТУ Банка России, </w:t>
      </w:r>
    </w:p>
    <w:p w:rsidR="000C647B" w:rsidRDefault="000C647B" w:rsidP="000C647B">
      <w:pPr>
        <w:shd w:val="clear" w:color="auto" w:fill="FFFFFF"/>
        <w:jc w:val="both"/>
        <w:rPr>
          <w:color w:val="000000"/>
          <w:spacing w:val="5"/>
        </w:rPr>
      </w:pPr>
      <w:r>
        <w:rPr>
          <w:color w:val="000000"/>
          <w:spacing w:val="5"/>
        </w:rPr>
        <w:t>тел. (495) 788-17-17, факс (499) 262-75-78</w:t>
      </w:r>
    </w:p>
    <w:p w:rsidR="000C647B" w:rsidRDefault="000C647B" w:rsidP="000C647B">
      <w:pPr>
        <w:pStyle w:val="afd"/>
        <w:ind w:right="-144" w:firstLine="0"/>
        <w:rPr>
          <w:szCs w:val="24"/>
          <w:lang w:val="en-US"/>
        </w:rPr>
      </w:pPr>
      <w:r>
        <w:rPr>
          <w:szCs w:val="24"/>
          <w:lang w:val="en-US"/>
        </w:rPr>
        <w:t xml:space="preserve">E-mail: </w:t>
      </w:r>
      <w:hyperlink r:id="rId25" w:history="1">
        <w:r>
          <w:rPr>
            <w:rStyle w:val="a8"/>
            <w:szCs w:val="24"/>
            <w:lang w:val="en-US"/>
          </w:rPr>
          <w:t>trcont@trcont.ru</w:t>
        </w:r>
      </w:hyperlink>
    </w:p>
    <w:p w:rsidR="00CE2707" w:rsidRPr="00581206" w:rsidRDefault="00CE2707" w:rsidP="00CE2707">
      <w:pPr>
        <w:pStyle w:val="afd"/>
        <w:ind w:firstLine="0"/>
        <w:rPr>
          <w:b/>
          <w:szCs w:val="24"/>
        </w:rPr>
      </w:pPr>
    </w:p>
    <w:p w:rsidR="00CE2707" w:rsidRDefault="00CE2707" w:rsidP="000C647B">
      <w:pPr>
        <w:pStyle w:val="ConsNormal"/>
        <w:ind w:firstLine="0"/>
        <w:jc w:val="both"/>
        <w:rPr>
          <w:rFonts w:ascii="Times New Roman" w:hAnsi="Times New Roman"/>
          <w:sz w:val="24"/>
          <w:szCs w:val="24"/>
        </w:rPr>
      </w:pPr>
      <w:r w:rsidRPr="00581206">
        <w:rPr>
          <w:rFonts w:ascii="Times New Roman" w:hAnsi="Times New Roman"/>
          <w:b/>
          <w:sz w:val="24"/>
          <w:szCs w:val="24"/>
        </w:rPr>
        <w:t>Исполнитель:</w:t>
      </w:r>
      <w:r w:rsidRPr="008F55B6">
        <w:rPr>
          <w:rFonts w:ascii="Times New Roman" w:hAnsi="Times New Roman"/>
          <w:sz w:val="24"/>
          <w:szCs w:val="24"/>
        </w:rPr>
        <w:t xml:space="preserve"> </w:t>
      </w:r>
    </w:p>
    <w:p w:rsidR="000C647B" w:rsidRDefault="000C647B" w:rsidP="000C647B">
      <w:pPr>
        <w:pStyle w:val="ConsNormal"/>
        <w:ind w:firstLine="0"/>
        <w:jc w:val="both"/>
        <w:rPr>
          <w:rFonts w:ascii="Times New Roman" w:hAnsi="Times New Roman"/>
          <w:sz w:val="24"/>
          <w:szCs w:val="24"/>
        </w:rPr>
      </w:pPr>
    </w:p>
    <w:p w:rsidR="000C647B" w:rsidRDefault="000C647B" w:rsidP="000C647B">
      <w:pPr>
        <w:pStyle w:val="ConsNormal"/>
        <w:ind w:firstLine="0"/>
        <w:jc w:val="both"/>
        <w:rPr>
          <w:rFonts w:ascii="Times New Roman" w:hAnsi="Times New Roman"/>
          <w:sz w:val="24"/>
          <w:szCs w:val="24"/>
        </w:rPr>
      </w:pPr>
    </w:p>
    <w:p w:rsidR="000C647B" w:rsidRDefault="000C647B" w:rsidP="000C647B">
      <w:pPr>
        <w:pStyle w:val="ConsNormal"/>
        <w:ind w:firstLine="0"/>
        <w:jc w:val="both"/>
        <w:rPr>
          <w:rFonts w:ascii="Times New Roman" w:hAnsi="Times New Roman"/>
          <w:sz w:val="24"/>
          <w:szCs w:val="24"/>
        </w:rPr>
      </w:pPr>
    </w:p>
    <w:p w:rsidR="000C647B" w:rsidRDefault="000C647B" w:rsidP="000C647B">
      <w:pPr>
        <w:pStyle w:val="ConsNormal"/>
        <w:ind w:firstLine="0"/>
        <w:jc w:val="both"/>
        <w:rPr>
          <w:rFonts w:ascii="Times New Roman" w:hAnsi="Times New Roman"/>
          <w:sz w:val="24"/>
          <w:szCs w:val="24"/>
        </w:rPr>
      </w:pPr>
    </w:p>
    <w:p w:rsidR="000C647B" w:rsidRDefault="000C647B" w:rsidP="000C647B">
      <w:pPr>
        <w:pStyle w:val="ConsNormal"/>
        <w:ind w:firstLine="0"/>
        <w:jc w:val="both"/>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C647B" w:rsidRPr="005820EB" w:rsidTr="005F55D8">
        <w:trPr>
          <w:trHeight w:val="2074"/>
        </w:trPr>
        <w:tc>
          <w:tcPr>
            <w:tcW w:w="4705" w:type="dxa"/>
            <w:tcBorders>
              <w:top w:val="nil"/>
              <w:left w:val="nil"/>
              <w:bottom w:val="nil"/>
              <w:right w:val="nil"/>
            </w:tcBorders>
          </w:tcPr>
          <w:p w:rsidR="000C647B" w:rsidRPr="005820EB" w:rsidRDefault="000C647B" w:rsidP="005F55D8">
            <w:r>
              <w:t>Заказчик</w:t>
            </w:r>
            <w:r w:rsidRPr="005820EB">
              <w:t>:</w:t>
            </w:r>
          </w:p>
          <w:p w:rsidR="000C647B" w:rsidRPr="005820EB" w:rsidRDefault="000C647B" w:rsidP="005F55D8"/>
          <w:p w:rsidR="000C647B" w:rsidRPr="005820EB" w:rsidRDefault="000C647B" w:rsidP="005F55D8">
            <w:r w:rsidRPr="005820EB">
              <w:t>________    ______________</w:t>
            </w:r>
          </w:p>
          <w:p w:rsidR="000C647B" w:rsidRPr="005820EB" w:rsidRDefault="000C647B" w:rsidP="005F55D8">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0C647B" w:rsidRPr="005820EB" w:rsidRDefault="000C647B" w:rsidP="005F55D8">
            <w:r>
              <w:t>Исполнитель</w:t>
            </w:r>
            <w:r w:rsidRPr="005820EB">
              <w:t>:</w:t>
            </w:r>
          </w:p>
          <w:p w:rsidR="000C647B" w:rsidRPr="005820EB" w:rsidRDefault="000C647B" w:rsidP="005F55D8"/>
          <w:p w:rsidR="000C647B" w:rsidRPr="005820EB" w:rsidRDefault="000C647B" w:rsidP="005F55D8">
            <w:r w:rsidRPr="005820EB">
              <w:t>________    ______________</w:t>
            </w:r>
          </w:p>
          <w:p w:rsidR="00D31F10" w:rsidRDefault="000C647B" w:rsidP="005F55D8">
            <w:pPr>
              <w:rPr>
                <w:vertAlign w:val="superscript"/>
              </w:rPr>
            </w:pPr>
            <w:r w:rsidRPr="005820EB">
              <w:rPr>
                <w:vertAlign w:val="superscript"/>
              </w:rPr>
              <w:t xml:space="preserve">(подпись)            </w:t>
            </w:r>
            <w:r>
              <w:rPr>
                <w:vertAlign w:val="superscript"/>
              </w:rPr>
              <w:t xml:space="preserve">            (Ф.И.О.)           </w:t>
            </w: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D31F10" w:rsidRDefault="00D31F10" w:rsidP="005F55D8">
            <w:pPr>
              <w:rPr>
                <w:vertAlign w:val="superscript"/>
              </w:rPr>
            </w:pPr>
          </w:p>
          <w:p w:rsidR="00B57B94" w:rsidRPr="00890F23" w:rsidRDefault="00B57B94" w:rsidP="00B57B94">
            <w:pPr>
              <w:rPr>
                <w:vertAlign w:val="superscript"/>
              </w:rPr>
            </w:pPr>
          </w:p>
          <w:p w:rsidR="000C647B" w:rsidRPr="00890F23" w:rsidRDefault="00B57B94" w:rsidP="00B57B94">
            <w:r>
              <w:rPr>
                <w:vertAlign w:val="superscript"/>
              </w:rPr>
              <w:t xml:space="preserve">     </w:t>
            </w:r>
            <w:r w:rsidR="000C647B">
              <w:rPr>
                <w:vertAlign w:val="superscript"/>
              </w:rPr>
              <w:t xml:space="preserve">          </w:t>
            </w:r>
            <w:r>
              <w:rPr>
                <w:vertAlign w:val="superscript"/>
              </w:rPr>
              <w:t xml:space="preserve">                      </w:t>
            </w:r>
          </w:p>
        </w:tc>
      </w:tr>
    </w:tbl>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4" w:name="OLE_LINK1"/>
      <w:bookmarkStart w:id="5" w:name="OLE_LINK2"/>
      <w:r>
        <w:rPr>
          <w:rFonts w:ascii="Times New Roman" w:hAnsi="Times New Roman"/>
          <w:sz w:val="24"/>
          <w:szCs w:val="24"/>
        </w:rPr>
        <w:t>выполнение работ</w:t>
      </w:r>
      <w:bookmarkEnd w:id="4"/>
      <w:bookmarkEnd w:id="5"/>
    </w:p>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D31F10" w:rsidRPr="00440F3D" w:rsidRDefault="00D31F10" w:rsidP="00D31F10">
      <w:pPr>
        <w:pStyle w:val="ConsNonformat"/>
        <w:widowControl/>
        <w:rPr>
          <w:rFonts w:ascii="Times New Roman" w:hAnsi="Times New Roman" w:cs="Times New Roman"/>
          <w:sz w:val="24"/>
          <w:szCs w:val="24"/>
        </w:rPr>
      </w:pPr>
    </w:p>
    <w:p w:rsidR="00D31F10" w:rsidRPr="00440F3D" w:rsidRDefault="00D31F10" w:rsidP="00D31F10">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D31F10" w:rsidRPr="00B74F0A" w:rsidRDefault="00D31F10" w:rsidP="00D31F10">
      <w:pPr>
        <w:pStyle w:val="ConsNormal"/>
        <w:widowControl/>
        <w:ind w:firstLine="540"/>
        <w:jc w:val="both"/>
        <w:rPr>
          <w:rFonts w:ascii="Times New Roman" w:hAnsi="Times New Roman"/>
          <w:sz w:val="24"/>
          <w:szCs w:val="24"/>
        </w:rPr>
      </w:pPr>
    </w:p>
    <w:p w:rsidR="00D31F10" w:rsidRPr="00B74F0A" w:rsidRDefault="00D31F10" w:rsidP="00D31F10">
      <w:pPr>
        <w:ind w:firstLine="709"/>
        <w:jc w:val="both"/>
        <w:rPr>
          <w:b/>
        </w:rPr>
      </w:pPr>
      <w:r w:rsidRPr="00B74F0A">
        <w:rPr>
          <w:b/>
        </w:rPr>
        <w:t xml:space="preserve">1. Общие положения  </w:t>
      </w:r>
    </w:p>
    <w:p w:rsidR="00D31F10" w:rsidRPr="00B74F0A" w:rsidRDefault="00D31F10" w:rsidP="00D31F10">
      <w:pPr>
        <w:ind w:firstLine="709"/>
        <w:jc w:val="both"/>
        <w:rPr>
          <w:b/>
        </w:rPr>
      </w:pPr>
    </w:p>
    <w:p w:rsidR="00D31F10" w:rsidRPr="00B74F0A" w:rsidRDefault="00D31F10" w:rsidP="00D31F10">
      <w:pPr>
        <w:suppressAutoHyphens w:val="0"/>
        <w:ind w:firstLine="709"/>
        <w:contextualSpacing/>
        <w:jc w:val="both"/>
        <w:rPr>
          <w:bCs/>
          <w:lang w:eastAsia="ru-RU"/>
        </w:rPr>
      </w:pPr>
      <w:r w:rsidRPr="00B74F0A">
        <w:rPr>
          <w:bCs/>
          <w:lang w:eastAsia="ru-RU"/>
        </w:rPr>
        <w:t xml:space="preserve">Целью выполнения Работ </w:t>
      </w:r>
      <w:proofErr w:type="spellStart"/>
      <w:r w:rsidRPr="00B74F0A">
        <w:rPr>
          <w:bCs/>
          <w:lang w:eastAsia="ru-RU"/>
        </w:rPr>
        <w:t>являтся</w:t>
      </w:r>
      <w:proofErr w:type="spellEnd"/>
      <w:r w:rsidRPr="00B74F0A">
        <w:rPr>
          <w:bCs/>
          <w:lang w:eastAsia="ru-RU"/>
        </w:rPr>
        <w:t xml:space="preserve"> создание программно-технического комплекса (далее - ПТК) автоматизированной системы операционной деятельности компании на программных и технических средствах Заказчика (перечень программных и технических средств Заказчика </w:t>
      </w:r>
      <w:proofErr w:type="spellStart"/>
      <w:r w:rsidRPr="00B74F0A">
        <w:rPr>
          <w:bCs/>
          <w:lang w:eastAsia="ru-RU"/>
        </w:rPr>
        <w:t>представлнен</w:t>
      </w:r>
      <w:proofErr w:type="spellEnd"/>
      <w:r w:rsidRPr="00B74F0A">
        <w:rPr>
          <w:bCs/>
          <w:lang w:eastAsia="ru-RU"/>
        </w:rPr>
        <w:t xml:space="preserve"> в </w:t>
      </w:r>
      <w:r w:rsidRPr="009717D1">
        <w:rPr>
          <w:bCs/>
          <w:lang w:eastAsia="ru-RU"/>
        </w:rPr>
        <w:t xml:space="preserve">приложении </w:t>
      </w:r>
      <w:r w:rsidR="009717D1" w:rsidRPr="009717D1">
        <w:rPr>
          <w:bCs/>
          <w:lang w:eastAsia="ru-RU"/>
        </w:rPr>
        <w:t>№2</w:t>
      </w:r>
      <w:r w:rsidRPr="00B74F0A">
        <w:rPr>
          <w:bCs/>
          <w:lang w:eastAsia="ru-RU"/>
        </w:rPr>
        <w:t xml:space="preserve">) в </w:t>
      </w:r>
      <w:proofErr w:type="spellStart"/>
      <w:r w:rsidRPr="00B74F0A">
        <w:rPr>
          <w:bCs/>
          <w:lang w:eastAsia="ru-RU"/>
        </w:rPr>
        <w:t>соотвеств</w:t>
      </w:r>
      <w:r w:rsidR="009717D1">
        <w:rPr>
          <w:bCs/>
          <w:lang w:eastAsia="ru-RU"/>
        </w:rPr>
        <w:t>ии</w:t>
      </w:r>
      <w:proofErr w:type="spellEnd"/>
      <w:r w:rsidR="009717D1">
        <w:rPr>
          <w:bCs/>
          <w:lang w:eastAsia="ru-RU"/>
        </w:rPr>
        <w:t xml:space="preserve"> с требованиями документации, предоставляемой Заказчиком </w:t>
      </w:r>
      <w:r w:rsidRPr="00B74F0A">
        <w:rPr>
          <w:bCs/>
          <w:lang w:eastAsia="ru-RU"/>
        </w:rPr>
        <w:t xml:space="preserve">(перечень документации представлен в приложении </w:t>
      </w:r>
      <w:r w:rsidR="007419CB" w:rsidRPr="007419CB">
        <w:rPr>
          <w:bCs/>
          <w:lang w:eastAsia="ru-RU"/>
        </w:rPr>
        <w:t>№3</w:t>
      </w:r>
      <w:r w:rsidRPr="007419CB">
        <w:rPr>
          <w:bCs/>
          <w:lang w:eastAsia="ru-RU"/>
        </w:rPr>
        <w:t>).</w:t>
      </w:r>
      <w:r w:rsidRPr="00B74F0A" w:rsidDel="00BF6B9B">
        <w:rPr>
          <w:bCs/>
          <w:lang w:eastAsia="ru-RU"/>
        </w:rPr>
        <w:t xml:space="preserve"> </w:t>
      </w:r>
    </w:p>
    <w:p w:rsidR="00D31F10" w:rsidRPr="00B74F0A" w:rsidRDefault="00D31F10" w:rsidP="00D31F10">
      <w:pPr>
        <w:suppressAutoHyphens w:val="0"/>
        <w:ind w:firstLine="709"/>
        <w:contextualSpacing/>
        <w:jc w:val="both"/>
        <w:rPr>
          <w:bCs/>
          <w:lang w:eastAsia="ru-RU"/>
        </w:rPr>
      </w:pPr>
      <w:r w:rsidRPr="00B74F0A">
        <w:rPr>
          <w:bCs/>
          <w:lang w:eastAsia="ru-RU"/>
        </w:rPr>
        <w:t xml:space="preserve">ПТК должен предусматривать </w:t>
      </w:r>
      <w:proofErr w:type="spellStart"/>
      <w:r w:rsidRPr="00B74F0A">
        <w:rPr>
          <w:bCs/>
          <w:lang w:eastAsia="ru-RU"/>
        </w:rPr>
        <w:t>отказоусточивую</w:t>
      </w:r>
      <w:proofErr w:type="spellEnd"/>
      <w:r w:rsidRPr="00B74F0A">
        <w:rPr>
          <w:bCs/>
          <w:lang w:eastAsia="ru-RU"/>
        </w:rPr>
        <w:t xml:space="preserve"> конфигурацию и возможность размещения компонентов на различных площадках (ЦОД) Заказчика.</w:t>
      </w:r>
    </w:p>
    <w:p w:rsidR="00D31F10" w:rsidRPr="00B74F0A" w:rsidRDefault="00D31F10" w:rsidP="00D31F10">
      <w:pPr>
        <w:suppressAutoHyphens w:val="0"/>
        <w:ind w:firstLine="709"/>
        <w:contextualSpacing/>
        <w:jc w:val="both"/>
        <w:rPr>
          <w:color w:val="FF0000"/>
        </w:rPr>
      </w:pPr>
      <w:r w:rsidRPr="00B74F0A">
        <w:rPr>
          <w:bCs/>
          <w:lang w:eastAsia="ru-RU"/>
        </w:rPr>
        <w:t xml:space="preserve">ПТК должен предусматривать </w:t>
      </w:r>
      <w:proofErr w:type="spellStart"/>
      <w:r w:rsidRPr="00B74F0A">
        <w:rPr>
          <w:bCs/>
          <w:lang w:eastAsia="ru-RU"/>
        </w:rPr>
        <w:t>мастштабируемость</w:t>
      </w:r>
      <w:proofErr w:type="spellEnd"/>
      <w:r w:rsidRPr="00B74F0A">
        <w:rPr>
          <w:bCs/>
          <w:lang w:eastAsia="ru-RU"/>
        </w:rPr>
        <w:t xml:space="preserve"> за счет увеличения серверных мощностей, мощностей систем хранения данных, сетей передачи и хранения данных, а также за счет разнесения программных компонент, включая компоненты одного типа, автоматизированной системы операционной деятельности компании на различные физические и виртуальные ресурсы.</w:t>
      </w:r>
    </w:p>
    <w:p w:rsidR="00D31F10" w:rsidRPr="00B74F0A" w:rsidRDefault="00D31F10" w:rsidP="00D31F10">
      <w:pPr>
        <w:ind w:firstLine="709"/>
        <w:jc w:val="both"/>
        <w:rPr>
          <w:b/>
        </w:rPr>
      </w:pPr>
    </w:p>
    <w:p w:rsidR="00D31F10" w:rsidRPr="00B74F0A" w:rsidRDefault="00D31F10" w:rsidP="00D31F10">
      <w:pPr>
        <w:ind w:firstLine="709"/>
        <w:jc w:val="both"/>
        <w:rPr>
          <w:b/>
        </w:rPr>
      </w:pPr>
      <w:r w:rsidRPr="00B74F0A">
        <w:rPr>
          <w:b/>
        </w:rPr>
        <w:t>2. Состав и содержание Работ</w:t>
      </w:r>
    </w:p>
    <w:p w:rsidR="00D31F10" w:rsidRPr="00B74F0A" w:rsidRDefault="00D31F10" w:rsidP="00D31F10">
      <w:pPr>
        <w:ind w:firstLine="709"/>
        <w:jc w:val="both"/>
        <w:rPr>
          <w:b/>
        </w:rPr>
      </w:pPr>
    </w:p>
    <w:p w:rsidR="00D31F10" w:rsidRPr="00B74F0A" w:rsidRDefault="00D31F10" w:rsidP="00D31F10">
      <w:pPr>
        <w:suppressAutoHyphens w:val="0"/>
        <w:ind w:firstLine="709"/>
        <w:contextualSpacing/>
        <w:jc w:val="both"/>
      </w:pPr>
      <w:r w:rsidRPr="00B74F0A">
        <w:t xml:space="preserve">2.1. Проектирование архитектуры ПТК. </w:t>
      </w:r>
    </w:p>
    <w:p w:rsidR="00D31F10" w:rsidRPr="00B74F0A" w:rsidRDefault="00D31F10" w:rsidP="00D31F10">
      <w:pPr>
        <w:ind w:firstLine="709"/>
        <w:jc w:val="both"/>
        <w:rPr>
          <w:b/>
        </w:rPr>
      </w:pPr>
    </w:p>
    <w:p w:rsidR="00D31F10" w:rsidRPr="00B74F0A" w:rsidRDefault="00D31F10" w:rsidP="00D31F10">
      <w:pPr>
        <w:suppressAutoHyphens w:val="0"/>
        <w:ind w:firstLine="709"/>
        <w:contextualSpacing/>
        <w:jc w:val="both"/>
      </w:pPr>
      <w:r w:rsidRPr="00B74F0A">
        <w:t xml:space="preserve">Проектирование должно выполняться согласно методологии внедрения приложений </w:t>
      </w:r>
      <w:proofErr w:type="spellStart"/>
      <w:r w:rsidRPr="00B74F0A">
        <w:t>Oracle</w:t>
      </w:r>
      <w:proofErr w:type="spellEnd"/>
      <w:r w:rsidRPr="00B74F0A">
        <w:t xml:space="preserve"> (</w:t>
      </w:r>
      <w:proofErr w:type="spellStart"/>
      <w:r w:rsidRPr="00B74F0A">
        <w:t>Oracle</w:t>
      </w:r>
      <w:proofErr w:type="spellEnd"/>
      <w:r w:rsidRPr="00B74F0A">
        <w:t xml:space="preserve"> </w:t>
      </w:r>
      <w:proofErr w:type="spellStart"/>
      <w:r w:rsidRPr="00B74F0A">
        <w:t>Unified</w:t>
      </w:r>
      <w:proofErr w:type="spellEnd"/>
      <w:r w:rsidRPr="00B74F0A">
        <w:t xml:space="preserve"> </w:t>
      </w:r>
      <w:proofErr w:type="spellStart"/>
      <w:r w:rsidRPr="00B74F0A">
        <w:t>Method</w:t>
      </w:r>
      <w:proofErr w:type="spellEnd"/>
      <w:r w:rsidRPr="00B74F0A">
        <w:t>).</w:t>
      </w:r>
    </w:p>
    <w:p w:rsidR="00D31F10" w:rsidRPr="00B74F0A" w:rsidRDefault="00D31F10" w:rsidP="00D31F10">
      <w:pPr>
        <w:suppressAutoHyphens w:val="0"/>
        <w:ind w:firstLine="709"/>
        <w:contextualSpacing/>
        <w:jc w:val="both"/>
      </w:pPr>
      <w:r w:rsidRPr="00B74F0A">
        <w:t>В рамках выполнения проектирования архитектуры ПТК Исполнитель должен разработать следующую проектную документацию:</w:t>
      </w:r>
    </w:p>
    <w:p w:rsidR="00D31F10" w:rsidRPr="00B74F0A" w:rsidRDefault="00D31F10" w:rsidP="00D31F10">
      <w:pPr>
        <w:suppressAutoHyphens w:val="0"/>
        <w:ind w:firstLine="709"/>
        <w:contextualSpacing/>
        <w:jc w:val="both"/>
      </w:pPr>
      <w:r w:rsidRPr="00B74F0A">
        <w:t xml:space="preserve">2.1.1. Документ «ТА.070 Предварительная концепция архитектуры и расположения приложений», отражающий оптимальное расположение ПТК на технических средствах Заказчика, представленных в </w:t>
      </w:r>
      <w:r w:rsidRPr="009717D1">
        <w:t xml:space="preserve">приложении </w:t>
      </w:r>
      <w:r w:rsidR="009717D1" w:rsidRPr="009717D1">
        <w:t>№</w:t>
      </w:r>
      <w:r w:rsidR="009717D1">
        <w:t xml:space="preserve">2 </w:t>
      </w:r>
      <w:r w:rsidRPr="00B74F0A">
        <w:t>.</w:t>
      </w:r>
    </w:p>
    <w:p w:rsidR="00D31F10" w:rsidRPr="00B74F0A" w:rsidRDefault="00D31F10" w:rsidP="00D31F10">
      <w:pPr>
        <w:suppressAutoHyphens w:val="0"/>
        <w:ind w:firstLine="709"/>
        <w:contextualSpacing/>
        <w:jc w:val="both"/>
      </w:pPr>
      <w:r w:rsidRPr="00B74F0A">
        <w:t xml:space="preserve">2.1.2. Документ «ТА.150 Окончательная сетевая и техническая архитектура», включающий технико-экономическое обоснование выбора технических решений и отражающий </w:t>
      </w:r>
      <w:proofErr w:type="spellStart"/>
      <w:r w:rsidRPr="00B74F0A">
        <w:t>катастрофоустойчивое</w:t>
      </w:r>
      <w:proofErr w:type="spellEnd"/>
      <w:r w:rsidRPr="00B74F0A">
        <w:t xml:space="preserve"> решение для построения ПТК. </w:t>
      </w:r>
    </w:p>
    <w:p w:rsidR="00D31F10" w:rsidRPr="00B74F0A" w:rsidRDefault="00D31F10" w:rsidP="00D31F10">
      <w:pPr>
        <w:suppressAutoHyphens w:val="0"/>
        <w:contextualSpacing/>
        <w:jc w:val="both"/>
        <w:rPr>
          <w:color w:val="FF0000"/>
        </w:rPr>
      </w:pPr>
    </w:p>
    <w:p w:rsidR="00D31F10" w:rsidRPr="00B74F0A" w:rsidRDefault="00D31F10" w:rsidP="00D31F10">
      <w:pPr>
        <w:suppressAutoHyphens w:val="0"/>
        <w:ind w:firstLine="709"/>
        <w:contextualSpacing/>
        <w:jc w:val="both"/>
      </w:pPr>
      <w:r w:rsidRPr="00B74F0A">
        <w:t>2.2. Работы по развертыванию программных средств Заказчика.</w:t>
      </w:r>
    </w:p>
    <w:p w:rsidR="00D31F10" w:rsidRPr="00B74F0A" w:rsidRDefault="00D31F10" w:rsidP="00D31F10">
      <w:pPr>
        <w:suppressAutoHyphens w:val="0"/>
        <w:ind w:firstLine="709"/>
        <w:contextualSpacing/>
        <w:jc w:val="both"/>
      </w:pPr>
    </w:p>
    <w:p w:rsidR="00D31F10" w:rsidRPr="00B74F0A" w:rsidRDefault="00D31F10" w:rsidP="00D31F10">
      <w:pPr>
        <w:suppressAutoHyphens w:val="0"/>
        <w:ind w:firstLine="709"/>
        <w:contextualSpacing/>
        <w:jc w:val="both"/>
      </w:pPr>
      <w:r w:rsidRPr="00B74F0A">
        <w:t xml:space="preserve">В рамках работ по развертыванию программных средств Заказчика, представленных в приложении </w:t>
      </w:r>
      <w:r w:rsidR="009717D1" w:rsidRPr="009717D1">
        <w:t>№2</w:t>
      </w:r>
      <w:r w:rsidRPr="00B74F0A">
        <w:t xml:space="preserve">, Исполнитель должен выполнить развертывание  программных средств Заказчика в </w:t>
      </w:r>
      <w:proofErr w:type="spellStart"/>
      <w:r w:rsidRPr="00B74F0A">
        <w:t>соотвествии</w:t>
      </w:r>
      <w:proofErr w:type="spellEnd"/>
      <w:r w:rsidRPr="00B74F0A">
        <w:t xml:space="preserve"> с положениями разработанного согласно п.4.2.1.1. Технического задания документа «ТА.070 Предварительная концепция архитектуры и расположения приложений» на технических средствах Заказчика.</w:t>
      </w:r>
    </w:p>
    <w:p w:rsidR="00D31F10" w:rsidRPr="00B74F0A" w:rsidRDefault="00D31F10" w:rsidP="00D31F10">
      <w:pPr>
        <w:suppressAutoHyphens w:val="0"/>
        <w:ind w:firstLine="709"/>
        <w:contextualSpacing/>
        <w:jc w:val="both"/>
      </w:pPr>
      <w:r w:rsidRPr="00B74F0A">
        <w:t>Работы должны предусматривать:</w:t>
      </w:r>
    </w:p>
    <w:p w:rsidR="00D31F10" w:rsidRPr="00B74F0A" w:rsidRDefault="00D31F10" w:rsidP="00D31F10">
      <w:pPr>
        <w:suppressAutoHyphens w:val="0"/>
        <w:ind w:firstLine="709"/>
        <w:contextualSpacing/>
        <w:jc w:val="both"/>
      </w:pPr>
      <w:r w:rsidRPr="00B74F0A">
        <w:t>2.2.1. Создание изолированных на аппаратном уровне сред: производственной, тестирования, разработки.</w:t>
      </w:r>
    </w:p>
    <w:p w:rsidR="00D31F10" w:rsidRPr="00B74F0A" w:rsidRDefault="00D31F10" w:rsidP="00D31F10">
      <w:pPr>
        <w:suppressAutoHyphens w:val="0"/>
        <w:ind w:firstLine="709"/>
        <w:contextualSpacing/>
        <w:jc w:val="both"/>
      </w:pPr>
      <w:r w:rsidRPr="00B74F0A">
        <w:t xml:space="preserve">2.2.2. Установку и настройку операционных систем и программных средств Заказчика согласно приложению </w:t>
      </w:r>
      <w:r w:rsidR="009717D1" w:rsidRPr="009717D1">
        <w:t>№2</w:t>
      </w:r>
      <w:r w:rsidR="009717D1">
        <w:t xml:space="preserve"> </w:t>
      </w:r>
      <w:r w:rsidRPr="00B74F0A">
        <w:t>.</w:t>
      </w:r>
    </w:p>
    <w:p w:rsidR="00D31F10" w:rsidRPr="00B74F0A" w:rsidRDefault="00D31F10" w:rsidP="00D31F10">
      <w:pPr>
        <w:suppressAutoHyphens w:val="0"/>
        <w:ind w:firstLine="709"/>
        <w:contextualSpacing/>
        <w:jc w:val="both"/>
      </w:pPr>
      <w:r w:rsidRPr="00B74F0A">
        <w:lastRenderedPageBreak/>
        <w:t xml:space="preserve">2.2.3. Установку и настройку бизнес-приложений автоматизированной системы операционной деятельности компании в </w:t>
      </w:r>
      <w:proofErr w:type="spellStart"/>
      <w:r w:rsidRPr="00B74F0A">
        <w:t>соотвествии</w:t>
      </w:r>
      <w:proofErr w:type="spellEnd"/>
      <w:r w:rsidRPr="00B74F0A">
        <w:t xml:space="preserve"> с перечнем документации (приложение </w:t>
      </w:r>
      <w:r w:rsidR="007419CB" w:rsidRPr="007419CB">
        <w:t>№3</w:t>
      </w:r>
      <w:r w:rsidRPr="007419CB">
        <w:t>),</w:t>
      </w:r>
      <w:r w:rsidRPr="00B74F0A">
        <w:t xml:space="preserve"> предоставляемой Заказчиком после подписания договора и положени</w:t>
      </w:r>
      <w:r w:rsidR="00B57B94">
        <w:t>ями разработанного согласно п.</w:t>
      </w:r>
      <w:r w:rsidRPr="00B74F0A">
        <w:t xml:space="preserve">2.1.1. Технического задания  документа «ТА.070 Предварительная концепция архитектуры и расположения приложений» (версии бизнес-приложений согласовываются с Заказчиком при </w:t>
      </w:r>
      <w:proofErr w:type="spellStart"/>
      <w:r w:rsidRPr="00B74F0A">
        <w:t>раработке</w:t>
      </w:r>
      <w:proofErr w:type="spellEnd"/>
      <w:r w:rsidRPr="00B74F0A">
        <w:t xml:space="preserve"> документа «ТА.070 Предварительная концепция архитектуры и расположения приложений»). </w:t>
      </w:r>
    </w:p>
    <w:p w:rsidR="00D31F10" w:rsidRPr="00B74F0A" w:rsidRDefault="00D31F10" w:rsidP="00D31F10">
      <w:pPr>
        <w:suppressAutoHyphens w:val="0"/>
        <w:ind w:firstLine="709"/>
        <w:contextualSpacing/>
        <w:jc w:val="both"/>
      </w:pPr>
      <w:r w:rsidRPr="00B74F0A">
        <w:t xml:space="preserve">2.2.4. Настройку интеграционных взаимосвязей автоматизированных систем, эксплуатируемых Заказчиком (перечень автоматизированных систем представлен в приложении </w:t>
      </w:r>
      <w:r w:rsidR="00B57B94" w:rsidRPr="00B57B94">
        <w:t>№4</w:t>
      </w:r>
      <w:r w:rsidRPr="00B57B94">
        <w:t>)</w:t>
      </w:r>
      <w:r w:rsidRPr="00B74F0A">
        <w:t xml:space="preserve"> с бизнес-приложениями автоматизированной системы операционной деятельности компании в </w:t>
      </w:r>
      <w:proofErr w:type="spellStart"/>
      <w:r w:rsidRPr="00B74F0A">
        <w:t>соотвествии</w:t>
      </w:r>
      <w:proofErr w:type="spellEnd"/>
      <w:r w:rsidRPr="00B74F0A">
        <w:t xml:space="preserve"> с документацией (приложение </w:t>
      </w:r>
      <w:r w:rsidR="007419CB" w:rsidRPr="007419CB">
        <w:t>№3</w:t>
      </w:r>
      <w:r w:rsidRPr="00B74F0A">
        <w:t xml:space="preserve"> к документации о закупке), предоставляемой Заказчиком после подписания договора.</w:t>
      </w:r>
    </w:p>
    <w:p w:rsidR="00D31F10" w:rsidRPr="00B74F0A" w:rsidRDefault="00D31F10" w:rsidP="00D31F10">
      <w:pPr>
        <w:suppressAutoHyphens w:val="0"/>
        <w:ind w:firstLine="709"/>
        <w:contextualSpacing/>
        <w:jc w:val="both"/>
      </w:pPr>
      <w:r w:rsidRPr="00B74F0A">
        <w:t xml:space="preserve">2.2.5. Перенос и/или ввод данных, предоставленных Заказчиком (НСИ, справочники, </w:t>
      </w:r>
      <w:proofErr w:type="gramStart"/>
      <w:r w:rsidRPr="00B74F0A">
        <w:t>бизнес-данные</w:t>
      </w:r>
      <w:proofErr w:type="gramEnd"/>
      <w:r w:rsidRPr="00B74F0A">
        <w:t>), необходимых для работы бизнес-приложений автоматизированной системы операционной деятельности компании.</w:t>
      </w:r>
    </w:p>
    <w:p w:rsidR="00D31F10" w:rsidRPr="00B74F0A" w:rsidRDefault="00D31F10" w:rsidP="00D31F10">
      <w:pPr>
        <w:suppressAutoHyphens w:val="0"/>
        <w:contextualSpacing/>
        <w:jc w:val="both"/>
      </w:pPr>
    </w:p>
    <w:p w:rsidR="00D31F10" w:rsidRPr="00B74F0A" w:rsidRDefault="00D31F10" w:rsidP="00D31F10">
      <w:pPr>
        <w:suppressAutoHyphens w:val="0"/>
        <w:ind w:firstLine="709"/>
        <w:contextualSpacing/>
        <w:jc w:val="both"/>
      </w:pPr>
      <w:r w:rsidRPr="00B74F0A">
        <w:t>2.3. Разработка исполнительной документации к программным средствам Заказчика.</w:t>
      </w:r>
    </w:p>
    <w:p w:rsidR="00D31F10" w:rsidRPr="00B74F0A" w:rsidRDefault="00D31F10" w:rsidP="00D31F10">
      <w:pPr>
        <w:suppressAutoHyphens w:val="0"/>
        <w:ind w:firstLine="709"/>
        <w:contextualSpacing/>
        <w:jc w:val="both"/>
      </w:pPr>
    </w:p>
    <w:p w:rsidR="00D31F10" w:rsidRPr="00B74F0A" w:rsidRDefault="00D31F10" w:rsidP="00D31F10">
      <w:pPr>
        <w:suppressAutoHyphens w:val="0"/>
        <w:ind w:firstLine="709"/>
        <w:contextualSpacing/>
        <w:jc w:val="both"/>
      </w:pPr>
      <w:r w:rsidRPr="00B74F0A">
        <w:t xml:space="preserve">В рамках работ по разработке исполнительной документации к программным средствам Заказчика, представленным в </w:t>
      </w:r>
      <w:r w:rsidRPr="009717D1">
        <w:t xml:space="preserve">приложении </w:t>
      </w:r>
      <w:r w:rsidR="009717D1" w:rsidRPr="009717D1">
        <w:t>№2</w:t>
      </w:r>
      <w:r w:rsidRPr="00B74F0A">
        <w:t xml:space="preserve">, Исполнитель должен выполнить разработку пакета документации согласно методологии внедрения приложений </w:t>
      </w:r>
      <w:proofErr w:type="spellStart"/>
      <w:r w:rsidRPr="00B74F0A">
        <w:t>Oracle</w:t>
      </w:r>
      <w:proofErr w:type="spellEnd"/>
      <w:r w:rsidRPr="00B74F0A">
        <w:t xml:space="preserve"> (</w:t>
      </w:r>
      <w:proofErr w:type="spellStart"/>
      <w:r w:rsidRPr="00B74F0A">
        <w:t>Oracle</w:t>
      </w:r>
      <w:proofErr w:type="spellEnd"/>
      <w:r w:rsidRPr="00B74F0A">
        <w:t xml:space="preserve"> </w:t>
      </w:r>
      <w:proofErr w:type="spellStart"/>
      <w:r w:rsidRPr="00B74F0A">
        <w:t>Unified</w:t>
      </w:r>
      <w:proofErr w:type="spellEnd"/>
      <w:r w:rsidRPr="00B74F0A">
        <w:t xml:space="preserve"> </w:t>
      </w:r>
      <w:proofErr w:type="spellStart"/>
      <w:r w:rsidRPr="00B74F0A">
        <w:t>Method</w:t>
      </w:r>
      <w:proofErr w:type="spellEnd"/>
      <w:r w:rsidRPr="00B74F0A">
        <w:t>), который  должен включать следующие основные документы:</w:t>
      </w:r>
    </w:p>
    <w:p w:rsidR="00D31F10" w:rsidRPr="00B74F0A" w:rsidRDefault="00D31F10" w:rsidP="00D31F10">
      <w:pPr>
        <w:suppressAutoHyphens w:val="0"/>
        <w:ind w:firstLine="709"/>
        <w:contextualSpacing/>
        <w:jc w:val="both"/>
      </w:pPr>
      <w:r w:rsidRPr="00B74F0A">
        <w:t xml:space="preserve">2.3.1.Документ «Описание стратегии резервного копирования и восстановления автоматизированной системы операционной деятельности компании»; </w:t>
      </w:r>
    </w:p>
    <w:p w:rsidR="00D31F10" w:rsidRPr="00B74F0A" w:rsidRDefault="00D31F10" w:rsidP="00D31F10">
      <w:pPr>
        <w:suppressAutoHyphens w:val="0"/>
        <w:ind w:firstLine="709"/>
        <w:contextualSpacing/>
        <w:jc w:val="both"/>
      </w:pPr>
      <w:r w:rsidRPr="00B74F0A">
        <w:t>2.3.2.Документ «Описание процедур тестирование резервного копирования и восстановления автоматизированной системы операционной деятельности компании»;</w:t>
      </w:r>
    </w:p>
    <w:p w:rsidR="00D31F10" w:rsidRPr="00B74F0A" w:rsidRDefault="00D31F10" w:rsidP="00D31F10">
      <w:pPr>
        <w:suppressAutoHyphens w:val="0"/>
        <w:ind w:firstLine="709"/>
        <w:contextualSpacing/>
        <w:jc w:val="both"/>
      </w:pPr>
      <w:r w:rsidRPr="00B74F0A">
        <w:t xml:space="preserve">2.3.3.Документ «Описание процедур </w:t>
      </w:r>
      <w:proofErr w:type="spellStart"/>
      <w:r w:rsidRPr="00B74F0A">
        <w:t>регламентно</w:t>
      </w:r>
      <w:proofErr w:type="spellEnd"/>
      <w:r w:rsidRPr="00B74F0A">
        <w:t>-технического обслуживания автоматизированной системы операционной деятельности компании»;</w:t>
      </w:r>
    </w:p>
    <w:p w:rsidR="00D31F10" w:rsidRPr="00B74F0A" w:rsidRDefault="00D31F10" w:rsidP="00D31F10">
      <w:pPr>
        <w:suppressAutoHyphens w:val="0"/>
        <w:ind w:firstLine="709"/>
        <w:contextualSpacing/>
        <w:jc w:val="both"/>
      </w:pPr>
      <w:r w:rsidRPr="00B74F0A">
        <w:t xml:space="preserve">2.3.4.Документ «Описание процедур мониторинга и управления автоматизированной системой операционной деятельности компании средствами </w:t>
      </w:r>
      <w:proofErr w:type="spellStart"/>
      <w:r w:rsidRPr="00B74F0A">
        <w:t>Oracle</w:t>
      </w:r>
      <w:proofErr w:type="spellEnd"/>
      <w:r w:rsidRPr="00B74F0A">
        <w:t xml:space="preserve"> </w:t>
      </w:r>
      <w:proofErr w:type="spellStart"/>
      <w:r w:rsidRPr="00B74F0A">
        <w:t>Enterprise</w:t>
      </w:r>
      <w:proofErr w:type="spellEnd"/>
      <w:r w:rsidRPr="00B74F0A">
        <w:t xml:space="preserve"> </w:t>
      </w:r>
      <w:proofErr w:type="spellStart"/>
      <w:r w:rsidRPr="00B74F0A">
        <w:t>Manager</w:t>
      </w:r>
      <w:proofErr w:type="spellEnd"/>
      <w:r w:rsidRPr="00B74F0A">
        <w:t xml:space="preserve"> </w:t>
      </w:r>
      <w:proofErr w:type="spellStart"/>
      <w:r w:rsidRPr="00B74F0A">
        <w:t>Cloud</w:t>
      </w:r>
      <w:proofErr w:type="spellEnd"/>
      <w:r w:rsidRPr="00B74F0A">
        <w:t xml:space="preserve"> </w:t>
      </w:r>
      <w:proofErr w:type="spellStart"/>
      <w:r w:rsidRPr="00B74F0A">
        <w:t>Control</w:t>
      </w:r>
      <w:proofErr w:type="spellEnd"/>
      <w:r w:rsidRPr="00B74F0A">
        <w:t xml:space="preserve"> 12c».</w:t>
      </w:r>
    </w:p>
    <w:p w:rsidR="00D31F10" w:rsidRPr="00B74F0A" w:rsidRDefault="00D31F10" w:rsidP="00D31F10">
      <w:pPr>
        <w:suppressAutoHyphens w:val="0"/>
        <w:ind w:firstLine="709"/>
        <w:contextualSpacing/>
        <w:jc w:val="both"/>
      </w:pPr>
    </w:p>
    <w:p w:rsidR="00D31F10" w:rsidRPr="00B74F0A" w:rsidRDefault="00D31F10" w:rsidP="00D31F10">
      <w:pPr>
        <w:suppressAutoHyphens w:val="0"/>
        <w:ind w:firstLine="709"/>
        <w:contextualSpacing/>
        <w:jc w:val="both"/>
      </w:pPr>
      <w:r w:rsidRPr="00B74F0A">
        <w:t>2.4.  Работы по проведению нагрузочного тестирования ПТК.</w:t>
      </w:r>
    </w:p>
    <w:p w:rsidR="00D31F10" w:rsidRPr="00B74F0A" w:rsidRDefault="00D31F10" w:rsidP="00D31F10">
      <w:pPr>
        <w:suppressAutoHyphens w:val="0"/>
        <w:ind w:firstLine="709"/>
        <w:contextualSpacing/>
        <w:jc w:val="both"/>
      </w:pPr>
    </w:p>
    <w:p w:rsidR="00D31F10" w:rsidRPr="00B74F0A" w:rsidRDefault="00D31F10" w:rsidP="00D31F10">
      <w:pPr>
        <w:suppressAutoHyphens w:val="0"/>
        <w:ind w:firstLine="709"/>
        <w:contextualSpacing/>
        <w:jc w:val="both"/>
      </w:pPr>
      <w:r w:rsidRPr="00B74F0A">
        <w:t xml:space="preserve">В рамках работ по обеспечению нагрузочного тестирования ПТК, Исполнителем, после развертывания и соответствующей настройки системных компонент, в целях обеспечения оптимальной производительности автоматизированной системы операционной деятельности компании, должны быть выполнены </w:t>
      </w:r>
      <w:proofErr w:type="spellStart"/>
      <w:r w:rsidRPr="00B74F0A">
        <w:t>следующиеработы</w:t>
      </w:r>
      <w:proofErr w:type="spellEnd"/>
      <w:r w:rsidRPr="00B74F0A">
        <w:t>:</w:t>
      </w:r>
    </w:p>
    <w:p w:rsidR="00D31F10" w:rsidRPr="00B74F0A" w:rsidRDefault="00D31F10" w:rsidP="00D31F10">
      <w:pPr>
        <w:suppressAutoHyphens w:val="0"/>
        <w:ind w:firstLine="709"/>
        <w:contextualSpacing/>
        <w:jc w:val="both"/>
      </w:pPr>
      <w:r w:rsidRPr="00B74F0A">
        <w:t>2.4.1. Установка и настройка сре</w:t>
      </w:r>
      <w:proofErr w:type="gramStart"/>
      <w:r w:rsidRPr="00B74F0A">
        <w:t>дств пр</w:t>
      </w:r>
      <w:proofErr w:type="gramEnd"/>
      <w:r w:rsidRPr="00B74F0A">
        <w:t>оведения нагрузочного тестирования  на технические средства, предоставленные Заказчиком;</w:t>
      </w:r>
    </w:p>
    <w:p w:rsidR="00D31F10" w:rsidRPr="00B74F0A" w:rsidRDefault="00D31F10" w:rsidP="00D31F10">
      <w:pPr>
        <w:suppressAutoHyphens w:val="0"/>
        <w:ind w:firstLine="709"/>
        <w:contextualSpacing/>
        <w:jc w:val="both"/>
      </w:pPr>
      <w:r w:rsidRPr="00B74F0A">
        <w:t xml:space="preserve">2.4.2. Подготовка и настройка скриптов нагрузочного тестирования в </w:t>
      </w:r>
      <w:proofErr w:type="spellStart"/>
      <w:r w:rsidRPr="00B74F0A">
        <w:t>сответствии</w:t>
      </w:r>
      <w:proofErr w:type="spellEnd"/>
      <w:r w:rsidRPr="00B74F0A">
        <w:t xml:space="preserve"> с положениями документа «DV0703.PT.020 Сценарии тестирования производительности» (документ предоставляется Заказчиком в составе документации, перечисленной в приложении №8 к документации о закупке, после подписания сторонами договора);</w:t>
      </w:r>
    </w:p>
    <w:p w:rsidR="00D31F10" w:rsidRPr="00B74F0A" w:rsidRDefault="00D31F10" w:rsidP="00D31F10">
      <w:pPr>
        <w:suppressAutoHyphens w:val="0"/>
        <w:ind w:firstLine="709"/>
        <w:contextualSpacing/>
        <w:jc w:val="both"/>
      </w:pPr>
      <w:r w:rsidRPr="00B74F0A">
        <w:t xml:space="preserve">2.4.3.Обеспечение проведения нагрузочного тестирования (не менее 5-ти итераций на каждую операцию) в соответствии с положениями документа «DV0703.PT.020 Сценарии тестирования производительности»; </w:t>
      </w:r>
    </w:p>
    <w:p w:rsidR="00D31F10" w:rsidRPr="00B74F0A" w:rsidRDefault="00D31F10" w:rsidP="00D31F10">
      <w:pPr>
        <w:ind w:firstLine="709"/>
        <w:jc w:val="both"/>
        <w:rPr>
          <w:b/>
        </w:rPr>
      </w:pPr>
    </w:p>
    <w:p w:rsidR="00D31F10" w:rsidRPr="00B74F0A" w:rsidRDefault="00D31F10" w:rsidP="00D31F10">
      <w:pPr>
        <w:ind w:firstLine="709"/>
        <w:jc w:val="both"/>
        <w:rPr>
          <w:b/>
        </w:rPr>
      </w:pPr>
      <w:r w:rsidRPr="00B74F0A">
        <w:rPr>
          <w:b/>
        </w:rPr>
        <w:t>3. Результаты работ, требования к оформлению результатов</w:t>
      </w:r>
    </w:p>
    <w:p w:rsidR="00D31F10" w:rsidRPr="00B74F0A" w:rsidRDefault="00D31F10" w:rsidP="00D31F10">
      <w:pPr>
        <w:suppressAutoHyphens w:val="0"/>
        <w:ind w:firstLine="709"/>
        <w:contextualSpacing/>
        <w:jc w:val="both"/>
      </w:pPr>
    </w:p>
    <w:p w:rsidR="00D31F10" w:rsidRPr="00B74F0A" w:rsidRDefault="00D31F10" w:rsidP="00D31F10">
      <w:pPr>
        <w:suppressAutoHyphens w:val="0"/>
        <w:ind w:firstLine="709"/>
        <w:contextualSpacing/>
        <w:jc w:val="both"/>
      </w:pPr>
      <w:r w:rsidRPr="00B74F0A">
        <w:lastRenderedPageBreak/>
        <w:t xml:space="preserve">3.1 Результатом проектирования архитектуры ПТК в </w:t>
      </w:r>
      <w:r w:rsidR="009717D1">
        <w:t>соответствии с требованиями п.</w:t>
      </w:r>
      <w:r w:rsidRPr="00B74F0A">
        <w:t xml:space="preserve">2.1 Технического задания является разработанная Исполнителем проектная документация, которая должна включать: </w:t>
      </w:r>
    </w:p>
    <w:p w:rsidR="00D31F10" w:rsidRPr="00B74F0A" w:rsidRDefault="00D31F10" w:rsidP="00D31F10">
      <w:pPr>
        <w:suppressAutoHyphens w:val="0"/>
        <w:ind w:firstLine="709"/>
        <w:contextualSpacing/>
        <w:jc w:val="both"/>
      </w:pPr>
      <w:r w:rsidRPr="00B74F0A">
        <w:t>3.1.1 Документ «ТА.070 Предварительная концепция архитектуры и расположения приложений», отражающий оптимальное расположение ПТК на технических средствах Заказчика</w:t>
      </w:r>
      <w:r w:rsidR="009717D1">
        <w:t>, представленных в приложении №2</w:t>
      </w:r>
      <w:r w:rsidRPr="00B74F0A">
        <w:t>.</w:t>
      </w:r>
    </w:p>
    <w:p w:rsidR="00D31F10" w:rsidRPr="00B74F0A" w:rsidRDefault="00D31F10" w:rsidP="00D31F10">
      <w:pPr>
        <w:suppressAutoHyphens w:val="0"/>
        <w:ind w:firstLine="709"/>
        <w:contextualSpacing/>
        <w:jc w:val="both"/>
      </w:pPr>
      <w:r w:rsidRPr="00B74F0A">
        <w:t xml:space="preserve">3.1.2 Документ «ТА.150 Окончательная сетевая и техническая архитектура», включающий технико-экономическое обоснование выбора технических решений и отражающий </w:t>
      </w:r>
      <w:proofErr w:type="spellStart"/>
      <w:r w:rsidRPr="00B74F0A">
        <w:t>катастрофоустойчивое</w:t>
      </w:r>
      <w:proofErr w:type="spellEnd"/>
      <w:r w:rsidRPr="00B74F0A">
        <w:t xml:space="preserve"> решение для построения ПТК. </w:t>
      </w:r>
    </w:p>
    <w:p w:rsidR="00D31F10" w:rsidRPr="00B74F0A" w:rsidRDefault="00D31F10" w:rsidP="00D31F10">
      <w:pPr>
        <w:suppressAutoHyphens w:val="0"/>
        <w:ind w:firstLine="709"/>
        <w:contextualSpacing/>
        <w:jc w:val="both"/>
      </w:pPr>
    </w:p>
    <w:p w:rsidR="00D31F10" w:rsidRPr="00B74F0A" w:rsidRDefault="00D31F10" w:rsidP="00D31F10">
      <w:pPr>
        <w:suppressAutoHyphens w:val="0"/>
        <w:ind w:firstLine="709"/>
        <w:contextualSpacing/>
        <w:jc w:val="both"/>
      </w:pPr>
      <w:r w:rsidRPr="00B74F0A">
        <w:t xml:space="preserve">3.2 Результатом работ по развертыванию программных средств Заказчика в </w:t>
      </w:r>
      <w:r w:rsidR="009717D1">
        <w:t>соответствии с требованиями п.2.2</w:t>
      </w:r>
      <w:r w:rsidRPr="00B74F0A">
        <w:t xml:space="preserve"> Технического задания являются развернутые на технических средствах Заказчика в </w:t>
      </w:r>
      <w:proofErr w:type="spellStart"/>
      <w:r w:rsidRPr="00B74F0A">
        <w:t>соотвествии</w:t>
      </w:r>
      <w:proofErr w:type="spellEnd"/>
      <w:r w:rsidRPr="00B74F0A">
        <w:t xml:space="preserve"> с положениями разработанного Исполнителем документа «ТА.070 Предварительная концепция архитектуры и расположения приложений» программные средства Заказчика, в том числе:</w:t>
      </w:r>
    </w:p>
    <w:p w:rsidR="00D31F10" w:rsidRPr="00B74F0A" w:rsidRDefault="00D31F10" w:rsidP="00D31F10">
      <w:pPr>
        <w:tabs>
          <w:tab w:val="left" w:pos="567"/>
        </w:tabs>
        <w:suppressAutoHyphens w:val="0"/>
        <w:ind w:firstLine="709"/>
        <w:contextualSpacing/>
        <w:jc w:val="both"/>
        <w:rPr>
          <w:color w:val="000000" w:themeColor="text1"/>
        </w:rPr>
      </w:pPr>
      <w:r w:rsidRPr="00B74F0A">
        <w:rPr>
          <w:color w:val="000000" w:themeColor="text1"/>
        </w:rPr>
        <w:t xml:space="preserve">3.2.1 Созданные изолированные на аппаратном уровне среды: </w:t>
      </w:r>
      <w:proofErr w:type="gramStart"/>
      <w:r w:rsidRPr="00B74F0A">
        <w:rPr>
          <w:color w:val="000000" w:themeColor="text1"/>
        </w:rPr>
        <w:t>производственная</w:t>
      </w:r>
      <w:proofErr w:type="gramEnd"/>
      <w:r w:rsidRPr="00B74F0A">
        <w:rPr>
          <w:color w:val="000000" w:themeColor="text1"/>
        </w:rPr>
        <w:t>, тестирования и разработки.</w:t>
      </w:r>
    </w:p>
    <w:p w:rsidR="00D31F10" w:rsidRPr="00B74F0A" w:rsidRDefault="00D31F10" w:rsidP="00D31F10">
      <w:pPr>
        <w:tabs>
          <w:tab w:val="left" w:pos="567"/>
        </w:tabs>
        <w:suppressAutoHyphens w:val="0"/>
        <w:ind w:firstLine="709"/>
        <w:contextualSpacing/>
        <w:jc w:val="both"/>
        <w:rPr>
          <w:color w:val="000000" w:themeColor="text1"/>
        </w:rPr>
      </w:pPr>
      <w:r w:rsidRPr="00B74F0A">
        <w:rPr>
          <w:color w:val="000000" w:themeColor="text1"/>
        </w:rPr>
        <w:t>3.2.2 Установленные и настроенные операционные системы и программные средства Заказчика.</w:t>
      </w:r>
    </w:p>
    <w:p w:rsidR="00D31F10" w:rsidRPr="00B74F0A" w:rsidRDefault="00D31F10" w:rsidP="00D31F10">
      <w:pPr>
        <w:tabs>
          <w:tab w:val="left" w:pos="567"/>
        </w:tabs>
        <w:suppressAutoHyphens w:val="0"/>
        <w:ind w:firstLine="709"/>
        <w:contextualSpacing/>
        <w:jc w:val="both"/>
        <w:rPr>
          <w:color w:val="000000" w:themeColor="text1"/>
        </w:rPr>
      </w:pPr>
      <w:r w:rsidRPr="00B74F0A">
        <w:rPr>
          <w:color w:val="000000" w:themeColor="text1"/>
        </w:rPr>
        <w:t xml:space="preserve">3.2.3 Установленные и настроенные, в </w:t>
      </w:r>
      <w:proofErr w:type="spellStart"/>
      <w:r w:rsidRPr="00B74F0A">
        <w:rPr>
          <w:color w:val="000000" w:themeColor="text1"/>
        </w:rPr>
        <w:t>соотвествии</w:t>
      </w:r>
      <w:proofErr w:type="spellEnd"/>
      <w:r w:rsidR="007419CB">
        <w:rPr>
          <w:color w:val="000000" w:themeColor="text1"/>
        </w:rPr>
        <w:t xml:space="preserve"> с  документацией (приложение №3</w:t>
      </w:r>
      <w:proofErr w:type="gramStart"/>
      <w:r w:rsidR="007419CB">
        <w:rPr>
          <w:color w:val="000000" w:themeColor="text1"/>
        </w:rPr>
        <w:t xml:space="preserve"> </w:t>
      </w:r>
      <w:r w:rsidRPr="00B74F0A">
        <w:rPr>
          <w:color w:val="000000" w:themeColor="text1"/>
        </w:rPr>
        <w:t>)</w:t>
      </w:r>
      <w:proofErr w:type="gramEnd"/>
      <w:r w:rsidRPr="00B74F0A">
        <w:rPr>
          <w:color w:val="000000" w:themeColor="text1"/>
        </w:rPr>
        <w:t xml:space="preserve"> и положениями разработанного документа «ТА.070 Предварительная концепция архитектуры и расположения приложений» бизнес-приложения автоматизированной системы операционной деятельности компании</w:t>
      </w:r>
    </w:p>
    <w:p w:rsidR="00D31F10" w:rsidRPr="00B74F0A" w:rsidRDefault="00D31F10" w:rsidP="00D31F10">
      <w:pPr>
        <w:tabs>
          <w:tab w:val="left" w:pos="567"/>
        </w:tabs>
        <w:suppressAutoHyphens w:val="0"/>
        <w:ind w:firstLine="709"/>
        <w:contextualSpacing/>
        <w:jc w:val="both"/>
        <w:rPr>
          <w:color w:val="000000" w:themeColor="text1"/>
        </w:rPr>
      </w:pPr>
      <w:r w:rsidRPr="00B74F0A">
        <w:rPr>
          <w:color w:val="000000" w:themeColor="text1"/>
        </w:rPr>
        <w:t xml:space="preserve">3.2.4 Настроенная интеграция взаимосвязей автоматизированных </w:t>
      </w:r>
      <w:proofErr w:type="spellStart"/>
      <w:r w:rsidRPr="00B74F0A">
        <w:rPr>
          <w:color w:val="000000" w:themeColor="text1"/>
        </w:rPr>
        <w:t>систем</w:t>
      </w:r>
      <w:proofErr w:type="gramStart"/>
      <w:r w:rsidRPr="00B74F0A">
        <w:rPr>
          <w:color w:val="000000" w:themeColor="text1"/>
        </w:rPr>
        <w:t>,э</w:t>
      </w:r>
      <w:proofErr w:type="gramEnd"/>
      <w:r w:rsidRPr="00B74F0A">
        <w:rPr>
          <w:color w:val="000000" w:themeColor="text1"/>
        </w:rPr>
        <w:t>ксплуатируемых</w:t>
      </w:r>
      <w:proofErr w:type="spellEnd"/>
      <w:r w:rsidRPr="00B74F0A">
        <w:rPr>
          <w:color w:val="000000" w:themeColor="text1"/>
        </w:rPr>
        <w:t xml:space="preserve"> Заказчиком (приложением № </w:t>
      </w:r>
      <w:r w:rsidR="00B57B94">
        <w:rPr>
          <w:color w:val="000000" w:themeColor="text1"/>
        </w:rPr>
        <w:t>4</w:t>
      </w:r>
      <w:r w:rsidRPr="00B74F0A">
        <w:rPr>
          <w:color w:val="000000" w:themeColor="text1"/>
        </w:rPr>
        <w:t xml:space="preserve">), с бизнес-приложениями автоматизированной системы операционной деятельности компании в </w:t>
      </w:r>
      <w:proofErr w:type="spellStart"/>
      <w:r w:rsidRPr="00B74F0A">
        <w:rPr>
          <w:color w:val="000000" w:themeColor="text1"/>
        </w:rPr>
        <w:t>соотвествии</w:t>
      </w:r>
      <w:proofErr w:type="spellEnd"/>
      <w:r w:rsidRPr="00B74F0A">
        <w:rPr>
          <w:color w:val="000000" w:themeColor="text1"/>
        </w:rPr>
        <w:t xml:space="preserve"> с документацией, предоставляемой Заказчиком (приложение №8 к документации о закупке).</w:t>
      </w:r>
    </w:p>
    <w:p w:rsidR="00D31F10" w:rsidRPr="00B74F0A" w:rsidRDefault="00D31F10" w:rsidP="00D31F10">
      <w:pPr>
        <w:tabs>
          <w:tab w:val="left" w:pos="0"/>
        </w:tabs>
        <w:suppressAutoHyphens w:val="0"/>
        <w:ind w:firstLine="709"/>
        <w:contextualSpacing/>
        <w:jc w:val="both"/>
        <w:rPr>
          <w:color w:val="000000" w:themeColor="text1"/>
        </w:rPr>
      </w:pPr>
      <w:r w:rsidRPr="00B74F0A">
        <w:rPr>
          <w:color w:val="000000" w:themeColor="text1"/>
        </w:rPr>
        <w:t xml:space="preserve">3.2.5 Перенесенные и/или введенные данные, предоставленные Заказчиком (НСИ, справочники, </w:t>
      </w:r>
      <w:proofErr w:type="gramStart"/>
      <w:r w:rsidRPr="00B74F0A">
        <w:rPr>
          <w:color w:val="000000" w:themeColor="text1"/>
        </w:rPr>
        <w:t>бизнес-данные</w:t>
      </w:r>
      <w:proofErr w:type="gramEnd"/>
      <w:r w:rsidRPr="00B74F0A">
        <w:rPr>
          <w:color w:val="000000" w:themeColor="text1"/>
        </w:rPr>
        <w:t>), необходимые для работы бизнес-приложений автоматизированной системы операционной деятельности компании.</w:t>
      </w:r>
    </w:p>
    <w:p w:rsidR="00D31F10" w:rsidRPr="00B74F0A" w:rsidRDefault="00D31F10" w:rsidP="00D31F10">
      <w:pPr>
        <w:numPr>
          <w:ilvl w:val="1"/>
          <w:numId w:val="13"/>
        </w:numPr>
        <w:outlineLvl w:val="3"/>
        <w:rPr>
          <w:vanish/>
          <w:color w:val="FF0000"/>
        </w:rPr>
      </w:pPr>
    </w:p>
    <w:p w:rsidR="00D31F10" w:rsidRPr="00B74F0A" w:rsidRDefault="00D31F10" w:rsidP="00D31F10">
      <w:pPr>
        <w:suppressAutoHyphens w:val="0"/>
        <w:ind w:firstLine="709"/>
        <w:contextualSpacing/>
        <w:jc w:val="both"/>
      </w:pPr>
    </w:p>
    <w:p w:rsidR="00D31F10" w:rsidRPr="00B74F0A" w:rsidRDefault="00D31F10" w:rsidP="00D31F10">
      <w:pPr>
        <w:suppressAutoHyphens w:val="0"/>
        <w:ind w:firstLine="709"/>
        <w:contextualSpacing/>
        <w:jc w:val="both"/>
      </w:pPr>
      <w:r w:rsidRPr="00B74F0A">
        <w:t>3.3. Результатом разработки исполнительной документации к программным средствам Заказчика, пред</w:t>
      </w:r>
      <w:r w:rsidR="007419CB">
        <w:t>ставленным в приложении №2</w:t>
      </w:r>
      <w:r w:rsidRPr="00B74F0A">
        <w:t xml:space="preserve">, является разработанный Исполнителем согласно методологии внедрения приложений </w:t>
      </w:r>
      <w:proofErr w:type="spellStart"/>
      <w:r w:rsidRPr="00B74F0A">
        <w:t>Oracle</w:t>
      </w:r>
      <w:proofErr w:type="spellEnd"/>
      <w:r w:rsidRPr="00B74F0A">
        <w:t xml:space="preserve"> (</w:t>
      </w:r>
      <w:proofErr w:type="spellStart"/>
      <w:r w:rsidRPr="00B74F0A">
        <w:t>Oracle</w:t>
      </w:r>
      <w:proofErr w:type="spellEnd"/>
      <w:r w:rsidRPr="00B74F0A">
        <w:t xml:space="preserve"> </w:t>
      </w:r>
      <w:proofErr w:type="spellStart"/>
      <w:r w:rsidRPr="00B74F0A">
        <w:t>Unified</w:t>
      </w:r>
      <w:proofErr w:type="spellEnd"/>
      <w:r w:rsidRPr="00B74F0A">
        <w:t xml:space="preserve"> </w:t>
      </w:r>
      <w:proofErr w:type="spellStart"/>
      <w:r w:rsidRPr="00B74F0A">
        <w:t>Method</w:t>
      </w:r>
      <w:proofErr w:type="spellEnd"/>
      <w:r w:rsidRPr="00B74F0A">
        <w:t>) пакет документации, который включает следующие основные документы:</w:t>
      </w:r>
    </w:p>
    <w:p w:rsidR="00D31F10" w:rsidRPr="00B74F0A" w:rsidRDefault="00D31F10" w:rsidP="00D31F10">
      <w:pPr>
        <w:suppressAutoHyphens w:val="0"/>
        <w:ind w:firstLine="709"/>
        <w:contextualSpacing/>
        <w:jc w:val="both"/>
        <w:rPr>
          <w:color w:val="000000" w:themeColor="text1"/>
        </w:rPr>
      </w:pPr>
      <w:r w:rsidRPr="00B74F0A">
        <w:rPr>
          <w:color w:val="000000" w:themeColor="text1"/>
        </w:rPr>
        <w:t xml:space="preserve">3.3.1.Документ «Описание стратегии резервного копирования и восстановления автоматизированной системы операционной деятельности компании»; </w:t>
      </w:r>
    </w:p>
    <w:p w:rsidR="00D31F10" w:rsidRPr="00B74F0A" w:rsidRDefault="00D31F10" w:rsidP="00D31F10">
      <w:pPr>
        <w:suppressAutoHyphens w:val="0"/>
        <w:ind w:firstLine="709"/>
        <w:contextualSpacing/>
        <w:jc w:val="both"/>
        <w:rPr>
          <w:color w:val="000000" w:themeColor="text1"/>
        </w:rPr>
      </w:pPr>
      <w:r w:rsidRPr="00B74F0A">
        <w:rPr>
          <w:color w:val="000000" w:themeColor="text1"/>
        </w:rPr>
        <w:t>3.3.2.Документ «Описание процедур тестирование резервного копирования и восстановления автоматизированной системы операционной деятельности компании»;</w:t>
      </w:r>
    </w:p>
    <w:p w:rsidR="00D31F10" w:rsidRPr="00B74F0A" w:rsidRDefault="00D31F10" w:rsidP="00D31F10">
      <w:pPr>
        <w:suppressAutoHyphens w:val="0"/>
        <w:ind w:firstLine="709"/>
        <w:contextualSpacing/>
        <w:jc w:val="both"/>
        <w:rPr>
          <w:color w:val="000000" w:themeColor="text1"/>
        </w:rPr>
      </w:pPr>
      <w:r w:rsidRPr="00B74F0A">
        <w:rPr>
          <w:color w:val="000000" w:themeColor="text1"/>
        </w:rPr>
        <w:t xml:space="preserve">3.3.3.Документ «Описание процедур </w:t>
      </w:r>
      <w:proofErr w:type="spellStart"/>
      <w:r w:rsidRPr="00B74F0A">
        <w:rPr>
          <w:color w:val="000000" w:themeColor="text1"/>
        </w:rPr>
        <w:t>регламентно</w:t>
      </w:r>
      <w:proofErr w:type="spellEnd"/>
      <w:r w:rsidRPr="00B74F0A">
        <w:rPr>
          <w:color w:val="000000" w:themeColor="text1"/>
        </w:rPr>
        <w:t>-технического обслуживания автоматизированной системы операционной деятельности компании»;</w:t>
      </w:r>
    </w:p>
    <w:p w:rsidR="00D31F10" w:rsidRPr="00B74F0A" w:rsidRDefault="00D31F10" w:rsidP="00D31F10">
      <w:pPr>
        <w:suppressAutoHyphens w:val="0"/>
        <w:ind w:firstLine="709"/>
        <w:contextualSpacing/>
        <w:jc w:val="both"/>
        <w:rPr>
          <w:color w:val="000000" w:themeColor="text1"/>
        </w:rPr>
      </w:pPr>
      <w:r w:rsidRPr="00B74F0A">
        <w:rPr>
          <w:color w:val="000000" w:themeColor="text1"/>
        </w:rPr>
        <w:t xml:space="preserve">3.3.4.Документ «Описание процедур мониторинга и управления автоматизированной системой операционной деятельности компании средствами </w:t>
      </w:r>
      <w:proofErr w:type="spellStart"/>
      <w:r w:rsidRPr="00B74F0A">
        <w:rPr>
          <w:color w:val="000000" w:themeColor="text1"/>
        </w:rPr>
        <w:t>Oracle</w:t>
      </w:r>
      <w:proofErr w:type="spellEnd"/>
      <w:r w:rsidRPr="00B74F0A">
        <w:rPr>
          <w:color w:val="000000" w:themeColor="text1"/>
        </w:rPr>
        <w:t xml:space="preserve"> </w:t>
      </w:r>
      <w:proofErr w:type="spellStart"/>
      <w:r w:rsidRPr="00B74F0A">
        <w:rPr>
          <w:color w:val="000000" w:themeColor="text1"/>
        </w:rPr>
        <w:t>Enterprise</w:t>
      </w:r>
      <w:proofErr w:type="spellEnd"/>
      <w:r w:rsidRPr="00B74F0A">
        <w:rPr>
          <w:color w:val="000000" w:themeColor="text1"/>
        </w:rPr>
        <w:t xml:space="preserve"> </w:t>
      </w:r>
      <w:proofErr w:type="spellStart"/>
      <w:r w:rsidRPr="00B74F0A">
        <w:rPr>
          <w:color w:val="000000" w:themeColor="text1"/>
        </w:rPr>
        <w:t>Manager</w:t>
      </w:r>
      <w:proofErr w:type="spellEnd"/>
      <w:r w:rsidRPr="00B74F0A">
        <w:rPr>
          <w:color w:val="000000" w:themeColor="text1"/>
        </w:rPr>
        <w:t xml:space="preserve"> </w:t>
      </w:r>
      <w:proofErr w:type="spellStart"/>
      <w:r w:rsidRPr="00B74F0A">
        <w:rPr>
          <w:color w:val="000000" w:themeColor="text1"/>
        </w:rPr>
        <w:t>Cloud</w:t>
      </w:r>
      <w:proofErr w:type="spellEnd"/>
      <w:r w:rsidRPr="00B74F0A">
        <w:rPr>
          <w:color w:val="000000" w:themeColor="text1"/>
        </w:rPr>
        <w:t xml:space="preserve"> </w:t>
      </w:r>
      <w:proofErr w:type="spellStart"/>
      <w:r w:rsidRPr="00B74F0A">
        <w:rPr>
          <w:color w:val="000000" w:themeColor="text1"/>
        </w:rPr>
        <w:t>Control</w:t>
      </w:r>
      <w:proofErr w:type="spellEnd"/>
      <w:r w:rsidRPr="00B74F0A">
        <w:rPr>
          <w:color w:val="000000" w:themeColor="text1"/>
        </w:rPr>
        <w:t xml:space="preserve"> 12c».</w:t>
      </w:r>
    </w:p>
    <w:p w:rsidR="00D31F10" w:rsidRPr="00B74F0A" w:rsidRDefault="00D31F10" w:rsidP="00D31F10">
      <w:pPr>
        <w:suppressAutoHyphens w:val="0"/>
        <w:ind w:firstLine="709"/>
        <w:contextualSpacing/>
        <w:jc w:val="both"/>
        <w:rPr>
          <w:color w:val="0070C0"/>
        </w:rPr>
      </w:pPr>
    </w:p>
    <w:p w:rsidR="00D31F10" w:rsidRPr="00B74F0A" w:rsidRDefault="00D31F10" w:rsidP="00D31F10">
      <w:pPr>
        <w:suppressAutoHyphens w:val="0"/>
        <w:ind w:firstLine="709"/>
        <w:contextualSpacing/>
        <w:jc w:val="both"/>
      </w:pPr>
      <w:r w:rsidRPr="00B74F0A">
        <w:t>3.4.  Результатом работ по проведению нагрузочного тестирования ПТК Исполнителем, после развертывания и соответствующей настройки системных компонент, в целях обеспечения оптимальной производительности автоматизированной системы операционной деятельности компании, является:</w:t>
      </w:r>
    </w:p>
    <w:p w:rsidR="00D31F10" w:rsidRPr="00B74F0A" w:rsidRDefault="00D31F10" w:rsidP="00D31F10">
      <w:pPr>
        <w:suppressAutoHyphens w:val="0"/>
        <w:ind w:firstLine="709"/>
        <w:contextualSpacing/>
        <w:jc w:val="both"/>
      </w:pPr>
      <w:r w:rsidRPr="00B74F0A">
        <w:t>3.4.1. Установленные и настроенные средства проведения нагрузочного тестирования;</w:t>
      </w:r>
    </w:p>
    <w:p w:rsidR="00D31F10" w:rsidRPr="00B74F0A" w:rsidRDefault="00D31F10" w:rsidP="00D31F10">
      <w:pPr>
        <w:suppressAutoHyphens w:val="0"/>
        <w:ind w:firstLine="709"/>
        <w:contextualSpacing/>
        <w:jc w:val="both"/>
      </w:pPr>
      <w:r w:rsidRPr="00B74F0A">
        <w:lastRenderedPageBreak/>
        <w:t xml:space="preserve">3.4.2. Подготовленные и настроенные в </w:t>
      </w:r>
      <w:proofErr w:type="spellStart"/>
      <w:r w:rsidRPr="00B74F0A">
        <w:t>сответствии</w:t>
      </w:r>
      <w:proofErr w:type="spellEnd"/>
      <w:r w:rsidRPr="00B74F0A">
        <w:t xml:space="preserve"> с положениями документа «DV0703.PT.020 Сценарии тестирования производительности» скрипты нагрузочного тестирования; </w:t>
      </w:r>
    </w:p>
    <w:p w:rsidR="00D31F10" w:rsidRPr="00B74F0A" w:rsidRDefault="00D31F10" w:rsidP="00D31F10">
      <w:pPr>
        <w:suppressAutoHyphens w:val="0"/>
        <w:ind w:firstLine="709"/>
        <w:contextualSpacing/>
        <w:jc w:val="both"/>
      </w:pPr>
      <w:r w:rsidRPr="00B74F0A">
        <w:t xml:space="preserve">3.4.3. Проведенное в соответствии с положениями документа «DV0703.PT.020 Сценарии тестирования производительности» нагрузочное тестирование (не менее 5-ти итераций на каждую операцию); </w:t>
      </w:r>
    </w:p>
    <w:p w:rsidR="00D31F10" w:rsidRPr="00B74F0A" w:rsidRDefault="00D31F10" w:rsidP="00D31F10">
      <w:pPr>
        <w:suppressAutoHyphens w:val="0"/>
        <w:ind w:firstLine="709"/>
        <w:contextualSpacing/>
        <w:jc w:val="both"/>
      </w:pPr>
      <w:r w:rsidRPr="00B74F0A">
        <w:t>3.4.4. Оформленные в документе «PT.120.Отчет о тестировании производительности» результаты нагрузочного тестирования ПТК.</w:t>
      </w:r>
    </w:p>
    <w:p w:rsidR="00D31F10" w:rsidRPr="00B74F0A" w:rsidRDefault="00D31F10" w:rsidP="00D31F10">
      <w:pPr>
        <w:suppressAutoHyphens w:val="0"/>
        <w:ind w:firstLine="709"/>
        <w:contextualSpacing/>
        <w:jc w:val="both"/>
      </w:pPr>
    </w:p>
    <w:p w:rsidR="00D31F10" w:rsidRPr="00B74F0A" w:rsidRDefault="00D31F10" w:rsidP="00D31F10">
      <w:pPr>
        <w:suppressAutoHyphens w:val="0"/>
        <w:ind w:firstLine="709"/>
        <w:contextualSpacing/>
        <w:jc w:val="both"/>
      </w:pPr>
      <w:r w:rsidRPr="00B74F0A">
        <w:t>3.5. Требования к разработанной документации.</w:t>
      </w:r>
    </w:p>
    <w:p w:rsidR="00D31F10" w:rsidRPr="00B74F0A" w:rsidRDefault="00D31F10" w:rsidP="00D31F10">
      <w:pPr>
        <w:tabs>
          <w:tab w:val="left" w:pos="0"/>
        </w:tabs>
        <w:suppressAutoHyphens w:val="0"/>
        <w:ind w:firstLine="709"/>
        <w:contextualSpacing/>
        <w:jc w:val="both"/>
      </w:pPr>
      <w:r w:rsidRPr="00B74F0A">
        <w:t xml:space="preserve">3.5.1.Документация </w:t>
      </w:r>
      <w:proofErr w:type="gramStart"/>
      <w:r w:rsidRPr="00B74F0A">
        <w:t>выпускается и  передаётся</w:t>
      </w:r>
      <w:proofErr w:type="gramEnd"/>
      <w:r w:rsidRPr="00B74F0A">
        <w:t xml:space="preserve"> Заказчику на бумажном носителе и в  электронном виде на  носителях информации типа компакт-диск;</w:t>
      </w:r>
    </w:p>
    <w:p w:rsidR="00D31F10" w:rsidRPr="00B74F0A" w:rsidRDefault="00D31F10" w:rsidP="00D31F10">
      <w:pPr>
        <w:tabs>
          <w:tab w:val="left" w:pos="0"/>
        </w:tabs>
        <w:suppressAutoHyphens w:val="0"/>
        <w:ind w:firstLine="709"/>
        <w:contextualSpacing/>
        <w:jc w:val="both"/>
      </w:pPr>
      <w:r w:rsidRPr="00B74F0A">
        <w:t>3.5.2 Документы на бумажных носителях изготавливаются в двух экземплярах, один направляется Заказчику, второй – хранится у Исполнителя;</w:t>
      </w:r>
    </w:p>
    <w:p w:rsidR="00D31F10" w:rsidRPr="00B74F0A" w:rsidRDefault="00D31F10" w:rsidP="00D31F10">
      <w:pPr>
        <w:tabs>
          <w:tab w:val="left" w:pos="0"/>
        </w:tabs>
        <w:suppressAutoHyphens w:val="0"/>
        <w:ind w:firstLine="709"/>
        <w:contextualSpacing/>
        <w:jc w:val="both"/>
      </w:pPr>
      <w:r w:rsidRPr="00B74F0A">
        <w:t xml:space="preserve">3.5.3 Электронные версии документов, передаваемых Заказчику, должны быть представлены в формате программного обеспечения: </w:t>
      </w:r>
      <w:proofErr w:type="spellStart"/>
      <w:r w:rsidRPr="00B74F0A">
        <w:t>Adobe</w:t>
      </w:r>
      <w:proofErr w:type="spellEnd"/>
      <w:r w:rsidRPr="00B74F0A">
        <w:t xml:space="preserve"> </w:t>
      </w:r>
      <w:proofErr w:type="spellStart"/>
      <w:r w:rsidRPr="00B74F0A">
        <w:t>Reader</w:t>
      </w:r>
      <w:proofErr w:type="spellEnd"/>
      <w:r w:rsidRPr="00B74F0A">
        <w:t xml:space="preserve"> версии 7.0 или более поздней, а также в формате программного обеспечения, использованного для создания документации.</w:t>
      </w:r>
    </w:p>
    <w:p w:rsidR="00D31F10" w:rsidRPr="00B74F0A" w:rsidRDefault="00D31F10" w:rsidP="00D31F10">
      <w:pPr>
        <w:suppressAutoHyphens w:val="0"/>
        <w:ind w:firstLine="709"/>
        <w:contextualSpacing/>
        <w:jc w:val="both"/>
      </w:pPr>
    </w:p>
    <w:p w:rsidR="00D31F10" w:rsidRPr="00B74F0A" w:rsidRDefault="00B74F0A" w:rsidP="00D31F10">
      <w:pPr>
        <w:ind w:firstLine="709"/>
        <w:jc w:val="both"/>
        <w:rPr>
          <w:b/>
        </w:rPr>
      </w:pPr>
      <w:r w:rsidRPr="00B74F0A">
        <w:rPr>
          <w:b/>
        </w:rPr>
        <w:t>4.</w:t>
      </w:r>
      <w:r w:rsidR="00D31F10" w:rsidRPr="00B74F0A">
        <w:rPr>
          <w:b/>
        </w:rPr>
        <w:t xml:space="preserve">Место выполнения работ </w:t>
      </w:r>
    </w:p>
    <w:p w:rsidR="00D31F10" w:rsidRPr="00B74F0A" w:rsidRDefault="00D31F10" w:rsidP="00D31F10">
      <w:pPr>
        <w:suppressAutoHyphens w:val="0"/>
        <w:ind w:firstLine="709"/>
        <w:contextualSpacing/>
        <w:jc w:val="both"/>
      </w:pPr>
    </w:p>
    <w:p w:rsidR="00D31F10" w:rsidRPr="00B74F0A" w:rsidRDefault="00D31F10" w:rsidP="00D31F10">
      <w:pPr>
        <w:suppressAutoHyphens w:val="0"/>
        <w:ind w:firstLine="709"/>
        <w:contextualSpacing/>
        <w:jc w:val="both"/>
      </w:pPr>
      <w:r w:rsidRPr="00B74F0A">
        <w:t>Работы выполняются по адресу: 125047, Москва, Оружейный переулок, д.19</w:t>
      </w:r>
    </w:p>
    <w:p w:rsidR="00D31F10" w:rsidRPr="00B74F0A" w:rsidRDefault="00D31F10" w:rsidP="00D31F10">
      <w:pPr>
        <w:suppressAutoHyphens w:val="0"/>
        <w:ind w:firstLine="709"/>
        <w:contextualSpacing/>
        <w:jc w:val="both"/>
      </w:pPr>
    </w:p>
    <w:p w:rsidR="00D31F10" w:rsidRPr="00B74F0A" w:rsidRDefault="00B74F0A" w:rsidP="00D31F10">
      <w:pPr>
        <w:suppressAutoHyphens w:val="0"/>
        <w:ind w:firstLine="709"/>
        <w:contextualSpacing/>
        <w:jc w:val="both"/>
        <w:rPr>
          <w:b/>
        </w:rPr>
      </w:pPr>
      <w:r w:rsidRPr="00B74F0A">
        <w:rPr>
          <w:b/>
        </w:rPr>
        <w:t>5</w:t>
      </w:r>
      <w:r w:rsidR="00D31F10" w:rsidRPr="00B74F0A">
        <w:rPr>
          <w:b/>
        </w:rPr>
        <w:t>. Требования к качеству выполняемых работ</w:t>
      </w:r>
    </w:p>
    <w:p w:rsidR="00D31F10" w:rsidRPr="00B74F0A" w:rsidRDefault="00D31F10" w:rsidP="00D31F10">
      <w:pPr>
        <w:suppressAutoHyphens w:val="0"/>
        <w:ind w:firstLine="709"/>
        <w:contextualSpacing/>
        <w:jc w:val="both"/>
      </w:pPr>
    </w:p>
    <w:p w:rsidR="00D31F10" w:rsidRPr="00B74F0A" w:rsidRDefault="00D31F10" w:rsidP="00D31F10">
      <w:pPr>
        <w:suppressAutoHyphens w:val="0"/>
        <w:ind w:firstLine="709"/>
        <w:contextualSpacing/>
        <w:jc w:val="both"/>
      </w:pPr>
      <w:r w:rsidRPr="00B74F0A">
        <w:t xml:space="preserve">Выполняемые работы должны соответствовать Техническому заданию, а также требованиям методологии внедрения приложений </w:t>
      </w:r>
      <w:proofErr w:type="spellStart"/>
      <w:r w:rsidRPr="00B74F0A">
        <w:t>Oracle</w:t>
      </w:r>
      <w:proofErr w:type="spellEnd"/>
      <w:r w:rsidRPr="00B74F0A">
        <w:t xml:space="preserve"> (</w:t>
      </w:r>
      <w:proofErr w:type="spellStart"/>
      <w:r w:rsidRPr="00B74F0A">
        <w:t>Oracle</w:t>
      </w:r>
      <w:proofErr w:type="spellEnd"/>
      <w:r w:rsidRPr="00B74F0A">
        <w:t xml:space="preserve"> </w:t>
      </w:r>
      <w:proofErr w:type="spellStart"/>
      <w:r w:rsidRPr="00B74F0A">
        <w:t>Unified</w:t>
      </w:r>
      <w:proofErr w:type="spellEnd"/>
      <w:r w:rsidRPr="00B74F0A">
        <w:t xml:space="preserve"> </w:t>
      </w:r>
      <w:proofErr w:type="spellStart"/>
      <w:r w:rsidRPr="00B74F0A">
        <w:t>Method</w:t>
      </w:r>
      <w:proofErr w:type="spellEnd"/>
      <w:r w:rsidRPr="00B74F0A">
        <w:t xml:space="preserve">). </w:t>
      </w:r>
    </w:p>
    <w:p w:rsidR="00D31F10" w:rsidRPr="00B74F0A" w:rsidRDefault="00D31F10" w:rsidP="00D31F10">
      <w:pPr>
        <w:ind w:firstLine="709"/>
        <w:jc w:val="both"/>
        <w:rPr>
          <w:b/>
        </w:rPr>
      </w:pPr>
    </w:p>
    <w:p w:rsidR="00D31F10" w:rsidRPr="008F55B6" w:rsidRDefault="00D31F10" w:rsidP="00D31F10">
      <w:pPr>
        <w:spacing w:after="200" w:line="276" w:lineRule="auto"/>
        <w:ind w:firstLine="708"/>
        <w:rPr>
          <w:rFonts w:eastAsia="MS Mincho"/>
          <w:szCs w:val="28"/>
        </w:rPr>
      </w:pPr>
    </w:p>
    <w:p w:rsidR="00D31F10" w:rsidRPr="008F55B6" w:rsidRDefault="00D31F10" w:rsidP="00D31F10">
      <w:pPr>
        <w:pStyle w:val="ConsNormal"/>
        <w:widowControl/>
        <w:ind w:firstLine="540"/>
        <w:jc w:val="both"/>
        <w:rPr>
          <w:rFonts w:ascii="Times New Roman" w:hAnsi="Times New Roman"/>
          <w:sz w:val="24"/>
          <w:szCs w:val="24"/>
        </w:rPr>
      </w:pPr>
    </w:p>
    <w:p w:rsidR="00D31F10" w:rsidRPr="008F55B6" w:rsidRDefault="00D31F10" w:rsidP="00D31F10">
      <w:pPr>
        <w:pStyle w:val="ConsNonformat"/>
        <w:widowControl/>
        <w:rPr>
          <w:rFonts w:ascii="Times New Roman" w:hAnsi="Times New Roman" w:cs="Times New Roman"/>
          <w:sz w:val="24"/>
          <w:szCs w:val="24"/>
        </w:rPr>
      </w:pPr>
    </w:p>
    <w:p w:rsidR="00D31F10" w:rsidRPr="008F55B6" w:rsidRDefault="00D31F10" w:rsidP="00D31F10">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2"/>
        <w:gridCol w:w="4250"/>
      </w:tblGrid>
      <w:tr w:rsidR="00D31F10" w:rsidRPr="005820EB" w:rsidTr="00D31F10">
        <w:trPr>
          <w:trHeight w:val="791"/>
        </w:trPr>
        <w:tc>
          <w:tcPr>
            <w:tcW w:w="4832" w:type="dxa"/>
            <w:tcBorders>
              <w:top w:val="nil"/>
              <w:left w:val="nil"/>
              <w:bottom w:val="nil"/>
              <w:right w:val="nil"/>
            </w:tcBorders>
          </w:tcPr>
          <w:p w:rsidR="00D31F10" w:rsidRPr="005820EB" w:rsidRDefault="00D31F10" w:rsidP="005F55D8">
            <w:r>
              <w:t>Заказчик</w:t>
            </w:r>
            <w:r w:rsidRPr="005820EB">
              <w:t>:</w:t>
            </w:r>
          </w:p>
          <w:p w:rsidR="00D31F10" w:rsidRPr="005820EB" w:rsidRDefault="00D31F10" w:rsidP="005F55D8"/>
          <w:p w:rsidR="00D31F10" w:rsidRPr="005820EB" w:rsidRDefault="00D31F10" w:rsidP="005F55D8">
            <w:r w:rsidRPr="005820EB">
              <w:t>________    ______________</w:t>
            </w:r>
          </w:p>
          <w:p w:rsidR="00D31F10" w:rsidRPr="005820EB" w:rsidRDefault="00D31F10" w:rsidP="005F55D8">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50" w:type="dxa"/>
            <w:tcBorders>
              <w:top w:val="nil"/>
              <w:left w:val="nil"/>
              <w:bottom w:val="nil"/>
              <w:right w:val="nil"/>
            </w:tcBorders>
          </w:tcPr>
          <w:p w:rsidR="00D31F10" w:rsidRPr="005820EB" w:rsidRDefault="00D31F10" w:rsidP="005F55D8">
            <w:r>
              <w:t>Исполнитель</w:t>
            </w:r>
            <w:r w:rsidRPr="005820EB">
              <w:t>:</w:t>
            </w:r>
          </w:p>
          <w:p w:rsidR="00D31F10" w:rsidRPr="005820EB" w:rsidRDefault="00D31F10" w:rsidP="005F55D8"/>
          <w:p w:rsidR="00D31F10" w:rsidRPr="005820EB" w:rsidRDefault="00D31F10" w:rsidP="005F55D8">
            <w:r w:rsidRPr="005820EB">
              <w:t>________    ______________</w:t>
            </w:r>
          </w:p>
          <w:p w:rsidR="00D31F10" w:rsidRPr="005820EB" w:rsidRDefault="00D31F10" w:rsidP="005F55D8">
            <w:r w:rsidRPr="005820EB">
              <w:rPr>
                <w:vertAlign w:val="superscript"/>
              </w:rPr>
              <w:t xml:space="preserve">(подпись)            </w:t>
            </w:r>
            <w:r>
              <w:rPr>
                <w:vertAlign w:val="superscript"/>
              </w:rPr>
              <w:t xml:space="preserve">            (Ф.И.О.)                                     </w:t>
            </w:r>
            <w:r w:rsidRPr="005820EB">
              <w:rPr>
                <w:vertAlign w:val="superscript"/>
              </w:rPr>
              <w:t xml:space="preserve">                                    </w:t>
            </w:r>
          </w:p>
        </w:tc>
      </w:tr>
      <w:tr w:rsidR="00D31F10" w:rsidRPr="008F55B6" w:rsidTr="00D31F10">
        <w:trPr>
          <w:trHeight w:val="791"/>
        </w:trPr>
        <w:tc>
          <w:tcPr>
            <w:tcW w:w="4832" w:type="dxa"/>
            <w:tcBorders>
              <w:top w:val="nil"/>
              <w:left w:val="nil"/>
              <w:bottom w:val="nil"/>
              <w:right w:val="nil"/>
            </w:tcBorders>
          </w:tcPr>
          <w:p w:rsidR="00D31F10" w:rsidRPr="00581206" w:rsidRDefault="00D31F10" w:rsidP="005F55D8"/>
        </w:tc>
        <w:tc>
          <w:tcPr>
            <w:tcW w:w="4250" w:type="dxa"/>
            <w:tcBorders>
              <w:top w:val="nil"/>
              <w:left w:val="nil"/>
              <w:bottom w:val="nil"/>
              <w:right w:val="nil"/>
            </w:tcBorders>
          </w:tcPr>
          <w:p w:rsidR="00D31F10" w:rsidRPr="00581206" w:rsidRDefault="00D31F10" w:rsidP="005F55D8"/>
        </w:tc>
      </w:tr>
    </w:tbl>
    <w:p w:rsidR="007419CB" w:rsidRPr="00890F23" w:rsidRDefault="007419CB" w:rsidP="00D31F10">
      <w:pPr>
        <w:pStyle w:val="ConsNormal"/>
        <w:widowControl/>
        <w:ind w:firstLine="0"/>
        <w:rPr>
          <w:rFonts w:ascii="Times New Roman" w:hAnsi="Times New Roman"/>
          <w:sz w:val="24"/>
          <w:szCs w:val="24"/>
        </w:rPr>
      </w:pPr>
    </w:p>
    <w:p w:rsidR="00B57B94" w:rsidRPr="00890F23" w:rsidRDefault="00B57B94" w:rsidP="00D31F10">
      <w:pPr>
        <w:pStyle w:val="ConsNormal"/>
        <w:widowControl/>
        <w:ind w:firstLine="0"/>
        <w:rPr>
          <w:rFonts w:ascii="Times New Roman" w:hAnsi="Times New Roman"/>
          <w:sz w:val="24"/>
          <w:szCs w:val="24"/>
        </w:rPr>
      </w:pPr>
    </w:p>
    <w:p w:rsidR="00B57B94" w:rsidRPr="00890F23" w:rsidRDefault="00B57B94" w:rsidP="00D31F10">
      <w:pPr>
        <w:pStyle w:val="ConsNormal"/>
        <w:widowControl/>
        <w:ind w:firstLine="0"/>
        <w:rPr>
          <w:rFonts w:ascii="Times New Roman" w:hAnsi="Times New Roman"/>
          <w:sz w:val="24"/>
          <w:szCs w:val="24"/>
        </w:rPr>
      </w:pPr>
    </w:p>
    <w:p w:rsidR="00B57B94" w:rsidRPr="00890F23" w:rsidRDefault="00B57B94" w:rsidP="00D31F10">
      <w:pPr>
        <w:pStyle w:val="ConsNormal"/>
        <w:widowControl/>
        <w:ind w:firstLine="0"/>
        <w:rPr>
          <w:rFonts w:ascii="Times New Roman" w:hAnsi="Times New Roman"/>
          <w:sz w:val="24"/>
          <w:szCs w:val="24"/>
        </w:rPr>
      </w:pPr>
    </w:p>
    <w:p w:rsidR="00B57B94" w:rsidRPr="00890F23" w:rsidRDefault="00B57B94" w:rsidP="00D31F10">
      <w:pPr>
        <w:pStyle w:val="ConsNormal"/>
        <w:widowControl/>
        <w:ind w:firstLine="0"/>
        <w:rPr>
          <w:rFonts w:ascii="Times New Roman" w:hAnsi="Times New Roman"/>
          <w:sz w:val="24"/>
          <w:szCs w:val="24"/>
        </w:rPr>
      </w:pPr>
    </w:p>
    <w:p w:rsidR="00B57B94" w:rsidRPr="00890F23" w:rsidRDefault="00B57B94" w:rsidP="00D31F10">
      <w:pPr>
        <w:pStyle w:val="ConsNormal"/>
        <w:widowControl/>
        <w:ind w:firstLine="0"/>
        <w:rPr>
          <w:rFonts w:ascii="Times New Roman" w:hAnsi="Times New Roman"/>
          <w:sz w:val="24"/>
          <w:szCs w:val="24"/>
        </w:rPr>
      </w:pPr>
    </w:p>
    <w:p w:rsidR="00B57B94" w:rsidRPr="00890F23" w:rsidRDefault="00B57B94" w:rsidP="00D31F10">
      <w:pPr>
        <w:pStyle w:val="ConsNormal"/>
        <w:widowControl/>
        <w:ind w:firstLine="0"/>
        <w:rPr>
          <w:rFonts w:ascii="Times New Roman" w:hAnsi="Times New Roman"/>
          <w:sz w:val="24"/>
          <w:szCs w:val="24"/>
        </w:rPr>
      </w:pPr>
    </w:p>
    <w:p w:rsidR="00B57B94" w:rsidRPr="00890F23" w:rsidRDefault="00B57B94" w:rsidP="00D31F10">
      <w:pPr>
        <w:pStyle w:val="ConsNormal"/>
        <w:widowControl/>
        <w:ind w:firstLine="0"/>
        <w:rPr>
          <w:rFonts w:ascii="Times New Roman" w:hAnsi="Times New Roman"/>
          <w:sz w:val="24"/>
          <w:szCs w:val="24"/>
        </w:rPr>
      </w:pPr>
    </w:p>
    <w:p w:rsidR="007419CB" w:rsidRPr="004C3424" w:rsidRDefault="007419CB" w:rsidP="00D31F10">
      <w:pPr>
        <w:pStyle w:val="ConsNormal"/>
        <w:widowControl/>
        <w:ind w:firstLine="0"/>
        <w:rPr>
          <w:rFonts w:ascii="Times New Roman" w:hAnsi="Times New Roman"/>
          <w:sz w:val="24"/>
          <w:szCs w:val="24"/>
          <w:rPrChange w:id="6" w:author="KuritsynAE" w:date="2015-05-28T14:06:00Z">
            <w:rPr>
              <w:rFonts w:ascii="Times New Roman" w:hAnsi="Times New Roman"/>
              <w:sz w:val="24"/>
              <w:szCs w:val="24"/>
              <w:lang w:val="en-US"/>
            </w:rPr>
          </w:rPrChange>
        </w:rPr>
      </w:pPr>
    </w:p>
    <w:p w:rsidR="00044A24" w:rsidRPr="004C3424" w:rsidRDefault="00044A24" w:rsidP="00D31F10">
      <w:pPr>
        <w:pStyle w:val="ConsNormal"/>
        <w:widowControl/>
        <w:ind w:firstLine="0"/>
        <w:rPr>
          <w:rFonts w:ascii="Times New Roman" w:hAnsi="Times New Roman"/>
          <w:sz w:val="24"/>
          <w:szCs w:val="24"/>
          <w:rPrChange w:id="7" w:author="KuritsynAE" w:date="2015-05-28T14:06:00Z">
            <w:rPr>
              <w:rFonts w:ascii="Times New Roman" w:hAnsi="Times New Roman"/>
              <w:sz w:val="24"/>
              <w:szCs w:val="24"/>
              <w:lang w:val="en-US"/>
            </w:rPr>
          </w:rPrChange>
        </w:rPr>
      </w:pPr>
    </w:p>
    <w:p w:rsidR="00D31F10" w:rsidRDefault="00D31F10" w:rsidP="00D31F10">
      <w:pPr>
        <w:pStyle w:val="ConsNormal"/>
        <w:widowControl/>
        <w:ind w:firstLine="0"/>
        <w:rPr>
          <w:rFonts w:ascii="Times New Roman" w:hAnsi="Times New Roman"/>
          <w:sz w:val="24"/>
          <w:szCs w:val="24"/>
        </w:rPr>
      </w:pPr>
    </w:p>
    <w:p w:rsidR="005F55D8" w:rsidRDefault="005F55D8" w:rsidP="005F55D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F55D8" w:rsidRPr="005440EE" w:rsidRDefault="005F55D8" w:rsidP="005F55D8">
      <w:pPr>
        <w:pStyle w:val="ConsNormal"/>
        <w:widowControl/>
        <w:ind w:firstLine="0"/>
        <w:jc w:val="right"/>
        <w:rPr>
          <w:rFonts w:ascii="Times New Roman" w:hAnsi="Times New Roman" w:cs="Times New Roman"/>
          <w:sz w:val="24"/>
          <w:szCs w:val="24"/>
        </w:rPr>
      </w:pPr>
      <w:r w:rsidRPr="005440EE">
        <w:rPr>
          <w:rFonts w:ascii="Times New Roman" w:hAnsi="Times New Roman" w:cs="Times New Roman"/>
          <w:sz w:val="24"/>
          <w:szCs w:val="24"/>
        </w:rPr>
        <w:t>к Договору на выполнение работ</w:t>
      </w:r>
    </w:p>
    <w:p w:rsidR="005F55D8" w:rsidRPr="005440EE" w:rsidRDefault="005F55D8" w:rsidP="005F55D8">
      <w:pPr>
        <w:pStyle w:val="ConsNormal"/>
        <w:widowControl/>
        <w:ind w:firstLine="0"/>
        <w:jc w:val="right"/>
        <w:rPr>
          <w:rFonts w:ascii="Times New Roman" w:hAnsi="Times New Roman" w:cs="Times New Roman"/>
          <w:sz w:val="24"/>
          <w:szCs w:val="24"/>
        </w:rPr>
      </w:pPr>
      <w:r w:rsidRPr="005440EE">
        <w:rPr>
          <w:rFonts w:ascii="Times New Roman" w:hAnsi="Times New Roman" w:cs="Times New Roman"/>
          <w:sz w:val="24"/>
          <w:szCs w:val="24"/>
        </w:rPr>
        <w:t>№</w:t>
      </w:r>
      <w:proofErr w:type="spellStart"/>
      <w:r w:rsidRPr="005440EE">
        <w:rPr>
          <w:rFonts w:ascii="Times New Roman" w:hAnsi="Times New Roman" w:cs="Times New Roman"/>
          <w:sz w:val="24"/>
          <w:szCs w:val="24"/>
        </w:rPr>
        <w:t>ТКд</w:t>
      </w:r>
      <w:proofErr w:type="spellEnd"/>
      <w:r w:rsidRPr="005440EE">
        <w:rPr>
          <w:rFonts w:ascii="Times New Roman" w:hAnsi="Times New Roman" w:cs="Times New Roman"/>
          <w:sz w:val="24"/>
          <w:szCs w:val="24"/>
        </w:rPr>
        <w:t>/1_/___/___</w:t>
      </w:r>
    </w:p>
    <w:p w:rsidR="005F55D8" w:rsidRPr="005440EE" w:rsidRDefault="005F55D8" w:rsidP="005F55D8">
      <w:pPr>
        <w:pStyle w:val="ConsNormal"/>
        <w:widowControl/>
        <w:ind w:firstLine="0"/>
        <w:jc w:val="right"/>
        <w:rPr>
          <w:rFonts w:ascii="Times New Roman" w:hAnsi="Times New Roman" w:cs="Times New Roman"/>
          <w:sz w:val="24"/>
          <w:szCs w:val="24"/>
        </w:rPr>
      </w:pPr>
      <w:r w:rsidRPr="005440EE">
        <w:rPr>
          <w:rFonts w:ascii="Times New Roman" w:hAnsi="Times New Roman" w:cs="Times New Roman"/>
          <w:sz w:val="24"/>
          <w:szCs w:val="24"/>
        </w:rPr>
        <w:t>от «___»_________201_г.</w:t>
      </w:r>
    </w:p>
    <w:p w:rsidR="005F55D8" w:rsidRPr="005440EE" w:rsidRDefault="005F55D8" w:rsidP="005F55D8"/>
    <w:p w:rsidR="005F55D8" w:rsidRPr="00152CBF" w:rsidDel="00EA7E81" w:rsidRDefault="005F55D8" w:rsidP="005F55D8">
      <w:pPr>
        <w:suppressAutoHyphens w:val="0"/>
        <w:contextualSpacing/>
        <w:jc w:val="center"/>
      </w:pPr>
      <w:r>
        <w:t>Программные и технические средства</w:t>
      </w:r>
      <w:r w:rsidRPr="000576A6">
        <w:t xml:space="preserve"> Заказчик</w:t>
      </w:r>
      <w:r>
        <w:t>а</w:t>
      </w:r>
    </w:p>
    <w:p w:rsidR="005F55D8" w:rsidRPr="00C37302" w:rsidRDefault="005F55D8" w:rsidP="005F55D8">
      <w:pPr>
        <w:suppressAutoHyphens w:val="0"/>
        <w:ind w:firstLine="709"/>
        <w:contextualSpacing/>
        <w:jc w:val="both"/>
      </w:pPr>
    </w:p>
    <w:p w:rsidR="005F55D8" w:rsidRDefault="005F55D8" w:rsidP="005F55D8">
      <w:pPr>
        <w:suppressAutoHyphens w:val="0"/>
        <w:ind w:firstLine="397"/>
        <w:contextualSpacing/>
        <w:jc w:val="both"/>
      </w:pPr>
      <w:r>
        <w:t>1.Технические средства Заказчика</w:t>
      </w:r>
      <w:r w:rsidRPr="00C37302">
        <w:t xml:space="preserve"> включа</w:t>
      </w:r>
      <w:r>
        <w:t>ю</w:t>
      </w:r>
      <w:r w:rsidRPr="00C37302">
        <w:t xml:space="preserve">т серверное оборудование и системное </w:t>
      </w:r>
      <w:proofErr w:type="gramStart"/>
      <w:r w:rsidRPr="00C37302">
        <w:t>П</w:t>
      </w:r>
      <w:r>
        <w:t>О</w:t>
      </w:r>
      <w:proofErr w:type="gramEnd"/>
      <w:r>
        <w:t xml:space="preserve"> в соответствии с Таблицей №1</w:t>
      </w:r>
      <w:r w:rsidRPr="00C37302">
        <w:t>.</w:t>
      </w:r>
      <w:r>
        <w:t xml:space="preserve"> Серверное оборудование объединено в сети передачи и хранения данных посредством коммутаторов ЛВС и </w:t>
      </w:r>
      <w:r>
        <w:rPr>
          <w:lang w:val="en-US"/>
        </w:rPr>
        <w:t>SAN</w:t>
      </w:r>
      <w:r>
        <w:t>. Данные и исполняемые файлы хранятся на дисковых хранилищах.</w:t>
      </w:r>
    </w:p>
    <w:p w:rsidR="005F55D8" w:rsidRPr="00C37302" w:rsidRDefault="005F55D8" w:rsidP="005F55D8">
      <w:pPr>
        <w:jc w:val="right"/>
      </w:pPr>
      <w:r>
        <w:t>Таблица №1</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751"/>
      </w:tblGrid>
      <w:tr w:rsidR="005F55D8" w:rsidRPr="00015F34" w:rsidTr="005F55D8">
        <w:trPr>
          <w:trHeight w:val="279"/>
        </w:trPr>
        <w:tc>
          <w:tcPr>
            <w:tcW w:w="5020" w:type="dxa"/>
            <w:shd w:val="clear" w:color="auto" w:fill="auto"/>
            <w:noWrap/>
            <w:vAlign w:val="center"/>
            <w:hideMark/>
          </w:tcPr>
          <w:p w:rsidR="005F55D8" w:rsidRPr="00C37302" w:rsidRDefault="005F55D8" w:rsidP="005F55D8">
            <w:pPr>
              <w:jc w:val="center"/>
              <w:rPr>
                <w:b/>
              </w:rPr>
            </w:pPr>
            <w:r w:rsidRPr="00C37302">
              <w:rPr>
                <w:b/>
              </w:rPr>
              <w:t>Наименование</w:t>
            </w:r>
          </w:p>
        </w:tc>
        <w:tc>
          <w:tcPr>
            <w:tcW w:w="4751" w:type="dxa"/>
            <w:shd w:val="clear" w:color="auto" w:fill="auto"/>
            <w:noWrap/>
            <w:vAlign w:val="center"/>
            <w:hideMark/>
          </w:tcPr>
          <w:p w:rsidR="005F55D8" w:rsidRPr="00C37302" w:rsidRDefault="005F55D8" w:rsidP="005F55D8">
            <w:pPr>
              <w:jc w:val="center"/>
              <w:rPr>
                <w:b/>
              </w:rPr>
            </w:pPr>
            <w:r w:rsidRPr="00C37302">
              <w:rPr>
                <w:b/>
              </w:rPr>
              <w:t>Примечание</w:t>
            </w:r>
          </w:p>
        </w:tc>
      </w:tr>
      <w:tr w:rsidR="005F55D8" w:rsidRPr="00015F34" w:rsidTr="005F55D8">
        <w:trPr>
          <w:trHeight w:val="264"/>
        </w:trPr>
        <w:tc>
          <w:tcPr>
            <w:tcW w:w="5020" w:type="dxa"/>
            <w:shd w:val="clear" w:color="auto" w:fill="auto"/>
            <w:noWrap/>
            <w:vAlign w:val="center"/>
            <w:hideMark/>
          </w:tcPr>
          <w:p w:rsidR="005F55D8" w:rsidRPr="00C37302" w:rsidRDefault="005F55D8" w:rsidP="005F55D8">
            <w:proofErr w:type="spellStart"/>
            <w:r w:rsidRPr="00C37302">
              <w:t>Server</w:t>
            </w:r>
            <w:proofErr w:type="spellEnd"/>
            <w:r w:rsidRPr="00C37302">
              <w:t xml:space="preserve"> 2:9117 </w:t>
            </w:r>
            <w:proofErr w:type="spellStart"/>
            <w:r w:rsidRPr="00C37302">
              <w:t>Model</w:t>
            </w:r>
            <w:proofErr w:type="spellEnd"/>
            <w:r w:rsidRPr="00C37302">
              <w:t xml:space="preserve"> MMB</w:t>
            </w:r>
          </w:p>
        </w:tc>
        <w:tc>
          <w:tcPr>
            <w:tcW w:w="4751" w:type="dxa"/>
            <w:shd w:val="clear" w:color="auto" w:fill="auto"/>
            <w:noWrap/>
            <w:vAlign w:val="center"/>
            <w:hideMark/>
          </w:tcPr>
          <w:p w:rsidR="005F55D8" w:rsidRPr="00C37302" w:rsidRDefault="005F55D8" w:rsidP="005F55D8">
            <w:r w:rsidRPr="00C37302">
              <w:t>Сервер IBM RISC-архитектуры</w:t>
            </w:r>
          </w:p>
        </w:tc>
      </w:tr>
      <w:tr w:rsidR="005F55D8" w:rsidRPr="00015F34" w:rsidTr="005F55D8">
        <w:trPr>
          <w:trHeight w:val="264"/>
        </w:trPr>
        <w:tc>
          <w:tcPr>
            <w:tcW w:w="5020" w:type="dxa"/>
            <w:shd w:val="clear" w:color="000000" w:fill="FFFFFF"/>
            <w:noWrap/>
            <w:vAlign w:val="center"/>
            <w:hideMark/>
          </w:tcPr>
          <w:p w:rsidR="005F55D8" w:rsidRPr="00C37302" w:rsidRDefault="005F55D8" w:rsidP="005F55D8">
            <w:pPr>
              <w:rPr>
                <w:lang w:val="en-US"/>
              </w:rPr>
            </w:pPr>
            <w:r w:rsidRPr="00C37302">
              <w:rPr>
                <w:lang w:val="en-US"/>
              </w:rPr>
              <w:t>IBM AIX Enterprise Edition Version 7.1</w:t>
            </w:r>
          </w:p>
        </w:tc>
        <w:tc>
          <w:tcPr>
            <w:tcW w:w="4751" w:type="dxa"/>
            <w:shd w:val="clear" w:color="auto" w:fill="auto"/>
            <w:noWrap/>
            <w:vAlign w:val="center"/>
            <w:hideMark/>
          </w:tcPr>
          <w:p w:rsidR="005F55D8" w:rsidRPr="00C37302" w:rsidRDefault="005F55D8" w:rsidP="005F55D8">
            <w:r w:rsidRPr="00C37302">
              <w:t xml:space="preserve">Операционная  система </w:t>
            </w:r>
          </w:p>
        </w:tc>
      </w:tr>
      <w:tr w:rsidR="005F55D8" w:rsidRPr="00015F34" w:rsidDel="00E01538" w:rsidTr="005F55D8">
        <w:trPr>
          <w:trHeight w:val="264"/>
        </w:trPr>
        <w:tc>
          <w:tcPr>
            <w:tcW w:w="5020" w:type="dxa"/>
            <w:shd w:val="clear" w:color="000000" w:fill="FFFFFF"/>
            <w:noWrap/>
            <w:vAlign w:val="center"/>
          </w:tcPr>
          <w:p w:rsidR="005F55D8" w:rsidRPr="00C37302" w:rsidDel="00E01538" w:rsidRDefault="005F55D8" w:rsidP="005F55D8">
            <w:r w:rsidRPr="00C37302">
              <w:rPr>
                <w:lang w:val="en-US"/>
              </w:rPr>
              <w:t>Hitachi Compute Blade 500</w:t>
            </w:r>
          </w:p>
        </w:tc>
        <w:tc>
          <w:tcPr>
            <w:tcW w:w="4751" w:type="dxa"/>
            <w:shd w:val="clear" w:color="auto" w:fill="auto"/>
            <w:noWrap/>
            <w:vAlign w:val="center"/>
          </w:tcPr>
          <w:p w:rsidR="005F55D8" w:rsidRPr="00C37302" w:rsidDel="00E01538" w:rsidRDefault="005F55D8" w:rsidP="005F55D8">
            <w:r w:rsidRPr="00C37302">
              <w:t>Модульный сервер</w:t>
            </w:r>
          </w:p>
        </w:tc>
      </w:tr>
      <w:tr w:rsidR="005F55D8" w:rsidRPr="00015F34" w:rsidDel="00E01538" w:rsidTr="005F55D8">
        <w:trPr>
          <w:trHeight w:val="264"/>
        </w:trPr>
        <w:tc>
          <w:tcPr>
            <w:tcW w:w="5020" w:type="dxa"/>
            <w:shd w:val="clear" w:color="000000" w:fill="FFFFFF"/>
            <w:noWrap/>
            <w:vAlign w:val="center"/>
          </w:tcPr>
          <w:p w:rsidR="005F55D8" w:rsidRPr="00C37302" w:rsidRDefault="005F55D8" w:rsidP="005F55D8">
            <w:pPr>
              <w:rPr>
                <w:lang w:val="en-US"/>
              </w:rPr>
            </w:pPr>
            <w:r w:rsidRPr="00C37302">
              <w:rPr>
                <w:rStyle w:val="reference-text"/>
                <w:lang w:val="en-US"/>
              </w:rPr>
              <w:t>Oracle Linux Release 6</w:t>
            </w:r>
          </w:p>
        </w:tc>
        <w:tc>
          <w:tcPr>
            <w:tcW w:w="4751" w:type="dxa"/>
            <w:shd w:val="clear" w:color="auto" w:fill="auto"/>
            <w:noWrap/>
            <w:vAlign w:val="center"/>
          </w:tcPr>
          <w:p w:rsidR="005F55D8" w:rsidRPr="00C37302" w:rsidRDefault="005F55D8" w:rsidP="005F55D8">
            <w:pPr>
              <w:rPr>
                <w:lang w:val="en-US"/>
              </w:rPr>
            </w:pPr>
            <w:r w:rsidRPr="00C37302">
              <w:t>Операционная  система</w:t>
            </w:r>
          </w:p>
        </w:tc>
      </w:tr>
    </w:tbl>
    <w:p w:rsidR="005F55D8" w:rsidRPr="00C37302" w:rsidRDefault="005F55D8" w:rsidP="005F55D8">
      <w:pPr>
        <w:rPr>
          <w:lang w:val="en-US"/>
        </w:rPr>
      </w:pPr>
    </w:p>
    <w:p w:rsidR="005F55D8" w:rsidRPr="005F55D8" w:rsidRDefault="005F55D8" w:rsidP="005F55D8">
      <w:pPr>
        <w:suppressAutoHyphens w:val="0"/>
        <w:ind w:firstLine="397"/>
        <w:contextualSpacing/>
        <w:jc w:val="both"/>
      </w:pPr>
      <w:r w:rsidRPr="005F55D8">
        <w:t>2.</w:t>
      </w:r>
      <w:r w:rsidRPr="00071223">
        <w:t>Программны</w:t>
      </w:r>
      <w:r>
        <w:t>е</w:t>
      </w:r>
      <w:r w:rsidRPr="005F55D8">
        <w:t xml:space="preserve"> </w:t>
      </w:r>
      <w:r>
        <w:t>средства</w:t>
      </w:r>
      <w:r w:rsidRPr="005F55D8">
        <w:t xml:space="preserve"> </w:t>
      </w:r>
      <w:r>
        <w:t>Заказчика</w:t>
      </w:r>
      <w:r w:rsidRPr="005F55D8">
        <w:t xml:space="preserve"> </w:t>
      </w:r>
      <w:r w:rsidRPr="00071223">
        <w:t>включа</w:t>
      </w:r>
      <w:r>
        <w:t>ю</w:t>
      </w:r>
      <w:r w:rsidRPr="00071223">
        <w:t>т</w:t>
      </w:r>
      <w:r w:rsidRPr="005F55D8">
        <w:t xml:space="preserve"> </w:t>
      </w:r>
      <w:r w:rsidRPr="00071223">
        <w:t>в</w:t>
      </w:r>
      <w:r w:rsidRPr="005F55D8">
        <w:t xml:space="preserve"> </w:t>
      </w:r>
      <w:r w:rsidRPr="00071223">
        <w:t>себя</w:t>
      </w:r>
      <w:r w:rsidRPr="005F55D8">
        <w:t xml:space="preserve"> </w:t>
      </w:r>
      <w:r w:rsidRPr="00071223">
        <w:t>программное</w:t>
      </w:r>
      <w:r w:rsidRPr="005F55D8">
        <w:t xml:space="preserve"> </w:t>
      </w:r>
      <w:r w:rsidRPr="00071223">
        <w:t>обеспечение</w:t>
      </w:r>
      <w:r w:rsidRPr="005F55D8">
        <w:t xml:space="preserve"> </w:t>
      </w:r>
      <w:r w:rsidRPr="00071223">
        <w:t>в</w:t>
      </w:r>
      <w:r w:rsidRPr="005F55D8">
        <w:t xml:space="preserve"> </w:t>
      </w:r>
      <w:proofErr w:type="spellStart"/>
      <w:r w:rsidRPr="00071223">
        <w:t>соответсвии</w:t>
      </w:r>
      <w:proofErr w:type="spellEnd"/>
      <w:r w:rsidRPr="005F55D8">
        <w:t xml:space="preserve"> </w:t>
      </w:r>
      <w:r w:rsidRPr="00071223">
        <w:t>с</w:t>
      </w:r>
      <w:r w:rsidRPr="005F55D8">
        <w:t xml:space="preserve"> </w:t>
      </w:r>
      <w:r>
        <w:t>Т</w:t>
      </w:r>
      <w:r w:rsidRPr="00071223">
        <w:t>аблицей</w:t>
      </w:r>
      <w:r w:rsidRPr="005F55D8">
        <w:t xml:space="preserve"> </w:t>
      </w:r>
      <w:r>
        <w:t>№2</w:t>
      </w:r>
      <w:r w:rsidRPr="005F55D8">
        <w:t>.</w:t>
      </w:r>
    </w:p>
    <w:p w:rsidR="005F55D8" w:rsidRPr="005F55D8" w:rsidRDefault="005F55D8" w:rsidP="005F55D8">
      <w:pPr>
        <w:jc w:val="right"/>
      </w:pPr>
      <w:r>
        <w:t>Таблица №2</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5F55D8" w:rsidRPr="005F55D8" w:rsidTr="005F55D8">
        <w:trPr>
          <w:trHeight w:val="249"/>
        </w:trPr>
        <w:tc>
          <w:tcPr>
            <w:tcW w:w="9753" w:type="dxa"/>
            <w:shd w:val="clear" w:color="auto" w:fill="auto"/>
            <w:noWrap/>
            <w:vAlign w:val="center"/>
            <w:hideMark/>
          </w:tcPr>
          <w:p w:rsidR="005F55D8" w:rsidRPr="005F55D8" w:rsidRDefault="005F55D8" w:rsidP="005F55D8">
            <w:pPr>
              <w:jc w:val="center"/>
              <w:rPr>
                <w:b/>
                <w:lang w:val="en-US"/>
              </w:rPr>
            </w:pPr>
            <w:r w:rsidRPr="00C37302">
              <w:rPr>
                <w:b/>
              </w:rPr>
              <w:t>Наименование</w:t>
            </w:r>
          </w:p>
        </w:tc>
      </w:tr>
      <w:tr w:rsidR="005F55D8" w:rsidRPr="005F55D8" w:rsidTr="005F55D8">
        <w:trPr>
          <w:trHeight w:val="235"/>
        </w:trPr>
        <w:tc>
          <w:tcPr>
            <w:tcW w:w="9753" w:type="dxa"/>
            <w:shd w:val="clear" w:color="auto" w:fill="auto"/>
            <w:noWrap/>
          </w:tcPr>
          <w:p w:rsidR="005F55D8" w:rsidRPr="00456252" w:rsidRDefault="005F55D8" w:rsidP="005F55D8">
            <w:pPr>
              <w:rPr>
                <w:color w:val="000000"/>
                <w:lang w:val="en-US" w:eastAsia="ru-RU"/>
              </w:rPr>
            </w:pPr>
            <w:r w:rsidRPr="00456252">
              <w:rPr>
                <w:color w:val="000000"/>
                <w:lang w:val="en-US" w:eastAsia="ru-RU"/>
              </w:rPr>
              <w:t>Oracle BI Applications</w:t>
            </w:r>
          </w:p>
        </w:tc>
      </w:tr>
      <w:tr w:rsidR="005F55D8" w:rsidRPr="005F55D8" w:rsidTr="005F55D8">
        <w:trPr>
          <w:trHeight w:val="235"/>
        </w:trPr>
        <w:tc>
          <w:tcPr>
            <w:tcW w:w="9753" w:type="dxa"/>
            <w:shd w:val="clear" w:color="auto" w:fill="auto"/>
            <w:noWrap/>
          </w:tcPr>
          <w:p w:rsidR="005F55D8" w:rsidRPr="00456252" w:rsidRDefault="005F55D8" w:rsidP="005F55D8">
            <w:pPr>
              <w:rPr>
                <w:color w:val="000000"/>
                <w:lang w:val="en-US" w:eastAsia="ru-RU"/>
              </w:rPr>
            </w:pPr>
            <w:r w:rsidRPr="00456252">
              <w:rPr>
                <w:color w:val="000000"/>
                <w:lang w:val="en-US" w:eastAsia="ru-RU"/>
              </w:rPr>
              <w:t>Oracle Applications Integration Architecture</w:t>
            </w:r>
          </w:p>
        </w:tc>
      </w:tr>
      <w:tr w:rsidR="005F55D8" w:rsidRPr="005F55D8" w:rsidTr="005F55D8">
        <w:trPr>
          <w:trHeight w:val="235"/>
        </w:trPr>
        <w:tc>
          <w:tcPr>
            <w:tcW w:w="9753" w:type="dxa"/>
            <w:shd w:val="clear" w:color="auto" w:fill="auto"/>
            <w:noWrap/>
            <w:vAlign w:val="center"/>
          </w:tcPr>
          <w:p w:rsidR="005F55D8" w:rsidRPr="00456252" w:rsidRDefault="005F55D8" w:rsidP="005F55D8">
            <w:pPr>
              <w:rPr>
                <w:color w:val="000000"/>
                <w:lang w:val="en-US" w:eastAsia="ru-RU"/>
              </w:rPr>
            </w:pPr>
            <w:r w:rsidRPr="00456252">
              <w:rPr>
                <w:color w:val="000000"/>
                <w:lang w:val="en-US" w:eastAsia="ru-RU"/>
              </w:rPr>
              <w:t>Siebel</w:t>
            </w:r>
          </w:p>
        </w:tc>
      </w:tr>
      <w:tr w:rsidR="005F55D8" w:rsidRPr="000A4D30"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r w:rsidRPr="00C37302">
              <w:rPr>
                <w:color w:val="000000"/>
                <w:lang w:val="en-US" w:eastAsia="ru-RU"/>
              </w:rPr>
              <w:t>Oracle Order Management Integration Pack for OTM, OEBS, Siebel</w:t>
            </w:r>
          </w:p>
        </w:tc>
      </w:tr>
      <w:tr w:rsidR="005F55D8" w:rsidRPr="00015F34"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proofErr w:type="spellStart"/>
            <w:r w:rsidRPr="00C37302">
              <w:rPr>
                <w:color w:val="000000"/>
                <w:lang w:eastAsia="ru-RU"/>
              </w:rPr>
              <w:t>Oracle</w:t>
            </w:r>
            <w:proofErr w:type="spellEnd"/>
            <w:r w:rsidRPr="00C37302">
              <w:rPr>
                <w:color w:val="000000"/>
                <w:lang w:eastAsia="ru-RU"/>
              </w:rPr>
              <w:t xml:space="preserve"> </w:t>
            </w:r>
            <w:proofErr w:type="spellStart"/>
            <w:r w:rsidRPr="00C37302">
              <w:rPr>
                <w:color w:val="000000"/>
                <w:lang w:eastAsia="ru-RU"/>
              </w:rPr>
              <w:t>Transportantion</w:t>
            </w:r>
            <w:proofErr w:type="spellEnd"/>
            <w:r w:rsidRPr="00C37302">
              <w:rPr>
                <w:color w:val="000000"/>
                <w:lang w:eastAsia="ru-RU"/>
              </w:rPr>
              <w:t xml:space="preserve"> </w:t>
            </w:r>
            <w:proofErr w:type="spellStart"/>
            <w:r w:rsidRPr="00C37302">
              <w:rPr>
                <w:color w:val="000000"/>
                <w:lang w:eastAsia="ru-RU"/>
              </w:rPr>
              <w:t>Management</w:t>
            </w:r>
            <w:proofErr w:type="spellEnd"/>
          </w:p>
        </w:tc>
      </w:tr>
      <w:tr w:rsidR="005F55D8" w:rsidRPr="000A4D30"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r w:rsidRPr="00C37302">
              <w:rPr>
                <w:color w:val="000000"/>
                <w:lang w:val="en-US" w:eastAsia="ru-RU"/>
              </w:rPr>
              <w:t xml:space="preserve">Oracle Transportation Operational </w:t>
            </w:r>
            <w:proofErr w:type="spellStart"/>
            <w:r w:rsidRPr="00C37302">
              <w:rPr>
                <w:color w:val="000000"/>
                <w:lang w:val="en-US" w:eastAsia="ru-RU"/>
              </w:rPr>
              <w:t>Planing</w:t>
            </w:r>
            <w:proofErr w:type="spellEnd"/>
            <w:r w:rsidRPr="00C37302">
              <w:rPr>
                <w:color w:val="000000"/>
                <w:lang w:val="en-US" w:eastAsia="ru-RU"/>
              </w:rPr>
              <w:t xml:space="preserve"> for OTM</w:t>
            </w:r>
          </w:p>
        </w:tc>
      </w:tr>
      <w:tr w:rsidR="005F55D8" w:rsidRPr="000A4D30"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r w:rsidRPr="00C37302">
              <w:rPr>
                <w:color w:val="000000"/>
                <w:lang w:val="en-US" w:eastAsia="ru-RU"/>
              </w:rPr>
              <w:t>Oracle Freight Payment Billing and Claims for OTM</w:t>
            </w:r>
          </w:p>
        </w:tc>
      </w:tr>
      <w:tr w:rsidR="005F55D8" w:rsidRPr="00015F34"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proofErr w:type="spellStart"/>
            <w:r w:rsidRPr="00C37302">
              <w:rPr>
                <w:color w:val="000000"/>
                <w:lang w:eastAsia="ru-RU"/>
              </w:rPr>
              <w:t>Oracle</w:t>
            </w:r>
            <w:proofErr w:type="spellEnd"/>
            <w:r w:rsidRPr="00C37302">
              <w:rPr>
                <w:color w:val="000000"/>
                <w:lang w:eastAsia="ru-RU"/>
              </w:rPr>
              <w:t xml:space="preserve"> FTI</w:t>
            </w:r>
          </w:p>
        </w:tc>
      </w:tr>
      <w:tr w:rsidR="005F55D8" w:rsidRPr="00015F34" w:rsidTr="005F55D8">
        <w:trPr>
          <w:trHeight w:val="235"/>
        </w:trPr>
        <w:tc>
          <w:tcPr>
            <w:tcW w:w="9753" w:type="dxa"/>
            <w:shd w:val="clear" w:color="auto" w:fill="auto"/>
            <w:noWrap/>
            <w:vAlign w:val="center"/>
          </w:tcPr>
          <w:p w:rsidR="005F55D8" w:rsidRPr="00C37302" w:rsidRDefault="005F55D8" w:rsidP="005F55D8">
            <w:pPr>
              <w:rPr>
                <w:color w:val="000000"/>
                <w:lang w:eastAsia="ru-RU"/>
              </w:rPr>
            </w:pPr>
            <w:proofErr w:type="spellStart"/>
            <w:r w:rsidRPr="00C37302">
              <w:rPr>
                <w:color w:val="000000"/>
                <w:lang w:eastAsia="ru-RU"/>
              </w:rPr>
              <w:t>Oracle</w:t>
            </w:r>
            <w:proofErr w:type="spellEnd"/>
            <w:r w:rsidRPr="00C37302">
              <w:rPr>
                <w:color w:val="000000"/>
                <w:lang w:eastAsia="ru-RU"/>
              </w:rPr>
              <w:t xml:space="preserve"> UPK</w:t>
            </w:r>
          </w:p>
        </w:tc>
      </w:tr>
      <w:tr w:rsidR="005F55D8" w:rsidRPr="000A4D30"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r w:rsidRPr="00C37302">
              <w:rPr>
                <w:color w:val="000000"/>
                <w:lang w:val="en-US" w:eastAsia="ru-RU"/>
              </w:rPr>
              <w:t>Oracle Forwarding and Brokerage Operations</w:t>
            </w:r>
          </w:p>
        </w:tc>
      </w:tr>
      <w:tr w:rsidR="005F55D8" w:rsidRPr="00015F34"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proofErr w:type="spellStart"/>
            <w:r w:rsidRPr="00C37302">
              <w:rPr>
                <w:color w:val="000000"/>
                <w:lang w:eastAsia="ru-RU"/>
              </w:rPr>
              <w:t>Oracle</w:t>
            </w:r>
            <w:proofErr w:type="spellEnd"/>
            <w:r w:rsidRPr="00C37302">
              <w:rPr>
                <w:color w:val="000000"/>
                <w:lang w:eastAsia="ru-RU"/>
              </w:rPr>
              <w:t xml:space="preserve"> </w:t>
            </w:r>
            <w:proofErr w:type="spellStart"/>
            <w:r w:rsidRPr="00C37302">
              <w:rPr>
                <w:color w:val="000000"/>
                <w:lang w:eastAsia="ru-RU"/>
              </w:rPr>
              <w:t>Financials</w:t>
            </w:r>
            <w:proofErr w:type="spellEnd"/>
          </w:p>
        </w:tc>
      </w:tr>
      <w:tr w:rsidR="005F55D8" w:rsidRPr="000A4D30"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r w:rsidRPr="00C37302">
              <w:rPr>
                <w:color w:val="000000"/>
                <w:lang w:val="en-US" w:eastAsia="ru-RU"/>
              </w:rPr>
              <w:t xml:space="preserve">Oracle Financial Management Integrations Pack for OTM  </w:t>
            </w:r>
            <w:r w:rsidRPr="00C37302">
              <w:rPr>
                <w:color w:val="000000"/>
                <w:lang w:eastAsia="ru-RU"/>
              </w:rPr>
              <w:t>и</w:t>
            </w:r>
            <w:r w:rsidRPr="00C37302">
              <w:rPr>
                <w:color w:val="000000"/>
                <w:lang w:val="en-US" w:eastAsia="ru-RU"/>
              </w:rPr>
              <w:t xml:space="preserve"> OEBS</w:t>
            </w:r>
          </w:p>
        </w:tc>
      </w:tr>
      <w:tr w:rsidR="005F55D8" w:rsidRPr="00015F34"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proofErr w:type="spellStart"/>
            <w:r w:rsidRPr="00C37302">
              <w:rPr>
                <w:color w:val="000000"/>
                <w:lang w:eastAsia="ru-RU"/>
              </w:rPr>
              <w:t>Sales</w:t>
            </w:r>
            <w:proofErr w:type="spellEnd"/>
            <w:r w:rsidRPr="00C37302">
              <w:rPr>
                <w:color w:val="000000"/>
                <w:lang w:eastAsia="ru-RU"/>
              </w:rPr>
              <w:t xml:space="preserve"> </w:t>
            </w:r>
            <w:proofErr w:type="spellStart"/>
            <w:r w:rsidRPr="00C37302">
              <w:rPr>
                <w:color w:val="000000"/>
                <w:lang w:eastAsia="ru-RU"/>
              </w:rPr>
              <w:t>Analytics</w:t>
            </w:r>
            <w:proofErr w:type="spellEnd"/>
            <w:r w:rsidRPr="00C37302">
              <w:rPr>
                <w:color w:val="000000"/>
                <w:lang w:eastAsia="ru-RU"/>
              </w:rPr>
              <w:t xml:space="preserve"> </w:t>
            </w:r>
            <w:proofErr w:type="spellStart"/>
            <w:r w:rsidRPr="00C37302">
              <w:rPr>
                <w:color w:val="000000"/>
                <w:lang w:eastAsia="ru-RU"/>
              </w:rPr>
              <w:t>Fusion</w:t>
            </w:r>
            <w:proofErr w:type="spellEnd"/>
            <w:r w:rsidRPr="00C37302">
              <w:rPr>
                <w:color w:val="000000"/>
                <w:lang w:eastAsia="ru-RU"/>
              </w:rPr>
              <w:t xml:space="preserve"> </w:t>
            </w:r>
            <w:proofErr w:type="spellStart"/>
            <w:r w:rsidRPr="00C37302">
              <w:rPr>
                <w:color w:val="000000"/>
                <w:lang w:eastAsia="ru-RU"/>
              </w:rPr>
              <w:t>Edition</w:t>
            </w:r>
            <w:proofErr w:type="spellEnd"/>
          </w:p>
        </w:tc>
      </w:tr>
      <w:tr w:rsidR="005F55D8" w:rsidRPr="00015F34" w:rsidTr="005F55D8">
        <w:trPr>
          <w:trHeight w:val="235"/>
        </w:trPr>
        <w:tc>
          <w:tcPr>
            <w:tcW w:w="9753" w:type="dxa"/>
            <w:shd w:val="clear" w:color="auto" w:fill="auto"/>
            <w:noWrap/>
            <w:vAlign w:val="center"/>
          </w:tcPr>
          <w:p w:rsidR="005F55D8" w:rsidRPr="00C37302" w:rsidRDefault="005F55D8" w:rsidP="005F55D8">
            <w:pPr>
              <w:rPr>
                <w:color w:val="000000"/>
                <w:lang w:eastAsia="ru-RU"/>
              </w:rPr>
            </w:pPr>
            <w:proofErr w:type="spellStart"/>
            <w:r w:rsidRPr="00C37302">
              <w:rPr>
                <w:color w:val="000000"/>
                <w:lang w:eastAsia="ru-RU"/>
              </w:rPr>
              <w:t>Service</w:t>
            </w:r>
            <w:proofErr w:type="spellEnd"/>
            <w:r w:rsidRPr="00C37302">
              <w:rPr>
                <w:color w:val="000000"/>
                <w:lang w:eastAsia="ru-RU"/>
              </w:rPr>
              <w:t xml:space="preserve"> </w:t>
            </w:r>
            <w:proofErr w:type="spellStart"/>
            <w:r w:rsidRPr="00C37302">
              <w:rPr>
                <w:color w:val="000000"/>
                <w:lang w:eastAsia="ru-RU"/>
              </w:rPr>
              <w:t>Analytics</w:t>
            </w:r>
            <w:proofErr w:type="spellEnd"/>
            <w:r w:rsidRPr="00C37302">
              <w:rPr>
                <w:color w:val="000000"/>
                <w:lang w:eastAsia="ru-RU"/>
              </w:rPr>
              <w:t xml:space="preserve"> </w:t>
            </w:r>
            <w:proofErr w:type="spellStart"/>
            <w:r w:rsidRPr="00C37302">
              <w:rPr>
                <w:color w:val="000000"/>
                <w:lang w:eastAsia="ru-RU"/>
              </w:rPr>
              <w:t>Fusion</w:t>
            </w:r>
            <w:proofErr w:type="spellEnd"/>
            <w:r w:rsidRPr="00C37302">
              <w:rPr>
                <w:color w:val="000000"/>
                <w:lang w:eastAsia="ru-RU"/>
              </w:rPr>
              <w:t xml:space="preserve"> </w:t>
            </w:r>
            <w:proofErr w:type="spellStart"/>
            <w:r w:rsidRPr="00C37302">
              <w:rPr>
                <w:color w:val="000000"/>
                <w:lang w:eastAsia="ru-RU"/>
              </w:rPr>
              <w:t>Edition</w:t>
            </w:r>
            <w:proofErr w:type="spellEnd"/>
          </w:p>
        </w:tc>
      </w:tr>
      <w:tr w:rsidR="005F55D8" w:rsidRPr="00015F34" w:rsidTr="005F55D8">
        <w:trPr>
          <w:trHeight w:val="235"/>
        </w:trPr>
        <w:tc>
          <w:tcPr>
            <w:tcW w:w="9753" w:type="dxa"/>
            <w:shd w:val="clear" w:color="auto" w:fill="auto"/>
            <w:noWrap/>
            <w:vAlign w:val="center"/>
          </w:tcPr>
          <w:p w:rsidR="005F55D8" w:rsidRPr="00C37302" w:rsidRDefault="005F55D8" w:rsidP="005F55D8">
            <w:pPr>
              <w:rPr>
                <w:color w:val="000000"/>
                <w:lang w:eastAsia="ru-RU"/>
              </w:rPr>
            </w:pPr>
            <w:proofErr w:type="spellStart"/>
            <w:r w:rsidRPr="00C37302">
              <w:rPr>
                <w:color w:val="000000"/>
                <w:lang w:eastAsia="ru-RU"/>
              </w:rPr>
              <w:t>Marketing</w:t>
            </w:r>
            <w:proofErr w:type="spellEnd"/>
            <w:r w:rsidRPr="00C37302">
              <w:rPr>
                <w:color w:val="000000"/>
                <w:lang w:eastAsia="ru-RU"/>
              </w:rPr>
              <w:t xml:space="preserve"> </w:t>
            </w:r>
            <w:proofErr w:type="spellStart"/>
            <w:r w:rsidRPr="00C37302">
              <w:rPr>
                <w:color w:val="000000"/>
                <w:lang w:eastAsia="ru-RU"/>
              </w:rPr>
              <w:t>Analytics</w:t>
            </w:r>
            <w:proofErr w:type="spellEnd"/>
            <w:r w:rsidRPr="00C37302">
              <w:rPr>
                <w:color w:val="000000"/>
                <w:lang w:eastAsia="ru-RU"/>
              </w:rPr>
              <w:t xml:space="preserve"> </w:t>
            </w:r>
            <w:proofErr w:type="spellStart"/>
            <w:r w:rsidRPr="00C37302">
              <w:rPr>
                <w:color w:val="000000"/>
                <w:lang w:eastAsia="ru-RU"/>
              </w:rPr>
              <w:t>Fusion</w:t>
            </w:r>
            <w:proofErr w:type="spellEnd"/>
            <w:r w:rsidRPr="00C37302">
              <w:rPr>
                <w:color w:val="000000"/>
                <w:lang w:eastAsia="ru-RU"/>
              </w:rPr>
              <w:t xml:space="preserve"> </w:t>
            </w:r>
            <w:proofErr w:type="spellStart"/>
            <w:r w:rsidRPr="00C37302">
              <w:rPr>
                <w:color w:val="000000"/>
                <w:lang w:eastAsia="ru-RU"/>
              </w:rPr>
              <w:t>Edition</w:t>
            </w:r>
            <w:proofErr w:type="spellEnd"/>
          </w:p>
        </w:tc>
      </w:tr>
      <w:tr w:rsidR="005F55D8" w:rsidRPr="000A4D30"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r w:rsidRPr="00C37302">
              <w:rPr>
                <w:color w:val="000000"/>
                <w:lang w:val="en-US" w:eastAsia="ru-RU"/>
              </w:rPr>
              <w:t>Supply chain and order Management Analytics Fusion Edition</w:t>
            </w:r>
          </w:p>
        </w:tc>
      </w:tr>
      <w:tr w:rsidR="005F55D8" w:rsidRPr="00015F34"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proofErr w:type="spellStart"/>
            <w:r w:rsidRPr="00C37302">
              <w:rPr>
                <w:color w:val="000000"/>
                <w:lang w:eastAsia="ru-RU"/>
              </w:rPr>
              <w:t>Financial</w:t>
            </w:r>
            <w:proofErr w:type="spellEnd"/>
            <w:r w:rsidRPr="00C37302">
              <w:rPr>
                <w:color w:val="000000"/>
                <w:lang w:eastAsia="ru-RU"/>
              </w:rPr>
              <w:t xml:space="preserve"> </w:t>
            </w:r>
            <w:proofErr w:type="spellStart"/>
            <w:r w:rsidRPr="00C37302">
              <w:rPr>
                <w:color w:val="000000"/>
                <w:lang w:eastAsia="ru-RU"/>
              </w:rPr>
              <w:t>Analytics</w:t>
            </w:r>
            <w:proofErr w:type="spellEnd"/>
            <w:r w:rsidRPr="00C37302">
              <w:rPr>
                <w:color w:val="000000"/>
                <w:lang w:eastAsia="ru-RU"/>
              </w:rPr>
              <w:t xml:space="preserve"> </w:t>
            </w:r>
            <w:proofErr w:type="spellStart"/>
            <w:r w:rsidRPr="00C37302">
              <w:rPr>
                <w:color w:val="000000"/>
                <w:lang w:eastAsia="ru-RU"/>
              </w:rPr>
              <w:t>Fusion</w:t>
            </w:r>
            <w:proofErr w:type="spellEnd"/>
            <w:r w:rsidRPr="00C37302">
              <w:rPr>
                <w:color w:val="000000"/>
                <w:lang w:eastAsia="ru-RU"/>
              </w:rPr>
              <w:t xml:space="preserve"> </w:t>
            </w:r>
            <w:proofErr w:type="spellStart"/>
            <w:r w:rsidRPr="00C37302">
              <w:rPr>
                <w:color w:val="000000"/>
                <w:lang w:eastAsia="ru-RU"/>
              </w:rPr>
              <w:t>Edition</w:t>
            </w:r>
            <w:proofErr w:type="spellEnd"/>
          </w:p>
        </w:tc>
      </w:tr>
      <w:tr w:rsidR="005F55D8" w:rsidRPr="000A4D30"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r w:rsidRPr="00C37302">
              <w:rPr>
                <w:color w:val="000000"/>
                <w:lang w:val="en-US" w:eastAsia="ru-RU"/>
              </w:rPr>
              <w:t>Procurement and Spend Analytics Fusion Edition</w:t>
            </w:r>
          </w:p>
        </w:tc>
      </w:tr>
      <w:tr w:rsidR="005F55D8" w:rsidRPr="00015F34"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proofErr w:type="spellStart"/>
            <w:r w:rsidRPr="00C37302">
              <w:rPr>
                <w:color w:val="000000"/>
                <w:lang w:eastAsia="ru-RU"/>
              </w:rPr>
              <w:t>Oracle</w:t>
            </w:r>
            <w:proofErr w:type="spellEnd"/>
            <w:r w:rsidRPr="00C37302">
              <w:rPr>
                <w:color w:val="000000"/>
                <w:lang w:eastAsia="ru-RU"/>
              </w:rPr>
              <w:t xml:space="preserve"> BI EE </w:t>
            </w:r>
            <w:proofErr w:type="spellStart"/>
            <w:r w:rsidRPr="00C37302">
              <w:rPr>
                <w:color w:val="000000"/>
                <w:lang w:eastAsia="ru-RU"/>
              </w:rPr>
              <w:t>Plus</w:t>
            </w:r>
            <w:proofErr w:type="spellEnd"/>
          </w:p>
        </w:tc>
      </w:tr>
      <w:tr w:rsidR="005F55D8" w:rsidRPr="000A4D30" w:rsidTr="005F55D8">
        <w:trPr>
          <w:trHeight w:val="235"/>
        </w:trPr>
        <w:tc>
          <w:tcPr>
            <w:tcW w:w="9753" w:type="dxa"/>
            <w:shd w:val="clear" w:color="auto" w:fill="auto"/>
            <w:noWrap/>
            <w:vAlign w:val="center"/>
          </w:tcPr>
          <w:p w:rsidR="005F55D8" w:rsidRPr="00C37302" w:rsidRDefault="005F55D8" w:rsidP="005F55D8">
            <w:pPr>
              <w:rPr>
                <w:color w:val="000000"/>
                <w:lang w:val="en-US" w:eastAsia="ru-RU"/>
              </w:rPr>
            </w:pPr>
            <w:proofErr w:type="spellStart"/>
            <w:r w:rsidRPr="00C37302">
              <w:rPr>
                <w:color w:val="000000"/>
                <w:lang w:val="en-US" w:eastAsia="ru-RU"/>
              </w:rPr>
              <w:t>Informatica</w:t>
            </w:r>
            <w:proofErr w:type="spellEnd"/>
            <w:r w:rsidRPr="00C37302">
              <w:rPr>
                <w:color w:val="000000"/>
                <w:lang w:val="en-US" w:eastAsia="ru-RU"/>
              </w:rPr>
              <w:t xml:space="preserve"> power center and </w:t>
            </w:r>
            <w:proofErr w:type="spellStart"/>
            <w:r w:rsidRPr="00C37302">
              <w:rPr>
                <w:color w:val="000000"/>
                <w:lang w:val="en-US" w:eastAsia="ru-RU"/>
              </w:rPr>
              <w:t>PowerConnect</w:t>
            </w:r>
            <w:proofErr w:type="spellEnd"/>
            <w:r w:rsidRPr="00C37302">
              <w:rPr>
                <w:color w:val="000000"/>
                <w:lang w:val="en-US" w:eastAsia="ru-RU"/>
              </w:rPr>
              <w:t xml:space="preserve"> Adapters</w:t>
            </w:r>
          </w:p>
        </w:tc>
      </w:tr>
    </w:tbl>
    <w:p w:rsidR="005F55D8" w:rsidRPr="00890F23" w:rsidRDefault="005F55D8" w:rsidP="005F55D8">
      <w:pPr>
        <w:rPr>
          <w:lang w:val="en-U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9717D1" w:rsidRPr="005820EB" w:rsidTr="007419CB">
        <w:trPr>
          <w:trHeight w:val="532"/>
        </w:trPr>
        <w:tc>
          <w:tcPr>
            <w:tcW w:w="4795" w:type="dxa"/>
            <w:tcBorders>
              <w:top w:val="nil"/>
              <w:left w:val="nil"/>
              <w:bottom w:val="nil"/>
              <w:right w:val="nil"/>
            </w:tcBorders>
          </w:tcPr>
          <w:p w:rsidR="009717D1" w:rsidRPr="005820EB" w:rsidRDefault="009717D1" w:rsidP="007419CB">
            <w:r>
              <w:t>Заказчик</w:t>
            </w:r>
            <w:r w:rsidRPr="005820EB">
              <w:t>:</w:t>
            </w:r>
          </w:p>
          <w:p w:rsidR="009717D1" w:rsidRPr="005820EB" w:rsidRDefault="009717D1" w:rsidP="007419CB"/>
          <w:p w:rsidR="009717D1" w:rsidRPr="005820EB" w:rsidRDefault="009717D1" w:rsidP="007419CB">
            <w:r w:rsidRPr="005820EB">
              <w:t>________    ______________</w:t>
            </w:r>
          </w:p>
          <w:p w:rsidR="009717D1" w:rsidRPr="005820EB" w:rsidRDefault="009717D1" w:rsidP="007419CB">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18" w:type="dxa"/>
            <w:tcBorders>
              <w:top w:val="nil"/>
              <w:left w:val="nil"/>
              <w:bottom w:val="nil"/>
              <w:right w:val="nil"/>
            </w:tcBorders>
          </w:tcPr>
          <w:p w:rsidR="009717D1" w:rsidRPr="005820EB" w:rsidRDefault="009717D1" w:rsidP="007419CB">
            <w:r>
              <w:t>Исполнитель</w:t>
            </w:r>
            <w:r w:rsidRPr="005820EB">
              <w:t>:</w:t>
            </w:r>
          </w:p>
          <w:p w:rsidR="009717D1" w:rsidRPr="005820EB" w:rsidRDefault="009717D1" w:rsidP="007419CB"/>
          <w:p w:rsidR="009717D1" w:rsidRPr="005820EB" w:rsidRDefault="009717D1" w:rsidP="007419CB">
            <w:r w:rsidRPr="005820EB">
              <w:t>________    ______________</w:t>
            </w:r>
          </w:p>
          <w:p w:rsidR="009717D1" w:rsidRPr="005820EB" w:rsidRDefault="009717D1" w:rsidP="007419CB">
            <w:r w:rsidRPr="005820EB">
              <w:rPr>
                <w:vertAlign w:val="superscript"/>
              </w:rPr>
              <w:t xml:space="preserve">(подпись)            </w:t>
            </w:r>
            <w:r>
              <w:rPr>
                <w:vertAlign w:val="superscript"/>
              </w:rPr>
              <w:t xml:space="preserve">            (Ф.И.О.)                                     </w:t>
            </w:r>
            <w:r w:rsidRPr="005820EB">
              <w:rPr>
                <w:vertAlign w:val="superscript"/>
              </w:rPr>
              <w:t xml:space="preserve">                                    </w:t>
            </w:r>
          </w:p>
        </w:tc>
      </w:tr>
      <w:tr w:rsidR="009717D1" w:rsidRPr="008F55B6" w:rsidTr="007419CB">
        <w:trPr>
          <w:trHeight w:val="532"/>
        </w:trPr>
        <w:tc>
          <w:tcPr>
            <w:tcW w:w="4795" w:type="dxa"/>
            <w:tcBorders>
              <w:top w:val="nil"/>
              <w:left w:val="nil"/>
              <w:bottom w:val="nil"/>
              <w:right w:val="nil"/>
            </w:tcBorders>
          </w:tcPr>
          <w:p w:rsidR="009717D1" w:rsidRPr="00581206" w:rsidRDefault="009717D1" w:rsidP="007419CB"/>
        </w:tc>
        <w:tc>
          <w:tcPr>
            <w:tcW w:w="4218" w:type="dxa"/>
            <w:tcBorders>
              <w:top w:val="nil"/>
              <w:left w:val="nil"/>
              <w:bottom w:val="nil"/>
              <w:right w:val="nil"/>
            </w:tcBorders>
          </w:tcPr>
          <w:p w:rsidR="00B57B94" w:rsidRPr="00890F23" w:rsidRDefault="00B57B94" w:rsidP="007419CB">
            <w:pPr>
              <w:pStyle w:val="ConsNormal"/>
              <w:widowControl/>
              <w:ind w:firstLine="0"/>
              <w:jc w:val="right"/>
              <w:rPr>
                <w:rFonts w:ascii="Times New Roman" w:hAnsi="Times New Roman" w:cs="Times New Roman"/>
                <w:sz w:val="24"/>
                <w:szCs w:val="24"/>
              </w:rPr>
            </w:pPr>
          </w:p>
          <w:p w:rsidR="00B57B94" w:rsidRPr="00890F23" w:rsidRDefault="00B57B94" w:rsidP="007419CB">
            <w:pPr>
              <w:pStyle w:val="ConsNormal"/>
              <w:widowControl/>
              <w:ind w:firstLine="0"/>
              <w:jc w:val="right"/>
              <w:rPr>
                <w:rFonts w:ascii="Times New Roman" w:hAnsi="Times New Roman" w:cs="Times New Roman"/>
                <w:sz w:val="24"/>
                <w:szCs w:val="24"/>
              </w:rPr>
            </w:pPr>
          </w:p>
          <w:p w:rsidR="007419CB" w:rsidRDefault="007419CB" w:rsidP="007419C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7419CB" w:rsidRPr="005440EE" w:rsidRDefault="007419CB" w:rsidP="007419CB">
            <w:pPr>
              <w:pStyle w:val="ConsNormal"/>
              <w:widowControl/>
              <w:ind w:firstLine="0"/>
              <w:jc w:val="right"/>
              <w:rPr>
                <w:rFonts w:ascii="Times New Roman" w:hAnsi="Times New Roman" w:cs="Times New Roman"/>
                <w:sz w:val="24"/>
                <w:szCs w:val="24"/>
              </w:rPr>
            </w:pPr>
            <w:r w:rsidRPr="005440EE">
              <w:rPr>
                <w:rFonts w:ascii="Times New Roman" w:hAnsi="Times New Roman" w:cs="Times New Roman"/>
                <w:sz w:val="24"/>
                <w:szCs w:val="24"/>
              </w:rPr>
              <w:t>к Договору на выполнение работ</w:t>
            </w:r>
          </w:p>
          <w:p w:rsidR="007419CB" w:rsidRPr="005440EE" w:rsidRDefault="007419CB" w:rsidP="007419CB">
            <w:pPr>
              <w:pStyle w:val="ConsNormal"/>
              <w:widowControl/>
              <w:ind w:firstLine="0"/>
              <w:jc w:val="right"/>
              <w:rPr>
                <w:rFonts w:ascii="Times New Roman" w:hAnsi="Times New Roman" w:cs="Times New Roman"/>
                <w:sz w:val="24"/>
                <w:szCs w:val="24"/>
              </w:rPr>
            </w:pPr>
            <w:r w:rsidRPr="005440EE">
              <w:rPr>
                <w:rFonts w:ascii="Times New Roman" w:hAnsi="Times New Roman" w:cs="Times New Roman"/>
                <w:sz w:val="24"/>
                <w:szCs w:val="24"/>
              </w:rPr>
              <w:t>№</w:t>
            </w:r>
            <w:proofErr w:type="spellStart"/>
            <w:r w:rsidRPr="005440EE">
              <w:rPr>
                <w:rFonts w:ascii="Times New Roman" w:hAnsi="Times New Roman" w:cs="Times New Roman"/>
                <w:sz w:val="24"/>
                <w:szCs w:val="24"/>
              </w:rPr>
              <w:t>ТКд</w:t>
            </w:r>
            <w:proofErr w:type="spellEnd"/>
            <w:r w:rsidRPr="005440EE">
              <w:rPr>
                <w:rFonts w:ascii="Times New Roman" w:hAnsi="Times New Roman" w:cs="Times New Roman"/>
                <w:sz w:val="24"/>
                <w:szCs w:val="24"/>
              </w:rPr>
              <w:t>/1_/___/___</w:t>
            </w:r>
          </w:p>
          <w:p w:rsidR="009717D1" w:rsidRDefault="007419CB" w:rsidP="007419C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«___»_________201_г.</w:t>
            </w:r>
          </w:p>
          <w:p w:rsidR="007419CB" w:rsidRPr="007419CB" w:rsidRDefault="007419CB" w:rsidP="007419CB">
            <w:pPr>
              <w:pStyle w:val="ConsNormal"/>
              <w:widowControl/>
              <w:ind w:firstLine="0"/>
              <w:jc w:val="right"/>
              <w:rPr>
                <w:rFonts w:ascii="Times New Roman" w:hAnsi="Times New Roman" w:cs="Times New Roman"/>
                <w:sz w:val="24"/>
                <w:szCs w:val="24"/>
              </w:rPr>
            </w:pPr>
          </w:p>
        </w:tc>
      </w:tr>
    </w:tbl>
    <w:p w:rsidR="009717D1" w:rsidRPr="005F55D8" w:rsidRDefault="007419CB" w:rsidP="007419CB">
      <w:pPr>
        <w:jc w:val="center"/>
      </w:pPr>
      <w:r>
        <w:lastRenderedPageBreak/>
        <w:t xml:space="preserve">Перечень документации,  предоставляемой </w:t>
      </w:r>
      <w:proofErr w:type="spellStart"/>
      <w:r>
        <w:t>Закозчиком</w:t>
      </w:r>
      <w:proofErr w:type="spellEnd"/>
      <w:r>
        <w:t xml:space="preserve"> Исполнителю для выполнения Работ</w:t>
      </w:r>
    </w:p>
    <w:p w:rsidR="00D31F10" w:rsidRDefault="00D31F10" w:rsidP="00D31F10">
      <w:pPr>
        <w:pStyle w:val="ConsNormal"/>
        <w:widowControl/>
        <w:ind w:firstLine="0"/>
        <w:rPr>
          <w:rFonts w:ascii="Times New Roman" w:hAnsi="Times New Roman"/>
          <w:sz w:val="24"/>
          <w:szCs w:val="24"/>
        </w:rPr>
      </w:pPr>
    </w:p>
    <w:tbl>
      <w:tblPr>
        <w:tblW w:w="9781" w:type="dxa"/>
        <w:tblInd w:w="-34" w:type="dxa"/>
        <w:tblLayout w:type="fixed"/>
        <w:tblLook w:val="04A0" w:firstRow="1" w:lastRow="0" w:firstColumn="1" w:lastColumn="0" w:noHBand="0" w:noVBand="1"/>
      </w:tblPr>
      <w:tblGrid>
        <w:gridCol w:w="1276"/>
        <w:gridCol w:w="1507"/>
        <w:gridCol w:w="851"/>
        <w:gridCol w:w="6147"/>
      </w:tblGrid>
      <w:tr w:rsidR="007419CB" w:rsidRPr="00A006F2" w:rsidTr="007419CB">
        <w:trPr>
          <w:trHeight w:val="870"/>
          <w:tblHeader/>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19CB" w:rsidRPr="00A006F2" w:rsidRDefault="007419CB" w:rsidP="007419CB">
            <w:pPr>
              <w:jc w:val="center"/>
              <w:rPr>
                <w:b/>
              </w:rPr>
            </w:pPr>
            <w:r w:rsidRPr="00A006F2">
              <w:rPr>
                <w:b/>
              </w:rPr>
              <w:t>Код документа</w:t>
            </w:r>
          </w:p>
        </w:tc>
        <w:tc>
          <w:tcPr>
            <w:tcW w:w="1507" w:type="dxa"/>
            <w:tcBorders>
              <w:top w:val="single" w:sz="4" w:space="0" w:color="auto"/>
              <w:left w:val="nil"/>
              <w:bottom w:val="single" w:sz="4" w:space="0" w:color="auto"/>
              <w:right w:val="single" w:sz="4" w:space="0" w:color="auto"/>
            </w:tcBorders>
            <w:shd w:val="clear" w:color="000000" w:fill="FFFFFF"/>
            <w:vAlign w:val="center"/>
            <w:hideMark/>
          </w:tcPr>
          <w:p w:rsidR="007419CB" w:rsidRPr="00A006F2" w:rsidRDefault="007419CB" w:rsidP="007419CB">
            <w:pPr>
              <w:jc w:val="center"/>
              <w:rPr>
                <w:b/>
              </w:rPr>
            </w:pPr>
            <w:r w:rsidRPr="00A006F2">
              <w:rPr>
                <w:b/>
              </w:rPr>
              <w:t>Код разработки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419CB" w:rsidRPr="00A006F2" w:rsidRDefault="007419CB" w:rsidP="007419CB">
            <w:pPr>
              <w:jc w:val="center"/>
              <w:rPr>
                <w:b/>
              </w:rPr>
            </w:pPr>
            <w:r w:rsidRPr="00A006F2">
              <w:rPr>
                <w:b/>
              </w:rPr>
              <w:t>Область</w:t>
            </w:r>
          </w:p>
        </w:tc>
        <w:tc>
          <w:tcPr>
            <w:tcW w:w="6147" w:type="dxa"/>
            <w:tcBorders>
              <w:top w:val="single" w:sz="4" w:space="0" w:color="auto"/>
              <w:left w:val="nil"/>
              <w:bottom w:val="single" w:sz="4" w:space="0" w:color="auto"/>
              <w:right w:val="single" w:sz="4" w:space="0" w:color="auto"/>
            </w:tcBorders>
            <w:shd w:val="clear" w:color="000000" w:fill="FFFFFF"/>
            <w:vAlign w:val="center"/>
            <w:hideMark/>
          </w:tcPr>
          <w:p w:rsidR="007419CB" w:rsidRPr="00A006F2" w:rsidRDefault="007419CB" w:rsidP="007419CB">
            <w:pPr>
              <w:jc w:val="center"/>
              <w:rPr>
                <w:b/>
              </w:rPr>
            </w:pPr>
            <w:r w:rsidRPr="00A006F2">
              <w:rPr>
                <w:b/>
              </w:rPr>
              <w:t>Название</w:t>
            </w:r>
          </w:p>
        </w:tc>
      </w:tr>
      <w:tr w:rsidR="007419CB" w:rsidRPr="00CF0BAC" w:rsidTr="007419CB">
        <w:trPr>
          <w:trHeight w:val="87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419CB" w:rsidRPr="00CF0BAC" w:rsidRDefault="007419CB" w:rsidP="007419CB">
            <w:pPr>
              <w:suppressAutoHyphens w:val="0"/>
              <w:rPr>
                <w:lang w:eastAsia="ru-RU"/>
              </w:rPr>
            </w:pPr>
            <w:r w:rsidRPr="00A006F2">
              <w:rPr>
                <w:lang w:eastAsia="ru-RU"/>
              </w:rPr>
              <w:t>PT.020</w:t>
            </w:r>
          </w:p>
        </w:tc>
        <w:tc>
          <w:tcPr>
            <w:tcW w:w="1507" w:type="dxa"/>
            <w:tcBorders>
              <w:top w:val="single" w:sz="4" w:space="0" w:color="auto"/>
              <w:left w:val="nil"/>
              <w:bottom w:val="single" w:sz="4" w:space="0" w:color="auto"/>
              <w:right w:val="single" w:sz="4" w:space="0" w:color="auto"/>
            </w:tcBorders>
            <w:shd w:val="clear" w:color="000000" w:fill="FFFFFF"/>
            <w:vAlign w:val="center"/>
          </w:tcPr>
          <w:p w:rsidR="007419CB" w:rsidRPr="00CF0BAC" w:rsidRDefault="007419CB" w:rsidP="007419CB">
            <w:pPr>
              <w:suppressAutoHyphens w:val="0"/>
              <w:rPr>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419CB" w:rsidRPr="00CF0BAC" w:rsidRDefault="007419CB" w:rsidP="007419CB">
            <w:pPr>
              <w:suppressAutoHyphens w:val="0"/>
              <w:rPr>
                <w:lang w:eastAsia="ru-RU"/>
              </w:rPr>
            </w:pPr>
          </w:p>
        </w:tc>
        <w:tc>
          <w:tcPr>
            <w:tcW w:w="6147" w:type="dxa"/>
            <w:tcBorders>
              <w:top w:val="single" w:sz="4" w:space="0" w:color="auto"/>
              <w:left w:val="nil"/>
              <w:bottom w:val="single" w:sz="4" w:space="0" w:color="auto"/>
              <w:right w:val="single" w:sz="4" w:space="0" w:color="auto"/>
            </w:tcBorders>
            <w:shd w:val="clear" w:color="000000" w:fill="FFFFFF"/>
            <w:vAlign w:val="center"/>
          </w:tcPr>
          <w:p w:rsidR="007419CB" w:rsidRDefault="007419CB" w:rsidP="007419CB">
            <w:pPr>
              <w:suppressAutoHyphens w:val="0"/>
              <w:outlineLvl w:val="0"/>
              <w:rPr>
                <w:lang w:eastAsia="ru-RU"/>
              </w:rPr>
            </w:pPr>
            <w:r w:rsidRPr="00A006F2">
              <w:rPr>
                <w:lang w:eastAsia="ru-RU"/>
              </w:rPr>
              <w:t>DV0703.PT.020 Сценарии тестирования производительности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outlineLvl w:val="0"/>
              <w:rPr>
                <w:lang w:eastAsia="ru-RU"/>
              </w:rPr>
            </w:pPr>
            <w:r w:rsidRPr="00CF0BAC">
              <w:rPr>
                <w:lang w:eastAsia="ru-RU"/>
              </w:rPr>
              <w:t>PT.120/130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outlineLvl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outlineLvl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outlineLvl w:val="0"/>
              <w:rPr>
                <w:lang w:eastAsia="ru-RU"/>
              </w:rPr>
            </w:pPr>
            <w:r w:rsidRPr="00CF0BAC">
              <w:rPr>
                <w:lang w:eastAsia="ru-RU"/>
              </w:rPr>
              <w:t>Отчет о тестировании производительности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Настройки Прототипа Системы к опытной эксплуатации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Настройки Прототипа Системы к опытной эксплуатации. GL Настройки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Настройки Прототипа Системы к опытной эксплуатации. AR Настройки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Настройки Прототипа Системы к опытной эксплуатации КГП ОГП и т.д.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Настройки Прототипа Системы к опытной эксплуатации SLA</w:t>
            </w:r>
          </w:p>
        </w:tc>
      </w:tr>
      <w:tr w:rsidR="007419CB" w:rsidRPr="000A4D30"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val="en-US" w:eastAsia="ru-RU"/>
              </w:rPr>
            </w:pPr>
            <w:r w:rsidRPr="00CF0BAC">
              <w:rPr>
                <w:lang w:eastAsia="ru-RU"/>
              </w:rPr>
              <w:t xml:space="preserve">Настройки Прототипа Системы к опытной эксплуатации. </w:t>
            </w:r>
            <w:r w:rsidRPr="00CF0BAC">
              <w:rPr>
                <w:lang w:val="en-US" w:eastAsia="ru-RU"/>
              </w:rPr>
              <w:t>AP Subledger_Accounting_Rules_Det_260315</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Настройки Прототипа Системы к опытной эксплуатации AR Subledger_Accounting_Rules_Det_260315</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SBL.CL02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Управление клиентскими </w:t>
            </w:r>
            <w:proofErr w:type="spellStart"/>
            <w:r w:rsidRPr="00CF0BAC">
              <w:rPr>
                <w:lang w:eastAsia="ru-RU"/>
              </w:rPr>
              <w:t>данными</w:t>
            </w:r>
            <w:proofErr w:type="gramStart"/>
            <w:r w:rsidRPr="00CF0BAC">
              <w:rPr>
                <w:lang w:eastAsia="ru-RU"/>
              </w:rPr>
              <w:t>.В</w:t>
            </w:r>
            <w:proofErr w:type="gramEnd"/>
            <w:r w:rsidRPr="00CF0BAC">
              <w:rPr>
                <w:lang w:eastAsia="ru-RU"/>
              </w:rPr>
              <w:t>едение</w:t>
            </w:r>
            <w:proofErr w:type="spellEnd"/>
            <w:r w:rsidRPr="00CF0BAC">
              <w:rPr>
                <w:lang w:eastAsia="ru-RU"/>
              </w:rPr>
              <w:t xml:space="preserve"> </w:t>
            </w:r>
            <w:proofErr w:type="spellStart"/>
            <w:r w:rsidRPr="00CF0BAC">
              <w:rPr>
                <w:lang w:eastAsia="ru-RU"/>
              </w:rPr>
              <w:t>картоки</w:t>
            </w:r>
            <w:proofErr w:type="spellEnd"/>
            <w:r w:rsidRPr="00CF0BAC">
              <w:rPr>
                <w:lang w:eastAsia="ru-RU"/>
              </w:rPr>
              <w:t xml:space="preserve"> контрагента. Дополнительная </w:t>
            </w:r>
            <w:proofErr w:type="spellStart"/>
            <w:r w:rsidRPr="00CF0BAC">
              <w:rPr>
                <w:lang w:eastAsia="ru-RU"/>
              </w:rPr>
              <w:t>аттрибутика</w:t>
            </w:r>
            <w:proofErr w:type="spellEnd"/>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SBL.EV01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Управление внешними/внутренними коммуникациями.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SBL.EV03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Управление внешними/внутренними </w:t>
            </w:r>
            <w:proofErr w:type="spellStart"/>
            <w:r w:rsidRPr="00CF0BAC">
              <w:rPr>
                <w:lang w:eastAsia="ru-RU"/>
              </w:rPr>
              <w:t>коммуникациями</w:t>
            </w:r>
            <w:proofErr w:type="gramStart"/>
            <w:r w:rsidRPr="00CF0BAC">
              <w:rPr>
                <w:lang w:eastAsia="ru-RU"/>
              </w:rPr>
              <w:t>.П</w:t>
            </w:r>
            <w:proofErr w:type="gramEnd"/>
            <w:r w:rsidRPr="00CF0BAC">
              <w:rPr>
                <w:lang w:eastAsia="ru-RU"/>
              </w:rPr>
              <w:t>ланирование</w:t>
            </w:r>
            <w:proofErr w:type="spellEnd"/>
            <w:r w:rsidRPr="00CF0BAC">
              <w:rPr>
                <w:lang w:eastAsia="ru-RU"/>
              </w:rPr>
              <w:t xml:space="preserve"> и назначение задач</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SBL.EV05</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Управление внешними/внутренними </w:t>
            </w:r>
            <w:proofErr w:type="spellStart"/>
            <w:r w:rsidRPr="00CF0BAC">
              <w:rPr>
                <w:lang w:eastAsia="ru-RU"/>
              </w:rPr>
              <w:t>коммуникациями</w:t>
            </w:r>
            <w:proofErr w:type="gramStart"/>
            <w:r w:rsidRPr="00CF0BAC">
              <w:rPr>
                <w:lang w:eastAsia="ru-RU"/>
              </w:rPr>
              <w:t>.Г</w:t>
            </w:r>
            <w:proofErr w:type="gramEnd"/>
            <w:r w:rsidRPr="00CF0BAC">
              <w:rPr>
                <w:lang w:eastAsia="ru-RU"/>
              </w:rPr>
              <w:t>енерация</w:t>
            </w:r>
            <w:proofErr w:type="spellEnd"/>
            <w:r w:rsidRPr="00CF0BAC">
              <w:rPr>
                <w:lang w:eastAsia="ru-RU"/>
              </w:rPr>
              <w:t xml:space="preserve"> уведомлений и напоминаний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SBL.EV06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Управление внешними/внутренними </w:t>
            </w:r>
            <w:proofErr w:type="spellStart"/>
            <w:r w:rsidRPr="00CF0BAC">
              <w:rPr>
                <w:lang w:eastAsia="ru-RU"/>
              </w:rPr>
              <w:t>коммуникациями</w:t>
            </w:r>
            <w:proofErr w:type="gramStart"/>
            <w:r w:rsidRPr="00CF0BAC">
              <w:rPr>
                <w:lang w:eastAsia="ru-RU"/>
              </w:rPr>
              <w:t>.М</w:t>
            </w:r>
            <w:proofErr w:type="gramEnd"/>
            <w:r w:rsidRPr="00CF0BAC">
              <w:rPr>
                <w:lang w:eastAsia="ru-RU"/>
              </w:rPr>
              <w:t>одель</w:t>
            </w:r>
            <w:proofErr w:type="spellEnd"/>
            <w:r w:rsidRPr="00CF0BAC">
              <w:rPr>
                <w:lang w:eastAsia="ru-RU"/>
              </w:rPr>
              <w:t xml:space="preserve"> состояния активности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SBL.EV07</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Управление внешними/внутренними </w:t>
            </w:r>
            <w:proofErr w:type="spellStart"/>
            <w:r w:rsidRPr="00CF0BAC">
              <w:rPr>
                <w:lang w:eastAsia="ru-RU"/>
              </w:rPr>
              <w:t>коммуникациями</w:t>
            </w:r>
            <w:proofErr w:type="gramStart"/>
            <w:r w:rsidRPr="00CF0BAC">
              <w:rPr>
                <w:lang w:eastAsia="ru-RU"/>
              </w:rPr>
              <w:t>.М</w:t>
            </w:r>
            <w:proofErr w:type="gramEnd"/>
            <w:r w:rsidRPr="00CF0BAC">
              <w:rPr>
                <w:lang w:eastAsia="ru-RU"/>
              </w:rPr>
              <w:t>одель</w:t>
            </w:r>
            <w:proofErr w:type="spellEnd"/>
            <w:r w:rsidRPr="00CF0BAC">
              <w:rPr>
                <w:lang w:eastAsia="ru-RU"/>
              </w:rPr>
              <w:t xml:space="preserve"> состояния сервисного запроса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SBL.AG01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Ведение </w:t>
            </w:r>
            <w:proofErr w:type="spellStart"/>
            <w:r w:rsidRPr="00CF0BAC">
              <w:rPr>
                <w:lang w:eastAsia="ru-RU"/>
              </w:rPr>
              <w:t>договоров</w:t>
            </w:r>
            <w:proofErr w:type="gramStart"/>
            <w:r w:rsidRPr="00CF0BAC">
              <w:rPr>
                <w:lang w:eastAsia="ru-RU"/>
              </w:rPr>
              <w:t>.В</w:t>
            </w:r>
            <w:proofErr w:type="gramEnd"/>
            <w:r w:rsidRPr="00CF0BAC">
              <w:rPr>
                <w:lang w:eastAsia="ru-RU"/>
              </w:rPr>
              <w:t>едение</w:t>
            </w:r>
            <w:proofErr w:type="spellEnd"/>
            <w:r w:rsidRPr="00CF0BAC">
              <w:rPr>
                <w:lang w:eastAsia="ru-RU"/>
              </w:rPr>
              <w:t xml:space="preserve"> карточки договора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SBL.FO01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Прогнозирование </w:t>
            </w:r>
            <w:proofErr w:type="spellStart"/>
            <w:r w:rsidRPr="00CF0BAC">
              <w:rPr>
                <w:lang w:eastAsia="ru-RU"/>
              </w:rPr>
              <w:t>продаж</w:t>
            </w:r>
            <w:proofErr w:type="gramStart"/>
            <w:r w:rsidRPr="00CF0BAC">
              <w:rPr>
                <w:lang w:eastAsia="ru-RU"/>
              </w:rPr>
              <w:t>.Ф</w:t>
            </w:r>
            <w:proofErr w:type="gramEnd"/>
            <w:r w:rsidRPr="00CF0BAC">
              <w:rPr>
                <w:lang w:eastAsia="ru-RU"/>
              </w:rPr>
              <w:t>ормирование</w:t>
            </w:r>
            <w:proofErr w:type="spellEnd"/>
            <w:r w:rsidRPr="00CF0BAC">
              <w:rPr>
                <w:lang w:eastAsia="ru-RU"/>
              </w:rPr>
              <w:t xml:space="preserve"> плана продаж сотрудником</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SBL.FO02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Прогнозирование </w:t>
            </w:r>
            <w:proofErr w:type="spellStart"/>
            <w:r w:rsidRPr="00CF0BAC">
              <w:rPr>
                <w:lang w:eastAsia="ru-RU"/>
              </w:rPr>
              <w:t>продаж</w:t>
            </w:r>
            <w:proofErr w:type="gramStart"/>
            <w:r w:rsidRPr="00CF0BAC">
              <w:rPr>
                <w:lang w:eastAsia="ru-RU"/>
              </w:rPr>
              <w:t>.К</w:t>
            </w:r>
            <w:proofErr w:type="gramEnd"/>
            <w:r w:rsidRPr="00CF0BAC">
              <w:rPr>
                <w:lang w:eastAsia="ru-RU"/>
              </w:rPr>
              <w:t>орректировка</w:t>
            </w:r>
            <w:proofErr w:type="spellEnd"/>
            <w:r w:rsidRPr="00CF0BAC">
              <w:rPr>
                <w:lang w:eastAsia="ru-RU"/>
              </w:rPr>
              <w:t xml:space="preserve"> и утверждение плана продаж</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SBL.FO03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Прогнозирование </w:t>
            </w:r>
            <w:proofErr w:type="spellStart"/>
            <w:r w:rsidRPr="00CF0BAC">
              <w:rPr>
                <w:lang w:eastAsia="ru-RU"/>
              </w:rPr>
              <w:t>продаж</w:t>
            </w:r>
            <w:proofErr w:type="gramStart"/>
            <w:r w:rsidRPr="00CF0BAC">
              <w:rPr>
                <w:lang w:eastAsia="ru-RU"/>
              </w:rPr>
              <w:t>.С</w:t>
            </w:r>
            <w:proofErr w:type="gramEnd"/>
            <w:r w:rsidRPr="00CF0BAC">
              <w:rPr>
                <w:lang w:eastAsia="ru-RU"/>
              </w:rPr>
              <w:t>бор</w:t>
            </w:r>
            <w:proofErr w:type="spellEnd"/>
            <w:r w:rsidRPr="00CF0BAC">
              <w:rPr>
                <w:lang w:eastAsia="ru-RU"/>
              </w:rPr>
              <w:t xml:space="preserve"> плана по организационной структуре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SBL.FO04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Прогнозирование </w:t>
            </w:r>
            <w:proofErr w:type="spellStart"/>
            <w:r w:rsidRPr="00CF0BAC">
              <w:rPr>
                <w:lang w:eastAsia="ru-RU"/>
              </w:rPr>
              <w:t>продаж</w:t>
            </w:r>
            <w:proofErr w:type="gramStart"/>
            <w:r w:rsidRPr="00CF0BAC">
              <w:rPr>
                <w:lang w:eastAsia="ru-RU"/>
              </w:rPr>
              <w:t>.Ф</w:t>
            </w:r>
            <w:proofErr w:type="gramEnd"/>
            <w:r w:rsidRPr="00CF0BAC">
              <w:rPr>
                <w:lang w:eastAsia="ru-RU"/>
              </w:rPr>
              <w:t>ормирование</w:t>
            </w:r>
            <w:proofErr w:type="spellEnd"/>
            <w:r w:rsidRPr="00CF0BAC">
              <w:rPr>
                <w:lang w:eastAsia="ru-RU"/>
              </w:rPr>
              <w:t xml:space="preserve"> общего плана (отчет), аналитика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lastRenderedPageBreak/>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SBL.OP01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Управление потенциальными </w:t>
            </w:r>
            <w:proofErr w:type="spellStart"/>
            <w:r w:rsidRPr="00CF0BAC">
              <w:rPr>
                <w:lang w:eastAsia="ru-RU"/>
              </w:rPr>
              <w:t>сделками</w:t>
            </w:r>
            <w:proofErr w:type="gramStart"/>
            <w:r w:rsidRPr="00CF0BAC">
              <w:rPr>
                <w:lang w:eastAsia="ru-RU"/>
              </w:rPr>
              <w:t>.В</w:t>
            </w:r>
            <w:proofErr w:type="gramEnd"/>
            <w:r w:rsidRPr="00CF0BAC">
              <w:rPr>
                <w:lang w:eastAsia="ru-RU"/>
              </w:rPr>
              <w:t>едение</w:t>
            </w:r>
            <w:proofErr w:type="spellEnd"/>
            <w:r w:rsidRPr="00CF0BAC">
              <w:rPr>
                <w:lang w:eastAsia="ru-RU"/>
              </w:rPr>
              <w:t xml:space="preserve"> карточки потенциальной сделки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SBL.OP02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Управление потенциальными </w:t>
            </w:r>
            <w:proofErr w:type="spellStart"/>
            <w:r w:rsidRPr="00CF0BAC">
              <w:rPr>
                <w:lang w:eastAsia="ru-RU"/>
              </w:rPr>
              <w:t>сделками</w:t>
            </w:r>
            <w:proofErr w:type="gramStart"/>
            <w:r w:rsidRPr="00CF0BAC">
              <w:rPr>
                <w:lang w:eastAsia="ru-RU"/>
              </w:rPr>
              <w:t>.М</w:t>
            </w:r>
            <w:proofErr w:type="gramEnd"/>
            <w:r w:rsidRPr="00CF0BAC">
              <w:rPr>
                <w:lang w:eastAsia="ru-RU"/>
              </w:rPr>
              <w:t>одель</w:t>
            </w:r>
            <w:proofErr w:type="spellEnd"/>
            <w:r w:rsidRPr="00CF0BAC">
              <w:rPr>
                <w:lang w:eastAsia="ru-RU"/>
              </w:rPr>
              <w:t xml:space="preserve"> состояния потенциальной сделки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SBL.OR03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Управление </w:t>
            </w:r>
            <w:proofErr w:type="spellStart"/>
            <w:r w:rsidRPr="00CF0BAC">
              <w:rPr>
                <w:lang w:eastAsia="ru-RU"/>
              </w:rPr>
              <w:t>заказами</w:t>
            </w:r>
            <w:proofErr w:type="gramStart"/>
            <w:r w:rsidRPr="00CF0BAC">
              <w:rPr>
                <w:lang w:eastAsia="ru-RU"/>
              </w:rPr>
              <w:t>.И</w:t>
            </w:r>
            <w:proofErr w:type="gramEnd"/>
            <w:r w:rsidRPr="00CF0BAC">
              <w:rPr>
                <w:lang w:eastAsia="ru-RU"/>
              </w:rPr>
              <w:t>нтеграция</w:t>
            </w:r>
            <w:proofErr w:type="spellEnd"/>
            <w:r w:rsidRPr="00CF0BAC">
              <w:rPr>
                <w:lang w:eastAsia="ru-RU"/>
              </w:rPr>
              <w:t>. Расчёт заказа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SBL.OR10</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Управление </w:t>
            </w:r>
            <w:proofErr w:type="spellStart"/>
            <w:r w:rsidRPr="00CF0BAC">
              <w:rPr>
                <w:lang w:eastAsia="ru-RU"/>
              </w:rPr>
              <w:t>заказами</w:t>
            </w:r>
            <w:proofErr w:type="gramStart"/>
            <w:r w:rsidRPr="00CF0BAC">
              <w:rPr>
                <w:lang w:eastAsia="ru-RU"/>
              </w:rPr>
              <w:t>.К</w:t>
            </w:r>
            <w:proofErr w:type="gramEnd"/>
            <w:r w:rsidRPr="00CF0BAC">
              <w:rPr>
                <w:lang w:eastAsia="ru-RU"/>
              </w:rPr>
              <w:t>орректировка</w:t>
            </w:r>
            <w:proofErr w:type="spellEnd"/>
            <w:r w:rsidRPr="00CF0BAC">
              <w:rPr>
                <w:lang w:eastAsia="ru-RU"/>
              </w:rPr>
              <w:t xml:space="preserve"> заказа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SBL.SP01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Управление НСИ, </w:t>
            </w:r>
            <w:proofErr w:type="spellStart"/>
            <w:r w:rsidRPr="00CF0BAC">
              <w:rPr>
                <w:lang w:eastAsia="ru-RU"/>
              </w:rPr>
              <w:t>поддерж</w:t>
            </w:r>
            <w:proofErr w:type="spellEnd"/>
            <w:r w:rsidRPr="00CF0BAC">
              <w:rPr>
                <w:lang w:eastAsia="ru-RU"/>
              </w:rPr>
              <w:t xml:space="preserve">. </w:t>
            </w:r>
            <w:proofErr w:type="spellStart"/>
            <w:r w:rsidRPr="00CF0BAC">
              <w:rPr>
                <w:lang w:eastAsia="ru-RU"/>
              </w:rPr>
              <w:t>Процессы</w:t>
            </w:r>
            <w:proofErr w:type="gramStart"/>
            <w:r w:rsidRPr="00CF0BAC">
              <w:rPr>
                <w:lang w:eastAsia="ru-RU"/>
              </w:rPr>
              <w:t>.В</w:t>
            </w:r>
            <w:proofErr w:type="gramEnd"/>
            <w:r w:rsidRPr="00CF0BAC">
              <w:rPr>
                <w:lang w:eastAsia="ru-RU"/>
              </w:rPr>
              <w:t>едение</w:t>
            </w:r>
            <w:proofErr w:type="spellEnd"/>
            <w:r w:rsidRPr="00CF0BAC">
              <w:rPr>
                <w:lang w:eastAsia="ru-RU"/>
              </w:rPr>
              <w:t xml:space="preserve"> организационной структуры, пользователи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SBL.SP02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Управление НСИ, </w:t>
            </w:r>
            <w:proofErr w:type="spellStart"/>
            <w:r w:rsidRPr="00CF0BAC">
              <w:rPr>
                <w:lang w:eastAsia="ru-RU"/>
              </w:rPr>
              <w:t>поддерж</w:t>
            </w:r>
            <w:proofErr w:type="spellEnd"/>
            <w:r w:rsidRPr="00CF0BAC">
              <w:rPr>
                <w:lang w:eastAsia="ru-RU"/>
              </w:rPr>
              <w:t xml:space="preserve">. </w:t>
            </w:r>
            <w:proofErr w:type="spellStart"/>
            <w:r w:rsidRPr="00CF0BAC">
              <w:rPr>
                <w:lang w:eastAsia="ru-RU"/>
              </w:rPr>
              <w:t>Процессы</w:t>
            </w:r>
            <w:proofErr w:type="gramStart"/>
            <w:r w:rsidRPr="00CF0BAC">
              <w:rPr>
                <w:lang w:eastAsia="ru-RU"/>
              </w:rPr>
              <w:t>.В</w:t>
            </w:r>
            <w:proofErr w:type="gramEnd"/>
            <w:r w:rsidRPr="00CF0BAC">
              <w:rPr>
                <w:lang w:eastAsia="ru-RU"/>
              </w:rPr>
              <w:t>едение</w:t>
            </w:r>
            <w:proofErr w:type="spellEnd"/>
            <w:r w:rsidRPr="00CF0BAC">
              <w:rPr>
                <w:lang w:eastAsia="ru-RU"/>
              </w:rPr>
              <w:t xml:space="preserve"> ролей и доступов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REP1002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proofErr w:type="gramStart"/>
            <w:r w:rsidRPr="00CF0BAC">
              <w:rPr>
                <w:lang w:eastAsia="ru-RU"/>
              </w:rPr>
              <w:t>Прогноз продаж (FOO</w:t>
            </w:r>
            <w:proofErr w:type="gramEnd"/>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SOA8101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Конвертация договоров с клиентами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SOA8101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Конвертация договоров с соисполнителями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SOA8202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Конвертация списка клиентов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SOA8202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Конвертация списка соисполнителей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FIN1013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Создание и учет платежа к счету/заявке на возврат (аванса соисполнителю, платеж соисполнителю, возврат денежных сре</w:t>
            </w:r>
            <w:proofErr w:type="gramStart"/>
            <w:r w:rsidRPr="00CF0BAC">
              <w:rPr>
                <w:lang w:eastAsia="ru-RU"/>
              </w:rPr>
              <w:t>дств кл</w:t>
            </w:r>
            <w:proofErr w:type="gramEnd"/>
            <w:r w:rsidRPr="00CF0BAC">
              <w:rPr>
                <w:lang w:eastAsia="ru-RU"/>
              </w:rPr>
              <w:t>иенту)</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REP157</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Выборка актов по заказу</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FIN1100</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Загрузка курсов валют</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OTM2034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Копирование отгрузочной информации с </w:t>
            </w:r>
            <w:proofErr w:type="spellStart"/>
            <w:r w:rsidRPr="00CF0BAC">
              <w:rPr>
                <w:lang w:eastAsia="ru-RU"/>
              </w:rPr>
              <w:t>билла</w:t>
            </w:r>
            <w:proofErr w:type="spellEnd"/>
            <w:r w:rsidRPr="00CF0BAC">
              <w:rPr>
                <w:lang w:eastAsia="ru-RU"/>
              </w:rPr>
              <w:t xml:space="preserve"> на </w:t>
            </w:r>
            <w:proofErr w:type="spellStart"/>
            <w:r w:rsidRPr="00CF0BAC">
              <w:rPr>
                <w:lang w:eastAsia="ru-RU"/>
              </w:rPr>
              <w:t>корректировочный</w:t>
            </w:r>
            <w:proofErr w:type="gramStart"/>
            <w:r w:rsidRPr="00CF0BAC">
              <w:rPr>
                <w:lang w:eastAsia="ru-RU"/>
              </w:rPr>
              <w:t>,с</w:t>
            </w:r>
            <w:proofErr w:type="gramEnd"/>
            <w:r w:rsidRPr="00CF0BAC">
              <w:rPr>
                <w:lang w:eastAsia="ru-RU"/>
              </w:rPr>
              <w:t>торнировочный</w:t>
            </w:r>
            <w:proofErr w:type="spellEnd"/>
            <w:r w:rsidRPr="00CF0BAC">
              <w:rPr>
                <w:lang w:eastAsia="ru-RU"/>
              </w:rPr>
              <w:t xml:space="preserve"> </w:t>
            </w:r>
            <w:proofErr w:type="spellStart"/>
            <w:r w:rsidRPr="00CF0BAC">
              <w:rPr>
                <w:lang w:eastAsia="ru-RU"/>
              </w:rPr>
              <w:t>билл</w:t>
            </w:r>
            <w:proofErr w:type="spellEnd"/>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OTM1101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Загрузка курсов валют</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OTM2028</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Программа распределения сумм по клиентам, филиалам и типу взыскания услуг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OTM1026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Изменение заказа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OTM1027</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Формирование списка необходимых для транспортировки документов и отправка его по электронной почте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OTM1029</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Отправка заявки на выполнение поставки по эл. почте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OTM181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Формирование инструкции соисполнителю</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OTM1031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Отправка инструкции соисполнителю</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OTM1032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Отправка из ОТМ сообщения менеджеру по продажам</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OTM1035</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Отчёт: акт выполненных работ за период (в укрупнённом виде)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OTM1036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Автоматическое подтверждение факта выполнения всех услуг</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OTM1037</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Обработка изменения стоимости услуг соисполнителя</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OTM1039</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Контроль своевременности предоставления актов и счетов по оказанным услугам</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OTM1040</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Формирование </w:t>
            </w:r>
            <w:proofErr w:type="spellStart"/>
            <w:r w:rsidRPr="00CF0BAC">
              <w:rPr>
                <w:lang w:eastAsia="ru-RU"/>
              </w:rPr>
              <w:t>жд</w:t>
            </w:r>
            <w:proofErr w:type="spellEnd"/>
            <w:r w:rsidRPr="00CF0BAC">
              <w:rPr>
                <w:lang w:eastAsia="ru-RU"/>
              </w:rPr>
              <w:t xml:space="preserve"> накладной по данным в системе (с возможностью ручного ввода).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OTM1042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Формирование уведомления о погрузке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OTM1043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Формирование передаточной ведомости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lastRenderedPageBreak/>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OTM1046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Отчёт: Привязка контейнера к заказу</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OTM2035</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перенос признака КОМПЛЕКС/ПЕРЕВЫСТАВЛЕНИЕ на строки </w:t>
            </w:r>
            <w:proofErr w:type="spellStart"/>
            <w:r w:rsidRPr="00CF0BAC">
              <w:rPr>
                <w:lang w:eastAsia="ru-RU"/>
              </w:rPr>
              <w:t>билла</w:t>
            </w:r>
            <w:proofErr w:type="spellEnd"/>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OTM1053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Создание связанных заказов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OTM1091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Проверка статуса контрагента при формировании КП/заказа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OTM1090</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Отчёт: дислокация вагонов и контейнеров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OTM2011.2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Копирование отгрузочной информации с поставки для покупки на </w:t>
            </w:r>
            <w:proofErr w:type="spellStart"/>
            <w:r w:rsidRPr="00CF0BAC">
              <w:rPr>
                <w:lang w:eastAsia="ru-RU"/>
              </w:rPr>
              <w:t>билл</w:t>
            </w:r>
            <w:proofErr w:type="spellEnd"/>
            <w:r w:rsidRPr="00CF0BAC">
              <w:rPr>
                <w:lang w:eastAsia="ru-RU"/>
              </w:rPr>
              <w:t xml:space="preserve"> и закрытие каждой услуги заказа отдельной датой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OTM2014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proofErr w:type="spellStart"/>
            <w:proofErr w:type="gramStart"/>
            <w:r w:rsidRPr="00CF0BAC">
              <w:rPr>
                <w:lang w:eastAsia="ru-RU"/>
              </w:rPr>
              <w:t>Перевыставление</w:t>
            </w:r>
            <w:proofErr w:type="spellEnd"/>
            <w:r w:rsidRPr="00CF0BAC">
              <w:rPr>
                <w:lang w:eastAsia="ru-RU"/>
              </w:rPr>
              <w:t xml:space="preserve"> услуги/стоимости с поставки для покупку на поставку для продажи</w:t>
            </w:r>
            <w:proofErr w:type="gramEnd"/>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OTM2036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Автоматическая передача </w:t>
            </w:r>
            <w:proofErr w:type="spellStart"/>
            <w:r w:rsidRPr="00CF0BAC">
              <w:rPr>
                <w:lang w:eastAsia="ru-RU"/>
              </w:rPr>
              <w:t>биллов</w:t>
            </w:r>
            <w:proofErr w:type="spellEnd"/>
            <w:r w:rsidRPr="00CF0BAC">
              <w:rPr>
                <w:lang w:eastAsia="ru-RU"/>
              </w:rPr>
              <w:t xml:space="preserve"> в </w:t>
            </w:r>
            <w:proofErr w:type="spellStart"/>
            <w:r w:rsidRPr="00CF0BAC">
              <w:rPr>
                <w:lang w:eastAsia="ru-RU"/>
              </w:rPr>
              <w:t>OeBS</w:t>
            </w:r>
            <w:proofErr w:type="spellEnd"/>
            <w:r w:rsidRPr="00CF0BAC">
              <w:rPr>
                <w:lang w:eastAsia="ru-RU"/>
              </w:rPr>
              <w:t xml:space="preserve"> после занесения даты оказания услуг</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OTM2033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Интерфейс по вызову API для резервирования средств на лицевом счете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OTM2012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proofErr w:type="gramStart"/>
            <w:r w:rsidRPr="00CF0BAC">
              <w:rPr>
                <w:lang w:eastAsia="ru-RU"/>
              </w:rPr>
              <w:t>Перенос номера контейнера/вагона с поставки для покупку на поставку для продажи</w:t>
            </w:r>
            <w:proofErr w:type="gramEnd"/>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SOA2003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Интеграция с системой ЭТРАН и обеспечение двустороннего обмена данными для реализации "</w:t>
            </w:r>
            <w:proofErr w:type="spellStart"/>
            <w:r w:rsidRPr="00CF0BAC">
              <w:rPr>
                <w:lang w:eastAsia="ru-RU"/>
              </w:rPr>
              <w:t>бестелеграммной</w:t>
            </w:r>
            <w:proofErr w:type="spellEnd"/>
            <w:r w:rsidRPr="00CF0BAC">
              <w:rPr>
                <w:lang w:eastAsia="ru-RU"/>
              </w:rPr>
              <w:t xml:space="preserve">" технологии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SOA2001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ПРИЁМ ВАГОННЫХ ЛИСТОВ И НАКЛАДНЫХ ИЗ ЭТРАН</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SOA039</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Интеграция: передача сведений о </w:t>
            </w:r>
            <w:proofErr w:type="spellStart"/>
            <w:r w:rsidRPr="00CF0BAC">
              <w:rPr>
                <w:lang w:eastAsia="ru-RU"/>
              </w:rPr>
              <w:t>проплатной</w:t>
            </w:r>
            <w:proofErr w:type="spellEnd"/>
            <w:r w:rsidRPr="00CF0BAC">
              <w:rPr>
                <w:lang w:eastAsia="ru-RU"/>
              </w:rPr>
              <w:t xml:space="preserve"> телеграмме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SOA002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Интеграция </w:t>
            </w:r>
            <w:proofErr w:type="spellStart"/>
            <w:r w:rsidRPr="00CF0BAC">
              <w:rPr>
                <w:lang w:eastAsia="ru-RU"/>
              </w:rPr>
              <w:t>OeBS</w:t>
            </w:r>
            <w:proofErr w:type="spellEnd"/>
            <w:r w:rsidRPr="00CF0BAC">
              <w:rPr>
                <w:lang w:eastAsia="ru-RU"/>
              </w:rPr>
              <w:t>-&gt;АСУ ДС (Казначейство): передача заявки на оплату соисполнителю</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SOA1070</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Интеграция: передача информации по накладной в ЦИТ Транс М</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SOA1071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Интеграция ОТ</w:t>
            </w:r>
            <w:proofErr w:type="gramStart"/>
            <w:r w:rsidRPr="00CF0BAC">
              <w:rPr>
                <w:lang w:eastAsia="ru-RU"/>
              </w:rPr>
              <w:t>М-</w:t>
            </w:r>
            <w:proofErr w:type="gramEnd"/>
            <w:r w:rsidRPr="00CF0BAC">
              <w:rPr>
                <w:lang w:eastAsia="ru-RU"/>
              </w:rPr>
              <w:t>&gt;ЦИТ Транс М: передача статуса Заказа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SOA1072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Передача акта сверки с клиентом и приложения по запросу из CRM</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SOA1075</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Передача счетов-фактур на реализацию в 1С (клиенты)</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SOA1083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Передача поступлений денежных средств от клиентов в 1</w:t>
            </w:r>
            <w:proofErr w:type="gramStart"/>
            <w:r w:rsidRPr="00CF0BAC">
              <w:rPr>
                <w:lang w:eastAsia="ru-RU"/>
              </w:rPr>
              <w:t>С(</w:t>
            </w:r>
            <w:proofErr w:type="gramEnd"/>
            <w:r w:rsidRPr="00CF0BAC">
              <w:rPr>
                <w:lang w:eastAsia="ru-RU"/>
              </w:rPr>
              <w:t>клиенты)</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SOA011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Передача акта об оказанных услугах клиенту, счёта-фактуры на реализацию, поступления ДС, счёта-фактуры на аванс, учёт поступления к реализации и корректировок в 1С (клиенты)</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SOA021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Интерфейс </w:t>
            </w:r>
            <w:proofErr w:type="spellStart"/>
            <w:r w:rsidRPr="00CF0BAC">
              <w:rPr>
                <w:lang w:eastAsia="ru-RU"/>
              </w:rPr>
              <w:t>OeBS</w:t>
            </w:r>
            <w:proofErr w:type="spellEnd"/>
            <w:r w:rsidRPr="00CF0BAC">
              <w:rPr>
                <w:lang w:eastAsia="ru-RU"/>
              </w:rPr>
              <w:t xml:space="preserve"> -&gt; 1С: Наличные платежи клиентов. Передача акта выполненных работ от соисполнителя в 1С. Интерфейс </w:t>
            </w:r>
            <w:proofErr w:type="spellStart"/>
            <w:r w:rsidRPr="00CF0BAC">
              <w:rPr>
                <w:lang w:eastAsia="ru-RU"/>
              </w:rPr>
              <w:t>OeBS</w:t>
            </w:r>
            <w:proofErr w:type="spellEnd"/>
            <w:r w:rsidRPr="00CF0BAC">
              <w:rPr>
                <w:lang w:eastAsia="ru-RU"/>
              </w:rPr>
              <w:t xml:space="preserve"> -&gt; 1С: Вторично выделенные авансы. Интерфейс </w:t>
            </w:r>
            <w:proofErr w:type="spellStart"/>
            <w:r w:rsidRPr="00CF0BAC">
              <w:rPr>
                <w:lang w:eastAsia="ru-RU"/>
              </w:rPr>
              <w:t>OeBS</w:t>
            </w:r>
            <w:proofErr w:type="spellEnd"/>
            <w:r w:rsidRPr="00CF0BAC">
              <w:rPr>
                <w:lang w:eastAsia="ru-RU"/>
              </w:rPr>
              <w:t xml:space="preserve"> -&gt; 1С: Уведомления о списании штрафов</w:t>
            </w:r>
            <w:proofErr w:type="gramStart"/>
            <w:r w:rsidRPr="00CF0BAC">
              <w:rPr>
                <w:lang w:eastAsia="ru-RU"/>
              </w:rPr>
              <w:t>.(</w:t>
            </w:r>
            <w:proofErr w:type="gramEnd"/>
            <w:r w:rsidRPr="00CF0BAC">
              <w:rPr>
                <w:lang w:eastAsia="ru-RU"/>
              </w:rPr>
              <w:t>клиенты)</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SOA011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b/>
                <w:bCs/>
                <w:lang w:eastAsia="ru-RU"/>
              </w:rPr>
              <w:t xml:space="preserve">соисполнители </w:t>
            </w:r>
            <w:r w:rsidRPr="00CF0BAC">
              <w:rPr>
                <w:lang w:eastAsia="ru-RU"/>
              </w:rPr>
              <w:t xml:space="preserve">- Передача акта об оказанных услугах клиенту, счёта-фактуры на реализацию, поступления ДС, </w:t>
            </w:r>
            <w:r w:rsidRPr="00CF0BAC">
              <w:rPr>
                <w:lang w:eastAsia="ru-RU"/>
              </w:rPr>
              <w:lastRenderedPageBreak/>
              <w:t>счёта-фактуры на аванс, учёт поступления к реализации и корректировок в 1С</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lastRenderedPageBreak/>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SOA1076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Передача корректировочного акта об оказанных услугах клиенту и приложения в CRM</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SOA1095</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Корректировка лицевых счетов: ИРС -&gt; </w:t>
            </w:r>
            <w:proofErr w:type="spellStart"/>
            <w:r w:rsidRPr="00CF0BAC">
              <w:rPr>
                <w:lang w:eastAsia="ru-RU"/>
              </w:rPr>
              <w:t>OeBS</w:t>
            </w:r>
            <w:proofErr w:type="spellEnd"/>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REP003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Расчетный свод РСБУ по держателям договоров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REP004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Свод РСБУ по периодам оказания услуг</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REP005</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Свод МСФО по держателям договоров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REP006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Прогнозный свод по держателям договоров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REP007</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Расчетный прогнозный свод по держателям договоров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REP013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Свод по местам продаж (общий)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REP014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Свод по взысканной выручке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REP019</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по взысканной выручке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REP021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анализ по услугам предоставления - оперативный анализ</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REP022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Анализ плановых начислений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REP023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Анализ итоговых начислений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REP032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proofErr w:type="spellStart"/>
            <w:r w:rsidRPr="00CF0BAC">
              <w:rPr>
                <w:lang w:eastAsia="ru-RU"/>
              </w:rPr>
              <w:t>Пономерная</w:t>
            </w:r>
            <w:proofErr w:type="spellEnd"/>
            <w:r w:rsidRPr="00CF0BAC">
              <w:rPr>
                <w:lang w:eastAsia="ru-RU"/>
              </w:rPr>
              <w:t xml:space="preserve"> справка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REP034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proofErr w:type="spellStart"/>
            <w:proofErr w:type="gramStart"/>
            <w:r w:rsidRPr="00CF0BAC">
              <w:rPr>
                <w:lang w:eastAsia="ru-RU"/>
              </w:rPr>
              <w:t>C</w:t>
            </w:r>
            <w:proofErr w:type="gramEnd"/>
            <w:r w:rsidRPr="00CF0BAC">
              <w:rPr>
                <w:lang w:eastAsia="ru-RU"/>
              </w:rPr>
              <w:t>вод</w:t>
            </w:r>
            <w:proofErr w:type="spellEnd"/>
            <w:r w:rsidRPr="00CF0BAC">
              <w:rPr>
                <w:lang w:eastAsia="ru-RU"/>
              </w:rPr>
              <w:t xml:space="preserve"> начислений штрафных санкций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REP038</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Форма КМ-3</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REP040</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Форма КМ-6</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REP041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Форма КМ-7</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REP043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Форма КМ-1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REP044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Форма КМ-2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REP045</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 КМ-8</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REP046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Форма КМ-9</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REP048</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Форма КО-5</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REP056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Просроченная дебиторская задолженность</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REP082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Доходность на вагон в сутки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REP083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Доходы по СВХ</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"Авансы по договорам филиала свернутые"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"Возврат платежей за период"</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"Вторично выписанные авансы"</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REP159.5</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w:t>
            </w:r>
            <w:proofErr w:type="gramStart"/>
            <w:r w:rsidRPr="00CF0BAC">
              <w:rPr>
                <w:lang w:eastAsia="ru-RU"/>
              </w:rPr>
              <w:t>Зачтено авансов за период развернуто</w:t>
            </w:r>
            <w:proofErr w:type="gramEnd"/>
            <w:r w:rsidRPr="00CF0BAC">
              <w:rPr>
                <w:lang w:eastAsia="ru-RU"/>
              </w:rPr>
              <w:t>"</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w:t>
            </w:r>
            <w:proofErr w:type="gramStart"/>
            <w:r w:rsidRPr="00CF0BAC">
              <w:rPr>
                <w:lang w:eastAsia="ru-RU"/>
              </w:rPr>
              <w:t>Зачтено авансов за период свернуто</w:t>
            </w:r>
            <w:proofErr w:type="gramEnd"/>
            <w:r w:rsidRPr="00CF0BAC">
              <w:rPr>
                <w:lang w:eastAsia="ru-RU"/>
              </w:rPr>
              <w:t>"</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REP159.7</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"Переброс платежей за период"</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REP159.8</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"Платежи в банк, кассу филиала развернуто"</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REP159.9</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"Платежи в банк, кассу филиала свернуто"</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REP159.10</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"Платежи в кассу, банк чужого филиала"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REP159.11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"Прочие движения денежных средств по лицевым счетам за период"</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REP159.12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"Развернутая отчетность по реализации"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REP159.13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"Реестр счетов-фактур на авансы"</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lastRenderedPageBreak/>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REP159.14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"Сводная отчетность по реализации"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REP1102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Формирование в печатном виде служебной записки на оплату</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FIN1107(</w:t>
            </w:r>
            <w:proofErr w:type="spellStart"/>
            <w:r w:rsidRPr="00CF0BAC">
              <w:rPr>
                <w:lang w:eastAsia="ru-RU"/>
              </w:rPr>
              <w:t>new</w:t>
            </w:r>
            <w:proofErr w:type="spellEnd"/>
            <w:r w:rsidRPr="00CF0BAC">
              <w:rPr>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Создания поступлений в чужой филиал</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FIN1108(</w:t>
            </w:r>
            <w:proofErr w:type="spellStart"/>
            <w:r w:rsidRPr="00CF0BAC">
              <w:rPr>
                <w:lang w:eastAsia="ru-RU"/>
              </w:rPr>
              <w:t>new</w:t>
            </w:r>
            <w:proofErr w:type="spellEnd"/>
            <w:r w:rsidRPr="00CF0BAC">
              <w:rPr>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Программа переноса средств и списания кредиторской задолженности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FIN1117(</w:t>
            </w:r>
            <w:proofErr w:type="spellStart"/>
            <w:r w:rsidRPr="00CF0BAC">
              <w:rPr>
                <w:lang w:eastAsia="ru-RU"/>
              </w:rPr>
              <w:t>new</w:t>
            </w:r>
            <w:proofErr w:type="spellEnd"/>
            <w:r w:rsidRPr="00CF0BAC">
              <w:rPr>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Ведение операций по возврату денежных сре</w:t>
            </w:r>
            <w:proofErr w:type="gramStart"/>
            <w:r w:rsidRPr="00CF0BAC">
              <w:rPr>
                <w:lang w:eastAsia="ru-RU"/>
              </w:rPr>
              <w:t>дств кл</w:t>
            </w:r>
            <w:proofErr w:type="gramEnd"/>
            <w:r w:rsidRPr="00CF0BAC">
              <w:rPr>
                <w:lang w:eastAsia="ru-RU"/>
              </w:rPr>
              <w:t xml:space="preserve">иенту через банк, в </w:t>
            </w:r>
            <w:proofErr w:type="spellStart"/>
            <w:r w:rsidRPr="00CF0BAC">
              <w:rPr>
                <w:lang w:eastAsia="ru-RU"/>
              </w:rPr>
              <w:t>т.ч</w:t>
            </w:r>
            <w:proofErr w:type="spellEnd"/>
            <w:r w:rsidRPr="00CF0BAC">
              <w:rPr>
                <w:lang w:eastAsia="ru-RU"/>
              </w:rPr>
              <w:t>. ведение в системе операций по сторнированию аванса в случае снятия денежных средств с определенной статьи лицевого счета клиента, на которой числился аванс. Операции должны отражаться в лицевом счете клиента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FIN1116(</w:t>
            </w:r>
            <w:proofErr w:type="spellStart"/>
            <w:r w:rsidRPr="00CF0BAC">
              <w:rPr>
                <w:lang w:eastAsia="ru-RU"/>
              </w:rPr>
              <w:t>new</w:t>
            </w:r>
            <w:proofErr w:type="spellEnd"/>
            <w:r w:rsidRPr="00CF0BAC">
              <w:rPr>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 </w:t>
            </w:r>
            <w:proofErr w:type="gramStart"/>
            <w:r w:rsidRPr="00CF0BAC">
              <w:rPr>
                <w:lang w:eastAsia="ru-RU"/>
              </w:rPr>
              <w:t xml:space="preserve">Ведение операций по списанию задолженности: </w:t>
            </w:r>
            <w:r w:rsidRPr="00CF0BAC">
              <w:rPr>
                <w:lang w:eastAsia="ru-RU"/>
              </w:rPr>
              <w:br/>
              <w:t xml:space="preserve">- списание задолженности на прибыль и убытки не за счёт резерва, списание задолженности на убытки за счёт резерва, </w:t>
            </w:r>
            <w:r w:rsidRPr="00CF0BAC">
              <w:rPr>
                <w:lang w:eastAsia="ru-RU"/>
              </w:rPr>
              <w:br/>
              <w:t xml:space="preserve">- передача денежных средств с лицевого счета по договору ТЭО на расчеты по прочим услугам (списание задолженности из учёта по основной деятельности для отражения в учёте по прочим видам деятельности), </w:t>
            </w:r>
            <w:r w:rsidRPr="00CF0BAC">
              <w:rPr>
                <w:lang w:eastAsia="ru-RU"/>
              </w:rPr>
              <w:br/>
              <w:t>- списание за счет удержания денежных средств из заработной платы</w:t>
            </w:r>
            <w:proofErr w:type="gramEnd"/>
            <w:r w:rsidRPr="00CF0BAC">
              <w:rPr>
                <w:lang w:eastAsia="ru-RU"/>
              </w:rPr>
              <w:t xml:space="preserve"> виновного работника (списание задолженности для возмещения сотрудником), </w:t>
            </w:r>
            <w:r w:rsidRPr="00CF0BAC">
              <w:rPr>
                <w:lang w:eastAsia="ru-RU"/>
              </w:rPr>
              <w:br/>
              <w:t>- списание задолженности на благотворительность.</w:t>
            </w:r>
            <w:r w:rsidRPr="00CF0BAC">
              <w:rPr>
                <w:lang w:eastAsia="ru-RU"/>
              </w:rPr>
              <w:br/>
              <w:t>Операции должны отражаться в лицевом счете клиента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REP1106(</w:t>
            </w:r>
            <w:proofErr w:type="spellStart"/>
            <w:r w:rsidRPr="00CF0BAC">
              <w:rPr>
                <w:lang w:eastAsia="ru-RU"/>
              </w:rPr>
              <w:t>new</w:t>
            </w:r>
            <w:proofErr w:type="spellEnd"/>
            <w:r w:rsidRPr="00CF0BAC">
              <w:rPr>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Реестр переданных на оплату счетов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SOA2002</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xml:space="preserve">Загрузка </w:t>
            </w:r>
            <w:proofErr w:type="spellStart"/>
            <w:r w:rsidRPr="00CF0BAC">
              <w:rPr>
                <w:lang w:eastAsia="ru-RU"/>
              </w:rPr>
              <w:t>dbf</w:t>
            </w:r>
            <w:proofErr w:type="spellEnd"/>
            <w:r w:rsidRPr="00CF0BAC">
              <w:rPr>
                <w:lang w:eastAsia="ru-RU"/>
              </w:rPr>
              <w:t>-файлов</w:t>
            </w:r>
          </w:p>
        </w:tc>
      </w:tr>
      <w:tr w:rsidR="007419CB" w:rsidRPr="000A4D30"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SOA2004</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val="en-US" w:eastAsia="ru-RU"/>
              </w:rPr>
            </w:pPr>
            <w:r w:rsidRPr="00CF0BAC">
              <w:rPr>
                <w:lang w:eastAsia="ru-RU"/>
              </w:rPr>
              <w:t>Интеграция</w:t>
            </w:r>
            <w:r w:rsidRPr="00CF0BAC">
              <w:rPr>
                <w:lang w:val="en-US" w:eastAsia="ru-RU"/>
              </w:rPr>
              <w:t xml:space="preserve"> OTM Rail </w:t>
            </w:r>
            <w:proofErr w:type="spellStart"/>
            <w:r w:rsidRPr="00CF0BAC">
              <w:rPr>
                <w:lang w:val="en-US" w:eastAsia="ru-RU"/>
              </w:rPr>
              <w:t>Tarif</w:t>
            </w:r>
            <w:proofErr w:type="spellEnd"/>
            <w:r w:rsidRPr="00CF0BAC">
              <w:rPr>
                <w:lang w:val="en-US" w:eastAsia="ru-RU"/>
              </w:rPr>
              <w:t xml:space="preserve"> (TKWS)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OTM2040</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Привязка событий к поставке (на основании ЗНИ023)</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OTM2041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Интерфейс по передаче справочника Договор из системы CRM в OTM</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OTM2042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Программа по созданию поставок с соисполнителем (SC) ЗНИ042</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OTM2043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Программа по переносу оборудования на поставку с соисполнителем (SC) ЗНИ042</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OTM2044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Перенос факта соисполнителя на факт ТК  (ЗНИ030)</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Установочные скрипты расширений (для опытной эксплуатации Прототипа Системы во всех филиалах)</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Установочные скрипты расширений - Инструкция по установке расширений CRM</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Установочные скрипты расширений - Инструкция по установке расширений SOA (Настройка </w:t>
            </w:r>
            <w:proofErr w:type="gramStart"/>
            <w:r w:rsidRPr="00CF0BAC">
              <w:rPr>
                <w:lang w:eastAsia="ru-RU"/>
              </w:rPr>
              <w:t>интеграционного</w:t>
            </w:r>
            <w:proofErr w:type="gramEnd"/>
            <w:r w:rsidRPr="00CF0BAC">
              <w:rPr>
                <w:lang w:eastAsia="ru-RU"/>
              </w:rPr>
              <w:t xml:space="preserve"> ПО и установка интеграционных расширений)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OTM2034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Копирование отгрузочной информации с </w:t>
            </w:r>
            <w:proofErr w:type="spellStart"/>
            <w:r w:rsidRPr="00CF0BAC">
              <w:rPr>
                <w:lang w:eastAsia="ru-RU"/>
              </w:rPr>
              <w:t>билла</w:t>
            </w:r>
            <w:proofErr w:type="spellEnd"/>
            <w:r w:rsidRPr="00CF0BAC">
              <w:rPr>
                <w:lang w:eastAsia="ru-RU"/>
              </w:rPr>
              <w:t xml:space="preserve"> на </w:t>
            </w:r>
            <w:proofErr w:type="spellStart"/>
            <w:r w:rsidRPr="00CF0BAC">
              <w:rPr>
                <w:lang w:eastAsia="ru-RU"/>
              </w:rPr>
              <w:lastRenderedPageBreak/>
              <w:t>корректировочный</w:t>
            </w:r>
            <w:proofErr w:type="gramStart"/>
            <w:r w:rsidRPr="00CF0BAC">
              <w:rPr>
                <w:lang w:eastAsia="ru-RU"/>
              </w:rPr>
              <w:t>,с</w:t>
            </w:r>
            <w:proofErr w:type="gramEnd"/>
            <w:r w:rsidRPr="00CF0BAC">
              <w:rPr>
                <w:lang w:eastAsia="ru-RU"/>
              </w:rPr>
              <w:t>торнировочный</w:t>
            </w:r>
            <w:proofErr w:type="spellEnd"/>
            <w:r w:rsidRPr="00CF0BAC">
              <w:rPr>
                <w:lang w:eastAsia="ru-RU"/>
              </w:rPr>
              <w:t xml:space="preserve"> </w:t>
            </w:r>
            <w:proofErr w:type="spellStart"/>
            <w:r w:rsidRPr="00CF0BAC">
              <w:rPr>
                <w:lang w:eastAsia="ru-RU"/>
              </w:rPr>
              <w:t>билл</w:t>
            </w:r>
            <w:proofErr w:type="spellEnd"/>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lastRenderedPageBreak/>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OTM1101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Загрузка курсов валют</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OTM2028</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Программа распределения сумм по клиентам, филиалам и типу взыскания услуг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OTM1027</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Формирование списка необходимых для транспортировки документов и отправка его по электронной почте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OTM1029</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Отправка заявки на выполнение поставки по эл. почте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OTM181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Формирование инструкции соисполнителю</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OTM1031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Отправка инструкции соисполнителю</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OTM1032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Отправка из ОТМ сообщения менеджеру по продажам</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OTM1036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Автоматическое подтверждение факта выполнения всех услуг</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OTM1037</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Обработка изменения стоимости услуг соисполнителя</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OTM1039</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Контроль своевременности предоставления актов и счетов по оказанным услугам</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OTM1040</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Формирование </w:t>
            </w:r>
            <w:proofErr w:type="spellStart"/>
            <w:r w:rsidRPr="00CF0BAC">
              <w:rPr>
                <w:lang w:eastAsia="ru-RU"/>
              </w:rPr>
              <w:t>жд</w:t>
            </w:r>
            <w:proofErr w:type="spellEnd"/>
            <w:r w:rsidRPr="00CF0BAC">
              <w:rPr>
                <w:lang w:eastAsia="ru-RU"/>
              </w:rPr>
              <w:t xml:space="preserve"> накладной по данным в системе (с возможностью ручного ввода).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OTM1042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Формирование уведомления о погрузке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OTM1043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Формирование передаточной ведомости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OTM1046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Отчёт: Привязка контейнера к заказу</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OTM2035</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перенос признака КОМПЛЕКС/ПЕРЕВЫСТАВЛЕНИЕ на строки </w:t>
            </w:r>
            <w:proofErr w:type="spellStart"/>
            <w:r w:rsidRPr="00CF0BAC">
              <w:rPr>
                <w:lang w:eastAsia="ru-RU"/>
              </w:rPr>
              <w:t>билла</w:t>
            </w:r>
            <w:proofErr w:type="spellEnd"/>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OTM1053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Создание связанных заказов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OTM1091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Проверка статуса контрагента при формировании КП/заказа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OTM1090</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Отчёт: дислокация вагонов и контейнеров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OTM2011.2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Копирование отгрузочной информации с поставки для покупки на </w:t>
            </w:r>
            <w:proofErr w:type="spellStart"/>
            <w:r w:rsidRPr="00CF0BAC">
              <w:rPr>
                <w:lang w:eastAsia="ru-RU"/>
              </w:rPr>
              <w:t>билл</w:t>
            </w:r>
            <w:proofErr w:type="spellEnd"/>
            <w:r w:rsidRPr="00CF0BAC">
              <w:rPr>
                <w:lang w:eastAsia="ru-RU"/>
              </w:rPr>
              <w:t xml:space="preserve"> и закрытие каждой услуги заказа отдельной датой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OTM2014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proofErr w:type="spellStart"/>
            <w:proofErr w:type="gramStart"/>
            <w:r w:rsidRPr="00CF0BAC">
              <w:rPr>
                <w:lang w:eastAsia="ru-RU"/>
              </w:rPr>
              <w:t>Перевыставление</w:t>
            </w:r>
            <w:proofErr w:type="spellEnd"/>
            <w:r w:rsidRPr="00CF0BAC">
              <w:rPr>
                <w:lang w:eastAsia="ru-RU"/>
              </w:rPr>
              <w:t xml:space="preserve"> услуги/стоимости с поставки для покупку на поставку для продажи</w:t>
            </w:r>
            <w:proofErr w:type="gramEnd"/>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OTM2036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Автоматическая передача </w:t>
            </w:r>
            <w:proofErr w:type="spellStart"/>
            <w:r w:rsidRPr="00CF0BAC">
              <w:rPr>
                <w:lang w:eastAsia="ru-RU"/>
              </w:rPr>
              <w:t>биллов</w:t>
            </w:r>
            <w:proofErr w:type="spellEnd"/>
            <w:r w:rsidRPr="00CF0BAC">
              <w:rPr>
                <w:lang w:eastAsia="ru-RU"/>
              </w:rPr>
              <w:t xml:space="preserve"> в </w:t>
            </w:r>
            <w:proofErr w:type="spellStart"/>
            <w:r w:rsidRPr="00CF0BAC">
              <w:rPr>
                <w:lang w:eastAsia="ru-RU"/>
              </w:rPr>
              <w:t>OeBS</w:t>
            </w:r>
            <w:proofErr w:type="spellEnd"/>
            <w:r w:rsidRPr="00CF0BAC">
              <w:rPr>
                <w:lang w:eastAsia="ru-RU"/>
              </w:rPr>
              <w:t xml:space="preserve"> после занесения даты оказания услуг</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OTM2033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Интерфейс по вызову API для резервирования средств на лицевом счете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OTM2012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proofErr w:type="gramStart"/>
            <w:r w:rsidRPr="00CF0BAC">
              <w:rPr>
                <w:lang w:eastAsia="ru-RU"/>
              </w:rPr>
              <w:t>Перенос номера контейнера/вагона с поставки для покупку на поставку для продажи</w:t>
            </w:r>
            <w:proofErr w:type="gramEnd"/>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REP021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анализ по услугам предоставления - оперативный анализ</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REP003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Расчетный свод РСБУ по держателям договоров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REP004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Свод РСБУ по периодам оказания услуг</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REP005</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Свод МСФО по держателям договоров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REP006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Прогнозный свод по держателям договоров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REP007</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Расчетный прогнозный свод по держателям договоров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lastRenderedPageBreak/>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REP013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Свод по местам продаж (общий)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REP014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Свод по взысканной выручке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REP019</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Отчет по взысканной выручке</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REP022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Анализ плановых начислений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REP023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Анализ итоговых начислений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REP082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Доходность на вагон в сутки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REP083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Доходы по СВХ</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FIN1020</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proofErr w:type="spellStart"/>
            <w:r w:rsidRPr="00CF0BAC">
              <w:rPr>
                <w:lang w:eastAsia="ru-RU"/>
              </w:rPr>
              <w:t>OeBS</w:t>
            </w:r>
            <w:proofErr w:type="spellEnd"/>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Отчет сверки валютных сумм с клиентом и соисполнителем (Приложение на основании ЗНИ 37)</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OTM181.1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Инструкция по оформлению накладной СМГС</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OTM181.2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Инструкция по оформлению накладной ГУ-29К</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OTM185.1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Универсальная форма заявки (Приложение на основании ЗНИ 37)</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OTM185.2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Заявка на автотранспорт (Приложение на основании ЗНИ 37)</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OTM181.1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Инструкция по оформлению накладной СМГС</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OTM181.2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Инструкция по оформлению накладной ГУ-29К</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OTM185.1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Универсальная форма заявки (Приложение на основании ЗНИ 37)</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OTM185.2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Заявка на автотранспорт (Приложение на основании ЗНИ 37)</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OTM2040</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Привязка событий к поставке (на основании ЗНИ023)</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OTM2041</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Интерфейс по передаче справочника Договор из системы CRM в OTM</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OTM2042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Программа по созданию поставок с соисполнителем (SC) ЗНИ042</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OTM2043</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Программа по переносу оборудования на поставку с соисполнителем (SC) ЗНИ042</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OTM2044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Перенос факта соисполнителя на факт ТК  (ЗНИ030)</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FIN.UTILS</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proofErr w:type="spellStart"/>
            <w:r w:rsidRPr="00CF0BAC">
              <w:rPr>
                <w:lang w:eastAsia="ru-RU"/>
              </w:rPr>
              <w:t>OeBS</w:t>
            </w:r>
            <w:proofErr w:type="spellEnd"/>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Технический дизайн расширений. Служебные процедуры SLA</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FIN801</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proofErr w:type="spellStart"/>
            <w:r w:rsidRPr="00CF0BAC">
              <w:rPr>
                <w:lang w:eastAsia="ru-RU"/>
              </w:rPr>
              <w:t>OeBS</w:t>
            </w:r>
            <w:proofErr w:type="spellEnd"/>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Создание и обработка поступлений из строк банковской выписки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SOA016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xml:space="preserve">Интеграция OTM с </w:t>
            </w:r>
            <w:proofErr w:type="spellStart"/>
            <w:r w:rsidRPr="00CF0BAC">
              <w:rPr>
                <w:lang w:eastAsia="ru-RU"/>
              </w:rPr>
              <w:t>RailTarif</w:t>
            </w:r>
            <w:proofErr w:type="spellEnd"/>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SOA027</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Запрос маршрута-стоимости перевозки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SOA032</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Передача Исполняемого заказа в OTM</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Установочные скрипты расширений - Инструкция по установке расширений ОТМ</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SBL.FO04</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Прогнозирование </w:t>
            </w:r>
            <w:proofErr w:type="spellStart"/>
            <w:r w:rsidRPr="00CF0BAC">
              <w:rPr>
                <w:lang w:eastAsia="ru-RU"/>
              </w:rPr>
              <w:t>продаж</w:t>
            </w:r>
            <w:proofErr w:type="gramStart"/>
            <w:r w:rsidRPr="00CF0BAC">
              <w:rPr>
                <w:lang w:eastAsia="ru-RU"/>
              </w:rPr>
              <w:t>.Ф</w:t>
            </w:r>
            <w:proofErr w:type="gramEnd"/>
            <w:r w:rsidRPr="00CF0BAC">
              <w:rPr>
                <w:lang w:eastAsia="ru-RU"/>
              </w:rPr>
              <w:t>ормирование</w:t>
            </w:r>
            <w:proofErr w:type="spellEnd"/>
            <w:r w:rsidRPr="00CF0BAC">
              <w:rPr>
                <w:lang w:eastAsia="ru-RU"/>
              </w:rPr>
              <w:t xml:space="preserve"> общего плана (отчет), аналитика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SOA1076</w:t>
            </w:r>
          </w:p>
        </w:tc>
        <w:tc>
          <w:tcPr>
            <w:tcW w:w="851"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Передача корректировочного акта об оказанных услугах клиенту и приложения в CRM</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SBL.CL</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DV0703.MD.070.SBL.CL Управление клиентскими данными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lastRenderedPageBreak/>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SBL.EV</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DV0703.MD.070.SBL.EV Управление внешними/внутренними коммуникациями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SBL.AG</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DV0703.MD.070.SBL.AG Ведение договоров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SBL.OR</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DV0703.MD.070.SBL.OR Управление заказами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SBL.SP</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 SBL.SP Управление НСИ, </w:t>
            </w:r>
            <w:proofErr w:type="spellStart"/>
            <w:r w:rsidRPr="00CF0BAC">
              <w:rPr>
                <w:lang w:eastAsia="ru-RU"/>
              </w:rPr>
              <w:t>поддерж</w:t>
            </w:r>
            <w:proofErr w:type="spellEnd"/>
            <w:r w:rsidRPr="00CF0BAC">
              <w:rPr>
                <w:lang w:eastAsia="ru-RU"/>
              </w:rPr>
              <w:t>. Процессы</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REP028</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DV0703.MD.070.REP028.Счет на оплату v.1.0.docx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FIN1005</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DV0703.MD.070.FIN1005.API для работы с лицевыми счетами клиентов и соисполнителей v.1.0.doc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FIN.1011.FIN.1011.1</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DV0703.MD.050.FIN.1011.FIN.1011.1 Формирование печатной формы приложения к акту об оказанных услугах клиенту</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FIN.1097</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DV0703.MD.070.FIN.1097 Учет поступлений к счетам на предоплату и актам об оказанных услугах v.1.0.doc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FIN801</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DV0703.MD.070.FIN801.Создание и обработка поступлений из строк банковской выписки v.1.0.doc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FIN803</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DV0703.MD.070.FIN803.Формирование СФ на Аванс v.1.0.doc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FIN808</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DV0703.MD.070.FIN808.Формирование СФ на Реализацию v.1.0.doc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FIN810</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DV0703.MD.070.FIN810.Формирование актов об </w:t>
            </w:r>
            <w:proofErr w:type="spellStart"/>
            <w:r w:rsidRPr="00CF0BAC">
              <w:rPr>
                <w:lang w:eastAsia="ru-RU"/>
              </w:rPr>
              <w:t>оказанны</w:t>
            </w:r>
            <w:proofErr w:type="spellEnd"/>
            <w:r w:rsidRPr="00CF0BAC">
              <w:rPr>
                <w:lang w:eastAsia="ru-RU"/>
              </w:rPr>
              <w:t xml:space="preserve"> услугах v.1.0.docx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FIN.811</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DV0703.MD.050.FIN.811 Изменение статуса акта об оказанных услугах</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REP.067.REP.067.1</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DV0703.MD.050.REP.067.REP.067.1 Печатная форма акта об оказанных услугах клиенту</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REP.069.1</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DV0703.MD.070.REP.069.1 Акт сверки расчетов с соисполнителем (внутренний) v.1.0.doc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REP.069</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DV0703.MD.070.REP.069 Акт сверки расчетов с клиентом v.1.0.doc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REP.154</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DV0703.MD.070.REP.154 Справка о </w:t>
            </w:r>
            <w:proofErr w:type="spellStart"/>
            <w:r w:rsidRPr="00CF0BAC">
              <w:rPr>
                <w:lang w:eastAsia="ru-RU"/>
              </w:rPr>
              <w:t>состояниии</w:t>
            </w:r>
            <w:proofErr w:type="spellEnd"/>
            <w:r w:rsidRPr="00CF0BAC">
              <w:rPr>
                <w:lang w:eastAsia="ru-RU"/>
              </w:rPr>
              <w:t xml:space="preserve"> лицевых счетов по договору v.1.0.doc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REP157</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DV0703.MD.070.REP157.Выборка актов по заказу v.1.0.docx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REP159</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DV0703.MD.070.REP159.Контроль реализации филиала за период v.1.0 V1.docx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FIN.806</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DV0703.MD.050.FIN.806 Программа загрузки банковской выписки v.1.4 V1</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REP029</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DV0703.MD.070.REP029.Авансовый счет-фактура v.1.0.docx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REP030</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DV0703.MD.070.REP030.Счет-фактура v.1.0.docx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SOA003</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SOA003.Акт выполненных работ</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SOA004</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SOA004.Интерфейс OTM-</w:t>
            </w:r>
            <w:proofErr w:type="spellStart"/>
            <w:r w:rsidRPr="00CF0BAC">
              <w:rPr>
                <w:lang w:eastAsia="ru-RU"/>
              </w:rPr>
              <w:t>OeBS</w:t>
            </w:r>
            <w:proofErr w:type="spellEnd"/>
            <w:r w:rsidRPr="00CF0BAC">
              <w:rPr>
                <w:lang w:eastAsia="ru-RU"/>
              </w:rPr>
              <w:t xml:space="preserve"> Акт выполненных работ от соисполнителя</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SOA012</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SOA012.Интеграция </w:t>
            </w:r>
            <w:proofErr w:type="spellStart"/>
            <w:r w:rsidRPr="00CF0BAC">
              <w:rPr>
                <w:lang w:eastAsia="ru-RU"/>
              </w:rPr>
              <w:t>ЦитТранс</w:t>
            </w:r>
            <w:proofErr w:type="spellEnd"/>
            <w:r w:rsidRPr="00CF0BAC">
              <w:rPr>
                <w:lang w:eastAsia="ru-RU"/>
              </w:rPr>
              <w:t>-ОТМ</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lastRenderedPageBreak/>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SOA032</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SOA032.Передача Исполняемого заказа в OTM</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SOA035</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SOA035.Передача информации по заказу в </w:t>
            </w:r>
            <w:proofErr w:type="spellStart"/>
            <w:r w:rsidRPr="00CF0BAC">
              <w:rPr>
                <w:lang w:eastAsia="ru-RU"/>
              </w:rPr>
              <w:t>ЦитТранс</w:t>
            </w:r>
            <w:proofErr w:type="spellEnd"/>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SOA904</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SOA904.Публикация позиций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SOA905</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SOA905.Публикация расположений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SOA906</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SOA906.ИНТЕРФЕЙС CRM- OTM УСЛУГИ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SOA909</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SOA909.Публикация контрагентов</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SOA007</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SOA007.Передача счёта на предоплату</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SOA016</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SOA016.Интеграция OTM с </w:t>
            </w:r>
            <w:proofErr w:type="spellStart"/>
            <w:r w:rsidRPr="00CF0BAC">
              <w:rPr>
                <w:lang w:eastAsia="ru-RU"/>
              </w:rPr>
              <w:t>Rail</w:t>
            </w:r>
            <w:proofErr w:type="spellEnd"/>
            <w:r w:rsidRPr="00CF0BAC">
              <w:rPr>
                <w:lang w:eastAsia="ru-RU"/>
              </w:rPr>
              <w:t>-тариф</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SOA027</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SOA027.Запрос маршрута-стоимости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FIN1020</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DV.0703.MD.070.FIN1020.Отчет сверки валютных сумм с клиентом и соисполнителем</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OTM1025</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DV.0703.MD.070.OTM1025.Отмена резервирования оборудования при отмене заказа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OTM208</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DV.0703.MD.070.OTM208.Ресурсное планирование по объектам, связанным с заказом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OTM185</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DV.0703.MD.070.OTM185.Универсальная форма заявки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OTM185.1</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DV.0703.MD.070.OTM185.1.Заявка соисполнителю</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SBL</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DV0703.MD.120.SBL Установка расширений (CRM)</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DV0703.MD.120 Установочные скрипты расширений v.1.0.docx </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DV0703.MD.120 Установочные скрипты расширений v.1.0.docx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FIN.806</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DV0703.MD.050.FIN.806 Программа загрузки банковской выписки v.1.4 V1</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Настройка </w:t>
            </w:r>
            <w:proofErr w:type="gramStart"/>
            <w:r w:rsidRPr="00CF0BAC">
              <w:rPr>
                <w:lang w:eastAsia="ru-RU"/>
              </w:rPr>
              <w:t>интеграционного</w:t>
            </w:r>
            <w:proofErr w:type="gramEnd"/>
            <w:r w:rsidRPr="00CF0BAC">
              <w:rPr>
                <w:lang w:eastAsia="ru-RU"/>
              </w:rPr>
              <w:t xml:space="preserve"> ПО и установка интеграционных расширений</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Настройка </w:t>
            </w:r>
            <w:proofErr w:type="gramStart"/>
            <w:r w:rsidRPr="00CF0BAC">
              <w:rPr>
                <w:lang w:eastAsia="ru-RU"/>
              </w:rPr>
              <w:t>интеграционного</w:t>
            </w:r>
            <w:proofErr w:type="gramEnd"/>
            <w:r w:rsidRPr="00CF0BAC">
              <w:rPr>
                <w:lang w:eastAsia="ru-RU"/>
              </w:rPr>
              <w:t xml:space="preserve"> ПО и установка интеграционных расширений</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FIN1020</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DV.0703.MD.120.FIN1020.Отчет сверки валютных сумм с клиентом и соисполнителем</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OTM1025</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DV.0703.MD.120.OTM1025.Отмена резервирования оборудования при отмене заказа</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OTM208</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 xml:space="preserve">DV.0703.MD.120.OTM208.Ресурсное планирование по объектам, связанным с заказом </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OTM185</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DV.0703.MD.120.OTM185.Универсальная форма заявки</w:t>
            </w:r>
          </w:p>
        </w:tc>
      </w:tr>
      <w:tr w:rsidR="007419CB" w:rsidRPr="00CF0BAC" w:rsidTr="007419C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OTM185.1</w:t>
            </w:r>
          </w:p>
        </w:tc>
        <w:tc>
          <w:tcPr>
            <w:tcW w:w="851" w:type="dxa"/>
            <w:tcBorders>
              <w:top w:val="nil"/>
              <w:left w:val="nil"/>
              <w:bottom w:val="single" w:sz="4" w:space="0" w:color="auto"/>
              <w:right w:val="single" w:sz="4" w:space="0" w:color="auto"/>
            </w:tcBorders>
            <w:shd w:val="clear" w:color="000000" w:fill="FFFFFF"/>
            <w:noWrap/>
            <w:vAlign w:val="center"/>
            <w:hideMark/>
          </w:tcPr>
          <w:p w:rsidR="007419CB" w:rsidRPr="00CF0BAC" w:rsidRDefault="007419CB" w:rsidP="007419CB">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7419CB" w:rsidRPr="00CF0BAC" w:rsidRDefault="007419CB" w:rsidP="007419CB">
            <w:pPr>
              <w:suppressAutoHyphens w:val="0"/>
              <w:rPr>
                <w:lang w:eastAsia="ru-RU"/>
              </w:rPr>
            </w:pPr>
            <w:r w:rsidRPr="00CF0BAC">
              <w:rPr>
                <w:lang w:eastAsia="ru-RU"/>
              </w:rPr>
              <w:t>DV.0703.MD.120.OTM185.1.Заявка соисполнителю</w:t>
            </w:r>
          </w:p>
        </w:tc>
      </w:tr>
    </w:tbl>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7419CB" w:rsidRPr="00440F3D" w:rsidRDefault="007419CB" w:rsidP="007419CB">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7419CB" w:rsidRPr="00440F3D" w:rsidRDefault="007419CB" w:rsidP="007419CB">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7419CB" w:rsidRPr="00440F3D" w:rsidRDefault="007419CB" w:rsidP="007419CB">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7419CB" w:rsidRPr="00440F3D" w:rsidRDefault="007419CB" w:rsidP="007419CB">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 г.</w:t>
      </w: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7419CB" w:rsidP="007419CB">
      <w:pPr>
        <w:pStyle w:val="ConsNormal"/>
        <w:widowControl/>
        <w:ind w:firstLine="0"/>
        <w:jc w:val="center"/>
        <w:rPr>
          <w:rFonts w:ascii="Times New Roman" w:hAnsi="Times New Roman"/>
          <w:sz w:val="24"/>
          <w:szCs w:val="24"/>
        </w:rPr>
      </w:pPr>
      <w:r>
        <w:rPr>
          <w:rFonts w:ascii="Times New Roman" w:hAnsi="Times New Roman"/>
          <w:sz w:val="24"/>
          <w:szCs w:val="24"/>
        </w:rPr>
        <w:t>Автоматизированные системы Заказчика, интеграц</w:t>
      </w:r>
      <w:r w:rsidR="00944BBF">
        <w:rPr>
          <w:rFonts w:ascii="Times New Roman" w:hAnsi="Times New Roman"/>
          <w:sz w:val="24"/>
          <w:szCs w:val="24"/>
        </w:rPr>
        <w:t>ионное взаимодействие с которыми</w:t>
      </w:r>
      <w:r>
        <w:rPr>
          <w:rFonts w:ascii="Times New Roman" w:hAnsi="Times New Roman"/>
          <w:sz w:val="24"/>
          <w:szCs w:val="24"/>
        </w:rPr>
        <w:t xml:space="preserve"> должно быть настроено в рамках выполнения Работ</w:t>
      </w:r>
    </w:p>
    <w:p w:rsidR="00D31F10" w:rsidRDefault="00D31F10" w:rsidP="00D31F10">
      <w:pPr>
        <w:pStyle w:val="ConsNormal"/>
        <w:widowControl/>
        <w:ind w:firstLine="0"/>
        <w:rPr>
          <w:rFonts w:ascii="Times New Roman" w:hAnsi="Times New Roman"/>
          <w:sz w:val="24"/>
          <w:szCs w:val="24"/>
        </w:rPr>
      </w:pPr>
    </w:p>
    <w:tbl>
      <w:tblPr>
        <w:tblW w:w="9791" w:type="dxa"/>
        <w:tblCellMar>
          <w:left w:w="0" w:type="dxa"/>
          <w:right w:w="0" w:type="dxa"/>
        </w:tblCellMar>
        <w:tblLook w:val="04A0" w:firstRow="1" w:lastRow="0" w:firstColumn="1" w:lastColumn="0" w:noHBand="0" w:noVBand="1"/>
      </w:tblPr>
      <w:tblGrid>
        <w:gridCol w:w="9791"/>
      </w:tblGrid>
      <w:tr w:rsidR="007419CB" w:rsidTr="007419CB">
        <w:trPr>
          <w:trHeight w:val="376"/>
        </w:trPr>
        <w:tc>
          <w:tcPr>
            <w:tcW w:w="979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19CB" w:rsidRDefault="007419CB">
            <w:pPr>
              <w:jc w:val="center"/>
              <w:rPr>
                <w:rFonts w:ascii="Calibri" w:eastAsiaTheme="minorHAnsi" w:hAnsi="Calibri"/>
                <w:b/>
                <w:bCs/>
              </w:rPr>
            </w:pPr>
            <w:r>
              <w:rPr>
                <w:b/>
                <w:bCs/>
              </w:rPr>
              <w:t>Наименование автоматизированной системы Заказчика</w:t>
            </w:r>
          </w:p>
        </w:tc>
      </w:tr>
      <w:tr w:rsidR="007419CB" w:rsidTr="00B57B94">
        <w:trPr>
          <w:trHeight w:val="356"/>
        </w:trPr>
        <w:tc>
          <w:tcPr>
            <w:tcW w:w="979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7419CB" w:rsidRPr="00B57B94" w:rsidRDefault="007419CB">
            <w:pPr>
              <w:rPr>
                <w:rFonts w:ascii="Calibri" w:eastAsiaTheme="minorHAnsi" w:hAnsi="Calibri"/>
              </w:rPr>
            </w:pPr>
            <w:proofErr w:type="gramStart"/>
            <w:r w:rsidRPr="00B57B94">
              <w:t xml:space="preserve">АС ФТП  (Автоматизированная система формирования  тарифной политики </w:t>
            </w:r>
            <w:r w:rsidRPr="00B57B94">
              <w:rPr>
                <w:color w:val="1F497D"/>
              </w:rPr>
              <w:t>П</w:t>
            </w:r>
            <w:r w:rsidRPr="00B57B94">
              <w:t>АО «ТрансКонтейнер» (АС ФТП)</w:t>
            </w:r>
            <w:proofErr w:type="gramEnd"/>
          </w:p>
        </w:tc>
      </w:tr>
      <w:tr w:rsidR="007419CB" w:rsidTr="00B57B94">
        <w:trPr>
          <w:trHeight w:val="356"/>
        </w:trPr>
        <w:tc>
          <w:tcPr>
            <w:tcW w:w="979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7419CB" w:rsidRPr="00B57B94" w:rsidRDefault="007419CB">
            <w:pPr>
              <w:rPr>
                <w:rFonts w:ascii="Calibri" w:eastAsiaTheme="minorHAnsi" w:hAnsi="Calibri"/>
              </w:rPr>
            </w:pPr>
            <w:r w:rsidRPr="00B57B94">
              <w:t xml:space="preserve">АС ФСС  (Автоматизированная система формирования сквозных ставок </w:t>
            </w:r>
            <w:r w:rsidRPr="00B57B94">
              <w:rPr>
                <w:color w:val="1F497D"/>
              </w:rPr>
              <w:t>П</w:t>
            </w:r>
            <w:r w:rsidRPr="00B57B94">
              <w:t>АО «ТрансКонтейнер»)</w:t>
            </w:r>
          </w:p>
        </w:tc>
      </w:tr>
      <w:tr w:rsidR="007419CB" w:rsidTr="00B57B94">
        <w:trPr>
          <w:trHeight w:val="356"/>
        </w:trPr>
        <w:tc>
          <w:tcPr>
            <w:tcW w:w="979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7419CB" w:rsidRPr="00B57B94" w:rsidRDefault="007419CB">
            <w:pPr>
              <w:rPr>
                <w:rFonts w:ascii="Calibri" w:eastAsiaTheme="minorHAnsi" w:hAnsi="Calibri"/>
              </w:rPr>
            </w:pPr>
            <w:r w:rsidRPr="00B57B94">
              <w:rPr>
                <w:snapToGrid w:val="0"/>
              </w:rPr>
              <w:t>Подсистема «Диспетчеризация и управление контейнерами и подвижным составом»</w:t>
            </w:r>
          </w:p>
        </w:tc>
      </w:tr>
      <w:tr w:rsidR="007419CB" w:rsidTr="00B57B94">
        <w:trPr>
          <w:trHeight w:val="356"/>
        </w:trPr>
        <w:tc>
          <w:tcPr>
            <w:tcW w:w="979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7419CB" w:rsidRPr="00B57B94" w:rsidRDefault="007419CB">
            <w:pPr>
              <w:rPr>
                <w:rFonts w:ascii="Calibri" w:eastAsiaTheme="minorHAnsi" w:hAnsi="Calibri"/>
                <w:snapToGrid w:val="0"/>
                <w:sz w:val="22"/>
                <w:szCs w:val="22"/>
                <w:lang w:eastAsia="en-US"/>
              </w:rPr>
            </w:pPr>
            <w:r w:rsidRPr="00B57B94">
              <w:rPr>
                <w:snapToGrid w:val="0"/>
              </w:rPr>
              <w:t>Подсистема «Управление эксплуатацией контейнеров и подвижного состава»</w:t>
            </w:r>
          </w:p>
        </w:tc>
      </w:tr>
      <w:tr w:rsidR="007419CB" w:rsidTr="00B57B94">
        <w:trPr>
          <w:trHeight w:val="356"/>
        </w:trPr>
        <w:tc>
          <w:tcPr>
            <w:tcW w:w="979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7419CB" w:rsidRPr="00B57B94" w:rsidRDefault="007419CB">
            <w:pPr>
              <w:rPr>
                <w:rFonts w:ascii="Calibri" w:eastAsiaTheme="minorHAnsi" w:hAnsi="Calibri"/>
                <w:snapToGrid w:val="0"/>
                <w:sz w:val="22"/>
                <w:szCs w:val="22"/>
                <w:lang w:eastAsia="en-US"/>
              </w:rPr>
            </w:pPr>
            <w:r w:rsidRPr="00B57B94">
              <w:rPr>
                <w:snapToGrid w:val="0"/>
              </w:rPr>
              <w:t>Подсистема «Оперативное управление и учет на контейнерных площадках»</w:t>
            </w:r>
          </w:p>
        </w:tc>
      </w:tr>
      <w:tr w:rsidR="007419CB" w:rsidTr="00B57B94">
        <w:trPr>
          <w:trHeight w:val="356"/>
        </w:trPr>
        <w:tc>
          <w:tcPr>
            <w:tcW w:w="979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7419CB" w:rsidRPr="00B57B94" w:rsidRDefault="007419CB">
            <w:pPr>
              <w:rPr>
                <w:rFonts w:ascii="Calibri" w:eastAsiaTheme="minorHAnsi" w:hAnsi="Calibri"/>
                <w:snapToGrid w:val="0"/>
                <w:sz w:val="22"/>
                <w:szCs w:val="22"/>
                <w:lang w:eastAsia="en-US"/>
              </w:rPr>
            </w:pPr>
            <w:r w:rsidRPr="00B57B94">
              <w:rPr>
                <w:snapToGrid w:val="0"/>
              </w:rPr>
              <w:t>Автоматизированная система «Учет и контроль контейнерного парка ОАО «ТрансКонтейнер» за рубежом»</w:t>
            </w:r>
          </w:p>
        </w:tc>
      </w:tr>
    </w:tbl>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B57B94" w:rsidRDefault="00B57B94"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Pr="00440F3D"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jc w:val="right"/>
        <w:rPr>
          <w:rFonts w:ascii="Times New Roman" w:hAnsi="Times New Roman"/>
          <w:sz w:val="24"/>
          <w:szCs w:val="24"/>
        </w:rPr>
      </w:pPr>
    </w:p>
    <w:p w:rsidR="00D31F10" w:rsidRPr="00440F3D" w:rsidRDefault="00B57B94" w:rsidP="00D31F10">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 г.</w:t>
      </w:r>
    </w:p>
    <w:p w:rsidR="00D31F10" w:rsidRPr="00440F3D" w:rsidRDefault="00D31F10" w:rsidP="00D31F10">
      <w:pPr>
        <w:pStyle w:val="ConsNonformat"/>
        <w:widowControl/>
        <w:rPr>
          <w:rFonts w:ascii="Times New Roman" w:hAnsi="Times New Roman" w:cs="Times New Roman"/>
          <w:sz w:val="24"/>
          <w:szCs w:val="24"/>
        </w:rPr>
      </w:pPr>
    </w:p>
    <w:p w:rsidR="00D31F10" w:rsidRPr="00440F3D" w:rsidRDefault="00D31F10" w:rsidP="00D31F10">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p w:rsidR="00D31F10" w:rsidRDefault="00D31F10" w:rsidP="00D31F10">
      <w:pPr>
        <w:pStyle w:val="ConsNonformat"/>
        <w:widowControl/>
        <w:rPr>
          <w:rFonts w:ascii="Times New Roman" w:hAnsi="Times New Roman" w:cs="Times New Roman"/>
          <w:sz w:val="24"/>
          <w:szCs w:val="24"/>
        </w:rPr>
      </w:pPr>
    </w:p>
    <w:tbl>
      <w:tblPr>
        <w:tblW w:w="10156"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7"/>
        <w:gridCol w:w="1513"/>
        <w:gridCol w:w="1489"/>
        <w:gridCol w:w="1530"/>
        <w:gridCol w:w="2827"/>
      </w:tblGrid>
      <w:tr w:rsidR="00D31F10" w:rsidRPr="0015077C" w:rsidTr="00B57B94">
        <w:trPr>
          <w:trHeight w:val="665"/>
        </w:trPr>
        <w:tc>
          <w:tcPr>
            <w:tcW w:w="2797" w:type="dxa"/>
            <w:shd w:val="clear" w:color="auto" w:fill="auto"/>
            <w:vAlign w:val="center"/>
          </w:tcPr>
          <w:p w:rsidR="00D31F10" w:rsidRPr="00D31F10" w:rsidRDefault="00D31F10" w:rsidP="005F55D8">
            <w:pPr>
              <w:pStyle w:val="ConsCell"/>
              <w:widowControl/>
              <w:jc w:val="center"/>
              <w:rPr>
                <w:rFonts w:ascii="Times New Roman" w:hAnsi="Times New Roman" w:cs="Times New Roman"/>
                <w:sz w:val="24"/>
                <w:szCs w:val="24"/>
              </w:rPr>
            </w:pPr>
            <w:r w:rsidRPr="00D31F10">
              <w:rPr>
                <w:rFonts w:ascii="Times New Roman" w:hAnsi="Times New Roman" w:cs="Times New Roman"/>
                <w:sz w:val="24"/>
                <w:szCs w:val="24"/>
              </w:rPr>
              <w:t xml:space="preserve">Наименование </w:t>
            </w:r>
            <w:r w:rsidRPr="00D31F10">
              <w:rPr>
                <w:rFonts w:ascii="Times New Roman" w:hAnsi="Times New Roman" w:cs="Times New Roman"/>
                <w:sz w:val="24"/>
                <w:szCs w:val="24"/>
              </w:rPr>
              <w:br/>
              <w:t>этапов Работ</w:t>
            </w:r>
          </w:p>
        </w:tc>
        <w:tc>
          <w:tcPr>
            <w:tcW w:w="1513" w:type="dxa"/>
            <w:shd w:val="clear" w:color="auto" w:fill="auto"/>
            <w:vAlign w:val="center"/>
          </w:tcPr>
          <w:p w:rsidR="00D31F10" w:rsidRPr="00D31F10" w:rsidRDefault="00D31F10" w:rsidP="005F55D8">
            <w:pPr>
              <w:pStyle w:val="ConsCell"/>
              <w:widowControl/>
              <w:jc w:val="center"/>
              <w:rPr>
                <w:rFonts w:ascii="Times New Roman" w:hAnsi="Times New Roman" w:cs="Times New Roman"/>
                <w:sz w:val="24"/>
                <w:szCs w:val="24"/>
              </w:rPr>
            </w:pPr>
            <w:r w:rsidRPr="00D31F10">
              <w:rPr>
                <w:rFonts w:ascii="Times New Roman" w:hAnsi="Times New Roman" w:cs="Times New Roman"/>
                <w:sz w:val="24"/>
                <w:szCs w:val="24"/>
              </w:rPr>
              <w:t xml:space="preserve">Цена этапа Работ без учета НДС,           </w:t>
            </w:r>
            <w:r w:rsidRPr="00D31F10">
              <w:rPr>
                <w:rFonts w:ascii="Times New Roman" w:hAnsi="Times New Roman" w:cs="Times New Roman"/>
                <w:sz w:val="24"/>
                <w:szCs w:val="24"/>
              </w:rPr>
              <w:br/>
              <w:t>в руб.</w:t>
            </w:r>
          </w:p>
        </w:tc>
        <w:tc>
          <w:tcPr>
            <w:tcW w:w="1489" w:type="dxa"/>
            <w:shd w:val="clear" w:color="auto" w:fill="auto"/>
            <w:vAlign w:val="center"/>
          </w:tcPr>
          <w:p w:rsidR="00D31F10" w:rsidRPr="00D31F10" w:rsidRDefault="00D31F10" w:rsidP="005F55D8">
            <w:pPr>
              <w:pStyle w:val="ConsCell"/>
              <w:widowControl/>
              <w:jc w:val="center"/>
              <w:rPr>
                <w:rFonts w:ascii="Times New Roman" w:hAnsi="Times New Roman" w:cs="Times New Roman"/>
                <w:sz w:val="24"/>
                <w:szCs w:val="24"/>
              </w:rPr>
            </w:pPr>
            <w:r w:rsidRPr="00D31F10">
              <w:rPr>
                <w:rFonts w:ascii="Times New Roman" w:hAnsi="Times New Roman" w:cs="Times New Roman"/>
                <w:sz w:val="24"/>
                <w:szCs w:val="24"/>
              </w:rPr>
              <w:t xml:space="preserve">Цена этапа Работ с учетом НДС 18%,           </w:t>
            </w:r>
            <w:r w:rsidRPr="00D31F10">
              <w:rPr>
                <w:rFonts w:ascii="Times New Roman" w:hAnsi="Times New Roman" w:cs="Times New Roman"/>
                <w:sz w:val="24"/>
                <w:szCs w:val="24"/>
              </w:rPr>
              <w:br/>
              <w:t>в руб.</w:t>
            </w:r>
          </w:p>
        </w:tc>
        <w:tc>
          <w:tcPr>
            <w:tcW w:w="1530" w:type="dxa"/>
            <w:shd w:val="clear" w:color="auto" w:fill="auto"/>
            <w:vAlign w:val="center"/>
          </w:tcPr>
          <w:p w:rsidR="00D31F10" w:rsidRPr="00D31F10" w:rsidRDefault="00D31F10" w:rsidP="005F55D8">
            <w:pPr>
              <w:pStyle w:val="ConsCell"/>
              <w:widowControl/>
              <w:jc w:val="center"/>
              <w:rPr>
                <w:rFonts w:ascii="Times New Roman" w:hAnsi="Times New Roman" w:cs="Times New Roman"/>
                <w:sz w:val="24"/>
                <w:szCs w:val="24"/>
              </w:rPr>
            </w:pPr>
            <w:r w:rsidRPr="00D31F10">
              <w:rPr>
                <w:rFonts w:ascii="Times New Roman" w:hAnsi="Times New Roman" w:cs="Times New Roman"/>
                <w:sz w:val="24"/>
                <w:szCs w:val="24"/>
              </w:rPr>
              <w:t xml:space="preserve">Срок выполнения этапа Работ </w:t>
            </w:r>
            <w:proofErr w:type="gramStart"/>
            <w:r w:rsidRPr="00D31F10">
              <w:rPr>
                <w:rFonts w:ascii="Times New Roman" w:hAnsi="Times New Roman" w:cs="Times New Roman"/>
                <w:sz w:val="24"/>
                <w:szCs w:val="24"/>
              </w:rPr>
              <w:t>с даты подписания</w:t>
            </w:r>
            <w:proofErr w:type="gramEnd"/>
            <w:r w:rsidRPr="00D31F10">
              <w:rPr>
                <w:rFonts w:ascii="Times New Roman" w:hAnsi="Times New Roman" w:cs="Times New Roman"/>
                <w:sz w:val="24"/>
                <w:szCs w:val="24"/>
              </w:rPr>
              <w:t xml:space="preserve"> договора, календарных дней   </w:t>
            </w:r>
            <w:r w:rsidRPr="00D31F10">
              <w:rPr>
                <w:rFonts w:ascii="Times New Roman" w:hAnsi="Times New Roman" w:cs="Times New Roman"/>
                <w:sz w:val="24"/>
                <w:szCs w:val="24"/>
              </w:rPr>
              <w:br/>
            </w:r>
          </w:p>
        </w:tc>
        <w:tc>
          <w:tcPr>
            <w:tcW w:w="2827" w:type="dxa"/>
            <w:shd w:val="clear" w:color="auto" w:fill="auto"/>
            <w:vAlign w:val="center"/>
          </w:tcPr>
          <w:p w:rsidR="00D31F10" w:rsidRPr="00D31F10" w:rsidRDefault="00D31F10" w:rsidP="005F55D8">
            <w:pPr>
              <w:pStyle w:val="ConsCell"/>
              <w:widowControl/>
              <w:jc w:val="center"/>
              <w:rPr>
                <w:rFonts w:ascii="Times New Roman" w:hAnsi="Times New Roman" w:cs="Times New Roman"/>
                <w:sz w:val="24"/>
                <w:szCs w:val="24"/>
              </w:rPr>
            </w:pPr>
            <w:r w:rsidRPr="00D31F10">
              <w:rPr>
                <w:rFonts w:ascii="Times New Roman" w:hAnsi="Times New Roman" w:cs="Times New Roman"/>
                <w:sz w:val="24"/>
                <w:szCs w:val="24"/>
              </w:rPr>
              <w:t>Результат работ</w:t>
            </w:r>
          </w:p>
        </w:tc>
      </w:tr>
      <w:tr w:rsidR="00D31F10" w:rsidRPr="0015077C" w:rsidTr="00B57B94">
        <w:trPr>
          <w:trHeight w:val="334"/>
        </w:trPr>
        <w:tc>
          <w:tcPr>
            <w:tcW w:w="2797" w:type="dxa"/>
            <w:shd w:val="clear" w:color="auto" w:fill="auto"/>
            <w:vAlign w:val="center"/>
          </w:tcPr>
          <w:p w:rsidR="00D31F10" w:rsidRPr="00D31F10" w:rsidRDefault="00D31F10" w:rsidP="005F55D8"/>
        </w:tc>
        <w:tc>
          <w:tcPr>
            <w:tcW w:w="1513" w:type="dxa"/>
            <w:shd w:val="clear" w:color="auto" w:fill="auto"/>
            <w:vAlign w:val="center"/>
          </w:tcPr>
          <w:p w:rsidR="00D31F10" w:rsidRPr="00D31F10" w:rsidRDefault="00D31F10" w:rsidP="005F55D8">
            <w:pPr>
              <w:jc w:val="center"/>
            </w:pPr>
          </w:p>
        </w:tc>
        <w:tc>
          <w:tcPr>
            <w:tcW w:w="1489" w:type="dxa"/>
            <w:shd w:val="clear" w:color="auto" w:fill="auto"/>
            <w:vAlign w:val="center"/>
          </w:tcPr>
          <w:p w:rsidR="00D31F10" w:rsidRPr="00D31F10" w:rsidRDefault="00D31F10" w:rsidP="005F55D8">
            <w:pPr>
              <w:jc w:val="center"/>
            </w:pPr>
          </w:p>
        </w:tc>
        <w:tc>
          <w:tcPr>
            <w:tcW w:w="1530" w:type="dxa"/>
            <w:shd w:val="clear" w:color="auto" w:fill="auto"/>
            <w:vAlign w:val="center"/>
          </w:tcPr>
          <w:p w:rsidR="00D31F10" w:rsidRPr="00D31F10" w:rsidRDefault="00D31F10" w:rsidP="005F55D8">
            <w:pPr>
              <w:jc w:val="center"/>
            </w:pPr>
          </w:p>
        </w:tc>
        <w:tc>
          <w:tcPr>
            <w:tcW w:w="2827" w:type="dxa"/>
            <w:shd w:val="clear" w:color="auto" w:fill="auto"/>
            <w:vAlign w:val="center"/>
          </w:tcPr>
          <w:p w:rsidR="00D31F10" w:rsidRPr="00D31F10" w:rsidRDefault="00D31F10" w:rsidP="005F55D8"/>
        </w:tc>
      </w:tr>
      <w:tr w:rsidR="00D31F10" w:rsidRPr="0015077C" w:rsidTr="00B57B94">
        <w:trPr>
          <w:trHeight w:val="334"/>
        </w:trPr>
        <w:tc>
          <w:tcPr>
            <w:tcW w:w="2797" w:type="dxa"/>
            <w:shd w:val="clear" w:color="auto" w:fill="auto"/>
            <w:vAlign w:val="center"/>
          </w:tcPr>
          <w:p w:rsidR="00D31F10" w:rsidRPr="00D31F10" w:rsidRDefault="00D31F10" w:rsidP="005F55D8"/>
        </w:tc>
        <w:tc>
          <w:tcPr>
            <w:tcW w:w="1513" w:type="dxa"/>
            <w:shd w:val="clear" w:color="auto" w:fill="auto"/>
            <w:vAlign w:val="center"/>
          </w:tcPr>
          <w:p w:rsidR="00D31F10" w:rsidRPr="00D31F10" w:rsidRDefault="00D31F10" w:rsidP="005F55D8">
            <w:pPr>
              <w:jc w:val="center"/>
            </w:pPr>
          </w:p>
        </w:tc>
        <w:tc>
          <w:tcPr>
            <w:tcW w:w="1489" w:type="dxa"/>
            <w:shd w:val="clear" w:color="auto" w:fill="auto"/>
            <w:vAlign w:val="center"/>
          </w:tcPr>
          <w:p w:rsidR="00D31F10" w:rsidRPr="00D31F10" w:rsidRDefault="00D31F10" w:rsidP="005F55D8">
            <w:pPr>
              <w:jc w:val="center"/>
            </w:pPr>
          </w:p>
        </w:tc>
        <w:tc>
          <w:tcPr>
            <w:tcW w:w="1530" w:type="dxa"/>
            <w:shd w:val="clear" w:color="auto" w:fill="auto"/>
            <w:vAlign w:val="center"/>
          </w:tcPr>
          <w:p w:rsidR="00D31F10" w:rsidRPr="00D31F10" w:rsidRDefault="00D31F10" w:rsidP="005F55D8">
            <w:pPr>
              <w:jc w:val="center"/>
            </w:pPr>
          </w:p>
        </w:tc>
        <w:tc>
          <w:tcPr>
            <w:tcW w:w="2827" w:type="dxa"/>
            <w:shd w:val="clear" w:color="auto" w:fill="auto"/>
            <w:vAlign w:val="center"/>
          </w:tcPr>
          <w:p w:rsidR="00D31F10" w:rsidRPr="00D31F10" w:rsidRDefault="00D31F10" w:rsidP="005F55D8"/>
        </w:tc>
      </w:tr>
      <w:tr w:rsidR="00D31F10" w:rsidRPr="0015077C" w:rsidTr="00B57B94">
        <w:trPr>
          <w:trHeight w:val="334"/>
        </w:trPr>
        <w:tc>
          <w:tcPr>
            <w:tcW w:w="2797" w:type="dxa"/>
            <w:shd w:val="clear" w:color="auto" w:fill="auto"/>
            <w:vAlign w:val="center"/>
          </w:tcPr>
          <w:p w:rsidR="00D31F10" w:rsidRPr="00D31F10" w:rsidRDefault="00D31F10" w:rsidP="005F55D8"/>
        </w:tc>
        <w:tc>
          <w:tcPr>
            <w:tcW w:w="1513" w:type="dxa"/>
            <w:shd w:val="clear" w:color="auto" w:fill="auto"/>
            <w:vAlign w:val="center"/>
          </w:tcPr>
          <w:p w:rsidR="00D31F10" w:rsidRPr="00D31F10" w:rsidRDefault="00D31F10" w:rsidP="005F55D8">
            <w:pPr>
              <w:jc w:val="center"/>
            </w:pPr>
          </w:p>
        </w:tc>
        <w:tc>
          <w:tcPr>
            <w:tcW w:w="1489" w:type="dxa"/>
            <w:shd w:val="clear" w:color="auto" w:fill="auto"/>
            <w:vAlign w:val="center"/>
          </w:tcPr>
          <w:p w:rsidR="00D31F10" w:rsidRPr="00D31F10" w:rsidRDefault="00D31F10" w:rsidP="005F55D8">
            <w:pPr>
              <w:jc w:val="center"/>
            </w:pPr>
          </w:p>
        </w:tc>
        <w:tc>
          <w:tcPr>
            <w:tcW w:w="1530" w:type="dxa"/>
            <w:shd w:val="clear" w:color="auto" w:fill="auto"/>
            <w:vAlign w:val="center"/>
          </w:tcPr>
          <w:p w:rsidR="00D31F10" w:rsidRPr="00D31F10" w:rsidRDefault="00D31F10" w:rsidP="005F55D8">
            <w:pPr>
              <w:jc w:val="center"/>
            </w:pPr>
          </w:p>
        </w:tc>
        <w:tc>
          <w:tcPr>
            <w:tcW w:w="2827" w:type="dxa"/>
            <w:shd w:val="clear" w:color="auto" w:fill="auto"/>
            <w:vAlign w:val="center"/>
          </w:tcPr>
          <w:p w:rsidR="00D31F10" w:rsidRPr="00D31F10" w:rsidRDefault="00D31F10" w:rsidP="005F55D8"/>
        </w:tc>
      </w:tr>
      <w:tr w:rsidR="00D31F10" w:rsidRPr="0015077C" w:rsidTr="00B57B94">
        <w:trPr>
          <w:trHeight w:val="334"/>
        </w:trPr>
        <w:tc>
          <w:tcPr>
            <w:tcW w:w="2797" w:type="dxa"/>
            <w:shd w:val="clear" w:color="auto" w:fill="auto"/>
            <w:vAlign w:val="center"/>
          </w:tcPr>
          <w:p w:rsidR="00D31F10" w:rsidRPr="00D31F10" w:rsidRDefault="00D31F10" w:rsidP="005F55D8"/>
        </w:tc>
        <w:tc>
          <w:tcPr>
            <w:tcW w:w="1513" w:type="dxa"/>
            <w:shd w:val="clear" w:color="auto" w:fill="auto"/>
            <w:vAlign w:val="center"/>
          </w:tcPr>
          <w:p w:rsidR="00D31F10" w:rsidRPr="00D31F10" w:rsidRDefault="00D31F10" w:rsidP="005F55D8">
            <w:pPr>
              <w:jc w:val="center"/>
            </w:pPr>
          </w:p>
        </w:tc>
        <w:tc>
          <w:tcPr>
            <w:tcW w:w="1489" w:type="dxa"/>
            <w:shd w:val="clear" w:color="auto" w:fill="auto"/>
            <w:vAlign w:val="center"/>
          </w:tcPr>
          <w:p w:rsidR="00D31F10" w:rsidRPr="00D31F10" w:rsidRDefault="00D31F10" w:rsidP="005F55D8">
            <w:pPr>
              <w:jc w:val="center"/>
            </w:pPr>
          </w:p>
        </w:tc>
        <w:tc>
          <w:tcPr>
            <w:tcW w:w="1530" w:type="dxa"/>
            <w:shd w:val="clear" w:color="auto" w:fill="auto"/>
            <w:vAlign w:val="center"/>
          </w:tcPr>
          <w:p w:rsidR="00D31F10" w:rsidRPr="00D31F10" w:rsidRDefault="00D31F10" w:rsidP="005F55D8">
            <w:pPr>
              <w:jc w:val="center"/>
            </w:pPr>
          </w:p>
        </w:tc>
        <w:tc>
          <w:tcPr>
            <w:tcW w:w="2827" w:type="dxa"/>
            <w:shd w:val="clear" w:color="auto" w:fill="auto"/>
            <w:vAlign w:val="center"/>
          </w:tcPr>
          <w:p w:rsidR="00D31F10" w:rsidRPr="00D31F10" w:rsidRDefault="00D31F10" w:rsidP="005F55D8"/>
        </w:tc>
      </w:tr>
      <w:tr w:rsidR="00D31F10" w:rsidRPr="0015077C" w:rsidTr="00B57B94">
        <w:trPr>
          <w:trHeight w:val="334"/>
        </w:trPr>
        <w:tc>
          <w:tcPr>
            <w:tcW w:w="2797" w:type="dxa"/>
            <w:shd w:val="clear" w:color="auto" w:fill="auto"/>
          </w:tcPr>
          <w:p w:rsidR="00D31F10" w:rsidRPr="00D31F10" w:rsidRDefault="00D31F10" w:rsidP="005F55D8">
            <w:pPr>
              <w:pStyle w:val="ConsCell"/>
              <w:widowControl/>
              <w:jc w:val="right"/>
              <w:rPr>
                <w:rFonts w:ascii="Times New Roman" w:hAnsi="Times New Roman" w:cs="Times New Roman"/>
                <w:sz w:val="24"/>
                <w:szCs w:val="24"/>
              </w:rPr>
            </w:pPr>
            <w:r w:rsidRPr="00D31F10">
              <w:rPr>
                <w:rFonts w:ascii="Times New Roman" w:hAnsi="Times New Roman" w:cs="Times New Roman"/>
                <w:sz w:val="24"/>
                <w:szCs w:val="24"/>
              </w:rPr>
              <w:t>Всего:</w:t>
            </w:r>
          </w:p>
        </w:tc>
        <w:tc>
          <w:tcPr>
            <w:tcW w:w="1513" w:type="dxa"/>
            <w:shd w:val="clear" w:color="auto" w:fill="auto"/>
            <w:vAlign w:val="center"/>
          </w:tcPr>
          <w:p w:rsidR="00D31F10" w:rsidRPr="00D31F10" w:rsidRDefault="00D31F10" w:rsidP="005F55D8"/>
        </w:tc>
        <w:tc>
          <w:tcPr>
            <w:tcW w:w="1489" w:type="dxa"/>
            <w:shd w:val="clear" w:color="auto" w:fill="auto"/>
            <w:vAlign w:val="bottom"/>
          </w:tcPr>
          <w:p w:rsidR="00D31F10" w:rsidRPr="00D31F10" w:rsidRDefault="00D31F10" w:rsidP="005F55D8">
            <w:pPr>
              <w:jc w:val="right"/>
            </w:pPr>
          </w:p>
        </w:tc>
        <w:tc>
          <w:tcPr>
            <w:tcW w:w="1530" w:type="dxa"/>
            <w:shd w:val="clear" w:color="auto" w:fill="auto"/>
            <w:vAlign w:val="center"/>
          </w:tcPr>
          <w:p w:rsidR="00D31F10" w:rsidRPr="00D31F10" w:rsidRDefault="00D31F10" w:rsidP="005F55D8">
            <w:pPr>
              <w:jc w:val="center"/>
            </w:pPr>
          </w:p>
        </w:tc>
        <w:tc>
          <w:tcPr>
            <w:tcW w:w="2827" w:type="dxa"/>
            <w:shd w:val="clear" w:color="auto" w:fill="auto"/>
          </w:tcPr>
          <w:p w:rsidR="00D31F10" w:rsidRPr="00D31F10" w:rsidRDefault="00D31F10" w:rsidP="005F55D8">
            <w:pPr>
              <w:pStyle w:val="ConsCell"/>
              <w:widowControl/>
              <w:jc w:val="center"/>
              <w:rPr>
                <w:rFonts w:ascii="Times New Roman" w:hAnsi="Times New Roman" w:cs="Times New Roman"/>
                <w:sz w:val="24"/>
                <w:szCs w:val="24"/>
              </w:rPr>
            </w:pPr>
            <w:r w:rsidRPr="00D31F10">
              <w:rPr>
                <w:rFonts w:ascii="Times New Roman" w:hAnsi="Times New Roman" w:cs="Times New Roman"/>
                <w:sz w:val="24"/>
                <w:szCs w:val="24"/>
              </w:rPr>
              <w:t>-</w:t>
            </w:r>
          </w:p>
        </w:tc>
      </w:tr>
    </w:tbl>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D31F10" w:rsidRPr="005820EB" w:rsidTr="00D31F10">
        <w:trPr>
          <w:trHeight w:val="532"/>
        </w:trPr>
        <w:tc>
          <w:tcPr>
            <w:tcW w:w="4795" w:type="dxa"/>
            <w:tcBorders>
              <w:top w:val="nil"/>
              <w:left w:val="nil"/>
              <w:bottom w:val="nil"/>
              <w:right w:val="nil"/>
            </w:tcBorders>
          </w:tcPr>
          <w:p w:rsidR="00D31F10" w:rsidRPr="005820EB" w:rsidRDefault="00D31F10" w:rsidP="005F55D8">
            <w:r>
              <w:t>Заказчик</w:t>
            </w:r>
            <w:r w:rsidRPr="005820EB">
              <w:t>:</w:t>
            </w:r>
          </w:p>
          <w:p w:rsidR="00D31F10" w:rsidRPr="005820EB" w:rsidRDefault="00D31F10" w:rsidP="005F55D8"/>
          <w:p w:rsidR="00D31F10" w:rsidRPr="005820EB" w:rsidRDefault="00D31F10" w:rsidP="005F55D8">
            <w:r w:rsidRPr="005820EB">
              <w:t>________    ______________</w:t>
            </w:r>
          </w:p>
          <w:p w:rsidR="00D31F10" w:rsidRPr="005820EB" w:rsidRDefault="00D31F10" w:rsidP="005F55D8">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18" w:type="dxa"/>
            <w:tcBorders>
              <w:top w:val="nil"/>
              <w:left w:val="nil"/>
              <w:bottom w:val="nil"/>
              <w:right w:val="nil"/>
            </w:tcBorders>
          </w:tcPr>
          <w:p w:rsidR="00D31F10" w:rsidRPr="005820EB" w:rsidRDefault="00D31F10" w:rsidP="005F55D8">
            <w:r>
              <w:t>Исполнитель</w:t>
            </w:r>
            <w:r w:rsidRPr="005820EB">
              <w:t>:</w:t>
            </w:r>
          </w:p>
          <w:p w:rsidR="00D31F10" w:rsidRPr="005820EB" w:rsidRDefault="00D31F10" w:rsidP="005F55D8"/>
          <w:p w:rsidR="00D31F10" w:rsidRPr="005820EB" w:rsidRDefault="00D31F10" w:rsidP="005F55D8">
            <w:r w:rsidRPr="005820EB">
              <w:t>________    ______________</w:t>
            </w:r>
          </w:p>
          <w:p w:rsidR="00D31F10" w:rsidRPr="005820EB" w:rsidRDefault="00D31F10" w:rsidP="005F55D8">
            <w:r w:rsidRPr="005820EB">
              <w:rPr>
                <w:vertAlign w:val="superscript"/>
              </w:rPr>
              <w:t xml:space="preserve">(подпись)            </w:t>
            </w:r>
            <w:r>
              <w:rPr>
                <w:vertAlign w:val="superscript"/>
              </w:rPr>
              <w:t xml:space="preserve">            (Ф.И.О.)                                     </w:t>
            </w:r>
            <w:r w:rsidRPr="005820EB">
              <w:rPr>
                <w:vertAlign w:val="superscript"/>
              </w:rPr>
              <w:t xml:space="preserve">                                    </w:t>
            </w:r>
          </w:p>
        </w:tc>
      </w:tr>
      <w:tr w:rsidR="00D31F10" w:rsidRPr="008F55B6" w:rsidTr="00D31F10">
        <w:trPr>
          <w:trHeight w:val="532"/>
        </w:trPr>
        <w:tc>
          <w:tcPr>
            <w:tcW w:w="4795" w:type="dxa"/>
            <w:tcBorders>
              <w:top w:val="nil"/>
              <w:left w:val="nil"/>
              <w:bottom w:val="nil"/>
              <w:right w:val="nil"/>
            </w:tcBorders>
          </w:tcPr>
          <w:p w:rsidR="00D31F10" w:rsidRPr="00581206" w:rsidRDefault="00D31F10" w:rsidP="005F55D8"/>
        </w:tc>
        <w:tc>
          <w:tcPr>
            <w:tcW w:w="4218" w:type="dxa"/>
            <w:tcBorders>
              <w:top w:val="nil"/>
              <w:left w:val="nil"/>
              <w:bottom w:val="nil"/>
              <w:right w:val="nil"/>
            </w:tcBorders>
          </w:tcPr>
          <w:p w:rsidR="00D31F10" w:rsidRPr="00581206" w:rsidRDefault="00D31F10" w:rsidP="005F55D8"/>
        </w:tc>
      </w:tr>
    </w:tbl>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Default="00D31F10" w:rsidP="00D31F10">
      <w:pPr>
        <w:pStyle w:val="ConsNormal"/>
        <w:widowControl/>
        <w:ind w:firstLine="0"/>
        <w:rPr>
          <w:rFonts w:ascii="Times New Roman" w:hAnsi="Times New Roman"/>
          <w:sz w:val="24"/>
          <w:szCs w:val="24"/>
        </w:rPr>
      </w:pPr>
    </w:p>
    <w:p w:rsidR="00D31F10" w:rsidRPr="00440F3D" w:rsidRDefault="00D31F10" w:rsidP="00D31F10">
      <w:pPr>
        <w:pStyle w:val="ConsNormal"/>
        <w:widowControl/>
        <w:ind w:firstLine="0"/>
        <w:rPr>
          <w:rFonts w:ascii="Times New Roman" w:hAnsi="Times New Roman"/>
          <w:sz w:val="24"/>
          <w:szCs w:val="24"/>
        </w:rPr>
      </w:pPr>
    </w:p>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w:t>
      </w:r>
      <w:r w:rsidR="00B57B94">
        <w:rPr>
          <w:rFonts w:ascii="Times New Roman" w:hAnsi="Times New Roman"/>
          <w:sz w:val="24"/>
          <w:szCs w:val="24"/>
        </w:rPr>
        <w:t>ние № 6</w:t>
      </w:r>
    </w:p>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D31F10" w:rsidRPr="00440F3D" w:rsidRDefault="00D31F10" w:rsidP="00D31F10">
      <w:pPr>
        <w:pStyle w:val="ConsNonformat"/>
        <w:widowControl/>
        <w:rPr>
          <w:rFonts w:ascii="Times New Roman" w:hAnsi="Times New Roman" w:cs="Times New Roman"/>
          <w:sz w:val="24"/>
          <w:szCs w:val="24"/>
        </w:rPr>
      </w:pPr>
    </w:p>
    <w:p w:rsidR="00D31F10" w:rsidRPr="00440F3D" w:rsidRDefault="00D31F10" w:rsidP="00D31F10">
      <w:pPr>
        <w:pStyle w:val="ConsNonformat"/>
        <w:widowControl/>
        <w:rPr>
          <w:rFonts w:ascii="Times New Roman" w:hAnsi="Times New Roman" w:cs="Times New Roman"/>
          <w:sz w:val="24"/>
          <w:szCs w:val="24"/>
        </w:rPr>
      </w:pPr>
    </w:p>
    <w:p w:rsidR="00D31F10" w:rsidRPr="00440F3D" w:rsidRDefault="00D31F10" w:rsidP="00D31F10">
      <w:pPr>
        <w:pStyle w:val="ConsNonformat"/>
        <w:widowControl/>
        <w:rPr>
          <w:rFonts w:ascii="Times New Roman" w:hAnsi="Times New Roman" w:cs="Times New Roman"/>
          <w:sz w:val="24"/>
          <w:szCs w:val="24"/>
        </w:rPr>
      </w:pPr>
    </w:p>
    <w:p w:rsidR="00D31F10" w:rsidRPr="00440F3D" w:rsidRDefault="00D31F10" w:rsidP="00D31F10">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D31F10" w:rsidRPr="00440F3D" w:rsidRDefault="00D31F10" w:rsidP="00D31F10">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D31F10" w:rsidRPr="00440F3D" w:rsidRDefault="00D31F10" w:rsidP="00D31F10">
      <w:pPr>
        <w:pStyle w:val="ConsNonformat"/>
        <w:widowControl/>
        <w:rPr>
          <w:rFonts w:ascii="Times New Roman" w:hAnsi="Times New Roman" w:cs="Times New Roman"/>
          <w:sz w:val="24"/>
          <w:szCs w:val="24"/>
        </w:rPr>
      </w:pPr>
    </w:p>
    <w:p w:rsidR="00D31F10" w:rsidRPr="00440F3D" w:rsidRDefault="00D31F10" w:rsidP="00D31F10">
      <w:pPr>
        <w:pStyle w:val="ConsNonformat"/>
        <w:widowControl/>
        <w:rPr>
          <w:rFonts w:ascii="Times New Roman" w:hAnsi="Times New Roman" w:cs="Times New Roman"/>
          <w:sz w:val="24"/>
          <w:szCs w:val="24"/>
        </w:rPr>
      </w:pPr>
    </w:p>
    <w:p w:rsidR="00D31F10" w:rsidRPr="00440F3D" w:rsidRDefault="00D31F10" w:rsidP="00D31F10">
      <w:pPr>
        <w:pStyle w:val="ConsNonformat"/>
        <w:widowControl/>
        <w:rPr>
          <w:rFonts w:ascii="Times New Roman" w:hAnsi="Times New Roman" w:cs="Times New Roman"/>
          <w:sz w:val="24"/>
          <w:szCs w:val="24"/>
        </w:rPr>
      </w:pPr>
    </w:p>
    <w:p w:rsidR="00D31F10" w:rsidRPr="00440F3D" w:rsidRDefault="00D31F10" w:rsidP="00D31F10">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w:t>
      </w:r>
      <w:r>
        <w:rPr>
          <w:rFonts w:ascii="Times New Roman" w:hAnsi="Times New Roman"/>
          <w:sz w:val="24"/>
          <w:szCs w:val="24"/>
        </w:rPr>
        <w:t>п</w:t>
      </w:r>
      <w:r w:rsidRPr="00007FC9">
        <w:rPr>
          <w:rFonts w:ascii="Times New Roman" w:hAnsi="Times New Roman"/>
          <w:sz w:val="24"/>
          <w:szCs w:val="24"/>
        </w:rPr>
        <w:t>ублично</w:t>
      </w:r>
      <w:r>
        <w:rPr>
          <w:rFonts w:ascii="Times New Roman" w:hAnsi="Times New Roman"/>
          <w:sz w:val="24"/>
          <w:szCs w:val="24"/>
        </w:rPr>
        <w:t>го</w:t>
      </w:r>
      <w:r w:rsidRPr="00440F3D">
        <w:rPr>
          <w:rFonts w:ascii="Times New Roman" w:hAnsi="Times New Roman"/>
          <w:sz w:val="24"/>
          <w:szCs w:val="24"/>
        </w:rPr>
        <w:t xml:space="preserve">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D31F10" w:rsidRPr="00440F3D" w:rsidRDefault="00D31F10" w:rsidP="00D31F10">
      <w:pPr>
        <w:pStyle w:val="ConsNonformat"/>
        <w:widowControl/>
        <w:rPr>
          <w:rFonts w:ascii="Times New Roman" w:hAnsi="Times New Roman" w:cs="Times New Roman"/>
          <w:sz w:val="24"/>
          <w:szCs w:val="24"/>
        </w:rPr>
      </w:pPr>
    </w:p>
    <w:p w:rsidR="00D31F10" w:rsidRDefault="00D31F10" w:rsidP="00D31F10">
      <w:pPr>
        <w:pStyle w:val="ConsNonformat"/>
        <w:widowControl/>
        <w:rPr>
          <w:rFonts w:ascii="Times New Roman" w:hAnsi="Times New Roman" w:cs="Times New Roman"/>
          <w:sz w:val="24"/>
          <w:szCs w:val="24"/>
        </w:rPr>
      </w:pPr>
    </w:p>
    <w:p w:rsidR="00D31F10" w:rsidRDefault="00D31F10" w:rsidP="00D31F10">
      <w:pPr>
        <w:pStyle w:val="ConsNonformat"/>
        <w:widowControl/>
        <w:rPr>
          <w:rFonts w:ascii="Times New Roman" w:hAnsi="Times New Roman" w:cs="Times New Roman"/>
          <w:sz w:val="24"/>
          <w:szCs w:val="24"/>
        </w:rPr>
      </w:pPr>
    </w:p>
    <w:p w:rsidR="00D31F10" w:rsidRPr="00440F3D" w:rsidRDefault="00D31F10" w:rsidP="00D31F10">
      <w:pPr>
        <w:pStyle w:val="ConsNonformat"/>
        <w:widowControl/>
        <w:rPr>
          <w:rFonts w:ascii="Times New Roman" w:hAnsi="Times New Roman" w:cs="Times New Roman"/>
          <w:sz w:val="24"/>
          <w:szCs w:val="24"/>
        </w:rPr>
      </w:pPr>
    </w:p>
    <w:p w:rsidR="00D31F10" w:rsidRPr="00440F3D" w:rsidRDefault="00D31F10" w:rsidP="00D31F10">
      <w:pPr>
        <w:pStyle w:val="ConsNonformat"/>
        <w:widowControl/>
        <w:rPr>
          <w:rFonts w:ascii="Times New Roman" w:hAnsi="Times New Roman" w:cs="Times New Roman"/>
          <w:sz w:val="24"/>
          <w:szCs w:val="24"/>
        </w:rPr>
      </w:pPr>
    </w:p>
    <w:p w:rsidR="00D31F10" w:rsidRPr="00440F3D" w:rsidRDefault="00D31F10" w:rsidP="00D31F10">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31F10" w:rsidRPr="00440F3D" w:rsidTr="005F55D8">
        <w:trPr>
          <w:trHeight w:val="2074"/>
        </w:trPr>
        <w:tc>
          <w:tcPr>
            <w:tcW w:w="4705" w:type="dxa"/>
            <w:tcBorders>
              <w:top w:val="nil"/>
              <w:left w:val="nil"/>
              <w:bottom w:val="nil"/>
              <w:right w:val="nil"/>
            </w:tcBorders>
          </w:tcPr>
          <w:p w:rsidR="00D31F10" w:rsidRPr="00440F3D" w:rsidRDefault="00D31F10" w:rsidP="005F55D8">
            <w:r w:rsidRPr="00440F3D">
              <w:t>З</w:t>
            </w:r>
            <w:r>
              <w:t>аказчик</w:t>
            </w:r>
            <w:r w:rsidRPr="00440F3D">
              <w:t>:</w:t>
            </w:r>
          </w:p>
          <w:p w:rsidR="00D31F10" w:rsidRPr="00440F3D" w:rsidRDefault="00D31F10" w:rsidP="005F55D8"/>
          <w:p w:rsidR="00D31F10" w:rsidRPr="00440F3D" w:rsidRDefault="00D31F10" w:rsidP="005F55D8">
            <w:r w:rsidRPr="00440F3D">
              <w:t>________    ______________</w:t>
            </w:r>
          </w:p>
          <w:p w:rsidR="00D31F10" w:rsidRPr="00440F3D" w:rsidRDefault="00D31F10" w:rsidP="005F55D8">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D31F10" w:rsidRPr="00440F3D" w:rsidRDefault="00D31F10" w:rsidP="005F55D8">
            <w:r>
              <w:t>Исполнитель</w:t>
            </w:r>
            <w:r w:rsidRPr="00440F3D">
              <w:t>:</w:t>
            </w:r>
          </w:p>
          <w:p w:rsidR="00D31F10" w:rsidRPr="00440F3D" w:rsidRDefault="00D31F10" w:rsidP="005F55D8"/>
          <w:p w:rsidR="00D31F10" w:rsidRPr="00440F3D" w:rsidRDefault="00D31F10" w:rsidP="005F55D8">
            <w:r w:rsidRPr="00440F3D">
              <w:t>________    ______________</w:t>
            </w:r>
          </w:p>
          <w:p w:rsidR="00D31F10" w:rsidRPr="00440F3D" w:rsidRDefault="00D31F10" w:rsidP="005F55D8">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D31F10" w:rsidRPr="00440F3D" w:rsidRDefault="00D31F10" w:rsidP="00D31F10"/>
    <w:p w:rsidR="00D31F10" w:rsidRPr="00440F3D" w:rsidRDefault="00D31F10" w:rsidP="00D31F10">
      <w:pPr>
        <w:pStyle w:val="afd"/>
        <w:rPr>
          <w:szCs w:val="24"/>
        </w:rPr>
      </w:pPr>
    </w:p>
    <w:p w:rsidR="00D31F10" w:rsidRPr="00440F3D" w:rsidRDefault="00D31F10" w:rsidP="00D31F10">
      <w:pPr>
        <w:pStyle w:val="afd"/>
        <w:rPr>
          <w:szCs w:val="24"/>
        </w:rPr>
      </w:pPr>
    </w:p>
    <w:p w:rsidR="00D31F10" w:rsidRPr="00440F3D" w:rsidRDefault="00D31F10" w:rsidP="00D31F10">
      <w:pPr>
        <w:pStyle w:val="afd"/>
        <w:ind w:firstLine="0"/>
        <w:rPr>
          <w:szCs w:val="24"/>
        </w:rPr>
      </w:pPr>
    </w:p>
    <w:p w:rsidR="00D31F10" w:rsidRPr="00440F3D" w:rsidRDefault="00D31F10" w:rsidP="00D31F10">
      <w:pPr>
        <w:pStyle w:val="1"/>
        <w:ind w:left="4320"/>
        <w:jc w:val="both"/>
        <w:rPr>
          <w:szCs w:val="24"/>
        </w:rPr>
      </w:pPr>
    </w:p>
    <w:p w:rsidR="00D31F10" w:rsidRPr="00440F3D" w:rsidRDefault="00D31F10" w:rsidP="00D31F10">
      <w:pPr>
        <w:pStyle w:val="1"/>
        <w:ind w:left="4320"/>
        <w:jc w:val="both"/>
        <w:rPr>
          <w:szCs w:val="24"/>
        </w:rPr>
      </w:pPr>
      <w:r w:rsidRPr="00440F3D">
        <w:rPr>
          <w:szCs w:val="24"/>
        </w:rPr>
        <w:t xml:space="preserve">         </w:t>
      </w:r>
    </w:p>
    <w:p w:rsidR="00D31F10" w:rsidRDefault="00D31F10" w:rsidP="00D31F10">
      <w:pPr>
        <w:pStyle w:val="1"/>
        <w:ind w:left="4320"/>
        <w:jc w:val="both"/>
        <w:rPr>
          <w:szCs w:val="24"/>
        </w:rPr>
      </w:pPr>
    </w:p>
    <w:p w:rsidR="00D31F10" w:rsidRDefault="00D31F10" w:rsidP="00D31F10"/>
    <w:p w:rsidR="00D31F10" w:rsidRDefault="00D31F10" w:rsidP="00D31F10"/>
    <w:p w:rsidR="00D31F10" w:rsidRDefault="00D31F10" w:rsidP="00D31F10"/>
    <w:p w:rsidR="00D31F10" w:rsidRDefault="00D31F10" w:rsidP="00D31F10"/>
    <w:p w:rsidR="00D31F10" w:rsidRDefault="00D31F10" w:rsidP="00D31F10"/>
    <w:p w:rsidR="00D31F10" w:rsidRDefault="00D31F10" w:rsidP="00D31F10"/>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Приложение № </w:t>
      </w:r>
      <w:r w:rsidR="00B57B94">
        <w:rPr>
          <w:rFonts w:ascii="Times New Roman" w:hAnsi="Times New Roman"/>
          <w:sz w:val="24"/>
          <w:szCs w:val="24"/>
        </w:rPr>
        <w:t>7</w:t>
      </w:r>
    </w:p>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31F10" w:rsidRPr="00440F3D" w:rsidRDefault="00D31F10" w:rsidP="00D31F1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D31F10" w:rsidRPr="00A133F0" w:rsidRDefault="00D31F10" w:rsidP="00D31F10">
      <w:r>
        <w:t xml:space="preserve">                                                                                                                 </w:t>
      </w:r>
      <w:r w:rsidRPr="00440F3D">
        <w:t>от «___»_________201</w:t>
      </w:r>
      <w:r>
        <w:t>_</w:t>
      </w:r>
      <w:r w:rsidRPr="00440F3D">
        <w:t>г</w:t>
      </w:r>
    </w:p>
    <w:p w:rsidR="00D31F10" w:rsidRPr="00440F3D" w:rsidRDefault="00D31F10" w:rsidP="00D31F10">
      <w:pPr>
        <w:pStyle w:val="1"/>
        <w:jc w:val="both"/>
        <w:rPr>
          <w:szCs w:val="24"/>
        </w:rPr>
      </w:pPr>
    </w:p>
    <w:p w:rsidR="00D31F10" w:rsidRPr="00440F3D" w:rsidRDefault="00D31F10" w:rsidP="00D31F10">
      <w:pPr>
        <w:pStyle w:val="1"/>
        <w:ind w:left="4320" w:firstLine="720"/>
        <w:jc w:val="both"/>
        <w:rPr>
          <w:szCs w:val="24"/>
        </w:rPr>
      </w:pPr>
    </w:p>
    <w:p w:rsidR="00D31F10" w:rsidRPr="001D7471" w:rsidRDefault="00D31F10" w:rsidP="00D31F10">
      <w:pPr>
        <w:pStyle w:val="ConsNormal"/>
        <w:widowControl/>
        <w:ind w:firstLine="0"/>
        <w:jc w:val="center"/>
        <w:rPr>
          <w:rFonts w:ascii="Times New Roman" w:hAnsi="Times New Roman"/>
          <w:sz w:val="24"/>
          <w:szCs w:val="24"/>
        </w:rPr>
      </w:pPr>
      <w:r w:rsidRPr="001D7471">
        <w:rPr>
          <w:rFonts w:ascii="Times New Roman" w:hAnsi="Times New Roman"/>
          <w:sz w:val="24"/>
          <w:szCs w:val="24"/>
        </w:rPr>
        <w:t>Калькуляция на выполнение Работ</w:t>
      </w:r>
    </w:p>
    <w:p w:rsidR="00D31F10" w:rsidRPr="00440F3D" w:rsidRDefault="00D31F10" w:rsidP="00D31F10">
      <w:pPr>
        <w:pStyle w:val="1"/>
        <w:ind w:left="4320" w:firstLine="720"/>
        <w:jc w:val="both"/>
        <w:rPr>
          <w:szCs w:val="24"/>
        </w:rPr>
      </w:pPr>
    </w:p>
    <w:p w:rsidR="00D31F10" w:rsidRPr="00440F3D" w:rsidRDefault="00D31F10" w:rsidP="00D31F10">
      <w:pPr>
        <w:pStyle w:val="1"/>
        <w:ind w:left="4320" w:firstLine="720"/>
        <w:jc w:val="both"/>
        <w:rPr>
          <w:szCs w:val="24"/>
        </w:rPr>
      </w:pPr>
    </w:p>
    <w:tbl>
      <w:tblPr>
        <w:tblW w:w="9782"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457"/>
        <w:gridCol w:w="1434"/>
        <w:gridCol w:w="1474"/>
        <w:gridCol w:w="2723"/>
      </w:tblGrid>
      <w:tr w:rsidR="00D31F10" w:rsidRPr="0015077C" w:rsidTr="005F55D8">
        <w:trPr>
          <w:trHeight w:val="649"/>
        </w:trPr>
        <w:tc>
          <w:tcPr>
            <w:tcW w:w="2694" w:type="dxa"/>
            <w:shd w:val="clear" w:color="auto" w:fill="auto"/>
            <w:vAlign w:val="center"/>
          </w:tcPr>
          <w:p w:rsidR="00D31F10" w:rsidRPr="0015077C" w:rsidRDefault="00D31F10" w:rsidP="005F55D8">
            <w:pPr>
              <w:pStyle w:val="ConsCell"/>
              <w:widowControl/>
              <w:jc w:val="center"/>
              <w:rPr>
                <w:rFonts w:ascii="Times New Roman" w:hAnsi="Times New Roman" w:cs="Times New Roman"/>
                <w:b/>
                <w:sz w:val="24"/>
                <w:szCs w:val="24"/>
              </w:rPr>
            </w:pPr>
            <w:r w:rsidRPr="0015077C">
              <w:rPr>
                <w:rFonts w:ascii="Times New Roman" w:hAnsi="Times New Roman" w:cs="Times New Roman"/>
                <w:b/>
                <w:sz w:val="24"/>
                <w:szCs w:val="24"/>
              </w:rPr>
              <w:t xml:space="preserve">Наименование </w:t>
            </w:r>
            <w:r w:rsidRPr="0015077C">
              <w:rPr>
                <w:rFonts w:ascii="Times New Roman" w:hAnsi="Times New Roman" w:cs="Times New Roman"/>
                <w:b/>
                <w:sz w:val="24"/>
                <w:szCs w:val="24"/>
              </w:rPr>
              <w:br/>
              <w:t>этапов Работ</w:t>
            </w:r>
          </w:p>
        </w:tc>
        <w:tc>
          <w:tcPr>
            <w:tcW w:w="1457" w:type="dxa"/>
            <w:shd w:val="clear" w:color="auto" w:fill="auto"/>
            <w:vAlign w:val="center"/>
          </w:tcPr>
          <w:p w:rsidR="00D31F10" w:rsidRPr="0015077C" w:rsidRDefault="00D31F10" w:rsidP="005F55D8">
            <w:pPr>
              <w:pStyle w:val="ConsCell"/>
              <w:widowControl/>
              <w:jc w:val="center"/>
              <w:rPr>
                <w:rFonts w:ascii="Times New Roman" w:hAnsi="Times New Roman" w:cs="Times New Roman"/>
                <w:b/>
                <w:sz w:val="24"/>
                <w:szCs w:val="24"/>
              </w:rPr>
            </w:pPr>
            <w:r w:rsidRPr="00664E13">
              <w:rPr>
                <w:rFonts w:ascii="Times New Roman" w:hAnsi="Times New Roman" w:cs="Times New Roman"/>
                <w:b/>
                <w:sz w:val="24"/>
                <w:szCs w:val="24"/>
              </w:rPr>
              <w:t>Кол-во чел/часов</w:t>
            </w:r>
          </w:p>
        </w:tc>
        <w:tc>
          <w:tcPr>
            <w:tcW w:w="1434" w:type="dxa"/>
            <w:shd w:val="clear" w:color="auto" w:fill="auto"/>
            <w:vAlign w:val="center"/>
          </w:tcPr>
          <w:p w:rsidR="00D31F10" w:rsidRPr="0015077C" w:rsidRDefault="00D31F10" w:rsidP="005F55D8">
            <w:pPr>
              <w:pStyle w:val="ConsCell"/>
              <w:widowControl/>
              <w:jc w:val="center"/>
              <w:rPr>
                <w:rFonts w:ascii="Times New Roman" w:hAnsi="Times New Roman" w:cs="Times New Roman"/>
                <w:b/>
                <w:sz w:val="24"/>
                <w:szCs w:val="24"/>
              </w:rPr>
            </w:pPr>
            <w:r w:rsidRPr="00664E13">
              <w:rPr>
                <w:rFonts w:ascii="Times New Roman" w:hAnsi="Times New Roman" w:cs="Times New Roman"/>
                <w:b/>
                <w:sz w:val="24"/>
                <w:szCs w:val="24"/>
              </w:rPr>
              <w:t>Кол-во человек</w:t>
            </w:r>
          </w:p>
        </w:tc>
        <w:tc>
          <w:tcPr>
            <w:tcW w:w="1474" w:type="dxa"/>
            <w:shd w:val="clear" w:color="auto" w:fill="auto"/>
            <w:vAlign w:val="center"/>
          </w:tcPr>
          <w:p w:rsidR="00D31F10" w:rsidRPr="0015077C" w:rsidRDefault="00D31F10" w:rsidP="005F55D8">
            <w:pPr>
              <w:pStyle w:val="ConsCell"/>
              <w:widowControl/>
              <w:jc w:val="center"/>
              <w:rPr>
                <w:rFonts w:ascii="Times New Roman" w:hAnsi="Times New Roman" w:cs="Times New Roman"/>
                <w:b/>
                <w:sz w:val="24"/>
                <w:szCs w:val="24"/>
              </w:rPr>
            </w:pPr>
            <w:r w:rsidRPr="00664E13">
              <w:rPr>
                <w:rFonts w:ascii="Times New Roman" w:hAnsi="Times New Roman" w:cs="Times New Roman"/>
                <w:b/>
                <w:sz w:val="24"/>
                <w:szCs w:val="24"/>
              </w:rPr>
              <w:t>Стоимость чел/час без НДС</w:t>
            </w:r>
            <w:r w:rsidRPr="0015077C">
              <w:rPr>
                <w:rFonts w:ascii="Times New Roman" w:hAnsi="Times New Roman" w:cs="Times New Roman"/>
                <w:b/>
                <w:sz w:val="24"/>
                <w:szCs w:val="24"/>
              </w:rPr>
              <w:br/>
            </w:r>
          </w:p>
        </w:tc>
        <w:tc>
          <w:tcPr>
            <w:tcW w:w="2723" w:type="dxa"/>
            <w:shd w:val="clear" w:color="auto" w:fill="auto"/>
            <w:vAlign w:val="center"/>
          </w:tcPr>
          <w:p w:rsidR="00D31F10" w:rsidRPr="0015077C" w:rsidRDefault="00D31F10" w:rsidP="005F55D8">
            <w:pPr>
              <w:pStyle w:val="ConsCell"/>
              <w:widowControl/>
              <w:jc w:val="center"/>
              <w:rPr>
                <w:rFonts w:ascii="Times New Roman" w:hAnsi="Times New Roman" w:cs="Times New Roman"/>
                <w:b/>
                <w:sz w:val="24"/>
                <w:szCs w:val="24"/>
              </w:rPr>
            </w:pPr>
            <w:r w:rsidRPr="00664E13">
              <w:rPr>
                <w:rFonts w:ascii="Times New Roman" w:hAnsi="Times New Roman" w:cs="Times New Roman"/>
                <w:b/>
                <w:sz w:val="24"/>
                <w:szCs w:val="24"/>
              </w:rPr>
              <w:t>Цена работ, руб., без учета НДС</w:t>
            </w:r>
          </w:p>
        </w:tc>
      </w:tr>
      <w:tr w:rsidR="00D31F10" w:rsidRPr="005B0519" w:rsidTr="005F55D8">
        <w:trPr>
          <w:trHeight w:val="326"/>
        </w:trPr>
        <w:tc>
          <w:tcPr>
            <w:tcW w:w="2694" w:type="dxa"/>
            <w:shd w:val="clear" w:color="auto" w:fill="auto"/>
            <w:vAlign w:val="center"/>
          </w:tcPr>
          <w:p w:rsidR="00D31F10" w:rsidRPr="005B0519" w:rsidRDefault="00D31F10" w:rsidP="005F55D8"/>
        </w:tc>
        <w:tc>
          <w:tcPr>
            <w:tcW w:w="1457" w:type="dxa"/>
            <w:shd w:val="clear" w:color="auto" w:fill="auto"/>
            <w:vAlign w:val="center"/>
          </w:tcPr>
          <w:p w:rsidR="00D31F10" w:rsidRPr="00664E13" w:rsidRDefault="00D31F10" w:rsidP="005F55D8">
            <w:pPr>
              <w:jc w:val="center"/>
            </w:pPr>
          </w:p>
        </w:tc>
        <w:tc>
          <w:tcPr>
            <w:tcW w:w="1434" w:type="dxa"/>
            <w:shd w:val="clear" w:color="auto" w:fill="auto"/>
            <w:vAlign w:val="center"/>
          </w:tcPr>
          <w:p w:rsidR="00D31F10" w:rsidRPr="00664E13" w:rsidRDefault="00D31F10" w:rsidP="005F55D8">
            <w:pPr>
              <w:jc w:val="center"/>
            </w:pPr>
          </w:p>
        </w:tc>
        <w:tc>
          <w:tcPr>
            <w:tcW w:w="1474" w:type="dxa"/>
            <w:shd w:val="clear" w:color="auto" w:fill="auto"/>
            <w:vAlign w:val="center"/>
          </w:tcPr>
          <w:p w:rsidR="00D31F10" w:rsidRPr="00664E13" w:rsidRDefault="00D31F10" w:rsidP="005F55D8">
            <w:pPr>
              <w:jc w:val="center"/>
            </w:pPr>
          </w:p>
        </w:tc>
        <w:tc>
          <w:tcPr>
            <w:tcW w:w="2723" w:type="dxa"/>
            <w:shd w:val="clear" w:color="auto" w:fill="auto"/>
            <w:vAlign w:val="center"/>
          </w:tcPr>
          <w:p w:rsidR="00D31F10" w:rsidRPr="00664E13" w:rsidRDefault="00D31F10" w:rsidP="005F55D8">
            <w:pPr>
              <w:jc w:val="center"/>
            </w:pPr>
          </w:p>
        </w:tc>
      </w:tr>
      <w:tr w:rsidR="00D31F10" w:rsidRPr="005B0519" w:rsidTr="005F55D8">
        <w:trPr>
          <w:trHeight w:val="326"/>
        </w:trPr>
        <w:tc>
          <w:tcPr>
            <w:tcW w:w="2694" w:type="dxa"/>
            <w:shd w:val="clear" w:color="auto" w:fill="auto"/>
            <w:vAlign w:val="center"/>
          </w:tcPr>
          <w:p w:rsidR="00D31F10" w:rsidRPr="005B0519" w:rsidRDefault="00D31F10" w:rsidP="005F55D8"/>
        </w:tc>
        <w:tc>
          <w:tcPr>
            <w:tcW w:w="1457" w:type="dxa"/>
            <w:shd w:val="clear" w:color="auto" w:fill="auto"/>
            <w:vAlign w:val="center"/>
          </w:tcPr>
          <w:p w:rsidR="00D31F10" w:rsidRPr="00664E13" w:rsidRDefault="00D31F10" w:rsidP="005F55D8">
            <w:pPr>
              <w:jc w:val="center"/>
            </w:pPr>
          </w:p>
        </w:tc>
        <w:tc>
          <w:tcPr>
            <w:tcW w:w="1434" w:type="dxa"/>
            <w:shd w:val="clear" w:color="auto" w:fill="auto"/>
            <w:vAlign w:val="center"/>
          </w:tcPr>
          <w:p w:rsidR="00D31F10" w:rsidRPr="00664E13" w:rsidRDefault="00D31F10" w:rsidP="005F55D8">
            <w:pPr>
              <w:jc w:val="center"/>
            </w:pPr>
          </w:p>
        </w:tc>
        <w:tc>
          <w:tcPr>
            <w:tcW w:w="1474" w:type="dxa"/>
            <w:shd w:val="clear" w:color="auto" w:fill="auto"/>
            <w:vAlign w:val="center"/>
          </w:tcPr>
          <w:p w:rsidR="00D31F10" w:rsidRPr="00664E13" w:rsidRDefault="00D31F10" w:rsidP="005F55D8">
            <w:pPr>
              <w:jc w:val="center"/>
            </w:pPr>
          </w:p>
        </w:tc>
        <w:tc>
          <w:tcPr>
            <w:tcW w:w="2723" w:type="dxa"/>
            <w:shd w:val="clear" w:color="auto" w:fill="auto"/>
            <w:vAlign w:val="center"/>
          </w:tcPr>
          <w:p w:rsidR="00D31F10" w:rsidRPr="00664E13" w:rsidRDefault="00D31F10" w:rsidP="005F55D8">
            <w:pPr>
              <w:jc w:val="center"/>
            </w:pPr>
          </w:p>
        </w:tc>
      </w:tr>
      <w:tr w:rsidR="00D31F10" w:rsidRPr="005B0519" w:rsidTr="005F55D8">
        <w:trPr>
          <w:trHeight w:val="326"/>
        </w:trPr>
        <w:tc>
          <w:tcPr>
            <w:tcW w:w="2694" w:type="dxa"/>
            <w:shd w:val="clear" w:color="auto" w:fill="auto"/>
            <w:vAlign w:val="center"/>
          </w:tcPr>
          <w:p w:rsidR="00D31F10" w:rsidRPr="005B0519" w:rsidRDefault="00D31F10" w:rsidP="005F55D8"/>
        </w:tc>
        <w:tc>
          <w:tcPr>
            <w:tcW w:w="1457" w:type="dxa"/>
            <w:shd w:val="clear" w:color="auto" w:fill="auto"/>
            <w:vAlign w:val="center"/>
          </w:tcPr>
          <w:p w:rsidR="00D31F10" w:rsidRPr="00664E13" w:rsidRDefault="00D31F10" w:rsidP="005F55D8">
            <w:pPr>
              <w:jc w:val="center"/>
            </w:pPr>
          </w:p>
        </w:tc>
        <w:tc>
          <w:tcPr>
            <w:tcW w:w="1434" w:type="dxa"/>
            <w:shd w:val="clear" w:color="auto" w:fill="auto"/>
            <w:vAlign w:val="center"/>
          </w:tcPr>
          <w:p w:rsidR="00D31F10" w:rsidRPr="00664E13" w:rsidRDefault="00D31F10" w:rsidP="005F55D8">
            <w:pPr>
              <w:jc w:val="center"/>
            </w:pPr>
          </w:p>
        </w:tc>
        <w:tc>
          <w:tcPr>
            <w:tcW w:w="1474" w:type="dxa"/>
            <w:shd w:val="clear" w:color="auto" w:fill="auto"/>
            <w:vAlign w:val="center"/>
          </w:tcPr>
          <w:p w:rsidR="00D31F10" w:rsidRPr="00664E13" w:rsidRDefault="00D31F10" w:rsidP="005F55D8">
            <w:pPr>
              <w:jc w:val="center"/>
            </w:pPr>
          </w:p>
        </w:tc>
        <w:tc>
          <w:tcPr>
            <w:tcW w:w="2723" w:type="dxa"/>
            <w:shd w:val="clear" w:color="auto" w:fill="auto"/>
            <w:vAlign w:val="center"/>
          </w:tcPr>
          <w:p w:rsidR="00D31F10" w:rsidRPr="00664E13" w:rsidRDefault="00D31F10" w:rsidP="005F55D8">
            <w:pPr>
              <w:jc w:val="center"/>
            </w:pPr>
          </w:p>
        </w:tc>
      </w:tr>
      <w:tr w:rsidR="00D31F10" w:rsidRPr="005B0519" w:rsidTr="005F55D8">
        <w:trPr>
          <w:trHeight w:val="326"/>
        </w:trPr>
        <w:tc>
          <w:tcPr>
            <w:tcW w:w="2694" w:type="dxa"/>
            <w:shd w:val="clear" w:color="auto" w:fill="auto"/>
            <w:vAlign w:val="center"/>
          </w:tcPr>
          <w:p w:rsidR="00D31F10" w:rsidRPr="005B0519" w:rsidRDefault="00D31F10" w:rsidP="005F55D8"/>
        </w:tc>
        <w:tc>
          <w:tcPr>
            <w:tcW w:w="1457" w:type="dxa"/>
            <w:shd w:val="clear" w:color="auto" w:fill="auto"/>
            <w:vAlign w:val="center"/>
          </w:tcPr>
          <w:p w:rsidR="00D31F10" w:rsidRPr="00664E13" w:rsidRDefault="00D31F10" w:rsidP="005F55D8">
            <w:pPr>
              <w:jc w:val="center"/>
            </w:pPr>
          </w:p>
        </w:tc>
        <w:tc>
          <w:tcPr>
            <w:tcW w:w="1434" w:type="dxa"/>
            <w:shd w:val="clear" w:color="auto" w:fill="auto"/>
            <w:vAlign w:val="center"/>
          </w:tcPr>
          <w:p w:rsidR="00D31F10" w:rsidRPr="00664E13" w:rsidRDefault="00D31F10" w:rsidP="005F55D8">
            <w:pPr>
              <w:jc w:val="center"/>
            </w:pPr>
          </w:p>
        </w:tc>
        <w:tc>
          <w:tcPr>
            <w:tcW w:w="1474" w:type="dxa"/>
            <w:shd w:val="clear" w:color="auto" w:fill="auto"/>
            <w:vAlign w:val="center"/>
          </w:tcPr>
          <w:p w:rsidR="00D31F10" w:rsidRPr="00664E13" w:rsidRDefault="00D31F10" w:rsidP="005F55D8">
            <w:pPr>
              <w:jc w:val="center"/>
            </w:pPr>
          </w:p>
        </w:tc>
        <w:tc>
          <w:tcPr>
            <w:tcW w:w="2723" w:type="dxa"/>
            <w:shd w:val="clear" w:color="auto" w:fill="auto"/>
            <w:vAlign w:val="center"/>
          </w:tcPr>
          <w:p w:rsidR="00D31F10" w:rsidRPr="00664E13" w:rsidRDefault="00D31F10" w:rsidP="005F55D8">
            <w:pPr>
              <w:jc w:val="center"/>
            </w:pPr>
          </w:p>
        </w:tc>
      </w:tr>
      <w:tr w:rsidR="00D31F10" w:rsidRPr="0015077C" w:rsidTr="005F55D8">
        <w:trPr>
          <w:trHeight w:val="326"/>
        </w:trPr>
        <w:tc>
          <w:tcPr>
            <w:tcW w:w="2694" w:type="dxa"/>
            <w:shd w:val="clear" w:color="auto" w:fill="auto"/>
          </w:tcPr>
          <w:p w:rsidR="00D31F10" w:rsidRPr="00C60723" w:rsidRDefault="00D31F10" w:rsidP="005F55D8">
            <w:pPr>
              <w:pStyle w:val="ConsCell"/>
              <w:widowControl/>
              <w:jc w:val="right"/>
              <w:rPr>
                <w:rFonts w:ascii="Times New Roman" w:hAnsi="Times New Roman" w:cs="Times New Roman"/>
                <w:b/>
                <w:sz w:val="24"/>
                <w:szCs w:val="24"/>
              </w:rPr>
            </w:pPr>
            <w:r w:rsidRPr="00C60723">
              <w:rPr>
                <w:rFonts w:ascii="Times New Roman" w:hAnsi="Times New Roman" w:cs="Times New Roman"/>
                <w:b/>
                <w:sz w:val="24"/>
                <w:szCs w:val="24"/>
              </w:rPr>
              <w:t>Всего:</w:t>
            </w:r>
          </w:p>
        </w:tc>
        <w:tc>
          <w:tcPr>
            <w:tcW w:w="1457" w:type="dxa"/>
            <w:shd w:val="clear" w:color="auto" w:fill="auto"/>
            <w:vAlign w:val="center"/>
          </w:tcPr>
          <w:p w:rsidR="00D31F10" w:rsidRPr="00664E13" w:rsidRDefault="00D31F10" w:rsidP="005F55D8">
            <w:pPr>
              <w:jc w:val="center"/>
            </w:pPr>
          </w:p>
        </w:tc>
        <w:tc>
          <w:tcPr>
            <w:tcW w:w="1434" w:type="dxa"/>
            <w:shd w:val="clear" w:color="auto" w:fill="auto"/>
            <w:vAlign w:val="bottom"/>
          </w:tcPr>
          <w:p w:rsidR="00D31F10" w:rsidRPr="00664E13" w:rsidRDefault="00D31F10" w:rsidP="005F55D8">
            <w:pPr>
              <w:jc w:val="right"/>
            </w:pPr>
          </w:p>
        </w:tc>
        <w:tc>
          <w:tcPr>
            <w:tcW w:w="1474" w:type="dxa"/>
            <w:shd w:val="clear" w:color="auto" w:fill="auto"/>
            <w:vAlign w:val="center"/>
          </w:tcPr>
          <w:p w:rsidR="00D31F10" w:rsidRPr="00664E13" w:rsidRDefault="00D31F10" w:rsidP="005F55D8">
            <w:pPr>
              <w:jc w:val="center"/>
            </w:pPr>
          </w:p>
        </w:tc>
        <w:tc>
          <w:tcPr>
            <w:tcW w:w="2723" w:type="dxa"/>
            <w:shd w:val="clear" w:color="auto" w:fill="auto"/>
          </w:tcPr>
          <w:p w:rsidR="00D31F10" w:rsidRPr="0015077C" w:rsidRDefault="00D31F10" w:rsidP="005F55D8">
            <w:pPr>
              <w:jc w:val="center"/>
            </w:pPr>
          </w:p>
        </w:tc>
      </w:tr>
    </w:tbl>
    <w:p w:rsidR="00D31F10" w:rsidRPr="00440F3D" w:rsidRDefault="00D31F10" w:rsidP="00D31F10"/>
    <w:p w:rsidR="00D31F10" w:rsidRPr="00440F3D" w:rsidRDefault="00D31F10" w:rsidP="00D31F10"/>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4"/>
        <w:gridCol w:w="4578"/>
      </w:tblGrid>
      <w:tr w:rsidR="00D31F10" w:rsidRPr="00440F3D" w:rsidTr="00D31F10">
        <w:trPr>
          <w:trHeight w:val="2074"/>
        </w:trPr>
        <w:tc>
          <w:tcPr>
            <w:tcW w:w="5204" w:type="dxa"/>
            <w:tcBorders>
              <w:top w:val="nil"/>
              <w:left w:val="nil"/>
              <w:bottom w:val="nil"/>
              <w:right w:val="nil"/>
            </w:tcBorders>
          </w:tcPr>
          <w:p w:rsidR="00D31F10" w:rsidRPr="00440F3D" w:rsidRDefault="00D31F10" w:rsidP="00D31F10">
            <w:pPr>
              <w:jc w:val="both"/>
            </w:pPr>
            <w:r w:rsidRPr="00440F3D">
              <w:t>З</w:t>
            </w:r>
            <w:r>
              <w:t>аказчик</w:t>
            </w:r>
            <w:r w:rsidRPr="00440F3D">
              <w:t>:</w:t>
            </w:r>
          </w:p>
          <w:p w:rsidR="00D31F10" w:rsidRPr="00440F3D" w:rsidRDefault="00D31F10" w:rsidP="00D31F10">
            <w:pPr>
              <w:jc w:val="both"/>
            </w:pPr>
          </w:p>
          <w:p w:rsidR="00D31F10" w:rsidRPr="00440F3D" w:rsidRDefault="00D31F10" w:rsidP="00D31F10">
            <w:pPr>
              <w:jc w:val="both"/>
            </w:pPr>
            <w:r w:rsidRPr="00440F3D">
              <w:t>________    ______________</w:t>
            </w:r>
          </w:p>
          <w:p w:rsidR="00D31F10" w:rsidRPr="00D31F10" w:rsidRDefault="00D31F10" w:rsidP="00D31F10">
            <w:pPr>
              <w:jc w:val="both"/>
            </w:pPr>
            <w:r w:rsidRPr="00D31F10">
              <w:t xml:space="preserve">(подпись)                        (Ф.И.О.)                                                                         </w:t>
            </w:r>
          </w:p>
        </w:tc>
        <w:tc>
          <w:tcPr>
            <w:tcW w:w="4578" w:type="dxa"/>
            <w:tcBorders>
              <w:top w:val="nil"/>
              <w:left w:val="nil"/>
              <w:bottom w:val="nil"/>
              <w:right w:val="nil"/>
            </w:tcBorders>
          </w:tcPr>
          <w:p w:rsidR="00D31F10" w:rsidRPr="00440F3D" w:rsidRDefault="00D31F10" w:rsidP="00D31F10">
            <w:pPr>
              <w:jc w:val="both"/>
            </w:pPr>
            <w:r>
              <w:t>Исполнитель</w:t>
            </w:r>
            <w:r w:rsidRPr="00440F3D">
              <w:t>:</w:t>
            </w:r>
          </w:p>
          <w:p w:rsidR="00D31F10" w:rsidRPr="00440F3D" w:rsidRDefault="00D31F10" w:rsidP="00D31F10">
            <w:pPr>
              <w:jc w:val="both"/>
            </w:pPr>
          </w:p>
          <w:p w:rsidR="00D31F10" w:rsidRPr="00440F3D" w:rsidRDefault="00D31F10" w:rsidP="00D31F10">
            <w:pPr>
              <w:jc w:val="both"/>
            </w:pPr>
            <w:r w:rsidRPr="00440F3D">
              <w:t>________    ______________</w:t>
            </w:r>
          </w:p>
          <w:p w:rsidR="00D31F10" w:rsidRPr="00440F3D" w:rsidRDefault="00D31F10" w:rsidP="00D31F10">
            <w:pPr>
              <w:jc w:val="both"/>
            </w:pPr>
            <w:r w:rsidRPr="00D31F10">
              <w:t xml:space="preserve">(подпись)                        (Ф.И.О.)                                                                         </w:t>
            </w:r>
          </w:p>
        </w:tc>
      </w:tr>
    </w:tbl>
    <w:p w:rsidR="00D31F10" w:rsidRDefault="00D31F10" w:rsidP="00D31F10"/>
    <w:p w:rsidR="000C647B" w:rsidRPr="000C647B" w:rsidRDefault="000C647B" w:rsidP="000C647B">
      <w:pPr>
        <w:pStyle w:val="ConsNormal"/>
        <w:ind w:firstLine="0"/>
        <w:jc w:val="both"/>
        <w:rPr>
          <w:rFonts w:ascii="Times New Roman" w:hAnsi="Times New Roman"/>
          <w:sz w:val="24"/>
          <w:szCs w:val="24"/>
        </w:rPr>
      </w:pPr>
    </w:p>
    <w:p w:rsidR="00CE2707" w:rsidRPr="00581206" w:rsidRDefault="00CE2707" w:rsidP="00CE2707">
      <w:pPr>
        <w:pStyle w:val="afa"/>
        <w:ind w:right="-341"/>
        <w:rPr>
          <w:i/>
        </w:rPr>
      </w:pP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C647B" w:rsidRDefault="000C647B" w:rsidP="000954FB">
      <w:pPr>
        <w:pStyle w:val="afa"/>
        <w:ind w:firstLine="0"/>
        <w:jc w:val="center"/>
        <w:rPr>
          <w:b/>
          <w:sz w:val="60"/>
          <w:szCs w:val="60"/>
          <w:highlight w:val="cyan"/>
        </w:rPr>
      </w:pPr>
    </w:p>
    <w:p w:rsidR="000C647B" w:rsidRDefault="000C647B" w:rsidP="000954FB">
      <w:pPr>
        <w:pStyle w:val="afa"/>
        <w:ind w:firstLine="0"/>
        <w:jc w:val="center"/>
        <w:rPr>
          <w:b/>
          <w:sz w:val="60"/>
          <w:szCs w:val="60"/>
          <w:highlight w:val="cyan"/>
        </w:rPr>
      </w:pPr>
    </w:p>
    <w:p w:rsidR="000C647B" w:rsidRDefault="000C647B" w:rsidP="00D31F10">
      <w:pPr>
        <w:pStyle w:val="afa"/>
        <w:ind w:firstLine="0"/>
        <w:rPr>
          <w:b/>
          <w:sz w:val="60"/>
          <w:szCs w:val="60"/>
          <w:highlight w:val="cyan"/>
        </w:rPr>
      </w:pPr>
    </w:p>
    <w:p w:rsidR="000C647B" w:rsidRDefault="000C647B" w:rsidP="000954FB">
      <w:pPr>
        <w:pStyle w:val="afa"/>
        <w:ind w:firstLine="0"/>
        <w:jc w:val="center"/>
        <w:rPr>
          <w:b/>
          <w:sz w:val="60"/>
          <w:szCs w:val="60"/>
          <w:highlight w:val="cyan"/>
        </w:rPr>
      </w:pPr>
    </w:p>
    <w:p w:rsidR="000954FB" w:rsidRPr="002A24F1" w:rsidRDefault="000954FB" w:rsidP="000954FB">
      <w:pPr>
        <w:pStyle w:val="afa"/>
        <w:ind w:firstLine="0"/>
        <w:jc w:val="right"/>
        <w:rPr>
          <w:sz w:val="28"/>
          <w:szCs w:val="28"/>
        </w:rPr>
      </w:pPr>
      <w:r w:rsidRPr="002A24F1">
        <w:rPr>
          <w:sz w:val="28"/>
          <w:szCs w:val="28"/>
        </w:rPr>
        <w:t xml:space="preserve">Приложение № </w:t>
      </w:r>
      <w:r w:rsidR="002A24F1" w:rsidRPr="002A24F1">
        <w:rPr>
          <w:sz w:val="28"/>
          <w:szCs w:val="28"/>
        </w:rPr>
        <w:t>5</w:t>
      </w:r>
    </w:p>
    <w:p w:rsidR="000954FB" w:rsidRPr="002A24F1" w:rsidRDefault="000954FB" w:rsidP="000954FB">
      <w:pPr>
        <w:pStyle w:val="afa"/>
        <w:ind w:firstLine="0"/>
        <w:jc w:val="right"/>
        <w:rPr>
          <w:sz w:val="28"/>
          <w:szCs w:val="28"/>
        </w:rPr>
      </w:pPr>
      <w:r w:rsidRPr="002A24F1">
        <w:rPr>
          <w:sz w:val="28"/>
          <w:szCs w:val="28"/>
        </w:rPr>
        <w:t>к документации о закупке</w:t>
      </w:r>
    </w:p>
    <w:p w:rsidR="000954FB" w:rsidRPr="002A24F1" w:rsidRDefault="000954FB" w:rsidP="000954FB">
      <w:pPr>
        <w:pStyle w:val="afa"/>
        <w:jc w:val="left"/>
        <w:rPr>
          <w:b/>
          <w:i/>
          <w:sz w:val="28"/>
          <w:szCs w:val="28"/>
        </w:rPr>
      </w:pPr>
    </w:p>
    <w:p w:rsidR="000954FB" w:rsidRPr="002A24F1" w:rsidRDefault="000954FB" w:rsidP="000954FB">
      <w:pPr>
        <w:pStyle w:val="afa"/>
        <w:jc w:val="left"/>
        <w:rPr>
          <w:b/>
          <w:i/>
          <w:sz w:val="28"/>
          <w:szCs w:val="28"/>
        </w:rPr>
      </w:pPr>
    </w:p>
    <w:p w:rsidR="000954FB" w:rsidRPr="002A24F1" w:rsidRDefault="002A24F1" w:rsidP="000954FB">
      <w:pPr>
        <w:jc w:val="center"/>
        <w:rPr>
          <w:b/>
          <w:bCs/>
          <w:sz w:val="28"/>
          <w:szCs w:val="28"/>
        </w:rPr>
      </w:pPr>
      <w:r>
        <w:rPr>
          <w:b/>
          <w:bCs/>
          <w:sz w:val="28"/>
          <w:szCs w:val="28"/>
        </w:rPr>
        <w:t xml:space="preserve">СВЕДЕНИЯ О </w:t>
      </w:r>
      <w:r w:rsidR="000954FB" w:rsidRPr="002A24F1">
        <w:rPr>
          <w:b/>
          <w:bCs/>
          <w:sz w:val="28"/>
          <w:szCs w:val="28"/>
        </w:rPr>
        <w:t>ПРОИЗВОДСТВЕННОМ ПЕРСОНАЛЕ ПРЕТЕНДЕНТА</w:t>
      </w:r>
    </w:p>
    <w:p w:rsidR="000954FB" w:rsidRPr="002A24F1" w:rsidRDefault="000954FB" w:rsidP="000954FB">
      <w:pPr>
        <w:jc w:val="center"/>
        <w:rPr>
          <w:sz w:val="28"/>
          <w:szCs w:val="28"/>
        </w:rPr>
      </w:pPr>
      <w:r w:rsidRPr="002A24F1">
        <w:rPr>
          <w:sz w:val="28"/>
          <w:szCs w:val="28"/>
        </w:rPr>
        <w:t>(</w:t>
      </w:r>
      <w:r w:rsidRPr="002A24F1">
        <w:rPr>
          <w:i/>
        </w:rPr>
        <w:t>указывается персонал, который необходим для выполнения работ, оказания услуг, поставки товара,</w:t>
      </w:r>
      <w:r w:rsidR="00010BE3" w:rsidRPr="002A24F1">
        <w:rPr>
          <w:i/>
        </w:rPr>
        <w:t xml:space="preserve"> </w:t>
      </w:r>
      <w:r w:rsidRPr="002A24F1">
        <w:rPr>
          <w:i/>
        </w:rPr>
        <w:t>являющихся предметом</w:t>
      </w:r>
      <w:r w:rsidR="00BC1922" w:rsidRPr="002A24F1">
        <w:rPr>
          <w:i/>
        </w:rPr>
        <w:t xml:space="preserve"> </w:t>
      </w:r>
      <w:r w:rsidR="008C4183" w:rsidRPr="002A24F1">
        <w:rPr>
          <w:i/>
        </w:rPr>
        <w:t>Открытого конкурса</w:t>
      </w:r>
      <w:r w:rsidRPr="002A24F1">
        <w:rPr>
          <w:sz w:val="28"/>
          <w:szCs w:val="28"/>
        </w:rPr>
        <w:t>)</w:t>
      </w:r>
    </w:p>
    <w:p w:rsidR="000954FB" w:rsidRPr="002A24F1" w:rsidRDefault="000954FB" w:rsidP="000954FB">
      <w:pPr>
        <w:jc w:val="center"/>
      </w:pPr>
    </w:p>
    <w:p w:rsidR="000954FB" w:rsidRPr="002A24F1" w:rsidRDefault="000954FB" w:rsidP="000954FB">
      <w:pPr>
        <w:tabs>
          <w:tab w:val="left" w:pos="9639"/>
        </w:tabs>
      </w:pPr>
    </w:p>
    <w:p w:rsidR="000954FB" w:rsidRPr="002A24F1" w:rsidRDefault="000954FB" w:rsidP="000954FB">
      <w:pPr>
        <w:tabs>
          <w:tab w:val="left" w:pos="9639"/>
        </w:tabs>
        <w:jc w:val="center"/>
        <w:rPr>
          <w:b/>
          <w:bCs/>
          <w:sz w:val="28"/>
          <w:szCs w:val="28"/>
        </w:rPr>
      </w:pPr>
      <w:r w:rsidRPr="002A24F1">
        <w:rPr>
          <w:b/>
          <w:bCs/>
          <w:sz w:val="28"/>
          <w:szCs w:val="28"/>
        </w:rPr>
        <w:t>Производственный персонал (рабочие)</w:t>
      </w:r>
    </w:p>
    <w:p w:rsidR="000954FB" w:rsidRPr="002A24F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782"/>
        <w:gridCol w:w="1944"/>
        <w:gridCol w:w="2685"/>
      </w:tblGrid>
      <w:tr w:rsidR="000954FB" w:rsidRPr="002A24F1" w:rsidTr="00BF6892">
        <w:trPr>
          <w:trHeight w:val="1000"/>
          <w:jc w:val="center"/>
        </w:trPr>
        <w:tc>
          <w:tcPr>
            <w:tcW w:w="669" w:type="dxa"/>
            <w:vAlign w:val="center"/>
          </w:tcPr>
          <w:p w:rsidR="000954FB" w:rsidRPr="002A24F1" w:rsidRDefault="000954FB" w:rsidP="00BF6892">
            <w:pPr>
              <w:tabs>
                <w:tab w:val="left" w:pos="9639"/>
              </w:tabs>
              <w:jc w:val="center"/>
            </w:pPr>
            <w:r w:rsidRPr="002A24F1">
              <w:t xml:space="preserve">№ </w:t>
            </w:r>
            <w:proofErr w:type="gramStart"/>
            <w:r w:rsidRPr="002A24F1">
              <w:t>п</w:t>
            </w:r>
            <w:proofErr w:type="gramEnd"/>
            <w:r w:rsidRPr="002A24F1">
              <w:t>/п</w:t>
            </w:r>
          </w:p>
        </w:tc>
        <w:tc>
          <w:tcPr>
            <w:tcW w:w="3782" w:type="dxa"/>
            <w:vAlign w:val="center"/>
          </w:tcPr>
          <w:p w:rsidR="000954FB" w:rsidRPr="002A24F1" w:rsidRDefault="000954FB" w:rsidP="00BF6892">
            <w:pPr>
              <w:tabs>
                <w:tab w:val="left" w:pos="9639"/>
              </w:tabs>
              <w:jc w:val="center"/>
            </w:pPr>
            <w:r w:rsidRPr="002A24F1">
              <w:t>Специальность</w:t>
            </w:r>
          </w:p>
          <w:p w:rsidR="000954FB" w:rsidRPr="002A24F1" w:rsidRDefault="000954FB" w:rsidP="00BF6892">
            <w:pPr>
              <w:tabs>
                <w:tab w:val="left" w:pos="9639"/>
              </w:tabs>
              <w:jc w:val="center"/>
            </w:pPr>
            <w:r w:rsidRPr="002A24F1">
              <w:t>по каждому рабочему</w:t>
            </w:r>
          </w:p>
        </w:tc>
        <w:tc>
          <w:tcPr>
            <w:tcW w:w="1944" w:type="dxa"/>
            <w:vAlign w:val="center"/>
          </w:tcPr>
          <w:p w:rsidR="000954FB" w:rsidRPr="002A24F1" w:rsidRDefault="000954FB" w:rsidP="00BF6892">
            <w:pPr>
              <w:tabs>
                <w:tab w:val="left" w:pos="9639"/>
              </w:tabs>
              <w:jc w:val="center"/>
            </w:pPr>
            <w:r w:rsidRPr="002A24F1">
              <w:t>Разряд, квалификация</w:t>
            </w:r>
          </w:p>
        </w:tc>
        <w:tc>
          <w:tcPr>
            <w:tcW w:w="2685" w:type="dxa"/>
            <w:vAlign w:val="center"/>
          </w:tcPr>
          <w:p w:rsidR="000954FB" w:rsidRPr="002A24F1" w:rsidRDefault="000954FB" w:rsidP="00BF6892">
            <w:pPr>
              <w:tabs>
                <w:tab w:val="left" w:pos="9639"/>
              </w:tabs>
              <w:jc w:val="center"/>
            </w:pPr>
            <w:r w:rsidRPr="002A24F1">
              <w:t>Стаж работы по специальности</w:t>
            </w:r>
          </w:p>
        </w:tc>
      </w:tr>
      <w:tr w:rsidR="000954FB" w:rsidRPr="002A24F1" w:rsidTr="00BF6892">
        <w:trPr>
          <w:jc w:val="center"/>
        </w:trPr>
        <w:tc>
          <w:tcPr>
            <w:tcW w:w="669" w:type="dxa"/>
            <w:vAlign w:val="center"/>
          </w:tcPr>
          <w:p w:rsidR="000954FB" w:rsidRPr="002A24F1" w:rsidRDefault="000954FB" w:rsidP="00BF6892">
            <w:pPr>
              <w:tabs>
                <w:tab w:val="left" w:pos="9639"/>
              </w:tabs>
              <w:jc w:val="center"/>
            </w:pPr>
            <w:r w:rsidRPr="002A24F1">
              <w:t>1</w:t>
            </w:r>
          </w:p>
        </w:tc>
        <w:tc>
          <w:tcPr>
            <w:tcW w:w="3782" w:type="dxa"/>
            <w:vAlign w:val="center"/>
          </w:tcPr>
          <w:p w:rsidR="000954FB" w:rsidRPr="002A24F1" w:rsidRDefault="000954FB" w:rsidP="00BF6892">
            <w:pPr>
              <w:tabs>
                <w:tab w:val="left" w:pos="9639"/>
              </w:tabs>
              <w:jc w:val="center"/>
            </w:pPr>
          </w:p>
        </w:tc>
        <w:tc>
          <w:tcPr>
            <w:tcW w:w="1944" w:type="dxa"/>
          </w:tcPr>
          <w:p w:rsidR="000954FB" w:rsidRPr="002A24F1" w:rsidRDefault="000954FB" w:rsidP="00BF6892">
            <w:pPr>
              <w:tabs>
                <w:tab w:val="left" w:pos="9639"/>
              </w:tabs>
              <w:jc w:val="center"/>
            </w:pPr>
          </w:p>
        </w:tc>
        <w:tc>
          <w:tcPr>
            <w:tcW w:w="2685" w:type="dxa"/>
            <w:vAlign w:val="center"/>
          </w:tcPr>
          <w:p w:rsidR="000954FB" w:rsidRPr="002A24F1" w:rsidRDefault="000954FB" w:rsidP="00BF6892">
            <w:pPr>
              <w:tabs>
                <w:tab w:val="left" w:pos="9639"/>
              </w:tabs>
              <w:jc w:val="center"/>
            </w:pPr>
          </w:p>
        </w:tc>
      </w:tr>
      <w:tr w:rsidR="000954FB" w:rsidRPr="002A24F1" w:rsidTr="00BF6892">
        <w:trPr>
          <w:jc w:val="center"/>
        </w:trPr>
        <w:tc>
          <w:tcPr>
            <w:tcW w:w="669" w:type="dxa"/>
            <w:vAlign w:val="center"/>
          </w:tcPr>
          <w:p w:rsidR="000954FB" w:rsidRPr="002A24F1" w:rsidRDefault="000954FB" w:rsidP="00BF6892">
            <w:pPr>
              <w:tabs>
                <w:tab w:val="left" w:pos="9639"/>
              </w:tabs>
              <w:jc w:val="center"/>
            </w:pPr>
            <w:r w:rsidRPr="002A24F1">
              <w:t>2</w:t>
            </w:r>
          </w:p>
        </w:tc>
        <w:tc>
          <w:tcPr>
            <w:tcW w:w="3782" w:type="dxa"/>
            <w:vAlign w:val="center"/>
          </w:tcPr>
          <w:p w:rsidR="000954FB" w:rsidRPr="002A24F1" w:rsidRDefault="000954FB" w:rsidP="00BF6892">
            <w:pPr>
              <w:tabs>
                <w:tab w:val="left" w:pos="9639"/>
              </w:tabs>
              <w:jc w:val="center"/>
            </w:pPr>
          </w:p>
        </w:tc>
        <w:tc>
          <w:tcPr>
            <w:tcW w:w="1944" w:type="dxa"/>
          </w:tcPr>
          <w:p w:rsidR="000954FB" w:rsidRPr="002A24F1" w:rsidRDefault="000954FB" w:rsidP="00BF6892">
            <w:pPr>
              <w:tabs>
                <w:tab w:val="left" w:pos="9639"/>
              </w:tabs>
              <w:jc w:val="center"/>
            </w:pPr>
          </w:p>
        </w:tc>
        <w:tc>
          <w:tcPr>
            <w:tcW w:w="2685" w:type="dxa"/>
            <w:vAlign w:val="center"/>
          </w:tcPr>
          <w:p w:rsidR="000954FB" w:rsidRPr="002A24F1" w:rsidRDefault="000954FB" w:rsidP="00BF6892">
            <w:pPr>
              <w:tabs>
                <w:tab w:val="left" w:pos="9639"/>
              </w:tabs>
              <w:jc w:val="center"/>
            </w:pPr>
          </w:p>
        </w:tc>
      </w:tr>
      <w:tr w:rsidR="000954FB" w:rsidRPr="002A24F1" w:rsidTr="00BF6892">
        <w:trPr>
          <w:jc w:val="center"/>
        </w:trPr>
        <w:tc>
          <w:tcPr>
            <w:tcW w:w="669" w:type="dxa"/>
            <w:vAlign w:val="center"/>
          </w:tcPr>
          <w:p w:rsidR="000954FB" w:rsidRPr="002A24F1" w:rsidRDefault="000954FB" w:rsidP="00BF6892">
            <w:pPr>
              <w:tabs>
                <w:tab w:val="left" w:pos="9639"/>
              </w:tabs>
              <w:jc w:val="center"/>
            </w:pPr>
            <w:r w:rsidRPr="002A24F1">
              <w:t>…</w:t>
            </w:r>
          </w:p>
        </w:tc>
        <w:tc>
          <w:tcPr>
            <w:tcW w:w="3782" w:type="dxa"/>
            <w:vAlign w:val="center"/>
          </w:tcPr>
          <w:p w:rsidR="000954FB" w:rsidRPr="002A24F1" w:rsidRDefault="000954FB" w:rsidP="00BF6892">
            <w:pPr>
              <w:tabs>
                <w:tab w:val="left" w:pos="9639"/>
              </w:tabs>
              <w:jc w:val="center"/>
            </w:pPr>
          </w:p>
        </w:tc>
        <w:tc>
          <w:tcPr>
            <w:tcW w:w="1944" w:type="dxa"/>
          </w:tcPr>
          <w:p w:rsidR="000954FB" w:rsidRPr="002A24F1" w:rsidRDefault="000954FB" w:rsidP="00BF6892">
            <w:pPr>
              <w:tabs>
                <w:tab w:val="left" w:pos="9639"/>
              </w:tabs>
              <w:jc w:val="center"/>
            </w:pPr>
          </w:p>
        </w:tc>
        <w:tc>
          <w:tcPr>
            <w:tcW w:w="2685" w:type="dxa"/>
            <w:vAlign w:val="center"/>
          </w:tcPr>
          <w:p w:rsidR="000954FB" w:rsidRPr="002A24F1" w:rsidRDefault="000954FB" w:rsidP="00BF6892">
            <w:pPr>
              <w:tabs>
                <w:tab w:val="left" w:pos="9639"/>
              </w:tabs>
              <w:jc w:val="center"/>
            </w:pPr>
          </w:p>
        </w:tc>
      </w:tr>
    </w:tbl>
    <w:p w:rsidR="000954FB" w:rsidRPr="002A24F1" w:rsidRDefault="000954FB" w:rsidP="000954FB">
      <w:pPr>
        <w:pStyle w:val="afa"/>
        <w:jc w:val="left"/>
        <w:rPr>
          <w:b/>
          <w:i/>
          <w:sz w:val="28"/>
          <w:szCs w:val="28"/>
        </w:rPr>
      </w:pPr>
    </w:p>
    <w:p w:rsidR="000954FB" w:rsidRPr="002A24F1" w:rsidRDefault="000954FB" w:rsidP="000954FB">
      <w:pPr>
        <w:pStyle w:val="3"/>
        <w:spacing w:before="0" w:after="0"/>
        <w:rPr>
          <w:rFonts w:ascii="Times New Roman" w:hAnsi="Times New Roman"/>
          <w:sz w:val="28"/>
          <w:szCs w:val="28"/>
        </w:rPr>
      </w:pPr>
    </w:p>
    <w:p w:rsidR="000954FB" w:rsidRPr="002A24F1" w:rsidRDefault="000954FB" w:rsidP="000954FB">
      <w:pPr>
        <w:pStyle w:val="3"/>
        <w:spacing w:before="0" w:after="0"/>
        <w:rPr>
          <w:b w:val="0"/>
          <w:sz w:val="28"/>
          <w:szCs w:val="28"/>
        </w:rPr>
      </w:pPr>
      <w:r w:rsidRPr="002A24F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2A24F1" w:rsidRDefault="000954FB" w:rsidP="000954FB">
      <w:pPr>
        <w:tabs>
          <w:tab w:val="left" w:pos="8640"/>
        </w:tabs>
        <w:jc w:val="center"/>
        <w:rPr>
          <w:i/>
        </w:rPr>
      </w:pPr>
      <w:r w:rsidRPr="002A24F1">
        <w:rPr>
          <w:i/>
        </w:rPr>
        <w:t>(наименование претендента)</w:t>
      </w:r>
    </w:p>
    <w:p w:rsidR="000954FB" w:rsidRPr="002A24F1" w:rsidRDefault="000954FB" w:rsidP="000954FB">
      <w:pPr>
        <w:pStyle w:val="33"/>
        <w:suppressAutoHyphens/>
        <w:spacing w:after="0"/>
        <w:rPr>
          <w:sz w:val="28"/>
          <w:szCs w:val="28"/>
        </w:rPr>
      </w:pPr>
      <w:r w:rsidRPr="002A24F1">
        <w:rPr>
          <w:sz w:val="28"/>
          <w:szCs w:val="28"/>
        </w:rPr>
        <w:t>____________________________________________________________________</w:t>
      </w:r>
    </w:p>
    <w:p w:rsidR="000954FB" w:rsidRPr="002A24F1" w:rsidRDefault="000954FB" w:rsidP="000954FB">
      <w:pPr>
        <w:rPr>
          <w:i/>
        </w:rPr>
      </w:pPr>
      <w:r w:rsidRPr="002A24F1">
        <w:rPr>
          <w:i/>
        </w:rPr>
        <w:t xml:space="preserve">       Печать</w:t>
      </w:r>
      <w:r w:rsidRPr="002A24F1">
        <w:rPr>
          <w:i/>
        </w:rPr>
        <w:tab/>
      </w:r>
      <w:r w:rsidRPr="002A24F1">
        <w:rPr>
          <w:i/>
        </w:rPr>
        <w:tab/>
      </w:r>
      <w:r w:rsidRPr="002A24F1">
        <w:rPr>
          <w:i/>
        </w:rPr>
        <w:tab/>
        <w:t>(должность, подпись, ФИО)</w:t>
      </w:r>
    </w:p>
    <w:p w:rsidR="000954FB" w:rsidRPr="002A24F1" w:rsidRDefault="000954FB" w:rsidP="000954FB">
      <w:pPr>
        <w:pStyle w:val="33"/>
        <w:suppressAutoHyphens/>
        <w:spacing w:after="0"/>
        <w:rPr>
          <w:sz w:val="28"/>
          <w:szCs w:val="28"/>
        </w:rPr>
      </w:pPr>
      <w:r w:rsidRPr="002A24F1">
        <w:rPr>
          <w:sz w:val="28"/>
          <w:szCs w:val="28"/>
        </w:rPr>
        <w:t>"____" _________ 201__ г.</w:t>
      </w:r>
    </w:p>
    <w:p w:rsidR="000954FB" w:rsidRPr="002A24F1" w:rsidRDefault="000954FB" w:rsidP="002A24F1">
      <w:pPr>
        <w:pStyle w:val="afa"/>
        <w:ind w:firstLine="0"/>
        <w:jc w:val="right"/>
        <w:rPr>
          <w:sz w:val="28"/>
          <w:szCs w:val="28"/>
        </w:rPr>
      </w:pPr>
      <w:r w:rsidRPr="002A24F1">
        <w:rPr>
          <w:b/>
          <w:i/>
          <w:sz w:val="28"/>
          <w:szCs w:val="28"/>
        </w:rPr>
        <w:br w:type="page"/>
      </w:r>
      <w:r w:rsidRPr="002A24F1">
        <w:rPr>
          <w:sz w:val="28"/>
          <w:szCs w:val="28"/>
        </w:rPr>
        <w:lastRenderedPageBreak/>
        <w:t xml:space="preserve">Приложение № </w:t>
      </w:r>
      <w:r w:rsidR="002A24F1" w:rsidRPr="002A24F1">
        <w:rPr>
          <w:sz w:val="28"/>
          <w:szCs w:val="28"/>
        </w:rPr>
        <w:t>6</w:t>
      </w:r>
    </w:p>
    <w:p w:rsidR="000954FB" w:rsidRPr="002A24F1" w:rsidRDefault="000954FB" w:rsidP="002A24F1">
      <w:pPr>
        <w:pStyle w:val="afa"/>
        <w:ind w:firstLine="0"/>
        <w:jc w:val="right"/>
        <w:rPr>
          <w:sz w:val="28"/>
          <w:szCs w:val="28"/>
        </w:rPr>
      </w:pPr>
      <w:r w:rsidRPr="002A24F1">
        <w:rPr>
          <w:sz w:val="28"/>
          <w:szCs w:val="28"/>
        </w:rPr>
        <w:t>к документации о закупке</w:t>
      </w:r>
    </w:p>
    <w:p w:rsidR="000954FB" w:rsidRPr="002A24F1" w:rsidRDefault="000954FB" w:rsidP="002A24F1">
      <w:pPr>
        <w:tabs>
          <w:tab w:val="left" w:pos="9639"/>
        </w:tabs>
        <w:rPr>
          <w:b/>
          <w:szCs w:val="28"/>
        </w:rPr>
      </w:pPr>
    </w:p>
    <w:p w:rsidR="000954FB" w:rsidRPr="002A24F1" w:rsidRDefault="000954FB" w:rsidP="002A24F1">
      <w:pPr>
        <w:tabs>
          <w:tab w:val="left" w:pos="9639"/>
        </w:tabs>
        <w:ind w:firstLine="567"/>
        <w:jc w:val="center"/>
        <w:rPr>
          <w:b/>
          <w:szCs w:val="28"/>
        </w:rPr>
      </w:pPr>
      <w:r w:rsidRPr="002A24F1">
        <w:rPr>
          <w:b/>
          <w:szCs w:val="28"/>
        </w:rPr>
        <w:t>СВЕДЕНИЯ О ПЛАНИРУЕМЫХ К ПРИВЛЕЧЕНИЮ СУБПОДРЯДНЫХ ОРГАНИЗАЦИЯХ</w:t>
      </w:r>
    </w:p>
    <w:p w:rsidR="000954FB" w:rsidRPr="002A24F1" w:rsidRDefault="000954FB" w:rsidP="002A24F1">
      <w:pPr>
        <w:tabs>
          <w:tab w:val="left" w:pos="9639"/>
        </w:tabs>
        <w:ind w:firstLine="567"/>
        <w:jc w:val="center"/>
        <w:rPr>
          <w:i/>
        </w:rPr>
      </w:pPr>
      <w:r w:rsidRPr="002A24F1">
        <w:rPr>
          <w:i/>
        </w:rPr>
        <w:t>(отдельный лист по каждому субподрядчику)</w:t>
      </w:r>
    </w:p>
    <w:p w:rsidR="000954FB" w:rsidRPr="002A24F1" w:rsidRDefault="000954FB" w:rsidP="002A24F1">
      <w:pPr>
        <w:tabs>
          <w:tab w:val="left" w:pos="9639"/>
        </w:tabs>
        <w:ind w:firstLine="567"/>
        <w:jc w:val="center"/>
        <w:rPr>
          <w:sz w:val="22"/>
        </w:rPr>
      </w:pPr>
    </w:p>
    <w:p w:rsidR="000954FB" w:rsidRPr="002A24F1" w:rsidRDefault="000954FB" w:rsidP="002A24F1">
      <w:pPr>
        <w:tabs>
          <w:tab w:val="left" w:pos="9639"/>
        </w:tabs>
        <w:ind w:firstLine="567"/>
        <w:jc w:val="center"/>
        <w:rPr>
          <w:b/>
          <w:sz w:val="28"/>
          <w:szCs w:val="28"/>
        </w:rPr>
      </w:pPr>
      <w:r w:rsidRPr="002A24F1">
        <w:rPr>
          <w:b/>
          <w:sz w:val="28"/>
          <w:szCs w:val="28"/>
        </w:rPr>
        <w:t>Наименование организации, фирмы:</w:t>
      </w:r>
    </w:p>
    <w:p w:rsidR="000954FB" w:rsidRPr="002A24F1" w:rsidRDefault="000954FB" w:rsidP="002A24F1">
      <w:pPr>
        <w:tabs>
          <w:tab w:val="left" w:pos="9639"/>
        </w:tabs>
        <w:ind w:firstLine="567"/>
        <w:rPr>
          <w:sz w:val="22"/>
        </w:rPr>
      </w:pPr>
      <w:r w:rsidRPr="002A24F1">
        <w:rPr>
          <w:sz w:val="22"/>
        </w:rPr>
        <w:t>____________________________________________________________________________</w:t>
      </w:r>
    </w:p>
    <w:p w:rsidR="000954FB" w:rsidRPr="002A24F1" w:rsidRDefault="000954FB" w:rsidP="002A24F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2A24F1" w:rsidTr="00BF6892">
        <w:tc>
          <w:tcPr>
            <w:tcW w:w="3138" w:type="dxa"/>
          </w:tcPr>
          <w:p w:rsidR="000954FB" w:rsidRPr="002A24F1" w:rsidRDefault="000954FB" w:rsidP="002A24F1">
            <w:pPr>
              <w:tabs>
                <w:tab w:val="left" w:pos="9639"/>
              </w:tabs>
              <w:rPr>
                <w:szCs w:val="28"/>
              </w:rPr>
            </w:pPr>
          </w:p>
        </w:tc>
        <w:tc>
          <w:tcPr>
            <w:tcW w:w="3426" w:type="dxa"/>
            <w:gridSpan w:val="2"/>
            <w:vAlign w:val="center"/>
          </w:tcPr>
          <w:p w:rsidR="000954FB" w:rsidRPr="002A24F1" w:rsidRDefault="000954FB" w:rsidP="002A24F1">
            <w:pPr>
              <w:tabs>
                <w:tab w:val="left" w:pos="9639"/>
              </w:tabs>
              <w:jc w:val="center"/>
              <w:rPr>
                <w:szCs w:val="28"/>
              </w:rPr>
            </w:pPr>
            <w:r w:rsidRPr="002A24F1">
              <w:rPr>
                <w:szCs w:val="28"/>
              </w:rPr>
              <w:t>Головная фирма</w:t>
            </w:r>
          </w:p>
        </w:tc>
        <w:tc>
          <w:tcPr>
            <w:tcW w:w="3156" w:type="dxa"/>
            <w:vAlign w:val="center"/>
          </w:tcPr>
          <w:p w:rsidR="000954FB" w:rsidRPr="002A24F1" w:rsidRDefault="000954FB" w:rsidP="002A24F1">
            <w:pPr>
              <w:tabs>
                <w:tab w:val="left" w:pos="9639"/>
              </w:tabs>
              <w:jc w:val="center"/>
              <w:rPr>
                <w:szCs w:val="28"/>
              </w:rPr>
            </w:pPr>
            <w:r w:rsidRPr="002A24F1">
              <w:rPr>
                <w:szCs w:val="28"/>
              </w:rPr>
              <w:t>Филиалы и дочерние предприятия</w:t>
            </w:r>
          </w:p>
        </w:tc>
      </w:tr>
      <w:tr w:rsidR="000954FB" w:rsidRPr="002A24F1" w:rsidTr="00BF6892">
        <w:trPr>
          <w:trHeight w:val="391"/>
        </w:trPr>
        <w:tc>
          <w:tcPr>
            <w:tcW w:w="3138" w:type="dxa"/>
          </w:tcPr>
          <w:p w:rsidR="000954FB" w:rsidRPr="002A24F1" w:rsidRDefault="000954FB" w:rsidP="002A24F1">
            <w:pPr>
              <w:tabs>
                <w:tab w:val="left" w:pos="9639"/>
              </w:tabs>
            </w:pPr>
            <w:r w:rsidRPr="002A24F1">
              <w:t>Адрес</w:t>
            </w:r>
          </w:p>
        </w:tc>
        <w:tc>
          <w:tcPr>
            <w:tcW w:w="3426" w:type="dxa"/>
            <w:gridSpan w:val="2"/>
          </w:tcPr>
          <w:p w:rsidR="000954FB" w:rsidRPr="002A24F1" w:rsidRDefault="000954FB" w:rsidP="002A24F1">
            <w:pPr>
              <w:tabs>
                <w:tab w:val="left" w:pos="9639"/>
              </w:tabs>
              <w:jc w:val="center"/>
            </w:pPr>
          </w:p>
        </w:tc>
        <w:tc>
          <w:tcPr>
            <w:tcW w:w="3156" w:type="dxa"/>
          </w:tcPr>
          <w:p w:rsidR="000954FB" w:rsidRPr="002A24F1" w:rsidRDefault="000954FB" w:rsidP="002A24F1">
            <w:pPr>
              <w:tabs>
                <w:tab w:val="left" w:pos="9639"/>
              </w:tabs>
              <w:jc w:val="center"/>
            </w:pPr>
          </w:p>
        </w:tc>
      </w:tr>
      <w:tr w:rsidR="000954FB" w:rsidRPr="002A24F1" w:rsidTr="00BF6892">
        <w:trPr>
          <w:trHeight w:val="346"/>
        </w:trPr>
        <w:tc>
          <w:tcPr>
            <w:tcW w:w="3138" w:type="dxa"/>
          </w:tcPr>
          <w:p w:rsidR="000954FB" w:rsidRPr="002A24F1" w:rsidRDefault="000954FB" w:rsidP="002A24F1">
            <w:pPr>
              <w:tabs>
                <w:tab w:val="left" w:pos="9639"/>
              </w:tabs>
            </w:pPr>
            <w:r w:rsidRPr="002A24F1">
              <w:t>Телефон</w:t>
            </w:r>
          </w:p>
        </w:tc>
        <w:tc>
          <w:tcPr>
            <w:tcW w:w="3426" w:type="dxa"/>
            <w:gridSpan w:val="2"/>
          </w:tcPr>
          <w:p w:rsidR="000954FB" w:rsidRPr="002A24F1" w:rsidRDefault="000954FB" w:rsidP="002A24F1">
            <w:pPr>
              <w:tabs>
                <w:tab w:val="left" w:pos="9639"/>
              </w:tabs>
              <w:jc w:val="center"/>
            </w:pPr>
          </w:p>
        </w:tc>
        <w:tc>
          <w:tcPr>
            <w:tcW w:w="3156" w:type="dxa"/>
          </w:tcPr>
          <w:p w:rsidR="000954FB" w:rsidRPr="002A24F1" w:rsidRDefault="000954FB" w:rsidP="002A24F1">
            <w:pPr>
              <w:tabs>
                <w:tab w:val="left" w:pos="9639"/>
              </w:tabs>
              <w:jc w:val="center"/>
            </w:pPr>
          </w:p>
        </w:tc>
      </w:tr>
      <w:tr w:rsidR="000954FB" w:rsidRPr="002A24F1" w:rsidTr="00BF6892">
        <w:trPr>
          <w:trHeight w:val="355"/>
        </w:trPr>
        <w:tc>
          <w:tcPr>
            <w:tcW w:w="3138" w:type="dxa"/>
          </w:tcPr>
          <w:p w:rsidR="000954FB" w:rsidRPr="002A24F1" w:rsidRDefault="000954FB" w:rsidP="002A24F1">
            <w:pPr>
              <w:tabs>
                <w:tab w:val="left" w:pos="9639"/>
              </w:tabs>
            </w:pPr>
            <w:r w:rsidRPr="002A24F1">
              <w:t>Факс</w:t>
            </w:r>
          </w:p>
        </w:tc>
        <w:tc>
          <w:tcPr>
            <w:tcW w:w="3426" w:type="dxa"/>
            <w:gridSpan w:val="2"/>
          </w:tcPr>
          <w:p w:rsidR="000954FB" w:rsidRPr="002A24F1" w:rsidRDefault="000954FB" w:rsidP="002A24F1">
            <w:pPr>
              <w:tabs>
                <w:tab w:val="left" w:pos="9639"/>
              </w:tabs>
              <w:jc w:val="center"/>
            </w:pPr>
          </w:p>
        </w:tc>
        <w:tc>
          <w:tcPr>
            <w:tcW w:w="3156" w:type="dxa"/>
          </w:tcPr>
          <w:p w:rsidR="000954FB" w:rsidRPr="002A24F1" w:rsidRDefault="000954FB" w:rsidP="002A24F1">
            <w:pPr>
              <w:tabs>
                <w:tab w:val="left" w:pos="9639"/>
              </w:tabs>
              <w:jc w:val="center"/>
            </w:pPr>
          </w:p>
        </w:tc>
      </w:tr>
      <w:tr w:rsidR="000954FB" w:rsidRPr="002A24F1" w:rsidTr="00BF6892">
        <w:trPr>
          <w:trHeight w:val="351"/>
        </w:trPr>
        <w:tc>
          <w:tcPr>
            <w:tcW w:w="3138" w:type="dxa"/>
          </w:tcPr>
          <w:p w:rsidR="000954FB" w:rsidRPr="002A24F1" w:rsidRDefault="000954FB" w:rsidP="002A24F1">
            <w:pPr>
              <w:tabs>
                <w:tab w:val="left" w:pos="9639"/>
              </w:tabs>
            </w:pPr>
            <w:r w:rsidRPr="002A24F1">
              <w:t>Ответственное лицо</w:t>
            </w:r>
          </w:p>
        </w:tc>
        <w:tc>
          <w:tcPr>
            <w:tcW w:w="3426" w:type="dxa"/>
            <w:gridSpan w:val="2"/>
          </w:tcPr>
          <w:p w:rsidR="000954FB" w:rsidRPr="002A24F1" w:rsidRDefault="000954FB" w:rsidP="002A24F1">
            <w:pPr>
              <w:tabs>
                <w:tab w:val="left" w:pos="9639"/>
              </w:tabs>
              <w:jc w:val="center"/>
            </w:pPr>
          </w:p>
        </w:tc>
        <w:tc>
          <w:tcPr>
            <w:tcW w:w="3156" w:type="dxa"/>
          </w:tcPr>
          <w:p w:rsidR="000954FB" w:rsidRPr="002A24F1" w:rsidRDefault="000954FB" w:rsidP="002A24F1">
            <w:pPr>
              <w:tabs>
                <w:tab w:val="left" w:pos="9639"/>
              </w:tabs>
              <w:jc w:val="center"/>
            </w:pPr>
          </w:p>
        </w:tc>
      </w:tr>
      <w:tr w:rsidR="000954FB" w:rsidRPr="002A24F1" w:rsidTr="00BF6892">
        <w:trPr>
          <w:trHeight w:val="348"/>
        </w:trPr>
        <w:tc>
          <w:tcPr>
            <w:tcW w:w="3138" w:type="dxa"/>
          </w:tcPr>
          <w:p w:rsidR="000954FB" w:rsidRPr="002A24F1" w:rsidRDefault="000954FB" w:rsidP="002A24F1">
            <w:pPr>
              <w:tabs>
                <w:tab w:val="left" w:pos="9639"/>
              </w:tabs>
            </w:pPr>
            <w:r w:rsidRPr="002A24F1">
              <w:t>Форма (ООО, ЗАО и т.д.)</w:t>
            </w:r>
          </w:p>
        </w:tc>
        <w:tc>
          <w:tcPr>
            <w:tcW w:w="3426" w:type="dxa"/>
            <w:gridSpan w:val="2"/>
          </w:tcPr>
          <w:p w:rsidR="000954FB" w:rsidRPr="002A24F1" w:rsidRDefault="000954FB" w:rsidP="002A24F1">
            <w:pPr>
              <w:tabs>
                <w:tab w:val="left" w:pos="9639"/>
              </w:tabs>
              <w:jc w:val="center"/>
            </w:pPr>
          </w:p>
        </w:tc>
        <w:tc>
          <w:tcPr>
            <w:tcW w:w="3156" w:type="dxa"/>
          </w:tcPr>
          <w:p w:rsidR="000954FB" w:rsidRPr="002A24F1" w:rsidRDefault="000954FB" w:rsidP="002A24F1">
            <w:pPr>
              <w:tabs>
                <w:tab w:val="left" w:pos="9639"/>
              </w:tabs>
              <w:jc w:val="center"/>
            </w:pPr>
          </w:p>
        </w:tc>
      </w:tr>
      <w:tr w:rsidR="000954FB" w:rsidRPr="002A24F1" w:rsidTr="00BF6892">
        <w:trPr>
          <w:trHeight w:val="343"/>
        </w:trPr>
        <w:tc>
          <w:tcPr>
            <w:tcW w:w="3138" w:type="dxa"/>
          </w:tcPr>
          <w:p w:rsidR="000954FB" w:rsidRPr="002A24F1" w:rsidRDefault="000954FB" w:rsidP="002A24F1">
            <w:pPr>
              <w:tabs>
                <w:tab w:val="left" w:pos="9639"/>
              </w:tabs>
            </w:pPr>
            <w:r w:rsidRPr="002A24F1">
              <w:t>Уставный капитал</w:t>
            </w:r>
          </w:p>
        </w:tc>
        <w:tc>
          <w:tcPr>
            <w:tcW w:w="3426" w:type="dxa"/>
            <w:gridSpan w:val="2"/>
          </w:tcPr>
          <w:p w:rsidR="000954FB" w:rsidRPr="002A24F1" w:rsidRDefault="000954FB" w:rsidP="002A24F1">
            <w:pPr>
              <w:tabs>
                <w:tab w:val="left" w:pos="9639"/>
              </w:tabs>
              <w:jc w:val="center"/>
            </w:pPr>
          </w:p>
        </w:tc>
        <w:tc>
          <w:tcPr>
            <w:tcW w:w="3156" w:type="dxa"/>
          </w:tcPr>
          <w:p w:rsidR="000954FB" w:rsidRPr="002A24F1" w:rsidRDefault="000954FB" w:rsidP="002A24F1">
            <w:pPr>
              <w:tabs>
                <w:tab w:val="left" w:pos="9639"/>
              </w:tabs>
              <w:jc w:val="center"/>
            </w:pPr>
          </w:p>
        </w:tc>
      </w:tr>
      <w:tr w:rsidR="000954FB" w:rsidRPr="002A24F1" w:rsidTr="00BF6892">
        <w:trPr>
          <w:trHeight w:val="505"/>
        </w:trPr>
        <w:tc>
          <w:tcPr>
            <w:tcW w:w="3138" w:type="dxa"/>
            <w:tcBorders>
              <w:bottom w:val="nil"/>
            </w:tcBorders>
          </w:tcPr>
          <w:p w:rsidR="000954FB" w:rsidRPr="002A24F1" w:rsidRDefault="000954FB" w:rsidP="002A24F1">
            <w:pPr>
              <w:tabs>
                <w:tab w:val="left" w:pos="9639"/>
              </w:tabs>
            </w:pPr>
            <w:r w:rsidRPr="002A24F1">
              <w:t>Сфера деятельности</w:t>
            </w:r>
          </w:p>
        </w:tc>
        <w:tc>
          <w:tcPr>
            <w:tcW w:w="3426" w:type="dxa"/>
            <w:gridSpan w:val="2"/>
            <w:tcBorders>
              <w:bottom w:val="nil"/>
            </w:tcBorders>
          </w:tcPr>
          <w:p w:rsidR="000954FB" w:rsidRPr="002A24F1" w:rsidRDefault="000954FB" w:rsidP="002A24F1">
            <w:pPr>
              <w:tabs>
                <w:tab w:val="left" w:pos="9639"/>
              </w:tabs>
              <w:jc w:val="center"/>
            </w:pPr>
          </w:p>
        </w:tc>
        <w:tc>
          <w:tcPr>
            <w:tcW w:w="3156" w:type="dxa"/>
            <w:tcBorders>
              <w:bottom w:val="nil"/>
            </w:tcBorders>
          </w:tcPr>
          <w:p w:rsidR="000954FB" w:rsidRPr="002A24F1" w:rsidRDefault="000954FB" w:rsidP="002A24F1">
            <w:pPr>
              <w:tabs>
                <w:tab w:val="left" w:pos="9639"/>
              </w:tabs>
              <w:jc w:val="center"/>
            </w:pPr>
          </w:p>
        </w:tc>
      </w:tr>
      <w:tr w:rsidR="000954FB" w:rsidRPr="002A24F1" w:rsidTr="00BF6892">
        <w:tc>
          <w:tcPr>
            <w:tcW w:w="3138" w:type="dxa"/>
            <w:tcBorders>
              <w:right w:val="nil"/>
            </w:tcBorders>
          </w:tcPr>
          <w:p w:rsidR="000954FB" w:rsidRPr="002A24F1" w:rsidRDefault="000954FB" w:rsidP="002A24F1">
            <w:pPr>
              <w:tabs>
                <w:tab w:val="left" w:pos="9639"/>
              </w:tabs>
            </w:pPr>
            <w:r w:rsidRPr="002A24F1">
              <w:t>Руководитель:</w:t>
            </w:r>
          </w:p>
        </w:tc>
        <w:tc>
          <w:tcPr>
            <w:tcW w:w="3426" w:type="dxa"/>
            <w:gridSpan w:val="2"/>
            <w:tcBorders>
              <w:left w:val="nil"/>
              <w:right w:val="nil"/>
            </w:tcBorders>
          </w:tcPr>
          <w:p w:rsidR="000954FB" w:rsidRPr="002A24F1" w:rsidRDefault="000954FB" w:rsidP="002A24F1">
            <w:pPr>
              <w:tabs>
                <w:tab w:val="left" w:pos="9639"/>
              </w:tabs>
            </w:pPr>
            <w:r w:rsidRPr="002A24F1">
              <w:t>Дата:</w:t>
            </w:r>
          </w:p>
        </w:tc>
        <w:tc>
          <w:tcPr>
            <w:tcW w:w="3156" w:type="dxa"/>
            <w:tcBorders>
              <w:left w:val="nil"/>
            </w:tcBorders>
          </w:tcPr>
          <w:p w:rsidR="000954FB" w:rsidRPr="002A24F1" w:rsidRDefault="000954FB" w:rsidP="002A24F1">
            <w:pPr>
              <w:tabs>
                <w:tab w:val="left" w:pos="9639"/>
              </w:tabs>
            </w:pPr>
            <w:r w:rsidRPr="002A24F1">
              <w:t>Печать/подпись (субподрядчика)</w:t>
            </w:r>
          </w:p>
        </w:tc>
      </w:tr>
      <w:tr w:rsidR="000954FB" w:rsidRPr="002A24F1" w:rsidTr="00BF6892">
        <w:trPr>
          <w:cantSplit/>
        </w:trPr>
        <w:tc>
          <w:tcPr>
            <w:tcW w:w="9720" w:type="dxa"/>
            <w:gridSpan w:val="4"/>
          </w:tcPr>
          <w:p w:rsidR="000954FB" w:rsidRPr="002A24F1" w:rsidRDefault="000954FB" w:rsidP="002A24F1">
            <w:pPr>
              <w:tabs>
                <w:tab w:val="left" w:pos="9639"/>
              </w:tabs>
              <w:jc w:val="center"/>
            </w:pPr>
          </w:p>
        </w:tc>
      </w:tr>
      <w:tr w:rsidR="000954FB" w:rsidRPr="002A24F1" w:rsidTr="00BF6892">
        <w:trPr>
          <w:cantSplit/>
        </w:trPr>
        <w:tc>
          <w:tcPr>
            <w:tcW w:w="4782" w:type="dxa"/>
            <w:gridSpan w:val="2"/>
            <w:vMerge w:val="restart"/>
            <w:vAlign w:val="center"/>
          </w:tcPr>
          <w:p w:rsidR="000954FB" w:rsidRPr="002A24F1" w:rsidRDefault="000954FB" w:rsidP="002A24F1">
            <w:pPr>
              <w:tabs>
                <w:tab w:val="left" w:pos="9639"/>
              </w:tabs>
            </w:pPr>
            <w:r w:rsidRPr="002A24F1">
              <w:t>Виды работ, передаваемые субподрядчику по предмету конкурса</w:t>
            </w:r>
          </w:p>
        </w:tc>
        <w:tc>
          <w:tcPr>
            <w:tcW w:w="4938" w:type="dxa"/>
            <w:gridSpan w:val="2"/>
          </w:tcPr>
          <w:p w:rsidR="000954FB" w:rsidRPr="002A24F1" w:rsidRDefault="000954FB" w:rsidP="002A24F1">
            <w:pPr>
              <w:tabs>
                <w:tab w:val="left" w:pos="9639"/>
              </w:tabs>
              <w:jc w:val="center"/>
            </w:pPr>
            <w:r w:rsidRPr="002A24F1">
              <w:t>Передаваемые объемы работ</w:t>
            </w:r>
          </w:p>
        </w:tc>
      </w:tr>
      <w:tr w:rsidR="000954FB" w:rsidRPr="002A24F1" w:rsidTr="00BF6892">
        <w:trPr>
          <w:cantSplit/>
        </w:trPr>
        <w:tc>
          <w:tcPr>
            <w:tcW w:w="4782" w:type="dxa"/>
            <w:gridSpan w:val="2"/>
            <w:vMerge/>
          </w:tcPr>
          <w:p w:rsidR="000954FB" w:rsidRPr="002A24F1" w:rsidRDefault="000954FB" w:rsidP="002A24F1">
            <w:pPr>
              <w:tabs>
                <w:tab w:val="left" w:pos="9639"/>
              </w:tabs>
            </w:pPr>
          </w:p>
        </w:tc>
        <w:tc>
          <w:tcPr>
            <w:tcW w:w="1782" w:type="dxa"/>
          </w:tcPr>
          <w:p w:rsidR="000954FB" w:rsidRPr="002A24F1" w:rsidRDefault="000954FB" w:rsidP="002A24F1">
            <w:pPr>
              <w:tabs>
                <w:tab w:val="left" w:pos="9639"/>
              </w:tabs>
              <w:jc w:val="center"/>
            </w:pPr>
            <w:r w:rsidRPr="002A24F1">
              <w:t>В физических единицах</w:t>
            </w:r>
          </w:p>
        </w:tc>
        <w:tc>
          <w:tcPr>
            <w:tcW w:w="3156" w:type="dxa"/>
            <w:vAlign w:val="center"/>
          </w:tcPr>
          <w:p w:rsidR="000954FB" w:rsidRPr="002A24F1" w:rsidRDefault="000954FB" w:rsidP="002A24F1">
            <w:pPr>
              <w:tabs>
                <w:tab w:val="left" w:pos="9639"/>
              </w:tabs>
              <w:jc w:val="center"/>
            </w:pPr>
            <w:proofErr w:type="gramStart"/>
            <w:r w:rsidRPr="002A24F1">
              <w:t>В</w:t>
            </w:r>
            <w:proofErr w:type="gramEnd"/>
            <w:r w:rsidRPr="002A24F1">
              <w:t xml:space="preserve"> % к общему объему работ по предмету конкурса</w:t>
            </w:r>
          </w:p>
        </w:tc>
      </w:tr>
      <w:tr w:rsidR="000954FB" w:rsidRPr="002A24F1" w:rsidTr="00BF6892">
        <w:tc>
          <w:tcPr>
            <w:tcW w:w="4782" w:type="dxa"/>
            <w:gridSpan w:val="2"/>
          </w:tcPr>
          <w:p w:rsidR="000954FB" w:rsidRPr="002A24F1" w:rsidRDefault="000954FB" w:rsidP="002A24F1">
            <w:pPr>
              <w:tabs>
                <w:tab w:val="left" w:pos="9639"/>
              </w:tabs>
            </w:pPr>
          </w:p>
        </w:tc>
        <w:tc>
          <w:tcPr>
            <w:tcW w:w="1782" w:type="dxa"/>
          </w:tcPr>
          <w:p w:rsidR="000954FB" w:rsidRPr="002A24F1" w:rsidRDefault="000954FB" w:rsidP="002A24F1">
            <w:pPr>
              <w:tabs>
                <w:tab w:val="left" w:pos="9639"/>
              </w:tabs>
              <w:jc w:val="center"/>
            </w:pPr>
          </w:p>
        </w:tc>
        <w:tc>
          <w:tcPr>
            <w:tcW w:w="3156" w:type="dxa"/>
          </w:tcPr>
          <w:p w:rsidR="000954FB" w:rsidRPr="002A24F1" w:rsidRDefault="000954FB" w:rsidP="002A24F1">
            <w:pPr>
              <w:tabs>
                <w:tab w:val="left" w:pos="9639"/>
              </w:tabs>
              <w:jc w:val="center"/>
            </w:pPr>
          </w:p>
        </w:tc>
      </w:tr>
      <w:tr w:rsidR="000954FB" w:rsidRPr="002A24F1" w:rsidTr="00BF6892">
        <w:tc>
          <w:tcPr>
            <w:tcW w:w="4782" w:type="dxa"/>
            <w:gridSpan w:val="2"/>
          </w:tcPr>
          <w:p w:rsidR="000954FB" w:rsidRPr="002A24F1" w:rsidRDefault="000954FB" w:rsidP="002A24F1">
            <w:pPr>
              <w:tabs>
                <w:tab w:val="left" w:pos="9639"/>
              </w:tabs>
            </w:pPr>
          </w:p>
        </w:tc>
        <w:tc>
          <w:tcPr>
            <w:tcW w:w="1782" w:type="dxa"/>
          </w:tcPr>
          <w:p w:rsidR="000954FB" w:rsidRPr="002A24F1" w:rsidRDefault="000954FB" w:rsidP="002A24F1">
            <w:pPr>
              <w:tabs>
                <w:tab w:val="left" w:pos="9639"/>
              </w:tabs>
              <w:jc w:val="center"/>
            </w:pPr>
          </w:p>
        </w:tc>
        <w:tc>
          <w:tcPr>
            <w:tcW w:w="3156" w:type="dxa"/>
          </w:tcPr>
          <w:p w:rsidR="000954FB" w:rsidRPr="002A24F1" w:rsidRDefault="000954FB" w:rsidP="002A24F1">
            <w:pPr>
              <w:tabs>
                <w:tab w:val="left" w:pos="9639"/>
              </w:tabs>
              <w:jc w:val="center"/>
            </w:pPr>
          </w:p>
        </w:tc>
      </w:tr>
      <w:tr w:rsidR="000954FB" w:rsidRPr="002A24F1" w:rsidTr="00BF6892">
        <w:tc>
          <w:tcPr>
            <w:tcW w:w="6564" w:type="dxa"/>
            <w:gridSpan w:val="3"/>
          </w:tcPr>
          <w:p w:rsidR="000954FB" w:rsidRPr="002A24F1" w:rsidRDefault="000954FB" w:rsidP="002A24F1">
            <w:pPr>
              <w:tabs>
                <w:tab w:val="left" w:pos="9639"/>
              </w:tabs>
            </w:pPr>
            <w:r w:rsidRPr="002A24F1">
              <w:t>Итого % передаваемых субподрядчику объёмов работ к общему объёму работ по предмету конкурса</w:t>
            </w:r>
          </w:p>
        </w:tc>
        <w:tc>
          <w:tcPr>
            <w:tcW w:w="3156" w:type="dxa"/>
          </w:tcPr>
          <w:p w:rsidR="000954FB" w:rsidRPr="002A24F1" w:rsidRDefault="000954FB" w:rsidP="002A24F1">
            <w:pPr>
              <w:tabs>
                <w:tab w:val="left" w:pos="9639"/>
              </w:tabs>
              <w:jc w:val="center"/>
            </w:pPr>
          </w:p>
        </w:tc>
      </w:tr>
    </w:tbl>
    <w:p w:rsidR="000954FB" w:rsidRPr="002A24F1" w:rsidRDefault="000954FB" w:rsidP="002A24F1">
      <w:pPr>
        <w:tabs>
          <w:tab w:val="left" w:pos="9639"/>
        </w:tabs>
        <w:ind w:firstLine="720"/>
        <w:jc w:val="both"/>
        <w:rPr>
          <w:szCs w:val="28"/>
        </w:rPr>
      </w:pPr>
      <w:r w:rsidRPr="002A24F1">
        <w:rPr>
          <w:szCs w:val="28"/>
        </w:rPr>
        <w:t>Приложения:</w:t>
      </w:r>
    </w:p>
    <w:p w:rsidR="000954FB" w:rsidRPr="002A24F1" w:rsidRDefault="000954FB" w:rsidP="002A24F1">
      <w:pPr>
        <w:tabs>
          <w:tab w:val="left" w:pos="9639"/>
        </w:tabs>
        <w:ind w:firstLine="720"/>
        <w:jc w:val="both"/>
        <w:rPr>
          <w:szCs w:val="28"/>
        </w:rPr>
      </w:pPr>
      <w:r w:rsidRPr="002A24F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A24F1" w:rsidRDefault="000954FB" w:rsidP="002A24F1">
      <w:pPr>
        <w:pStyle w:val="3"/>
        <w:numPr>
          <w:ilvl w:val="0"/>
          <w:numId w:val="0"/>
        </w:numPr>
        <w:spacing w:before="0" w:after="0"/>
        <w:rPr>
          <w:rFonts w:ascii="Times New Roman" w:hAnsi="Times New Roman"/>
          <w:sz w:val="28"/>
          <w:szCs w:val="28"/>
        </w:rPr>
      </w:pPr>
    </w:p>
    <w:p w:rsidR="000954FB" w:rsidRPr="002A24F1" w:rsidRDefault="000954FB" w:rsidP="002A24F1">
      <w:pPr>
        <w:pStyle w:val="3"/>
        <w:spacing w:before="0" w:after="0"/>
        <w:rPr>
          <w:b w:val="0"/>
          <w:sz w:val="28"/>
          <w:szCs w:val="28"/>
        </w:rPr>
      </w:pPr>
      <w:r w:rsidRPr="002A24F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2A24F1" w:rsidRDefault="000954FB" w:rsidP="002A24F1">
      <w:pPr>
        <w:tabs>
          <w:tab w:val="left" w:pos="8640"/>
        </w:tabs>
        <w:jc w:val="center"/>
        <w:rPr>
          <w:i/>
        </w:rPr>
      </w:pPr>
      <w:r w:rsidRPr="002A24F1">
        <w:rPr>
          <w:i/>
        </w:rPr>
        <w:t>(наименование претендента)</w:t>
      </w:r>
    </w:p>
    <w:p w:rsidR="000954FB" w:rsidRPr="002A24F1" w:rsidRDefault="000954FB" w:rsidP="002A24F1">
      <w:pPr>
        <w:pStyle w:val="33"/>
        <w:suppressAutoHyphens/>
        <w:spacing w:after="0"/>
        <w:rPr>
          <w:sz w:val="28"/>
          <w:szCs w:val="28"/>
        </w:rPr>
      </w:pPr>
      <w:r w:rsidRPr="002A24F1">
        <w:rPr>
          <w:sz w:val="28"/>
          <w:szCs w:val="28"/>
        </w:rPr>
        <w:t>____________________________________________________________________</w:t>
      </w:r>
    </w:p>
    <w:p w:rsidR="000954FB" w:rsidRPr="002A24F1" w:rsidRDefault="000954FB" w:rsidP="002A24F1">
      <w:pPr>
        <w:rPr>
          <w:i/>
        </w:rPr>
      </w:pPr>
      <w:r w:rsidRPr="002A24F1">
        <w:rPr>
          <w:i/>
        </w:rPr>
        <w:t xml:space="preserve">       Печать</w:t>
      </w:r>
      <w:r w:rsidRPr="002A24F1">
        <w:rPr>
          <w:i/>
        </w:rPr>
        <w:tab/>
      </w:r>
      <w:r w:rsidRPr="002A24F1">
        <w:rPr>
          <w:i/>
        </w:rPr>
        <w:tab/>
      </w:r>
      <w:r w:rsidRPr="002A24F1">
        <w:rPr>
          <w:i/>
        </w:rPr>
        <w:tab/>
        <w:t>(должность, подпись, ФИО)</w:t>
      </w:r>
    </w:p>
    <w:p w:rsidR="000954FB" w:rsidRPr="00890F23" w:rsidRDefault="000954FB" w:rsidP="002A24F1">
      <w:pPr>
        <w:pStyle w:val="33"/>
        <w:suppressAutoHyphens/>
        <w:spacing w:after="0"/>
        <w:rPr>
          <w:sz w:val="28"/>
          <w:szCs w:val="28"/>
        </w:rPr>
      </w:pPr>
      <w:r w:rsidRPr="002A24F1">
        <w:rPr>
          <w:sz w:val="28"/>
          <w:szCs w:val="28"/>
        </w:rPr>
        <w:t>"____" _________ 201__ г.</w:t>
      </w:r>
    </w:p>
    <w:p w:rsidR="00B57B94" w:rsidRPr="00890F23" w:rsidRDefault="00B57B94" w:rsidP="002A24F1">
      <w:pPr>
        <w:pStyle w:val="33"/>
        <w:suppressAutoHyphens/>
        <w:spacing w:after="0"/>
        <w:rPr>
          <w:sz w:val="28"/>
          <w:szCs w:val="28"/>
        </w:rPr>
      </w:pPr>
    </w:p>
    <w:p w:rsidR="00B57B94" w:rsidRPr="00890F23" w:rsidRDefault="00B57B94" w:rsidP="002A24F1">
      <w:pPr>
        <w:pStyle w:val="33"/>
        <w:suppressAutoHyphens/>
        <w:spacing w:after="0"/>
        <w:rPr>
          <w:sz w:val="28"/>
          <w:szCs w:val="28"/>
        </w:rPr>
      </w:pPr>
    </w:p>
    <w:p w:rsidR="00B57B94" w:rsidRPr="00890F23" w:rsidRDefault="00B57B94" w:rsidP="00B57B94">
      <w:pPr>
        <w:pStyle w:val="afa"/>
        <w:ind w:firstLine="0"/>
        <w:jc w:val="right"/>
        <w:rPr>
          <w:sz w:val="28"/>
          <w:szCs w:val="28"/>
        </w:rPr>
      </w:pPr>
      <w:r w:rsidRPr="002A24F1">
        <w:rPr>
          <w:sz w:val="28"/>
          <w:szCs w:val="28"/>
        </w:rPr>
        <w:t xml:space="preserve">Приложение № </w:t>
      </w:r>
      <w:r w:rsidRPr="00890F23">
        <w:rPr>
          <w:sz w:val="28"/>
          <w:szCs w:val="28"/>
        </w:rPr>
        <w:t>7</w:t>
      </w:r>
    </w:p>
    <w:p w:rsidR="00B57B94" w:rsidRPr="00890F23" w:rsidRDefault="00B57B94" w:rsidP="00B57B94">
      <w:pPr>
        <w:pStyle w:val="33"/>
        <w:suppressAutoHyphens/>
        <w:spacing w:after="0"/>
        <w:jc w:val="right"/>
        <w:rPr>
          <w:sz w:val="28"/>
          <w:szCs w:val="28"/>
        </w:rPr>
      </w:pPr>
      <w:r w:rsidRPr="002A24F1">
        <w:rPr>
          <w:sz w:val="28"/>
          <w:szCs w:val="28"/>
        </w:rPr>
        <w:t>к документации о закупке</w:t>
      </w:r>
    </w:p>
    <w:p w:rsidR="00B57B94" w:rsidRPr="00890F23" w:rsidRDefault="00B57B94" w:rsidP="00B57B94">
      <w:pPr>
        <w:pStyle w:val="33"/>
        <w:suppressAutoHyphens/>
        <w:spacing w:after="0"/>
        <w:jc w:val="right"/>
        <w:rPr>
          <w:sz w:val="28"/>
          <w:szCs w:val="28"/>
        </w:rPr>
      </w:pPr>
    </w:p>
    <w:p w:rsidR="00B57B94" w:rsidRPr="005440EE" w:rsidRDefault="00B57B94" w:rsidP="00B57B94"/>
    <w:p w:rsidR="00B57B94" w:rsidRPr="00152CBF" w:rsidDel="00EA7E81" w:rsidRDefault="00B57B94" w:rsidP="00B57B94">
      <w:pPr>
        <w:suppressAutoHyphens w:val="0"/>
        <w:contextualSpacing/>
        <w:jc w:val="center"/>
      </w:pPr>
      <w:r>
        <w:t>Программные и технические средства</w:t>
      </w:r>
      <w:r w:rsidRPr="000576A6">
        <w:t xml:space="preserve"> Заказчик</w:t>
      </w:r>
      <w:r>
        <w:t>а</w:t>
      </w:r>
    </w:p>
    <w:p w:rsidR="00B57B94" w:rsidRPr="00C37302" w:rsidRDefault="00B57B94" w:rsidP="00B57B94">
      <w:pPr>
        <w:suppressAutoHyphens w:val="0"/>
        <w:ind w:firstLine="709"/>
        <w:contextualSpacing/>
        <w:jc w:val="both"/>
      </w:pPr>
    </w:p>
    <w:p w:rsidR="00B57B94" w:rsidRDefault="00B57B94" w:rsidP="00B57B94">
      <w:pPr>
        <w:suppressAutoHyphens w:val="0"/>
        <w:ind w:firstLine="397"/>
        <w:contextualSpacing/>
        <w:jc w:val="both"/>
      </w:pPr>
      <w:r>
        <w:t>1.Технические средства Заказчика</w:t>
      </w:r>
      <w:r w:rsidRPr="00C37302">
        <w:t xml:space="preserve"> включа</w:t>
      </w:r>
      <w:r>
        <w:t>ю</w:t>
      </w:r>
      <w:r w:rsidRPr="00C37302">
        <w:t xml:space="preserve">т серверное оборудование и системное </w:t>
      </w:r>
      <w:proofErr w:type="gramStart"/>
      <w:r w:rsidRPr="00C37302">
        <w:t>П</w:t>
      </w:r>
      <w:r>
        <w:t>О</w:t>
      </w:r>
      <w:proofErr w:type="gramEnd"/>
      <w:r>
        <w:t xml:space="preserve"> в соответствии с Таблицей №1</w:t>
      </w:r>
      <w:r w:rsidRPr="00C37302">
        <w:t>.</w:t>
      </w:r>
      <w:r>
        <w:t xml:space="preserve"> Серверное оборудование объединено в сети передачи и хранения данных посредством коммутаторов ЛВС и </w:t>
      </w:r>
      <w:r>
        <w:rPr>
          <w:lang w:val="en-US"/>
        </w:rPr>
        <w:t>SAN</w:t>
      </w:r>
      <w:r>
        <w:t>. Данные и исполняемые файлы хранятся на дисковых хранилищах.</w:t>
      </w:r>
    </w:p>
    <w:p w:rsidR="00B57B94" w:rsidRPr="00C37302" w:rsidRDefault="00B57B94" w:rsidP="00B57B94">
      <w:pPr>
        <w:jc w:val="right"/>
      </w:pPr>
      <w:r>
        <w:t>Таблица №1</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751"/>
      </w:tblGrid>
      <w:tr w:rsidR="00B57B94" w:rsidRPr="00015F34" w:rsidTr="00890F23">
        <w:trPr>
          <w:trHeight w:val="279"/>
        </w:trPr>
        <w:tc>
          <w:tcPr>
            <w:tcW w:w="5020" w:type="dxa"/>
            <w:shd w:val="clear" w:color="auto" w:fill="auto"/>
            <w:noWrap/>
            <w:vAlign w:val="center"/>
            <w:hideMark/>
          </w:tcPr>
          <w:p w:rsidR="00B57B94" w:rsidRPr="00C37302" w:rsidRDefault="00B57B94" w:rsidP="00890F23">
            <w:pPr>
              <w:jc w:val="center"/>
              <w:rPr>
                <w:b/>
              </w:rPr>
            </w:pPr>
            <w:r w:rsidRPr="00C37302">
              <w:rPr>
                <w:b/>
              </w:rPr>
              <w:t>Наименование</w:t>
            </w:r>
          </w:p>
        </w:tc>
        <w:tc>
          <w:tcPr>
            <w:tcW w:w="4751" w:type="dxa"/>
            <w:shd w:val="clear" w:color="auto" w:fill="auto"/>
            <w:noWrap/>
            <w:vAlign w:val="center"/>
            <w:hideMark/>
          </w:tcPr>
          <w:p w:rsidR="00B57B94" w:rsidRPr="00C37302" w:rsidRDefault="00B57B94" w:rsidP="00890F23">
            <w:pPr>
              <w:jc w:val="center"/>
              <w:rPr>
                <w:b/>
              </w:rPr>
            </w:pPr>
            <w:r w:rsidRPr="00C37302">
              <w:rPr>
                <w:b/>
              </w:rPr>
              <w:t>Примечание</w:t>
            </w:r>
          </w:p>
        </w:tc>
      </w:tr>
      <w:tr w:rsidR="00B57B94" w:rsidRPr="00015F34" w:rsidTr="00890F23">
        <w:trPr>
          <w:trHeight w:val="264"/>
        </w:trPr>
        <w:tc>
          <w:tcPr>
            <w:tcW w:w="5020" w:type="dxa"/>
            <w:shd w:val="clear" w:color="auto" w:fill="auto"/>
            <w:noWrap/>
            <w:vAlign w:val="center"/>
            <w:hideMark/>
          </w:tcPr>
          <w:p w:rsidR="00B57B94" w:rsidRPr="00C37302" w:rsidRDefault="00B57B94" w:rsidP="00890F23">
            <w:proofErr w:type="spellStart"/>
            <w:r w:rsidRPr="00C37302">
              <w:t>Server</w:t>
            </w:r>
            <w:proofErr w:type="spellEnd"/>
            <w:r w:rsidRPr="00C37302">
              <w:t xml:space="preserve"> 2:9117 </w:t>
            </w:r>
            <w:proofErr w:type="spellStart"/>
            <w:r w:rsidRPr="00C37302">
              <w:t>Model</w:t>
            </w:r>
            <w:proofErr w:type="spellEnd"/>
            <w:r w:rsidRPr="00C37302">
              <w:t xml:space="preserve"> MMB</w:t>
            </w:r>
          </w:p>
        </w:tc>
        <w:tc>
          <w:tcPr>
            <w:tcW w:w="4751" w:type="dxa"/>
            <w:shd w:val="clear" w:color="auto" w:fill="auto"/>
            <w:noWrap/>
            <w:vAlign w:val="center"/>
            <w:hideMark/>
          </w:tcPr>
          <w:p w:rsidR="00B57B94" w:rsidRPr="00C37302" w:rsidRDefault="00B57B94" w:rsidP="00890F23">
            <w:r w:rsidRPr="00C37302">
              <w:t>Сервер IBM RISC-архитектуры</w:t>
            </w:r>
          </w:p>
        </w:tc>
      </w:tr>
      <w:tr w:rsidR="00B57B94" w:rsidRPr="00015F34" w:rsidTr="00890F23">
        <w:trPr>
          <w:trHeight w:val="264"/>
        </w:trPr>
        <w:tc>
          <w:tcPr>
            <w:tcW w:w="5020" w:type="dxa"/>
            <w:shd w:val="clear" w:color="000000" w:fill="FFFFFF"/>
            <w:noWrap/>
            <w:vAlign w:val="center"/>
            <w:hideMark/>
          </w:tcPr>
          <w:p w:rsidR="00B57B94" w:rsidRPr="00C37302" w:rsidRDefault="00B57B94" w:rsidP="00890F23">
            <w:pPr>
              <w:rPr>
                <w:lang w:val="en-US"/>
              </w:rPr>
            </w:pPr>
            <w:r w:rsidRPr="00C37302">
              <w:rPr>
                <w:lang w:val="en-US"/>
              </w:rPr>
              <w:t>IBM AIX Enterprise Edition Version 7.1</w:t>
            </w:r>
          </w:p>
        </w:tc>
        <w:tc>
          <w:tcPr>
            <w:tcW w:w="4751" w:type="dxa"/>
            <w:shd w:val="clear" w:color="auto" w:fill="auto"/>
            <w:noWrap/>
            <w:vAlign w:val="center"/>
            <w:hideMark/>
          </w:tcPr>
          <w:p w:rsidR="00B57B94" w:rsidRPr="00C37302" w:rsidRDefault="00B57B94" w:rsidP="00890F23">
            <w:r w:rsidRPr="00C37302">
              <w:t xml:space="preserve">Операционная  система </w:t>
            </w:r>
          </w:p>
        </w:tc>
      </w:tr>
      <w:tr w:rsidR="00B57B94" w:rsidRPr="00015F34" w:rsidDel="00E01538" w:rsidTr="00890F23">
        <w:trPr>
          <w:trHeight w:val="264"/>
        </w:trPr>
        <w:tc>
          <w:tcPr>
            <w:tcW w:w="5020" w:type="dxa"/>
            <w:shd w:val="clear" w:color="000000" w:fill="FFFFFF"/>
            <w:noWrap/>
            <w:vAlign w:val="center"/>
          </w:tcPr>
          <w:p w:rsidR="00B57B94" w:rsidRPr="00C37302" w:rsidDel="00E01538" w:rsidRDefault="00B57B94" w:rsidP="00890F23">
            <w:r w:rsidRPr="00C37302">
              <w:rPr>
                <w:lang w:val="en-US"/>
              </w:rPr>
              <w:t>Hitachi Compute Blade 500</w:t>
            </w:r>
          </w:p>
        </w:tc>
        <w:tc>
          <w:tcPr>
            <w:tcW w:w="4751" w:type="dxa"/>
            <w:shd w:val="clear" w:color="auto" w:fill="auto"/>
            <w:noWrap/>
            <w:vAlign w:val="center"/>
          </w:tcPr>
          <w:p w:rsidR="00B57B94" w:rsidRPr="00C37302" w:rsidDel="00E01538" w:rsidRDefault="00B57B94" w:rsidP="00890F23">
            <w:r w:rsidRPr="00C37302">
              <w:t>Модульный сервер</w:t>
            </w:r>
          </w:p>
        </w:tc>
      </w:tr>
      <w:tr w:rsidR="00B57B94" w:rsidRPr="00015F34" w:rsidDel="00E01538" w:rsidTr="00890F23">
        <w:trPr>
          <w:trHeight w:val="264"/>
        </w:trPr>
        <w:tc>
          <w:tcPr>
            <w:tcW w:w="5020" w:type="dxa"/>
            <w:shd w:val="clear" w:color="000000" w:fill="FFFFFF"/>
            <w:noWrap/>
            <w:vAlign w:val="center"/>
          </w:tcPr>
          <w:p w:rsidR="00B57B94" w:rsidRPr="00C37302" w:rsidRDefault="00B57B94" w:rsidP="00890F23">
            <w:pPr>
              <w:rPr>
                <w:lang w:val="en-US"/>
              </w:rPr>
            </w:pPr>
            <w:r w:rsidRPr="00C37302">
              <w:rPr>
                <w:rStyle w:val="reference-text"/>
                <w:lang w:val="en-US"/>
              </w:rPr>
              <w:t>Oracle Linux Release 6</w:t>
            </w:r>
          </w:p>
        </w:tc>
        <w:tc>
          <w:tcPr>
            <w:tcW w:w="4751" w:type="dxa"/>
            <w:shd w:val="clear" w:color="auto" w:fill="auto"/>
            <w:noWrap/>
            <w:vAlign w:val="center"/>
          </w:tcPr>
          <w:p w:rsidR="00B57B94" w:rsidRPr="00C37302" w:rsidRDefault="00B57B94" w:rsidP="00890F23">
            <w:pPr>
              <w:rPr>
                <w:lang w:val="en-US"/>
              </w:rPr>
            </w:pPr>
            <w:r w:rsidRPr="00C37302">
              <w:t>Операционная  система</w:t>
            </w:r>
          </w:p>
        </w:tc>
      </w:tr>
    </w:tbl>
    <w:p w:rsidR="00B57B94" w:rsidRPr="00C37302" w:rsidRDefault="00B57B94" w:rsidP="00B57B94">
      <w:pPr>
        <w:rPr>
          <w:lang w:val="en-US"/>
        </w:rPr>
      </w:pPr>
    </w:p>
    <w:p w:rsidR="00B57B94" w:rsidRPr="005F55D8" w:rsidRDefault="00B57B94" w:rsidP="00B57B94">
      <w:pPr>
        <w:suppressAutoHyphens w:val="0"/>
        <w:ind w:firstLine="397"/>
        <w:contextualSpacing/>
        <w:jc w:val="both"/>
      </w:pPr>
      <w:r w:rsidRPr="005F55D8">
        <w:t>2.</w:t>
      </w:r>
      <w:r w:rsidRPr="00071223">
        <w:t>Программны</w:t>
      </w:r>
      <w:r>
        <w:t>е</w:t>
      </w:r>
      <w:r w:rsidRPr="005F55D8">
        <w:t xml:space="preserve"> </w:t>
      </w:r>
      <w:r>
        <w:t>средства</w:t>
      </w:r>
      <w:r w:rsidRPr="005F55D8">
        <w:t xml:space="preserve"> </w:t>
      </w:r>
      <w:r>
        <w:t>Заказчика</w:t>
      </w:r>
      <w:r w:rsidRPr="005F55D8">
        <w:t xml:space="preserve"> </w:t>
      </w:r>
      <w:r w:rsidRPr="00071223">
        <w:t>включа</w:t>
      </w:r>
      <w:r>
        <w:t>ю</w:t>
      </w:r>
      <w:r w:rsidRPr="00071223">
        <w:t>т</w:t>
      </w:r>
      <w:r w:rsidRPr="005F55D8">
        <w:t xml:space="preserve"> </w:t>
      </w:r>
      <w:r w:rsidRPr="00071223">
        <w:t>в</w:t>
      </w:r>
      <w:r w:rsidRPr="005F55D8">
        <w:t xml:space="preserve"> </w:t>
      </w:r>
      <w:r w:rsidRPr="00071223">
        <w:t>себя</w:t>
      </w:r>
      <w:r w:rsidRPr="005F55D8">
        <w:t xml:space="preserve"> </w:t>
      </w:r>
      <w:r w:rsidRPr="00071223">
        <w:t>программное</w:t>
      </w:r>
      <w:r w:rsidRPr="005F55D8">
        <w:t xml:space="preserve"> </w:t>
      </w:r>
      <w:r w:rsidRPr="00071223">
        <w:t>обеспечение</w:t>
      </w:r>
      <w:r w:rsidRPr="005F55D8">
        <w:t xml:space="preserve"> </w:t>
      </w:r>
      <w:r w:rsidRPr="00071223">
        <w:t>в</w:t>
      </w:r>
      <w:r w:rsidRPr="005F55D8">
        <w:t xml:space="preserve"> </w:t>
      </w:r>
      <w:proofErr w:type="spellStart"/>
      <w:r w:rsidRPr="00071223">
        <w:t>соответсвии</w:t>
      </w:r>
      <w:proofErr w:type="spellEnd"/>
      <w:r w:rsidRPr="005F55D8">
        <w:t xml:space="preserve"> </w:t>
      </w:r>
      <w:r w:rsidRPr="00071223">
        <w:t>с</w:t>
      </w:r>
      <w:r w:rsidRPr="005F55D8">
        <w:t xml:space="preserve"> </w:t>
      </w:r>
      <w:r>
        <w:t>Т</w:t>
      </w:r>
      <w:r w:rsidRPr="00071223">
        <w:t>аблицей</w:t>
      </w:r>
      <w:r w:rsidRPr="005F55D8">
        <w:t xml:space="preserve"> </w:t>
      </w:r>
      <w:r>
        <w:t>№2</w:t>
      </w:r>
      <w:r w:rsidRPr="005F55D8">
        <w:t>.</w:t>
      </w:r>
    </w:p>
    <w:p w:rsidR="00B57B94" w:rsidRPr="005F55D8" w:rsidRDefault="00B57B94" w:rsidP="00B57B94">
      <w:pPr>
        <w:jc w:val="right"/>
      </w:pPr>
      <w:r>
        <w:t>Таблица №2</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B57B94" w:rsidRPr="005F55D8" w:rsidTr="00890F23">
        <w:trPr>
          <w:trHeight w:val="249"/>
        </w:trPr>
        <w:tc>
          <w:tcPr>
            <w:tcW w:w="9753" w:type="dxa"/>
            <w:shd w:val="clear" w:color="auto" w:fill="auto"/>
            <w:noWrap/>
            <w:vAlign w:val="center"/>
            <w:hideMark/>
          </w:tcPr>
          <w:p w:rsidR="00B57B94" w:rsidRPr="005F55D8" w:rsidRDefault="00B57B94" w:rsidP="00890F23">
            <w:pPr>
              <w:jc w:val="center"/>
              <w:rPr>
                <w:b/>
                <w:lang w:val="en-US"/>
              </w:rPr>
            </w:pPr>
            <w:r w:rsidRPr="00C37302">
              <w:rPr>
                <w:b/>
              </w:rPr>
              <w:t>Наименование</w:t>
            </w:r>
          </w:p>
        </w:tc>
      </w:tr>
      <w:tr w:rsidR="00B57B94" w:rsidRPr="005F55D8" w:rsidTr="00890F23">
        <w:trPr>
          <w:trHeight w:val="235"/>
        </w:trPr>
        <w:tc>
          <w:tcPr>
            <w:tcW w:w="9753" w:type="dxa"/>
            <w:shd w:val="clear" w:color="auto" w:fill="auto"/>
            <w:noWrap/>
          </w:tcPr>
          <w:p w:rsidR="00B57B94" w:rsidRPr="00456252" w:rsidRDefault="00B57B94" w:rsidP="00890F23">
            <w:pPr>
              <w:rPr>
                <w:color w:val="000000"/>
                <w:lang w:val="en-US" w:eastAsia="ru-RU"/>
              </w:rPr>
            </w:pPr>
            <w:r w:rsidRPr="00456252">
              <w:rPr>
                <w:color w:val="000000"/>
                <w:lang w:val="en-US" w:eastAsia="ru-RU"/>
              </w:rPr>
              <w:t>Oracle BI Applications</w:t>
            </w:r>
          </w:p>
        </w:tc>
      </w:tr>
      <w:tr w:rsidR="00B57B94" w:rsidRPr="005F55D8" w:rsidTr="00890F23">
        <w:trPr>
          <w:trHeight w:val="235"/>
        </w:trPr>
        <w:tc>
          <w:tcPr>
            <w:tcW w:w="9753" w:type="dxa"/>
            <w:shd w:val="clear" w:color="auto" w:fill="auto"/>
            <w:noWrap/>
          </w:tcPr>
          <w:p w:rsidR="00B57B94" w:rsidRPr="00456252" w:rsidRDefault="00B57B94" w:rsidP="00890F23">
            <w:pPr>
              <w:rPr>
                <w:color w:val="000000"/>
                <w:lang w:val="en-US" w:eastAsia="ru-RU"/>
              </w:rPr>
            </w:pPr>
            <w:r w:rsidRPr="00456252">
              <w:rPr>
                <w:color w:val="000000"/>
                <w:lang w:val="en-US" w:eastAsia="ru-RU"/>
              </w:rPr>
              <w:t>Oracle Applications Integration Architecture</w:t>
            </w:r>
          </w:p>
        </w:tc>
      </w:tr>
      <w:tr w:rsidR="00B57B94" w:rsidRPr="005F55D8" w:rsidTr="00890F23">
        <w:trPr>
          <w:trHeight w:val="235"/>
        </w:trPr>
        <w:tc>
          <w:tcPr>
            <w:tcW w:w="9753" w:type="dxa"/>
            <w:shd w:val="clear" w:color="auto" w:fill="auto"/>
            <w:noWrap/>
            <w:vAlign w:val="center"/>
          </w:tcPr>
          <w:p w:rsidR="00B57B94" w:rsidRPr="00456252" w:rsidRDefault="00B57B94" w:rsidP="00890F23">
            <w:pPr>
              <w:rPr>
                <w:color w:val="000000"/>
                <w:lang w:val="en-US" w:eastAsia="ru-RU"/>
              </w:rPr>
            </w:pPr>
            <w:r w:rsidRPr="00456252">
              <w:rPr>
                <w:color w:val="000000"/>
                <w:lang w:val="en-US" w:eastAsia="ru-RU"/>
              </w:rPr>
              <w:t>Siebel</w:t>
            </w:r>
          </w:p>
        </w:tc>
      </w:tr>
      <w:tr w:rsidR="00B57B94" w:rsidRPr="000A4D30"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r w:rsidRPr="00C37302">
              <w:rPr>
                <w:color w:val="000000"/>
                <w:lang w:val="en-US" w:eastAsia="ru-RU"/>
              </w:rPr>
              <w:t>Oracle Order Management Integration Pack for OTM, OEBS, Siebel</w:t>
            </w:r>
          </w:p>
        </w:tc>
      </w:tr>
      <w:tr w:rsidR="00B57B94" w:rsidRPr="00015F34"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proofErr w:type="spellStart"/>
            <w:r w:rsidRPr="00C37302">
              <w:rPr>
                <w:color w:val="000000"/>
                <w:lang w:eastAsia="ru-RU"/>
              </w:rPr>
              <w:t>Oracle</w:t>
            </w:r>
            <w:proofErr w:type="spellEnd"/>
            <w:r w:rsidRPr="00C37302">
              <w:rPr>
                <w:color w:val="000000"/>
                <w:lang w:eastAsia="ru-RU"/>
              </w:rPr>
              <w:t xml:space="preserve"> </w:t>
            </w:r>
            <w:proofErr w:type="spellStart"/>
            <w:r w:rsidRPr="00C37302">
              <w:rPr>
                <w:color w:val="000000"/>
                <w:lang w:eastAsia="ru-RU"/>
              </w:rPr>
              <w:t>Transportantion</w:t>
            </w:r>
            <w:proofErr w:type="spellEnd"/>
            <w:r w:rsidRPr="00C37302">
              <w:rPr>
                <w:color w:val="000000"/>
                <w:lang w:eastAsia="ru-RU"/>
              </w:rPr>
              <w:t xml:space="preserve"> </w:t>
            </w:r>
            <w:proofErr w:type="spellStart"/>
            <w:r w:rsidRPr="00C37302">
              <w:rPr>
                <w:color w:val="000000"/>
                <w:lang w:eastAsia="ru-RU"/>
              </w:rPr>
              <w:t>Management</w:t>
            </w:r>
            <w:proofErr w:type="spellEnd"/>
          </w:p>
        </w:tc>
      </w:tr>
      <w:tr w:rsidR="00B57B94" w:rsidRPr="000A4D30"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r w:rsidRPr="00C37302">
              <w:rPr>
                <w:color w:val="000000"/>
                <w:lang w:val="en-US" w:eastAsia="ru-RU"/>
              </w:rPr>
              <w:t xml:space="preserve">Oracle Transportation Operational </w:t>
            </w:r>
            <w:proofErr w:type="spellStart"/>
            <w:r w:rsidRPr="00C37302">
              <w:rPr>
                <w:color w:val="000000"/>
                <w:lang w:val="en-US" w:eastAsia="ru-RU"/>
              </w:rPr>
              <w:t>Planing</w:t>
            </w:r>
            <w:proofErr w:type="spellEnd"/>
            <w:r w:rsidRPr="00C37302">
              <w:rPr>
                <w:color w:val="000000"/>
                <w:lang w:val="en-US" w:eastAsia="ru-RU"/>
              </w:rPr>
              <w:t xml:space="preserve"> for OTM</w:t>
            </w:r>
          </w:p>
        </w:tc>
      </w:tr>
      <w:tr w:rsidR="00B57B94" w:rsidRPr="000A4D30"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r w:rsidRPr="00C37302">
              <w:rPr>
                <w:color w:val="000000"/>
                <w:lang w:val="en-US" w:eastAsia="ru-RU"/>
              </w:rPr>
              <w:t>Oracle Freight Payment Billing and Claims for OTM</w:t>
            </w:r>
          </w:p>
        </w:tc>
      </w:tr>
      <w:tr w:rsidR="00B57B94" w:rsidRPr="00015F34"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proofErr w:type="spellStart"/>
            <w:r w:rsidRPr="00C37302">
              <w:rPr>
                <w:color w:val="000000"/>
                <w:lang w:eastAsia="ru-RU"/>
              </w:rPr>
              <w:t>Oracle</w:t>
            </w:r>
            <w:proofErr w:type="spellEnd"/>
            <w:r w:rsidRPr="00C37302">
              <w:rPr>
                <w:color w:val="000000"/>
                <w:lang w:eastAsia="ru-RU"/>
              </w:rPr>
              <w:t xml:space="preserve"> FTI</w:t>
            </w:r>
          </w:p>
        </w:tc>
      </w:tr>
      <w:tr w:rsidR="00B57B94" w:rsidRPr="00015F34" w:rsidTr="00890F23">
        <w:trPr>
          <w:trHeight w:val="235"/>
        </w:trPr>
        <w:tc>
          <w:tcPr>
            <w:tcW w:w="9753" w:type="dxa"/>
            <w:shd w:val="clear" w:color="auto" w:fill="auto"/>
            <w:noWrap/>
            <w:vAlign w:val="center"/>
          </w:tcPr>
          <w:p w:rsidR="00B57B94" w:rsidRPr="00C37302" w:rsidRDefault="00B57B94" w:rsidP="00890F23">
            <w:pPr>
              <w:rPr>
                <w:color w:val="000000"/>
                <w:lang w:eastAsia="ru-RU"/>
              </w:rPr>
            </w:pPr>
            <w:proofErr w:type="spellStart"/>
            <w:r w:rsidRPr="00C37302">
              <w:rPr>
                <w:color w:val="000000"/>
                <w:lang w:eastAsia="ru-RU"/>
              </w:rPr>
              <w:t>Oracle</w:t>
            </w:r>
            <w:proofErr w:type="spellEnd"/>
            <w:r w:rsidRPr="00C37302">
              <w:rPr>
                <w:color w:val="000000"/>
                <w:lang w:eastAsia="ru-RU"/>
              </w:rPr>
              <w:t xml:space="preserve"> UPK</w:t>
            </w:r>
          </w:p>
        </w:tc>
      </w:tr>
      <w:tr w:rsidR="00B57B94" w:rsidRPr="000A4D30"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r w:rsidRPr="00C37302">
              <w:rPr>
                <w:color w:val="000000"/>
                <w:lang w:val="en-US" w:eastAsia="ru-RU"/>
              </w:rPr>
              <w:t>Oracle Forwarding and Brokerage Operations</w:t>
            </w:r>
          </w:p>
        </w:tc>
      </w:tr>
      <w:tr w:rsidR="00B57B94" w:rsidRPr="00015F34"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proofErr w:type="spellStart"/>
            <w:r w:rsidRPr="00C37302">
              <w:rPr>
                <w:color w:val="000000"/>
                <w:lang w:eastAsia="ru-RU"/>
              </w:rPr>
              <w:t>Oracle</w:t>
            </w:r>
            <w:proofErr w:type="spellEnd"/>
            <w:r w:rsidRPr="00C37302">
              <w:rPr>
                <w:color w:val="000000"/>
                <w:lang w:eastAsia="ru-RU"/>
              </w:rPr>
              <w:t xml:space="preserve"> </w:t>
            </w:r>
            <w:proofErr w:type="spellStart"/>
            <w:r w:rsidRPr="00C37302">
              <w:rPr>
                <w:color w:val="000000"/>
                <w:lang w:eastAsia="ru-RU"/>
              </w:rPr>
              <w:t>Financials</w:t>
            </w:r>
            <w:proofErr w:type="spellEnd"/>
          </w:p>
        </w:tc>
      </w:tr>
      <w:tr w:rsidR="00B57B94" w:rsidRPr="000A4D30"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r w:rsidRPr="00C37302">
              <w:rPr>
                <w:color w:val="000000"/>
                <w:lang w:val="en-US" w:eastAsia="ru-RU"/>
              </w:rPr>
              <w:t xml:space="preserve">Oracle Financial Management Integrations Pack for OTM  </w:t>
            </w:r>
            <w:r w:rsidRPr="00C37302">
              <w:rPr>
                <w:color w:val="000000"/>
                <w:lang w:eastAsia="ru-RU"/>
              </w:rPr>
              <w:t>и</w:t>
            </w:r>
            <w:r w:rsidRPr="00C37302">
              <w:rPr>
                <w:color w:val="000000"/>
                <w:lang w:val="en-US" w:eastAsia="ru-RU"/>
              </w:rPr>
              <w:t xml:space="preserve"> OEBS</w:t>
            </w:r>
          </w:p>
        </w:tc>
      </w:tr>
      <w:tr w:rsidR="00B57B94" w:rsidRPr="00015F34"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proofErr w:type="spellStart"/>
            <w:r w:rsidRPr="00C37302">
              <w:rPr>
                <w:color w:val="000000"/>
                <w:lang w:eastAsia="ru-RU"/>
              </w:rPr>
              <w:t>Sales</w:t>
            </w:r>
            <w:proofErr w:type="spellEnd"/>
            <w:r w:rsidRPr="00C37302">
              <w:rPr>
                <w:color w:val="000000"/>
                <w:lang w:eastAsia="ru-RU"/>
              </w:rPr>
              <w:t xml:space="preserve"> </w:t>
            </w:r>
            <w:proofErr w:type="spellStart"/>
            <w:r w:rsidRPr="00C37302">
              <w:rPr>
                <w:color w:val="000000"/>
                <w:lang w:eastAsia="ru-RU"/>
              </w:rPr>
              <w:t>Analytics</w:t>
            </w:r>
            <w:proofErr w:type="spellEnd"/>
            <w:r w:rsidRPr="00C37302">
              <w:rPr>
                <w:color w:val="000000"/>
                <w:lang w:eastAsia="ru-RU"/>
              </w:rPr>
              <w:t xml:space="preserve"> </w:t>
            </w:r>
            <w:proofErr w:type="spellStart"/>
            <w:r w:rsidRPr="00C37302">
              <w:rPr>
                <w:color w:val="000000"/>
                <w:lang w:eastAsia="ru-RU"/>
              </w:rPr>
              <w:t>Fusion</w:t>
            </w:r>
            <w:proofErr w:type="spellEnd"/>
            <w:r w:rsidRPr="00C37302">
              <w:rPr>
                <w:color w:val="000000"/>
                <w:lang w:eastAsia="ru-RU"/>
              </w:rPr>
              <w:t xml:space="preserve"> </w:t>
            </w:r>
            <w:proofErr w:type="spellStart"/>
            <w:r w:rsidRPr="00C37302">
              <w:rPr>
                <w:color w:val="000000"/>
                <w:lang w:eastAsia="ru-RU"/>
              </w:rPr>
              <w:t>Edition</w:t>
            </w:r>
            <w:proofErr w:type="spellEnd"/>
          </w:p>
        </w:tc>
      </w:tr>
      <w:tr w:rsidR="00B57B94" w:rsidRPr="00015F34" w:rsidTr="00890F23">
        <w:trPr>
          <w:trHeight w:val="235"/>
        </w:trPr>
        <w:tc>
          <w:tcPr>
            <w:tcW w:w="9753" w:type="dxa"/>
            <w:shd w:val="clear" w:color="auto" w:fill="auto"/>
            <w:noWrap/>
            <w:vAlign w:val="center"/>
          </w:tcPr>
          <w:p w:rsidR="00B57B94" w:rsidRPr="00C37302" w:rsidRDefault="00B57B94" w:rsidP="00890F23">
            <w:pPr>
              <w:rPr>
                <w:color w:val="000000"/>
                <w:lang w:eastAsia="ru-RU"/>
              </w:rPr>
            </w:pPr>
            <w:proofErr w:type="spellStart"/>
            <w:r w:rsidRPr="00C37302">
              <w:rPr>
                <w:color w:val="000000"/>
                <w:lang w:eastAsia="ru-RU"/>
              </w:rPr>
              <w:t>Service</w:t>
            </w:r>
            <w:proofErr w:type="spellEnd"/>
            <w:r w:rsidRPr="00C37302">
              <w:rPr>
                <w:color w:val="000000"/>
                <w:lang w:eastAsia="ru-RU"/>
              </w:rPr>
              <w:t xml:space="preserve"> </w:t>
            </w:r>
            <w:proofErr w:type="spellStart"/>
            <w:r w:rsidRPr="00C37302">
              <w:rPr>
                <w:color w:val="000000"/>
                <w:lang w:eastAsia="ru-RU"/>
              </w:rPr>
              <w:t>Analytics</w:t>
            </w:r>
            <w:proofErr w:type="spellEnd"/>
            <w:r w:rsidRPr="00C37302">
              <w:rPr>
                <w:color w:val="000000"/>
                <w:lang w:eastAsia="ru-RU"/>
              </w:rPr>
              <w:t xml:space="preserve"> </w:t>
            </w:r>
            <w:proofErr w:type="spellStart"/>
            <w:r w:rsidRPr="00C37302">
              <w:rPr>
                <w:color w:val="000000"/>
                <w:lang w:eastAsia="ru-RU"/>
              </w:rPr>
              <w:t>Fusion</w:t>
            </w:r>
            <w:proofErr w:type="spellEnd"/>
            <w:r w:rsidRPr="00C37302">
              <w:rPr>
                <w:color w:val="000000"/>
                <w:lang w:eastAsia="ru-RU"/>
              </w:rPr>
              <w:t xml:space="preserve"> </w:t>
            </w:r>
            <w:proofErr w:type="spellStart"/>
            <w:r w:rsidRPr="00C37302">
              <w:rPr>
                <w:color w:val="000000"/>
                <w:lang w:eastAsia="ru-RU"/>
              </w:rPr>
              <w:t>Edition</w:t>
            </w:r>
            <w:proofErr w:type="spellEnd"/>
          </w:p>
        </w:tc>
      </w:tr>
      <w:tr w:rsidR="00B57B94" w:rsidRPr="00015F34" w:rsidTr="00890F23">
        <w:trPr>
          <w:trHeight w:val="235"/>
        </w:trPr>
        <w:tc>
          <w:tcPr>
            <w:tcW w:w="9753" w:type="dxa"/>
            <w:shd w:val="clear" w:color="auto" w:fill="auto"/>
            <w:noWrap/>
            <w:vAlign w:val="center"/>
          </w:tcPr>
          <w:p w:rsidR="00B57B94" w:rsidRPr="00C37302" w:rsidRDefault="00B57B94" w:rsidP="00890F23">
            <w:pPr>
              <w:rPr>
                <w:color w:val="000000"/>
                <w:lang w:eastAsia="ru-RU"/>
              </w:rPr>
            </w:pPr>
            <w:proofErr w:type="spellStart"/>
            <w:r w:rsidRPr="00C37302">
              <w:rPr>
                <w:color w:val="000000"/>
                <w:lang w:eastAsia="ru-RU"/>
              </w:rPr>
              <w:t>Marketing</w:t>
            </w:r>
            <w:proofErr w:type="spellEnd"/>
            <w:r w:rsidRPr="00C37302">
              <w:rPr>
                <w:color w:val="000000"/>
                <w:lang w:eastAsia="ru-RU"/>
              </w:rPr>
              <w:t xml:space="preserve"> </w:t>
            </w:r>
            <w:proofErr w:type="spellStart"/>
            <w:r w:rsidRPr="00C37302">
              <w:rPr>
                <w:color w:val="000000"/>
                <w:lang w:eastAsia="ru-RU"/>
              </w:rPr>
              <w:t>Analytics</w:t>
            </w:r>
            <w:proofErr w:type="spellEnd"/>
            <w:r w:rsidRPr="00C37302">
              <w:rPr>
                <w:color w:val="000000"/>
                <w:lang w:eastAsia="ru-RU"/>
              </w:rPr>
              <w:t xml:space="preserve"> </w:t>
            </w:r>
            <w:proofErr w:type="spellStart"/>
            <w:r w:rsidRPr="00C37302">
              <w:rPr>
                <w:color w:val="000000"/>
                <w:lang w:eastAsia="ru-RU"/>
              </w:rPr>
              <w:t>Fusion</w:t>
            </w:r>
            <w:proofErr w:type="spellEnd"/>
            <w:r w:rsidRPr="00C37302">
              <w:rPr>
                <w:color w:val="000000"/>
                <w:lang w:eastAsia="ru-RU"/>
              </w:rPr>
              <w:t xml:space="preserve"> </w:t>
            </w:r>
            <w:proofErr w:type="spellStart"/>
            <w:r w:rsidRPr="00C37302">
              <w:rPr>
                <w:color w:val="000000"/>
                <w:lang w:eastAsia="ru-RU"/>
              </w:rPr>
              <w:t>Edition</w:t>
            </w:r>
            <w:proofErr w:type="spellEnd"/>
          </w:p>
        </w:tc>
      </w:tr>
      <w:tr w:rsidR="00B57B94" w:rsidRPr="000A4D30"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r w:rsidRPr="00C37302">
              <w:rPr>
                <w:color w:val="000000"/>
                <w:lang w:val="en-US" w:eastAsia="ru-RU"/>
              </w:rPr>
              <w:t>Supply chain and order Management Analytics Fusion Edition</w:t>
            </w:r>
          </w:p>
        </w:tc>
      </w:tr>
      <w:tr w:rsidR="00B57B94" w:rsidRPr="00015F34"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proofErr w:type="spellStart"/>
            <w:r w:rsidRPr="00C37302">
              <w:rPr>
                <w:color w:val="000000"/>
                <w:lang w:eastAsia="ru-RU"/>
              </w:rPr>
              <w:t>Financial</w:t>
            </w:r>
            <w:proofErr w:type="spellEnd"/>
            <w:r w:rsidRPr="00C37302">
              <w:rPr>
                <w:color w:val="000000"/>
                <w:lang w:eastAsia="ru-RU"/>
              </w:rPr>
              <w:t xml:space="preserve"> </w:t>
            </w:r>
            <w:proofErr w:type="spellStart"/>
            <w:r w:rsidRPr="00C37302">
              <w:rPr>
                <w:color w:val="000000"/>
                <w:lang w:eastAsia="ru-RU"/>
              </w:rPr>
              <w:t>Analytics</w:t>
            </w:r>
            <w:proofErr w:type="spellEnd"/>
            <w:r w:rsidRPr="00C37302">
              <w:rPr>
                <w:color w:val="000000"/>
                <w:lang w:eastAsia="ru-RU"/>
              </w:rPr>
              <w:t xml:space="preserve"> </w:t>
            </w:r>
            <w:proofErr w:type="spellStart"/>
            <w:r w:rsidRPr="00C37302">
              <w:rPr>
                <w:color w:val="000000"/>
                <w:lang w:eastAsia="ru-RU"/>
              </w:rPr>
              <w:t>Fusion</w:t>
            </w:r>
            <w:proofErr w:type="spellEnd"/>
            <w:r w:rsidRPr="00C37302">
              <w:rPr>
                <w:color w:val="000000"/>
                <w:lang w:eastAsia="ru-RU"/>
              </w:rPr>
              <w:t xml:space="preserve"> </w:t>
            </w:r>
            <w:proofErr w:type="spellStart"/>
            <w:r w:rsidRPr="00C37302">
              <w:rPr>
                <w:color w:val="000000"/>
                <w:lang w:eastAsia="ru-RU"/>
              </w:rPr>
              <w:t>Edition</w:t>
            </w:r>
            <w:proofErr w:type="spellEnd"/>
          </w:p>
        </w:tc>
      </w:tr>
      <w:tr w:rsidR="00B57B94" w:rsidRPr="000A4D30"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r w:rsidRPr="00C37302">
              <w:rPr>
                <w:color w:val="000000"/>
                <w:lang w:val="en-US" w:eastAsia="ru-RU"/>
              </w:rPr>
              <w:t>Procurement and Spend Analytics Fusion Edition</w:t>
            </w:r>
          </w:p>
        </w:tc>
      </w:tr>
      <w:tr w:rsidR="00B57B94" w:rsidRPr="00015F34"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proofErr w:type="spellStart"/>
            <w:r w:rsidRPr="00C37302">
              <w:rPr>
                <w:color w:val="000000"/>
                <w:lang w:eastAsia="ru-RU"/>
              </w:rPr>
              <w:t>Oracle</w:t>
            </w:r>
            <w:proofErr w:type="spellEnd"/>
            <w:r w:rsidRPr="00C37302">
              <w:rPr>
                <w:color w:val="000000"/>
                <w:lang w:eastAsia="ru-RU"/>
              </w:rPr>
              <w:t xml:space="preserve"> BI EE </w:t>
            </w:r>
            <w:proofErr w:type="spellStart"/>
            <w:r w:rsidRPr="00C37302">
              <w:rPr>
                <w:color w:val="000000"/>
                <w:lang w:eastAsia="ru-RU"/>
              </w:rPr>
              <w:t>Plus</w:t>
            </w:r>
            <w:proofErr w:type="spellEnd"/>
          </w:p>
        </w:tc>
      </w:tr>
      <w:tr w:rsidR="00B57B94" w:rsidRPr="000A4D30" w:rsidTr="00890F23">
        <w:trPr>
          <w:trHeight w:val="235"/>
        </w:trPr>
        <w:tc>
          <w:tcPr>
            <w:tcW w:w="9753" w:type="dxa"/>
            <w:shd w:val="clear" w:color="auto" w:fill="auto"/>
            <w:noWrap/>
            <w:vAlign w:val="center"/>
          </w:tcPr>
          <w:p w:rsidR="00B57B94" w:rsidRPr="00C37302" w:rsidRDefault="00B57B94" w:rsidP="00890F23">
            <w:pPr>
              <w:rPr>
                <w:color w:val="000000"/>
                <w:lang w:val="en-US" w:eastAsia="ru-RU"/>
              </w:rPr>
            </w:pPr>
            <w:proofErr w:type="spellStart"/>
            <w:r w:rsidRPr="00C37302">
              <w:rPr>
                <w:color w:val="000000"/>
                <w:lang w:val="en-US" w:eastAsia="ru-RU"/>
              </w:rPr>
              <w:t>Informatica</w:t>
            </w:r>
            <w:proofErr w:type="spellEnd"/>
            <w:r w:rsidRPr="00C37302">
              <w:rPr>
                <w:color w:val="000000"/>
                <w:lang w:val="en-US" w:eastAsia="ru-RU"/>
              </w:rPr>
              <w:t xml:space="preserve"> power center and </w:t>
            </w:r>
            <w:proofErr w:type="spellStart"/>
            <w:r w:rsidRPr="00C37302">
              <w:rPr>
                <w:color w:val="000000"/>
                <w:lang w:val="en-US" w:eastAsia="ru-RU"/>
              </w:rPr>
              <w:t>PowerConnect</w:t>
            </w:r>
            <w:proofErr w:type="spellEnd"/>
            <w:r w:rsidRPr="00C37302">
              <w:rPr>
                <w:color w:val="000000"/>
                <w:lang w:val="en-US" w:eastAsia="ru-RU"/>
              </w:rPr>
              <w:t xml:space="preserve"> Adapters</w:t>
            </w:r>
          </w:p>
        </w:tc>
      </w:tr>
    </w:tbl>
    <w:p w:rsidR="00B57B94" w:rsidRDefault="00B57B94" w:rsidP="00B57B94">
      <w:pPr>
        <w:pStyle w:val="33"/>
        <w:suppressAutoHyphens/>
        <w:spacing w:after="0"/>
        <w:jc w:val="right"/>
        <w:rPr>
          <w:sz w:val="28"/>
          <w:szCs w:val="28"/>
          <w:lang w:val="en-US"/>
        </w:rPr>
      </w:pPr>
    </w:p>
    <w:p w:rsidR="00B57B94" w:rsidRDefault="00B57B94" w:rsidP="00B57B94">
      <w:pPr>
        <w:pStyle w:val="33"/>
        <w:suppressAutoHyphens/>
        <w:spacing w:after="0"/>
        <w:jc w:val="right"/>
        <w:rPr>
          <w:sz w:val="28"/>
          <w:szCs w:val="28"/>
          <w:lang w:val="en-US"/>
        </w:rPr>
      </w:pPr>
    </w:p>
    <w:p w:rsidR="00B57B94" w:rsidRDefault="00B57B94" w:rsidP="00B57B94">
      <w:pPr>
        <w:pStyle w:val="33"/>
        <w:suppressAutoHyphens/>
        <w:spacing w:after="0"/>
        <w:jc w:val="right"/>
        <w:rPr>
          <w:sz w:val="28"/>
          <w:szCs w:val="28"/>
          <w:lang w:val="en-US"/>
        </w:rPr>
      </w:pPr>
    </w:p>
    <w:p w:rsidR="00B57B94" w:rsidRDefault="00B57B94" w:rsidP="00B57B94">
      <w:pPr>
        <w:pStyle w:val="33"/>
        <w:suppressAutoHyphens/>
        <w:spacing w:after="0"/>
        <w:jc w:val="right"/>
        <w:rPr>
          <w:sz w:val="28"/>
          <w:szCs w:val="28"/>
          <w:lang w:val="en-US"/>
        </w:rPr>
      </w:pPr>
    </w:p>
    <w:p w:rsidR="00B57B94" w:rsidRDefault="00B57B94" w:rsidP="00B57B94">
      <w:pPr>
        <w:pStyle w:val="33"/>
        <w:suppressAutoHyphens/>
        <w:spacing w:after="0"/>
        <w:jc w:val="right"/>
        <w:rPr>
          <w:sz w:val="28"/>
          <w:szCs w:val="28"/>
          <w:lang w:val="en-US"/>
        </w:rPr>
      </w:pPr>
    </w:p>
    <w:p w:rsidR="00B57B94" w:rsidRDefault="00B57B94" w:rsidP="00B57B94">
      <w:pPr>
        <w:pStyle w:val="33"/>
        <w:suppressAutoHyphens/>
        <w:spacing w:after="0"/>
        <w:jc w:val="right"/>
        <w:rPr>
          <w:sz w:val="28"/>
          <w:szCs w:val="28"/>
          <w:lang w:val="en-US"/>
        </w:rPr>
      </w:pPr>
    </w:p>
    <w:p w:rsidR="00B57B94" w:rsidRDefault="00B57B94" w:rsidP="00B57B94">
      <w:pPr>
        <w:pStyle w:val="33"/>
        <w:suppressAutoHyphens/>
        <w:spacing w:after="0"/>
        <w:jc w:val="right"/>
        <w:rPr>
          <w:sz w:val="28"/>
          <w:szCs w:val="28"/>
          <w:lang w:val="en-US"/>
        </w:rPr>
      </w:pPr>
    </w:p>
    <w:p w:rsidR="00B57B94" w:rsidRPr="00890F23" w:rsidRDefault="00B57B94" w:rsidP="00B57B94">
      <w:pPr>
        <w:pStyle w:val="afa"/>
        <w:ind w:firstLine="0"/>
        <w:jc w:val="right"/>
        <w:rPr>
          <w:sz w:val="28"/>
          <w:szCs w:val="28"/>
        </w:rPr>
      </w:pPr>
      <w:r w:rsidRPr="002A24F1">
        <w:rPr>
          <w:sz w:val="28"/>
          <w:szCs w:val="28"/>
        </w:rPr>
        <w:t xml:space="preserve">Приложение № </w:t>
      </w:r>
      <w:r w:rsidRPr="00890F23">
        <w:rPr>
          <w:sz w:val="28"/>
          <w:szCs w:val="28"/>
        </w:rPr>
        <w:t>8</w:t>
      </w:r>
    </w:p>
    <w:p w:rsidR="00B57B94" w:rsidRPr="00890F23" w:rsidRDefault="00B57B94" w:rsidP="00B57B94">
      <w:pPr>
        <w:pStyle w:val="33"/>
        <w:suppressAutoHyphens/>
        <w:spacing w:after="0"/>
        <w:jc w:val="right"/>
        <w:rPr>
          <w:sz w:val="28"/>
          <w:szCs w:val="28"/>
        </w:rPr>
      </w:pPr>
      <w:r w:rsidRPr="002A24F1">
        <w:rPr>
          <w:sz w:val="28"/>
          <w:szCs w:val="28"/>
        </w:rPr>
        <w:t>к документации о закупке</w:t>
      </w:r>
    </w:p>
    <w:p w:rsidR="00B57B94" w:rsidRPr="00890F23" w:rsidRDefault="00B57B94" w:rsidP="00B57B94">
      <w:pPr>
        <w:pStyle w:val="33"/>
        <w:suppressAutoHyphens/>
        <w:spacing w:after="0"/>
        <w:jc w:val="right"/>
        <w:rPr>
          <w:sz w:val="28"/>
          <w:szCs w:val="28"/>
        </w:rPr>
      </w:pPr>
    </w:p>
    <w:p w:rsidR="00B57B94" w:rsidRPr="005F55D8" w:rsidRDefault="00B57B94" w:rsidP="00B57B94">
      <w:pPr>
        <w:jc w:val="center"/>
      </w:pPr>
      <w:r>
        <w:t xml:space="preserve">Перечень документации,  предоставляемой </w:t>
      </w:r>
      <w:proofErr w:type="spellStart"/>
      <w:r>
        <w:t>Закозчиком</w:t>
      </w:r>
      <w:proofErr w:type="spellEnd"/>
      <w:r>
        <w:t xml:space="preserve"> Исполнителю для выполнения Работ</w:t>
      </w:r>
    </w:p>
    <w:p w:rsidR="00B57B94" w:rsidRDefault="00B57B94" w:rsidP="00B57B94">
      <w:pPr>
        <w:pStyle w:val="ConsNormal"/>
        <w:widowControl/>
        <w:ind w:firstLine="0"/>
        <w:rPr>
          <w:rFonts w:ascii="Times New Roman" w:hAnsi="Times New Roman"/>
          <w:sz w:val="24"/>
          <w:szCs w:val="24"/>
        </w:rPr>
      </w:pPr>
    </w:p>
    <w:tbl>
      <w:tblPr>
        <w:tblW w:w="9781" w:type="dxa"/>
        <w:tblInd w:w="-34" w:type="dxa"/>
        <w:tblLayout w:type="fixed"/>
        <w:tblLook w:val="04A0" w:firstRow="1" w:lastRow="0" w:firstColumn="1" w:lastColumn="0" w:noHBand="0" w:noVBand="1"/>
      </w:tblPr>
      <w:tblGrid>
        <w:gridCol w:w="1276"/>
        <w:gridCol w:w="1507"/>
        <w:gridCol w:w="851"/>
        <w:gridCol w:w="6147"/>
      </w:tblGrid>
      <w:tr w:rsidR="00B57B94" w:rsidRPr="00A006F2" w:rsidTr="00890F23">
        <w:trPr>
          <w:trHeight w:val="870"/>
          <w:tblHeader/>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B94" w:rsidRPr="00A006F2" w:rsidRDefault="00B57B94" w:rsidP="00890F23">
            <w:pPr>
              <w:jc w:val="center"/>
              <w:rPr>
                <w:b/>
              </w:rPr>
            </w:pPr>
            <w:r w:rsidRPr="00A006F2">
              <w:rPr>
                <w:b/>
              </w:rPr>
              <w:t>Код документа</w:t>
            </w:r>
          </w:p>
        </w:tc>
        <w:tc>
          <w:tcPr>
            <w:tcW w:w="1507" w:type="dxa"/>
            <w:tcBorders>
              <w:top w:val="single" w:sz="4" w:space="0" w:color="auto"/>
              <w:left w:val="nil"/>
              <w:bottom w:val="single" w:sz="4" w:space="0" w:color="auto"/>
              <w:right w:val="single" w:sz="4" w:space="0" w:color="auto"/>
            </w:tcBorders>
            <w:shd w:val="clear" w:color="000000" w:fill="FFFFFF"/>
            <w:vAlign w:val="center"/>
            <w:hideMark/>
          </w:tcPr>
          <w:p w:rsidR="00B57B94" w:rsidRPr="00A006F2" w:rsidRDefault="00B57B94" w:rsidP="00890F23">
            <w:pPr>
              <w:jc w:val="center"/>
              <w:rPr>
                <w:b/>
              </w:rPr>
            </w:pPr>
            <w:r w:rsidRPr="00A006F2">
              <w:rPr>
                <w:b/>
              </w:rPr>
              <w:t>Код разработки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57B94" w:rsidRPr="00A006F2" w:rsidRDefault="00B57B94" w:rsidP="00890F23">
            <w:pPr>
              <w:jc w:val="center"/>
              <w:rPr>
                <w:b/>
              </w:rPr>
            </w:pPr>
            <w:r w:rsidRPr="00A006F2">
              <w:rPr>
                <w:b/>
              </w:rPr>
              <w:t>Область</w:t>
            </w:r>
          </w:p>
        </w:tc>
        <w:tc>
          <w:tcPr>
            <w:tcW w:w="6147" w:type="dxa"/>
            <w:tcBorders>
              <w:top w:val="single" w:sz="4" w:space="0" w:color="auto"/>
              <w:left w:val="nil"/>
              <w:bottom w:val="single" w:sz="4" w:space="0" w:color="auto"/>
              <w:right w:val="single" w:sz="4" w:space="0" w:color="auto"/>
            </w:tcBorders>
            <w:shd w:val="clear" w:color="000000" w:fill="FFFFFF"/>
            <w:vAlign w:val="center"/>
            <w:hideMark/>
          </w:tcPr>
          <w:p w:rsidR="00B57B94" w:rsidRPr="00A006F2" w:rsidRDefault="00B57B94" w:rsidP="00890F23">
            <w:pPr>
              <w:jc w:val="center"/>
              <w:rPr>
                <w:b/>
              </w:rPr>
            </w:pPr>
            <w:r w:rsidRPr="00A006F2">
              <w:rPr>
                <w:b/>
              </w:rPr>
              <w:t>Название</w:t>
            </w:r>
          </w:p>
        </w:tc>
      </w:tr>
      <w:tr w:rsidR="00B57B94" w:rsidRPr="00CF0BAC" w:rsidTr="00890F23">
        <w:trPr>
          <w:trHeight w:val="87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57B94" w:rsidRPr="00CF0BAC" w:rsidRDefault="00B57B94" w:rsidP="00890F23">
            <w:pPr>
              <w:suppressAutoHyphens w:val="0"/>
              <w:rPr>
                <w:lang w:eastAsia="ru-RU"/>
              </w:rPr>
            </w:pPr>
            <w:r w:rsidRPr="00A006F2">
              <w:rPr>
                <w:lang w:eastAsia="ru-RU"/>
              </w:rPr>
              <w:t>PT.020</w:t>
            </w:r>
          </w:p>
        </w:tc>
        <w:tc>
          <w:tcPr>
            <w:tcW w:w="1507" w:type="dxa"/>
            <w:tcBorders>
              <w:top w:val="single" w:sz="4" w:space="0" w:color="auto"/>
              <w:left w:val="nil"/>
              <w:bottom w:val="single" w:sz="4" w:space="0" w:color="auto"/>
              <w:right w:val="single" w:sz="4" w:space="0" w:color="auto"/>
            </w:tcBorders>
            <w:shd w:val="clear" w:color="000000" w:fill="FFFFFF"/>
            <w:vAlign w:val="center"/>
          </w:tcPr>
          <w:p w:rsidR="00B57B94" w:rsidRPr="00CF0BAC" w:rsidRDefault="00B57B94" w:rsidP="00890F23">
            <w:pPr>
              <w:suppressAutoHyphens w:val="0"/>
              <w:rPr>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B57B94" w:rsidRPr="00CF0BAC" w:rsidRDefault="00B57B94" w:rsidP="00890F23">
            <w:pPr>
              <w:suppressAutoHyphens w:val="0"/>
              <w:rPr>
                <w:lang w:eastAsia="ru-RU"/>
              </w:rPr>
            </w:pPr>
          </w:p>
        </w:tc>
        <w:tc>
          <w:tcPr>
            <w:tcW w:w="6147" w:type="dxa"/>
            <w:tcBorders>
              <w:top w:val="single" w:sz="4" w:space="0" w:color="auto"/>
              <w:left w:val="nil"/>
              <w:bottom w:val="single" w:sz="4" w:space="0" w:color="auto"/>
              <w:right w:val="single" w:sz="4" w:space="0" w:color="auto"/>
            </w:tcBorders>
            <w:shd w:val="clear" w:color="000000" w:fill="FFFFFF"/>
            <w:vAlign w:val="center"/>
          </w:tcPr>
          <w:p w:rsidR="00B57B94" w:rsidRDefault="00B57B94" w:rsidP="00890F23">
            <w:pPr>
              <w:suppressAutoHyphens w:val="0"/>
              <w:outlineLvl w:val="0"/>
              <w:rPr>
                <w:lang w:eastAsia="ru-RU"/>
              </w:rPr>
            </w:pPr>
            <w:r w:rsidRPr="00A006F2">
              <w:rPr>
                <w:lang w:eastAsia="ru-RU"/>
              </w:rPr>
              <w:t>DV0703.PT.020 Сценарии тестирования производительности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outlineLvl w:val="0"/>
              <w:rPr>
                <w:lang w:eastAsia="ru-RU"/>
              </w:rPr>
            </w:pPr>
            <w:r w:rsidRPr="00CF0BAC">
              <w:rPr>
                <w:lang w:eastAsia="ru-RU"/>
              </w:rPr>
              <w:t>PT.120/130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outlineLvl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outlineLvl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outlineLvl w:val="0"/>
              <w:rPr>
                <w:lang w:eastAsia="ru-RU"/>
              </w:rPr>
            </w:pPr>
            <w:r w:rsidRPr="00CF0BAC">
              <w:rPr>
                <w:lang w:eastAsia="ru-RU"/>
              </w:rPr>
              <w:t>Отчет о тестировании производительности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Настройки Прототипа Системы к опытной эксплуатации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Настройки Прототипа Системы к опытной эксплуатации. GL Настройки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Настройки Прототипа Системы к опытной эксплуатации. AR Настройки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Настройки Прототипа Системы к опытной эксплуатации КГП ОГП и т.д.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Настройки Прототипа Системы к опытной эксплуатации SLA</w:t>
            </w:r>
          </w:p>
        </w:tc>
      </w:tr>
      <w:tr w:rsidR="00B57B94" w:rsidRPr="000A4D30"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val="en-US" w:eastAsia="ru-RU"/>
              </w:rPr>
            </w:pPr>
            <w:r w:rsidRPr="00CF0BAC">
              <w:rPr>
                <w:lang w:eastAsia="ru-RU"/>
              </w:rPr>
              <w:t xml:space="preserve">Настройки Прототипа Системы к опытной эксплуатации. </w:t>
            </w:r>
            <w:r w:rsidRPr="00CF0BAC">
              <w:rPr>
                <w:lang w:val="en-US" w:eastAsia="ru-RU"/>
              </w:rPr>
              <w:t>AP Subledger_Accounting_Rules_Det_260315</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BF 016 </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Настройки Прототипа Системы к опытной эксплуатации AR Subledger_Accounting_Rules_Det_260315</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SBL.CL02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Управление клиентскими </w:t>
            </w:r>
            <w:proofErr w:type="spellStart"/>
            <w:r w:rsidRPr="00CF0BAC">
              <w:rPr>
                <w:lang w:eastAsia="ru-RU"/>
              </w:rPr>
              <w:t>данными</w:t>
            </w:r>
            <w:proofErr w:type="gramStart"/>
            <w:r w:rsidRPr="00CF0BAC">
              <w:rPr>
                <w:lang w:eastAsia="ru-RU"/>
              </w:rPr>
              <w:t>.В</w:t>
            </w:r>
            <w:proofErr w:type="gramEnd"/>
            <w:r w:rsidRPr="00CF0BAC">
              <w:rPr>
                <w:lang w:eastAsia="ru-RU"/>
              </w:rPr>
              <w:t>едение</w:t>
            </w:r>
            <w:proofErr w:type="spellEnd"/>
            <w:r w:rsidRPr="00CF0BAC">
              <w:rPr>
                <w:lang w:eastAsia="ru-RU"/>
              </w:rPr>
              <w:t xml:space="preserve"> </w:t>
            </w:r>
            <w:proofErr w:type="spellStart"/>
            <w:r w:rsidRPr="00CF0BAC">
              <w:rPr>
                <w:lang w:eastAsia="ru-RU"/>
              </w:rPr>
              <w:t>картоки</w:t>
            </w:r>
            <w:proofErr w:type="spellEnd"/>
            <w:r w:rsidRPr="00CF0BAC">
              <w:rPr>
                <w:lang w:eastAsia="ru-RU"/>
              </w:rPr>
              <w:t xml:space="preserve"> контрагента. Дополнительная </w:t>
            </w:r>
            <w:proofErr w:type="spellStart"/>
            <w:r w:rsidRPr="00CF0BAC">
              <w:rPr>
                <w:lang w:eastAsia="ru-RU"/>
              </w:rPr>
              <w:t>аттрибутика</w:t>
            </w:r>
            <w:proofErr w:type="spellEnd"/>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SBL.EV01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Управление внешними/внутренними коммуникациями.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SBL.EV03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Управление внешними/внутренними </w:t>
            </w:r>
            <w:proofErr w:type="spellStart"/>
            <w:r w:rsidRPr="00CF0BAC">
              <w:rPr>
                <w:lang w:eastAsia="ru-RU"/>
              </w:rPr>
              <w:t>коммуникациями</w:t>
            </w:r>
            <w:proofErr w:type="gramStart"/>
            <w:r w:rsidRPr="00CF0BAC">
              <w:rPr>
                <w:lang w:eastAsia="ru-RU"/>
              </w:rPr>
              <w:t>.П</w:t>
            </w:r>
            <w:proofErr w:type="gramEnd"/>
            <w:r w:rsidRPr="00CF0BAC">
              <w:rPr>
                <w:lang w:eastAsia="ru-RU"/>
              </w:rPr>
              <w:t>ланирование</w:t>
            </w:r>
            <w:proofErr w:type="spellEnd"/>
            <w:r w:rsidRPr="00CF0BAC">
              <w:rPr>
                <w:lang w:eastAsia="ru-RU"/>
              </w:rPr>
              <w:t xml:space="preserve"> и назначение задач</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SBL.EV05</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Управление внешними/внутренними </w:t>
            </w:r>
            <w:proofErr w:type="spellStart"/>
            <w:r w:rsidRPr="00CF0BAC">
              <w:rPr>
                <w:lang w:eastAsia="ru-RU"/>
              </w:rPr>
              <w:t>коммуникациями</w:t>
            </w:r>
            <w:proofErr w:type="gramStart"/>
            <w:r w:rsidRPr="00CF0BAC">
              <w:rPr>
                <w:lang w:eastAsia="ru-RU"/>
              </w:rPr>
              <w:t>.Г</w:t>
            </w:r>
            <w:proofErr w:type="gramEnd"/>
            <w:r w:rsidRPr="00CF0BAC">
              <w:rPr>
                <w:lang w:eastAsia="ru-RU"/>
              </w:rPr>
              <w:t>енерация</w:t>
            </w:r>
            <w:proofErr w:type="spellEnd"/>
            <w:r w:rsidRPr="00CF0BAC">
              <w:rPr>
                <w:lang w:eastAsia="ru-RU"/>
              </w:rPr>
              <w:t xml:space="preserve"> уведомлений и напоминаний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SBL.EV06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Управление внешними/внутренними </w:t>
            </w:r>
            <w:proofErr w:type="spellStart"/>
            <w:r w:rsidRPr="00CF0BAC">
              <w:rPr>
                <w:lang w:eastAsia="ru-RU"/>
              </w:rPr>
              <w:t>коммуникациями</w:t>
            </w:r>
            <w:proofErr w:type="gramStart"/>
            <w:r w:rsidRPr="00CF0BAC">
              <w:rPr>
                <w:lang w:eastAsia="ru-RU"/>
              </w:rPr>
              <w:t>.М</w:t>
            </w:r>
            <w:proofErr w:type="gramEnd"/>
            <w:r w:rsidRPr="00CF0BAC">
              <w:rPr>
                <w:lang w:eastAsia="ru-RU"/>
              </w:rPr>
              <w:t>одель</w:t>
            </w:r>
            <w:proofErr w:type="spellEnd"/>
            <w:r w:rsidRPr="00CF0BAC">
              <w:rPr>
                <w:lang w:eastAsia="ru-RU"/>
              </w:rPr>
              <w:t xml:space="preserve"> состояния активности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SBL.EV07</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Управление внешними/внутренними </w:t>
            </w:r>
            <w:proofErr w:type="spellStart"/>
            <w:r w:rsidRPr="00CF0BAC">
              <w:rPr>
                <w:lang w:eastAsia="ru-RU"/>
              </w:rPr>
              <w:t>коммуникациями</w:t>
            </w:r>
            <w:proofErr w:type="gramStart"/>
            <w:r w:rsidRPr="00CF0BAC">
              <w:rPr>
                <w:lang w:eastAsia="ru-RU"/>
              </w:rPr>
              <w:t>.М</w:t>
            </w:r>
            <w:proofErr w:type="gramEnd"/>
            <w:r w:rsidRPr="00CF0BAC">
              <w:rPr>
                <w:lang w:eastAsia="ru-RU"/>
              </w:rPr>
              <w:t>одель</w:t>
            </w:r>
            <w:proofErr w:type="spellEnd"/>
            <w:r w:rsidRPr="00CF0BAC">
              <w:rPr>
                <w:lang w:eastAsia="ru-RU"/>
              </w:rPr>
              <w:t xml:space="preserve"> состояния сервисного запроса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SBL.AG01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Ведение </w:t>
            </w:r>
            <w:proofErr w:type="spellStart"/>
            <w:r w:rsidRPr="00CF0BAC">
              <w:rPr>
                <w:lang w:eastAsia="ru-RU"/>
              </w:rPr>
              <w:t>договоров</w:t>
            </w:r>
            <w:proofErr w:type="gramStart"/>
            <w:r w:rsidRPr="00CF0BAC">
              <w:rPr>
                <w:lang w:eastAsia="ru-RU"/>
              </w:rPr>
              <w:t>.В</w:t>
            </w:r>
            <w:proofErr w:type="gramEnd"/>
            <w:r w:rsidRPr="00CF0BAC">
              <w:rPr>
                <w:lang w:eastAsia="ru-RU"/>
              </w:rPr>
              <w:t>едение</w:t>
            </w:r>
            <w:proofErr w:type="spellEnd"/>
            <w:r w:rsidRPr="00CF0BAC">
              <w:rPr>
                <w:lang w:eastAsia="ru-RU"/>
              </w:rPr>
              <w:t xml:space="preserve"> карточки договора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SBL.FO01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Прогнозирование </w:t>
            </w:r>
            <w:proofErr w:type="spellStart"/>
            <w:r w:rsidRPr="00CF0BAC">
              <w:rPr>
                <w:lang w:eastAsia="ru-RU"/>
              </w:rPr>
              <w:t>продаж</w:t>
            </w:r>
            <w:proofErr w:type="gramStart"/>
            <w:r w:rsidRPr="00CF0BAC">
              <w:rPr>
                <w:lang w:eastAsia="ru-RU"/>
              </w:rPr>
              <w:t>.Ф</w:t>
            </w:r>
            <w:proofErr w:type="gramEnd"/>
            <w:r w:rsidRPr="00CF0BAC">
              <w:rPr>
                <w:lang w:eastAsia="ru-RU"/>
              </w:rPr>
              <w:t>ормирование</w:t>
            </w:r>
            <w:proofErr w:type="spellEnd"/>
            <w:r w:rsidRPr="00CF0BAC">
              <w:rPr>
                <w:lang w:eastAsia="ru-RU"/>
              </w:rPr>
              <w:t xml:space="preserve"> плана продаж сотрудником</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SBL.FO02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Прогнозирование </w:t>
            </w:r>
            <w:proofErr w:type="spellStart"/>
            <w:r w:rsidRPr="00CF0BAC">
              <w:rPr>
                <w:lang w:eastAsia="ru-RU"/>
              </w:rPr>
              <w:t>продаж</w:t>
            </w:r>
            <w:proofErr w:type="gramStart"/>
            <w:r w:rsidRPr="00CF0BAC">
              <w:rPr>
                <w:lang w:eastAsia="ru-RU"/>
              </w:rPr>
              <w:t>.К</w:t>
            </w:r>
            <w:proofErr w:type="gramEnd"/>
            <w:r w:rsidRPr="00CF0BAC">
              <w:rPr>
                <w:lang w:eastAsia="ru-RU"/>
              </w:rPr>
              <w:t>орректировка</w:t>
            </w:r>
            <w:proofErr w:type="spellEnd"/>
            <w:r w:rsidRPr="00CF0BAC">
              <w:rPr>
                <w:lang w:eastAsia="ru-RU"/>
              </w:rPr>
              <w:t xml:space="preserve"> и утверждение плана продаж</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SBL.FO03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Прогнозирование </w:t>
            </w:r>
            <w:proofErr w:type="spellStart"/>
            <w:r w:rsidRPr="00CF0BAC">
              <w:rPr>
                <w:lang w:eastAsia="ru-RU"/>
              </w:rPr>
              <w:t>продаж</w:t>
            </w:r>
            <w:proofErr w:type="gramStart"/>
            <w:r w:rsidRPr="00CF0BAC">
              <w:rPr>
                <w:lang w:eastAsia="ru-RU"/>
              </w:rPr>
              <w:t>.С</w:t>
            </w:r>
            <w:proofErr w:type="gramEnd"/>
            <w:r w:rsidRPr="00CF0BAC">
              <w:rPr>
                <w:lang w:eastAsia="ru-RU"/>
              </w:rPr>
              <w:t>бор</w:t>
            </w:r>
            <w:proofErr w:type="spellEnd"/>
            <w:r w:rsidRPr="00CF0BAC">
              <w:rPr>
                <w:lang w:eastAsia="ru-RU"/>
              </w:rPr>
              <w:t xml:space="preserve"> плана по организационной структуре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SBL.FO04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Прогнозирование </w:t>
            </w:r>
            <w:proofErr w:type="spellStart"/>
            <w:r w:rsidRPr="00CF0BAC">
              <w:rPr>
                <w:lang w:eastAsia="ru-RU"/>
              </w:rPr>
              <w:t>продаж</w:t>
            </w:r>
            <w:proofErr w:type="gramStart"/>
            <w:r w:rsidRPr="00CF0BAC">
              <w:rPr>
                <w:lang w:eastAsia="ru-RU"/>
              </w:rPr>
              <w:t>.Ф</w:t>
            </w:r>
            <w:proofErr w:type="gramEnd"/>
            <w:r w:rsidRPr="00CF0BAC">
              <w:rPr>
                <w:lang w:eastAsia="ru-RU"/>
              </w:rPr>
              <w:t>ормирование</w:t>
            </w:r>
            <w:proofErr w:type="spellEnd"/>
            <w:r w:rsidRPr="00CF0BAC">
              <w:rPr>
                <w:lang w:eastAsia="ru-RU"/>
              </w:rPr>
              <w:t xml:space="preserve"> общего плана (отчет), аналитика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SBL.OP01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Управление потенциальными </w:t>
            </w:r>
            <w:proofErr w:type="spellStart"/>
            <w:r w:rsidRPr="00CF0BAC">
              <w:rPr>
                <w:lang w:eastAsia="ru-RU"/>
              </w:rPr>
              <w:t>сделками</w:t>
            </w:r>
            <w:proofErr w:type="gramStart"/>
            <w:r w:rsidRPr="00CF0BAC">
              <w:rPr>
                <w:lang w:eastAsia="ru-RU"/>
              </w:rPr>
              <w:t>.В</w:t>
            </w:r>
            <w:proofErr w:type="gramEnd"/>
            <w:r w:rsidRPr="00CF0BAC">
              <w:rPr>
                <w:lang w:eastAsia="ru-RU"/>
              </w:rPr>
              <w:t>едение</w:t>
            </w:r>
            <w:proofErr w:type="spellEnd"/>
            <w:r w:rsidRPr="00CF0BAC">
              <w:rPr>
                <w:lang w:eastAsia="ru-RU"/>
              </w:rPr>
              <w:t xml:space="preserve"> карточки потенциальной сделки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SBL.OP02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Управление потенциальными </w:t>
            </w:r>
            <w:proofErr w:type="spellStart"/>
            <w:r w:rsidRPr="00CF0BAC">
              <w:rPr>
                <w:lang w:eastAsia="ru-RU"/>
              </w:rPr>
              <w:t>сделками</w:t>
            </w:r>
            <w:proofErr w:type="gramStart"/>
            <w:r w:rsidRPr="00CF0BAC">
              <w:rPr>
                <w:lang w:eastAsia="ru-RU"/>
              </w:rPr>
              <w:t>.М</w:t>
            </w:r>
            <w:proofErr w:type="gramEnd"/>
            <w:r w:rsidRPr="00CF0BAC">
              <w:rPr>
                <w:lang w:eastAsia="ru-RU"/>
              </w:rPr>
              <w:t>одель</w:t>
            </w:r>
            <w:proofErr w:type="spellEnd"/>
            <w:r w:rsidRPr="00CF0BAC">
              <w:rPr>
                <w:lang w:eastAsia="ru-RU"/>
              </w:rPr>
              <w:t xml:space="preserve"> состояния потенциальной сделки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lastRenderedPageBreak/>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SBL.OR03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Управление </w:t>
            </w:r>
            <w:proofErr w:type="spellStart"/>
            <w:r w:rsidRPr="00CF0BAC">
              <w:rPr>
                <w:lang w:eastAsia="ru-RU"/>
              </w:rPr>
              <w:t>заказами</w:t>
            </w:r>
            <w:proofErr w:type="gramStart"/>
            <w:r w:rsidRPr="00CF0BAC">
              <w:rPr>
                <w:lang w:eastAsia="ru-RU"/>
              </w:rPr>
              <w:t>.И</w:t>
            </w:r>
            <w:proofErr w:type="gramEnd"/>
            <w:r w:rsidRPr="00CF0BAC">
              <w:rPr>
                <w:lang w:eastAsia="ru-RU"/>
              </w:rPr>
              <w:t>нтеграция</w:t>
            </w:r>
            <w:proofErr w:type="spellEnd"/>
            <w:r w:rsidRPr="00CF0BAC">
              <w:rPr>
                <w:lang w:eastAsia="ru-RU"/>
              </w:rPr>
              <w:t>. Расчёт заказа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SBL.OR10</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Управление </w:t>
            </w:r>
            <w:proofErr w:type="spellStart"/>
            <w:r w:rsidRPr="00CF0BAC">
              <w:rPr>
                <w:lang w:eastAsia="ru-RU"/>
              </w:rPr>
              <w:t>заказами</w:t>
            </w:r>
            <w:proofErr w:type="gramStart"/>
            <w:r w:rsidRPr="00CF0BAC">
              <w:rPr>
                <w:lang w:eastAsia="ru-RU"/>
              </w:rPr>
              <w:t>.К</w:t>
            </w:r>
            <w:proofErr w:type="gramEnd"/>
            <w:r w:rsidRPr="00CF0BAC">
              <w:rPr>
                <w:lang w:eastAsia="ru-RU"/>
              </w:rPr>
              <w:t>орректировка</w:t>
            </w:r>
            <w:proofErr w:type="spellEnd"/>
            <w:r w:rsidRPr="00CF0BAC">
              <w:rPr>
                <w:lang w:eastAsia="ru-RU"/>
              </w:rPr>
              <w:t xml:space="preserve"> заказа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SBL.SP01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Управление НСИ, </w:t>
            </w:r>
            <w:proofErr w:type="spellStart"/>
            <w:r w:rsidRPr="00CF0BAC">
              <w:rPr>
                <w:lang w:eastAsia="ru-RU"/>
              </w:rPr>
              <w:t>поддерж</w:t>
            </w:r>
            <w:proofErr w:type="spellEnd"/>
            <w:r w:rsidRPr="00CF0BAC">
              <w:rPr>
                <w:lang w:eastAsia="ru-RU"/>
              </w:rPr>
              <w:t xml:space="preserve">. </w:t>
            </w:r>
            <w:proofErr w:type="spellStart"/>
            <w:r w:rsidRPr="00CF0BAC">
              <w:rPr>
                <w:lang w:eastAsia="ru-RU"/>
              </w:rPr>
              <w:t>Процессы</w:t>
            </w:r>
            <w:proofErr w:type="gramStart"/>
            <w:r w:rsidRPr="00CF0BAC">
              <w:rPr>
                <w:lang w:eastAsia="ru-RU"/>
              </w:rPr>
              <w:t>.В</w:t>
            </w:r>
            <w:proofErr w:type="gramEnd"/>
            <w:r w:rsidRPr="00CF0BAC">
              <w:rPr>
                <w:lang w:eastAsia="ru-RU"/>
              </w:rPr>
              <w:t>едение</w:t>
            </w:r>
            <w:proofErr w:type="spellEnd"/>
            <w:r w:rsidRPr="00CF0BAC">
              <w:rPr>
                <w:lang w:eastAsia="ru-RU"/>
              </w:rPr>
              <w:t xml:space="preserve"> организационной структуры, пользователи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SBL.SP02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Управление НСИ, </w:t>
            </w:r>
            <w:proofErr w:type="spellStart"/>
            <w:r w:rsidRPr="00CF0BAC">
              <w:rPr>
                <w:lang w:eastAsia="ru-RU"/>
              </w:rPr>
              <w:t>поддерж</w:t>
            </w:r>
            <w:proofErr w:type="spellEnd"/>
            <w:r w:rsidRPr="00CF0BAC">
              <w:rPr>
                <w:lang w:eastAsia="ru-RU"/>
              </w:rPr>
              <w:t xml:space="preserve">. </w:t>
            </w:r>
            <w:proofErr w:type="spellStart"/>
            <w:r w:rsidRPr="00CF0BAC">
              <w:rPr>
                <w:lang w:eastAsia="ru-RU"/>
              </w:rPr>
              <w:t>Процессы</w:t>
            </w:r>
            <w:proofErr w:type="gramStart"/>
            <w:r w:rsidRPr="00CF0BAC">
              <w:rPr>
                <w:lang w:eastAsia="ru-RU"/>
              </w:rPr>
              <w:t>.В</w:t>
            </w:r>
            <w:proofErr w:type="gramEnd"/>
            <w:r w:rsidRPr="00CF0BAC">
              <w:rPr>
                <w:lang w:eastAsia="ru-RU"/>
              </w:rPr>
              <w:t>едение</w:t>
            </w:r>
            <w:proofErr w:type="spellEnd"/>
            <w:r w:rsidRPr="00CF0BAC">
              <w:rPr>
                <w:lang w:eastAsia="ru-RU"/>
              </w:rPr>
              <w:t xml:space="preserve"> ролей и доступов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REP1002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proofErr w:type="gramStart"/>
            <w:r w:rsidRPr="00CF0BAC">
              <w:rPr>
                <w:lang w:eastAsia="ru-RU"/>
              </w:rPr>
              <w:t>Прогноз продаж (FOO</w:t>
            </w:r>
            <w:proofErr w:type="gramEnd"/>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SOA8101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Конвертация договоров с клиентами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SOA8101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Конвертация договоров с соисполнителями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SOA8202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Конвертация списка клиентов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SOA8202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Конвертация списка соисполнителей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FIN1013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Создание и учет платежа к счету/заявке на возврат (аванса соисполнителю, платеж соисполнителю, возврат денежных сре</w:t>
            </w:r>
            <w:proofErr w:type="gramStart"/>
            <w:r w:rsidRPr="00CF0BAC">
              <w:rPr>
                <w:lang w:eastAsia="ru-RU"/>
              </w:rPr>
              <w:t>дств кл</w:t>
            </w:r>
            <w:proofErr w:type="gramEnd"/>
            <w:r w:rsidRPr="00CF0BAC">
              <w:rPr>
                <w:lang w:eastAsia="ru-RU"/>
              </w:rPr>
              <w:t>иенту)</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REP157</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Выборка актов по заказу</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FIN1100</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Загрузка курсов валют</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OTM2034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Копирование отгрузочной информации с </w:t>
            </w:r>
            <w:proofErr w:type="spellStart"/>
            <w:r w:rsidRPr="00CF0BAC">
              <w:rPr>
                <w:lang w:eastAsia="ru-RU"/>
              </w:rPr>
              <w:t>билла</w:t>
            </w:r>
            <w:proofErr w:type="spellEnd"/>
            <w:r w:rsidRPr="00CF0BAC">
              <w:rPr>
                <w:lang w:eastAsia="ru-RU"/>
              </w:rPr>
              <w:t xml:space="preserve"> на </w:t>
            </w:r>
            <w:proofErr w:type="spellStart"/>
            <w:r w:rsidRPr="00CF0BAC">
              <w:rPr>
                <w:lang w:eastAsia="ru-RU"/>
              </w:rPr>
              <w:t>корректировочный</w:t>
            </w:r>
            <w:proofErr w:type="gramStart"/>
            <w:r w:rsidRPr="00CF0BAC">
              <w:rPr>
                <w:lang w:eastAsia="ru-RU"/>
              </w:rPr>
              <w:t>,с</w:t>
            </w:r>
            <w:proofErr w:type="gramEnd"/>
            <w:r w:rsidRPr="00CF0BAC">
              <w:rPr>
                <w:lang w:eastAsia="ru-RU"/>
              </w:rPr>
              <w:t>торнировочный</w:t>
            </w:r>
            <w:proofErr w:type="spellEnd"/>
            <w:r w:rsidRPr="00CF0BAC">
              <w:rPr>
                <w:lang w:eastAsia="ru-RU"/>
              </w:rPr>
              <w:t xml:space="preserve"> </w:t>
            </w:r>
            <w:proofErr w:type="spellStart"/>
            <w:r w:rsidRPr="00CF0BAC">
              <w:rPr>
                <w:lang w:eastAsia="ru-RU"/>
              </w:rPr>
              <w:t>билл</w:t>
            </w:r>
            <w:proofErr w:type="spellEnd"/>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OTM1101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Загрузка курсов валют</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OTM2028</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Программа распределения сумм по клиентам, филиалам и типу взыскания услуг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OTM1026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Изменение заказа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OTM1027</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Формирование списка необходимых для транспортировки документов и отправка его по электронной почте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OTM1029</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Отправка заявки на выполнение поставки по эл. почте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OTM181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Формирование инструкции соисполнителю</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OTM1031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Отправка инструкции соисполнителю</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OTM1032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Отправка из ОТМ сообщения менеджеру по продажам</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OTM1035</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Отчёт: акт выполненных работ за период (в укрупнённом виде)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OTM1036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Автоматическое подтверждение факта выполнения всех услуг</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OTM1037</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Обработка изменения стоимости услуг соисполнителя</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OTM1039</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Контроль своевременности предоставления актов и счетов по оказанным услугам</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OTM1040</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Формирование </w:t>
            </w:r>
            <w:proofErr w:type="spellStart"/>
            <w:r w:rsidRPr="00CF0BAC">
              <w:rPr>
                <w:lang w:eastAsia="ru-RU"/>
              </w:rPr>
              <w:t>жд</w:t>
            </w:r>
            <w:proofErr w:type="spellEnd"/>
            <w:r w:rsidRPr="00CF0BAC">
              <w:rPr>
                <w:lang w:eastAsia="ru-RU"/>
              </w:rPr>
              <w:t xml:space="preserve"> накладной по данным в системе (с возможностью ручного ввода).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OTM1042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Формирование уведомления о погрузке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OTM1043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Формирование передаточной ведомости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OTM1046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Отчёт: Привязка контейнера к заказу</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OTM2035</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перенос признака КОМПЛЕКС/ПЕРЕВЫСТАВЛЕНИЕ на строки </w:t>
            </w:r>
            <w:proofErr w:type="spellStart"/>
            <w:r w:rsidRPr="00CF0BAC">
              <w:rPr>
                <w:lang w:eastAsia="ru-RU"/>
              </w:rPr>
              <w:t>билла</w:t>
            </w:r>
            <w:proofErr w:type="spellEnd"/>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OTM1053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Создание связанных заказов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lastRenderedPageBreak/>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OTM1091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Проверка статуса контрагента при формировании КП/заказа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OTM1090</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Отчёт: дислокация вагонов и контейнеров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OTM2011.2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Копирование отгрузочной информации с поставки для покупки на </w:t>
            </w:r>
            <w:proofErr w:type="spellStart"/>
            <w:r w:rsidRPr="00CF0BAC">
              <w:rPr>
                <w:lang w:eastAsia="ru-RU"/>
              </w:rPr>
              <w:t>билл</w:t>
            </w:r>
            <w:proofErr w:type="spellEnd"/>
            <w:r w:rsidRPr="00CF0BAC">
              <w:rPr>
                <w:lang w:eastAsia="ru-RU"/>
              </w:rPr>
              <w:t xml:space="preserve"> и закрытие каждой услуги заказа отдельной датой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OTM2014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proofErr w:type="spellStart"/>
            <w:proofErr w:type="gramStart"/>
            <w:r w:rsidRPr="00CF0BAC">
              <w:rPr>
                <w:lang w:eastAsia="ru-RU"/>
              </w:rPr>
              <w:t>Перевыставление</w:t>
            </w:r>
            <w:proofErr w:type="spellEnd"/>
            <w:r w:rsidRPr="00CF0BAC">
              <w:rPr>
                <w:lang w:eastAsia="ru-RU"/>
              </w:rPr>
              <w:t xml:space="preserve"> услуги/стоимости с поставки для покупку на поставку для продажи</w:t>
            </w:r>
            <w:proofErr w:type="gramEnd"/>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OTM2036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Автоматическая передача </w:t>
            </w:r>
            <w:proofErr w:type="spellStart"/>
            <w:r w:rsidRPr="00CF0BAC">
              <w:rPr>
                <w:lang w:eastAsia="ru-RU"/>
              </w:rPr>
              <w:t>биллов</w:t>
            </w:r>
            <w:proofErr w:type="spellEnd"/>
            <w:r w:rsidRPr="00CF0BAC">
              <w:rPr>
                <w:lang w:eastAsia="ru-RU"/>
              </w:rPr>
              <w:t xml:space="preserve"> в </w:t>
            </w:r>
            <w:proofErr w:type="spellStart"/>
            <w:r w:rsidRPr="00CF0BAC">
              <w:rPr>
                <w:lang w:eastAsia="ru-RU"/>
              </w:rPr>
              <w:t>OeBS</w:t>
            </w:r>
            <w:proofErr w:type="spellEnd"/>
            <w:r w:rsidRPr="00CF0BAC">
              <w:rPr>
                <w:lang w:eastAsia="ru-RU"/>
              </w:rPr>
              <w:t xml:space="preserve"> после занесения даты оказания услуг</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OTM2033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Интерфейс по вызову API для резервирования средств на лицевом счете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OTM2012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proofErr w:type="gramStart"/>
            <w:r w:rsidRPr="00CF0BAC">
              <w:rPr>
                <w:lang w:eastAsia="ru-RU"/>
              </w:rPr>
              <w:t>Перенос номера контейнера/вагона с поставки для покупку на поставку для продажи</w:t>
            </w:r>
            <w:proofErr w:type="gramEnd"/>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SOA2003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Интеграция с системой ЭТРАН и обеспечение двустороннего обмена данными для реализации "</w:t>
            </w:r>
            <w:proofErr w:type="spellStart"/>
            <w:r w:rsidRPr="00CF0BAC">
              <w:rPr>
                <w:lang w:eastAsia="ru-RU"/>
              </w:rPr>
              <w:t>бестелеграммной</w:t>
            </w:r>
            <w:proofErr w:type="spellEnd"/>
            <w:r w:rsidRPr="00CF0BAC">
              <w:rPr>
                <w:lang w:eastAsia="ru-RU"/>
              </w:rPr>
              <w:t xml:space="preserve">" технологии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SOA2001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ПРИЁМ ВАГОННЫХ ЛИСТОВ И НАКЛАДНЫХ ИЗ ЭТРАН</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SOA039</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Интеграция: передача сведений о </w:t>
            </w:r>
            <w:proofErr w:type="spellStart"/>
            <w:r w:rsidRPr="00CF0BAC">
              <w:rPr>
                <w:lang w:eastAsia="ru-RU"/>
              </w:rPr>
              <w:t>проплатной</w:t>
            </w:r>
            <w:proofErr w:type="spellEnd"/>
            <w:r w:rsidRPr="00CF0BAC">
              <w:rPr>
                <w:lang w:eastAsia="ru-RU"/>
              </w:rPr>
              <w:t xml:space="preserve"> телеграмме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SOA002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Интеграция </w:t>
            </w:r>
            <w:proofErr w:type="spellStart"/>
            <w:r w:rsidRPr="00CF0BAC">
              <w:rPr>
                <w:lang w:eastAsia="ru-RU"/>
              </w:rPr>
              <w:t>OeBS</w:t>
            </w:r>
            <w:proofErr w:type="spellEnd"/>
            <w:r w:rsidRPr="00CF0BAC">
              <w:rPr>
                <w:lang w:eastAsia="ru-RU"/>
              </w:rPr>
              <w:t>-&gt;АСУ ДС (Казначейство): передача заявки на оплату соисполнителю</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SOA1070</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Интеграция: передача информации по накладной в ЦИТ Транс М</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SOA1071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Интеграция ОТ</w:t>
            </w:r>
            <w:proofErr w:type="gramStart"/>
            <w:r w:rsidRPr="00CF0BAC">
              <w:rPr>
                <w:lang w:eastAsia="ru-RU"/>
              </w:rPr>
              <w:t>М-</w:t>
            </w:r>
            <w:proofErr w:type="gramEnd"/>
            <w:r w:rsidRPr="00CF0BAC">
              <w:rPr>
                <w:lang w:eastAsia="ru-RU"/>
              </w:rPr>
              <w:t>&gt;ЦИТ Транс М: передача статуса Заказа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SOA1072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Передача акта сверки с клиентом и приложения по запросу из CRM</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SOA1075</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Передача счетов-фактур на реализацию в 1С (клиенты)</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SOA1083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Передача поступлений денежных средств от клиентов в 1</w:t>
            </w:r>
            <w:proofErr w:type="gramStart"/>
            <w:r w:rsidRPr="00CF0BAC">
              <w:rPr>
                <w:lang w:eastAsia="ru-RU"/>
              </w:rPr>
              <w:t>С(</w:t>
            </w:r>
            <w:proofErr w:type="gramEnd"/>
            <w:r w:rsidRPr="00CF0BAC">
              <w:rPr>
                <w:lang w:eastAsia="ru-RU"/>
              </w:rPr>
              <w:t>клиенты)</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SOA011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Передача акта об оказанных услугах клиенту, счёта-фактуры на реализацию, поступления ДС, счёта-фактуры на аванс, учёт поступления к реализации и корректировок в 1С (клиенты)</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SOA021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Интерфейс </w:t>
            </w:r>
            <w:proofErr w:type="spellStart"/>
            <w:r w:rsidRPr="00CF0BAC">
              <w:rPr>
                <w:lang w:eastAsia="ru-RU"/>
              </w:rPr>
              <w:t>OeBS</w:t>
            </w:r>
            <w:proofErr w:type="spellEnd"/>
            <w:r w:rsidRPr="00CF0BAC">
              <w:rPr>
                <w:lang w:eastAsia="ru-RU"/>
              </w:rPr>
              <w:t xml:space="preserve"> -&gt; 1С: Наличные платежи клиентов. Передача акта выполненных работ от соисполнителя в 1С. Интерфейс </w:t>
            </w:r>
            <w:proofErr w:type="spellStart"/>
            <w:r w:rsidRPr="00CF0BAC">
              <w:rPr>
                <w:lang w:eastAsia="ru-RU"/>
              </w:rPr>
              <w:t>OeBS</w:t>
            </w:r>
            <w:proofErr w:type="spellEnd"/>
            <w:r w:rsidRPr="00CF0BAC">
              <w:rPr>
                <w:lang w:eastAsia="ru-RU"/>
              </w:rPr>
              <w:t xml:space="preserve"> -&gt; 1С: Вторично выделенные авансы. Интерфейс </w:t>
            </w:r>
            <w:proofErr w:type="spellStart"/>
            <w:r w:rsidRPr="00CF0BAC">
              <w:rPr>
                <w:lang w:eastAsia="ru-RU"/>
              </w:rPr>
              <w:t>OeBS</w:t>
            </w:r>
            <w:proofErr w:type="spellEnd"/>
            <w:r w:rsidRPr="00CF0BAC">
              <w:rPr>
                <w:lang w:eastAsia="ru-RU"/>
              </w:rPr>
              <w:t xml:space="preserve"> -&gt; 1С: Уведомления о списании штрафов</w:t>
            </w:r>
            <w:proofErr w:type="gramStart"/>
            <w:r w:rsidRPr="00CF0BAC">
              <w:rPr>
                <w:lang w:eastAsia="ru-RU"/>
              </w:rPr>
              <w:t>.(</w:t>
            </w:r>
            <w:proofErr w:type="gramEnd"/>
            <w:r w:rsidRPr="00CF0BAC">
              <w:rPr>
                <w:lang w:eastAsia="ru-RU"/>
              </w:rPr>
              <w:t>клиенты)</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SOA011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b/>
                <w:bCs/>
                <w:lang w:eastAsia="ru-RU"/>
              </w:rPr>
              <w:t xml:space="preserve">соисполнители </w:t>
            </w:r>
            <w:r w:rsidRPr="00CF0BAC">
              <w:rPr>
                <w:lang w:eastAsia="ru-RU"/>
              </w:rPr>
              <w:t>- Передача акта об оказанных услугах клиенту, счёта-фактуры на реализацию, поступления ДС, счёта-фактуры на аванс, учёт поступления к реализации и корректировок в 1С</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SOA1076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Передача корректировочного акта об оказанных услугах клиенту и приложения в CRM</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lastRenderedPageBreak/>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SOA1095</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Корректировка лицевых счетов: ИРС -&gt; </w:t>
            </w:r>
            <w:proofErr w:type="spellStart"/>
            <w:r w:rsidRPr="00CF0BAC">
              <w:rPr>
                <w:lang w:eastAsia="ru-RU"/>
              </w:rPr>
              <w:t>OeBS</w:t>
            </w:r>
            <w:proofErr w:type="spellEnd"/>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REP003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Расчетный свод РСБУ по держателям договоров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REP004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Свод РСБУ по периодам оказания услуг</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REP005</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Свод МСФО по держателям договоров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REP006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Прогнозный свод по держателям договоров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REP007</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Расчетный прогнозный свод по держателям договоров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REP013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Свод по местам продаж (общий)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REP014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Свод по взысканной выручке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REP019</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по взысканной выручке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REP021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анализ по услугам предоставления - оперативный анализ</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REP022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Анализ плановых начислений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REP023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Анализ итоговых начислений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REP032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proofErr w:type="spellStart"/>
            <w:r w:rsidRPr="00CF0BAC">
              <w:rPr>
                <w:lang w:eastAsia="ru-RU"/>
              </w:rPr>
              <w:t>Пономерная</w:t>
            </w:r>
            <w:proofErr w:type="spellEnd"/>
            <w:r w:rsidRPr="00CF0BAC">
              <w:rPr>
                <w:lang w:eastAsia="ru-RU"/>
              </w:rPr>
              <w:t xml:space="preserve"> справка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REP034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proofErr w:type="spellStart"/>
            <w:proofErr w:type="gramStart"/>
            <w:r w:rsidRPr="00CF0BAC">
              <w:rPr>
                <w:lang w:eastAsia="ru-RU"/>
              </w:rPr>
              <w:t>C</w:t>
            </w:r>
            <w:proofErr w:type="gramEnd"/>
            <w:r w:rsidRPr="00CF0BAC">
              <w:rPr>
                <w:lang w:eastAsia="ru-RU"/>
              </w:rPr>
              <w:t>вод</w:t>
            </w:r>
            <w:proofErr w:type="spellEnd"/>
            <w:r w:rsidRPr="00CF0BAC">
              <w:rPr>
                <w:lang w:eastAsia="ru-RU"/>
              </w:rPr>
              <w:t xml:space="preserve"> начислений штрафных санкций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REP038</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Форма КМ-3</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REP040</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Форма КМ-6</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REP041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Форма КМ-7</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REP043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Форма КМ-1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REP044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Форма КМ-2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REP045</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 КМ-8</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REP046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Форма КМ-9</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REP048</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Форма КО-5</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REP056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Просроченная дебиторская задолженность</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REP082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Доходность на вагон в сутки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REP083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Доходы по СВХ</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"Авансы по договорам филиала свернутые"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"Возврат платежей за период"</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"Вторично выписанные авансы"</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REP159.5</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w:t>
            </w:r>
            <w:proofErr w:type="gramStart"/>
            <w:r w:rsidRPr="00CF0BAC">
              <w:rPr>
                <w:lang w:eastAsia="ru-RU"/>
              </w:rPr>
              <w:t>Зачтено авансов за период развернуто</w:t>
            </w:r>
            <w:proofErr w:type="gramEnd"/>
            <w:r w:rsidRPr="00CF0BAC">
              <w:rPr>
                <w:lang w:eastAsia="ru-RU"/>
              </w:rPr>
              <w:t>"</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w:t>
            </w:r>
            <w:proofErr w:type="gramStart"/>
            <w:r w:rsidRPr="00CF0BAC">
              <w:rPr>
                <w:lang w:eastAsia="ru-RU"/>
              </w:rPr>
              <w:t>Зачтено авансов за период свернуто</w:t>
            </w:r>
            <w:proofErr w:type="gramEnd"/>
            <w:r w:rsidRPr="00CF0BAC">
              <w:rPr>
                <w:lang w:eastAsia="ru-RU"/>
              </w:rPr>
              <w:t>"</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REP159.7</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"Переброс платежей за период"</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REP159.8</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"Платежи в банк, кассу филиала развернуто"</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REP159.9</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"Платежи в банк, кассу филиала свернуто"</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REP159.10</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"Платежи в кассу, банк чужого филиала"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REP159.11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"Прочие движения денежных средств по лицевым счетам за период"</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REP159.12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"Развернутая отчетность по реализации"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REP159.13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"Реестр счетов-фактур на авансы"</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REP159.14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"Сводная отчетность по реализации"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REP1102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Формирование в печатном виде служебной записки на оплату</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FIN1107(</w:t>
            </w:r>
            <w:proofErr w:type="spellStart"/>
            <w:r w:rsidRPr="00CF0BAC">
              <w:rPr>
                <w:lang w:eastAsia="ru-RU"/>
              </w:rPr>
              <w:t>ne</w:t>
            </w:r>
            <w:r w:rsidRPr="00CF0BAC">
              <w:rPr>
                <w:lang w:eastAsia="ru-RU"/>
              </w:rPr>
              <w:lastRenderedPageBreak/>
              <w:t>w</w:t>
            </w:r>
            <w:proofErr w:type="spellEnd"/>
            <w:r w:rsidRPr="00CF0BAC">
              <w:rPr>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lastRenderedPageBreak/>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Создания поступлений в чужой филиал</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lastRenderedPageBreak/>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FIN1108(</w:t>
            </w:r>
            <w:proofErr w:type="spellStart"/>
            <w:r w:rsidRPr="00CF0BAC">
              <w:rPr>
                <w:lang w:eastAsia="ru-RU"/>
              </w:rPr>
              <w:t>new</w:t>
            </w:r>
            <w:proofErr w:type="spellEnd"/>
            <w:r w:rsidRPr="00CF0BAC">
              <w:rPr>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Программа переноса средств и списания кредиторской задолженности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FIN1117(</w:t>
            </w:r>
            <w:proofErr w:type="spellStart"/>
            <w:r w:rsidRPr="00CF0BAC">
              <w:rPr>
                <w:lang w:eastAsia="ru-RU"/>
              </w:rPr>
              <w:t>new</w:t>
            </w:r>
            <w:proofErr w:type="spellEnd"/>
            <w:r w:rsidRPr="00CF0BAC">
              <w:rPr>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Ведение операций по возврату денежных сре</w:t>
            </w:r>
            <w:proofErr w:type="gramStart"/>
            <w:r w:rsidRPr="00CF0BAC">
              <w:rPr>
                <w:lang w:eastAsia="ru-RU"/>
              </w:rPr>
              <w:t>дств кл</w:t>
            </w:r>
            <w:proofErr w:type="gramEnd"/>
            <w:r w:rsidRPr="00CF0BAC">
              <w:rPr>
                <w:lang w:eastAsia="ru-RU"/>
              </w:rPr>
              <w:t xml:space="preserve">иенту через банк, в </w:t>
            </w:r>
            <w:proofErr w:type="spellStart"/>
            <w:r w:rsidRPr="00CF0BAC">
              <w:rPr>
                <w:lang w:eastAsia="ru-RU"/>
              </w:rPr>
              <w:t>т.ч</w:t>
            </w:r>
            <w:proofErr w:type="spellEnd"/>
            <w:r w:rsidRPr="00CF0BAC">
              <w:rPr>
                <w:lang w:eastAsia="ru-RU"/>
              </w:rPr>
              <w:t>. ведение в системе операций по сторнированию аванса в случае снятия денежных средств с определенной статьи лицевого счета клиента, на которой числился аванс. Операции должны отражаться в лицевом счете клиента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FIN1116(</w:t>
            </w:r>
            <w:proofErr w:type="spellStart"/>
            <w:r w:rsidRPr="00CF0BAC">
              <w:rPr>
                <w:lang w:eastAsia="ru-RU"/>
              </w:rPr>
              <w:t>new</w:t>
            </w:r>
            <w:proofErr w:type="spellEnd"/>
            <w:r w:rsidRPr="00CF0BAC">
              <w:rPr>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 </w:t>
            </w:r>
            <w:proofErr w:type="gramStart"/>
            <w:r w:rsidRPr="00CF0BAC">
              <w:rPr>
                <w:lang w:eastAsia="ru-RU"/>
              </w:rPr>
              <w:t xml:space="preserve">Ведение операций по списанию задолженности: </w:t>
            </w:r>
            <w:r w:rsidRPr="00CF0BAC">
              <w:rPr>
                <w:lang w:eastAsia="ru-RU"/>
              </w:rPr>
              <w:br/>
              <w:t xml:space="preserve">- списание задолженности на прибыль и убытки не за счёт резерва, списание задолженности на убытки за счёт резерва, </w:t>
            </w:r>
            <w:r w:rsidRPr="00CF0BAC">
              <w:rPr>
                <w:lang w:eastAsia="ru-RU"/>
              </w:rPr>
              <w:br/>
              <w:t xml:space="preserve">- передача денежных средств с лицевого счета по договору ТЭО на расчеты по прочим услугам (списание задолженности из учёта по основной деятельности для отражения в учёте по прочим видам деятельности), </w:t>
            </w:r>
            <w:r w:rsidRPr="00CF0BAC">
              <w:rPr>
                <w:lang w:eastAsia="ru-RU"/>
              </w:rPr>
              <w:br/>
              <w:t>- списание за счет удержания денежных средств из заработной платы</w:t>
            </w:r>
            <w:proofErr w:type="gramEnd"/>
            <w:r w:rsidRPr="00CF0BAC">
              <w:rPr>
                <w:lang w:eastAsia="ru-RU"/>
              </w:rPr>
              <w:t xml:space="preserve"> виновного работника (списание задолженности для возмещения сотрудником), </w:t>
            </w:r>
            <w:r w:rsidRPr="00CF0BAC">
              <w:rPr>
                <w:lang w:eastAsia="ru-RU"/>
              </w:rPr>
              <w:br/>
              <w:t>- списание задолженности на благотворительность.</w:t>
            </w:r>
            <w:r w:rsidRPr="00CF0BAC">
              <w:rPr>
                <w:lang w:eastAsia="ru-RU"/>
              </w:rPr>
              <w:br/>
              <w:t>Операции должны отражаться в лицевом счете клиента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REP1106(</w:t>
            </w:r>
            <w:proofErr w:type="spellStart"/>
            <w:r w:rsidRPr="00CF0BAC">
              <w:rPr>
                <w:lang w:eastAsia="ru-RU"/>
              </w:rPr>
              <w:t>new</w:t>
            </w:r>
            <w:proofErr w:type="spellEnd"/>
            <w:r w:rsidRPr="00CF0BAC">
              <w:rPr>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Реестр переданных на оплату счетов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SOA2002</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xml:space="preserve">Загрузка </w:t>
            </w:r>
            <w:proofErr w:type="spellStart"/>
            <w:r w:rsidRPr="00CF0BAC">
              <w:rPr>
                <w:lang w:eastAsia="ru-RU"/>
              </w:rPr>
              <w:t>dbf</w:t>
            </w:r>
            <w:proofErr w:type="spellEnd"/>
            <w:r w:rsidRPr="00CF0BAC">
              <w:rPr>
                <w:lang w:eastAsia="ru-RU"/>
              </w:rPr>
              <w:t>-файлов</w:t>
            </w:r>
          </w:p>
        </w:tc>
      </w:tr>
      <w:tr w:rsidR="00B57B94" w:rsidRPr="000A4D30"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SOA2004</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val="en-US" w:eastAsia="ru-RU"/>
              </w:rPr>
            </w:pPr>
            <w:r w:rsidRPr="00CF0BAC">
              <w:rPr>
                <w:lang w:eastAsia="ru-RU"/>
              </w:rPr>
              <w:t>Интеграция</w:t>
            </w:r>
            <w:r w:rsidRPr="00CF0BAC">
              <w:rPr>
                <w:lang w:val="en-US" w:eastAsia="ru-RU"/>
              </w:rPr>
              <w:t xml:space="preserve"> OTM Rail </w:t>
            </w:r>
            <w:proofErr w:type="spellStart"/>
            <w:r w:rsidRPr="00CF0BAC">
              <w:rPr>
                <w:lang w:val="en-US" w:eastAsia="ru-RU"/>
              </w:rPr>
              <w:t>Tarif</w:t>
            </w:r>
            <w:proofErr w:type="spellEnd"/>
            <w:r w:rsidRPr="00CF0BAC">
              <w:rPr>
                <w:lang w:val="en-US" w:eastAsia="ru-RU"/>
              </w:rPr>
              <w:t xml:space="preserve"> (TKWS)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OTM2040</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Привязка событий к поставке (на основании ЗНИ023)</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OTM2041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Интерфейс по передаче справочника Договор из системы CRM в OTM</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OTM2042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Программа по созданию поставок с соисполнителем (SC) ЗНИ042</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OTM2043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Программа по переносу оборудования на поставку с соисполнителем (SC) ЗНИ042</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OTM2044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Перенос факта соисполнителя на факт ТК  (ЗНИ030)</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OEBS</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Установочные скрипты расширений (для опытной эксплуатации Прототипа Системы во всех филиалах)</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Установочные скрипты расширений - Инструкция по установке расширений CRM</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Установочные скрипты расширений - Инструкция по установке расширений SOA (Настройка </w:t>
            </w:r>
            <w:proofErr w:type="gramStart"/>
            <w:r w:rsidRPr="00CF0BAC">
              <w:rPr>
                <w:lang w:eastAsia="ru-RU"/>
              </w:rPr>
              <w:t>интеграционного</w:t>
            </w:r>
            <w:proofErr w:type="gramEnd"/>
            <w:r w:rsidRPr="00CF0BAC">
              <w:rPr>
                <w:lang w:eastAsia="ru-RU"/>
              </w:rPr>
              <w:t xml:space="preserve"> ПО и установка интеграционных расширений)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OTM2034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Копирование отгрузочной информации с </w:t>
            </w:r>
            <w:proofErr w:type="spellStart"/>
            <w:r w:rsidRPr="00CF0BAC">
              <w:rPr>
                <w:lang w:eastAsia="ru-RU"/>
              </w:rPr>
              <w:t>билла</w:t>
            </w:r>
            <w:proofErr w:type="spellEnd"/>
            <w:r w:rsidRPr="00CF0BAC">
              <w:rPr>
                <w:lang w:eastAsia="ru-RU"/>
              </w:rPr>
              <w:t xml:space="preserve"> на </w:t>
            </w:r>
            <w:proofErr w:type="spellStart"/>
            <w:r w:rsidRPr="00CF0BAC">
              <w:rPr>
                <w:lang w:eastAsia="ru-RU"/>
              </w:rPr>
              <w:t>корректировочный</w:t>
            </w:r>
            <w:proofErr w:type="gramStart"/>
            <w:r w:rsidRPr="00CF0BAC">
              <w:rPr>
                <w:lang w:eastAsia="ru-RU"/>
              </w:rPr>
              <w:t>,с</w:t>
            </w:r>
            <w:proofErr w:type="gramEnd"/>
            <w:r w:rsidRPr="00CF0BAC">
              <w:rPr>
                <w:lang w:eastAsia="ru-RU"/>
              </w:rPr>
              <w:t>торнировочный</w:t>
            </w:r>
            <w:proofErr w:type="spellEnd"/>
            <w:r w:rsidRPr="00CF0BAC">
              <w:rPr>
                <w:lang w:eastAsia="ru-RU"/>
              </w:rPr>
              <w:t xml:space="preserve"> </w:t>
            </w:r>
            <w:proofErr w:type="spellStart"/>
            <w:r w:rsidRPr="00CF0BAC">
              <w:rPr>
                <w:lang w:eastAsia="ru-RU"/>
              </w:rPr>
              <w:t>билл</w:t>
            </w:r>
            <w:proofErr w:type="spellEnd"/>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OTM1101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Загрузка курсов валют</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OTM2028</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Программа распределения сумм по клиентам, филиалам и типу взыскания услуг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lastRenderedPageBreak/>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OTM1027</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Формирование списка необходимых для транспортировки документов и отправка его по электронной почте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OTM1029</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Отправка заявки на выполнение поставки по эл. почте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OTM181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Формирование инструкции соисполнителю</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OTM1031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Отправка инструкции соисполнителю</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OTM1032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Отправка из ОТМ сообщения менеджеру по продажам</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OTM1036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Автоматическое подтверждение факта выполнения всех услуг</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OTM1037</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Обработка изменения стоимости услуг соисполнителя</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OTM1039</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Контроль своевременности предоставления актов и счетов по оказанным услугам</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OTM1040</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Формирование </w:t>
            </w:r>
            <w:proofErr w:type="spellStart"/>
            <w:r w:rsidRPr="00CF0BAC">
              <w:rPr>
                <w:lang w:eastAsia="ru-RU"/>
              </w:rPr>
              <w:t>жд</w:t>
            </w:r>
            <w:proofErr w:type="spellEnd"/>
            <w:r w:rsidRPr="00CF0BAC">
              <w:rPr>
                <w:lang w:eastAsia="ru-RU"/>
              </w:rPr>
              <w:t xml:space="preserve"> накладной по данным в системе (с возможностью ручного ввода).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OTM1042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Формирование уведомления о погрузке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OTM1043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Формирование передаточной ведомости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OTM1046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Отчёт: Привязка контейнера к заказу</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OTM2035</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перенос признака КОМПЛЕКС/ПЕРЕВЫСТАВЛЕНИЕ на строки </w:t>
            </w:r>
            <w:proofErr w:type="spellStart"/>
            <w:r w:rsidRPr="00CF0BAC">
              <w:rPr>
                <w:lang w:eastAsia="ru-RU"/>
              </w:rPr>
              <w:t>билла</w:t>
            </w:r>
            <w:proofErr w:type="spellEnd"/>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OTM1053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Создание связанных заказов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OTM1091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Проверка статуса контрагента при формировании КП/заказа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OTM1090</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Отчёт: дислокация вагонов и контейнеров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OTM2011.2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Копирование отгрузочной информации с поставки для покупки на </w:t>
            </w:r>
            <w:proofErr w:type="spellStart"/>
            <w:r w:rsidRPr="00CF0BAC">
              <w:rPr>
                <w:lang w:eastAsia="ru-RU"/>
              </w:rPr>
              <w:t>билл</w:t>
            </w:r>
            <w:proofErr w:type="spellEnd"/>
            <w:r w:rsidRPr="00CF0BAC">
              <w:rPr>
                <w:lang w:eastAsia="ru-RU"/>
              </w:rPr>
              <w:t xml:space="preserve"> и закрытие каждой услуги заказа отдельной датой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OTM2014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proofErr w:type="spellStart"/>
            <w:proofErr w:type="gramStart"/>
            <w:r w:rsidRPr="00CF0BAC">
              <w:rPr>
                <w:lang w:eastAsia="ru-RU"/>
              </w:rPr>
              <w:t>Перевыставление</w:t>
            </w:r>
            <w:proofErr w:type="spellEnd"/>
            <w:r w:rsidRPr="00CF0BAC">
              <w:rPr>
                <w:lang w:eastAsia="ru-RU"/>
              </w:rPr>
              <w:t xml:space="preserve"> услуги/стоимости с поставки для покупку на поставку для продажи</w:t>
            </w:r>
            <w:proofErr w:type="gramEnd"/>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OTM2036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Автоматическая передача </w:t>
            </w:r>
            <w:proofErr w:type="spellStart"/>
            <w:r w:rsidRPr="00CF0BAC">
              <w:rPr>
                <w:lang w:eastAsia="ru-RU"/>
              </w:rPr>
              <w:t>биллов</w:t>
            </w:r>
            <w:proofErr w:type="spellEnd"/>
            <w:r w:rsidRPr="00CF0BAC">
              <w:rPr>
                <w:lang w:eastAsia="ru-RU"/>
              </w:rPr>
              <w:t xml:space="preserve"> в </w:t>
            </w:r>
            <w:proofErr w:type="spellStart"/>
            <w:r w:rsidRPr="00CF0BAC">
              <w:rPr>
                <w:lang w:eastAsia="ru-RU"/>
              </w:rPr>
              <w:t>OeBS</w:t>
            </w:r>
            <w:proofErr w:type="spellEnd"/>
            <w:r w:rsidRPr="00CF0BAC">
              <w:rPr>
                <w:lang w:eastAsia="ru-RU"/>
              </w:rPr>
              <w:t xml:space="preserve"> после занесения даты оказания услуг</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OTM2033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Интерфейс по вызову API для резервирования средств на лицевом счете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OTM2012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proofErr w:type="gramStart"/>
            <w:r w:rsidRPr="00CF0BAC">
              <w:rPr>
                <w:lang w:eastAsia="ru-RU"/>
              </w:rPr>
              <w:t>Перенос номера контейнера/вагона с поставки для покупку на поставку для продажи</w:t>
            </w:r>
            <w:proofErr w:type="gramEnd"/>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REP021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анализ по услугам предоставления - оперативный анализ</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REP003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Расчетный свод РСБУ по держателям договоров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REP004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Свод РСБУ по периодам оказания услуг</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REP005</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Свод МСФО по держателям договоров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REP006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Прогнозный свод по держателям договоров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REP007</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Расчетный прогнозный свод по держателям договоров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REP013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Свод по местам продаж (общий)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REP014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Свод по взысканной выручке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REP019</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Отчет по взысканной выручке</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REP022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Анализ плановых начислений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lastRenderedPageBreak/>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REP023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Анализ итоговых начислений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REP082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Доходность на вагон в сутки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REP083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Доходы по СВХ</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FIN1020</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proofErr w:type="spellStart"/>
            <w:r w:rsidRPr="00CF0BAC">
              <w:rPr>
                <w:lang w:eastAsia="ru-RU"/>
              </w:rPr>
              <w:t>OeBS</w:t>
            </w:r>
            <w:proofErr w:type="spellEnd"/>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Отчет сверки валютных сумм с клиентом и соисполнителем (Приложение на основании ЗНИ 37)</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OTM181.1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Инструкция по оформлению накладной СМГС</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OTM181.2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Инструкция по оформлению накладной ГУ-29К</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OTM185.1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Универсальная форма заявки (Приложение на основании ЗНИ 37)</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OTM185.2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Заявка на автотранспорт (Приложение на основании ЗНИ 37)</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OTM181.1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Инструкция по оформлению накладной СМГС</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OTM181.2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Инструкция по оформлению накладной ГУ-29К</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OTM185.1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Универсальная форма заявки (Приложение на основании ЗНИ 37)</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OTM185.2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Заявка на автотранспорт (Приложение на основании ЗНИ 37)</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OTM2040</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Привязка событий к поставке (на основании ЗНИ023)</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OTM2041</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Интерфейс по передаче справочника Договор из системы CRM в OTM</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OTM2042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Программа по созданию поставок с соисполнителем (SC) ЗНИ042</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OTM2043</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Программа по переносу оборудования на поставку с соисполнителем (SC) ЗНИ042</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OTM2044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Перенос факта соисполнителя на факт ТК  (ЗНИ030)</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FIN.UTILS</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proofErr w:type="spellStart"/>
            <w:r w:rsidRPr="00CF0BAC">
              <w:rPr>
                <w:lang w:eastAsia="ru-RU"/>
              </w:rPr>
              <w:t>OeBS</w:t>
            </w:r>
            <w:proofErr w:type="spellEnd"/>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Технический дизайн расширений. Служебные процедуры SLA</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FIN801</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proofErr w:type="spellStart"/>
            <w:r w:rsidRPr="00CF0BAC">
              <w:rPr>
                <w:lang w:eastAsia="ru-RU"/>
              </w:rPr>
              <w:t>OeBS</w:t>
            </w:r>
            <w:proofErr w:type="spellEnd"/>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Создание и обработка поступлений из строк банковской выписки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SOA016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xml:space="preserve">Интеграция OTM с </w:t>
            </w:r>
            <w:proofErr w:type="spellStart"/>
            <w:r w:rsidRPr="00CF0BAC">
              <w:rPr>
                <w:lang w:eastAsia="ru-RU"/>
              </w:rPr>
              <w:t>RailTarif</w:t>
            </w:r>
            <w:proofErr w:type="spellEnd"/>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SOA027</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Запрос маршрута-стоимости перевозки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SOA032</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w:t>
            </w:r>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Передача Исполняемого заказа в OTM</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w:t>
            </w:r>
          </w:p>
        </w:tc>
        <w:tc>
          <w:tcPr>
            <w:tcW w:w="6147"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Установочные скрипты расширений - Инструкция по установке расширений ОТМ</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SBL.FO04</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Прогнозирование </w:t>
            </w:r>
            <w:proofErr w:type="spellStart"/>
            <w:r w:rsidRPr="00CF0BAC">
              <w:rPr>
                <w:lang w:eastAsia="ru-RU"/>
              </w:rPr>
              <w:t>продаж</w:t>
            </w:r>
            <w:proofErr w:type="gramStart"/>
            <w:r w:rsidRPr="00CF0BAC">
              <w:rPr>
                <w:lang w:eastAsia="ru-RU"/>
              </w:rPr>
              <w:t>.Ф</w:t>
            </w:r>
            <w:proofErr w:type="gramEnd"/>
            <w:r w:rsidRPr="00CF0BAC">
              <w:rPr>
                <w:lang w:eastAsia="ru-RU"/>
              </w:rPr>
              <w:t>ормирование</w:t>
            </w:r>
            <w:proofErr w:type="spellEnd"/>
            <w:r w:rsidRPr="00CF0BAC">
              <w:rPr>
                <w:lang w:eastAsia="ru-RU"/>
              </w:rPr>
              <w:t xml:space="preserve"> общего плана (отчет), аналитика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SOA1076</w:t>
            </w:r>
          </w:p>
        </w:tc>
        <w:tc>
          <w:tcPr>
            <w:tcW w:w="851"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BI</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Передача корректировочного акта об оказанных услугах клиенту и приложения в CRM</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SBL.CL</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DV0703.MD.070.SBL.CL Управление клиентскими данными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SBL.EV</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DV0703.MD.070.SBL.EV Управление внешними/внутренними коммуникациями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SBL.AG</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DV0703.MD.070.SBL.AG Ведение договоров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SBL.OR</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DV0703.MD.070.SBL.OR Управление заказами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SBL.SP</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 SBL.SP Управление НСИ, </w:t>
            </w:r>
            <w:proofErr w:type="spellStart"/>
            <w:r w:rsidRPr="00CF0BAC">
              <w:rPr>
                <w:lang w:eastAsia="ru-RU"/>
              </w:rPr>
              <w:t>поддерж</w:t>
            </w:r>
            <w:proofErr w:type="spellEnd"/>
            <w:r w:rsidRPr="00CF0BAC">
              <w:rPr>
                <w:lang w:eastAsia="ru-RU"/>
              </w:rPr>
              <w:t xml:space="preserve">. </w:t>
            </w:r>
            <w:r w:rsidRPr="00CF0BAC">
              <w:rPr>
                <w:lang w:eastAsia="ru-RU"/>
              </w:rPr>
              <w:lastRenderedPageBreak/>
              <w:t>Процессы</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lastRenderedPageBreak/>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REP028</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DV0703.MD.070.REP028.Счет на оплату v.1.0.docx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FIN1005</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DV0703.MD.070.FIN1005.API для работы с лицевыми счетами клиентов и соисполнителей v.1.0.doc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FIN.1011.FIN.1011.1</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DV0703.MD.050.FIN.1011.FIN.1011.1 Формирование печатной формы приложения к акту об оказанных услугах клиенту</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FIN.1097</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DV0703.MD.070.FIN.1097 Учет поступлений к счетам на предоплату и актам об оказанных услугах v.1.0.doc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FIN801</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DV0703.MD.070.FIN801.Создание и обработка поступлений из строк банковской выписки v.1.0.doc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FIN803</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DV0703.MD.070.FIN803.Формирование СФ на Аванс v.1.0.doc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FIN808</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DV0703.MD.070.FIN808.Формирование СФ на Реализацию v.1.0.doc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FIN810</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DV0703.MD.070.FIN810.Формирование актов об </w:t>
            </w:r>
            <w:proofErr w:type="spellStart"/>
            <w:r w:rsidRPr="00CF0BAC">
              <w:rPr>
                <w:lang w:eastAsia="ru-RU"/>
              </w:rPr>
              <w:t>оказанны</w:t>
            </w:r>
            <w:proofErr w:type="spellEnd"/>
            <w:r w:rsidRPr="00CF0BAC">
              <w:rPr>
                <w:lang w:eastAsia="ru-RU"/>
              </w:rPr>
              <w:t xml:space="preserve"> услугах v.1.0.docx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FIN.811</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DV0703.MD.050.FIN.811 Изменение статуса акта об оказанных услугах</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REP.067.REP.067.1</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DV0703.MD.050.REP.067.REP.067.1 Печатная форма акта об оказанных услугах клиенту</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REP.069.1</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DV0703.MD.070.REP.069.1 Акт сверки расчетов с соисполнителем (внутренний) v.1.0.doc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REP.069</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DV0703.MD.070.REP.069 Акт сверки расчетов с клиентом v.1.0.doc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REP.154</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DV0703.MD.070.REP.154 Справка о </w:t>
            </w:r>
            <w:proofErr w:type="spellStart"/>
            <w:r w:rsidRPr="00CF0BAC">
              <w:rPr>
                <w:lang w:eastAsia="ru-RU"/>
              </w:rPr>
              <w:t>состояниии</w:t>
            </w:r>
            <w:proofErr w:type="spellEnd"/>
            <w:r w:rsidRPr="00CF0BAC">
              <w:rPr>
                <w:lang w:eastAsia="ru-RU"/>
              </w:rPr>
              <w:t xml:space="preserve"> лицевых счетов по договору v.1.0.doc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REP157</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DV0703.MD.070.REP157.Выборка актов по заказу v.1.0.docx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REP159</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DV0703.MD.070.REP159.Контроль реализации филиала за период v.1.0 V1.docx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FIN.806</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DV0703.MD.050.FIN.806 Программа загрузки банковской выписки v.1.4 V1</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REP029</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DV0703.MD.070.REP029.Авансовый счет-фактура v.1.0.docx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REP030</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DV0703.MD.070.REP030.Счет-фактура v.1.0.docx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SOA003</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SOA003.Акт выполненных работ</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SOA004</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SOA004.Интерфейс OTM-</w:t>
            </w:r>
            <w:proofErr w:type="spellStart"/>
            <w:r w:rsidRPr="00CF0BAC">
              <w:rPr>
                <w:lang w:eastAsia="ru-RU"/>
              </w:rPr>
              <w:t>OeBS</w:t>
            </w:r>
            <w:proofErr w:type="spellEnd"/>
            <w:r w:rsidRPr="00CF0BAC">
              <w:rPr>
                <w:lang w:eastAsia="ru-RU"/>
              </w:rPr>
              <w:t xml:space="preserve"> Акт выполненных работ от соисполнителя</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SOA012</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SOA012.Интеграция </w:t>
            </w:r>
            <w:proofErr w:type="spellStart"/>
            <w:r w:rsidRPr="00CF0BAC">
              <w:rPr>
                <w:lang w:eastAsia="ru-RU"/>
              </w:rPr>
              <w:t>ЦитТранс</w:t>
            </w:r>
            <w:proofErr w:type="spellEnd"/>
            <w:r w:rsidRPr="00CF0BAC">
              <w:rPr>
                <w:lang w:eastAsia="ru-RU"/>
              </w:rPr>
              <w:t>-ОТМ</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SOA032</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SOA032.Передача Исполняемого заказа в OTM</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SOA035</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SOA035.Передача информации по заказу в </w:t>
            </w:r>
            <w:proofErr w:type="spellStart"/>
            <w:r w:rsidRPr="00CF0BAC">
              <w:rPr>
                <w:lang w:eastAsia="ru-RU"/>
              </w:rPr>
              <w:t>ЦитТранс</w:t>
            </w:r>
            <w:proofErr w:type="spellEnd"/>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SOA904</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SOA904.Публикация позиций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SOA905</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SOA905.Публикация расположений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SOA906</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SOA906.ИНТЕРФЕЙС CRM- OTM УСЛУГИ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lastRenderedPageBreak/>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SOA909</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SOA909.Публикация контрагентов</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SOA007</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SOA007.Передача счёта на предоплату</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SOA016</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SOA016.Интеграция OTM с </w:t>
            </w:r>
            <w:proofErr w:type="spellStart"/>
            <w:r w:rsidRPr="00CF0BAC">
              <w:rPr>
                <w:lang w:eastAsia="ru-RU"/>
              </w:rPr>
              <w:t>Rail</w:t>
            </w:r>
            <w:proofErr w:type="spellEnd"/>
            <w:r w:rsidRPr="00CF0BAC">
              <w:rPr>
                <w:lang w:eastAsia="ru-RU"/>
              </w:rPr>
              <w:t>-тариф</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SOA027</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SOA027.Запрос маршрута-стоимости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FIN1020</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DV.0703.MD.070.FIN1020.Отчет сверки валютных сумм с клиентом и соисполнителем</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OTM1025</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DV.0703.MD.070.OTM1025.Отмена резервирования оборудования при отмене заказа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OTM208</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DV.0703.MD.070.OTM208.Ресурсное планирование по объектам, связанным с заказом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OTM185</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DV.0703.MD.070.OTM185.Универсальная форма заявки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MD.070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OTM185.1</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DV.0703.MD.070.OTM185.1.Заявка соисполнителю</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SBL</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DV0703.MD.120.SBL Установка расширений (CRM)</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DV0703.MD.120 Установочные скрипты расширений v.1.0.docx </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DV0703.MD.120 Установочные скрипты расширений v.1.0.docx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FIN.806</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DV0703.MD.050.FIN.806 Программа загрузки банковской выписки v.1.4 V1</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Настройка </w:t>
            </w:r>
            <w:proofErr w:type="gramStart"/>
            <w:r w:rsidRPr="00CF0BAC">
              <w:rPr>
                <w:lang w:eastAsia="ru-RU"/>
              </w:rPr>
              <w:t>интеграционного</w:t>
            </w:r>
            <w:proofErr w:type="gramEnd"/>
            <w:r w:rsidRPr="00CF0BAC">
              <w:rPr>
                <w:lang w:eastAsia="ru-RU"/>
              </w:rPr>
              <w:t xml:space="preserve"> ПО и установка интеграционных расширений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Настройка </w:t>
            </w:r>
            <w:proofErr w:type="gramStart"/>
            <w:r w:rsidRPr="00CF0BAC">
              <w:rPr>
                <w:lang w:eastAsia="ru-RU"/>
              </w:rPr>
              <w:t>интеграционного</w:t>
            </w:r>
            <w:proofErr w:type="gramEnd"/>
            <w:r w:rsidRPr="00CF0BAC">
              <w:rPr>
                <w:lang w:eastAsia="ru-RU"/>
              </w:rPr>
              <w:t xml:space="preserve"> ПО и установка интеграционных расширений</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FIN1020</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DV.0703.MD.120.FIN1020.Отчет сверки валютных сумм с клиентом и соисполнителем</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OTM1025</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DV.0703.MD.120.OTM1025.Отмена резервирования оборудования при отмене заказа</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OTM208</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 xml:space="preserve">DV.0703.MD.120.OTM208.Ресурсное планирование по объектам, связанным с заказом </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OTM185</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DV.0703.MD.120.OTM185.Универсальная форма заявки</w:t>
            </w:r>
          </w:p>
        </w:tc>
      </w:tr>
      <w:tr w:rsidR="00B57B94" w:rsidRPr="00CF0BAC" w:rsidTr="00890F23">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MD.120</w:t>
            </w:r>
          </w:p>
        </w:tc>
        <w:tc>
          <w:tcPr>
            <w:tcW w:w="150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OTM185.1</w:t>
            </w:r>
          </w:p>
        </w:tc>
        <w:tc>
          <w:tcPr>
            <w:tcW w:w="851" w:type="dxa"/>
            <w:tcBorders>
              <w:top w:val="nil"/>
              <w:left w:val="nil"/>
              <w:bottom w:val="single" w:sz="4" w:space="0" w:color="auto"/>
              <w:right w:val="single" w:sz="4" w:space="0" w:color="auto"/>
            </w:tcBorders>
            <w:shd w:val="clear" w:color="000000" w:fill="FFFFFF"/>
            <w:noWrap/>
            <w:vAlign w:val="center"/>
            <w:hideMark/>
          </w:tcPr>
          <w:p w:rsidR="00B57B94" w:rsidRPr="00CF0BAC" w:rsidRDefault="00B57B94" w:rsidP="00890F23">
            <w:pPr>
              <w:suppressAutoHyphens w:val="0"/>
              <w:rPr>
                <w:lang w:eastAsia="ru-RU"/>
              </w:rPr>
            </w:pPr>
            <w:r w:rsidRPr="00CF0BAC">
              <w:rPr>
                <w:lang w:eastAsia="ru-RU"/>
              </w:rPr>
              <w:t> </w:t>
            </w:r>
          </w:p>
        </w:tc>
        <w:tc>
          <w:tcPr>
            <w:tcW w:w="6147" w:type="dxa"/>
            <w:tcBorders>
              <w:top w:val="nil"/>
              <w:left w:val="nil"/>
              <w:bottom w:val="single" w:sz="4" w:space="0" w:color="auto"/>
              <w:right w:val="single" w:sz="4" w:space="0" w:color="auto"/>
            </w:tcBorders>
            <w:shd w:val="clear" w:color="000000" w:fill="FFFFFF"/>
            <w:vAlign w:val="center"/>
            <w:hideMark/>
          </w:tcPr>
          <w:p w:rsidR="00B57B94" w:rsidRPr="00CF0BAC" w:rsidRDefault="00B57B94" w:rsidP="00890F23">
            <w:pPr>
              <w:suppressAutoHyphens w:val="0"/>
              <w:rPr>
                <w:lang w:eastAsia="ru-RU"/>
              </w:rPr>
            </w:pPr>
            <w:r w:rsidRPr="00CF0BAC">
              <w:rPr>
                <w:lang w:eastAsia="ru-RU"/>
              </w:rPr>
              <w:t>DV.0703.MD.120.OTM185.1.Заявка соисполнителю</w:t>
            </w:r>
          </w:p>
        </w:tc>
      </w:tr>
    </w:tbl>
    <w:p w:rsidR="00B57B94" w:rsidRDefault="00B57B94" w:rsidP="00B57B94">
      <w:pPr>
        <w:pStyle w:val="ConsNormal"/>
        <w:widowControl/>
        <w:ind w:firstLine="0"/>
        <w:rPr>
          <w:rFonts w:ascii="Times New Roman" w:hAnsi="Times New Roman"/>
          <w:sz w:val="24"/>
          <w:szCs w:val="24"/>
        </w:rPr>
      </w:pPr>
    </w:p>
    <w:p w:rsidR="00B57B94" w:rsidRDefault="00B57B94" w:rsidP="00B57B94">
      <w:pPr>
        <w:pStyle w:val="ConsNormal"/>
        <w:widowControl/>
        <w:ind w:firstLine="0"/>
        <w:rPr>
          <w:rFonts w:ascii="Times New Roman" w:hAnsi="Times New Roman"/>
          <w:sz w:val="24"/>
          <w:szCs w:val="24"/>
        </w:rPr>
      </w:pPr>
    </w:p>
    <w:p w:rsidR="00B57B94" w:rsidRDefault="00B57B94" w:rsidP="00B57B94">
      <w:pPr>
        <w:pStyle w:val="ConsNormal"/>
        <w:widowControl/>
        <w:ind w:firstLine="0"/>
        <w:rPr>
          <w:rFonts w:ascii="Times New Roman" w:hAnsi="Times New Roman"/>
          <w:sz w:val="24"/>
          <w:szCs w:val="24"/>
        </w:rPr>
      </w:pPr>
    </w:p>
    <w:p w:rsidR="00B57B94" w:rsidRPr="00890F23" w:rsidRDefault="00B57B94" w:rsidP="00B57B94">
      <w:pPr>
        <w:pStyle w:val="ConsNormal"/>
        <w:widowControl/>
        <w:ind w:firstLine="0"/>
        <w:rPr>
          <w:rFonts w:ascii="Times New Roman" w:hAnsi="Times New Roman"/>
          <w:sz w:val="24"/>
          <w:szCs w:val="24"/>
        </w:rPr>
      </w:pPr>
    </w:p>
    <w:p w:rsidR="00B57B94" w:rsidRPr="004C3424" w:rsidRDefault="00B57B94" w:rsidP="00B57B94">
      <w:pPr>
        <w:pStyle w:val="ConsNormal"/>
        <w:widowControl/>
        <w:ind w:firstLine="0"/>
        <w:rPr>
          <w:rFonts w:ascii="Times New Roman" w:hAnsi="Times New Roman"/>
          <w:sz w:val="24"/>
          <w:szCs w:val="24"/>
          <w:rPrChange w:id="8" w:author="KuritsynAE" w:date="2015-05-28T14:06:00Z">
            <w:rPr>
              <w:rFonts w:ascii="Times New Roman" w:hAnsi="Times New Roman"/>
              <w:sz w:val="24"/>
              <w:szCs w:val="24"/>
              <w:lang w:val="en-US"/>
            </w:rPr>
          </w:rPrChange>
        </w:rPr>
      </w:pPr>
    </w:p>
    <w:p w:rsidR="00044A24" w:rsidRPr="004C3424" w:rsidRDefault="00044A24" w:rsidP="00B57B94">
      <w:pPr>
        <w:pStyle w:val="ConsNormal"/>
        <w:widowControl/>
        <w:ind w:firstLine="0"/>
        <w:rPr>
          <w:rFonts w:ascii="Times New Roman" w:hAnsi="Times New Roman"/>
          <w:sz w:val="24"/>
          <w:szCs w:val="24"/>
          <w:rPrChange w:id="9" w:author="KuritsynAE" w:date="2015-05-28T14:06:00Z">
            <w:rPr>
              <w:rFonts w:ascii="Times New Roman" w:hAnsi="Times New Roman"/>
              <w:sz w:val="24"/>
              <w:szCs w:val="24"/>
              <w:lang w:val="en-US"/>
            </w:rPr>
          </w:rPrChange>
        </w:rPr>
      </w:pPr>
    </w:p>
    <w:p w:rsidR="00044A24" w:rsidRPr="004C3424" w:rsidRDefault="00044A24" w:rsidP="00B57B94">
      <w:pPr>
        <w:pStyle w:val="ConsNormal"/>
        <w:widowControl/>
        <w:ind w:firstLine="0"/>
        <w:rPr>
          <w:rFonts w:ascii="Times New Roman" w:hAnsi="Times New Roman"/>
          <w:sz w:val="24"/>
          <w:szCs w:val="24"/>
          <w:rPrChange w:id="10" w:author="KuritsynAE" w:date="2015-05-28T14:06:00Z">
            <w:rPr>
              <w:rFonts w:ascii="Times New Roman" w:hAnsi="Times New Roman"/>
              <w:sz w:val="24"/>
              <w:szCs w:val="24"/>
              <w:lang w:val="en-US"/>
            </w:rPr>
          </w:rPrChange>
        </w:rPr>
      </w:pPr>
    </w:p>
    <w:p w:rsidR="00044A24" w:rsidRPr="004C3424" w:rsidRDefault="00044A24" w:rsidP="00B57B94">
      <w:pPr>
        <w:pStyle w:val="ConsNormal"/>
        <w:widowControl/>
        <w:ind w:firstLine="0"/>
        <w:rPr>
          <w:rFonts w:ascii="Times New Roman" w:hAnsi="Times New Roman"/>
          <w:sz w:val="24"/>
          <w:szCs w:val="24"/>
          <w:rPrChange w:id="11" w:author="KuritsynAE" w:date="2015-05-28T14:06:00Z">
            <w:rPr>
              <w:rFonts w:ascii="Times New Roman" w:hAnsi="Times New Roman"/>
              <w:sz w:val="24"/>
              <w:szCs w:val="24"/>
              <w:lang w:val="en-US"/>
            </w:rPr>
          </w:rPrChange>
        </w:rPr>
      </w:pPr>
    </w:p>
    <w:p w:rsidR="00B57B94" w:rsidRPr="00B57B94" w:rsidRDefault="00B57B94" w:rsidP="00B57B94">
      <w:pPr>
        <w:pStyle w:val="33"/>
        <w:suppressAutoHyphens/>
        <w:spacing w:after="0"/>
        <w:jc w:val="right"/>
        <w:rPr>
          <w:sz w:val="28"/>
          <w:szCs w:val="28"/>
        </w:rPr>
      </w:pPr>
    </w:p>
    <w:p w:rsidR="00B57B94" w:rsidRPr="00B57B94" w:rsidRDefault="00B57B94" w:rsidP="00B57B94">
      <w:pPr>
        <w:pStyle w:val="afa"/>
        <w:ind w:firstLine="0"/>
        <w:jc w:val="right"/>
        <w:rPr>
          <w:sz w:val="28"/>
          <w:szCs w:val="28"/>
        </w:rPr>
      </w:pPr>
      <w:r w:rsidRPr="002A24F1">
        <w:rPr>
          <w:sz w:val="28"/>
          <w:szCs w:val="28"/>
        </w:rPr>
        <w:lastRenderedPageBreak/>
        <w:t xml:space="preserve">Приложение № </w:t>
      </w:r>
      <w:r w:rsidRPr="00B57B94">
        <w:rPr>
          <w:sz w:val="28"/>
          <w:szCs w:val="28"/>
        </w:rPr>
        <w:t>9</w:t>
      </w:r>
    </w:p>
    <w:p w:rsidR="00B57B94" w:rsidRPr="00B57B94" w:rsidRDefault="00B57B94" w:rsidP="00B57B94">
      <w:pPr>
        <w:pStyle w:val="33"/>
        <w:suppressAutoHyphens/>
        <w:spacing w:after="0"/>
        <w:jc w:val="right"/>
        <w:rPr>
          <w:sz w:val="28"/>
          <w:szCs w:val="28"/>
        </w:rPr>
      </w:pPr>
      <w:r w:rsidRPr="002A24F1">
        <w:rPr>
          <w:sz w:val="28"/>
          <w:szCs w:val="28"/>
        </w:rPr>
        <w:t>к документации о закупке</w:t>
      </w:r>
    </w:p>
    <w:p w:rsidR="00B57B94" w:rsidRPr="00B57B94" w:rsidRDefault="00B57B94" w:rsidP="00B57B94">
      <w:pPr>
        <w:pStyle w:val="33"/>
        <w:suppressAutoHyphens/>
        <w:spacing w:after="0"/>
        <w:jc w:val="right"/>
        <w:rPr>
          <w:sz w:val="28"/>
          <w:szCs w:val="28"/>
        </w:rPr>
      </w:pPr>
    </w:p>
    <w:p w:rsidR="00B57B94" w:rsidRDefault="00B57B94" w:rsidP="00B57B94">
      <w:pPr>
        <w:pStyle w:val="ConsNormal"/>
        <w:widowControl/>
        <w:ind w:firstLine="0"/>
        <w:jc w:val="center"/>
        <w:rPr>
          <w:rFonts w:ascii="Times New Roman" w:hAnsi="Times New Roman"/>
          <w:sz w:val="24"/>
          <w:szCs w:val="24"/>
        </w:rPr>
      </w:pPr>
      <w:r>
        <w:rPr>
          <w:rFonts w:ascii="Times New Roman" w:hAnsi="Times New Roman"/>
          <w:sz w:val="24"/>
          <w:szCs w:val="24"/>
        </w:rPr>
        <w:t>Автоматизированные системы Заказчика, интеграц</w:t>
      </w:r>
      <w:r w:rsidR="00944BBF">
        <w:rPr>
          <w:rFonts w:ascii="Times New Roman" w:hAnsi="Times New Roman"/>
          <w:sz w:val="24"/>
          <w:szCs w:val="24"/>
        </w:rPr>
        <w:t>ионное взаимодействие с которыми</w:t>
      </w:r>
      <w:r>
        <w:rPr>
          <w:rFonts w:ascii="Times New Roman" w:hAnsi="Times New Roman"/>
          <w:sz w:val="24"/>
          <w:szCs w:val="24"/>
        </w:rPr>
        <w:t xml:space="preserve"> должно быть настроено в рамках выполнения Работ</w:t>
      </w:r>
    </w:p>
    <w:p w:rsidR="00B57B94" w:rsidRDefault="00B57B94" w:rsidP="00B57B94">
      <w:pPr>
        <w:pStyle w:val="ConsNormal"/>
        <w:widowControl/>
        <w:ind w:firstLine="0"/>
        <w:rPr>
          <w:rFonts w:ascii="Times New Roman" w:hAnsi="Times New Roman"/>
          <w:sz w:val="24"/>
          <w:szCs w:val="24"/>
        </w:rPr>
      </w:pPr>
    </w:p>
    <w:tbl>
      <w:tblPr>
        <w:tblW w:w="9854" w:type="dxa"/>
        <w:tblCellMar>
          <w:left w:w="0" w:type="dxa"/>
          <w:right w:w="0" w:type="dxa"/>
        </w:tblCellMar>
        <w:tblLook w:val="04A0" w:firstRow="1" w:lastRow="0" w:firstColumn="1" w:lastColumn="0" w:noHBand="0" w:noVBand="1"/>
      </w:tblPr>
      <w:tblGrid>
        <w:gridCol w:w="6345"/>
        <w:gridCol w:w="3509"/>
      </w:tblGrid>
      <w:tr w:rsidR="00944BBF" w:rsidTr="00944BBF">
        <w:trPr>
          <w:trHeight w:val="376"/>
        </w:trPr>
        <w:tc>
          <w:tcPr>
            <w:tcW w:w="63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4BBF" w:rsidRDefault="00944BBF" w:rsidP="00890F23">
            <w:pPr>
              <w:jc w:val="center"/>
              <w:rPr>
                <w:rFonts w:ascii="Calibri" w:eastAsiaTheme="minorHAnsi" w:hAnsi="Calibri"/>
                <w:b/>
                <w:bCs/>
              </w:rPr>
            </w:pPr>
            <w:r>
              <w:rPr>
                <w:b/>
                <w:bCs/>
              </w:rPr>
              <w:t>Наименование автоматизированной системы Заказчика</w:t>
            </w:r>
          </w:p>
        </w:tc>
        <w:tc>
          <w:tcPr>
            <w:tcW w:w="3509" w:type="dxa"/>
            <w:tcBorders>
              <w:top w:val="single" w:sz="8" w:space="0" w:color="auto"/>
              <w:left w:val="single" w:sz="8" w:space="0" w:color="auto"/>
              <w:bottom w:val="single" w:sz="8" w:space="0" w:color="auto"/>
              <w:right w:val="single" w:sz="8" w:space="0" w:color="auto"/>
            </w:tcBorders>
          </w:tcPr>
          <w:p w:rsidR="00944BBF" w:rsidRDefault="00944BBF" w:rsidP="00890F23">
            <w:pPr>
              <w:jc w:val="center"/>
              <w:rPr>
                <w:b/>
                <w:bCs/>
              </w:rPr>
            </w:pPr>
            <w:r w:rsidRPr="00944BBF">
              <w:rPr>
                <w:b/>
                <w:bCs/>
              </w:rPr>
              <w:t>Разработчик</w:t>
            </w:r>
          </w:p>
        </w:tc>
      </w:tr>
      <w:tr w:rsidR="00944BBF" w:rsidTr="00944BBF">
        <w:trPr>
          <w:trHeight w:val="356"/>
        </w:trPr>
        <w:tc>
          <w:tcPr>
            <w:tcW w:w="6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4BBF" w:rsidRPr="00B57B94" w:rsidRDefault="00944BBF" w:rsidP="00890F23">
            <w:pPr>
              <w:rPr>
                <w:rFonts w:ascii="Calibri" w:eastAsiaTheme="minorHAnsi" w:hAnsi="Calibri"/>
              </w:rPr>
            </w:pPr>
            <w:proofErr w:type="gramStart"/>
            <w:r w:rsidRPr="00B57B94">
              <w:t xml:space="preserve">АС ФТП  (Автоматизированная система формирования  тарифной политики </w:t>
            </w:r>
            <w:r w:rsidRPr="00B57B94">
              <w:rPr>
                <w:color w:val="1F497D"/>
              </w:rPr>
              <w:t>П</w:t>
            </w:r>
            <w:r w:rsidRPr="00B57B94">
              <w:t>АО «ТрансКонтейнер» (АС ФТП)</w:t>
            </w:r>
            <w:proofErr w:type="gramEnd"/>
          </w:p>
        </w:tc>
        <w:tc>
          <w:tcPr>
            <w:tcW w:w="3509" w:type="dxa"/>
            <w:tcBorders>
              <w:top w:val="nil"/>
              <w:left w:val="single" w:sz="8" w:space="0" w:color="auto"/>
              <w:bottom w:val="single" w:sz="8" w:space="0" w:color="auto"/>
              <w:right w:val="single" w:sz="8" w:space="0" w:color="auto"/>
            </w:tcBorders>
          </w:tcPr>
          <w:p w:rsidR="00944BBF" w:rsidRPr="00B57B94" w:rsidRDefault="00944BBF" w:rsidP="00890F23">
            <w:r w:rsidRPr="0004429A">
              <w:t>ООО "СТМ"</w:t>
            </w:r>
          </w:p>
        </w:tc>
      </w:tr>
      <w:tr w:rsidR="00944BBF" w:rsidTr="00944BBF">
        <w:trPr>
          <w:trHeight w:val="356"/>
        </w:trPr>
        <w:tc>
          <w:tcPr>
            <w:tcW w:w="6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4BBF" w:rsidRPr="00B57B94" w:rsidRDefault="00944BBF" w:rsidP="00890F23">
            <w:pPr>
              <w:rPr>
                <w:rFonts w:ascii="Calibri" w:eastAsiaTheme="minorHAnsi" w:hAnsi="Calibri"/>
              </w:rPr>
            </w:pPr>
            <w:r w:rsidRPr="00B57B94">
              <w:t xml:space="preserve">АС ФСС  (Автоматизированная система формирования сквозных ставок </w:t>
            </w:r>
            <w:r w:rsidRPr="00B57B94">
              <w:rPr>
                <w:color w:val="1F497D"/>
              </w:rPr>
              <w:t>П</w:t>
            </w:r>
            <w:r w:rsidRPr="00B57B94">
              <w:t>АО «ТрансКонтейнер»)</w:t>
            </w:r>
          </w:p>
        </w:tc>
        <w:tc>
          <w:tcPr>
            <w:tcW w:w="3509" w:type="dxa"/>
            <w:tcBorders>
              <w:top w:val="nil"/>
              <w:left w:val="single" w:sz="8" w:space="0" w:color="auto"/>
              <w:bottom w:val="single" w:sz="8" w:space="0" w:color="auto"/>
              <w:right w:val="single" w:sz="8" w:space="0" w:color="auto"/>
            </w:tcBorders>
          </w:tcPr>
          <w:p w:rsidR="00944BBF" w:rsidRPr="00B57B94" w:rsidRDefault="00944BBF" w:rsidP="00890F23">
            <w:r w:rsidRPr="0004429A">
              <w:t>ООО "СТМ"</w:t>
            </w:r>
          </w:p>
        </w:tc>
      </w:tr>
      <w:tr w:rsidR="00944BBF" w:rsidTr="00944BBF">
        <w:trPr>
          <w:trHeight w:val="356"/>
        </w:trPr>
        <w:tc>
          <w:tcPr>
            <w:tcW w:w="6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4BBF" w:rsidRPr="00B57B94" w:rsidRDefault="00944BBF" w:rsidP="00890F23">
            <w:pPr>
              <w:rPr>
                <w:rFonts w:ascii="Calibri" w:eastAsiaTheme="minorHAnsi" w:hAnsi="Calibri"/>
              </w:rPr>
            </w:pPr>
            <w:r w:rsidRPr="00B57B94">
              <w:rPr>
                <w:snapToGrid w:val="0"/>
              </w:rPr>
              <w:t>Подсистема «Диспетчеризация и управление контейнерами и подвижным составом»</w:t>
            </w:r>
          </w:p>
        </w:tc>
        <w:tc>
          <w:tcPr>
            <w:tcW w:w="3509" w:type="dxa"/>
            <w:tcBorders>
              <w:top w:val="nil"/>
              <w:left w:val="single" w:sz="8" w:space="0" w:color="auto"/>
              <w:bottom w:val="single" w:sz="8" w:space="0" w:color="auto"/>
              <w:right w:val="single" w:sz="8" w:space="0" w:color="auto"/>
            </w:tcBorders>
          </w:tcPr>
          <w:p w:rsidR="00944BBF" w:rsidRPr="00B57B94" w:rsidRDefault="00944BBF" w:rsidP="00890F23">
            <w:pPr>
              <w:rPr>
                <w:snapToGrid w:val="0"/>
              </w:rPr>
            </w:pPr>
            <w:r w:rsidRPr="0004429A">
              <w:t>ООО "Центр Информационных Технологий на Транспорте М"</w:t>
            </w:r>
          </w:p>
        </w:tc>
      </w:tr>
      <w:tr w:rsidR="00944BBF" w:rsidTr="00944BBF">
        <w:trPr>
          <w:trHeight w:val="356"/>
        </w:trPr>
        <w:tc>
          <w:tcPr>
            <w:tcW w:w="6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4BBF" w:rsidRPr="00B57B94" w:rsidRDefault="00944BBF" w:rsidP="00890F23">
            <w:pPr>
              <w:rPr>
                <w:rFonts w:ascii="Calibri" w:eastAsiaTheme="minorHAnsi" w:hAnsi="Calibri"/>
                <w:snapToGrid w:val="0"/>
                <w:sz w:val="22"/>
                <w:szCs w:val="22"/>
                <w:lang w:eastAsia="en-US"/>
              </w:rPr>
            </w:pPr>
            <w:r w:rsidRPr="00B57B94">
              <w:rPr>
                <w:snapToGrid w:val="0"/>
              </w:rPr>
              <w:t>Подсистема «Управление эксплуатацией контейнеров и подвижного состава»</w:t>
            </w:r>
          </w:p>
        </w:tc>
        <w:tc>
          <w:tcPr>
            <w:tcW w:w="3509" w:type="dxa"/>
            <w:tcBorders>
              <w:top w:val="nil"/>
              <w:left w:val="single" w:sz="8" w:space="0" w:color="auto"/>
              <w:bottom w:val="single" w:sz="8" w:space="0" w:color="auto"/>
              <w:right w:val="single" w:sz="8" w:space="0" w:color="auto"/>
            </w:tcBorders>
          </w:tcPr>
          <w:p w:rsidR="00944BBF" w:rsidRPr="00B57B94" w:rsidRDefault="00944BBF" w:rsidP="00890F23">
            <w:pPr>
              <w:rPr>
                <w:snapToGrid w:val="0"/>
              </w:rPr>
            </w:pPr>
            <w:r w:rsidRPr="0004429A">
              <w:t>ООО "Центр Информационных Технологий на Транспорте М"</w:t>
            </w:r>
          </w:p>
        </w:tc>
      </w:tr>
      <w:tr w:rsidR="00944BBF" w:rsidTr="00944BBF">
        <w:trPr>
          <w:trHeight w:val="356"/>
        </w:trPr>
        <w:tc>
          <w:tcPr>
            <w:tcW w:w="6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4BBF" w:rsidRPr="00B57B94" w:rsidRDefault="00944BBF" w:rsidP="00890F23">
            <w:pPr>
              <w:rPr>
                <w:rFonts w:ascii="Calibri" w:eastAsiaTheme="minorHAnsi" w:hAnsi="Calibri"/>
                <w:snapToGrid w:val="0"/>
                <w:sz w:val="22"/>
                <w:szCs w:val="22"/>
                <w:lang w:eastAsia="en-US"/>
              </w:rPr>
            </w:pPr>
            <w:r w:rsidRPr="00B57B94">
              <w:rPr>
                <w:snapToGrid w:val="0"/>
              </w:rPr>
              <w:t>Подсистема «Оперативное управление и учет на контейнерных площадках»</w:t>
            </w:r>
          </w:p>
        </w:tc>
        <w:tc>
          <w:tcPr>
            <w:tcW w:w="3509" w:type="dxa"/>
            <w:tcBorders>
              <w:top w:val="nil"/>
              <w:left w:val="single" w:sz="8" w:space="0" w:color="auto"/>
              <w:bottom w:val="single" w:sz="8" w:space="0" w:color="auto"/>
              <w:right w:val="single" w:sz="8" w:space="0" w:color="auto"/>
            </w:tcBorders>
          </w:tcPr>
          <w:p w:rsidR="00944BBF" w:rsidRPr="00B57B94" w:rsidRDefault="00944BBF" w:rsidP="00890F23">
            <w:pPr>
              <w:rPr>
                <w:snapToGrid w:val="0"/>
              </w:rPr>
            </w:pPr>
            <w:r w:rsidRPr="0004429A">
              <w:t>ООО "Центр Информационных Технологий на Транспорте М"</w:t>
            </w:r>
          </w:p>
        </w:tc>
      </w:tr>
      <w:tr w:rsidR="00944BBF" w:rsidTr="00944BBF">
        <w:trPr>
          <w:trHeight w:val="356"/>
        </w:trPr>
        <w:tc>
          <w:tcPr>
            <w:tcW w:w="6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4BBF" w:rsidRPr="00B57B94" w:rsidRDefault="00944BBF" w:rsidP="00890F23">
            <w:pPr>
              <w:rPr>
                <w:rFonts w:ascii="Calibri" w:eastAsiaTheme="minorHAnsi" w:hAnsi="Calibri"/>
                <w:snapToGrid w:val="0"/>
                <w:sz w:val="22"/>
                <w:szCs w:val="22"/>
                <w:lang w:eastAsia="en-US"/>
              </w:rPr>
            </w:pPr>
            <w:r w:rsidRPr="00B57B94">
              <w:rPr>
                <w:snapToGrid w:val="0"/>
              </w:rPr>
              <w:t>Автоматизированная система «Учет и контроль контейнерного парка ОАО «ТрансКонтейнер» за рубежом»</w:t>
            </w:r>
          </w:p>
        </w:tc>
        <w:tc>
          <w:tcPr>
            <w:tcW w:w="3509" w:type="dxa"/>
            <w:tcBorders>
              <w:top w:val="nil"/>
              <w:left w:val="single" w:sz="8" w:space="0" w:color="auto"/>
              <w:bottom w:val="single" w:sz="8" w:space="0" w:color="auto"/>
              <w:right w:val="single" w:sz="8" w:space="0" w:color="auto"/>
            </w:tcBorders>
          </w:tcPr>
          <w:p w:rsidR="00944BBF" w:rsidRPr="00B57B94" w:rsidRDefault="00944BBF" w:rsidP="00890F23">
            <w:pPr>
              <w:rPr>
                <w:snapToGrid w:val="0"/>
              </w:rPr>
            </w:pPr>
            <w:r w:rsidRPr="0004429A">
              <w:t>ООО "Центр Информационных Технологий на Транспорте М"</w:t>
            </w:r>
          </w:p>
        </w:tc>
      </w:tr>
    </w:tbl>
    <w:p w:rsidR="00B57B94" w:rsidRDefault="00B57B94" w:rsidP="00B57B94">
      <w:pPr>
        <w:pStyle w:val="ConsNormal"/>
        <w:widowControl/>
        <w:ind w:firstLine="0"/>
        <w:rPr>
          <w:rFonts w:ascii="Times New Roman" w:hAnsi="Times New Roman"/>
          <w:sz w:val="24"/>
          <w:szCs w:val="24"/>
        </w:rPr>
      </w:pPr>
    </w:p>
    <w:p w:rsidR="00B57B94" w:rsidRDefault="00B57B94" w:rsidP="00B57B94">
      <w:pPr>
        <w:pStyle w:val="ConsNormal"/>
        <w:widowControl/>
        <w:ind w:firstLine="0"/>
        <w:rPr>
          <w:rFonts w:ascii="Times New Roman" w:hAnsi="Times New Roman"/>
          <w:sz w:val="24"/>
          <w:szCs w:val="24"/>
        </w:rPr>
      </w:pPr>
    </w:p>
    <w:p w:rsidR="00B57B94" w:rsidRPr="00B57B94" w:rsidRDefault="00B57B94" w:rsidP="00B57B94">
      <w:pPr>
        <w:pStyle w:val="33"/>
        <w:suppressAutoHyphens/>
        <w:spacing w:after="0"/>
        <w:jc w:val="right"/>
        <w:rPr>
          <w:sz w:val="28"/>
          <w:szCs w:val="28"/>
        </w:rPr>
      </w:pPr>
    </w:p>
    <w:sectPr w:rsidR="00B57B94" w:rsidRPr="00B57B94"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E7" w:rsidRDefault="000F2FE7">
      <w:r>
        <w:separator/>
      </w:r>
    </w:p>
  </w:endnote>
  <w:endnote w:type="continuationSeparator" w:id="0">
    <w:p w:rsidR="000F2FE7" w:rsidRDefault="000F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D" w:rsidRDefault="009A3CA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A3CAD" w:rsidRDefault="009A3CAD"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D" w:rsidRDefault="009A3CAD">
    <w:pPr>
      <w:pStyle w:val="afe"/>
      <w:jc w:val="center"/>
    </w:pPr>
  </w:p>
  <w:p w:rsidR="009A3CAD" w:rsidRDefault="009A3CAD"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E7" w:rsidRDefault="000F2FE7">
      <w:r>
        <w:separator/>
      </w:r>
    </w:p>
  </w:footnote>
  <w:footnote w:type="continuationSeparator" w:id="0">
    <w:p w:rsidR="000F2FE7" w:rsidRDefault="000F2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D" w:rsidRDefault="009A3CAD">
    <w:pPr>
      <w:pStyle w:val="afc"/>
      <w:jc w:val="center"/>
    </w:pPr>
    <w:r>
      <w:fldChar w:fldCharType="begin"/>
    </w:r>
    <w:r>
      <w:instrText xml:space="preserve"> PAGE   \* MERGEFORMAT </w:instrText>
    </w:r>
    <w:r>
      <w:fldChar w:fldCharType="separate"/>
    </w:r>
    <w:r w:rsidR="000A4D30">
      <w:rPr>
        <w:noProof/>
      </w:rPr>
      <w:t>27</w:t>
    </w:r>
    <w:r>
      <w:rPr>
        <w:noProof/>
      </w:rPr>
      <w:fldChar w:fldCharType="end"/>
    </w:r>
  </w:p>
  <w:p w:rsidR="009A3CAD" w:rsidRDefault="009A3CAD">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540A8B2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76578D"/>
    <w:multiLevelType w:val="multilevel"/>
    <w:tmpl w:val="F71CA4A2"/>
    <w:lvl w:ilvl="0">
      <w:start w:val="4"/>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303C3F"/>
    <w:multiLevelType w:val="hybridMultilevel"/>
    <w:tmpl w:val="AFC0EB96"/>
    <w:lvl w:ilvl="0" w:tplc="1474E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8"/>
  </w:num>
  <w:num w:numId="10">
    <w:abstractNumId w:val="26"/>
  </w:num>
  <w:num w:numId="11">
    <w:abstractNumId w:val="34"/>
  </w:num>
  <w:num w:numId="12">
    <w:abstractNumId w:val="33"/>
  </w:num>
  <w:num w:numId="13">
    <w:abstractNumId w:val="23"/>
  </w:num>
  <w:num w:numId="14">
    <w:abstractNumId w:val="30"/>
  </w:num>
  <w:num w:numId="15">
    <w:abstractNumId w:val="35"/>
  </w:num>
  <w:num w:numId="16">
    <w:abstractNumId w:val="32"/>
  </w:num>
  <w:num w:numId="17">
    <w:abstractNumId w:val="36"/>
  </w:num>
  <w:num w:numId="18">
    <w:abstractNumId w:val="27"/>
  </w:num>
  <w:num w:numId="19">
    <w:abstractNumId w:val="28"/>
  </w:num>
  <w:num w:numId="20">
    <w:abstractNumId w:val="40"/>
  </w:num>
  <w:num w:numId="21">
    <w:abstractNumId w:val="29"/>
  </w:num>
  <w:num w:numId="22">
    <w:abstractNumId w:val="31"/>
  </w:num>
  <w:num w:numId="23">
    <w:abstractNumId w:val="24"/>
  </w:num>
  <w:num w:numId="24">
    <w:abstractNumId w:val="41"/>
  </w:num>
  <w:num w:numId="25">
    <w:abstractNumId w:val="3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лык Андрей Александрович">
    <w15:presenceInfo w15:providerId="AD" w15:userId="S-1-5-21-3963613719-930455542-2914969556-3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24264"/>
    <w:rsid w:val="0002614B"/>
    <w:rsid w:val="000306B4"/>
    <w:rsid w:val="00033D48"/>
    <w:rsid w:val="000374AB"/>
    <w:rsid w:val="00044A24"/>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7CF"/>
    <w:rsid w:val="000A3B81"/>
    <w:rsid w:val="000A4D30"/>
    <w:rsid w:val="000A63BB"/>
    <w:rsid w:val="000A679F"/>
    <w:rsid w:val="000B2764"/>
    <w:rsid w:val="000B5302"/>
    <w:rsid w:val="000B71C8"/>
    <w:rsid w:val="000C15B4"/>
    <w:rsid w:val="000C3FB4"/>
    <w:rsid w:val="000C647B"/>
    <w:rsid w:val="000C78BB"/>
    <w:rsid w:val="000C7CAF"/>
    <w:rsid w:val="000D3C0C"/>
    <w:rsid w:val="000E0A58"/>
    <w:rsid w:val="000E0CA2"/>
    <w:rsid w:val="000E1774"/>
    <w:rsid w:val="000E5B2C"/>
    <w:rsid w:val="000E5BB8"/>
    <w:rsid w:val="000E78CA"/>
    <w:rsid w:val="000F1048"/>
    <w:rsid w:val="000F2FE7"/>
    <w:rsid w:val="001024CB"/>
    <w:rsid w:val="00102C12"/>
    <w:rsid w:val="00107C51"/>
    <w:rsid w:val="001103F7"/>
    <w:rsid w:val="001122C1"/>
    <w:rsid w:val="001129C5"/>
    <w:rsid w:val="00116BFD"/>
    <w:rsid w:val="001174EB"/>
    <w:rsid w:val="00120404"/>
    <w:rsid w:val="001208EC"/>
    <w:rsid w:val="0012105E"/>
    <w:rsid w:val="00122183"/>
    <w:rsid w:val="001242D3"/>
    <w:rsid w:val="0012610C"/>
    <w:rsid w:val="00127403"/>
    <w:rsid w:val="001346E7"/>
    <w:rsid w:val="00135004"/>
    <w:rsid w:val="00137307"/>
    <w:rsid w:val="00145F92"/>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561B"/>
    <w:rsid w:val="0019760E"/>
    <w:rsid w:val="00197BB1"/>
    <w:rsid w:val="001A0C36"/>
    <w:rsid w:val="001A544E"/>
    <w:rsid w:val="001A619A"/>
    <w:rsid w:val="001A61AB"/>
    <w:rsid w:val="001B0A66"/>
    <w:rsid w:val="001B150C"/>
    <w:rsid w:val="001B34E4"/>
    <w:rsid w:val="001B5653"/>
    <w:rsid w:val="001C08FD"/>
    <w:rsid w:val="001C471F"/>
    <w:rsid w:val="001C5E62"/>
    <w:rsid w:val="001C75ED"/>
    <w:rsid w:val="001D0D58"/>
    <w:rsid w:val="001E3E36"/>
    <w:rsid w:val="001E6511"/>
    <w:rsid w:val="001E6E80"/>
    <w:rsid w:val="001F11DE"/>
    <w:rsid w:val="001F21DA"/>
    <w:rsid w:val="001F2F0D"/>
    <w:rsid w:val="001F32B2"/>
    <w:rsid w:val="001F53E8"/>
    <w:rsid w:val="001F604B"/>
    <w:rsid w:val="001F61C9"/>
    <w:rsid w:val="00201D27"/>
    <w:rsid w:val="002023AF"/>
    <w:rsid w:val="0020341D"/>
    <w:rsid w:val="002038DD"/>
    <w:rsid w:val="00214105"/>
    <w:rsid w:val="00216C08"/>
    <w:rsid w:val="00217FCD"/>
    <w:rsid w:val="00221BE8"/>
    <w:rsid w:val="00222125"/>
    <w:rsid w:val="00222142"/>
    <w:rsid w:val="0022672E"/>
    <w:rsid w:val="00230771"/>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70"/>
    <w:rsid w:val="002910EA"/>
    <w:rsid w:val="002912D4"/>
    <w:rsid w:val="00291899"/>
    <w:rsid w:val="00296B40"/>
    <w:rsid w:val="002A1180"/>
    <w:rsid w:val="002A138A"/>
    <w:rsid w:val="002A1D5F"/>
    <w:rsid w:val="002A24F1"/>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0B30"/>
    <w:rsid w:val="003822F6"/>
    <w:rsid w:val="00386F7E"/>
    <w:rsid w:val="003870AC"/>
    <w:rsid w:val="00391D03"/>
    <w:rsid w:val="00393CB1"/>
    <w:rsid w:val="003A0695"/>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3424"/>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81F"/>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5D8"/>
    <w:rsid w:val="005F5708"/>
    <w:rsid w:val="005F5726"/>
    <w:rsid w:val="00601F28"/>
    <w:rsid w:val="006024C7"/>
    <w:rsid w:val="00602BF7"/>
    <w:rsid w:val="00611113"/>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817E8"/>
    <w:rsid w:val="00690B2B"/>
    <w:rsid w:val="006A1C13"/>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6F583A"/>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9CB"/>
    <w:rsid w:val="00741BC4"/>
    <w:rsid w:val="007434C0"/>
    <w:rsid w:val="00752221"/>
    <w:rsid w:val="00752FEB"/>
    <w:rsid w:val="00754AD8"/>
    <w:rsid w:val="00763EDB"/>
    <w:rsid w:val="00765DAB"/>
    <w:rsid w:val="007668FE"/>
    <w:rsid w:val="00767D9E"/>
    <w:rsid w:val="00770546"/>
    <w:rsid w:val="007768E4"/>
    <w:rsid w:val="007775B1"/>
    <w:rsid w:val="00782E92"/>
    <w:rsid w:val="00783AD5"/>
    <w:rsid w:val="00786D4D"/>
    <w:rsid w:val="00791462"/>
    <w:rsid w:val="00794A19"/>
    <w:rsid w:val="00794B4F"/>
    <w:rsid w:val="0079756E"/>
    <w:rsid w:val="007A0078"/>
    <w:rsid w:val="007A07BB"/>
    <w:rsid w:val="007A334C"/>
    <w:rsid w:val="007A6FD8"/>
    <w:rsid w:val="007A71B1"/>
    <w:rsid w:val="007A7401"/>
    <w:rsid w:val="007B0821"/>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2345"/>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1F86"/>
    <w:rsid w:val="00874B18"/>
    <w:rsid w:val="0087611C"/>
    <w:rsid w:val="008825E9"/>
    <w:rsid w:val="00886A70"/>
    <w:rsid w:val="00890F23"/>
    <w:rsid w:val="00891A2C"/>
    <w:rsid w:val="00894D72"/>
    <w:rsid w:val="0089720B"/>
    <w:rsid w:val="008A66CB"/>
    <w:rsid w:val="008B23BC"/>
    <w:rsid w:val="008B6573"/>
    <w:rsid w:val="008B7A42"/>
    <w:rsid w:val="008C1BC9"/>
    <w:rsid w:val="008C4183"/>
    <w:rsid w:val="008D1FAC"/>
    <w:rsid w:val="008D2C2E"/>
    <w:rsid w:val="008D2E20"/>
    <w:rsid w:val="008D67F8"/>
    <w:rsid w:val="008D7895"/>
    <w:rsid w:val="008E22A1"/>
    <w:rsid w:val="008E5B25"/>
    <w:rsid w:val="008E5FFE"/>
    <w:rsid w:val="008E60E5"/>
    <w:rsid w:val="008F03D0"/>
    <w:rsid w:val="008F2FFC"/>
    <w:rsid w:val="008F5575"/>
    <w:rsid w:val="00902046"/>
    <w:rsid w:val="009068D2"/>
    <w:rsid w:val="00914E3D"/>
    <w:rsid w:val="0091688B"/>
    <w:rsid w:val="00920884"/>
    <w:rsid w:val="0092198F"/>
    <w:rsid w:val="0092359B"/>
    <w:rsid w:val="00925E1F"/>
    <w:rsid w:val="00926992"/>
    <w:rsid w:val="00931A72"/>
    <w:rsid w:val="0093234E"/>
    <w:rsid w:val="009411A9"/>
    <w:rsid w:val="00941663"/>
    <w:rsid w:val="00941B72"/>
    <w:rsid w:val="00942947"/>
    <w:rsid w:val="00943005"/>
    <w:rsid w:val="00944BBF"/>
    <w:rsid w:val="00945339"/>
    <w:rsid w:val="00945B21"/>
    <w:rsid w:val="00950CE3"/>
    <w:rsid w:val="009514E8"/>
    <w:rsid w:val="00956252"/>
    <w:rsid w:val="00960F11"/>
    <w:rsid w:val="009611D9"/>
    <w:rsid w:val="00964188"/>
    <w:rsid w:val="00965764"/>
    <w:rsid w:val="009660FA"/>
    <w:rsid w:val="00967B89"/>
    <w:rsid w:val="009717D1"/>
    <w:rsid w:val="00977DD3"/>
    <w:rsid w:val="00977ED3"/>
    <w:rsid w:val="0098086B"/>
    <w:rsid w:val="00982C6F"/>
    <w:rsid w:val="009830CC"/>
    <w:rsid w:val="0098468A"/>
    <w:rsid w:val="0098473B"/>
    <w:rsid w:val="0098627F"/>
    <w:rsid w:val="0099130D"/>
    <w:rsid w:val="00991BDD"/>
    <w:rsid w:val="00991DEB"/>
    <w:rsid w:val="00997B7D"/>
    <w:rsid w:val="009A1114"/>
    <w:rsid w:val="009A3CAD"/>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59A4"/>
    <w:rsid w:val="00A364BF"/>
    <w:rsid w:val="00A4055F"/>
    <w:rsid w:val="00A41EC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45C1"/>
    <w:rsid w:val="00B25998"/>
    <w:rsid w:val="00B307E2"/>
    <w:rsid w:val="00B31725"/>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57B94"/>
    <w:rsid w:val="00B63D9F"/>
    <w:rsid w:val="00B654BE"/>
    <w:rsid w:val="00B74F0A"/>
    <w:rsid w:val="00B7520F"/>
    <w:rsid w:val="00B75801"/>
    <w:rsid w:val="00B81880"/>
    <w:rsid w:val="00B924BD"/>
    <w:rsid w:val="00B938CD"/>
    <w:rsid w:val="00B93D37"/>
    <w:rsid w:val="00BA2400"/>
    <w:rsid w:val="00BB00D0"/>
    <w:rsid w:val="00BB21E3"/>
    <w:rsid w:val="00BB2EF5"/>
    <w:rsid w:val="00BB3C30"/>
    <w:rsid w:val="00BB5B51"/>
    <w:rsid w:val="00BB7174"/>
    <w:rsid w:val="00BC1922"/>
    <w:rsid w:val="00BD1E59"/>
    <w:rsid w:val="00BD1F45"/>
    <w:rsid w:val="00BD59BC"/>
    <w:rsid w:val="00BD5B44"/>
    <w:rsid w:val="00BE06D9"/>
    <w:rsid w:val="00BF5C0A"/>
    <w:rsid w:val="00BF6892"/>
    <w:rsid w:val="00C021E3"/>
    <w:rsid w:val="00C10D06"/>
    <w:rsid w:val="00C1271A"/>
    <w:rsid w:val="00C12B93"/>
    <w:rsid w:val="00C13A71"/>
    <w:rsid w:val="00C159C6"/>
    <w:rsid w:val="00C15C57"/>
    <w:rsid w:val="00C16C83"/>
    <w:rsid w:val="00C24958"/>
    <w:rsid w:val="00C264D5"/>
    <w:rsid w:val="00C2793E"/>
    <w:rsid w:val="00C31155"/>
    <w:rsid w:val="00C318D3"/>
    <w:rsid w:val="00C3191F"/>
    <w:rsid w:val="00C324AA"/>
    <w:rsid w:val="00C35525"/>
    <w:rsid w:val="00C3633B"/>
    <w:rsid w:val="00C43BD6"/>
    <w:rsid w:val="00C43F0F"/>
    <w:rsid w:val="00C46D25"/>
    <w:rsid w:val="00C51709"/>
    <w:rsid w:val="00C53FE9"/>
    <w:rsid w:val="00C5583D"/>
    <w:rsid w:val="00C56D25"/>
    <w:rsid w:val="00C57573"/>
    <w:rsid w:val="00C576D0"/>
    <w:rsid w:val="00C60301"/>
    <w:rsid w:val="00C60714"/>
    <w:rsid w:val="00C60886"/>
    <w:rsid w:val="00C61470"/>
    <w:rsid w:val="00C6181A"/>
    <w:rsid w:val="00C61887"/>
    <w:rsid w:val="00C65496"/>
    <w:rsid w:val="00C70EB8"/>
    <w:rsid w:val="00C767F7"/>
    <w:rsid w:val="00C77CC4"/>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2707"/>
    <w:rsid w:val="00CE3135"/>
    <w:rsid w:val="00CE5F9F"/>
    <w:rsid w:val="00CE7EB4"/>
    <w:rsid w:val="00CF3DA1"/>
    <w:rsid w:val="00D01C16"/>
    <w:rsid w:val="00D11463"/>
    <w:rsid w:val="00D11ED5"/>
    <w:rsid w:val="00D126A9"/>
    <w:rsid w:val="00D13938"/>
    <w:rsid w:val="00D17BAC"/>
    <w:rsid w:val="00D21607"/>
    <w:rsid w:val="00D31F10"/>
    <w:rsid w:val="00D32FFA"/>
    <w:rsid w:val="00D3400B"/>
    <w:rsid w:val="00D42E30"/>
    <w:rsid w:val="00D4516A"/>
    <w:rsid w:val="00D57C3F"/>
    <w:rsid w:val="00D64EB5"/>
    <w:rsid w:val="00D65E96"/>
    <w:rsid w:val="00D6739A"/>
    <w:rsid w:val="00D703B6"/>
    <w:rsid w:val="00D73CBB"/>
    <w:rsid w:val="00D7766E"/>
    <w:rsid w:val="00D83B18"/>
    <w:rsid w:val="00D86EFD"/>
    <w:rsid w:val="00D871C3"/>
    <w:rsid w:val="00D9164A"/>
    <w:rsid w:val="00D94307"/>
    <w:rsid w:val="00D953A5"/>
    <w:rsid w:val="00DA1170"/>
    <w:rsid w:val="00DA1416"/>
    <w:rsid w:val="00DB0C10"/>
    <w:rsid w:val="00DB2FF6"/>
    <w:rsid w:val="00DB6989"/>
    <w:rsid w:val="00DB7707"/>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782"/>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4826"/>
    <w:rsid w:val="00EA6DA5"/>
    <w:rsid w:val="00EB10CD"/>
    <w:rsid w:val="00EB1633"/>
    <w:rsid w:val="00EC35CE"/>
    <w:rsid w:val="00EC3DAA"/>
    <w:rsid w:val="00EC4BDA"/>
    <w:rsid w:val="00ED1322"/>
    <w:rsid w:val="00ED2904"/>
    <w:rsid w:val="00ED7B3B"/>
    <w:rsid w:val="00EE3988"/>
    <w:rsid w:val="00EE3F3D"/>
    <w:rsid w:val="00EE6F4F"/>
    <w:rsid w:val="00EE7930"/>
    <w:rsid w:val="00EF2E59"/>
    <w:rsid w:val="00EF475A"/>
    <w:rsid w:val="00EF779C"/>
    <w:rsid w:val="00F00433"/>
    <w:rsid w:val="00F04862"/>
    <w:rsid w:val="00F05796"/>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66148"/>
    <w:rsid w:val="00F73EC8"/>
    <w:rsid w:val="00F75159"/>
    <w:rsid w:val="00F75B6F"/>
    <w:rsid w:val="00F76448"/>
    <w:rsid w:val="00F76F49"/>
    <w:rsid w:val="00F77D26"/>
    <w:rsid w:val="00F804A4"/>
    <w:rsid w:val="00F813A0"/>
    <w:rsid w:val="00F86FAA"/>
    <w:rsid w:val="00F87826"/>
    <w:rsid w:val="00F97E18"/>
    <w:rsid w:val="00FA0AA4"/>
    <w:rsid w:val="00FA3C13"/>
    <w:rsid w:val="00FA40D7"/>
    <w:rsid w:val="00FA44EB"/>
    <w:rsid w:val="00FA6A0D"/>
    <w:rsid w:val="00FA6E88"/>
    <w:rsid w:val="00FA746D"/>
    <w:rsid w:val="00FB05D2"/>
    <w:rsid w:val="00FB06DC"/>
    <w:rsid w:val="00FB0E90"/>
    <w:rsid w:val="00FB0F24"/>
    <w:rsid w:val="00FB1D5C"/>
    <w:rsid w:val="00FB21D9"/>
    <w:rsid w:val="00FB34CC"/>
    <w:rsid w:val="00FB3EF7"/>
    <w:rsid w:val="00FC34B1"/>
    <w:rsid w:val="00FC63B6"/>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4BBF"/>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
    <w:unhideWhenUsed/>
    <w:qFormat/>
    <w:rsid w:val="005F55D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link w:val="2"/>
    <w:rsid w:val="007419CB"/>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rsid w:val="007419CB"/>
    <w:rPr>
      <w:rFonts w:ascii="Arial" w:hAnsi="Arial"/>
      <w:b/>
      <w:bCs/>
      <w:sz w:val="26"/>
      <w:szCs w:val="26"/>
      <w:lang w:eastAsia="ar-SA"/>
    </w:rPr>
  </w:style>
  <w:style w:type="character" w:customStyle="1" w:styleId="50">
    <w:name w:val="Заголовок 5 Знак"/>
    <w:basedOn w:val="a1"/>
    <w:link w:val="5"/>
    <w:uiPriority w:val="9"/>
    <w:rsid w:val="005F55D8"/>
    <w:rPr>
      <w:rFonts w:asciiTheme="majorHAnsi" w:eastAsiaTheme="majorEastAsia" w:hAnsiTheme="majorHAnsi" w:cstheme="majorBidi"/>
      <w:color w:val="243F60" w:themeColor="accent1" w:themeShade="7F"/>
      <w:sz w:val="24"/>
      <w:szCs w:val="24"/>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paragraph" w:styleId="33">
    <w:name w:val="Body Text 3"/>
    <w:basedOn w:val="a0"/>
    <w:link w:val="32"/>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0"/>
    <w:link w:val="22"/>
    <w:uiPriority w:val="99"/>
    <w:unhideWhenUsed/>
    <w:rsid w:val="00CE2707"/>
    <w:pPr>
      <w:suppressAutoHyphens w:val="0"/>
      <w:spacing w:after="120" w:line="480" w:lineRule="auto"/>
      <w:ind w:left="283"/>
    </w:pPr>
    <w:rPr>
      <w:lang w:eastAsia="ru-RU"/>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05796"/>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3">
    <w:name w:val="Strong"/>
    <w:basedOn w:val="a1"/>
    <w:uiPriority w:val="22"/>
    <w:qFormat/>
    <w:rsid w:val="00AE660B"/>
    <w:rPr>
      <w:b/>
      <w:bCs/>
    </w:rPr>
  </w:style>
  <w:style w:type="character" w:customStyle="1" w:styleId="213">
    <w:name w:val="Основной текст с отступом 2 Знак1"/>
    <w:basedOn w:val="a1"/>
    <w:uiPriority w:val="99"/>
    <w:semiHidden/>
    <w:rsid w:val="00CE2707"/>
    <w:rPr>
      <w:sz w:val="24"/>
      <w:szCs w:val="24"/>
      <w:lang w:eastAsia="ar-SA"/>
    </w:rPr>
  </w:style>
  <w:style w:type="paragraph" w:customStyle="1" w:styleId="ConsNonformat">
    <w:name w:val="ConsNonformat"/>
    <w:rsid w:val="00D31F10"/>
    <w:pPr>
      <w:widowControl w:val="0"/>
      <w:autoSpaceDE w:val="0"/>
      <w:autoSpaceDN w:val="0"/>
      <w:adjustRightInd w:val="0"/>
    </w:pPr>
    <w:rPr>
      <w:rFonts w:ascii="Courier New" w:hAnsi="Courier New" w:cs="Courier New"/>
    </w:rPr>
  </w:style>
  <w:style w:type="paragraph" w:customStyle="1" w:styleId="ConsCell">
    <w:name w:val="ConsCell"/>
    <w:rsid w:val="00D31F10"/>
    <w:pPr>
      <w:widowControl w:val="0"/>
      <w:autoSpaceDE w:val="0"/>
      <w:autoSpaceDN w:val="0"/>
      <w:adjustRightInd w:val="0"/>
    </w:pPr>
    <w:rPr>
      <w:rFonts w:ascii="Arial" w:hAnsi="Arial" w:cs="Arial"/>
    </w:rPr>
  </w:style>
  <w:style w:type="character" w:customStyle="1" w:styleId="reference-text">
    <w:name w:val="reference-text"/>
    <w:basedOn w:val="a1"/>
    <w:rsid w:val="005F55D8"/>
  </w:style>
  <w:style w:type="paragraph" w:customStyle="1" w:styleId="ConsTitle">
    <w:name w:val="ConsTitle"/>
    <w:rsid w:val="007419CB"/>
    <w:pPr>
      <w:widowControl w:val="0"/>
    </w:pPr>
    <w:rPr>
      <w:rFonts w:ascii="Arial" w:hAnsi="Arial"/>
      <w:b/>
      <w:snapToGrid w:val="0"/>
      <w:sz w:val="16"/>
    </w:rPr>
  </w:style>
  <w:style w:type="paragraph" w:customStyle="1" w:styleId="10">
    <w:name w:val="Стиль1"/>
    <w:basedOn w:val="afa"/>
    <w:link w:val="1f5"/>
    <w:qFormat/>
    <w:rsid w:val="007419CB"/>
    <w:pPr>
      <w:numPr>
        <w:numId w:val="27"/>
      </w:numPr>
      <w:suppressAutoHyphens w:val="0"/>
      <w:spacing w:before="240"/>
      <w:ind w:left="714" w:hanging="357"/>
      <w:jc w:val="center"/>
    </w:pPr>
    <w:rPr>
      <w:rFonts w:eastAsia="Times New Roman"/>
      <w:b/>
      <w:bCs/>
      <w:sz w:val="24"/>
      <w:lang w:eastAsia="ru-RU"/>
    </w:rPr>
  </w:style>
  <w:style w:type="character" w:customStyle="1" w:styleId="1f5">
    <w:name w:val="Стиль1 Знак"/>
    <w:link w:val="10"/>
    <w:rsid w:val="007419CB"/>
    <w:rPr>
      <w:b/>
      <w:bCs/>
      <w:sz w:val="24"/>
      <w:szCs w:val="24"/>
    </w:rPr>
  </w:style>
  <w:style w:type="paragraph" w:customStyle="1" w:styleId="43">
    <w:name w:val="Обычный4"/>
    <w:rsid w:val="007419CB"/>
  </w:style>
  <w:style w:type="paragraph" w:customStyle="1" w:styleId="PL-">
    <w:name w:val="PL - Табличный заголовок"/>
    <w:basedOn w:val="a0"/>
    <w:rsid w:val="007419CB"/>
    <w:pPr>
      <w:suppressAutoHyphens w:val="0"/>
      <w:jc w:val="center"/>
    </w:pPr>
    <w:rPr>
      <w:b/>
      <w:sz w:val="20"/>
      <w:szCs w:val="20"/>
      <w:lang w:eastAsia="ru-RU"/>
    </w:rPr>
  </w:style>
  <w:style w:type="paragraph" w:customStyle="1" w:styleId="28">
    <w:name w:val="Стиль2"/>
    <w:basedOn w:val="3"/>
    <w:link w:val="29"/>
    <w:qFormat/>
    <w:rsid w:val="007419CB"/>
    <w:pPr>
      <w:spacing w:before="0" w:after="0"/>
      <w:jc w:val="center"/>
    </w:pPr>
    <w:rPr>
      <w:bCs w:val="0"/>
      <w:sz w:val="28"/>
      <w:szCs w:val="28"/>
    </w:rPr>
  </w:style>
  <w:style w:type="character" w:customStyle="1" w:styleId="29">
    <w:name w:val="Стиль2 Знак"/>
    <w:basedOn w:val="31"/>
    <w:link w:val="28"/>
    <w:rsid w:val="007419CB"/>
    <w:rPr>
      <w:rFonts w:ascii="Arial" w:hAnsi="Arial"/>
      <w:b/>
      <w:bCs w:val="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4BBF"/>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
    <w:unhideWhenUsed/>
    <w:qFormat/>
    <w:rsid w:val="005F55D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link w:val="2"/>
    <w:rsid w:val="007419CB"/>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rsid w:val="007419CB"/>
    <w:rPr>
      <w:rFonts w:ascii="Arial" w:hAnsi="Arial"/>
      <w:b/>
      <w:bCs/>
      <w:sz w:val="26"/>
      <w:szCs w:val="26"/>
      <w:lang w:eastAsia="ar-SA"/>
    </w:rPr>
  </w:style>
  <w:style w:type="character" w:customStyle="1" w:styleId="50">
    <w:name w:val="Заголовок 5 Знак"/>
    <w:basedOn w:val="a1"/>
    <w:link w:val="5"/>
    <w:uiPriority w:val="9"/>
    <w:rsid w:val="005F55D8"/>
    <w:rPr>
      <w:rFonts w:asciiTheme="majorHAnsi" w:eastAsiaTheme="majorEastAsia" w:hAnsiTheme="majorHAnsi" w:cstheme="majorBidi"/>
      <w:color w:val="243F60" w:themeColor="accent1" w:themeShade="7F"/>
      <w:sz w:val="24"/>
      <w:szCs w:val="24"/>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paragraph" w:styleId="33">
    <w:name w:val="Body Text 3"/>
    <w:basedOn w:val="a0"/>
    <w:link w:val="32"/>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0"/>
    <w:link w:val="22"/>
    <w:uiPriority w:val="99"/>
    <w:unhideWhenUsed/>
    <w:rsid w:val="00CE2707"/>
    <w:pPr>
      <w:suppressAutoHyphens w:val="0"/>
      <w:spacing w:after="120" w:line="480" w:lineRule="auto"/>
      <w:ind w:left="283"/>
    </w:pPr>
    <w:rPr>
      <w:lang w:eastAsia="ru-RU"/>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05796"/>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3">
    <w:name w:val="Strong"/>
    <w:basedOn w:val="a1"/>
    <w:uiPriority w:val="22"/>
    <w:qFormat/>
    <w:rsid w:val="00AE660B"/>
    <w:rPr>
      <w:b/>
      <w:bCs/>
    </w:rPr>
  </w:style>
  <w:style w:type="character" w:customStyle="1" w:styleId="213">
    <w:name w:val="Основной текст с отступом 2 Знак1"/>
    <w:basedOn w:val="a1"/>
    <w:uiPriority w:val="99"/>
    <w:semiHidden/>
    <w:rsid w:val="00CE2707"/>
    <w:rPr>
      <w:sz w:val="24"/>
      <w:szCs w:val="24"/>
      <w:lang w:eastAsia="ar-SA"/>
    </w:rPr>
  </w:style>
  <w:style w:type="paragraph" w:customStyle="1" w:styleId="ConsNonformat">
    <w:name w:val="ConsNonformat"/>
    <w:rsid w:val="00D31F10"/>
    <w:pPr>
      <w:widowControl w:val="0"/>
      <w:autoSpaceDE w:val="0"/>
      <w:autoSpaceDN w:val="0"/>
      <w:adjustRightInd w:val="0"/>
    </w:pPr>
    <w:rPr>
      <w:rFonts w:ascii="Courier New" w:hAnsi="Courier New" w:cs="Courier New"/>
    </w:rPr>
  </w:style>
  <w:style w:type="paragraph" w:customStyle="1" w:styleId="ConsCell">
    <w:name w:val="ConsCell"/>
    <w:rsid w:val="00D31F10"/>
    <w:pPr>
      <w:widowControl w:val="0"/>
      <w:autoSpaceDE w:val="0"/>
      <w:autoSpaceDN w:val="0"/>
      <w:adjustRightInd w:val="0"/>
    </w:pPr>
    <w:rPr>
      <w:rFonts w:ascii="Arial" w:hAnsi="Arial" w:cs="Arial"/>
    </w:rPr>
  </w:style>
  <w:style w:type="character" w:customStyle="1" w:styleId="reference-text">
    <w:name w:val="reference-text"/>
    <w:basedOn w:val="a1"/>
    <w:rsid w:val="005F55D8"/>
  </w:style>
  <w:style w:type="paragraph" w:customStyle="1" w:styleId="ConsTitle">
    <w:name w:val="ConsTitle"/>
    <w:rsid w:val="007419CB"/>
    <w:pPr>
      <w:widowControl w:val="0"/>
    </w:pPr>
    <w:rPr>
      <w:rFonts w:ascii="Arial" w:hAnsi="Arial"/>
      <w:b/>
      <w:snapToGrid w:val="0"/>
      <w:sz w:val="16"/>
    </w:rPr>
  </w:style>
  <w:style w:type="paragraph" w:customStyle="1" w:styleId="10">
    <w:name w:val="Стиль1"/>
    <w:basedOn w:val="afa"/>
    <w:link w:val="1f5"/>
    <w:qFormat/>
    <w:rsid w:val="007419CB"/>
    <w:pPr>
      <w:numPr>
        <w:numId w:val="27"/>
      </w:numPr>
      <w:suppressAutoHyphens w:val="0"/>
      <w:spacing w:before="240"/>
      <w:ind w:left="714" w:hanging="357"/>
      <w:jc w:val="center"/>
    </w:pPr>
    <w:rPr>
      <w:rFonts w:eastAsia="Times New Roman"/>
      <w:b/>
      <w:bCs/>
      <w:sz w:val="24"/>
      <w:lang w:eastAsia="ru-RU"/>
    </w:rPr>
  </w:style>
  <w:style w:type="character" w:customStyle="1" w:styleId="1f5">
    <w:name w:val="Стиль1 Знак"/>
    <w:link w:val="10"/>
    <w:rsid w:val="007419CB"/>
    <w:rPr>
      <w:b/>
      <w:bCs/>
      <w:sz w:val="24"/>
      <w:szCs w:val="24"/>
    </w:rPr>
  </w:style>
  <w:style w:type="paragraph" w:customStyle="1" w:styleId="43">
    <w:name w:val="Обычный4"/>
    <w:rsid w:val="007419CB"/>
  </w:style>
  <w:style w:type="paragraph" w:customStyle="1" w:styleId="PL-">
    <w:name w:val="PL - Табличный заголовок"/>
    <w:basedOn w:val="a0"/>
    <w:rsid w:val="007419CB"/>
    <w:pPr>
      <w:suppressAutoHyphens w:val="0"/>
      <w:jc w:val="center"/>
    </w:pPr>
    <w:rPr>
      <w:b/>
      <w:sz w:val="20"/>
      <w:szCs w:val="20"/>
      <w:lang w:eastAsia="ru-RU"/>
    </w:rPr>
  </w:style>
  <w:style w:type="paragraph" w:customStyle="1" w:styleId="28">
    <w:name w:val="Стиль2"/>
    <w:basedOn w:val="3"/>
    <w:link w:val="29"/>
    <w:qFormat/>
    <w:rsid w:val="007419CB"/>
    <w:pPr>
      <w:spacing w:before="0" w:after="0"/>
      <w:jc w:val="center"/>
    </w:pPr>
    <w:rPr>
      <w:bCs w:val="0"/>
      <w:sz w:val="28"/>
      <w:szCs w:val="28"/>
    </w:rPr>
  </w:style>
  <w:style w:type="character" w:customStyle="1" w:styleId="29">
    <w:name w:val="Стиль2 Знак"/>
    <w:basedOn w:val="31"/>
    <w:link w:val="28"/>
    <w:rsid w:val="007419CB"/>
    <w:rPr>
      <w:rFonts w:ascii="Arial" w:hAnsi="Arial"/>
      <w:b/>
      <w:bCs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178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875000313">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7295589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fo@otc-tender.ru"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tkovSN@trcont.ru" TargetMode="External"/><Relationship Id="rId22" Type="http://schemas.openxmlformats.org/officeDocument/2006/relationships/hyperlink" Target="%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2F6D59-A991-4175-B472-D1E7B81D61DD}">
  <ds:schemaRefs>
    <ds:schemaRef ds:uri="http://schemas.openxmlformats.org/officeDocument/2006/bibliography"/>
  </ds:schemaRefs>
</ds:datastoreItem>
</file>

<file path=customXml/itemProps5.xml><?xml version="1.0" encoding="utf-8"?>
<ds:datastoreItem xmlns:ds="http://schemas.openxmlformats.org/officeDocument/2006/customXml" ds:itemID="{3A416183-4125-4BF2-BBCB-13588035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77</Pages>
  <Words>23822</Words>
  <Characters>135787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159291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cp:revision>
  <cp:lastPrinted>2015-05-21T10:35:00Z</cp:lastPrinted>
  <dcterms:created xsi:type="dcterms:W3CDTF">2015-05-28T06:21:00Z</dcterms:created>
  <dcterms:modified xsi:type="dcterms:W3CDTF">2015-05-28T11:25:00Z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