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4FC4" w:rsidRDefault="00924FC4" w:rsidP="00924FC4">
      <w:pPr>
        <w:ind w:left="4962"/>
        <w:jc w:val="both"/>
        <w:rPr>
          <w:b/>
          <w:bCs/>
          <w:sz w:val="28"/>
          <w:szCs w:val="28"/>
        </w:rPr>
      </w:pPr>
      <w:r>
        <w:rPr>
          <w:b/>
          <w:bCs/>
          <w:sz w:val="28"/>
          <w:szCs w:val="28"/>
        </w:rPr>
        <w:t>УТВЕРЖДАЮ</w:t>
      </w:r>
    </w:p>
    <w:p w:rsidR="00924FC4" w:rsidRDefault="00924FC4" w:rsidP="00924FC4">
      <w:pPr>
        <w:tabs>
          <w:tab w:val="left" w:pos="5103"/>
        </w:tabs>
        <w:ind w:left="4962"/>
        <w:jc w:val="both"/>
        <w:rPr>
          <w:rFonts w:eastAsia="Arial Unicode MS"/>
          <w:b/>
          <w:bCs/>
          <w:sz w:val="28"/>
          <w:szCs w:val="28"/>
        </w:rPr>
      </w:pPr>
    </w:p>
    <w:p w:rsidR="00924FC4" w:rsidRDefault="00924FC4" w:rsidP="00924FC4">
      <w:pPr>
        <w:tabs>
          <w:tab w:val="left" w:pos="5103"/>
        </w:tabs>
        <w:ind w:left="4962"/>
        <w:jc w:val="both"/>
        <w:rPr>
          <w:b/>
          <w:bCs/>
          <w:sz w:val="28"/>
          <w:szCs w:val="28"/>
        </w:rPr>
      </w:pPr>
      <w:r>
        <w:rPr>
          <w:b/>
          <w:bCs/>
          <w:sz w:val="28"/>
          <w:szCs w:val="28"/>
        </w:rPr>
        <w:t xml:space="preserve">Председатель Конкурсной комиссии </w:t>
      </w:r>
    </w:p>
    <w:p w:rsidR="00924FC4" w:rsidRDefault="00924FC4" w:rsidP="00924FC4">
      <w:pPr>
        <w:tabs>
          <w:tab w:val="left" w:pos="5103"/>
        </w:tabs>
        <w:ind w:left="4962"/>
        <w:jc w:val="both"/>
        <w:rPr>
          <w:b/>
          <w:bCs/>
          <w:sz w:val="28"/>
          <w:szCs w:val="28"/>
        </w:rPr>
      </w:pPr>
      <w:r>
        <w:rPr>
          <w:b/>
          <w:bCs/>
          <w:sz w:val="28"/>
          <w:szCs w:val="28"/>
        </w:rPr>
        <w:t>филиала ПАО «ТрансКонтейнер» на Московской железной дороге</w:t>
      </w:r>
    </w:p>
    <w:p w:rsidR="00924FC4" w:rsidRDefault="00924FC4" w:rsidP="00924FC4">
      <w:pPr>
        <w:tabs>
          <w:tab w:val="left" w:pos="5103"/>
        </w:tabs>
        <w:ind w:left="4962"/>
        <w:jc w:val="both"/>
        <w:rPr>
          <w:b/>
          <w:bCs/>
          <w:sz w:val="28"/>
          <w:szCs w:val="28"/>
        </w:rPr>
      </w:pPr>
    </w:p>
    <w:p w:rsidR="00924FC4" w:rsidRDefault="00924FC4" w:rsidP="00924FC4">
      <w:pPr>
        <w:tabs>
          <w:tab w:val="left" w:pos="5103"/>
        </w:tabs>
        <w:ind w:left="4962"/>
        <w:jc w:val="both"/>
        <w:rPr>
          <w:b/>
          <w:bCs/>
          <w:sz w:val="28"/>
          <w:szCs w:val="28"/>
        </w:rPr>
      </w:pPr>
      <w:r>
        <w:rPr>
          <w:b/>
          <w:bCs/>
          <w:sz w:val="28"/>
          <w:szCs w:val="28"/>
        </w:rPr>
        <w:t>____________________ М.В. Галимов</w:t>
      </w:r>
    </w:p>
    <w:p w:rsidR="00924FC4" w:rsidRDefault="00924FC4" w:rsidP="00924FC4">
      <w:pPr>
        <w:tabs>
          <w:tab w:val="left" w:pos="4962"/>
        </w:tabs>
        <w:ind w:left="4820"/>
        <w:rPr>
          <w:rFonts w:eastAsia="Arial Unicode MS"/>
          <w:highlight w:val="cyan"/>
        </w:rPr>
      </w:pPr>
    </w:p>
    <w:p w:rsidR="00924FC4" w:rsidRDefault="00924FC4" w:rsidP="00924FC4">
      <w:pPr>
        <w:tabs>
          <w:tab w:val="left" w:pos="4962"/>
        </w:tabs>
        <w:ind w:left="4820"/>
        <w:rPr>
          <w:b/>
          <w:bCs/>
          <w:sz w:val="28"/>
        </w:rPr>
      </w:pPr>
      <w:r>
        <w:rPr>
          <w:b/>
          <w:bCs/>
          <w:sz w:val="28"/>
        </w:rPr>
        <w:t xml:space="preserve">  «___» 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2F29F8" w:rsidRDefault="001122C1" w:rsidP="00431AB9">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2F29F8">
        <w:t>ОК</w:t>
      </w:r>
      <w:r w:rsidR="006024C7" w:rsidRPr="002F29F8">
        <w:t>э</w:t>
      </w:r>
      <w:r w:rsidR="00924FC4" w:rsidRPr="002F29F8">
        <w:t>/003</w:t>
      </w:r>
      <w:r w:rsidR="0098627F" w:rsidRPr="002F29F8">
        <w:t>/</w:t>
      </w:r>
      <w:r w:rsidR="00924FC4" w:rsidRPr="002F29F8">
        <w:t>НКПМСК/0010</w:t>
      </w:r>
      <w:r w:rsidR="007D6548" w:rsidRPr="002F29F8">
        <w:t>.</w:t>
      </w:r>
    </w:p>
    <w:p w:rsidR="009B347A" w:rsidRPr="009B347A" w:rsidRDefault="009B347A" w:rsidP="00431AB9">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924FC4">
        <w:rPr>
          <w:szCs w:val="28"/>
        </w:rPr>
        <w:t xml:space="preserve">на </w:t>
      </w:r>
      <w:r w:rsidR="00924FC4">
        <w:t>поставку</w:t>
      </w:r>
      <w:r w:rsidR="00924FC4" w:rsidRPr="007F61F9">
        <w:t xml:space="preserve"> расходных материалов для оргтехники и вычислительной техники</w:t>
      </w:r>
      <w:r w:rsidR="00924FC4">
        <w:t>.</w:t>
      </w:r>
      <w:r w:rsidRPr="009B347A">
        <w:t xml:space="preserve"> </w:t>
      </w:r>
    </w:p>
    <w:p w:rsidR="009B347A" w:rsidRPr="009B347A" w:rsidRDefault="009B347A" w:rsidP="00431AB9">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31AB9">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31AB9">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31AB9">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31AB9">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31AB9">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31AB9">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431AB9">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31AB9">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431AB9">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31AB9">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431AB9">
      <w:pPr>
        <w:pStyle w:val="19"/>
        <w:numPr>
          <w:ilvl w:val="2"/>
          <w:numId w:val="2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431AB9">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31AB9">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31AB9">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31AB9">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31AB9">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31AB9">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31AB9">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431AB9">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31AB9">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31AB9">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31AB9">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31AB9">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31AB9">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31AB9">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31AB9">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431AB9">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31AB9">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31AB9">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431AB9">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31AB9">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31AB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431AB9">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31AB9">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431AB9">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431AB9">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431AB9">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31AB9">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31AB9">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31AB9">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431AB9">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431AB9">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431AB9">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431AB9">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31AB9">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31AB9">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431AB9">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431AB9">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431AB9">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431AB9">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431AB9">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431AB9">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31AB9">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431AB9">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31AB9">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31AB9">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31AB9">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31AB9">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431AB9">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31AB9">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31AB9">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31AB9">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31AB9">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431AB9">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AB9">
      <w:pPr>
        <w:pStyle w:val="afb"/>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431AB9">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31AB9">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31AB9">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431AB9">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3C30F3" w:rsidP="00431AB9">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431AB9">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31AB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31AB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31AB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31AB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31AB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31AB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31AB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31AB9">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31AB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431AB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31AB9">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431AB9">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31AB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31AB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31AB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431AB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31AB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31AB9">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31AB9">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31AB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31AB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431AB9">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431AB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31AB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31AB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31AB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31AB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31AB9">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431AB9">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431AB9">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431AB9">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31AB9">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31AB9">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431AB9">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31AB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431AB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31AB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31AB9">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31AB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31AB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431AB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431AB9">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431AB9">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31AB9">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31AB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431AB9">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31AB9">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31AB9">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w:t>
      </w:r>
      <w:r w:rsidR="004B6190" w:rsidRPr="003343CE">
        <w:rPr>
          <w:sz w:val="28"/>
          <w:szCs w:val="28"/>
        </w:rPr>
        <w:lastRenderedPageBreak/>
        <w:t xml:space="preserve">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431AB9">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431AB9">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31AB9">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DB16F7" w:rsidP="00431AB9">
      <w:pPr>
        <w:pStyle w:val="afb"/>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924FC4" w:rsidRPr="007E6DE4" w:rsidRDefault="00924FC4" w:rsidP="00805082">
                  <w:pPr>
                    <w:jc w:val="center"/>
                    <w:rPr>
                      <w:b/>
                      <w:sz w:val="28"/>
                      <w:szCs w:val="28"/>
                    </w:rPr>
                  </w:pPr>
                  <w:r w:rsidRPr="007E6DE4">
                    <w:rPr>
                      <w:b/>
                      <w:sz w:val="28"/>
                      <w:szCs w:val="28"/>
                    </w:rPr>
                    <w:t xml:space="preserve">_____________________________________________, </w:t>
                  </w:r>
                </w:p>
                <w:p w:rsidR="00924FC4" w:rsidRDefault="00924FC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24FC4" w:rsidRPr="007E6DE4" w:rsidRDefault="00924FC4" w:rsidP="00805082">
                  <w:pPr>
                    <w:jc w:val="center"/>
                    <w:rPr>
                      <w:b/>
                      <w:sz w:val="28"/>
                      <w:szCs w:val="28"/>
                    </w:rPr>
                  </w:pPr>
                  <w:r w:rsidRPr="007E6DE4">
                    <w:rPr>
                      <w:b/>
                      <w:sz w:val="28"/>
                      <w:szCs w:val="28"/>
                    </w:rPr>
                    <w:t>________________________________________</w:t>
                  </w:r>
                </w:p>
                <w:p w:rsidR="00924FC4" w:rsidRPr="007E6DE4" w:rsidRDefault="00924FC4" w:rsidP="00805082">
                  <w:pPr>
                    <w:jc w:val="center"/>
                    <w:rPr>
                      <w:i/>
                      <w:sz w:val="20"/>
                      <w:szCs w:val="20"/>
                    </w:rPr>
                  </w:pPr>
                  <w:r w:rsidRPr="007E6DE4">
                    <w:rPr>
                      <w:i/>
                      <w:sz w:val="20"/>
                      <w:szCs w:val="20"/>
                    </w:rPr>
                    <w:t>государство регистрации претендента</w:t>
                  </w:r>
                </w:p>
                <w:p w:rsidR="00924FC4" w:rsidRPr="007E6DE4" w:rsidRDefault="00924FC4" w:rsidP="00805082">
                  <w:pPr>
                    <w:jc w:val="center"/>
                    <w:rPr>
                      <w:b/>
                      <w:sz w:val="28"/>
                      <w:szCs w:val="28"/>
                    </w:rPr>
                  </w:pPr>
                  <w:r w:rsidRPr="007E6DE4">
                    <w:rPr>
                      <w:b/>
                      <w:sz w:val="28"/>
                      <w:szCs w:val="28"/>
                    </w:rPr>
                    <w:t>_____________________________</w:t>
                  </w:r>
                  <w:r>
                    <w:rPr>
                      <w:b/>
                      <w:sz w:val="28"/>
                      <w:szCs w:val="28"/>
                    </w:rPr>
                    <w:t>__________________</w:t>
                  </w:r>
                </w:p>
                <w:p w:rsidR="00924FC4" w:rsidRPr="007E6DE4" w:rsidRDefault="00924FC4" w:rsidP="00805082">
                  <w:pPr>
                    <w:jc w:val="center"/>
                    <w:rPr>
                      <w:i/>
                      <w:sz w:val="20"/>
                      <w:szCs w:val="20"/>
                    </w:rPr>
                  </w:pPr>
                  <w:r w:rsidRPr="007E6DE4">
                    <w:rPr>
                      <w:i/>
                      <w:sz w:val="20"/>
                      <w:szCs w:val="20"/>
                    </w:rPr>
                    <w:t>ИНН претендента (для претендентов-резидентов Российской Федерации)</w:t>
                  </w:r>
                </w:p>
                <w:p w:rsidR="00924FC4" w:rsidRDefault="00924FC4" w:rsidP="00805082">
                  <w:pPr>
                    <w:jc w:val="both"/>
                  </w:pPr>
                </w:p>
                <w:p w:rsidR="00924FC4" w:rsidRDefault="00924FC4" w:rsidP="00805082">
                  <w:pPr>
                    <w:jc w:val="center"/>
                    <w:rPr>
                      <w:b/>
                    </w:rPr>
                  </w:pPr>
                  <w:r w:rsidRPr="00923E2D">
                    <w:rPr>
                      <w:b/>
                    </w:rPr>
                    <w:t xml:space="preserve">ЗАЯВКА НА УЧАСТИЕ В </w:t>
                  </w:r>
                  <w:r>
                    <w:rPr>
                      <w:b/>
                    </w:rPr>
                    <w:t>ОТКРЫТОМ КОНКУРСЕ № ОКэ</w:t>
                  </w:r>
                  <w:r w:rsidRPr="00923E2D">
                    <w:rPr>
                      <w:b/>
                    </w:rPr>
                    <w:t>/___/____/____</w:t>
                  </w:r>
                </w:p>
                <w:p w:rsidR="00924FC4" w:rsidRPr="00923E2D" w:rsidRDefault="00924FC4" w:rsidP="00805082">
                  <w:pPr>
                    <w:jc w:val="center"/>
                    <w:rPr>
                      <w:b/>
                    </w:rPr>
                  </w:pPr>
                </w:p>
                <w:p w:rsidR="00924FC4" w:rsidRPr="00923E2D" w:rsidRDefault="00924FC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31AB9">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431AB9">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9B006E">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924FC4" w:rsidRDefault="00924FC4" w:rsidP="00924FC4">
      <w:pPr>
        <w:ind w:firstLine="709"/>
        <w:jc w:val="center"/>
        <w:rPr>
          <w:b/>
          <w:sz w:val="28"/>
          <w:szCs w:val="28"/>
        </w:rPr>
      </w:pPr>
      <w:r>
        <w:rPr>
          <w:rFonts w:eastAsia="MS Mincho"/>
          <w:b/>
          <w:bCs/>
          <w:sz w:val="32"/>
          <w:szCs w:val="32"/>
        </w:rPr>
        <w:t>Раздел 4. Техническое задание.</w:t>
      </w:r>
    </w:p>
    <w:p w:rsidR="00924FC4" w:rsidRDefault="00924FC4" w:rsidP="00924FC4">
      <w:pPr>
        <w:ind w:firstLine="709"/>
        <w:jc w:val="both"/>
        <w:rPr>
          <w:b/>
          <w:sz w:val="28"/>
          <w:szCs w:val="28"/>
          <w:highlight w:val="cyan"/>
        </w:rPr>
      </w:pPr>
    </w:p>
    <w:p w:rsidR="00924FC4" w:rsidRDefault="00924FC4" w:rsidP="00924FC4">
      <w:pPr>
        <w:ind w:firstLine="709"/>
        <w:jc w:val="both"/>
        <w:rPr>
          <w:b/>
          <w:sz w:val="28"/>
          <w:szCs w:val="28"/>
        </w:rPr>
      </w:pPr>
      <w:r>
        <w:rPr>
          <w:b/>
          <w:sz w:val="28"/>
          <w:szCs w:val="28"/>
        </w:rPr>
        <w:t>На поставку</w:t>
      </w:r>
      <w:r w:rsidRPr="007F61F9">
        <w:rPr>
          <w:b/>
          <w:sz w:val="28"/>
          <w:szCs w:val="28"/>
        </w:rPr>
        <w:t xml:space="preserve"> расходных материалов для оргтехники и вычислительной техники</w:t>
      </w:r>
    </w:p>
    <w:p w:rsidR="00924FC4" w:rsidRDefault="00924FC4" w:rsidP="00924FC4">
      <w:pPr>
        <w:pStyle w:val="19"/>
        <w:ind w:firstLine="0"/>
        <w:jc w:val="right"/>
        <w:rPr>
          <w:rFonts w:eastAsia="MS Mincho"/>
        </w:rPr>
      </w:pPr>
    </w:p>
    <w:p w:rsidR="00924FC4" w:rsidRDefault="00924FC4" w:rsidP="00924FC4">
      <w:pPr>
        <w:ind w:firstLine="708"/>
        <w:jc w:val="both"/>
        <w:rPr>
          <w:sz w:val="28"/>
          <w:szCs w:val="28"/>
        </w:rPr>
      </w:pPr>
      <w:r>
        <w:rPr>
          <w:sz w:val="28"/>
          <w:szCs w:val="28"/>
        </w:rPr>
        <w:t xml:space="preserve">4.1. Предмет конкурса – поставка расходных материалов для оргтехники </w:t>
      </w:r>
      <w:r w:rsidRPr="007F61F9">
        <w:rPr>
          <w:sz w:val="28"/>
          <w:szCs w:val="28"/>
        </w:rPr>
        <w:t>и вычислительной техники</w:t>
      </w:r>
      <w:r>
        <w:rPr>
          <w:sz w:val="28"/>
          <w:szCs w:val="28"/>
        </w:rPr>
        <w:t>.</w:t>
      </w:r>
    </w:p>
    <w:p w:rsidR="00924FC4" w:rsidRDefault="00924FC4" w:rsidP="00924FC4">
      <w:pPr>
        <w:tabs>
          <w:tab w:val="num" w:pos="709"/>
        </w:tabs>
        <w:jc w:val="both"/>
        <w:rPr>
          <w:sz w:val="28"/>
          <w:szCs w:val="28"/>
        </w:rPr>
      </w:pPr>
      <w:r>
        <w:rPr>
          <w:sz w:val="28"/>
          <w:szCs w:val="28"/>
        </w:rPr>
        <w:tab/>
        <w:t xml:space="preserve">4.2. Предмет конкурса неделим, то есть претендент в случае победы в  настоящем конкурсе должен поставить Товар в полном объеме согласно конкурсной документации. </w:t>
      </w:r>
    </w:p>
    <w:p w:rsidR="00924FC4" w:rsidRDefault="00924FC4" w:rsidP="00924FC4">
      <w:pPr>
        <w:tabs>
          <w:tab w:val="num" w:pos="709"/>
        </w:tabs>
        <w:jc w:val="both"/>
        <w:rPr>
          <w:sz w:val="28"/>
          <w:szCs w:val="28"/>
        </w:rPr>
      </w:pPr>
      <w:r>
        <w:rPr>
          <w:sz w:val="28"/>
          <w:szCs w:val="28"/>
        </w:rPr>
        <w:tab/>
        <w:t>4.3. В конкурсной заявке должны быть изложены условия, соответствующие требованиям технического задания, либо более выгодные.</w:t>
      </w:r>
    </w:p>
    <w:p w:rsidR="00924FC4" w:rsidRDefault="00924FC4" w:rsidP="00924FC4">
      <w:pPr>
        <w:ind w:firstLine="708"/>
        <w:jc w:val="both"/>
        <w:rPr>
          <w:sz w:val="28"/>
          <w:szCs w:val="28"/>
        </w:rPr>
      </w:pPr>
      <w:r>
        <w:rPr>
          <w:sz w:val="28"/>
          <w:szCs w:val="28"/>
        </w:rPr>
        <w:t>4.4. Начальная (максимальная) цена договора с учетом стоимости всех материалов, расходов на перевозку, страхование, уплату таможенных пошлин, налогов и других обязательных платежей, а также всех затрат, издержек и иных расходов, связанных с поставкой Товара, без НДС, составляет – 1 400 000,00 (один миллион четыреста тысяч) рублей 00 копеек.</w:t>
      </w:r>
    </w:p>
    <w:p w:rsidR="00924FC4" w:rsidRDefault="00924FC4" w:rsidP="00924FC4">
      <w:pPr>
        <w:ind w:firstLine="708"/>
        <w:jc w:val="both"/>
        <w:rPr>
          <w:sz w:val="28"/>
          <w:szCs w:val="28"/>
        </w:rPr>
      </w:pPr>
      <w:r>
        <w:rPr>
          <w:rFonts w:eastAsia="MS Mincho"/>
          <w:sz w:val="28"/>
          <w:szCs w:val="28"/>
        </w:rPr>
        <w:t>4.5. Срок оказания услуг:</w:t>
      </w:r>
      <w:r>
        <w:rPr>
          <w:sz w:val="28"/>
          <w:szCs w:val="28"/>
        </w:rPr>
        <w:t xml:space="preserve"> с даты заключения договора и до 31 декабря 2015 года. </w:t>
      </w:r>
    </w:p>
    <w:p w:rsidR="00924FC4" w:rsidRDefault="00924FC4" w:rsidP="00924FC4">
      <w:pPr>
        <w:ind w:firstLine="708"/>
        <w:jc w:val="both"/>
        <w:rPr>
          <w:sz w:val="28"/>
          <w:szCs w:val="28"/>
        </w:rPr>
      </w:pPr>
      <w:r>
        <w:rPr>
          <w:sz w:val="28"/>
          <w:szCs w:val="28"/>
        </w:rPr>
        <w:t xml:space="preserve">4.6. </w:t>
      </w:r>
      <w:r>
        <w:rPr>
          <w:rFonts w:eastAsia="MS Mincho"/>
          <w:sz w:val="28"/>
          <w:szCs w:val="28"/>
        </w:rPr>
        <w:t xml:space="preserve">Место оказания услуг - </w:t>
      </w:r>
      <w:r>
        <w:rPr>
          <w:sz w:val="28"/>
          <w:szCs w:val="28"/>
        </w:rPr>
        <w:t>г. Москва, ул. Короленко, д.8.</w:t>
      </w:r>
    </w:p>
    <w:p w:rsidR="00924FC4" w:rsidRDefault="00924FC4" w:rsidP="00924FC4">
      <w:pPr>
        <w:tabs>
          <w:tab w:val="left" w:pos="720"/>
          <w:tab w:val="left" w:pos="6675"/>
        </w:tabs>
        <w:ind w:left="709" w:hanging="709"/>
        <w:jc w:val="both"/>
        <w:rPr>
          <w:rFonts w:eastAsia="MS Mincho"/>
          <w:sz w:val="28"/>
          <w:szCs w:val="28"/>
        </w:rPr>
      </w:pPr>
      <w:r>
        <w:rPr>
          <w:sz w:val="28"/>
          <w:szCs w:val="28"/>
        </w:rPr>
        <w:tab/>
      </w:r>
      <w:r>
        <w:rPr>
          <w:rFonts w:eastAsia="MS Mincho"/>
          <w:sz w:val="28"/>
          <w:szCs w:val="28"/>
        </w:rPr>
        <w:t xml:space="preserve">4.7.  Перечень и объемы Товара: </w:t>
      </w:r>
    </w:p>
    <w:p w:rsidR="00924FC4" w:rsidRDefault="00924FC4" w:rsidP="00924FC4">
      <w:pPr>
        <w:tabs>
          <w:tab w:val="left" w:pos="720"/>
          <w:tab w:val="left" w:pos="6675"/>
        </w:tabs>
        <w:ind w:left="709"/>
        <w:jc w:val="both"/>
        <w:rPr>
          <w:b/>
        </w:rPr>
      </w:pPr>
      <w:r>
        <w:rPr>
          <w:rFonts w:eastAsia="MS Mincho"/>
          <w:sz w:val="28"/>
          <w:szCs w:val="28"/>
        </w:rPr>
        <w:t xml:space="preserve">     4.7.1 Совместимые расходные материалы («эквивалент»)</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924FC4" w:rsidTr="00924FC4">
        <w:trPr>
          <w:trHeight w:val="300"/>
        </w:trPr>
        <w:tc>
          <w:tcPr>
            <w:tcW w:w="458" w:type="dxa"/>
          </w:tcPr>
          <w:p w:rsidR="00924FC4" w:rsidRDefault="00924FC4" w:rsidP="00924FC4">
            <w:pPr>
              <w:suppressAutoHyphens w:val="0"/>
              <w:jc w:val="center"/>
              <w:rPr>
                <w:rFonts w:eastAsia="MS Mincho"/>
                <w:b/>
              </w:rPr>
            </w:pPr>
            <w:r>
              <w:rPr>
                <w:rFonts w:eastAsia="MS Mincho"/>
                <w:b/>
              </w:rPr>
              <w:t>№</w:t>
            </w:r>
          </w:p>
        </w:tc>
        <w:tc>
          <w:tcPr>
            <w:tcW w:w="4372" w:type="dxa"/>
            <w:noWrap/>
            <w:vAlign w:val="center"/>
          </w:tcPr>
          <w:p w:rsidR="00924FC4" w:rsidRDefault="00924FC4" w:rsidP="00924FC4">
            <w:pPr>
              <w:suppressAutoHyphens w:val="0"/>
              <w:jc w:val="center"/>
              <w:rPr>
                <w:rFonts w:eastAsia="MS Mincho"/>
                <w:b/>
              </w:rPr>
            </w:pPr>
            <w:r>
              <w:rPr>
                <w:rFonts w:eastAsia="MS Mincho"/>
                <w:b/>
              </w:rPr>
              <w:t>Наименование оргтехники</w:t>
            </w:r>
          </w:p>
        </w:tc>
        <w:tc>
          <w:tcPr>
            <w:tcW w:w="2551" w:type="dxa"/>
            <w:vAlign w:val="center"/>
          </w:tcPr>
          <w:p w:rsidR="00924FC4" w:rsidRDefault="00924FC4" w:rsidP="00924FC4">
            <w:pPr>
              <w:suppressAutoHyphens w:val="0"/>
              <w:jc w:val="center"/>
              <w:rPr>
                <w:rFonts w:eastAsia="MS Mincho"/>
                <w:b/>
              </w:rPr>
            </w:pPr>
            <w:r>
              <w:rPr>
                <w:rFonts w:eastAsia="MS Mincho"/>
                <w:b/>
              </w:rPr>
              <w:t>Наименование картриджей</w:t>
            </w:r>
          </w:p>
        </w:tc>
        <w:tc>
          <w:tcPr>
            <w:tcW w:w="1560" w:type="dxa"/>
          </w:tcPr>
          <w:p w:rsidR="00924FC4" w:rsidRDefault="00924FC4" w:rsidP="00924FC4">
            <w:pPr>
              <w:suppressAutoHyphens w:val="0"/>
              <w:jc w:val="center"/>
              <w:rPr>
                <w:rFonts w:eastAsia="MS Mincho"/>
                <w:b/>
              </w:rPr>
            </w:pPr>
            <w:r>
              <w:rPr>
                <w:rFonts w:eastAsia="MS Mincho"/>
                <w:b/>
              </w:rPr>
              <w:t>Количество, шт.</w:t>
            </w:r>
          </w:p>
        </w:tc>
      </w:tr>
      <w:tr w:rsidR="00924FC4" w:rsidTr="00924FC4">
        <w:trPr>
          <w:trHeight w:val="300"/>
        </w:trPr>
        <w:tc>
          <w:tcPr>
            <w:tcW w:w="458" w:type="dxa"/>
          </w:tcPr>
          <w:p w:rsidR="00924FC4" w:rsidRDefault="00924FC4" w:rsidP="00924FC4">
            <w:pPr>
              <w:suppressAutoHyphens w:val="0"/>
              <w:rPr>
                <w:sz w:val="22"/>
                <w:szCs w:val="22"/>
                <w:lang w:eastAsia="ru-RU"/>
              </w:rPr>
            </w:pPr>
            <w:r>
              <w:rPr>
                <w:sz w:val="22"/>
                <w:szCs w:val="22"/>
                <w:lang w:eastAsia="ru-RU"/>
              </w:rPr>
              <w:t>1</w:t>
            </w:r>
          </w:p>
        </w:tc>
        <w:tc>
          <w:tcPr>
            <w:tcW w:w="4372" w:type="dxa"/>
            <w:noWrap/>
          </w:tcPr>
          <w:p w:rsidR="00924FC4" w:rsidRDefault="00924FC4" w:rsidP="00924FC4">
            <w:pPr>
              <w:suppressAutoHyphens w:val="0"/>
              <w:rPr>
                <w:sz w:val="22"/>
                <w:szCs w:val="22"/>
                <w:lang w:eastAsia="ru-RU"/>
              </w:rPr>
            </w:pPr>
            <w:r>
              <w:rPr>
                <w:sz w:val="22"/>
                <w:szCs w:val="22"/>
                <w:lang w:eastAsia="ru-RU"/>
              </w:rPr>
              <w:t>HP LJ P1505n</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CB436A</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10</w:t>
            </w:r>
          </w:p>
        </w:tc>
      </w:tr>
      <w:tr w:rsidR="00924FC4" w:rsidTr="00924FC4">
        <w:trPr>
          <w:trHeight w:val="300"/>
        </w:trPr>
        <w:tc>
          <w:tcPr>
            <w:tcW w:w="458" w:type="dxa"/>
          </w:tcPr>
          <w:p w:rsidR="00924FC4" w:rsidRDefault="00924FC4" w:rsidP="00924FC4">
            <w:pPr>
              <w:suppressAutoHyphens w:val="0"/>
              <w:rPr>
                <w:sz w:val="22"/>
                <w:szCs w:val="22"/>
                <w:lang w:eastAsia="ru-RU"/>
              </w:rPr>
            </w:pPr>
            <w:r>
              <w:rPr>
                <w:sz w:val="22"/>
                <w:szCs w:val="22"/>
                <w:lang w:eastAsia="ru-RU"/>
              </w:rPr>
              <w:t>2</w:t>
            </w:r>
          </w:p>
        </w:tc>
        <w:tc>
          <w:tcPr>
            <w:tcW w:w="4372" w:type="dxa"/>
            <w:noWrap/>
          </w:tcPr>
          <w:p w:rsidR="00924FC4" w:rsidRDefault="00924FC4" w:rsidP="00924FC4">
            <w:pPr>
              <w:suppressAutoHyphens w:val="0"/>
              <w:rPr>
                <w:sz w:val="22"/>
                <w:szCs w:val="22"/>
                <w:lang w:eastAsia="ru-RU"/>
              </w:rPr>
            </w:pPr>
            <w:r>
              <w:rPr>
                <w:sz w:val="22"/>
                <w:szCs w:val="22"/>
                <w:lang w:eastAsia="ru-RU"/>
              </w:rPr>
              <w:t>HP LaserJet P4014</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CC364A</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3</w:t>
            </w:r>
          </w:p>
        </w:tc>
      </w:tr>
      <w:tr w:rsidR="00924FC4" w:rsidTr="00924FC4">
        <w:trPr>
          <w:trHeight w:val="300"/>
        </w:trPr>
        <w:tc>
          <w:tcPr>
            <w:tcW w:w="458" w:type="dxa"/>
          </w:tcPr>
          <w:p w:rsidR="00924FC4" w:rsidRDefault="00924FC4" w:rsidP="00924FC4">
            <w:pPr>
              <w:suppressAutoHyphens w:val="0"/>
              <w:rPr>
                <w:sz w:val="22"/>
                <w:szCs w:val="22"/>
                <w:lang w:eastAsia="ru-RU"/>
              </w:rPr>
            </w:pPr>
            <w:r>
              <w:rPr>
                <w:sz w:val="22"/>
                <w:szCs w:val="22"/>
                <w:lang w:eastAsia="ru-RU"/>
              </w:rPr>
              <w:t>3</w:t>
            </w:r>
          </w:p>
        </w:tc>
        <w:tc>
          <w:tcPr>
            <w:tcW w:w="4372" w:type="dxa"/>
            <w:noWrap/>
            <w:vAlign w:val="bottom"/>
          </w:tcPr>
          <w:p w:rsidR="00924FC4" w:rsidRDefault="00924FC4" w:rsidP="00924FC4">
            <w:pPr>
              <w:suppressAutoHyphens w:val="0"/>
              <w:rPr>
                <w:sz w:val="22"/>
                <w:szCs w:val="22"/>
                <w:lang w:eastAsia="ru-RU"/>
              </w:rPr>
            </w:pPr>
            <w:r>
              <w:rPr>
                <w:sz w:val="22"/>
                <w:szCs w:val="22"/>
                <w:lang w:eastAsia="ru-RU"/>
              </w:rPr>
              <w:t>HP LJ P1102</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CE285A</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50</w:t>
            </w:r>
          </w:p>
        </w:tc>
      </w:tr>
      <w:tr w:rsidR="00924FC4" w:rsidTr="00924FC4">
        <w:trPr>
          <w:trHeight w:val="300"/>
        </w:trPr>
        <w:tc>
          <w:tcPr>
            <w:tcW w:w="458" w:type="dxa"/>
          </w:tcPr>
          <w:p w:rsidR="00924FC4" w:rsidRDefault="00924FC4" w:rsidP="00924FC4">
            <w:pPr>
              <w:suppressAutoHyphens w:val="0"/>
              <w:rPr>
                <w:sz w:val="22"/>
                <w:szCs w:val="22"/>
                <w:lang w:eastAsia="ru-RU"/>
              </w:rPr>
            </w:pPr>
            <w:r>
              <w:rPr>
                <w:sz w:val="22"/>
                <w:szCs w:val="22"/>
                <w:lang w:eastAsia="ru-RU"/>
              </w:rPr>
              <w:t>4</w:t>
            </w:r>
          </w:p>
        </w:tc>
        <w:tc>
          <w:tcPr>
            <w:tcW w:w="4372" w:type="dxa"/>
            <w:noWrap/>
            <w:vAlign w:val="bottom"/>
          </w:tcPr>
          <w:p w:rsidR="00924FC4" w:rsidRDefault="00924FC4" w:rsidP="00924FC4">
            <w:pPr>
              <w:suppressAutoHyphens w:val="0"/>
              <w:rPr>
                <w:sz w:val="22"/>
                <w:szCs w:val="22"/>
                <w:lang w:eastAsia="ru-RU"/>
              </w:rPr>
            </w:pPr>
            <w:r>
              <w:rPr>
                <w:sz w:val="22"/>
                <w:szCs w:val="22"/>
                <w:lang w:eastAsia="ru-RU"/>
              </w:rPr>
              <w:t>HP LJ P2035</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CE505A</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60</w:t>
            </w:r>
          </w:p>
        </w:tc>
      </w:tr>
      <w:tr w:rsidR="00924FC4" w:rsidTr="00924FC4">
        <w:trPr>
          <w:trHeight w:val="300"/>
        </w:trPr>
        <w:tc>
          <w:tcPr>
            <w:tcW w:w="458" w:type="dxa"/>
          </w:tcPr>
          <w:p w:rsidR="00924FC4" w:rsidRDefault="00924FC4" w:rsidP="00924FC4">
            <w:pPr>
              <w:suppressAutoHyphens w:val="0"/>
              <w:rPr>
                <w:sz w:val="22"/>
                <w:szCs w:val="22"/>
                <w:lang w:eastAsia="ru-RU"/>
              </w:rPr>
            </w:pPr>
            <w:r>
              <w:rPr>
                <w:sz w:val="22"/>
                <w:szCs w:val="22"/>
                <w:lang w:eastAsia="ru-RU"/>
              </w:rPr>
              <w:t>5</w:t>
            </w:r>
          </w:p>
        </w:tc>
        <w:tc>
          <w:tcPr>
            <w:tcW w:w="4372" w:type="dxa"/>
            <w:noWrap/>
          </w:tcPr>
          <w:p w:rsidR="00924FC4" w:rsidRDefault="00924FC4" w:rsidP="00924FC4">
            <w:pPr>
              <w:suppressAutoHyphens w:val="0"/>
              <w:rPr>
                <w:sz w:val="22"/>
                <w:szCs w:val="22"/>
                <w:lang w:eastAsia="ru-RU"/>
              </w:rPr>
            </w:pPr>
            <w:r>
              <w:rPr>
                <w:sz w:val="22"/>
                <w:szCs w:val="22"/>
                <w:lang w:eastAsia="ru-RU"/>
              </w:rPr>
              <w:t xml:space="preserve">HP LaserJet </w:t>
            </w:r>
            <w:r>
              <w:rPr>
                <w:sz w:val="22"/>
                <w:szCs w:val="22"/>
                <w:lang w:val="en-US" w:eastAsia="ru-RU"/>
              </w:rPr>
              <w:t>1</w:t>
            </w:r>
            <w:r>
              <w:rPr>
                <w:sz w:val="22"/>
                <w:szCs w:val="22"/>
                <w:lang w:eastAsia="ru-RU"/>
              </w:rPr>
              <w:t>020/1010/1018/1022/3050/3055/</w:t>
            </w:r>
          </w:p>
        </w:tc>
        <w:tc>
          <w:tcPr>
            <w:tcW w:w="2551" w:type="dxa"/>
            <w:vAlign w:val="bottom"/>
          </w:tcPr>
          <w:p w:rsidR="00924FC4" w:rsidRDefault="00924FC4" w:rsidP="00924FC4">
            <w:pPr>
              <w:suppressAutoHyphens w:val="0"/>
              <w:rPr>
                <w:color w:val="000000"/>
                <w:sz w:val="22"/>
                <w:szCs w:val="22"/>
                <w:lang w:val="en-US" w:eastAsia="ru-RU"/>
              </w:rPr>
            </w:pPr>
            <w:r>
              <w:rPr>
                <w:color w:val="000000"/>
                <w:sz w:val="22"/>
                <w:szCs w:val="22"/>
                <w:lang w:eastAsia="ru-RU"/>
              </w:rPr>
              <w:t>Q2612</w:t>
            </w:r>
            <w:r>
              <w:rPr>
                <w:color w:val="000000"/>
                <w:sz w:val="22"/>
                <w:szCs w:val="22"/>
                <w:lang w:val="en-US" w:eastAsia="ru-RU"/>
              </w:rPr>
              <w:t>X</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70</w:t>
            </w:r>
          </w:p>
        </w:tc>
      </w:tr>
      <w:tr w:rsidR="00924FC4" w:rsidTr="00924FC4">
        <w:trPr>
          <w:trHeight w:val="300"/>
        </w:trPr>
        <w:tc>
          <w:tcPr>
            <w:tcW w:w="458" w:type="dxa"/>
          </w:tcPr>
          <w:p w:rsidR="00924FC4" w:rsidRDefault="00924FC4" w:rsidP="00924FC4">
            <w:pPr>
              <w:suppressAutoHyphens w:val="0"/>
              <w:rPr>
                <w:sz w:val="22"/>
                <w:szCs w:val="22"/>
                <w:lang w:val="en-US" w:eastAsia="ru-RU"/>
              </w:rPr>
            </w:pPr>
            <w:r>
              <w:rPr>
                <w:sz w:val="22"/>
                <w:szCs w:val="22"/>
                <w:lang w:val="en-US" w:eastAsia="ru-RU"/>
              </w:rPr>
              <w:t>6</w:t>
            </w:r>
          </w:p>
        </w:tc>
        <w:tc>
          <w:tcPr>
            <w:tcW w:w="4372" w:type="dxa"/>
            <w:noWrap/>
          </w:tcPr>
          <w:p w:rsidR="00924FC4" w:rsidRDefault="00924FC4" w:rsidP="00924FC4">
            <w:pPr>
              <w:suppressAutoHyphens w:val="0"/>
              <w:rPr>
                <w:sz w:val="22"/>
                <w:szCs w:val="22"/>
                <w:lang w:eastAsia="ru-RU"/>
              </w:rPr>
            </w:pPr>
            <w:r>
              <w:rPr>
                <w:sz w:val="22"/>
                <w:szCs w:val="22"/>
                <w:lang w:eastAsia="ru-RU"/>
              </w:rPr>
              <w:t>HP LaserJet P2015</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Q7553A</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30</w:t>
            </w:r>
          </w:p>
        </w:tc>
      </w:tr>
      <w:tr w:rsidR="00924FC4" w:rsidTr="00924FC4">
        <w:trPr>
          <w:trHeight w:val="300"/>
        </w:trPr>
        <w:tc>
          <w:tcPr>
            <w:tcW w:w="458" w:type="dxa"/>
          </w:tcPr>
          <w:p w:rsidR="00924FC4" w:rsidRDefault="00924FC4" w:rsidP="00924FC4">
            <w:pPr>
              <w:suppressAutoHyphens w:val="0"/>
              <w:rPr>
                <w:color w:val="000000"/>
                <w:sz w:val="22"/>
                <w:szCs w:val="22"/>
                <w:lang w:val="en-US" w:eastAsia="ru-RU"/>
              </w:rPr>
            </w:pPr>
            <w:r>
              <w:rPr>
                <w:color w:val="000000"/>
                <w:sz w:val="22"/>
                <w:szCs w:val="22"/>
                <w:lang w:val="en-US" w:eastAsia="ru-RU"/>
              </w:rPr>
              <w:t>7</w:t>
            </w:r>
          </w:p>
        </w:tc>
        <w:tc>
          <w:tcPr>
            <w:tcW w:w="4372" w:type="dxa"/>
            <w:noWrap/>
            <w:vAlign w:val="bottom"/>
          </w:tcPr>
          <w:p w:rsidR="00924FC4" w:rsidRDefault="00924FC4" w:rsidP="00924FC4">
            <w:pPr>
              <w:suppressAutoHyphens w:val="0"/>
              <w:rPr>
                <w:color w:val="000000"/>
                <w:sz w:val="22"/>
                <w:szCs w:val="22"/>
                <w:lang w:eastAsia="ru-RU"/>
              </w:rPr>
            </w:pPr>
            <w:r>
              <w:rPr>
                <w:color w:val="000000"/>
                <w:sz w:val="22"/>
                <w:szCs w:val="22"/>
                <w:lang w:eastAsia="ru-RU"/>
              </w:rPr>
              <w:t>HP LaserJet 1536 dnf</w:t>
            </w:r>
          </w:p>
        </w:tc>
        <w:tc>
          <w:tcPr>
            <w:tcW w:w="2551" w:type="dxa"/>
            <w:noWrap/>
            <w:vAlign w:val="bottom"/>
          </w:tcPr>
          <w:p w:rsidR="00924FC4" w:rsidRDefault="00924FC4" w:rsidP="00924FC4">
            <w:pPr>
              <w:suppressAutoHyphens w:val="0"/>
              <w:rPr>
                <w:sz w:val="22"/>
                <w:szCs w:val="22"/>
                <w:lang w:eastAsia="ru-RU"/>
              </w:rPr>
            </w:pPr>
            <w:r>
              <w:rPr>
                <w:sz w:val="22"/>
                <w:szCs w:val="22"/>
                <w:lang w:eastAsia="ru-RU"/>
              </w:rPr>
              <w:t>CE278A</w:t>
            </w:r>
          </w:p>
        </w:tc>
        <w:tc>
          <w:tcPr>
            <w:tcW w:w="1560" w:type="dxa"/>
          </w:tcPr>
          <w:p w:rsidR="00924FC4" w:rsidRDefault="00924FC4" w:rsidP="00924FC4">
            <w:pPr>
              <w:suppressAutoHyphens w:val="0"/>
              <w:jc w:val="center"/>
              <w:rPr>
                <w:sz w:val="22"/>
                <w:szCs w:val="22"/>
                <w:lang w:val="en-US" w:eastAsia="ru-RU"/>
              </w:rPr>
            </w:pPr>
            <w:r>
              <w:rPr>
                <w:sz w:val="22"/>
                <w:szCs w:val="22"/>
                <w:lang w:val="en-US" w:eastAsia="ru-RU"/>
              </w:rPr>
              <w:t>10</w:t>
            </w:r>
          </w:p>
        </w:tc>
      </w:tr>
      <w:tr w:rsidR="00924FC4" w:rsidTr="00924FC4">
        <w:trPr>
          <w:trHeight w:val="300"/>
        </w:trPr>
        <w:tc>
          <w:tcPr>
            <w:tcW w:w="458" w:type="dxa"/>
          </w:tcPr>
          <w:p w:rsidR="00924FC4" w:rsidRDefault="00924FC4" w:rsidP="00924FC4">
            <w:pPr>
              <w:suppressAutoHyphens w:val="0"/>
              <w:rPr>
                <w:sz w:val="22"/>
                <w:szCs w:val="22"/>
                <w:lang w:val="en-US" w:eastAsia="ru-RU"/>
              </w:rPr>
            </w:pPr>
            <w:r>
              <w:rPr>
                <w:sz w:val="22"/>
                <w:szCs w:val="22"/>
                <w:lang w:val="en-US" w:eastAsia="ru-RU"/>
              </w:rPr>
              <w:t>8</w:t>
            </w:r>
          </w:p>
        </w:tc>
        <w:tc>
          <w:tcPr>
            <w:tcW w:w="4372" w:type="dxa"/>
            <w:noWrap/>
          </w:tcPr>
          <w:p w:rsidR="00924FC4" w:rsidRDefault="00924FC4" w:rsidP="00924FC4">
            <w:pPr>
              <w:suppressAutoHyphens w:val="0"/>
              <w:rPr>
                <w:sz w:val="22"/>
                <w:szCs w:val="22"/>
                <w:lang w:eastAsia="ru-RU"/>
              </w:rPr>
            </w:pPr>
            <w:r>
              <w:rPr>
                <w:sz w:val="22"/>
                <w:szCs w:val="22"/>
                <w:lang w:eastAsia="ru-RU"/>
              </w:rPr>
              <w:t>Xerox Phaser 3600</w:t>
            </w:r>
          </w:p>
        </w:tc>
        <w:tc>
          <w:tcPr>
            <w:tcW w:w="2551" w:type="dxa"/>
            <w:vAlign w:val="bottom"/>
          </w:tcPr>
          <w:p w:rsidR="00924FC4" w:rsidRDefault="00924FC4" w:rsidP="00924FC4">
            <w:pPr>
              <w:suppressAutoHyphens w:val="0"/>
              <w:rPr>
                <w:color w:val="000000"/>
                <w:sz w:val="22"/>
                <w:szCs w:val="22"/>
                <w:lang w:val="en-US" w:eastAsia="ru-RU"/>
              </w:rPr>
            </w:pPr>
            <w:r>
              <w:rPr>
                <w:color w:val="000000"/>
                <w:sz w:val="22"/>
                <w:szCs w:val="22"/>
                <w:lang w:eastAsia="ru-RU"/>
              </w:rPr>
              <w:t>106R01370</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10</w:t>
            </w:r>
          </w:p>
        </w:tc>
      </w:tr>
      <w:tr w:rsidR="00924FC4" w:rsidTr="00924FC4">
        <w:trPr>
          <w:trHeight w:val="273"/>
        </w:trPr>
        <w:tc>
          <w:tcPr>
            <w:tcW w:w="458" w:type="dxa"/>
          </w:tcPr>
          <w:p w:rsidR="00924FC4" w:rsidRDefault="00924FC4" w:rsidP="00924FC4">
            <w:pPr>
              <w:suppressAutoHyphens w:val="0"/>
              <w:rPr>
                <w:sz w:val="22"/>
                <w:szCs w:val="22"/>
                <w:lang w:val="en-US" w:eastAsia="ru-RU"/>
              </w:rPr>
            </w:pPr>
            <w:r>
              <w:rPr>
                <w:sz w:val="22"/>
                <w:szCs w:val="22"/>
                <w:lang w:val="en-US" w:eastAsia="ru-RU"/>
              </w:rPr>
              <w:t>9</w:t>
            </w:r>
          </w:p>
        </w:tc>
        <w:tc>
          <w:tcPr>
            <w:tcW w:w="4372" w:type="dxa"/>
            <w:noWrap/>
          </w:tcPr>
          <w:p w:rsidR="00924FC4" w:rsidRDefault="00924FC4" w:rsidP="00924FC4">
            <w:pPr>
              <w:suppressAutoHyphens w:val="0"/>
              <w:rPr>
                <w:sz w:val="22"/>
                <w:szCs w:val="22"/>
                <w:lang w:eastAsia="ru-RU"/>
              </w:rPr>
            </w:pPr>
            <w:r>
              <w:rPr>
                <w:sz w:val="22"/>
                <w:szCs w:val="22"/>
                <w:lang w:eastAsia="ru-RU"/>
              </w:rPr>
              <w:t>Xerox Phaser 3250</w:t>
            </w:r>
          </w:p>
        </w:tc>
        <w:tc>
          <w:tcPr>
            <w:tcW w:w="2551" w:type="dxa"/>
            <w:vAlign w:val="bottom"/>
          </w:tcPr>
          <w:p w:rsidR="00924FC4" w:rsidRDefault="00924FC4" w:rsidP="00924FC4">
            <w:pPr>
              <w:suppressAutoHyphens w:val="0"/>
              <w:rPr>
                <w:color w:val="000000"/>
                <w:sz w:val="22"/>
                <w:szCs w:val="22"/>
                <w:lang w:val="en-US" w:eastAsia="ru-RU"/>
              </w:rPr>
            </w:pPr>
            <w:r>
              <w:rPr>
                <w:color w:val="000000"/>
                <w:sz w:val="22"/>
                <w:szCs w:val="22"/>
                <w:lang w:eastAsia="ru-RU"/>
              </w:rPr>
              <w:t>106R0137</w:t>
            </w:r>
            <w:r>
              <w:rPr>
                <w:color w:val="000000"/>
                <w:sz w:val="22"/>
                <w:szCs w:val="22"/>
                <w:lang w:val="en-US" w:eastAsia="ru-RU"/>
              </w:rPr>
              <w:t>3</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165</w:t>
            </w:r>
          </w:p>
        </w:tc>
      </w:tr>
      <w:tr w:rsidR="00924FC4" w:rsidTr="00924FC4">
        <w:trPr>
          <w:trHeight w:val="264"/>
        </w:trPr>
        <w:tc>
          <w:tcPr>
            <w:tcW w:w="458" w:type="dxa"/>
          </w:tcPr>
          <w:p w:rsidR="00924FC4" w:rsidRDefault="00924FC4" w:rsidP="00924FC4">
            <w:pPr>
              <w:suppressAutoHyphens w:val="0"/>
              <w:rPr>
                <w:sz w:val="22"/>
                <w:szCs w:val="22"/>
                <w:lang w:val="en-US" w:eastAsia="ru-RU"/>
              </w:rPr>
            </w:pPr>
            <w:r>
              <w:rPr>
                <w:sz w:val="22"/>
                <w:szCs w:val="22"/>
                <w:lang w:val="en-US" w:eastAsia="ru-RU"/>
              </w:rPr>
              <w:t>10</w:t>
            </w:r>
          </w:p>
        </w:tc>
        <w:tc>
          <w:tcPr>
            <w:tcW w:w="4372" w:type="dxa"/>
            <w:noWrap/>
          </w:tcPr>
          <w:p w:rsidR="00924FC4" w:rsidRDefault="00924FC4" w:rsidP="00924FC4">
            <w:pPr>
              <w:suppressAutoHyphens w:val="0"/>
              <w:rPr>
                <w:sz w:val="22"/>
                <w:szCs w:val="22"/>
                <w:lang w:eastAsia="ru-RU"/>
              </w:rPr>
            </w:pPr>
            <w:r>
              <w:rPr>
                <w:sz w:val="22"/>
                <w:szCs w:val="22"/>
                <w:lang w:eastAsia="ru-RU"/>
              </w:rPr>
              <w:t>Xerox Phaser 3300</w:t>
            </w:r>
          </w:p>
        </w:tc>
        <w:tc>
          <w:tcPr>
            <w:tcW w:w="2551" w:type="dxa"/>
            <w:vAlign w:val="bottom"/>
          </w:tcPr>
          <w:p w:rsidR="00924FC4" w:rsidRDefault="00924FC4" w:rsidP="00924FC4">
            <w:pPr>
              <w:suppressAutoHyphens w:val="0"/>
              <w:rPr>
                <w:color w:val="000000"/>
                <w:sz w:val="22"/>
                <w:szCs w:val="22"/>
                <w:lang w:val="en-US" w:eastAsia="ru-RU"/>
              </w:rPr>
            </w:pPr>
            <w:r>
              <w:rPr>
                <w:color w:val="000000"/>
                <w:sz w:val="22"/>
                <w:szCs w:val="22"/>
                <w:lang w:eastAsia="ru-RU"/>
              </w:rPr>
              <w:t>106R01411</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30</w:t>
            </w:r>
          </w:p>
        </w:tc>
      </w:tr>
      <w:tr w:rsidR="00924FC4" w:rsidTr="00924FC4">
        <w:trPr>
          <w:trHeight w:val="300"/>
        </w:trPr>
        <w:tc>
          <w:tcPr>
            <w:tcW w:w="458" w:type="dxa"/>
          </w:tcPr>
          <w:p w:rsidR="00924FC4" w:rsidRDefault="00924FC4" w:rsidP="00924FC4">
            <w:pPr>
              <w:suppressAutoHyphens w:val="0"/>
              <w:rPr>
                <w:sz w:val="22"/>
                <w:szCs w:val="22"/>
                <w:lang w:val="en-US" w:eastAsia="ru-RU"/>
              </w:rPr>
            </w:pPr>
            <w:r>
              <w:rPr>
                <w:sz w:val="22"/>
                <w:szCs w:val="22"/>
                <w:lang w:val="en-US" w:eastAsia="ru-RU"/>
              </w:rPr>
              <w:t>11</w:t>
            </w:r>
          </w:p>
        </w:tc>
        <w:tc>
          <w:tcPr>
            <w:tcW w:w="4372" w:type="dxa"/>
            <w:noWrap/>
          </w:tcPr>
          <w:p w:rsidR="00924FC4" w:rsidRDefault="00924FC4" w:rsidP="00924FC4">
            <w:pPr>
              <w:suppressAutoHyphens w:val="0"/>
              <w:rPr>
                <w:sz w:val="22"/>
                <w:szCs w:val="22"/>
                <w:lang w:eastAsia="ru-RU"/>
              </w:rPr>
            </w:pPr>
            <w:r>
              <w:rPr>
                <w:sz w:val="22"/>
                <w:szCs w:val="22"/>
                <w:lang w:eastAsia="ru-RU"/>
              </w:rPr>
              <w:t>Xerox Phaser 3140</w:t>
            </w:r>
          </w:p>
        </w:tc>
        <w:tc>
          <w:tcPr>
            <w:tcW w:w="2551" w:type="dxa"/>
            <w:noWrap/>
            <w:vAlign w:val="bottom"/>
          </w:tcPr>
          <w:p w:rsidR="00924FC4" w:rsidRDefault="00924FC4" w:rsidP="00924FC4">
            <w:pPr>
              <w:suppressAutoHyphens w:val="0"/>
              <w:rPr>
                <w:sz w:val="22"/>
                <w:szCs w:val="22"/>
                <w:lang w:eastAsia="ru-RU"/>
              </w:rPr>
            </w:pPr>
            <w:r>
              <w:rPr>
                <w:sz w:val="22"/>
                <w:szCs w:val="22"/>
                <w:lang w:eastAsia="ru-RU"/>
              </w:rPr>
              <w:t>108R00909</w:t>
            </w:r>
          </w:p>
        </w:tc>
        <w:tc>
          <w:tcPr>
            <w:tcW w:w="1560" w:type="dxa"/>
          </w:tcPr>
          <w:p w:rsidR="00924FC4" w:rsidRDefault="00924FC4" w:rsidP="00924FC4">
            <w:pPr>
              <w:suppressAutoHyphens w:val="0"/>
              <w:jc w:val="center"/>
              <w:rPr>
                <w:sz w:val="22"/>
                <w:szCs w:val="22"/>
                <w:lang w:val="en-US" w:eastAsia="ru-RU"/>
              </w:rPr>
            </w:pPr>
            <w:r>
              <w:rPr>
                <w:sz w:val="22"/>
                <w:szCs w:val="22"/>
                <w:lang w:val="en-US" w:eastAsia="ru-RU"/>
              </w:rPr>
              <w:t>10</w:t>
            </w:r>
          </w:p>
        </w:tc>
      </w:tr>
      <w:tr w:rsidR="00924FC4" w:rsidTr="00924FC4">
        <w:trPr>
          <w:trHeight w:val="300"/>
        </w:trPr>
        <w:tc>
          <w:tcPr>
            <w:tcW w:w="458" w:type="dxa"/>
          </w:tcPr>
          <w:p w:rsidR="00924FC4" w:rsidRDefault="00924FC4" w:rsidP="00924FC4">
            <w:pPr>
              <w:suppressAutoHyphens w:val="0"/>
              <w:rPr>
                <w:color w:val="000000"/>
                <w:sz w:val="22"/>
                <w:szCs w:val="22"/>
                <w:lang w:val="en-US" w:eastAsia="ru-RU"/>
              </w:rPr>
            </w:pPr>
            <w:r>
              <w:rPr>
                <w:color w:val="000000"/>
                <w:sz w:val="22"/>
                <w:szCs w:val="22"/>
                <w:lang w:val="en-US" w:eastAsia="ru-RU"/>
              </w:rPr>
              <w:t>12</w:t>
            </w:r>
          </w:p>
        </w:tc>
        <w:tc>
          <w:tcPr>
            <w:tcW w:w="4372" w:type="dxa"/>
            <w:noWrap/>
            <w:vAlign w:val="bottom"/>
          </w:tcPr>
          <w:p w:rsidR="00924FC4" w:rsidRDefault="00924FC4" w:rsidP="00924FC4">
            <w:pPr>
              <w:suppressAutoHyphens w:val="0"/>
              <w:rPr>
                <w:color w:val="000000"/>
                <w:sz w:val="22"/>
                <w:szCs w:val="22"/>
                <w:lang w:eastAsia="ru-RU"/>
              </w:rPr>
            </w:pPr>
            <w:r>
              <w:rPr>
                <w:color w:val="000000"/>
                <w:sz w:val="22"/>
                <w:szCs w:val="22"/>
                <w:lang w:eastAsia="ru-RU"/>
              </w:rPr>
              <w:t>Xerox Phaser 3100 MFP</w:t>
            </w:r>
          </w:p>
        </w:tc>
        <w:tc>
          <w:tcPr>
            <w:tcW w:w="2551" w:type="dxa"/>
            <w:noWrap/>
            <w:vAlign w:val="bottom"/>
          </w:tcPr>
          <w:p w:rsidR="00924FC4" w:rsidRDefault="00924FC4" w:rsidP="00924FC4">
            <w:pPr>
              <w:suppressAutoHyphens w:val="0"/>
              <w:rPr>
                <w:sz w:val="22"/>
                <w:szCs w:val="22"/>
                <w:lang w:val="en-US" w:eastAsia="ru-RU"/>
              </w:rPr>
            </w:pPr>
            <w:r>
              <w:rPr>
                <w:sz w:val="22"/>
                <w:szCs w:val="22"/>
                <w:lang w:eastAsia="ru-RU"/>
              </w:rPr>
              <w:t>106R01378</w:t>
            </w:r>
          </w:p>
        </w:tc>
        <w:tc>
          <w:tcPr>
            <w:tcW w:w="1560" w:type="dxa"/>
          </w:tcPr>
          <w:p w:rsidR="00924FC4" w:rsidRDefault="00924FC4" w:rsidP="00924FC4">
            <w:pPr>
              <w:suppressAutoHyphens w:val="0"/>
              <w:jc w:val="center"/>
              <w:rPr>
                <w:sz w:val="22"/>
                <w:szCs w:val="22"/>
                <w:lang w:val="en-US" w:eastAsia="ru-RU"/>
              </w:rPr>
            </w:pPr>
            <w:r>
              <w:rPr>
                <w:sz w:val="22"/>
                <w:szCs w:val="22"/>
                <w:lang w:val="en-US" w:eastAsia="ru-RU"/>
              </w:rPr>
              <w:t>5</w:t>
            </w:r>
          </w:p>
        </w:tc>
      </w:tr>
      <w:tr w:rsidR="00924FC4" w:rsidTr="00924FC4">
        <w:trPr>
          <w:trHeight w:val="300"/>
        </w:trPr>
        <w:tc>
          <w:tcPr>
            <w:tcW w:w="458" w:type="dxa"/>
          </w:tcPr>
          <w:p w:rsidR="00924FC4" w:rsidRDefault="00924FC4" w:rsidP="00924FC4">
            <w:pPr>
              <w:suppressAutoHyphens w:val="0"/>
              <w:rPr>
                <w:sz w:val="22"/>
                <w:szCs w:val="22"/>
                <w:lang w:val="en-US" w:eastAsia="ru-RU"/>
              </w:rPr>
            </w:pPr>
            <w:r>
              <w:rPr>
                <w:sz w:val="22"/>
                <w:szCs w:val="22"/>
                <w:lang w:val="en-US" w:eastAsia="ru-RU"/>
              </w:rPr>
              <w:t>13</w:t>
            </w:r>
          </w:p>
        </w:tc>
        <w:tc>
          <w:tcPr>
            <w:tcW w:w="4372" w:type="dxa"/>
            <w:noWrap/>
            <w:vAlign w:val="bottom"/>
          </w:tcPr>
          <w:p w:rsidR="00924FC4" w:rsidRDefault="00924FC4" w:rsidP="00924FC4">
            <w:pPr>
              <w:suppressAutoHyphens w:val="0"/>
              <w:rPr>
                <w:sz w:val="22"/>
                <w:szCs w:val="22"/>
                <w:lang w:eastAsia="ru-RU"/>
              </w:rPr>
            </w:pPr>
            <w:r>
              <w:rPr>
                <w:sz w:val="22"/>
                <w:szCs w:val="22"/>
                <w:lang w:eastAsia="ru-RU"/>
              </w:rPr>
              <w:t>Canon FC-128</w:t>
            </w:r>
          </w:p>
        </w:tc>
        <w:tc>
          <w:tcPr>
            <w:tcW w:w="2551" w:type="dxa"/>
            <w:vAlign w:val="bottom"/>
          </w:tcPr>
          <w:p w:rsidR="00924FC4" w:rsidRDefault="00924FC4" w:rsidP="00924FC4">
            <w:pPr>
              <w:suppressAutoHyphens w:val="0"/>
              <w:rPr>
                <w:color w:val="000000"/>
                <w:sz w:val="22"/>
                <w:szCs w:val="22"/>
                <w:lang w:val="en-US" w:eastAsia="ru-RU"/>
              </w:rPr>
            </w:pPr>
            <w:r>
              <w:rPr>
                <w:color w:val="000000"/>
                <w:sz w:val="22"/>
                <w:szCs w:val="22"/>
                <w:lang w:val="en-US" w:eastAsia="ru-RU"/>
              </w:rPr>
              <w:t>E-30</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9</w:t>
            </w:r>
          </w:p>
        </w:tc>
      </w:tr>
      <w:tr w:rsidR="00924FC4" w:rsidTr="00924FC4">
        <w:trPr>
          <w:trHeight w:val="300"/>
        </w:trPr>
        <w:tc>
          <w:tcPr>
            <w:tcW w:w="458" w:type="dxa"/>
          </w:tcPr>
          <w:p w:rsidR="00924FC4" w:rsidRDefault="00924FC4" w:rsidP="00924FC4">
            <w:pPr>
              <w:suppressAutoHyphens w:val="0"/>
              <w:rPr>
                <w:sz w:val="22"/>
                <w:szCs w:val="22"/>
                <w:lang w:val="en-US" w:eastAsia="ru-RU"/>
              </w:rPr>
            </w:pPr>
            <w:r>
              <w:rPr>
                <w:sz w:val="22"/>
                <w:szCs w:val="22"/>
                <w:lang w:val="en-US" w:eastAsia="ru-RU"/>
              </w:rPr>
              <w:lastRenderedPageBreak/>
              <w:t>14</w:t>
            </w:r>
          </w:p>
        </w:tc>
        <w:tc>
          <w:tcPr>
            <w:tcW w:w="4372" w:type="dxa"/>
            <w:noWrap/>
          </w:tcPr>
          <w:p w:rsidR="00924FC4" w:rsidRDefault="00924FC4" w:rsidP="00924FC4">
            <w:pPr>
              <w:suppressAutoHyphens w:val="0"/>
              <w:rPr>
                <w:sz w:val="22"/>
                <w:szCs w:val="22"/>
                <w:lang w:eastAsia="ru-RU"/>
              </w:rPr>
            </w:pPr>
            <w:r>
              <w:rPr>
                <w:sz w:val="22"/>
                <w:szCs w:val="22"/>
                <w:lang w:eastAsia="ru-RU"/>
              </w:rPr>
              <w:t>Canon IR2016</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C-EXV14</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1</w:t>
            </w:r>
          </w:p>
        </w:tc>
      </w:tr>
    </w:tbl>
    <w:p w:rsidR="00924FC4" w:rsidRDefault="00924FC4" w:rsidP="00924FC4">
      <w:pPr>
        <w:tabs>
          <w:tab w:val="left" w:pos="720"/>
          <w:tab w:val="left" w:pos="6675"/>
        </w:tabs>
        <w:jc w:val="both"/>
        <w:rPr>
          <w:b/>
          <w:sz w:val="28"/>
          <w:szCs w:val="28"/>
        </w:rPr>
      </w:pPr>
    </w:p>
    <w:p w:rsidR="00924FC4" w:rsidRDefault="00924FC4" w:rsidP="00924FC4">
      <w:pPr>
        <w:tabs>
          <w:tab w:val="left" w:pos="0"/>
          <w:tab w:val="left" w:pos="6675"/>
        </w:tabs>
        <w:ind w:firstLine="709"/>
        <w:jc w:val="both"/>
        <w:rPr>
          <w:sz w:val="28"/>
          <w:szCs w:val="28"/>
        </w:rPr>
      </w:pPr>
      <w:r>
        <w:rPr>
          <w:sz w:val="28"/>
          <w:szCs w:val="28"/>
        </w:rPr>
        <w:t xml:space="preserve">     4.7.2 Оригинальные расходные материалы (от производителя оргтехники)</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924FC4" w:rsidTr="00924FC4">
        <w:trPr>
          <w:trHeight w:val="300"/>
        </w:trPr>
        <w:tc>
          <w:tcPr>
            <w:tcW w:w="458" w:type="dxa"/>
          </w:tcPr>
          <w:p w:rsidR="00924FC4" w:rsidRDefault="00924FC4" w:rsidP="00924FC4">
            <w:pPr>
              <w:suppressAutoHyphens w:val="0"/>
              <w:jc w:val="center"/>
              <w:rPr>
                <w:rFonts w:eastAsia="MS Mincho"/>
                <w:b/>
              </w:rPr>
            </w:pPr>
            <w:r>
              <w:rPr>
                <w:rFonts w:eastAsia="MS Mincho"/>
                <w:b/>
              </w:rPr>
              <w:t>№</w:t>
            </w:r>
          </w:p>
        </w:tc>
        <w:tc>
          <w:tcPr>
            <w:tcW w:w="4372" w:type="dxa"/>
            <w:noWrap/>
            <w:vAlign w:val="center"/>
          </w:tcPr>
          <w:p w:rsidR="00924FC4" w:rsidRDefault="00924FC4" w:rsidP="00924FC4">
            <w:pPr>
              <w:suppressAutoHyphens w:val="0"/>
              <w:jc w:val="center"/>
              <w:rPr>
                <w:rFonts w:eastAsia="MS Mincho"/>
                <w:b/>
              </w:rPr>
            </w:pPr>
            <w:r>
              <w:rPr>
                <w:rFonts w:eastAsia="MS Mincho"/>
                <w:b/>
              </w:rPr>
              <w:t>Наименование оргтехники</w:t>
            </w:r>
          </w:p>
        </w:tc>
        <w:tc>
          <w:tcPr>
            <w:tcW w:w="2551" w:type="dxa"/>
            <w:vAlign w:val="bottom"/>
          </w:tcPr>
          <w:p w:rsidR="00924FC4" w:rsidRDefault="00924FC4" w:rsidP="00924FC4">
            <w:pPr>
              <w:suppressAutoHyphens w:val="0"/>
              <w:jc w:val="center"/>
              <w:rPr>
                <w:rFonts w:eastAsia="MS Mincho"/>
                <w:b/>
              </w:rPr>
            </w:pPr>
            <w:r>
              <w:rPr>
                <w:rFonts w:eastAsia="MS Mincho"/>
                <w:b/>
              </w:rPr>
              <w:t>Наименование картриджей</w:t>
            </w:r>
          </w:p>
        </w:tc>
        <w:tc>
          <w:tcPr>
            <w:tcW w:w="1560" w:type="dxa"/>
          </w:tcPr>
          <w:p w:rsidR="00924FC4" w:rsidRDefault="00924FC4" w:rsidP="00924FC4">
            <w:pPr>
              <w:suppressAutoHyphens w:val="0"/>
              <w:jc w:val="center"/>
              <w:rPr>
                <w:rFonts w:eastAsia="MS Mincho"/>
                <w:b/>
              </w:rPr>
            </w:pPr>
            <w:r>
              <w:rPr>
                <w:rFonts w:eastAsia="MS Mincho"/>
                <w:b/>
              </w:rPr>
              <w:t>Количество, шт.</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1</w:t>
            </w:r>
          </w:p>
        </w:tc>
        <w:tc>
          <w:tcPr>
            <w:tcW w:w="4372" w:type="dxa"/>
            <w:vMerge w:val="restart"/>
            <w:noWrap/>
            <w:vAlign w:val="center"/>
          </w:tcPr>
          <w:p w:rsidR="00924FC4" w:rsidRDefault="00924FC4" w:rsidP="00924FC4">
            <w:pPr>
              <w:suppressAutoHyphens w:val="0"/>
              <w:rPr>
                <w:sz w:val="22"/>
                <w:szCs w:val="22"/>
                <w:lang w:val="en-US" w:eastAsia="ru-RU"/>
              </w:rPr>
            </w:pPr>
            <w:r>
              <w:rPr>
                <w:sz w:val="22"/>
                <w:szCs w:val="22"/>
                <w:lang w:val="en-US" w:eastAsia="ru-RU"/>
              </w:rPr>
              <w:t>HP Color LaserJet 5550</w:t>
            </w:r>
          </w:p>
        </w:tc>
        <w:tc>
          <w:tcPr>
            <w:tcW w:w="2551" w:type="dxa"/>
            <w:vAlign w:val="bottom"/>
          </w:tcPr>
          <w:p w:rsidR="00924FC4" w:rsidRDefault="00924FC4" w:rsidP="00924FC4">
            <w:pPr>
              <w:suppressAutoHyphens w:val="0"/>
              <w:rPr>
                <w:color w:val="000000"/>
                <w:sz w:val="22"/>
                <w:szCs w:val="22"/>
                <w:lang w:val="en-US" w:eastAsia="ru-RU"/>
              </w:rPr>
            </w:pPr>
            <w:r>
              <w:rPr>
                <w:color w:val="000000"/>
                <w:sz w:val="22"/>
                <w:szCs w:val="22"/>
                <w:lang w:val="en-US" w:eastAsia="ru-RU"/>
              </w:rPr>
              <w:t>C9730A (</w:t>
            </w:r>
            <w:r>
              <w:rPr>
                <w:color w:val="000000"/>
                <w:sz w:val="22"/>
                <w:szCs w:val="22"/>
                <w:lang w:eastAsia="ru-RU"/>
              </w:rPr>
              <w:t>черный</w:t>
            </w:r>
            <w:r>
              <w:rPr>
                <w:color w:val="000000"/>
                <w:sz w:val="22"/>
                <w:szCs w:val="22"/>
                <w:lang w:val="en-US" w:eastAsia="ru-RU"/>
              </w:rPr>
              <w:t xml:space="preserve">)                                                                                                                               </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2</w:t>
            </w:r>
          </w:p>
        </w:tc>
        <w:tc>
          <w:tcPr>
            <w:tcW w:w="4372" w:type="dxa"/>
            <w:vMerge/>
            <w:vAlign w:val="center"/>
          </w:tcPr>
          <w:p w:rsidR="00924FC4" w:rsidRDefault="00924FC4" w:rsidP="00924FC4">
            <w:pPr>
              <w:suppressAutoHyphens w:val="0"/>
              <w:rPr>
                <w:sz w:val="22"/>
                <w:szCs w:val="22"/>
                <w:lang w:val="en-US"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 xml:space="preserve">C9731A (голубой)        </w:t>
            </w:r>
          </w:p>
        </w:tc>
        <w:tc>
          <w:tcPr>
            <w:tcW w:w="1560" w:type="dxa"/>
          </w:tcPr>
          <w:p w:rsidR="00924FC4" w:rsidRPr="00016872" w:rsidRDefault="00924FC4" w:rsidP="00924FC4">
            <w:pPr>
              <w:suppressAutoHyphens w:val="0"/>
              <w:jc w:val="center"/>
              <w:rPr>
                <w:color w:val="000000"/>
                <w:sz w:val="22"/>
                <w:szCs w:val="22"/>
                <w:lang w:val="en-US" w:eastAsia="ru-RU"/>
              </w:rPr>
            </w:pPr>
            <w:r>
              <w:rPr>
                <w:color w:val="000000"/>
                <w:sz w:val="22"/>
                <w:szCs w:val="22"/>
                <w:lang w:val="en-US"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3</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 xml:space="preserve">C9732A (желтый)       </w:t>
            </w:r>
          </w:p>
        </w:tc>
        <w:tc>
          <w:tcPr>
            <w:tcW w:w="1560" w:type="dxa"/>
          </w:tcPr>
          <w:p w:rsidR="00924FC4" w:rsidRPr="00016872" w:rsidRDefault="00924FC4" w:rsidP="00924FC4">
            <w:pPr>
              <w:suppressAutoHyphens w:val="0"/>
              <w:jc w:val="center"/>
              <w:rPr>
                <w:color w:val="000000"/>
                <w:sz w:val="22"/>
                <w:szCs w:val="22"/>
                <w:lang w:val="en-US" w:eastAsia="ru-RU"/>
              </w:rPr>
            </w:pPr>
            <w:r>
              <w:rPr>
                <w:color w:val="000000"/>
                <w:sz w:val="22"/>
                <w:szCs w:val="22"/>
                <w:lang w:val="en-US"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4</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C9733A (пурпурный)</w:t>
            </w:r>
          </w:p>
        </w:tc>
        <w:tc>
          <w:tcPr>
            <w:tcW w:w="1560" w:type="dxa"/>
          </w:tcPr>
          <w:p w:rsidR="00924FC4" w:rsidRPr="00016872" w:rsidRDefault="00924FC4" w:rsidP="00924FC4">
            <w:pPr>
              <w:suppressAutoHyphens w:val="0"/>
              <w:jc w:val="center"/>
              <w:rPr>
                <w:color w:val="000000"/>
                <w:sz w:val="22"/>
                <w:szCs w:val="22"/>
                <w:lang w:val="en-US" w:eastAsia="ru-RU"/>
              </w:rPr>
            </w:pPr>
            <w:r>
              <w:rPr>
                <w:color w:val="000000"/>
                <w:sz w:val="22"/>
                <w:szCs w:val="22"/>
                <w:lang w:val="en-US"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5</w:t>
            </w:r>
          </w:p>
        </w:tc>
        <w:tc>
          <w:tcPr>
            <w:tcW w:w="4372" w:type="dxa"/>
            <w:vMerge w:val="restart"/>
            <w:noWrap/>
            <w:vAlign w:val="center"/>
          </w:tcPr>
          <w:p w:rsidR="00924FC4" w:rsidRDefault="00924FC4" w:rsidP="00924FC4">
            <w:pPr>
              <w:suppressAutoHyphens w:val="0"/>
              <w:rPr>
                <w:sz w:val="22"/>
                <w:szCs w:val="22"/>
                <w:lang w:eastAsia="ru-RU"/>
              </w:rPr>
            </w:pPr>
            <w:r>
              <w:rPr>
                <w:sz w:val="22"/>
                <w:szCs w:val="22"/>
                <w:lang w:eastAsia="ru-RU"/>
              </w:rPr>
              <w:t>HP Color LaserJet CM1312</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 xml:space="preserve">CB540A (черный)                                  </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3</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6</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CB541A  (голубой)</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7</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CB542A  (желтый)</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8</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CB543A (пурпурный)</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2</w:t>
            </w:r>
          </w:p>
        </w:tc>
      </w:tr>
      <w:tr w:rsidR="00924FC4" w:rsidTr="00924FC4">
        <w:trPr>
          <w:cantSplit/>
          <w:trHeight w:val="300"/>
        </w:trPr>
        <w:tc>
          <w:tcPr>
            <w:tcW w:w="458" w:type="dxa"/>
          </w:tcPr>
          <w:p w:rsidR="00924FC4" w:rsidRDefault="00924FC4" w:rsidP="00924FC4">
            <w:pPr>
              <w:suppressAutoHyphens w:val="0"/>
              <w:jc w:val="center"/>
              <w:rPr>
                <w:color w:val="000000"/>
                <w:sz w:val="22"/>
                <w:szCs w:val="22"/>
                <w:lang w:eastAsia="ru-RU"/>
              </w:rPr>
            </w:pPr>
            <w:r>
              <w:rPr>
                <w:color w:val="000000"/>
                <w:sz w:val="22"/>
                <w:szCs w:val="22"/>
                <w:lang w:eastAsia="ru-RU"/>
              </w:rPr>
              <w:t>9</w:t>
            </w:r>
          </w:p>
        </w:tc>
        <w:tc>
          <w:tcPr>
            <w:tcW w:w="4372" w:type="dxa"/>
            <w:vMerge w:val="restart"/>
            <w:noWrap/>
            <w:vAlign w:val="center"/>
          </w:tcPr>
          <w:p w:rsidR="00924FC4" w:rsidRDefault="00924FC4" w:rsidP="00924FC4">
            <w:pPr>
              <w:suppressAutoHyphens w:val="0"/>
              <w:rPr>
                <w:color w:val="000000"/>
                <w:sz w:val="22"/>
                <w:szCs w:val="22"/>
                <w:lang w:eastAsia="ru-RU"/>
              </w:rPr>
            </w:pPr>
            <w:r>
              <w:rPr>
                <w:color w:val="000000"/>
                <w:sz w:val="22"/>
                <w:szCs w:val="22"/>
                <w:lang w:eastAsia="ru-RU"/>
              </w:rPr>
              <w:t>HP Color LJ CP2025dn</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 xml:space="preserve">CC530A (черный)                                                                 </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5</w:t>
            </w:r>
          </w:p>
        </w:tc>
      </w:tr>
      <w:tr w:rsidR="00924FC4" w:rsidTr="00924FC4">
        <w:trPr>
          <w:cantSplit/>
          <w:trHeight w:val="300"/>
        </w:trPr>
        <w:tc>
          <w:tcPr>
            <w:tcW w:w="458" w:type="dxa"/>
          </w:tcPr>
          <w:p w:rsidR="00924FC4" w:rsidRDefault="00924FC4" w:rsidP="00924FC4">
            <w:pPr>
              <w:suppressAutoHyphens w:val="0"/>
              <w:jc w:val="center"/>
              <w:rPr>
                <w:color w:val="000000"/>
                <w:sz w:val="22"/>
                <w:szCs w:val="22"/>
                <w:lang w:eastAsia="ru-RU"/>
              </w:rPr>
            </w:pPr>
            <w:r>
              <w:rPr>
                <w:color w:val="000000"/>
                <w:sz w:val="22"/>
                <w:szCs w:val="22"/>
                <w:lang w:eastAsia="ru-RU"/>
              </w:rPr>
              <w:t>10</w:t>
            </w:r>
          </w:p>
        </w:tc>
        <w:tc>
          <w:tcPr>
            <w:tcW w:w="4372" w:type="dxa"/>
            <w:vMerge/>
            <w:vAlign w:val="center"/>
          </w:tcPr>
          <w:p w:rsidR="00924FC4" w:rsidRDefault="00924FC4" w:rsidP="00924FC4">
            <w:pPr>
              <w:suppressAutoHyphens w:val="0"/>
              <w:rPr>
                <w:color w:val="000000"/>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CC531A (голубой)</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3</w:t>
            </w:r>
          </w:p>
        </w:tc>
      </w:tr>
      <w:tr w:rsidR="00924FC4" w:rsidTr="00924FC4">
        <w:trPr>
          <w:cantSplit/>
          <w:trHeight w:val="300"/>
        </w:trPr>
        <w:tc>
          <w:tcPr>
            <w:tcW w:w="458" w:type="dxa"/>
          </w:tcPr>
          <w:p w:rsidR="00924FC4" w:rsidRDefault="00924FC4" w:rsidP="00924FC4">
            <w:pPr>
              <w:suppressAutoHyphens w:val="0"/>
              <w:jc w:val="center"/>
              <w:rPr>
                <w:color w:val="000000"/>
                <w:sz w:val="22"/>
                <w:szCs w:val="22"/>
                <w:lang w:eastAsia="ru-RU"/>
              </w:rPr>
            </w:pPr>
            <w:r>
              <w:rPr>
                <w:color w:val="000000"/>
                <w:sz w:val="22"/>
                <w:szCs w:val="22"/>
                <w:lang w:eastAsia="ru-RU"/>
              </w:rPr>
              <w:t>11</w:t>
            </w:r>
          </w:p>
        </w:tc>
        <w:tc>
          <w:tcPr>
            <w:tcW w:w="4372" w:type="dxa"/>
            <w:vMerge/>
            <w:vAlign w:val="center"/>
          </w:tcPr>
          <w:p w:rsidR="00924FC4" w:rsidRDefault="00924FC4" w:rsidP="00924FC4">
            <w:pPr>
              <w:suppressAutoHyphens w:val="0"/>
              <w:rPr>
                <w:color w:val="000000"/>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 xml:space="preserve">CC532A (желтый) </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3</w:t>
            </w:r>
          </w:p>
        </w:tc>
      </w:tr>
      <w:tr w:rsidR="00924FC4" w:rsidTr="00924FC4">
        <w:trPr>
          <w:cantSplit/>
          <w:trHeight w:val="330"/>
        </w:trPr>
        <w:tc>
          <w:tcPr>
            <w:tcW w:w="458" w:type="dxa"/>
          </w:tcPr>
          <w:p w:rsidR="00924FC4" w:rsidRDefault="00924FC4" w:rsidP="00924FC4">
            <w:pPr>
              <w:suppressAutoHyphens w:val="0"/>
              <w:jc w:val="center"/>
              <w:rPr>
                <w:color w:val="000000"/>
                <w:sz w:val="22"/>
                <w:szCs w:val="22"/>
                <w:lang w:eastAsia="ru-RU"/>
              </w:rPr>
            </w:pPr>
            <w:r>
              <w:rPr>
                <w:color w:val="000000"/>
                <w:sz w:val="22"/>
                <w:szCs w:val="22"/>
                <w:lang w:eastAsia="ru-RU"/>
              </w:rPr>
              <w:t>12</w:t>
            </w:r>
          </w:p>
        </w:tc>
        <w:tc>
          <w:tcPr>
            <w:tcW w:w="4372" w:type="dxa"/>
            <w:vMerge/>
            <w:vAlign w:val="center"/>
          </w:tcPr>
          <w:p w:rsidR="00924FC4" w:rsidRDefault="00924FC4" w:rsidP="00924FC4">
            <w:pPr>
              <w:suppressAutoHyphens w:val="0"/>
              <w:rPr>
                <w:color w:val="000000"/>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CC533A (пурпурный)</w:t>
            </w:r>
          </w:p>
        </w:tc>
        <w:tc>
          <w:tcPr>
            <w:tcW w:w="1560" w:type="dxa"/>
          </w:tcPr>
          <w:p w:rsidR="00924FC4" w:rsidRDefault="00924FC4" w:rsidP="00924FC4">
            <w:pPr>
              <w:suppressAutoHyphens w:val="0"/>
              <w:jc w:val="center"/>
              <w:rPr>
                <w:color w:val="000000"/>
                <w:sz w:val="22"/>
                <w:szCs w:val="22"/>
                <w:lang w:eastAsia="ru-RU"/>
              </w:rPr>
            </w:pPr>
            <w:r>
              <w:rPr>
                <w:color w:val="000000"/>
                <w:sz w:val="22"/>
                <w:szCs w:val="22"/>
                <w:lang w:eastAsia="ru-RU"/>
              </w:rPr>
              <w:t>3</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13</w:t>
            </w:r>
          </w:p>
        </w:tc>
        <w:tc>
          <w:tcPr>
            <w:tcW w:w="4372" w:type="dxa"/>
            <w:vMerge w:val="restart"/>
            <w:noWrap/>
            <w:vAlign w:val="center"/>
          </w:tcPr>
          <w:p w:rsidR="00924FC4" w:rsidRDefault="00924FC4" w:rsidP="00924FC4">
            <w:pPr>
              <w:suppressAutoHyphens w:val="0"/>
              <w:rPr>
                <w:sz w:val="22"/>
                <w:szCs w:val="22"/>
                <w:lang w:eastAsia="ru-RU"/>
              </w:rPr>
            </w:pPr>
            <w:r>
              <w:rPr>
                <w:sz w:val="22"/>
                <w:szCs w:val="22"/>
                <w:lang w:eastAsia="ru-RU"/>
              </w:rPr>
              <w:t>HP LJ Pro 200 MFP</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CF210</w:t>
            </w:r>
            <w:r>
              <w:rPr>
                <w:color w:val="000000"/>
                <w:sz w:val="22"/>
                <w:szCs w:val="22"/>
                <w:lang w:val="en-US" w:eastAsia="ru-RU"/>
              </w:rPr>
              <w:t>X</w:t>
            </w:r>
            <w:r>
              <w:rPr>
                <w:color w:val="000000"/>
                <w:sz w:val="22"/>
                <w:szCs w:val="22"/>
                <w:lang w:eastAsia="ru-RU"/>
              </w:rPr>
              <w:t xml:space="preserve"> (черный)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10</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14</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CF213A (пурпурный)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7</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15</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CF212A (желтый)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7</w:t>
            </w:r>
          </w:p>
        </w:tc>
      </w:tr>
      <w:tr w:rsidR="00924FC4" w:rsidTr="00924FC4">
        <w:trPr>
          <w:cantSplit/>
          <w:trHeight w:val="300"/>
        </w:trPr>
        <w:tc>
          <w:tcPr>
            <w:tcW w:w="458" w:type="dxa"/>
          </w:tcPr>
          <w:p w:rsidR="00924FC4" w:rsidRDefault="00924FC4" w:rsidP="00924FC4">
            <w:pPr>
              <w:suppressAutoHyphens w:val="0"/>
              <w:jc w:val="center"/>
              <w:rPr>
                <w:sz w:val="22"/>
                <w:szCs w:val="22"/>
                <w:lang w:eastAsia="ru-RU"/>
              </w:rPr>
            </w:pPr>
            <w:r>
              <w:rPr>
                <w:sz w:val="22"/>
                <w:szCs w:val="22"/>
                <w:lang w:eastAsia="ru-RU"/>
              </w:rPr>
              <w:t>16</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CF211A (голубой)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7</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17</w:t>
            </w:r>
          </w:p>
        </w:tc>
        <w:tc>
          <w:tcPr>
            <w:tcW w:w="4372" w:type="dxa"/>
            <w:vMerge w:val="restart"/>
            <w:noWrap/>
            <w:vAlign w:val="center"/>
          </w:tcPr>
          <w:p w:rsidR="00924FC4" w:rsidRDefault="00924FC4" w:rsidP="00924FC4">
            <w:pPr>
              <w:suppressAutoHyphens w:val="0"/>
              <w:rPr>
                <w:sz w:val="22"/>
                <w:szCs w:val="22"/>
                <w:lang w:eastAsia="ru-RU"/>
              </w:rPr>
            </w:pPr>
            <w:r>
              <w:rPr>
                <w:sz w:val="22"/>
                <w:szCs w:val="22"/>
                <w:lang w:eastAsia="ru-RU"/>
              </w:rPr>
              <w:t>Xerox Phaser Color 6280n</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106R01391 (черный)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8</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18</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106R01388 (голубой)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4</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19</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106R01389 (пурпурный)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4</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20</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106R01390 (желтый )</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4</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21</w:t>
            </w:r>
          </w:p>
        </w:tc>
        <w:tc>
          <w:tcPr>
            <w:tcW w:w="4372" w:type="dxa"/>
            <w:vMerge w:val="restart"/>
            <w:noWrap/>
            <w:vAlign w:val="center"/>
          </w:tcPr>
          <w:p w:rsidR="00924FC4" w:rsidRDefault="00924FC4" w:rsidP="00924FC4">
            <w:pPr>
              <w:suppressAutoHyphens w:val="0"/>
              <w:rPr>
                <w:sz w:val="22"/>
                <w:szCs w:val="22"/>
                <w:lang w:eastAsia="ru-RU"/>
              </w:rPr>
            </w:pPr>
            <w:r>
              <w:rPr>
                <w:sz w:val="22"/>
                <w:szCs w:val="22"/>
                <w:lang w:eastAsia="ru-RU"/>
              </w:rPr>
              <w:t>Xerox Phaser Color 6500</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106R01597 (черный)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4</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22</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106R01594 (голубой)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23</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106R01595 (пурпурный)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24</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106R01596 (желтый)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2</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25</w:t>
            </w:r>
          </w:p>
        </w:tc>
        <w:tc>
          <w:tcPr>
            <w:tcW w:w="4372" w:type="dxa"/>
            <w:vMerge w:val="restart"/>
            <w:noWrap/>
            <w:vAlign w:val="center"/>
          </w:tcPr>
          <w:p w:rsidR="00924FC4" w:rsidRDefault="00924FC4" w:rsidP="00924FC4">
            <w:pPr>
              <w:suppressAutoHyphens w:val="0"/>
              <w:rPr>
                <w:sz w:val="22"/>
                <w:szCs w:val="22"/>
                <w:lang w:eastAsia="ru-RU"/>
              </w:rPr>
            </w:pPr>
            <w:r>
              <w:rPr>
                <w:sz w:val="22"/>
                <w:szCs w:val="22"/>
                <w:lang w:eastAsia="ru-RU"/>
              </w:rPr>
              <w:t>Xerox Phaser 7400</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106R01152 (желтый)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1</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26</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106R01151 (пурпурный)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1</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27</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DB16F7" w:rsidP="00924FC4">
            <w:pPr>
              <w:suppressAutoHyphens w:val="0"/>
              <w:rPr>
                <w:color w:val="000000"/>
                <w:sz w:val="22"/>
                <w:szCs w:val="22"/>
                <w:lang w:eastAsia="ru-RU"/>
              </w:rPr>
            </w:pPr>
            <w:hyperlink r:id="rId13" w:history="1">
              <w:r w:rsidR="00924FC4">
                <w:rPr>
                  <w:color w:val="000000"/>
                  <w:sz w:val="22"/>
                  <w:lang w:eastAsia="ru-RU"/>
                </w:rPr>
                <w:t>106R01150 (голубой)</w:t>
              </w:r>
            </w:hyperlink>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1</w:t>
            </w:r>
          </w:p>
        </w:tc>
      </w:tr>
      <w:tr w:rsidR="00924FC4" w:rsidTr="00924FC4">
        <w:trPr>
          <w:cantSplit/>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28</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106R01080 (черный)</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2</w:t>
            </w:r>
          </w:p>
        </w:tc>
      </w:tr>
      <w:tr w:rsidR="00924FC4" w:rsidTr="00924FC4">
        <w:trPr>
          <w:cantSplit/>
          <w:trHeight w:val="6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29</w:t>
            </w:r>
          </w:p>
        </w:tc>
        <w:tc>
          <w:tcPr>
            <w:tcW w:w="4372" w:type="dxa"/>
            <w:vMerge/>
            <w:vAlign w:val="center"/>
          </w:tcPr>
          <w:p w:rsidR="00924FC4" w:rsidRDefault="00924FC4" w:rsidP="00924FC4">
            <w:pPr>
              <w:suppressAutoHyphens w:val="0"/>
              <w:rPr>
                <w:sz w:val="22"/>
                <w:szCs w:val="22"/>
                <w:lang w:eastAsia="ru-RU"/>
              </w:rPr>
            </w:pP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106R01081 бункер для сбора отработанного тонера</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1</w:t>
            </w:r>
          </w:p>
        </w:tc>
      </w:tr>
      <w:tr w:rsidR="00924FC4" w:rsidTr="00924FC4">
        <w:trPr>
          <w:trHeight w:val="300"/>
        </w:trPr>
        <w:tc>
          <w:tcPr>
            <w:tcW w:w="458" w:type="dxa"/>
          </w:tcPr>
          <w:p w:rsidR="00924FC4" w:rsidRDefault="00924FC4" w:rsidP="00924FC4">
            <w:pPr>
              <w:suppressAutoHyphens w:val="0"/>
              <w:jc w:val="center"/>
              <w:rPr>
                <w:sz w:val="22"/>
                <w:szCs w:val="22"/>
                <w:lang w:val="en-US" w:eastAsia="ru-RU"/>
              </w:rPr>
            </w:pPr>
            <w:r>
              <w:rPr>
                <w:sz w:val="22"/>
                <w:szCs w:val="22"/>
                <w:lang w:val="en-US" w:eastAsia="ru-RU"/>
              </w:rPr>
              <w:t>30</w:t>
            </w:r>
          </w:p>
        </w:tc>
        <w:tc>
          <w:tcPr>
            <w:tcW w:w="4372" w:type="dxa"/>
            <w:noWrap/>
          </w:tcPr>
          <w:p w:rsidR="00924FC4" w:rsidRDefault="00924FC4" w:rsidP="00924FC4">
            <w:pPr>
              <w:suppressAutoHyphens w:val="0"/>
              <w:rPr>
                <w:sz w:val="22"/>
                <w:szCs w:val="22"/>
                <w:lang w:eastAsia="ru-RU"/>
              </w:rPr>
            </w:pPr>
            <w:r>
              <w:rPr>
                <w:sz w:val="22"/>
                <w:szCs w:val="22"/>
                <w:lang w:eastAsia="ru-RU"/>
              </w:rPr>
              <w:t>Xerox CopyCentre C118</w:t>
            </w:r>
          </w:p>
        </w:tc>
        <w:tc>
          <w:tcPr>
            <w:tcW w:w="2551" w:type="dxa"/>
            <w:vAlign w:val="bottom"/>
          </w:tcPr>
          <w:p w:rsidR="00924FC4" w:rsidRDefault="00924FC4" w:rsidP="00924FC4">
            <w:pPr>
              <w:suppressAutoHyphens w:val="0"/>
              <w:rPr>
                <w:color w:val="000000"/>
                <w:sz w:val="22"/>
                <w:szCs w:val="22"/>
                <w:lang w:eastAsia="ru-RU"/>
              </w:rPr>
            </w:pPr>
            <w:r>
              <w:rPr>
                <w:color w:val="000000"/>
                <w:sz w:val="22"/>
                <w:szCs w:val="22"/>
                <w:lang w:eastAsia="ru-RU"/>
              </w:rPr>
              <w:t>006R01179 (тонер)</w:t>
            </w:r>
          </w:p>
        </w:tc>
        <w:tc>
          <w:tcPr>
            <w:tcW w:w="1560" w:type="dxa"/>
          </w:tcPr>
          <w:p w:rsidR="00924FC4" w:rsidRDefault="00924FC4" w:rsidP="00924FC4">
            <w:pPr>
              <w:suppressAutoHyphens w:val="0"/>
              <w:jc w:val="center"/>
              <w:rPr>
                <w:color w:val="000000"/>
                <w:sz w:val="22"/>
                <w:szCs w:val="22"/>
                <w:lang w:val="en-US" w:eastAsia="ru-RU"/>
              </w:rPr>
            </w:pPr>
            <w:r>
              <w:rPr>
                <w:color w:val="000000"/>
                <w:sz w:val="22"/>
                <w:szCs w:val="22"/>
                <w:lang w:val="en-US" w:eastAsia="ru-RU"/>
              </w:rPr>
              <w:t>6</w:t>
            </w:r>
          </w:p>
        </w:tc>
      </w:tr>
    </w:tbl>
    <w:p w:rsidR="00924FC4" w:rsidRDefault="00924FC4" w:rsidP="00924FC4">
      <w:pPr>
        <w:tabs>
          <w:tab w:val="left" w:pos="720"/>
          <w:tab w:val="left" w:pos="6675"/>
        </w:tabs>
        <w:jc w:val="both"/>
        <w:rPr>
          <w:sz w:val="28"/>
          <w:szCs w:val="28"/>
        </w:rPr>
      </w:pPr>
      <w:r>
        <w:rPr>
          <w:sz w:val="28"/>
          <w:szCs w:val="28"/>
        </w:rPr>
        <w:t xml:space="preserve">           </w:t>
      </w:r>
    </w:p>
    <w:p w:rsidR="00924FC4" w:rsidRDefault="00924FC4" w:rsidP="00924FC4">
      <w:pPr>
        <w:tabs>
          <w:tab w:val="left" w:pos="720"/>
          <w:tab w:val="left" w:pos="6675"/>
        </w:tabs>
        <w:ind w:left="709"/>
        <w:jc w:val="both"/>
        <w:rPr>
          <w:sz w:val="28"/>
          <w:szCs w:val="28"/>
        </w:rPr>
      </w:pPr>
      <w:r>
        <w:rPr>
          <w:sz w:val="28"/>
          <w:szCs w:val="28"/>
        </w:rPr>
        <w:t>4.8 Технические характеристики.</w:t>
      </w:r>
    </w:p>
    <w:p w:rsidR="00924FC4" w:rsidRDefault="00924FC4" w:rsidP="00924FC4">
      <w:pPr>
        <w:tabs>
          <w:tab w:val="left" w:pos="720"/>
          <w:tab w:val="left" w:pos="6675"/>
        </w:tabs>
        <w:ind w:firstLine="851"/>
        <w:jc w:val="both"/>
        <w:rPr>
          <w:sz w:val="28"/>
          <w:szCs w:val="28"/>
        </w:rPr>
      </w:pPr>
      <w:r>
        <w:rPr>
          <w:sz w:val="28"/>
          <w:szCs w:val="28"/>
        </w:rPr>
        <w:t xml:space="preserve">    4.8.1 Совместимые расходные материалы должны быть в соответствии с нижеперечисленными требованиями:</w:t>
      </w:r>
    </w:p>
    <w:p w:rsidR="00924FC4" w:rsidRDefault="00924FC4" w:rsidP="00431AB9">
      <w:pPr>
        <w:numPr>
          <w:ilvl w:val="0"/>
          <w:numId w:val="24"/>
        </w:numPr>
        <w:tabs>
          <w:tab w:val="left" w:pos="720"/>
          <w:tab w:val="left" w:pos="6675"/>
        </w:tabs>
        <w:jc w:val="both"/>
        <w:rPr>
          <w:sz w:val="28"/>
          <w:szCs w:val="28"/>
        </w:rPr>
      </w:pPr>
      <w:r>
        <w:rPr>
          <w:sz w:val="28"/>
          <w:szCs w:val="28"/>
        </w:rPr>
        <w:t>Совместимые картриджи, а также его составные части должны быть новыми, не бывшими в употреблении;</w:t>
      </w:r>
    </w:p>
    <w:p w:rsidR="00924FC4" w:rsidRDefault="00924FC4" w:rsidP="00431AB9">
      <w:pPr>
        <w:numPr>
          <w:ilvl w:val="0"/>
          <w:numId w:val="24"/>
        </w:numPr>
        <w:tabs>
          <w:tab w:val="left" w:pos="720"/>
          <w:tab w:val="left" w:pos="6675"/>
        </w:tabs>
        <w:jc w:val="both"/>
        <w:rPr>
          <w:sz w:val="28"/>
          <w:szCs w:val="28"/>
        </w:rPr>
      </w:pPr>
      <w:r>
        <w:rPr>
          <w:sz w:val="28"/>
          <w:szCs w:val="28"/>
        </w:rPr>
        <w:lastRenderedPageBreak/>
        <w:t>Совместимые картриджи должны иметь оригинальную упаковку производителя, обеспечивающую их безопасную транспортировку и хранение;</w:t>
      </w:r>
    </w:p>
    <w:p w:rsidR="00924FC4" w:rsidRDefault="00924FC4" w:rsidP="00431AB9">
      <w:pPr>
        <w:numPr>
          <w:ilvl w:val="0"/>
          <w:numId w:val="24"/>
        </w:numPr>
        <w:tabs>
          <w:tab w:val="left" w:pos="720"/>
          <w:tab w:val="left" w:pos="6675"/>
        </w:tabs>
        <w:jc w:val="both"/>
        <w:rPr>
          <w:sz w:val="28"/>
          <w:szCs w:val="28"/>
        </w:rPr>
      </w:pPr>
      <w:r>
        <w:rPr>
          <w:sz w:val="28"/>
          <w:szCs w:val="28"/>
        </w:rPr>
        <w:t>Совместимые картриджи должны соответствовать техническим требованиям производителя оборудования;</w:t>
      </w:r>
    </w:p>
    <w:p w:rsidR="00924FC4" w:rsidRDefault="00924FC4" w:rsidP="00431AB9">
      <w:pPr>
        <w:numPr>
          <w:ilvl w:val="0"/>
          <w:numId w:val="24"/>
        </w:numPr>
        <w:tabs>
          <w:tab w:val="left" w:pos="720"/>
          <w:tab w:val="left" w:pos="6675"/>
        </w:tabs>
        <w:jc w:val="both"/>
        <w:rPr>
          <w:sz w:val="28"/>
          <w:szCs w:val="28"/>
        </w:rPr>
      </w:pPr>
      <w:r>
        <w:rPr>
          <w:sz w:val="28"/>
          <w:szCs w:val="28"/>
        </w:rPr>
        <w:t>Ресурс печати совместимого картриджа должен совпадать с ресурсом оригинального картриджа;</w:t>
      </w:r>
    </w:p>
    <w:p w:rsidR="00924FC4" w:rsidRDefault="00924FC4" w:rsidP="00431AB9">
      <w:pPr>
        <w:numPr>
          <w:ilvl w:val="0"/>
          <w:numId w:val="24"/>
        </w:numPr>
        <w:tabs>
          <w:tab w:val="left" w:pos="720"/>
          <w:tab w:val="left" w:pos="6675"/>
        </w:tabs>
        <w:jc w:val="both"/>
        <w:rPr>
          <w:sz w:val="28"/>
          <w:szCs w:val="28"/>
        </w:rPr>
      </w:pPr>
      <w:r>
        <w:rPr>
          <w:sz w:val="28"/>
          <w:szCs w:val="28"/>
        </w:rPr>
        <w:t>На корпусе совместимого картриджа должна иметься маркировка картриджа;</w:t>
      </w:r>
    </w:p>
    <w:p w:rsidR="00924FC4" w:rsidRDefault="00924FC4" w:rsidP="00431AB9">
      <w:pPr>
        <w:numPr>
          <w:ilvl w:val="0"/>
          <w:numId w:val="24"/>
        </w:numPr>
        <w:tabs>
          <w:tab w:val="left" w:pos="720"/>
          <w:tab w:val="left" w:pos="6675"/>
        </w:tabs>
        <w:jc w:val="both"/>
        <w:rPr>
          <w:sz w:val="28"/>
          <w:szCs w:val="28"/>
        </w:rPr>
      </w:pPr>
      <w:r>
        <w:rPr>
          <w:sz w:val="28"/>
          <w:szCs w:val="28"/>
        </w:rPr>
        <w:t>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совместимого картриджа не должно отличаться от печати оригинального картриджа;</w:t>
      </w:r>
    </w:p>
    <w:p w:rsidR="00924FC4" w:rsidRDefault="00924FC4" w:rsidP="00431AB9">
      <w:pPr>
        <w:numPr>
          <w:ilvl w:val="0"/>
          <w:numId w:val="24"/>
        </w:numPr>
        <w:tabs>
          <w:tab w:val="left" w:pos="720"/>
          <w:tab w:val="left" w:pos="6675"/>
        </w:tabs>
        <w:jc w:val="both"/>
        <w:rPr>
          <w:sz w:val="28"/>
          <w:szCs w:val="28"/>
        </w:rPr>
      </w:pPr>
      <w:r>
        <w:rPr>
          <w:sz w:val="28"/>
          <w:szCs w:val="28"/>
        </w:rPr>
        <w:t>Гарантия на совместимые картриджи должна быть не менее 1 года с момента подписания Заказчиком товарно-транспортных накладных;</w:t>
      </w:r>
    </w:p>
    <w:p w:rsidR="00924FC4" w:rsidRDefault="00924FC4" w:rsidP="00431AB9">
      <w:pPr>
        <w:numPr>
          <w:ilvl w:val="0"/>
          <w:numId w:val="24"/>
        </w:numPr>
        <w:tabs>
          <w:tab w:val="left" w:pos="720"/>
          <w:tab w:val="left" w:pos="6675"/>
        </w:tabs>
        <w:jc w:val="both"/>
        <w:rPr>
          <w:sz w:val="28"/>
          <w:szCs w:val="28"/>
        </w:rPr>
      </w:pPr>
      <w:r>
        <w:rPr>
          <w:sz w:val="28"/>
          <w:szCs w:val="28"/>
        </w:rPr>
        <w:t>Совместимые картриджи должны быть перезаправляемыми не менее двух циклов;</w:t>
      </w:r>
    </w:p>
    <w:p w:rsidR="00924FC4" w:rsidRDefault="00924FC4" w:rsidP="00431AB9">
      <w:pPr>
        <w:numPr>
          <w:ilvl w:val="0"/>
          <w:numId w:val="24"/>
        </w:numPr>
        <w:tabs>
          <w:tab w:val="left" w:pos="720"/>
          <w:tab w:val="left" w:pos="6675"/>
        </w:tabs>
        <w:jc w:val="both"/>
        <w:rPr>
          <w:sz w:val="28"/>
          <w:szCs w:val="28"/>
        </w:rPr>
      </w:pPr>
      <w:r>
        <w:rPr>
          <w:sz w:val="28"/>
          <w:szCs w:val="28"/>
        </w:rPr>
        <w:t>Совместимые картриджи должны быть сертифицированы.</w:t>
      </w:r>
    </w:p>
    <w:p w:rsidR="00924FC4" w:rsidRDefault="00924FC4" w:rsidP="00431AB9">
      <w:pPr>
        <w:numPr>
          <w:ilvl w:val="0"/>
          <w:numId w:val="24"/>
        </w:numPr>
        <w:tabs>
          <w:tab w:val="left" w:pos="720"/>
          <w:tab w:val="left" w:pos="6675"/>
        </w:tabs>
        <w:jc w:val="both"/>
        <w:rPr>
          <w:sz w:val="28"/>
          <w:szCs w:val="28"/>
        </w:rPr>
      </w:pPr>
      <w:r>
        <w:rPr>
          <w:sz w:val="28"/>
          <w:szCs w:val="28"/>
        </w:rPr>
        <w:t xml:space="preserve"> В случае выхода из строя печатающей техники, по причине некачественного совместимого картриджа, Поставщик производит ремонт оргтехники за свой счет в срок не более 5 дней.</w:t>
      </w:r>
    </w:p>
    <w:p w:rsidR="00924FC4" w:rsidRDefault="00924FC4" w:rsidP="00924FC4">
      <w:pPr>
        <w:tabs>
          <w:tab w:val="left" w:pos="720"/>
          <w:tab w:val="left" w:pos="6675"/>
        </w:tabs>
        <w:ind w:left="360"/>
        <w:jc w:val="both"/>
        <w:rPr>
          <w:sz w:val="28"/>
          <w:szCs w:val="28"/>
        </w:rPr>
      </w:pPr>
    </w:p>
    <w:p w:rsidR="00924FC4" w:rsidRDefault="00924FC4" w:rsidP="00924FC4">
      <w:pPr>
        <w:tabs>
          <w:tab w:val="left" w:pos="0"/>
          <w:tab w:val="left" w:pos="6675"/>
        </w:tabs>
        <w:ind w:firstLine="709"/>
        <w:jc w:val="both"/>
        <w:rPr>
          <w:sz w:val="28"/>
          <w:szCs w:val="28"/>
        </w:rPr>
      </w:pPr>
      <w:r>
        <w:rPr>
          <w:sz w:val="28"/>
          <w:szCs w:val="28"/>
        </w:rPr>
        <w:t>4.8.2 Оригинальные расходные материалы (от производителя оргтехники) должны быть в соответствии с нижеперечисленными требованиями:</w:t>
      </w:r>
    </w:p>
    <w:p w:rsidR="00924FC4" w:rsidRDefault="00924FC4" w:rsidP="00924FC4">
      <w:pPr>
        <w:pStyle w:val="Normal1"/>
        <w:tabs>
          <w:tab w:val="left" w:pos="0"/>
          <w:tab w:val="left" w:pos="426"/>
        </w:tabs>
        <w:ind w:firstLine="426"/>
        <w:outlineLvl w:val="0"/>
        <w:rPr>
          <w:szCs w:val="28"/>
        </w:rPr>
      </w:pPr>
      <w:r>
        <w:rPr>
          <w:szCs w:val="28"/>
        </w:rPr>
        <w:t>1. Картриджи должны быть оригинальными (от производителя оргтехники), новыми (из 100% новых комплектующих), не перезаправленными, не восстановленными;</w:t>
      </w:r>
    </w:p>
    <w:p w:rsidR="00924FC4" w:rsidRDefault="00924FC4" w:rsidP="00924FC4">
      <w:pPr>
        <w:pStyle w:val="Normal1"/>
        <w:tabs>
          <w:tab w:val="left" w:pos="0"/>
          <w:tab w:val="left" w:pos="851"/>
        </w:tabs>
        <w:ind w:firstLine="426"/>
        <w:outlineLvl w:val="0"/>
        <w:rPr>
          <w:szCs w:val="28"/>
        </w:rPr>
      </w:pPr>
      <w:r>
        <w:rPr>
          <w:szCs w:val="28"/>
        </w:rPr>
        <w:t>2. Картриджи должны быть выпуска не ранее 4 квартала 2014 года.</w:t>
      </w:r>
    </w:p>
    <w:p w:rsidR="00924FC4" w:rsidRDefault="00924FC4" w:rsidP="00924FC4">
      <w:pPr>
        <w:pStyle w:val="Normal1"/>
        <w:tabs>
          <w:tab w:val="left" w:pos="0"/>
          <w:tab w:val="left" w:pos="851"/>
        </w:tabs>
        <w:ind w:firstLine="426"/>
        <w:outlineLvl w:val="0"/>
        <w:rPr>
          <w:szCs w:val="28"/>
        </w:rPr>
      </w:pPr>
      <w:r>
        <w:rPr>
          <w:szCs w:val="28"/>
        </w:rPr>
        <w:t>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четкими, чистыми и хорошо читаемыми. Подвижные элементы на картриджах (шторки, заслонки) должны легко перемещаться без перекосов и заеданий;</w:t>
      </w:r>
    </w:p>
    <w:p w:rsidR="00924FC4" w:rsidRDefault="00924FC4" w:rsidP="00924FC4">
      <w:pPr>
        <w:pStyle w:val="Normal1"/>
        <w:tabs>
          <w:tab w:val="left" w:pos="0"/>
          <w:tab w:val="left" w:pos="851"/>
        </w:tabs>
        <w:ind w:firstLine="426"/>
        <w:outlineLvl w:val="0"/>
        <w:rPr>
          <w:szCs w:val="28"/>
        </w:rPr>
      </w:pPr>
      <w:r>
        <w:rPr>
          <w:szCs w:val="28"/>
        </w:rPr>
        <w:t xml:space="preserve">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w:t>
      </w:r>
      <w:r>
        <w:rPr>
          <w:szCs w:val="28"/>
        </w:rPr>
        <w:lastRenderedPageBreak/>
        <w:t>картриджа должна быть нанесена типографическим способом или при помощи этикеток информация, содержащая следующие данные: товарный знак или(и) наименование предприятия-изготовителя, наименование одной или более моделей, в которых может быть использовании картридж, код оригинального картриджа, дата изготовления. Маркировка должна быть легко читаемой;</w:t>
      </w:r>
    </w:p>
    <w:p w:rsidR="00924FC4" w:rsidRDefault="00924FC4" w:rsidP="00924FC4">
      <w:pPr>
        <w:pStyle w:val="Normal1"/>
        <w:tabs>
          <w:tab w:val="left" w:pos="0"/>
          <w:tab w:val="left" w:pos="851"/>
        </w:tabs>
        <w:ind w:firstLine="426"/>
        <w:outlineLvl w:val="0"/>
        <w:rPr>
          <w:szCs w:val="28"/>
        </w:rPr>
      </w:pPr>
      <w:r>
        <w:rPr>
          <w:szCs w:val="28"/>
        </w:rPr>
        <w:t>5. Производственные коды на картриджах должны совпадать с производственными кодами на упаковке;</w:t>
      </w:r>
    </w:p>
    <w:p w:rsidR="00924FC4" w:rsidRDefault="00924FC4" w:rsidP="00924FC4">
      <w:pPr>
        <w:pStyle w:val="Normal1"/>
        <w:tabs>
          <w:tab w:val="left" w:pos="0"/>
          <w:tab w:val="left" w:pos="851"/>
        </w:tabs>
        <w:ind w:firstLine="426"/>
        <w:outlineLvl w:val="0"/>
        <w:rPr>
          <w:szCs w:val="28"/>
        </w:rPr>
      </w:pPr>
      <w:r>
        <w:rPr>
          <w:szCs w:val="28"/>
        </w:rPr>
        <w:t>6. Началом срока гарантии считается день подписания Заказчиком товарно-транспортных накладных. В гарантийных документах должны оговариваться условия нарушения гарантий;</w:t>
      </w:r>
    </w:p>
    <w:p w:rsidR="00924FC4" w:rsidRDefault="00924FC4" w:rsidP="00924FC4">
      <w:pPr>
        <w:pStyle w:val="Normal1"/>
        <w:tabs>
          <w:tab w:val="left" w:pos="0"/>
          <w:tab w:val="left" w:pos="851"/>
        </w:tabs>
        <w:ind w:firstLine="426"/>
        <w:outlineLvl w:val="0"/>
        <w:rPr>
          <w:szCs w:val="28"/>
        </w:rPr>
      </w:pPr>
      <w:r>
        <w:rPr>
          <w:szCs w:val="28"/>
        </w:rPr>
        <w:t>7. Картриджи должны быть герметично упакованы в заводскую упаковку, в полиэтиленовый материал и вложены в картонную коробку. Упаковка не должна содержать вскрытий, вмятин и порезов;</w:t>
      </w:r>
    </w:p>
    <w:p w:rsidR="00924FC4" w:rsidRDefault="00924FC4" w:rsidP="00924FC4">
      <w:pPr>
        <w:pStyle w:val="Normal1"/>
        <w:tabs>
          <w:tab w:val="left" w:pos="0"/>
          <w:tab w:val="left" w:pos="851"/>
        </w:tabs>
        <w:ind w:firstLine="426"/>
        <w:outlineLvl w:val="0"/>
        <w:rPr>
          <w:szCs w:val="28"/>
        </w:rPr>
      </w:pPr>
      <w:r>
        <w:rPr>
          <w:szCs w:val="28"/>
        </w:rPr>
        <w:t xml:space="preserve">8. 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 перезаправленными, не восстановленными, поставленного товара (далее «Заключение сервисного центра»). </w:t>
      </w:r>
    </w:p>
    <w:p w:rsidR="00924FC4" w:rsidRDefault="00924FC4" w:rsidP="00924FC4">
      <w:pPr>
        <w:pStyle w:val="Normal1"/>
        <w:tabs>
          <w:tab w:val="left" w:pos="0"/>
          <w:tab w:val="left" w:pos="851"/>
        </w:tabs>
        <w:ind w:firstLine="426"/>
        <w:outlineLvl w:val="0"/>
        <w:rPr>
          <w:szCs w:val="28"/>
        </w:rPr>
      </w:pPr>
      <w:r>
        <w:rPr>
          <w:szCs w:val="28"/>
        </w:rPr>
        <w:t>Об отборе образцов составляется акт.</w:t>
      </w:r>
    </w:p>
    <w:p w:rsidR="00924FC4" w:rsidRDefault="00924FC4" w:rsidP="00924FC4">
      <w:pPr>
        <w:pStyle w:val="Normal1"/>
        <w:tabs>
          <w:tab w:val="left" w:pos="0"/>
          <w:tab w:val="left" w:pos="851"/>
        </w:tabs>
        <w:ind w:firstLine="426"/>
        <w:outlineLvl w:val="0"/>
        <w:rPr>
          <w:szCs w:val="28"/>
        </w:rPr>
      </w:pPr>
      <w:r>
        <w:rPr>
          <w:szCs w:val="28"/>
        </w:rPr>
        <w:t>Партии товаров.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924FC4" w:rsidRDefault="00924FC4" w:rsidP="00924FC4">
      <w:pPr>
        <w:pStyle w:val="Normal1"/>
        <w:tabs>
          <w:tab w:val="left" w:pos="0"/>
          <w:tab w:val="left" w:pos="851"/>
        </w:tabs>
        <w:ind w:firstLine="426"/>
        <w:outlineLvl w:val="0"/>
        <w:rPr>
          <w:szCs w:val="28"/>
        </w:rPr>
      </w:pPr>
      <w:r>
        <w:rPr>
          <w:szCs w:val="28"/>
        </w:rPr>
        <w:t>В случае,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перезаправленными, не восстановленными, его результаты распространяются на всю партию товара. При этом Поставщик должен оплатить стоимость экспертизы и замену товара.</w:t>
      </w:r>
    </w:p>
    <w:p w:rsidR="00924FC4" w:rsidRDefault="00924FC4" w:rsidP="00924FC4">
      <w:pPr>
        <w:pStyle w:val="Normal1"/>
        <w:tabs>
          <w:tab w:val="left" w:pos="0"/>
          <w:tab w:val="left" w:pos="851"/>
        </w:tabs>
        <w:ind w:firstLine="426"/>
        <w:outlineLvl w:val="0"/>
        <w:rPr>
          <w:szCs w:val="28"/>
        </w:rPr>
      </w:pPr>
      <w:r>
        <w:rPr>
          <w:szCs w:val="28"/>
        </w:rPr>
        <w:t>9. Предложение «эквивалентов», «совместимых» картриджей и товаров других изготовителей не допускается.</w:t>
      </w:r>
    </w:p>
    <w:p w:rsidR="00924FC4" w:rsidRDefault="00924FC4" w:rsidP="00924FC4">
      <w:pPr>
        <w:pStyle w:val="afb"/>
        <w:ind w:firstLine="851"/>
        <w:rPr>
          <w:sz w:val="28"/>
          <w:szCs w:val="28"/>
        </w:rPr>
      </w:pPr>
      <w:r>
        <w:rPr>
          <w:sz w:val="28"/>
          <w:szCs w:val="28"/>
        </w:rPr>
        <w:t>4.9. Доставка Товара, включая его погрузку, разгрузку, производится силами Поставщика с использованием механизмов и инструментов Поставщика без привлечения субподрядных организаций.</w:t>
      </w:r>
    </w:p>
    <w:p w:rsidR="00924FC4" w:rsidRDefault="00924FC4" w:rsidP="00924FC4">
      <w:pPr>
        <w:pStyle w:val="afb"/>
        <w:ind w:firstLine="851"/>
        <w:rPr>
          <w:sz w:val="28"/>
          <w:szCs w:val="28"/>
        </w:rPr>
      </w:pPr>
      <w:r>
        <w:rPr>
          <w:sz w:val="28"/>
          <w:szCs w:val="28"/>
        </w:rPr>
        <w:t xml:space="preserve">4.10. Форма предоставления документов: </w:t>
      </w:r>
    </w:p>
    <w:p w:rsidR="00924FC4" w:rsidRDefault="00924FC4" w:rsidP="00924FC4">
      <w:pPr>
        <w:pStyle w:val="afb"/>
        <w:ind w:firstLine="851"/>
        <w:rPr>
          <w:sz w:val="28"/>
          <w:szCs w:val="28"/>
        </w:rPr>
      </w:pPr>
      <w:r>
        <w:rPr>
          <w:sz w:val="28"/>
          <w:szCs w:val="28"/>
        </w:rPr>
        <w:t>По поставленному Товару Поставщик предоставляет оформленные надлежащим образом документы:</w:t>
      </w:r>
    </w:p>
    <w:p w:rsidR="00924FC4" w:rsidRDefault="00924FC4" w:rsidP="00924FC4">
      <w:pPr>
        <w:pStyle w:val="afb"/>
        <w:ind w:firstLine="851"/>
        <w:rPr>
          <w:sz w:val="28"/>
          <w:szCs w:val="28"/>
        </w:rPr>
      </w:pPr>
      <w:r>
        <w:rPr>
          <w:sz w:val="28"/>
          <w:szCs w:val="28"/>
        </w:rPr>
        <w:t>- сертификат качества продукции или сертификат соответствия;</w:t>
      </w:r>
    </w:p>
    <w:p w:rsidR="00924FC4" w:rsidRDefault="00924FC4" w:rsidP="00924FC4">
      <w:pPr>
        <w:pStyle w:val="afb"/>
        <w:ind w:firstLine="851"/>
        <w:rPr>
          <w:sz w:val="28"/>
          <w:szCs w:val="28"/>
        </w:rPr>
      </w:pPr>
      <w:r>
        <w:rPr>
          <w:sz w:val="28"/>
          <w:szCs w:val="28"/>
        </w:rPr>
        <w:lastRenderedPageBreak/>
        <w:t>- товарные накладные, оформленные по форме ТОРГ-12, товарно-транспортные накладные;</w:t>
      </w:r>
    </w:p>
    <w:p w:rsidR="00924FC4" w:rsidRDefault="00924FC4" w:rsidP="00924FC4">
      <w:pPr>
        <w:pStyle w:val="afb"/>
        <w:ind w:firstLine="851"/>
        <w:rPr>
          <w:sz w:val="28"/>
          <w:szCs w:val="28"/>
        </w:rPr>
      </w:pPr>
      <w:r>
        <w:rPr>
          <w:sz w:val="28"/>
          <w:szCs w:val="28"/>
        </w:rPr>
        <w:t xml:space="preserve">- счета-фактуры.  </w:t>
      </w:r>
    </w:p>
    <w:p w:rsidR="00924FC4" w:rsidRDefault="00924FC4" w:rsidP="00924FC4">
      <w:pPr>
        <w:pStyle w:val="afb"/>
        <w:ind w:firstLine="851"/>
        <w:rPr>
          <w:sz w:val="28"/>
          <w:szCs w:val="28"/>
        </w:rPr>
      </w:pPr>
      <w:r>
        <w:rPr>
          <w:sz w:val="28"/>
          <w:szCs w:val="28"/>
        </w:rPr>
        <w:t>4.11. Условия оплаты.</w:t>
      </w:r>
    </w:p>
    <w:p w:rsidR="00924FC4" w:rsidRDefault="00924FC4" w:rsidP="00924FC4">
      <w:pPr>
        <w:pStyle w:val="afb"/>
        <w:ind w:firstLine="851"/>
        <w:rPr>
          <w:sz w:val="28"/>
          <w:szCs w:val="28"/>
        </w:rPr>
      </w:pPr>
      <w:r>
        <w:rPr>
          <w:sz w:val="28"/>
          <w:szCs w:val="28"/>
        </w:rPr>
        <w:t xml:space="preserve">Покупатель осуществляет оплату </w:t>
      </w:r>
      <w:r w:rsidRPr="007F61F9">
        <w:rPr>
          <w:sz w:val="28"/>
          <w:szCs w:val="28"/>
        </w:rPr>
        <w:t>товаров, отвечающих всем требованиям технического задания</w:t>
      </w:r>
      <w:r>
        <w:rPr>
          <w:sz w:val="28"/>
          <w:szCs w:val="28"/>
        </w:rPr>
        <w:t>, в течение 10 (десяти) рабочих дней с момента предоставления Поставщиком счета. Счет выставляется Поставщиком в течение 10 (десяти) рабочих дней с даты подписания товарной накладной по форме ТОРГ-12.</w:t>
      </w:r>
    </w:p>
    <w:p w:rsidR="000954FB" w:rsidRPr="002C3FF9" w:rsidRDefault="000954FB" w:rsidP="000954FB">
      <w:pPr>
        <w:ind w:firstLine="709"/>
        <w:jc w:val="both"/>
        <w:rPr>
          <w:i/>
          <w:sz w:val="28"/>
          <w:szCs w:val="28"/>
          <w:highlight w:val="cyan"/>
        </w:rPr>
      </w:pPr>
    </w:p>
    <w:p w:rsidR="001346E7" w:rsidRDefault="001346E7" w:rsidP="006400A0">
      <w:pPr>
        <w:spacing w:after="200" w:line="276" w:lineRule="auto"/>
        <w:ind w:firstLine="708"/>
        <w:rPr>
          <w:rFonts w:eastAsia="MS Mincho"/>
          <w:szCs w:val="28"/>
        </w:rPr>
      </w:pPr>
      <w:r>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924FC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90ABE">
            <w:pPr>
              <w:pStyle w:val="19"/>
              <w:ind w:firstLine="0"/>
              <w:rPr>
                <w:sz w:val="24"/>
                <w:szCs w:val="24"/>
              </w:rPr>
            </w:pPr>
            <w:r w:rsidRPr="00D73CBB">
              <w:rPr>
                <w:sz w:val="24"/>
                <w:szCs w:val="24"/>
              </w:rPr>
              <w:t xml:space="preserve">Открытый конкурс № </w:t>
            </w:r>
            <w:r w:rsidRPr="002F29F8">
              <w:rPr>
                <w:sz w:val="24"/>
                <w:szCs w:val="24"/>
              </w:rPr>
              <w:t>ОКэ</w:t>
            </w:r>
            <w:r w:rsidR="00924FC4" w:rsidRPr="002F29F8">
              <w:rPr>
                <w:sz w:val="24"/>
                <w:szCs w:val="24"/>
              </w:rPr>
              <w:t>/003/НКПМСК</w:t>
            </w:r>
            <w:r w:rsidRPr="002F29F8">
              <w:rPr>
                <w:sz w:val="24"/>
                <w:szCs w:val="24"/>
              </w:rPr>
              <w:t>/</w:t>
            </w:r>
            <w:r w:rsidR="00924FC4" w:rsidRPr="002F29F8">
              <w:rPr>
                <w:sz w:val="24"/>
                <w:szCs w:val="24"/>
              </w:rPr>
              <w:t>0010</w:t>
            </w:r>
            <w:r w:rsidRPr="002F29F8">
              <w:rPr>
                <w:sz w:val="24"/>
                <w:szCs w:val="24"/>
              </w:rPr>
              <w:t xml:space="preserve"> на право заключения договора на </w:t>
            </w:r>
            <w:r w:rsidR="00924FC4" w:rsidRPr="002F29F8">
              <w:rPr>
                <w:sz w:val="24"/>
                <w:szCs w:val="24"/>
              </w:rPr>
              <w:t>поставку расходных материалов для оргтехники и вычислительной техники.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24FC4" w:rsidRDefault="00924FC4" w:rsidP="00924FC4">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924FC4" w:rsidRDefault="00924FC4" w:rsidP="00924FC4">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924FC4" w:rsidRDefault="00924FC4" w:rsidP="00924FC4">
            <w:pPr>
              <w:jc w:val="both"/>
            </w:pPr>
            <w:r>
              <w:t>Адрес: Российская Федерация, г. Москва, 107014,    ул. Короленко, д.8.</w:t>
            </w:r>
          </w:p>
          <w:p w:rsidR="00924FC4" w:rsidRDefault="00924FC4" w:rsidP="00924FC4">
            <w:pPr>
              <w:pStyle w:val="19"/>
              <w:ind w:firstLine="0"/>
              <w:rPr>
                <w:sz w:val="24"/>
                <w:szCs w:val="24"/>
                <w:shd w:val="clear" w:color="auto" w:fill="FFFF00"/>
              </w:rPr>
            </w:pPr>
            <w:r>
              <w:rPr>
                <w:sz w:val="24"/>
                <w:szCs w:val="24"/>
              </w:rPr>
              <w:t xml:space="preserve">Контактное лицо Заказчика: </w:t>
            </w:r>
          </w:p>
          <w:p w:rsidR="00924FC4" w:rsidRDefault="00924FC4" w:rsidP="00924FC4">
            <w:pPr>
              <w:jc w:val="both"/>
            </w:pPr>
            <w:r>
              <w:t>Ф.И.О.: Фатуллаев Эмиль Фикретович</w:t>
            </w:r>
          </w:p>
          <w:p w:rsidR="00924FC4" w:rsidRDefault="00924FC4" w:rsidP="00924FC4">
            <w:pPr>
              <w:jc w:val="both"/>
              <w:rPr>
                <w:color w:val="000000"/>
                <w:szCs w:val="28"/>
              </w:rPr>
            </w:pPr>
            <w:r>
              <w:t xml:space="preserve">Адрес электронной почты: </w:t>
            </w:r>
            <w:hyperlink r:id="rId14" w:history="1">
              <w:r>
                <w:rPr>
                  <w:rStyle w:val="a8"/>
                  <w:szCs w:val="28"/>
                </w:rPr>
                <w:t>FatullaevEF@trcont.</w:t>
              </w:r>
              <w:r>
                <w:rPr>
                  <w:rStyle w:val="a8"/>
                  <w:szCs w:val="28"/>
                  <w:lang w:val="en-US"/>
                </w:rPr>
                <w:t>ru</w:t>
              </w:r>
            </w:hyperlink>
          </w:p>
          <w:p w:rsidR="00924FC4" w:rsidRDefault="00924FC4" w:rsidP="00924FC4">
            <w:pPr>
              <w:jc w:val="both"/>
            </w:pPr>
            <w:r>
              <w:t>Телефон: +7 499 262 51 71 (доб. 36</w:t>
            </w:r>
            <w:r>
              <w:rPr>
                <w:lang w:val="en-US"/>
              </w:rPr>
              <w:t>70</w:t>
            </w:r>
            <w:r>
              <w:t xml:space="preserve">) </w:t>
            </w:r>
          </w:p>
          <w:p w:rsidR="00670FD8" w:rsidRPr="00F86FAA" w:rsidRDefault="00924FC4" w:rsidP="00924FC4">
            <w:pPr>
              <w:pStyle w:val="19"/>
              <w:ind w:firstLine="0"/>
              <w:rPr>
                <w:sz w:val="24"/>
                <w:szCs w:val="24"/>
              </w:rPr>
            </w:pPr>
            <w:r>
              <w:t>Факс: +7 499 2626135</w:t>
            </w:r>
          </w:p>
        </w:tc>
      </w:tr>
      <w:tr w:rsidR="000A679F" w:rsidRPr="00F86FAA" w:rsidTr="002F29F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2F29F8" w:rsidRDefault="002F29F8" w:rsidP="00736D40">
            <w:pPr>
              <w:pStyle w:val="19"/>
              <w:ind w:firstLine="0"/>
              <w:rPr>
                <w:b/>
                <w:sz w:val="24"/>
                <w:szCs w:val="24"/>
              </w:rPr>
            </w:pPr>
            <w:r>
              <w:rPr>
                <w:b/>
                <w:sz w:val="24"/>
                <w:szCs w:val="24"/>
              </w:rPr>
              <w:t>«01» июня 2015 года</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lastRenderedPageBreak/>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6"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8"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0"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3"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C61887" w:rsidP="00DD1123">
            <w:pPr>
              <w:pStyle w:val="19"/>
              <w:rPr>
                <w:i/>
                <w:sz w:val="24"/>
                <w:szCs w:val="24"/>
              </w:rPr>
            </w:pPr>
            <w:r w:rsidRPr="00B93D37">
              <w:rPr>
                <w:i/>
                <w:sz w:val="24"/>
                <w:szCs w:val="24"/>
              </w:rPr>
              <w:t xml:space="preserve">В случае, если цена </w:t>
            </w:r>
            <w:r w:rsidR="008C1BC9" w:rsidRPr="00B93D37">
              <w:rPr>
                <w:i/>
                <w:sz w:val="24"/>
                <w:szCs w:val="24"/>
              </w:rPr>
              <w:t xml:space="preserve">договора, заключение которого является предметом настоящего </w:t>
            </w:r>
            <w:r w:rsidR="008C4183" w:rsidRPr="00B93D37">
              <w:rPr>
                <w:i/>
                <w:sz w:val="24"/>
                <w:szCs w:val="24"/>
              </w:rPr>
              <w:t>Открытого конкурса</w:t>
            </w:r>
            <w:r w:rsidRPr="00B93D37">
              <w:rPr>
                <w:i/>
                <w:sz w:val="24"/>
                <w:szCs w:val="24"/>
              </w:rPr>
              <w:t xml:space="preserve"> превышает 50 млн. рублей без учета НДС в год, извещение о проведении </w:t>
            </w:r>
            <w:r w:rsidR="008C4183" w:rsidRPr="00B93D37">
              <w:rPr>
                <w:i/>
                <w:sz w:val="24"/>
                <w:szCs w:val="24"/>
              </w:rPr>
              <w:t>Открытого конкурса</w:t>
            </w:r>
            <w:r w:rsidR="00DD1123" w:rsidRPr="00B93D37">
              <w:rPr>
                <w:i/>
                <w:sz w:val="24"/>
                <w:szCs w:val="24"/>
              </w:rPr>
              <w:t xml:space="preserve"> </w:t>
            </w:r>
            <w:r w:rsidRPr="00B93D37">
              <w:rPr>
                <w:i/>
                <w:sz w:val="24"/>
                <w:szCs w:val="24"/>
              </w:rPr>
              <w:t xml:space="preserve">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24FC4" w:rsidP="00722AFD">
            <w:pPr>
              <w:pStyle w:val="19"/>
              <w:ind w:firstLine="0"/>
              <w:rPr>
                <w:i/>
                <w:sz w:val="24"/>
                <w:szCs w:val="24"/>
              </w:rPr>
            </w:pPr>
            <w:r>
              <w:rPr>
                <w:sz w:val="24"/>
                <w:szCs w:val="24"/>
              </w:rPr>
              <w:t>Начальная (максимальная) цена договора составляет 1 400 000 (один миллион четыреста тысяч)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 и иных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2F29F8" w:rsidRDefault="006B7802" w:rsidP="00B93D37">
            <w:pPr>
              <w:pStyle w:val="19"/>
              <w:ind w:firstLine="0"/>
              <w:rPr>
                <w:b/>
                <w:sz w:val="24"/>
                <w:szCs w:val="24"/>
              </w:rPr>
            </w:pPr>
            <w:r w:rsidRPr="002F29F8">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w:t>
            </w:r>
            <w:r w:rsidR="00B93D37" w:rsidRPr="002F29F8">
              <w:rPr>
                <w:sz w:val="24"/>
                <w:szCs w:val="24"/>
              </w:rPr>
              <w:t xml:space="preserve"> 14 часов 00 минут</w:t>
            </w:r>
            <w:r w:rsidR="00B93D37" w:rsidRPr="002F29F8">
              <w:rPr>
                <w:sz w:val="24"/>
                <w:szCs w:val="24"/>
              </w:rPr>
              <w:br/>
            </w:r>
            <w:r w:rsidRPr="002F29F8">
              <w:rPr>
                <w:sz w:val="24"/>
                <w:szCs w:val="24"/>
              </w:rPr>
              <w:t xml:space="preserve"> </w:t>
            </w:r>
            <w:r w:rsidR="00223CC5" w:rsidRPr="002F29F8">
              <w:rPr>
                <w:sz w:val="24"/>
                <w:szCs w:val="24"/>
              </w:rPr>
              <w:t>«22</w:t>
            </w:r>
            <w:r w:rsidRPr="002F29F8">
              <w:rPr>
                <w:sz w:val="24"/>
                <w:szCs w:val="24"/>
              </w:rPr>
              <w:t>»</w:t>
            </w:r>
            <w:r w:rsidR="00223CC5" w:rsidRPr="002F29F8">
              <w:rPr>
                <w:sz w:val="24"/>
                <w:szCs w:val="24"/>
              </w:rPr>
              <w:t xml:space="preserve"> июня </w:t>
            </w:r>
            <w:r w:rsidR="00A8372C" w:rsidRPr="002F29F8">
              <w:rPr>
                <w:sz w:val="24"/>
                <w:szCs w:val="24"/>
              </w:rPr>
              <w:t>2015</w:t>
            </w:r>
            <w:r w:rsidRPr="002F29F8">
              <w:rPr>
                <w:sz w:val="24"/>
                <w:szCs w:val="24"/>
              </w:rPr>
              <w:t xml:space="preserve"> г.</w:t>
            </w:r>
            <w:r w:rsidR="00535228" w:rsidRPr="002F29F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2F29F8" w:rsidRDefault="003D2759" w:rsidP="00223CC5">
            <w:pPr>
              <w:pStyle w:val="19"/>
              <w:ind w:firstLine="0"/>
              <w:rPr>
                <w:i/>
                <w:sz w:val="24"/>
                <w:szCs w:val="24"/>
              </w:rPr>
            </w:pPr>
            <w:r w:rsidRPr="002F29F8">
              <w:rPr>
                <w:sz w:val="24"/>
                <w:szCs w:val="24"/>
              </w:rPr>
              <w:t xml:space="preserve">Заявка должна действовать не менее </w:t>
            </w:r>
            <w:r w:rsidR="00223CC5" w:rsidRPr="002F29F8">
              <w:rPr>
                <w:sz w:val="24"/>
                <w:szCs w:val="24"/>
              </w:rPr>
              <w:t>60</w:t>
            </w:r>
            <w:r w:rsidRPr="002F29F8">
              <w:rPr>
                <w:sz w:val="24"/>
                <w:szCs w:val="24"/>
              </w:rPr>
              <w:t xml:space="preserve"> </w:t>
            </w:r>
            <w:r w:rsidR="00A023CD" w:rsidRPr="002F29F8">
              <w:rPr>
                <w:sz w:val="24"/>
                <w:szCs w:val="24"/>
              </w:rPr>
              <w:t>(</w:t>
            </w:r>
            <w:r w:rsidR="00223CC5" w:rsidRPr="002F29F8">
              <w:rPr>
                <w:sz w:val="24"/>
                <w:szCs w:val="24"/>
              </w:rPr>
              <w:t>шестьдесят</w:t>
            </w:r>
            <w:r w:rsidR="00A023CD" w:rsidRPr="002F29F8">
              <w:rPr>
                <w:sz w:val="24"/>
                <w:szCs w:val="24"/>
              </w:rPr>
              <w:t xml:space="preserve">) </w:t>
            </w:r>
            <w:r w:rsidRPr="002F29F8">
              <w:rPr>
                <w:sz w:val="24"/>
                <w:szCs w:val="24"/>
              </w:rPr>
              <w:t>календарных дней с даты окончания срока подачи Заявок (пункт 6 настоящей Информационной карты).</w:t>
            </w:r>
          </w:p>
        </w:tc>
      </w:tr>
      <w:tr w:rsidR="003E2C12" w:rsidRPr="00F86FAA" w:rsidTr="002F29F8">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shd w:val="clear" w:color="auto" w:fill="auto"/>
          </w:tcPr>
          <w:p w:rsidR="003E2C12" w:rsidRPr="002F29F8" w:rsidRDefault="00F06609" w:rsidP="00A8372C">
            <w:pPr>
              <w:pStyle w:val="19"/>
              <w:ind w:firstLine="0"/>
              <w:rPr>
                <w:sz w:val="24"/>
                <w:szCs w:val="24"/>
              </w:rPr>
            </w:pPr>
            <w:r w:rsidRPr="002F29F8">
              <w:rPr>
                <w:sz w:val="24"/>
                <w:szCs w:val="24"/>
              </w:rPr>
              <w:t>Оценка и с</w:t>
            </w:r>
            <w:r w:rsidR="00F86FAA" w:rsidRPr="002F29F8">
              <w:rPr>
                <w:sz w:val="24"/>
                <w:szCs w:val="24"/>
              </w:rPr>
              <w:t xml:space="preserve">опоставление Заявок состоится </w:t>
            </w:r>
            <w:r w:rsidR="00327C8A" w:rsidRPr="002F29F8">
              <w:rPr>
                <w:sz w:val="24"/>
                <w:szCs w:val="24"/>
              </w:rPr>
              <w:br/>
            </w:r>
            <w:r w:rsidR="00F86FAA" w:rsidRPr="002F29F8">
              <w:rPr>
                <w:sz w:val="24"/>
                <w:szCs w:val="24"/>
              </w:rPr>
              <w:t>«</w:t>
            </w:r>
            <w:r w:rsidR="00223CC5" w:rsidRPr="002F29F8">
              <w:rPr>
                <w:sz w:val="24"/>
                <w:szCs w:val="24"/>
              </w:rPr>
              <w:t>23</w:t>
            </w:r>
            <w:r w:rsidR="005171A2" w:rsidRPr="002F29F8">
              <w:rPr>
                <w:sz w:val="24"/>
                <w:szCs w:val="24"/>
              </w:rPr>
              <w:t xml:space="preserve">» </w:t>
            </w:r>
            <w:r w:rsidR="00223CC5" w:rsidRPr="002F29F8">
              <w:rPr>
                <w:sz w:val="24"/>
                <w:szCs w:val="24"/>
              </w:rPr>
              <w:t xml:space="preserve">июня </w:t>
            </w:r>
            <w:r w:rsidR="00A8372C" w:rsidRPr="002F29F8">
              <w:rPr>
                <w:sz w:val="24"/>
                <w:szCs w:val="24"/>
              </w:rPr>
              <w:t>2015</w:t>
            </w:r>
            <w:r w:rsidR="00B93D37" w:rsidRPr="002F29F8">
              <w:rPr>
                <w:sz w:val="24"/>
                <w:szCs w:val="24"/>
              </w:rPr>
              <w:t>г. в 14</w:t>
            </w:r>
            <w:r w:rsidR="00F86FAA" w:rsidRPr="002F29F8">
              <w:rPr>
                <w:sz w:val="24"/>
                <w:szCs w:val="24"/>
              </w:rPr>
              <w:t xml:space="preserve"> часов</w:t>
            </w:r>
            <w:r w:rsidR="00A023CD" w:rsidRPr="002F29F8">
              <w:rPr>
                <w:sz w:val="24"/>
                <w:szCs w:val="24"/>
              </w:rPr>
              <w:t xml:space="preserve"> 00</w:t>
            </w:r>
            <w:r w:rsidR="00F86FAA" w:rsidRPr="002F29F8">
              <w:rPr>
                <w:sz w:val="24"/>
                <w:szCs w:val="24"/>
              </w:rPr>
              <w:t xml:space="preserve"> минут местного времени по адресу, указанному в пункте 2 настоящей Информационной карты</w:t>
            </w:r>
          </w:p>
        </w:tc>
      </w:tr>
      <w:tr w:rsidR="009830CC" w:rsidRPr="00F86FAA" w:rsidTr="002F29F8">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shd w:val="clear" w:color="auto" w:fill="auto"/>
          </w:tcPr>
          <w:p w:rsidR="00223CC5" w:rsidRPr="002F29F8" w:rsidRDefault="00223CC5" w:rsidP="00223CC5">
            <w:pPr>
              <w:pStyle w:val="19"/>
              <w:ind w:firstLine="0"/>
              <w:rPr>
                <w:sz w:val="24"/>
                <w:szCs w:val="24"/>
              </w:rPr>
            </w:pPr>
            <w:r w:rsidRPr="002F29F8">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9830CC" w:rsidRPr="002F29F8" w:rsidRDefault="00223CC5" w:rsidP="00223CC5">
            <w:pPr>
              <w:pStyle w:val="19"/>
              <w:ind w:firstLine="0"/>
              <w:rPr>
                <w:sz w:val="24"/>
                <w:szCs w:val="24"/>
              </w:rPr>
            </w:pPr>
            <w:r w:rsidRPr="002F29F8">
              <w:rPr>
                <w:sz w:val="24"/>
                <w:szCs w:val="24"/>
              </w:rPr>
              <w:t>Место подведения итогов: 107014, Москва, ул. Короленко д. 8.</w:t>
            </w:r>
          </w:p>
        </w:tc>
      </w:tr>
      <w:tr w:rsidR="003E2C12" w:rsidRPr="00F86FAA" w:rsidTr="002F29F8">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shd w:val="clear" w:color="auto" w:fill="auto"/>
          </w:tcPr>
          <w:p w:rsidR="003E2C12" w:rsidRPr="002F29F8" w:rsidRDefault="009830CC" w:rsidP="00BB7174">
            <w:pPr>
              <w:pStyle w:val="19"/>
              <w:ind w:firstLine="0"/>
              <w:rPr>
                <w:sz w:val="24"/>
                <w:szCs w:val="24"/>
              </w:rPr>
            </w:pPr>
            <w:r w:rsidRPr="002F29F8">
              <w:rPr>
                <w:sz w:val="24"/>
                <w:szCs w:val="24"/>
              </w:rPr>
              <w:t xml:space="preserve">Подведение итогов состоится </w:t>
            </w:r>
            <w:r w:rsidR="00ED2904" w:rsidRPr="002F29F8">
              <w:rPr>
                <w:sz w:val="24"/>
                <w:szCs w:val="24"/>
              </w:rPr>
              <w:t xml:space="preserve">не позднее </w:t>
            </w:r>
            <w:r w:rsidR="00BB7174" w:rsidRPr="002F29F8">
              <w:rPr>
                <w:sz w:val="24"/>
                <w:szCs w:val="24"/>
              </w:rPr>
              <w:t xml:space="preserve">14 часов 00 минут местного времени </w:t>
            </w:r>
            <w:r w:rsidR="00223CC5" w:rsidRPr="002F29F8">
              <w:rPr>
                <w:sz w:val="24"/>
                <w:szCs w:val="24"/>
              </w:rPr>
              <w:t xml:space="preserve">«25» июня </w:t>
            </w:r>
            <w:r w:rsidR="00A8372C" w:rsidRPr="002F29F8">
              <w:rPr>
                <w:sz w:val="24"/>
                <w:szCs w:val="24"/>
              </w:rPr>
              <w:t>2015</w:t>
            </w:r>
            <w:r w:rsidR="00ED2904" w:rsidRPr="002F29F8">
              <w:rPr>
                <w:sz w:val="24"/>
                <w:szCs w:val="24"/>
              </w:rPr>
              <w:t xml:space="preserve"> г.</w:t>
            </w:r>
            <w:r w:rsidR="00A12B7F" w:rsidRPr="002F29F8">
              <w:rPr>
                <w:sz w:val="24"/>
                <w:szCs w:val="24"/>
              </w:rPr>
              <w:t xml:space="preserve"> </w:t>
            </w:r>
            <w:r w:rsidRPr="002F29F8">
              <w:rPr>
                <w:sz w:val="24"/>
                <w:szCs w:val="24"/>
              </w:rPr>
              <w:t>по адресу, указанному в пункте 9 Информационной карты</w:t>
            </w:r>
            <w:r w:rsidR="00ED2904" w:rsidRPr="002F29F8">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23CC5" w:rsidP="007A7401">
            <w:pPr>
              <w:pStyle w:val="19"/>
              <w:ind w:firstLine="0"/>
              <w:rPr>
                <w:sz w:val="24"/>
                <w:szCs w:val="24"/>
              </w:rPr>
            </w:pPr>
            <w:r>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23CC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D6548" w:rsidRPr="00F86FAA" w:rsidRDefault="00223CC5" w:rsidP="00E14F30">
            <w:pPr>
              <w:pStyle w:val="Default"/>
              <w:jc w:val="both"/>
              <w:rPr>
                <w:b/>
                <w:color w:val="auto"/>
              </w:rPr>
            </w:pPr>
            <w:r>
              <w:t>Согласно Техническому заданию (раздел № 4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23CC5" w:rsidP="00E14F30">
            <w:pPr>
              <w:pStyle w:val="19"/>
              <w:ind w:firstLine="0"/>
              <w:rPr>
                <w:sz w:val="24"/>
                <w:szCs w:val="24"/>
              </w:rPr>
            </w:pPr>
            <w:r>
              <w:rPr>
                <w:sz w:val="24"/>
                <w:szCs w:val="24"/>
              </w:rPr>
              <w:t>Состав и объем 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223CC5" w:rsidP="00223CC5">
            <w:pPr>
              <w:pStyle w:val="aff0"/>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223CC5" w:rsidP="00804946">
            <w:pPr>
              <w:pStyle w:val="19"/>
              <w:ind w:firstLine="0"/>
              <w:rPr>
                <w:b/>
                <w:sz w:val="24"/>
                <w:szCs w:val="24"/>
                <w:highlight w:val="yellow"/>
              </w:rPr>
            </w:pPr>
            <w:r>
              <w:rPr>
                <w:sz w:val="24"/>
                <w:szCs w:val="24"/>
              </w:rPr>
              <w:t>Рубль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223CC5" w:rsidRDefault="00223CC5" w:rsidP="00223CC5">
            <w:pPr>
              <w:ind w:firstLine="540"/>
              <w:jc w:val="both"/>
            </w:pPr>
            <w: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223CC5" w:rsidRDefault="00223CC5" w:rsidP="00223CC5">
            <w:pPr>
              <w:ind w:firstLine="540"/>
              <w:jc w:val="both"/>
            </w:pPr>
            <w: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23CC5" w:rsidRDefault="00223CC5" w:rsidP="00223CC5">
            <w:pPr>
              <w:pStyle w:val="afb"/>
              <w:rPr>
                <w:sz w:val="24"/>
              </w:rPr>
            </w:pPr>
            <w:r>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4092C" w:rsidRDefault="00D4092C" w:rsidP="00223CC5">
            <w:pPr>
              <w:pStyle w:val="afb"/>
              <w:rPr>
                <w:sz w:val="24"/>
              </w:rPr>
            </w:pPr>
            <w:r>
              <w:rPr>
                <w:sz w:val="24"/>
              </w:rPr>
              <w:t>- претендент должен иметь опыт поставки товара по предмету настоящего открытого конкурса в электронной форме.</w:t>
            </w:r>
          </w:p>
          <w:p w:rsidR="00223CC5" w:rsidRDefault="00223CC5" w:rsidP="00223CC5">
            <w:pPr>
              <w:ind w:firstLine="540"/>
              <w:jc w:val="both"/>
              <w:rPr>
                <w:highlight w:val="cyan"/>
              </w:rPr>
            </w:pPr>
            <w: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223CC5" w:rsidRDefault="00223CC5" w:rsidP="00223CC5">
            <w:pPr>
              <w:ind w:firstLine="540"/>
              <w:jc w:val="both"/>
            </w:pPr>
            <w:r>
              <w:lastRenderedPageBreak/>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23CC5" w:rsidRDefault="00223CC5" w:rsidP="00223CC5">
            <w:pPr>
              <w:ind w:firstLine="540"/>
              <w:jc w:val="both"/>
            </w:pPr>
            <w: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23CC5" w:rsidRDefault="00223CC5" w:rsidP="00223CC5">
            <w:pPr>
              <w:ind w:firstLine="540"/>
              <w:jc w:val="both"/>
            </w:pPr>
            <w: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223CC5" w:rsidRDefault="00223CC5" w:rsidP="00223CC5">
            <w:pPr>
              <w:pStyle w:val="afb"/>
              <w:tabs>
                <w:tab w:val="left" w:pos="0"/>
                <w:tab w:val="left" w:pos="1440"/>
              </w:tabs>
              <w:ind w:firstLine="540"/>
              <w:rPr>
                <w:sz w:val="24"/>
              </w:rPr>
            </w:pPr>
            <w:r>
              <w:rPr>
                <w:b/>
                <w:sz w:val="28"/>
              </w:rPr>
              <w:t>-</w:t>
            </w:r>
            <w:r>
              <w:rPr>
                <w:sz w:val="28"/>
              </w:rPr>
              <w:t xml:space="preserve"> </w:t>
            </w:r>
            <w:r>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23CC5" w:rsidRDefault="00223CC5" w:rsidP="00223CC5">
            <w:pPr>
              <w:pStyle w:val="afb"/>
              <w:tabs>
                <w:tab w:val="left" w:pos="0"/>
                <w:tab w:val="left" w:pos="1440"/>
              </w:tabs>
              <w:ind w:firstLine="540"/>
              <w:rPr>
                <w:sz w:val="24"/>
              </w:rPr>
            </w:pPr>
            <w:r>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23CC5" w:rsidRDefault="00223CC5" w:rsidP="00223CC5">
            <w:pPr>
              <w:pStyle w:val="afb"/>
              <w:tabs>
                <w:tab w:val="left" w:pos="0"/>
                <w:tab w:val="left" w:pos="1440"/>
              </w:tabs>
              <w:ind w:firstLine="540"/>
              <w:rPr>
                <w:sz w:val="24"/>
              </w:rPr>
            </w:pPr>
            <w:r>
              <w:rPr>
                <w:sz w:val="24"/>
              </w:rPr>
              <w:t xml:space="preserve">- справку об исполнении претендентом обязанности по уплате налогов, сборов, пеней и штрафов, </w:t>
            </w:r>
            <w:r w:rsidRPr="00D07A5D">
              <w:rPr>
                <w:sz w:val="24"/>
              </w:rPr>
              <w:t>выданную не ранее 30 дней до размещения извещения о проведении Запроса</w:t>
            </w:r>
            <w:r>
              <w:rPr>
                <w:sz w:val="24"/>
              </w:rPr>
              <w:t xml:space="preserve"> предложений налоговыми органами по форме, утвержденной приказом ФНС России от </w:t>
            </w:r>
            <w:r>
              <w:rPr>
                <w:bCs/>
                <w:sz w:val="24"/>
              </w:rPr>
              <w:t xml:space="preserve">28 января 2013 г. № ММВ-7-12/29@ </w:t>
            </w:r>
            <w:r>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23CC5" w:rsidRDefault="00223CC5" w:rsidP="00223CC5">
            <w:pPr>
              <w:ind w:firstLine="540"/>
              <w:jc w:val="both"/>
            </w:pPr>
            <w: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w:t>
            </w:r>
            <w:r>
              <w:lastRenderedPageBreak/>
              <w:t>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23CC5" w:rsidRDefault="00223CC5" w:rsidP="00223CC5">
            <w:pPr>
              <w:pStyle w:val="afb"/>
              <w:tabs>
                <w:tab w:val="left" w:pos="1418"/>
              </w:tabs>
              <w:ind w:firstLine="540"/>
              <w:rPr>
                <w:sz w:val="24"/>
              </w:rPr>
            </w:pPr>
            <w:r>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23CC5" w:rsidRPr="00E14CF3" w:rsidRDefault="00223CC5" w:rsidP="00223CC5">
            <w:pPr>
              <w:pStyle w:val="afb"/>
              <w:ind w:firstLine="540"/>
              <w:rPr>
                <w:sz w:val="24"/>
              </w:rPr>
            </w:pPr>
            <w:r>
              <w:rPr>
                <w:sz w:val="24"/>
              </w:rPr>
              <w:t xml:space="preserve">- </w:t>
            </w:r>
            <w:r w:rsidRPr="00E14CF3">
              <w:rPr>
                <w:sz w:val="24"/>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 с приложением копий соответствующих договоров, без идентифицирующих данных контрагентов, за два года предшествующих году проведения настоящего открытого конкурса.</w:t>
            </w:r>
          </w:p>
          <w:p w:rsidR="00943005" w:rsidRDefault="00223CC5" w:rsidP="00223CC5">
            <w:pPr>
              <w:pStyle w:val="afb"/>
              <w:tabs>
                <w:tab w:val="left" w:pos="1418"/>
              </w:tabs>
              <w:rPr>
                <w:i/>
                <w:sz w:val="24"/>
              </w:rPr>
            </w:pPr>
            <w:r>
              <w:rPr>
                <w:sz w:val="24"/>
              </w:rPr>
              <w:t>Копии договоров должны быть заверены претендентом со скреплением его подписи печатью претендента. Необходимо представить не менее 5 (пяти) но не более 10 (десяти) копий договоров по предмету конкурса.</w:t>
            </w:r>
          </w:p>
          <w:p w:rsidR="002F0352" w:rsidRPr="002F0352" w:rsidRDefault="002F0352" w:rsidP="002F0352">
            <w:pPr>
              <w:pStyle w:val="afb"/>
              <w:tabs>
                <w:tab w:val="left" w:pos="1418"/>
              </w:tabs>
              <w:rPr>
                <w:i/>
                <w:sz w:val="24"/>
              </w:rPr>
            </w:pPr>
          </w:p>
        </w:tc>
      </w:tr>
      <w:tr w:rsidR="00835CB1" w:rsidRPr="00F86FAA" w:rsidTr="00223CC5">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F86FAA" w:rsidRDefault="00223CC5" w:rsidP="00223CC5">
            <w:pPr>
              <w:pStyle w:val="afb"/>
              <w:jc w:val="center"/>
              <w:rPr>
                <w:i/>
                <w:sz w:val="24"/>
                <w:highlight w:val="yellow"/>
              </w:rPr>
            </w:pPr>
            <w:r>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223CC5" w:rsidRPr="00E14CF3" w:rsidTr="0073021D">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КЗ=0.55</w:t>
                  </w:r>
                </w:p>
              </w:tc>
            </w:tr>
            <w:tr w:rsidR="00223CC5" w:rsidRPr="00E14CF3" w:rsidTr="0073021D">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Сроки и порядок оплаты Товара;</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КЗ=0.15</w:t>
                  </w:r>
                </w:p>
              </w:tc>
            </w:tr>
            <w:tr w:rsidR="00223CC5" w:rsidRPr="00E14CF3" w:rsidTr="0073021D">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 xml:space="preserve">Опыт участника: </w:t>
                  </w:r>
                </w:p>
                <w:p w:rsidR="00223CC5" w:rsidRPr="00E14CF3" w:rsidRDefault="00223CC5" w:rsidP="0073021D">
                  <w:pPr>
                    <w:pStyle w:val="afb"/>
                    <w:ind w:firstLine="0"/>
                    <w:rPr>
                      <w:i/>
                      <w:sz w:val="24"/>
                    </w:rPr>
                  </w:pPr>
                  <w:r w:rsidRPr="00E14CF3">
                    <w:rPr>
                      <w:sz w:val="24"/>
                    </w:rPr>
                    <w:t>среднегодовая (общая) стоимость договоров, соответствующих предмету настоящего открытого конкурса за 2013-2014гг.;</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КЗ=0.15</w:t>
                  </w:r>
                </w:p>
              </w:tc>
            </w:tr>
            <w:tr w:rsidR="00223CC5" w:rsidRPr="00E14CF3" w:rsidTr="0073021D">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Срок гарантии;</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КЗ=0.15</w:t>
                  </w:r>
                </w:p>
              </w:tc>
            </w:tr>
            <w:tr w:rsidR="00223CC5" w:rsidRPr="00E14CF3" w:rsidTr="0073021D">
              <w:tc>
                <w:tcPr>
                  <w:tcW w:w="5274"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223CC5" w:rsidRPr="00E14CF3" w:rsidRDefault="00223CC5" w:rsidP="0073021D">
                  <w:pPr>
                    <w:pStyle w:val="afb"/>
                    <w:ind w:firstLine="0"/>
                    <w:rPr>
                      <w:sz w:val="24"/>
                    </w:rPr>
                  </w:pPr>
                  <w:r w:rsidRPr="00E14CF3">
                    <w:rPr>
                      <w:sz w:val="24"/>
                    </w:rPr>
                    <w:t>КЗ=1</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23CC5" w:rsidRDefault="00223CC5" w:rsidP="00223CC5">
            <w:pPr>
              <w:pStyle w:val="-3"/>
              <w:numPr>
                <w:ilvl w:val="2"/>
                <w:numId w:val="0"/>
              </w:numPr>
              <w:tabs>
                <w:tab w:val="num" w:pos="1985"/>
              </w:tabs>
              <w:suppressAutoHyphens/>
              <w:ind w:firstLine="601"/>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23CC5" w:rsidRDefault="00223CC5" w:rsidP="00223CC5">
            <w:pPr>
              <w:pStyle w:val="-3"/>
              <w:numPr>
                <w:ilvl w:val="2"/>
                <w:numId w:val="0"/>
              </w:numPr>
              <w:tabs>
                <w:tab w:val="num" w:pos="1985"/>
              </w:tabs>
              <w:suppressAutoHyphens/>
              <w:ind w:firstLine="709"/>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23CC5" w:rsidRDefault="00223CC5" w:rsidP="00223CC5">
            <w:pPr>
              <w:pStyle w:val="-3"/>
              <w:numPr>
                <w:ilvl w:val="2"/>
                <w:numId w:val="0"/>
              </w:numPr>
              <w:tabs>
                <w:tab w:val="num" w:pos="1985"/>
              </w:tabs>
              <w:suppressAutoHyphens/>
              <w:ind w:firstLine="709"/>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23CC5" w:rsidRDefault="00223CC5" w:rsidP="00223CC5">
            <w:pPr>
              <w:pStyle w:val="-3"/>
              <w:numPr>
                <w:ilvl w:val="2"/>
                <w:numId w:val="0"/>
              </w:numPr>
              <w:tabs>
                <w:tab w:val="num" w:pos="1985"/>
              </w:tabs>
              <w:suppressAutoHyphens/>
              <w:ind w:firstLine="709"/>
              <w:rPr>
                <w:sz w:val="24"/>
              </w:rPr>
            </w:pPr>
            <w:r>
              <w:rPr>
                <w:sz w:val="24"/>
              </w:rPr>
              <w:t xml:space="preserve">Внесение изменений в договор по предложениям победителя является правом Заказчика и осуществляется по </w:t>
            </w:r>
            <w:r>
              <w:rPr>
                <w:sz w:val="24"/>
              </w:rPr>
              <w:lastRenderedPageBreak/>
              <w:t>усмотрениюЗаказчика.</w:t>
            </w:r>
          </w:p>
          <w:p w:rsidR="00736D40" w:rsidRPr="00F86FAA" w:rsidRDefault="00223CC5" w:rsidP="00223CC5">
            <w:pPr>
              <w:pStyle w:val="-3"/>
              <w:numPr>
                <w:ilvl w:val="2"/>
                <w:numId w:val="0"/>
              </w:numPr>
              <w:tabs>
                <w:tab w:val="num" w:pos="1985"/>
              </w:tabs>
              <w:suppressAutoHyphens/>
              <w:ind w:firstLine="709"/>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23CC5" w:rsidP="006164CD">
            <w:pPr>
              <w:pStyle w:val="19"/>
              <w:ind w:firstLine="0"/>
              <w:rPr>
                <w:sz w:val="24"/>
                <w:szCs w:val="24"/>
              </w:rPr>
            </w:pPr>
            <w:r>
              <w:rPr>
                <w:sz w:val="24"/>
                <w:szCs w:val="24"/>
              </w:rPr>
              <w:t>Привлечение субподрядчиков и соисполнителей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31AB9">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31AB9">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31AB9">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31AB9">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31AB9">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31AB9">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31AB9">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31AB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23CC5" w:rsidRPr="00223CC5" w:rsidRDefault="000954FB" w:rsidP="00431AB9">
      <w:pPr>
        <w:numPr>
          <w:ilvl w:val="0"/>
          <w:numId w:val="15"/>
        </w:numPr>
        <w:ind w:left="0" w:firstLine="553"/>
        <w:jc w:val="both"/>
        <w:rPr>
          <w:sz w:val="28"/>
        </w:rPr>
      </w:pPr>
      <w:r w:rsidRPr="00223CC5">
        <w:rPr>
          <w:sz w:val="28"/>
          <w:szCs w:val="20"/>
        </w:rPr>
        <w:t>Не вносить в договор изменения, не предусмотренные условиями документации о закупке.</w:t>
      </w:r>
    </w:p>
    <w:p w:rsidR="00223CC5" w:rsidRDefault="00223CC5" w:rsidP="00223CC5">
      <w:pPr>
        <w:ind w:left="553"/>
        <w:jc w:val="both"/>
        <w:rPr>
          <w:sz w:val="28"/>
          <w:szCs w:val="20"/>
        </w:rPr>
      </w:pPr>
    </w:p>
    <w:p w:rsidR="00223CC5" w:rsidRDefault="00223CC5" w:rsidP="00223CC5">
      <w:pPr>
        <w:ind w:firstLine="553"/>
        <w:jc w:val="both"/>
        <w:rPr>
          <w:sz w:val="28"/>
          <w:szCs w:val="28"/>
        </w:rPr>
      </w:pPr>
      <w:r w:rsidRPr="00FE32CE">
        <w:rPr>
          <w:sz w:val="28"/>
          <w:szCs w:val="28"/>
        </w:rPr>
        <w:t xml:space="preserve">В случае признания _________ </w:t>
      </w:r>
      <w:r w:rsidRPr="00FE32CE">
        <w:rPr>
          <w:i/>
          <w:sz w:val="28"/>
          <w:szCs w:val="28"/>
        </w:rPr>
        <w:t>(наименование претендента)</w:t>
      </w:r>
      <w:r w:rsidRPr="00FE32CE">
        <w:rPr>
          <w:sz w:val="28"/>
          <w:szCs w:val="28"/>
        </w:rPr>
        <w:t xml:space="preserve"> победителем мы согласны с тем, что Заказчик осуществит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условиям Технического Задания.</w:t>
      </w:r>
    </w:p>
    <w:p w:rsidR="00223CC5" w:rsidRPr="00223CC5" w:rsidRDefault="00223CC5" w:rsidP="002F29F8">
      <w:pPr>
        <w:jc w:val="both"/>
        <w:rPr>
          <w:sz w:val="28"/>
        </w:rPr>
      </w:pPr>
    </w:p>
    <w:p w:rsidR="000954FB" w:rsidRPr="00223CC5" w:rsidRDefault="000954FB" w:rsidP="00431AB9">
      <w:pPr>
        <w:numPr>
          <w:ilvl w:val="0"/>
          <w:numId w:val="15"/>
        </w:numPr>
        <w:ind w:left="0" w:firstLine="553"/>
        <w:jc w:val="both"/>
        <w:rPr>
          <w:sz w:val="28"/>
        </w:rPr>
      </w:pPr>
      <w:r w:rsidRPr="00223CC5">
        <w:rPr>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431AB9">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431AB9">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2F29F8" w:rsidRDefault="002F29F8" w:rsidP="002F29F8">
      <w:pPr>
        <w:pStyle w:val="3"/>
        <w:spacing w:before="0" w:after="0"/>
        <w:jc w:val="center"/>
        <w:rPr>
          <w:rFonts w:ascii="Times New Roman" w:hAnsi="Times New Roman"/>
          <w:b w:val="0"/>
          <w:bCs w:val="0"/>
          <w:sz w:val="28"/>
          <w:szCs w:val="28"/>
        </w:rPr>
      </w:pPr>
    </w:p>
    <w:p w:rsidR="002F29F8" w:rsidRDefault="002F29F8" w:rsidP="002F29F8">
      <w:pPr>
        <w:pStyle w:val="3"/>
        <w:spacing w:before="0" w:after="0"/>
        <w:jc w:val="center"/>
        <w:rPr>
          <w:rFonts w:ascii="Times New Roman" w:hAnsi="Times New Roman"/>
          <w:b w:val="0"/>
          <w:bCs w:val="0"/>
          <w:sz w:val="28"/>
          <w:szCs w:val="28"/>
        </w:rPr>
      </w:pPr>
    </w:p>
    <w:p w:rsidR="002F29F8" w:rsidRDefault="002F29F8" w:rsidP="002F29F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F29F8" w:rsidRDefault="002F29F8" w:rsidP="002F29F8"/>
    <w:p w:rsidR="002F29F8" w:rsidRDefault="002F29F8" w:rsidP="002F29F8">
      <w:pPr>
        <w:rPr>
          <w:sz w:val="28"/>
          <w:szCs w:val="28"/>
        </w:rPr>
      </w:pPr>
      <w:r>
        <w:rPr>
          <w:sz w:val="28"/>
          <w:szCs w:val="28"/>
        </w:rPr>
        <w:t xml:space="preserve"> «____» ___________ 201_ г.                              Открытый конкурс № ОК/_____  </w:t>
      </w:r>
    </w:p>
    <w:p w:rsidR="002F29F8" w:rsidRDefault="002F29F8" w:rsidP="002F29F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F29F8" w:rsidRDefault="002F29F8" w:rsidP="002F29F8">
      <w:pPr>
        <w:jc w:val="right"/>
        <w:rPr>
          <w:bCs/>
          <w:i/>
        </w:rPr>
      </w:pPr>
      <w:r>
        <w:rPr>
          <w:bCs/>
          <w:i/>
        </w:rPr>
        <w:t>Указывается  при необходимости</w:t>
      </w:r>
    </w:p>
    <w:p w:rsidR="002F29F8" w:rsidRDefault="002F29F8" w:rsidP="002F29F8"/>
    <w:p w:rsidR="002F29F8" w:rsidRDefault="002F29F8" w:rsidP="002F29F8">
      <w:pPr>
        <w:rPr>
          <w:sz w:val="28"/>
          <w:szCs w:val="28"/>
        </w:rPr>
      </w:pPr>
      <w:r>
        <w:rPr>
          <w:sz w:val="28"/>
          <w:szCs w:val="28"/>
        </w:rPr>
        <w:t>____________________________________________________________________</w:t>
      </w:r>
    </w:p>
    <w:p w:rsidR="002F29F8" w:rsidRDefault="002F29F8" w:rsidP="002F29F8">
      <w:pPr>
        <w:ind w:firstLine="3"/>
        <w:jc w:val="center"/>
        <w:rPr>
          <w:bCs/>
          <w:i/>
        </w:rPr>
      </w:pPr>
      <w:r>
        <w:rPr>
          <w:bCs/>
          <w:i/>
        </w:rPr>
        <w:t>(Полное наименование п</w:t>
      </w:r>
      <w:r>
        <w:rPr>
          <w:i/>
        </w:rPr>
        <w:t>ретендента</w:t>
      </w:r>
      <w:r>
        <w:rPr>
          <w:bCs/>
          <w:i/>
        </w:rPr>
        <w:t>)</w:t>
      </w:r>
    </w:p>
    <w:p w:rsidR="002F29F8" w:rsidRDefault="002F29F8" w:rsidP="002F29F8">
      <w:pPr>
        <w:ind w:firstLine="708"/>
        <w:rPr>
          <w:bCs/>
          <w:sz w:val="28"/>
          <w:szCs w:val="28"/>
        </w:rPr>
      </w:pPr>
    </w:p>
    <w:tbl>
      <w:tblPr>
        <w:tblW w:w="5074" w:type="pct"/>
        <w:tblLayout w:type="fixed"/>
        <w:tblLook w:val="0000"/>
      </w:tblPr>
      <w:tblGrid>
        <w:gridCol w:w="466"/>
        <w:gridCol w:w="1034"/>
        <w:gridCol w:w="1162"/>
        <w:gridCol w:w="1018"/>
        <w:gridCol w:w="1120"/>
        <w:gridCol w:w="1300"/>
        <w:gridCol w:w="1248"/>
        <w:gridCol w:w="1328"/>
        <w:gridCol w:w="1324"/>
      </w:tblGrid>
      <w:tr w:rsidR="002F29F8" w:rsidTr="0073021D">
        <w:trPr>
          <w:trHeight w:val="2484"/>
        </w:trPr>
        <w:tc>
          <w:tcPr>
            <w:tcW w:w="233" w:type="pct"/>
            <w:tcBorders>
              <w:top w:val="single" w:sz="4" w:space="0" w:color="auto"/>
              <w:left w:val="single" w:sz="4" w:space="0" w:color="auto"/>
              <w:bottom w:val="single" w:sz="4" w:space="0" w:color="auto"/>
              <w:right w:val="single" w:sz="4" w:space="0" w:color="auto"/>
            </w:tcBorders>
            <w:vAlign w:val="center"/>
          </w:tcPr>
          <w:p w:rsidR="002F29F8" w:rsidRDefault="002F29F8" w:rsidP="0073021D">
            <w:pPr>
              <w:jc w:val="center"/>
            </w:pPr>
            <w:r>
              <w:t>№ п/п</w:t>
            </w:r>
          </w:p>
        </w:tc>
        <w:tc>
          <w:tcPr>
            <w:tcW w:w="517" w:type="pct"/>
            <w:tcBorders>
              <w:top w:val="single" w:sz="4" w:space="0" w:color="auto"/>
              <w:left w:val="single" w:sz="4" w:space="0" w:color="auto"/>
              <w:bottom w:val="single" w:sz="4" w:space="0" w:color="auto"/>
              <w:right w:val="single" w:sz="4" w:space="0" w:color="auto"/>
            </w:tcBorders>
            <w:vAlign w:val="center"/>
          </w:tcPr>
          <w:p w:rsidR="002F29F8" w:rsidRDefault="002F29F8" w:rsidP="0073021D">
            <w:pPr>
              <w:jc w:val="center"/>
            </w:pPr>
            <w:r>
              <w:t>Наименование товаров</w:t>
            </w:r>
          </w:p>
        </w:tc>
        <w:tc>
          <w:tcPr>
            <w:tcW w:w="581" w:type="pct"/>
            <w:tcBorders>
              <w:top w:val="single" w:sz="4" w:space="0" w:color="auto"/>
              <w:left w:val="single" w:sz="4" w:space="0" w:color="auto"/>
              <w:bottom w:val="single" w:sz="4" w:space="0" w:color="auto"/>
              <w:right w:val="single" w:sz="4" w:space="0" w:color="auto"/>
            </w:tcBorders>
            <w:vAlign w:val="center"/>
          </w:tcPr>
          <w:p w:rsidR="002F29F8" w:rsidRPr="00FE32CE" w:rsidRDefault="002F29F8" w:rsidP="0073021D">
            <w:pPr>
              <w:jc w:val="center"/>
            </w:pPr>
            <w:r w:rsidRPr="00FE32CE">
              <w:t xml:space="preserve">Производитель </w:t>
            </w:r>
          </w:p>
        </w:tc>
        <w:tc>
          <w:tcPr>
            <w:tcW w:w="509" w:type="pct"/>
            <w:tcBorders>
              <w:top w:val="single" w:sz="4" w:space="0" w:color="auto"/>
              <w:left w:val="single" w:sz="4" w:space="0" w:color="auto"/>
              <w:bottom w:val="single" w:sz="4" w:space="0" w:color="auto"/>
              <w:right w:val="single" w:sz="4" w:space="0" w:color="auto"/>
            </w:tcBorders>
            <w:vAlign w:val="center"/>
          </w:tcPr>
          <w:p w:rsidR="002F29F8" w:rsidRDefault="002F29F8" w:rsidP="0073021D">
            <w:pPr>
              <w:jc w:val="center"/>
            </w:pPr>
            <w:r>
              <w:t>Цена за единицу товара в руб., без учета НДС</w:t>
            </w:r>
          </w:p>
        </w:tc>
        <w:tc>
          <w:tcPr>
            <w:tcW w:w="560" w:type="pct"/>
            <w:tcBorders>
              <w:top w:val="single" w:sz="4" w:space="0" w:color="auto"/>
              <w:left w:val="single" w:sz="4" w:space="0" w:color="auto"/>
              <w:bottom w:val="single" w:sz="4" w:space="0" w:color="auto"/>
              <w:right w:val="single" w:sz="4" w:space="0" w:color="auto"/>
            </w:tcBorders>
            <w:vAlign w:val="center"/>
          </w:tcPr>
          <w:p w:rsidR="002F29F8" w:rsidRDefault="002F29F8" w:rsidP="0073021D">
            <w:pPr>
              <w:jc w:val="center"/>
            </w:pPr>
            <w:r>
              <w:t>Количество поставляемых товаров</w:t>
            </w:r>
          </w:p>
        </w:tc>
        <w:tc>
          <w:tcPr>
            <w:tcW w:w="650" w:type="pct"/>
            <w:tcBorders>
              <w:top w:val="single" w:sz="4" w:space="0" w:color="auto"/>
              <w:left w:val="single" w:sz="4" w:space="0" w:color="auto"/>
              <w:bottom w:val="single" w:sz="4" w:space="0" w:color="auto"/>
              <w:right w:val="single" w:sz="4" w:space="0" w:color="auto"/>
            </w:tcBorders>
            <w:vAlign w:val="center"/>
          </w:tcPr>
          <w:p w:rsidR="002F29F8" w:rsidRDefault="002F29F8" w:rsidP="0073021D">
            <w:pPr>
              <w:jc w:val="center"/>
            </w:pPr>
            <w:r>
              <w:t xml:space="preserve">Цена за весь закупаемый объем товаров, в руб., без учета НДС </w:t>
            </w:r>
          </w:p>
        </w:tc>
        <w:tc>
          <w:tcPr>
            <w:tcW w:w="624" w:type="pct"/>
            <w:tcBorders>
              <w:top w:val="single" w:sz="4" w:space="0" w:color="auto"/>
              <w:left w:val="single" w:sz="4" w:space="0" w:color="auto"/>
              <w:bottom w:val="single" w:sz="4" w:space="0" w:color="auto"/>
              <w:right w:val="single" w:sz="4" w:space="0" w:color="auto"/>
            </w:tcBorders>
            <w:vAlign w:val="center"/>
          </w:tcPr>
          <w:p w:rsidR="002F29F8" w:rsidRDefault="002F29F8" w:rsidP="0073021D">
            <w:pPr>
              <w:jc w:val="center"/>
            </w:pPr>
            <w:r>
              <w:t>Условия и порядок расчетов за поставку товаров, работ, услуг</w:t>
            </w:r>
          </w:p>
        </w:tc>
        <w:tc>
          <w:tcPr>
            <w:tcW w:w="664" w:type="pct"/>
            <w:tcBorders>
              <w:top w:val="single" w:sz="4" w:space="0" w:color="auto"/>
              <w:left w:val="single" w:sz="4" w:space="0" w:color="auto"/>
              <w:bottom w:val="single" w:sz="4" w:space="0" w:color="auto"/>
              <w:right w:val="single" w:sz="4" w:space="0" w:color="auto"/>
            </w:tcBorders>
            <w:vAlign w:val="center"/>
          </w:tcPr>
          <w:p w:rsidR="002F29F8" w:rsidRDefault="002F29F8" w:rsidP="0073021D">
            <w:pPr>
              <w:jc w:val="center"/>
            </w:pPr>
            <w:r>
              <w:t>Срок поставки товаров, в календ. днях</w:t>
            </w:r>
          </w:p>
        </w:tc>
        <w:tc>
          <w:tcPr>
            <w:tcW w:w="664" w:type="pct"/>
            <w:tcBorders>
              <w:top w:val="single" w:sz="4" w:space="0" w:color="auto"/>
              <w:left w:val="nil"/>
              <w:bottom w:val="single" w:sz="4" w:space="0" w:color="auto"/>
              <w:right w:val="single" w:sz="4" w:space="0" w:color="auto"/>
            </w:tcBorders>
            <w:vAlign w:val="center"/>
          </w:tcPr>
          <w:p w:rsidR="002F29F8" w:rsidRDefault="002F29F8" w:rsidP="0073021D">
            <w:pPr>
              <w:jc w:val="center"/>
            </w:pPr>
            <w:r>
              <w:t>Гарантий-ный срок, мес.</w:t>
            </w:r>
          </w:p>
          <w:p w:rsidR="002F29F8" w:rsidRDefault="002F29F8" w:rsidP="0073021D">
            <w:pPr>
              <w:jc w:val="center"/>
            </w:pPr>
          </w:p>
        </w:tc>
      </w:tr>
      <w:tr w:rsidR="002F29F8" w:rsidTr="0073021D">
        <w:trPr>
          <w:trHeight w:val="255"/>
        </w:trPr>
        <w:tc>
          <w:tcPr>
            <w:tcW w:w="233" w:type="pct"/>
            <w:tcBorders>
              <w:top w:val="nil"/>
              <w:left w:val="single" w:sz="4" w:space="0" w:color="auto"/>
              <w:bottom w:val="single" w:sz="4" w:space="0" w:color="auto"/>
              <w:right w:val="single" w:sz="4" w:space="0" w:color="auto"/>
            </w:tcBorders>
            <w:noWrap/>
            <w:vAlign w:val="bottom"/>
          </w:tcPr>
          <w:p w:rsidR="002F29F8" w:rsidRDefault="002F29F8" w:rsidP="0073021D">
            <w:pPr>
              <w:jc w:val="center"/>
            </w:pPr>
            <w:r>
              <w:t>1</w:t>
            </w:r>
          </w:p>
        </w:tc>
        <w:tc>
          <w:tcPr>
            <w:tcW w:w="517" w:type="pct"/>
            <w:tcBorders>
              <w:top w:val="nil"/>
              <w:left w:val="nil"/>
              <w:bottom w:val="single" w:sz="4" w:space="0" w:color="auto"/>
              <w:right w:val="single" w:sz="4" w:space="0" w:color="auto"/>
            </w:tcBorders>
            <w:noWrap/>
            <w:vAlign w:val="bottom"/>
          </w:tcPr>
          <w:p w:rsidR="002F29F8" w:rsidRDefault="002F29F8" w:rsidP="0073021D">
            <w:pPr>
              <w:jc w:val="center"/>
            </w:pPr>
            <w:r>
              <w:t>2</w:t>
            </w:r>
          </w:p>
        </w:tc>
        <w:tc>
          <w:tcPr>
            <w:tcW w:w="581" w:type="pct"/>
            <w:tcBorders>
              <w:top w:val="single" w:sz="4" w:space="0" w:color="auto"/>
              <w:left w:val="nil"/>
              <w:bottom w:val="single" w:sz="4" w:space="0" w:color="auto"/>
              <w:right w:val="single" w:sz="4" w:space="0" w:color="auto"/>
            </w:tcBorders>
          </w:tcPr>
          <w:p w:rsidR="002F29F8" w:rsidRPr="00FE32CE" w:rsidRDefault="002F29F8" w:rsidP="0073021D">
            <w:pPr>
              <w:jc w:val="center"/>
            </w:pPr>
            <w:r w:rsidRPr="00FE32CE">
              <w:t>3</w:t>
            </w:r>
          </w:p>
        </w:tc>
        <w:tc>
          <w:tcPr>
            <w:tcW w:w="509" w:type="pct"/>
            <w:tcBorders>
              <w:top w:val="single" w:sz="4" w:space="0" w:color="auto"/>
              <w:left w:val="single" w:sz="4" w:space="0" w:color="auto"/>
              <w:bottom w:val="single" w:sz="4" w:space="0" w:color="auto"/>
              <w:right w:val="single" w:sz="4" w:space="0" w:color="auto"/>
            </w:tcBorders>
          </w:tcPr>
          <w:p w:rsidR="002F29F8" w:rsidRDefault="002F29F8" w:rsidP="0073021D">
            <w:pPr>
              <w:jc w:val="center"/>
            </w:pPr>
            <w:r>
              <w:t>4</w:t>
            </w:r>
          </w:p>
        </w:tc>
        <w:tc>
          <w:tcPr>
            <w:tcW w:w="560" w:type="pct"/>
            <w:tcBorders>
              <w:top w:val="single" w:sz="4" w:space="0" w:color="auto"/>
              <w:left w:val="single" w:sz="4" w:space="0" w:color="auto"/>
              <w:bottom w:val="single" w:sz="4" w:space="0" w:color="auto"/>
              <w:right w:val="single" w:sz="4" w:space="0" w:color="auto"/>
            </w:tcBorders>
            <w:vAlign w:val="bottom"/>
          </w:tcPr>
          <w:p w:rsidR="002F29F8" w:rsidRDefault="002F29F8" w:rsidP="0073021D">
            <w:pPr>
              <w:jc w:val="center"/>
            </w:pPr>
            <w:r>
              <w:t>5</w:t>
            </w:r>
          </w:p>
        </w:tc>
        <w:tc>
          <w:tcPr>
            <w:tcW w:w="650" w:type="pct"/>
            <w:tcBorders>
              <w:top w:val="single" w:sz="4" w:space="0" w:color="auto"/>
              <w:left w:val="single" w:sz="4" w:space="0" w:color="auto"/>
              <w:bottom w:val="single" w:sz="4" w:space="0" w:color="auto"/>
              <w:right w:val="single" w:sz="4" w:space="0" w:color="auto"/>
            </w:tcBorders>
            <w:noWrap/>
          </w:tcPr>
          <w:p w:rsidR="002F29F8" w:rsidRDefault="002F29F8" w:rsidP="0073021D">
            <w:pPr>
              <w:jc w:val="center"/>
            </w:pPr>
            <w:r>
              <w:t>6</w:t>
            </w:r>
          </w:p>
        </w:tc>
        <w:tc>
          <w:tcPr>
            <w:tcW w:w="624" w:type="pct"/>
            <w:tcBorders>
              <w:top w:val="single" w:sz="4" w:space="0" w:color="auto"/>
              <w:left w:val="nil"/>
              <w:bottom w:val="single" w:sz="4" w:space="0" w:color="auto"/>
              <w:right w:val="single" w:sz="4" w:space="0" w:color="auto"/>
            </w:tcBorders>
            <w:vAlign w:val="bottom"/>
          </w:tcPr>
          <w:p w:rsidR="002F29F8" w:rsidRDefault="002F29F8" w:rsidP="0073021D">
            <w:pPr>
              <w:jc w:val="center"/>
            </w:pPr>
            <w:r>
              <w:t>7</w:t>
            </w:r>
          </w:p>
        </w:tc>
        <w:tc>
          <w:tcPr>
            <w:tcW w:w="664" w:type="pct"/>
            <w:tcBorders>
              <w:top w:val="single" w:sz="4" w:space="0" w:color="auto"/>
              <w:left w:val="single" w:sz="4" w:space="0" w:color="auto"/>
              <w:bottom w:val="single" w:sz="4" w:space="0" w:color="auto"/>
              <w:right w:val="single" w:sz="4" w:space="0" w:color="auto"/>
            </w:tcBorders>
            <w:noWrap/>
            <w:vAlign w:val="bottom"/>
          </w:tcPr>
          <w:p w:rsidR="002F29F8" w:rsidRDefault="002F29F8" w:rsidP="0073021D">
            <w:pPr>
              <w:jc w:val="center"/>
            </w:pPr>
            <w:r>
              <w:t>8</w:t>
            </w:r>
          </w:p>
        </w:tc>
        <w:tc>
          <w:tcPr>
            <w:tcW w:w="664" w:type="pct"/>
            <w:tcBorders>
              <w:top w:val="single" w:sz="4" w:space="0" w:color="auto"/>
              <w:left w:val="nil"/>
              <w:bottom w:val="single" w:sz="4" w:space="0" w:color="auto"/>
              <w:right w:val="single" w:sz="4" w:space="0" w:color="auto"/>
            </w:tcBorders>
            <w:noWrap/>
            <w:vAlign w:val="bottom"/>
          </w:tcPr>
          <w:p w:rsidR="002F29F8" w:rsidRDefault="002F29F8" w:rsidP="0073021D">
            <w:pPr>
              <w:jc w:val="center"/>
            </w:pPr>
            <w:r>
              <w:t>9</w:t>
            </w:r>
          </w:p>
        </w:tc>
      </w:tr>
      <w:tr w:rsidR="002F29F8" w:rsidTr="0073021D">
        <w:trPr>
          <w:trHeight w:val="315"/>
        </w:trPr>
        <w:tc>
          <w:tcPr>
            <w:tcW w:w="233" w:type="pct"/>
            <w:tcBorders>
              <w:top w:val="nil"/>
              <w:left w:val="single" w:sz="4" w:space="0" w:color="auto"/>
              <w:bottom w:val="single" w:sz="4" w:space="0" w:color="auto"/>
              <w:right w:val="single" w:sz="4" w:space="0" w:color="auto"/>
            </w:tcBorders>
            <w:noWrap/>
            <w:vAlign w:val="bottom"/>
          </w:tcPr>
          <w:p w:rsidR="002F29F8" w:rsidRDefault="002F29F8" w:rsidP="0073021D">
            <w:pPr>
              <w:jc w:val="center"/>
            </w:pPr>
          </w:p>
        </w:tc>
        <w:tc>
          <w:tcPr>
            <w:tcW w:w="517" w:type="pct"/>
            <w:tcBorders>
              <w:top w:val="nil"/>
              <w:left w:val="nil"/>
              <w:bottom w:val="single" w:sz="4" w:space="0" w:color="auto"/>
              <w:right w:val="single" w:sz="4" w:space="0" w:color="auto"/>
            </w:tcBorders>
            <w:noWrap/>
            <w:vAlign w:val="bottom"/>
          </w:tcPr>
          <w:p w:rsidR="002F29F8" w:rsidRDefault="002F29F8" w:rsidP="0073021D">
            <w:pPr>
              <w:jc w:val="center"/>
            </w:pPr>
          </w:p>
        </w:tc>
        <w:tc>
          <w:tcPr>
            <w:tcW w:w="581" w:type="pct"/>
            <w:tcBorders>
              <w:top w:val="single" w:sz="4" w:space="0" w:color="auto"/>
              <w:left w:val="nil"/>
              <w:bottom w:val="single" w:sz="4" w:space="0" w:color="auto"/>
              <w:right w:val="single" w:sz="4" w:space="0" w:color="auto"/>
            </w:tcBorders>
          </w:tcPr>
          <w:p w:rsidR="002F29F8" w:rsidRPr="00FE32CE" w:rsidRDefault="002F29F8" w:rsidP="0073021D">
            <w:pPr>
              <w:jc w:val="center"/>
            </w:pPr>
          </w:p>
        </w:tc>
        <w:tc>
          <w:tcPr>
            <w:tcW w:w="509" w:type="pct"/>
            <w:tcBorders>
              <w:top w:val="single" w:sz="4" w:space="0" w:color="auto"/>
              <w:left w:val="single" w:sz="4" w:space="0" w:color="auto"/>
              <w:bottom w:val="single" w:sz="4" w:space="0" w:color="auto"/>
              <w:right w:val="single" w:sz="4" w:space="0" w:color="auto"/>
            </w:tcBorders>
          </w:tcPr>
          <w:p w:rsidR="002F29F8" w:rsidRDefault="002F29F8" w:rsidP="0073021D">
            <w:pPr>
              <w:jc w:val="center"/>
            </w:pPr>
          </w:p>
        </w:tc>
        <w:tc>
          <w:tcPr>
            <w:tcW w:w="560" w:type="pct"/>
            <w:tcBorders>
              <w:top w:val="single" w:sz="4" w:space="0" w:color="auto"/>
              <w:left w:val="single" w:sz="4" w:space="0" w:color="auto"/>
              <w:bottom w:val="single" w:sz="4" w:space="0" w:color="auto"/>
              <w:right w:val="single" w:sz="4" w:space="0" w:color="auto"/>
            </w:tcBorders>
          </w:tcPr>
          <w:p w:rsidR="002F29F8" w:rsidRDefault="002F29F8" w:rsidP="0073021D">
            <w:pPr>
              <w:jc w:val="center"/>
            </w:pPr>
          </w:p>
        </w:tc>
        <w:tc>
          <w:tcPr>
            <w:tcW w:w="650" w:type="pct"/>
            <w:tcBorders>
              <w:top w:val="single" w:sz="4" w:space="0" w:color="auto"/>
              <w:left w:val="single" w:sz="4" w:space="0" w:color="auto"/>
              <w:bottom w:val="single" w:sz="4" w:space="0" w:color="auto"/>
              <w:right w:val="single" w:sz="4" w:space="0" w:color="auto"/>
            </w:tcBorders>
            <w:noWrap/>
            <w:vAlign w:val="bottom"/>
          </w:tcPr>
          <w:p w:rsidR="002F29F8" w:rsidRDefault="002F29F8" w:rsidP="0073021D">
            <w:pPr>
              <w:jc w:val="center"/>
            </w:pPr>
          </w:p>
        </w:tc>
        <w:tc>
          <w:tcPr>
            <w:tcW w:w="624" w:type="pct"/>
            <w:tcBorders>
              <w:top w:val="single" w:sz="4" w:space="0" w:color="auto"/>
              <w:left w:val="nil"/>
              <w:bottom w:val="single" w:sz="4" w:space="0" w:color="auto"/>
              <w:right w:val="single" w:sz="4" w:space="0" w:color="auto"/>
            </w:tcBorders>
          </w:tcPr>
          <w:p w:rsidR="002F29F8" w:rsidRDefault="002F29F8" w:rsidP="0073021D">
            <w:pPr>
              <w:jc w:val="center"/>
            </w:pPr>
          </w:p>
        </w:tc>
        <w:tc>
          <w:tcPr>
            <w:tcW w:w="664" w:type="pct"/>
            <w:tcBorders>
              <w:top w:val="single" w:sz="4" w:space="0" w:color="auto"/>
              <w:left w:val="single" w:sz="4" w:space="0" w:color="auto"/>
              <w:bottom w:val="single" w:sz="4" w:space="0" w:color="auto"/>
              <w:right w:val="single" w:sz="4" w:space="0" w:color="auto"/>
            </w:tcBorders>
            <w:noWrap/>
            <w:vAlign w:val="bottom"/>
          </w:tcPr>
          <w:p w:rsidR="002F29F8" w:rsidRDefault="002F29F8" w:rsidP="0073021D">
            <w:pPr>
              <w:jc w:val="center"/>
            </w:pPr>
          </w:p>
        </w:tc>
        <w:tc>
          <w:tcPr>
            <w:tcW w:w="664" w:type="pct"/>
            <w:tcBorders>
              <w:top w:val="nil"/>
              <w:left w:val="nil"/>
              <w:bottom w:val="single" w:sz="4" w:space="0" w:color="auto"/>
              <w:right w:val="single" w:sz="4" w:space="0" w:color="auto"/>
            </w:tcBorders>
            <w:noWrap/>
            <w:vAlign w:val="bottom"/>
          </w:tcPr>
          <w:p w:rsidR="002F29F8" w:rsidRDefault="002F29F8" w:rsidP="0073021D">
            <w:pPr>
              <w:jc w:val="center"/>
            </w:pPr>
          </w:p>
        </w:tc>
      </w:tr>
      <w:tr w:rsidR="002F29F8" w:rsidTr="0073021D">
        <w:trPr>
          <w:trHeight w:val="335"/>
        </w:trPr>
        <w:tc>
          <w:tcPr>
            <w:tcW w:w="749" w:type="pct"/>
            <w:gridSpan w:val="2"/>
            <w:tcBorders>
              <w:top w:val="nil"/>
              <w:left w:val="single" w:sz="4" w:space="0" w:color="auto"/>
              <w:bottom w:val="single" w:sz="4" w:space="0" w:color="auto"/>
              <w:right w:val="single" w:sz="4" w:space="0" w:color="auto"/>
            </w:tcBorders>
            <w:noWrap/>
            <w:vAlign w:val="bottom"/>
          </w:tcPr>
          <w:p w:rsidR="002F29F8" w:rsidRDefault="002F29F8" w:rsidP="0073021D">
            <w:pPr>
              <w:jc w:val="right"/>
            </w:pPr>
            <w:r>
              <w:t>Итого:</w:t>
            </w:r>
          </w:p>
        </w:tc>
        <w:tc>
          <w:tcPr>
            <w:tcW w:w="581" w:type="pct"/>
            <w:tcBorders>
              <w:top w:val="single" w:sz="4" w:space="0" w:color="auto"/>
              <w:left w:val="nil"/>
              <w:bottom w:val="single" w:sz="4" w:space="0" w:color="auto"/>
              <w:right w:val="single" w:sz="4" w:space="0" w:color="auto"/>
            </w:tcBorders>
          </w:tcPr>
          <w:p w:rsidR="002F29F8" w:rsidRDefault="002F29F8" w:rsidP="0073021D">
            <w:pPr>
              <w:jc w:val="center"/>
            </w:pPr>
          </w:p>
        </w:tc>
        <w:tc>
          <w:tcPr>
            <w:tcW w:w="509" w:type="pct"/>
            <w:tcBorders>
              <w:top w:val="single" w:sz="4" w:space="0" w:color="auto"/>
              <w:left w:val="single" w:sz="4" w:space="0" w:color="auto"/>
              <w:bottom w:val="single" w:sz="4" w:space="0" w:color="auto"/>
              <w:right w:val="single" w:sz="4" w:space="0" w:color="auto"/>
            </w:tcBorders>
          </w:tcPr>
          <w:p w:rsidR="002F29F8" w:rsidRDefault="002F29F8" w:rsidP="0073021D">
            <w:pPr>
              <w:jc w:val="center"/>
            </w:pPr>
          </w:p>
        </w:tc>
        <w:tc>
          <w:tcPr>
            <w:tcW w:w="560" w:type="pct"/>
            <w:tcBorders>
              <w:top w:val="single" w:sz="4" w:space="0" w:color="auto"/>
              <w:left w:val="single" w:sz="4" w:space="0" w:color="auto"/>
              <w:bottom w:val="single" w:sz="4" w:space="0" w:color="auto"/>
              <w:right w:val="single" w:sz="4" w:space="0" w:color="auto"/>
            </w:tcBorders>
          </w:tcPr>
          <w:p w:rsidR="002F29F8" w:rsidRDefault="002F29F8" w:rsidP="0073021D">
            <w:pPr>
              <w:jc w:val="center"/>
            </w:pPr>
          </w:p>
        </w:tc>
        <w:tc>
          <w:tcPr>
            <w:tcW w:w="650" w:type="pct"/>
            <w:tcBorders>
              <w:top w:val="single" w:sz="4" w:space="0" w:color="auto"/>
              <w:left w:val="single" w:sz="4" w:space="0" w:color="auto"/>
              <w:bottom w:val="single" w:sz="4" w:space="0" w:color="auto"/>
              <w:right w:val="single" w:sz="4" w:space="0" w:color="auto"/>
            </w:tcBorders>
            <w:noWrap/>
            <w:vAlign w:val="center"/>
          </w:tcPr>
          <w:p w:rsidR="002F29F8" w:rsidRDefault="002F29F8" w:rsidP="0073021D">
            <w:pPr>
              <w:jc w:val="center"/>
            </w:pPr>
          </w:p>
        </w:tc>
        <w:tc>
          <w:tcPr>
            <w:tcW w:w="624" w:type="pct"/>
            <w:tcBorders>
              <w:top w:val="single" w:sz="4" w:space="0" w:color="auto"/>
              <w:left w:val="nil"/>
              <w:bottom w:val="single" w:sz="4" w:space="0" w:color="auto"/>
              <w:right w:val="single" w:sz="4" w:space="0" w:color="auto"/>
            </w:tcBorders>
          </w:tcPr>
          <w:p w:rsidR="002F29F8" w:rsidRDefault="002F29F8" w:rsidP="0073021D">
            <w:pPr>
              <w:jc w:val="center"/>
            </w:pPr>
            <w:r>
              <w:t>-</w:t>
            </w:r>
          </w:p>
        </w:tc>
        <w:tc>
          <w:tcPr>
            <w:tcW w:w="664" w:type="pct"/>
            <w:tcBorders>
              <w:top w:val="single" w:sz="4" w:space="0" w:color="auto"/>
              <w:left w:val="single" w:sz="4" w:space="0" w:color="auto"/>
              <w:bottom w:val="single" w:sz="4" w:space="0" w:color="auto"/>
              <w:right w:val="single" w:sz="4" w:space="0" w:color="auto"/>
            </w:tcBorders>
            <w:noWrap/>
            <w:vAlign w:val="center"/>
          </w:tcPr>
          <w:p w:rsidR="002F29F8" w:rsidRDefault="002F29F8" w:rsidP="0073021D">
            <w:pPr>
              <w:jc w:val="center"/>
            </w:pPr>
            <w:r>
              <w:t>-</w:t>
            </w:r>
          </w:p>
        </w:tc>
        <w:tc>
          <w:tcPr>
            <w:tcW w:w="664" w:type="pct"/>
            <w:tcBorders>
              <w:top w:val="nil"/>
              <w:left w:val="nil"/>
              <w:bottom w:val="single" w:sz="4" w:space="0" w:color="auto"/>
              <w:right w:val="single" w:sz="4" w:space="0" w:color="auto"/>
            </w:tcBorders>
            <w:noWrap/>
            <w:vAlign w:val="center"/>
          </w:tcPr>
          <w:p w:rsidR="002F29F8" w:rsidRDefault="002F29F8" w:rsidP="0073021D">
            <w:pPr>
              <w:jc w:val="center"/>
            </w:pPr>
            <w:r>
              <w:t>-</w:t>
            </w:r>
          </w:p>
        </w:tc>
      </w:tr>
    </w:tbl>
    <w:p w:rsidR="002F29F8" w:rsidRDefault="002F29F8" w:rsidP="002F29F8">
      <w:pPr>
        <w:ind w:firstLine="567"/>
        <w:jc w:val="both"/>
        <w:rPr>
          <w:color w:val="BFBFBF"/>
          <w:sz w:val="28"/>
          <w:szCs w:val="28"/>
        </w:rPr>
      </w:pPr>
    </w:p>
    <w:p w:rsidR="002F29F8" w:rsidRDefault="002F29F8" w:rsidP="002F29F8">
      <w:pPr>
        <w:pStyle w:val="afe"/>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2F29F8" w:rsidRDefault="002F29F8" w:rsidP="002F29F8">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F29F8" w:rsidRDefault="002F29F8" w:rsidP="002F29F8">
      <w:pPr>
        <w:pStyle w:val="afe"/>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F29F8" w:rsidRDefault="002F29F8" w:rsidP="002F29F8">
      <w:pPr>
        <w:pStyle w:val="afe"/>
        <w:jc w:val="center"/>
        <w:rPr>
          <w:i/>
          <w:sz w:val="24"/>
          <w:szCs w:val="24"/>
        </w:rPr>
      </w:pPr>
      <w:r>
        <w:rPr>
          <w:i/>
          <w:sz w:val="24"/>
          <w:szCs w:val="24"/>
        </w:rPr>
        <w:t>(заполняется претендентом при необходимости).</w:t>
      </w:r>
    </w:p>
    <w:p w:rsidR="002F29F8" w:rsidRDefault="002F29F8" w:rsidP="002F29F8">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 с даты рассмотрения и сопоставления Заявок).</w:t>
      </w:r>
    </w:p>
    <w:p w:rsidR="002F29F8" w:rsidRDefault="002F29F8" w:rsidP="002F29F8">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2F29F8" w:rsidRDefault="002F29F8" w:rsidP="002F29F8">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F29F8" w:rsidRDefault="002F29F8" w:rsidP="002F29F8">
      <w:pPr>
        <w:pStyle w:val="afe"/>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2F29F8" w:rsidRDefault="002F29F8" w:rsidP="002F29F8">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F29F8" w:rsidRDefault="002F29F8" w:rsidP="002F29F8">
      <w:pPr>
        <w:ind w:firstLine="553"/>
        <w:jc w:val="both"/>
        <w:rPr>
          <w:sz w:val="28"/>
          <w:szCs w:val="28"/>
        </w:rPr>
      </w:pPr>
      <w:r w:rsidRPr="00FE32CE">
        <w:rPr>
          <w:sz w:val="28"/>
          <w:szCs w:val="28"/>
        </w:rPr>
        <w:t>8. В случае признания нас победителем мы согласны с тем, что Заказчик осуществит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условиям Технического Задания.</w:t>
      </w:r>
    </w:p>
    <w:p w:rsidR="002F29F8" w:rsidRDefault="002F29F8" w:rsidP="002F29F8">
      <w:pPr>
        <w:pStyle w:val="afe"/>
        <w:jc w:val="both"/>
        <w:rPr>
          <w:szCs w:val="28"/>
        </w:rPr>
      </w:pPr>
    </w:p>
    <w:p w:rsidR="002F29F8" w:rsidRDefault="002F29F8" w:rsidP="002F29F8">
      <w:pPr>
        <w:pStyle w:val="afe"/>
        <w:jc w:val="both"/>
        <w:rPr>
          <w:szCs w:val="28"/>
        </w:rPr>
      </w:pPr>
      <w:r>
        <w:rPr>
          <w:szCs w:val="28"/>
        </w:rPr>
        <w:t> Следующие приложения являются неотъемлемой частью настоящего финансово-коммерческого предложения:</w:t>
      </w:r>
    </w:p>
    <w:p w:rsidR="002F29F8" w:rsidRDefault="002F29F8" w:rsidP="002F29F8">
      <w:pPr>
        <w:pStyle w:val="afe"/>
        <w:jc w:val="both"/>
        <w:rPr>
          <w:szCs w:val="28"/>
        </w:rPr>
      </w:pPr>
      <w:r>
        <w:rPr>
          <w:szCs w:val="28"/>
        </w:rPr>
        <w:t>1) приложение № 1 – Расчет стоимости _________ (работ, услуг, товаров и т.д.)  на ___ листах.</w:t>
      </w:r>
    </w:p>
    <w:p w:rsidR="002F29F8" w:rsidRDefault="002F29F8" w:rsidP="002F29F8">
      <w:pPr>
        <w:pStyle w:val="afb"/>
        <w:ind w:firstLine="0"/>
        <w:jc w:val="left"/>
        <w:rPr>
          <w:rFonts w:eastAsia="Times New Roman"/>
          <w:sz w:val="28"/>
          <w:szCs w:val="28"/>
        </w:rPr>
      </w:pPr>
    </w:p>
    <w:p w:rsidR="002F29F8" w:rsidRDefault="002F29F8" w:rsidP="002F29F8">
      <w:pPr>
        <w:pStyle w:val="afb"/>
        <w:ind w:firstLine="0"/>
        <w:jc w:val="left"/>
        <w:rPr>
          <w:rFonts w:eastAsia="Times New Roman"/>
          <w:sz w:val="28"/>
          <w:szCs w:val="28"/>
        </w:rPr>
      </w:pPr>
    </w:p>
    <w:p w:rsidR="002F29F8" w:rsidRDefault="002F29F8" w:rsidP="002F29F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F29F8" w:rsidRDefault="002F29F8" w:rsidP="002F29F8">
      <w:pPr>
        <w:tabs>
          <w:tab w:val="left" w:pos="8640"/>
        </w:tabs>
        <w:jc w:val="center"/>
        <w:rPr>
          <w:i/>
        </w:rPr>
      </w:pPr>
      <w:r>
        <w:rPr>
          <w:i/>
        </w:rPr>
        <w:t>(наименование претендента)</w:t>
      </w:r>
    </w:p>
    <w:p w:rsidR="002F29F8" w:rsidRDefault="002F29F8" w:rsidP="002F29F8">
      <w:pPr>
        <w:pStyle w:val="32"/>
        <w:suppressAutoHyphens/>
        <w:spacing w:after="0"/>
        <w:rPr>
          <w:sz w:val="28"/>
          <w:szCs w:val="28"/>
        </w:rPr>
      </w:pPr>
      <w:r>
        <w:rPr>
          <w:sz w:val="28"/>
          <w:szCs w:val="28"/>
        </w:rPr>
        <w:t>____________________________________________________________________</w:t>
      </w:r>
    </w:p>
    <w:p w:rsidR="002F29F8" w:rsidRDefault="002F29F8" w:rsidP="002F29F8">
      <w:pPr>
        <w:rPr>
          <w:i/>
        </w:rPr>
      </w:pPr>
      <w:r>
        <w:rPr>
          <w:i/>
        </w:rPr>
        <w:t xml:space="preserve">       Печать</w:t>
      </w:r>
      <w:r>
        <w:rPr>
          <w:i/>
        </w:rPr>
        <w:tab/>
      </w:r>
      <w:r>
        <w:rPr>
          <w:i/>
        </w:rPr>
        <w:tab/>
      </w:r>
      <w:r>
        <w:rPr>
          <w:i/>
        </w:rPr>
        <w:tab/>
        <w:t>(должность, подпись, ФИО)</w:t>
      </w:r>
    </w:p>
    <w:p w:rsidR="002F29F8" w:rsidRDefault="002F29F8" w:rsidP="002F29F8">
      <w:pPr>
        <w:pStyle w:val="32"/>
        <w:suppressAutoHyphens/>
        <w:spacing w:after="0"/>
        <w:rPr>
          <w:sz w:val="28"/>
          <w:szCs w:val="28"/>
        </w:rPr>
      </w:pPr>
      <w:r>
        <w:rPr>
          <w:sz w:val="28"/>
          <w:szCs w:val="28"/>
        </w:rPr>
        <w:t>"____" _________ 201__ г.</w:t>
      </w:r>
    </w:p>
    <w:p w:rsidR="002F29F8" w:rsidRDefault="002F29F8" w:rsidP="002F29F8">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006C1E">
              <w:t>прилагаются</w:t>
            </w:r>
            <w:r w:rsidR="00006C1E" w:rsidRPr="00E96FF5">
              <w:t xml:space="preserve"> копи</w:t>
            </w:r>
            <w:r w:rsidR="00006C1E">
              <w:t>и договоров</w:t>
            </w:r>
            <w:r w:rsidR="00006C1E">
              <w:rPr>
                <w:rStyle w:val="a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2D3EAF">
              <w:t xml:space="preserve">Открытого </w:t>
            </w:r>
            <w:r w:rsidRPr="00E96FF5">
              <w:t>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0954FB">
      <w:pPr>
        <w:pStyle w:val="afb"/>
        <w:ind w:firstLine="0"/>
        <w:jc w:val="center"/>
        <w:rPr>
          <w:b/>
          <w:sz w:val="60"/>
          <w:szCs w:val="60"/>
          <w:highlight w:val="cyan"/>
        </w:rPr>
      </w:pPr>
    </w:p>
    <w:p w:rsidR="000954FB" w:rsidRDefault="000954FB" w:rsidP="000954FB">
      <w:pPr>
        <w:pStyle w:val="afb"/>
        <w:ind w:firstLine="0"/>
        <w:jc w:val="center"/>
        <w:rPr>
          <w:b/>
          <w:sz w:val="60"/>
          <w:szCs w:val="60"/>
          <w:highlight w:val="cyan"/>
        </w:rPr>
      </w:pPr>
    </w:p>
    <w:p w:rsidR="000954FB" w:rsidRDefault="000954FB" w:rsidP="000954FB">
      <w:pPr>
        <w:pStyle w:val="afb"/>
        <w:ind w:firstLine="0"/>
        <w:jc w:val="center"/>
        <w:rPr>
          <w:b/>
          <w:sz w:val="60"/>
          <w:szCs w:val="60"/>
        </w:rPr>
      </w:pPr>
      <w:r w:rsidRPr="002F29F8">
        <w:rPr>
          <w:b/>
          <w:sz w:val="60"/>
          <w:szCs w:val="60"/>
        </w:rPr>
        <w:t>ПРОЕКТ ДОГОВОРА</w:t>
      </w:r>
    </w:p>
    <w:p w:rsidR="002F29F8" w:rsidRPr="00FE32CE" w:rsidRDefault="002F29F8" w:rsidP="002F29F8">
      <w:pPr>
        <w:jc w:val="center"/>
        <w:rPr>
          <w:b/>
          <w:sz w:val="28"/>
          <w:szCs w:val="28"/>
        </w:rPr>
      </w:pPr>
      <w:r w:rsidRPr="00FE32CE">
        <w:rPr>
          <w:b/>
          <w:sz w:val="28"/>
          <w:szCs w:val="28"/>
        </w:rPr>
        <w:t>ДОГОВОР поставки №________________</w:t>
      </w:r>
    </w:p>
    <w:p w:rsidR="002F29F8" w:rsidRPr="00FE32CE" w:rsidRDefault="002F29F8" w:rsidP="002F29F8">
      <w:pPr>
        <w:jc w:val="both"/>
        <w:rPr>
          <w:b/>
          <w:sz w:val="28"/>
          <w:szCs w:val="28"/>
        </w:rPr>
      </w:pPr>
      <w:r>
        <w:rPr>
          <w:b/>
          <w:sz w:val="28"/>
          <w:szCs w:val="28"/>
        </w:rPr>
        <w:t>г.</w:t>
      </w:r>
      <w:r w:rsidRPr="00FE32CE">
        <w:rPr>
          <w:b/>
          <w:sz w:val="28"/>
          <w:szCs w:val="28"/>
        </w:rPr>
        <w:t xml:space="preserve">Москва                                </w:t>
      </w:r>
      <w:r>
        <w:rPr>
          <w:b/>
          <w:sz w:val="28"/>
          <w:szCs w:val="28"/>
        </w:rPr>
        <w:t xml:space="preserve">                             </w:t>
      </w:r>
      <w:r w:rsidRPr="00FE32CE">
        <w:rPr>
          <w:b/>
          <w:sz w:val="28"/>
          <w:szCs w:val="28"/>
        </w:rPr>
        <w:t xml:space="preserve">               «___»___________2014 г.</w:t>
      </w:r>
    </w:p>
    <w:p w:rsidR="002F29F8" w:rsidRPr="00FE32CE" w:rsidRDefault="002F29F8" w:rsidP="002F29F8">
      <w:pPr>
        <w:jc w:val="both"/>
        <w:rPr>
          <w:b/>
          <w:sz w:val="28"/>
          <w:szCs w:val="28"/>
        </w:rPr>
      </w:pPr>
    </w:p>
    <w:p w:rsidR="002F29F8" w:rsidRDefault="002F29F8" w:rsidP="002F29F8">
      <w:pPr>
        <w:autoSpaceDE w:val="0"/>
        <w:autoSpaceDN w:val="0"/>
        <w:adjustRightInd w:val="0"/>
        <w:jc w:val="both"/>
        <w:rPr>
          <w:sz w:val="28"/>
          <w:szCs w:val="28"/>
        </w:rPr>
      </w:pPr>
      <w:r w:rsidRPr="00FE32CE">
        <w:rPr>
          <w:sz w:val="28"/>
          <w:szCs w:val="28"/>
        </w:rPr>
        <w:tab/>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w:t>
      </w:r>
      <w:r w:rsidRPr="00FE32CE">
        <w:rPr>
          <w:spacing w:val="2"/>
          <w:sz w:val="28"/>
          <w:szCs w:val="28"/>
        </w:rPr>
        <w:t>в лице _________________</w:t>
      </w:r>
      <w:r w:rsidRPr="00FE32CE">
        <w:rPr>
          <w:sz w:val="28"/>
          <w:szCs w:val="28"/>
        </w:rPr>
        <w:t xml:space="preserve">, действующего на основании доверенности № _____________________, с </w:t>
      </w:r>
      <w:r w:rsidRPr="00FE32CE">
        <w:rPr>
          <w:spacing w:val="-4"/>
          <w:sz w:val="28"/>
          <w:szCs w:val="28"/>
        </w:rPr>
        <w:t>одной стороны</w:t>
      </w:r>
      <w:r w:rsidRPr="00FE32CE">
        <w:rPr>
          <w:sz w:val="28"/>
          <w:szCs w:val="28"/>
        </w:rPr>
        <w:t xml:space="preserve">, и ________________, именуем___ в дальнейшем «Поставщик», </w:t>
      </w:r>
      <w:r w:rsidRPr="00FE32CE">
        <w:rPr>
          <w:spacing w:val="7"/>
          <w:sz w:val="28"/>
          <w:szCs w:val="28"/>
        </w:rPr>
        <w:t>в лице _______________</w:t>
      </w:r>
      <w:r w:rsidRPr="00FE32CE">
        <w:rPr>
          <w:spacing w:val="6"/>
          <w:sz w:val="28"/>
          <w:szCs w:val="28"/>
        </w:rPr>
        <w:t>, действующего на основании ___________</w:t>
      </w:r>
      <w:r w:rsidRPr="00FE32CE">
        <w:rPr>
          <w:spacing w:val="8"/>
          <w:sz w:val="28"/>
          <w:szCs w:val="28"/>
        </w:rPr>
        <w:t xml:space="preserve"> </w:t>
      </w:r>
      <w:r w:rsidRPr="00FE32CE">
        <w:rPr>
          <w:sz w:val="28"/>
          <w:szCs w:val="28"/>
        </w:rPr>
        <w:t>с другой стороны, именуемые вместе «Стороны», а по отдельности «Сторона», заключили настоящий договор (далее - Договор) о нижеследующем.</w:t>
      </w:r>
    </w:p>
    <w:p w:rsidR="002F29F8" w:rsidRPr="00FE32CE" w:rsidRDefault="002F29F8" w:rsidP="002F29F8">
      <w:pPr>
        <w:autoSpaceDE w:val="0"/>
        <w:autoSpaceDN w:val="0"/>
        <w:adjustRightInd w:val="0"/>
        <w:jc w:val="both"/>
        <w:rPr>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ПРЕДМЕТ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 поставить Покупателю расходных материалов для оргтехники и вычислительной техники</w:t>
      </w:r>
      <w:r>
        <w:rPr>
          <w:rFonts w:ascii="Times New Roman" w:hAnsi="Times New Roman"/>
          <w:sz w:val="28"/>
          <w:szCs w:val="28"/>
        </w:rPr>
        <w:t xml:space="preserve"> (далее – Товар)</w:t>
      </w:r>
      <w:r w:rsidRPr="00FE32CE">
        <w:rPr>
          <w:rFonts w:ascii="Times New Roman" w:hAnsi="Times New Roman"/>
          <w:sz w:val="28"/>
          <w:szCs w:val="28"/>
        </w:rPr>
        <w:t xml:space="preserve"> в соответствии со Спецификацией, являющейся приложением № 1 к Договору, а Покупатель обязуется принять и оплатить Товар в сроки и порядке, предусмотренные условиями настоящего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bCs/>
          <w:sz w:val="28"/>
          <w:szCs w:val="28"/>
        </w:rPr>
        <w:t xml:space="preserve">Точное </w:t>
      </w:r>
      <w:r w:rsidRPr="00FE32CE">
        <w:rPr>
          <w:rFonts w:ascii="Times New Roman" w:hAnsi="Times New Roman"/>
          <w:sz w:val="28"/>
          <w:szCs w:val="28"/>
        </w:rPr>
        <w:t>описание</w:t>
      </w:r>
      <w:r w:rsidRPr="00FE32CE">
        <w:rPr>
          <w:rFonts w:ascii="Times New Roman" w:hAnsi="Times New Roman"/>
          <w:bCs/>
          <w:sz w:val="28"/>
          <w:szCs w:val="28"/>
        </w:rPr>
        <w:t xml:space="preserve"> Товара, ассортимент (наименование) Товара, количество, качество, единица его измерения определяются в Спецификации. </w:t>
      </w:r>
      <w:r w:rsidRPr="00FE32CE">
        <w:rPr>
          <w:rFonts w:ascii="Times New Roman" w:hAnsi="Times New Roman"/>
          <w:sz w:val="28"/>
          <w:szCs w:val="28"/>
        </w:rPr>
        <w:t>Цена единицы Товара указывается в Спецификации и соответствует цене, установленной по результатам закупочных процедур.</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Поставщик обязуется поставить Товар в сроки, определенные </w:t>
      </w:r>
      <w:r>
        <w:rPr>
          <w:rFonts w:ascii="Times New Roman" w:hAnsi="Times New Roman"/>
          <w:sz w:val="28"/>
          <w:szCs w:val="28"/>
        </w:rPr>
        <w:t>в Заявке на поставку</w:t>
      </w:r>
      <w:r w:rsidRPr="00FE32CE">
        <w:rPr>
          <w:rFonts w:ascii="Times New Roman" w:hAnsi="Times New Roman"/>
          <w:sz w:val="28"/>
          <w:szCs w:val="28"/>
        </w:rPr>
        <w:t xml:space="preserve"> Товара.</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Товар поставляется на склад Покупателя,</w:t>
      </w:r>
      <w:r>
        <w:rPr>
          <w:rFonts w:ascii="Times New Roman" w:hAnsi="Times New Roman"/>
          <w:sz w:val="28"/>
          <w:szCs w:val="28"/>
        </w:rPr>
        <w:t xml:space="preserve"> расположенный по адресу:__________________________________________</w:t>
      </w:r>
    </w:p>
    <w:p w:rsidR="002F29F8" w:rsidRPr="00FE32CE" w:rsidRDefault="002F29F8" w:rsidP="002F29F8">
      <w:pPr>
        <w:pStyle w:val="ConsPlusNormal"/>
        <w:widowControl/>
        <w:tabs>
          <w:tab w:val="left" w:pos="0"/>
        </w:tabs>
        <w:suppressAutoHyphens w:val="0"/>
        <w:autoSpaceDE w:val="0"/>
        <w:autoSpaceDN w:val="0"/>
        <w:adjustRightInd w:val="0"/>
        <w:snapToGrid/>
        <w:ind w:left="284"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ПРАВА И ОБЯЗАННОСТИ СТОРОН</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b/>
          <w:sz w:val="28"/>
          <w:szCs w:val="28"/>
        </w:rPr>
        <w:t>Поставщик обязан:</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Поставить Покупателю Товар с надлежащим образом оформленными документами:</w:t>
      </w:r>
    </w:p>
    <w:p w:rsidR="002F29F8" w:rsidRPr="00FE32CE" w:rsidRDefault="002F29F8" w:rsidP="00431AB9">
      <w:pPr>
        <w:pStyle w:val="aff8"/>
        <w:widowControl w:val="0"/>
        <w:numPr>
          <w:ilvl w:val="3"/>
          <w:numId w:val="27"/>
        </w:numPr>
        <w:tabs>
          <w:tab w:val="left" w:pos="0"/>
        </w:tabs>
        <w:suppressAutoHyphens w:val="0"/>
        <w:ind w:left="0" w:firstLine="284"/>
        <w:jc w:val="both"/>
        <w:rPr>
          <w:sz w:val="28"/>
          <w:szCs w:val="28"/>
        </w:rPr>
      </w:pPr>
      <w:r w:rsidRPr="00FE32CE">
        <w:rPr>
          <w:sz w:val="28"/>
          <w:szCs w:val="28"/>
        </w:rPr>
        <w:t>сертификатом качества продукции или сертификатом соответствия,</w:t>
      </w:r>
    </w:p>
    <w:p w:rsidR="002F29F8" w:rsidRPr="00FE32CE" w:rsidRDefault="002F29F8" w:rsidP="00431AB9">
      <w:pPr>
        <w:pStyle w:val="aff8"/>
        <w:widowControl w:val="0"/>
        <w:numPr>
          <w:ilvl w:val="3"/>
          <w:numId w:val="27"/>
        </w:numPr>
        <w:tabs>
          <w:tab w:val="left" w:pos="0"/>
        </w:tabs>
        <w:suppressAutoHyphens w:val="0"/>
        <w:ind w:left="0" w:firstLine="284"/>
        <w:jc w:val="both"/>
        <w:rPr>
          <w:sz w:val="28"/>
          <w:szCs w:val="28"/>
        </w:rPr>
      </w:pPr>
      <w:r w:rsidRPr="00FE32CE">
        <w:rPr>
          <w:sz w:val="28"/>
          <w:szCs w:val="28"/>
        </w:rPr>
        <w:t>товарными накладными, оформленными  по форме ТОРГ-12, товарно-</w:t>
      </w:r>
      <w:r w:rsidRPr="00FE32CE">
        <w:rPr>
          <w:sz w:val="28"/>
          <w:szCs w:val="28"/>
        </w:rPr>
        <w:lastRenderedPageBreak/>
        <w:t>транспортными накладными;</w:t>
      </w:r>
    </w:p>
    <w:p w:rsidR="002F29F8" w:rsidRPr="00FE32CE" w:rsidRDefault="002F29F8" w:rsidP="00431AB9">
      <w:pPr>
        <w:pStyle w:val="aff8"/>
        <w:widowControl w:val="0"/>
        <w:numPr>
          <w:ilvl w:val="3"/>
          <w:numId w:val="27"/>
        </w:numPr>
        <w:tabs>
          <w:tab w:val="left" w:pos="0"/>
        </w:tabs>
        <w:suppressAutoHyphens w:val="0"/>
        <w:ind w:left="0" w:firstLine="284"/>
        <w:jc w:val="both"/>
        <w:rPr>
          <w:sz w:val="28"/>
          <w:szCs w:val="28"/>
        </w:rPr>
      </w:pPr>
      <w:r w:rsidRPr="00FE32CE">
        <w:rPr>
          <w:sz w:val="28"/>
          <w:szCs w:val="28"/>
        </w:rPr>
        <w:t>счетами-фактурами</w:t>
      </w:r>
      <w:r w:rsidRPr="00FE32CE">
        <w:rPr>
          <w:sz w:val="28"/>
          <w:szCs w:val="28"/>
          <w:lang w:val="en-US"/>
        </w:rPr>
        <w:t>;</w:t>
      </w:r>
    </w:p>
    <w:p w:rsidR="002F29F8" w:rsidRPr="00FE32CE" w:rsidRDefault="002F29F8" w:rsidP="002F29F8">
      <w:pPr>
        <w:pStyle w:val="aff8"/>
        <w:widowControl w:val="0"/>
        <w:tabs>
          <w:tab w:val="left" w:pos="0"/>
          <w:tab w:val="left" w:pos="142"/>
          <w:tab w:val="left" w:pos="1134"/>
        </w:tabs>
        <w:ind w:left="0" w:firstLine="284"/>
        <w:jc w:val="both"/>
        <w:rPr>
          <w:sz w:val="28"/>
          <w:szCs w:val="28"/>
        </w:rPr>
      </w:pPr>
      <w:r w:rsidRPr="00FE32CE">
        <w:rPr>
          <w:sz w:val="28"/>
          <w:szCs w:val="28"/>
        </w:rPr>
        <w:t xml:space="preserve">Документы, перечисленные в настоящем пункте, предоставляются в соответствии с требованиями закона об обязательности их наличия и их относимости к конкретному виду Товара. </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 xml:space="preserve">Поставщик не вправе требовать от Покупателя возврата многооборотной тары или упаковки, в которой Товар поставляется. </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Поставщик обязуется обеспечить явку своего представителя при приемке Товара. Поставщик, не направивший своего представителя, лишается возможности ссылаться на нарушение Покупателем правил приемки Товара по количеству и качеству.</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Доставка Товара, включая его погрузку, разгрузку, производится силами Поставщика с использованием механизмов и инструментов Поставщика. Стоимость доставки, разгрузки и погрузки Товара включена в стоимость Товара по настоящему Договору.</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В случае получения от Покупателя Акта об установленном расхождении по количеству и качеству при приемке Товара по форме № ТОРГ-2 Поставщик обязуется выполнить законные требования Покупателя, связанные с качеством и количеством поставляемого Товара, в установленный им срок.</w:t>
      </w:r>
    </w:p>
    <w:p w:rsidR="002F29F8" w:rsidRPr="00FE32CE" w:rsidRDefault="002F29F8" w:rsidP="00431AB9">
      <w:pPr>
        <w:pStyle w:val="aff8"/>
        <w:widowControl w:val="0"/>
        <w:numPr>
          <w:ilvl w:val="2"/>
          <w:numId w:val="26"/>
        </w:numPr>
        <w:tabs>
          <w:tab w:val="left" w:pos="0"/>
        </w:tabs>
        <w:suppressAutoHyphens w:val="0"/>
        <w:ind w:left="0" w:firstLine="284"/>
        <w:jc w:val="both"/>
        <w:rPr>
          <w:sz w:val="28"/>
          <w:szCs w:val="28"/>
        </w:rPr>
      </w:pPr>
      <w:r w:rsidRPr="00FE32CE">
        <w:rPr>
          <w:sz w:val="28"/>
          <w:szCs w:val="28"/>
        </w:rPr>
        <w:t xml:space="preserve">Поставщик обязуется предоставить по письменному запросу Покупателя информацию о составе владельцев Поставщика, включая конечных бенефициаров, и/или о составе исполнительных органов Поставщика, а также об их изменениях не позднее, чем через 5 календарных дней после получения запроса Покупателя с приложением подтверждающих документов. Непредставление Поставщиком указанных в настоящем пункте информации и документов признается Сторонами существенным нарушением Договора, Покупатель вправе в одностороннем порядке отказаться от исполнения Договора.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b/>
          <w:sz w:val="28"/>
          <w:szCs w:val="28"/>
        </w:rPr>
        <w:t xml:space="preserve">  Поставщик вправе:</w:t>
      </w:r>
    </w:p>
    <w:p w:rsidR="002F29F8" w:rsidRPr="00FE32CE" w:rsidRDefault="002F29F8" w:rsidP="00431AB9">
      <w:pPr>
        <w:pStyle w:val="ConsPlusNormal"/>
        <w:widowControl/>
        <w:numPr>
          <w:ilvl w:val="2"/>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По вопросам, имеющим отношение к предмету настоящего Договора, запрашивать и своевременно получать от Покупателя документы, сведения и другую информацию, а также устные и письменные разъяснения и объяснения, необходимые Поставщику для качественного выполнения своих обязательств по настоящему Договору.</w:t>
      </w:r>
    </w:p>
    <w:p w:rsidR="002F29F8" w:rsidRPr="00FE32CE" w:rsidRDefault="002F29F8" w:rsidP="002F29F8">
      <w:pPr>
        <w:pStyle w:val="ConsPlusNormal"/>
        <w:widowControl/>
        <w:tabs>
          <w:tab w:val="left" w:pos="0"/>
        </w:tabs>
        <w:ind w:firstLine="284"/>
        <w:rPr>
          <w:rFonts w:ascii="Times New Roman" w:hAnsi="Times New Roman"/>
          <w:b/>
          <w:sz w:val="28"/>
          <w:szCs w:val="28"/>
        </w:rPr>
      </w:pPr>
      <w:r w:rsidRPr="00FE32CE">
        <w:rPr>
          <w:rFonts w:ascii="Times New Roman" w:hAnsi="Times New Roman"/>
          <w:b/>
          <w:sz w:val="28"/>
          <w:szCs w:val="28"/>
        </w:rPr>
        <w:t>2.3.</w:t>
      </w:r>
      <w:r w:rsidRPr="00FE32CE">
        <w:rPr>
          <w:rFonts w:ascii="Times New Roman" w:hAnsi="Times New Roman"/>
          <w:b/>
          <w:sz w:val="28"/>
          <w:szCs w:val="28"/>
        </w:rPr>
        <w:tab/>
        <w:t>Покупатель обязан:</w:t>
      </w:r>
    </w:p>
    <w:p w:rsidR="002F29F8" w:rsidRPr="00FE32CE" w:rsidRDefault="002F29F8" w:rsidP="002F29F8">
      <w:pPr>
        <w:pStyle w:val="ConsPlusNormal"/>
        <w:widowControl/>
        <w:tabs>
          <w:tab w:val="left" w:pos="0"/>
        </w:tabs>
        <w:ind w:firstLine="284"/>
        <w:rPr>
          <w:rFonts w:ascii="Times New Roman" w:hAnsi="Times New Roman"/>
          <w:sz w:val="28"/>
          <w:szCs w:val="28"/>
        </w:rPr>
      </w:pPr>
      <w:r w:rsidRPr="00FE32CE">
        <w:rPr>
          <w:rFonts w:ascii="Times New Roman" w:hAnsi="Times New Roman"/>
          <w:sz w:val="28"/>
          <w:szCs w:val="28"/>
        </w:rPr>
        <w:t>2.3.1.</w:t>
      </w:r>
      <w:r w:rsidRPr="00FE32CE">
        <w:rPr>
          <w:rFonts w:ascii="Times New Roman" w:hAnsi="Times New Roman"/>
          <w:sz w:val="28"/>
          <w:szCs w:val="28"/>
        </w:rPr>
        <w:tab/>
        <w:t xml:space="preserve">Принять в установленный срок Товар по товарной накладной по форме ТОРГ-12 или направить мотивированный отказ от приемки Товара в виде Акта об установленном расхождении по количеству и качеству при приемке Товара по форме ТОРГ-2. </w:t>
      </w:r>
    </w:p>
    <w:p w:rsidR="002F29F8" w:rsidRPr="00FE32CE" w:rsidRDefault="002F29F8" w:rsidP="002F29F8">
      <w:pPr>
        <w:pStyle w:val="ConsPlusNormal"/>
        <w:widowControl/>
        <w:tabs>
          <w:tab w:val="left" w:pos="0"/>
        </w:tabs>
        <w:ind w:firstLine="284"/>
        <w:rPr>
          <w:rFonts w:ascii="Times New Roman" w:hAnsi="Times New Roman"/>
          <w:sz w:val="28"/>
          <w:szCs w:val="28"/>
        </w:rPr>
      </w:pPr>
      <w:r w:rsidRPr="00FE32CE">
        <w:rPr>
          <w:rFonts w:ascii="Times New Roman" w:hAnsi="Times New Roman"/>
          <w:sz w:val="28"/>
          <w:szCs w:val="28"/>
        </w:rPr>
        <w:t>2.3.2.</w:t>
      </w:r>
      <w:r w:rsidRPr="00FE32CE">
        <w:rPr>
          <w:rFonts w:ascii="Times New Roman" w:hAnsi="Times New Roman"/>
          <w:sz w:val="28"/>
          <w:szCs w:val="28"/>
        </w:rPr>
        <w:tab/>
        <w:t>Произвести оплату Товара в порядке, сроки и цене, согласно условиям настоящего Договора.</w:t>
      </w:r>
    </w:p>
    <w:p w:rsidR="002F29F8" w:rsidRPr="00FE32CE" w:rsidRDefault="002F29F8" w:rsidP="002F29F8">
      <w:pPr>
        <w:pStyle w:val="ConsPlusNormal"/>
        <w:widowControl/>
        <w:tabs>
          <w:tab w:val="left" w:pos="0"/>
        </w:tabs>
        <w:ind w:firstLine="284"/>
        <w:rPr>
          <w:rFonts w:ascii="Times New Roman" w:hAnsi="Times New Roman"/>
          <w:b/>
          <w:sz w:val="28"/>
          <w:szCs w:val="28"/>
        </w:rPr>
      </w:pPr>
      <w:r w:rsidRPr="00FE32CE">
        <w:rPr>
          <w:rFonts w:ascii="Times New Roman" w:hAnsi="Times New Roman"/>
          <w:b/>
          <w:sz w:val="28"/>
          <w:szCs w:val="28"/>
        </w:rPr>
        <w:t>2.4. Покупатель вправе:</w:t>
      </w:r>
    </w:p>
    <w:p w:rsidR="002F29F8" w:rsidRPr="00FE32CE" w:rsidRDefault="002F29F8" w:rsidP="002F29F8">
      <w:pPr>
        <w:pStyle w:val="ConsPlusNormal"/>
        <w:widowControl/>
        <w:tabs>
          <w:tab w:val="left" w:pos="0"/>
        </w:tabs>
        <w:ind w:firstLine="284"/>
        <w:rPr>
          <w:rFonts w:ascii="Times New Roman" w:hAnsi="Times New Roman"/>
          <w:sz w:val="28"/>
          <w:szCs w:val="28"/>
        </w:rPr>
      </w:pPr>
      <w:r w:rsidRPr="00FE32CE">
        <w:rPr>
          <w:rFonts w:ascii="Times New Roman" w:hAnsi="Times New Roman"/>
          <w:sz w:val="28"/>
          <w:szCs w:val="28"/>
        </w:rPr>
        <w:lastRenderedPageBreak/>
        <w:t>2.4.1.</w:t>
      </w:r>
      <w:r w:rsidRPr="00FE32CE">
        <w:rPr>
          <w:rFonts w:ascii="Times New Roman" w:hAnsi="Times New Roman"/>
          <w:sz w:val="28"/>
          <w:szCs w:val="28"/>
        </w:rPr>
        <w:tab/>
        <w:t>Отказаться от исполнения настоящего Договора в одностороннем порядке в случаях, установленных разделом 14 настоящего Договора.</w:t>
      </w:r>
    </w:p>
    <w:p w:rsidR="002F29F8" w:rsidRPr="00FE32CE" w:rsidRDefault="002F29F8" w:rsidP="002F29F8">
      <w:pPr>
        <w:pStyle w:val="ConsPlusNormal"/>
        <w:widowControl/>
        <w:tabs>
          <w:tab w:val="left" w:pos="0"/>
        </w:tabs>
        <w:ind w:firstLine="284"/>
        <w:rPr>
          <w:rFonts w:ascii="Times New Roman" w:hAnsi="Times New Roman"/>
          <w:sz w:val="28"/>
          <w:szCs w:val="28"/>
        </w:rPr>
      </w:pPr>
      <w:r w:rsidRPr="00FE32CE">
        <w:rPr>
          <w:rFonts w:ascii="Times New Roman" w:hAnsi="Times New Roman"/>
          <w:sz w:val="28"/>
          <w:szCs w:val="28"/>
        </w:rPr>
        <w:t>2.4.2.</w:t>
      </w:r>
      <w:r w:rsidRPr="00FE32CE">
        <w:rPr>
          <w:rFonts w:ascii="Times New Roman" w:hAnsi="Times New Roman"/>
          <w:sz w:val="28"/>
          <w:szCs w:val="28"/>
        </w:rPr>
        <w:tab/>
        <w:t>В случае поставки Товара Поставщиком без оформленных надлежащим образом документов на поставляемый Товар, предусмотренных п. 2.1.1 Договора, или их несвоевременного предоставления, Покупатель вправе приостановить оплату за поставленный Товар до момента предоставления Поставщиком полного комплекта сопроводительных документов.</w:t>
      </w:r>
    </w:p>
    <w:p w:rsidR="002F29F8" w:rsidRDefault="002F29F8" w:rsidP="002F29F8">
      <w:pPr>
        <w:pStyle w:val="ConsPlusNormal"/>
        <w:widowControl/>
        <w:tabs>
          <w:tab w:val="left" w:pos="0"/>
        </w:tabs>
        <w:ind w:firstLine="284"/>
        <w:rPr>
          <w:rFonts w:ascii="Times New Roman" w:hAnsi="Times New Roman"/>
          <w:sz w:val="28"/>
          <w:szCs w:val="28"/>
        </w:rPr>
      </w:pPr>
      <w:r w:rsidRPr="00FE32CE">
        <w:rPr>
          <w:rFonts w:ascii="Times New Roman" w:hAnsi="Times New Roman"/>
          <w:sz w:val="28"/>
          <w:szCs w:val="28"/>
        </w:rPr>
        <w:t>2.4.3.</w:t>
      </w:r>
      <w:r w:rsidRPr="00FE32CE">
        <w:rPr>
          <w:rFonts w:ascii="Times New Roman" w:hAnsi="Times New Roman"/>
          <w:sz w:val="28"/>
          <w:szCs w:val="28"/>
        </w:rPr>
        <w:tab/>
        <w:t>Покупатель по согласованию с Поставщиком в ходе исполнения Договора вправе увеличить не более чем на десять процентов предусмотренный Договором объем Товара при выявлении потребности в дополнительной поставке Товара. При этом любые изменения оформляются дополнительными соглашениями, если иное не предусмотрено положениями Гражданского кодекса Российской Федерации. Устанавливаемая дополнительным соглашением цена единицы Товара не должна превышать цену единицы Товара, установленную настоящим Договором.</w:t>
      </w:r>
    </w:p>
    <w:p w:rsidR="002F29F8" w:rsidRPr="00FE32CE" w:rsidRDefault="002F29F8" w:rsidP="002F29F8">
      <w:pPr>
        <w:pStyle w:val="ConsPlusNormal"/>
        <w:widowControl/>
        <w:tabs>
          <w:tab w:val="left" w:pos="0"/>
        </w:tabs>
        <w:ind w:firstLine="284"/>
        <w:rPr>
          <w:rFonts w:ascii="Times New Roman" w:hAnsi="Times New Roman"/>
          <w:bCs/>
          <w:sz w:val="28"/>
          <w:szCs w:val="28"/>
        </w:rPr>
      </w:pP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ЦЕНА ДОГОВОРА. ПОРЯДОК РАСЧЕТОВ</w:t>
      </w:r>
    </w:p>
    <w:p w:rsidR="002F29F8" w:rsidRPr="00FE32CE" w:rsidRDefault="002F29F8" w:rsidP="00431AB9">
      <w:pPr>
        <w:pStyle w:val="ConsPlusNormal"/>
        <w:widowControl/>
        <w:numPr>
          <w:ilvl w:val="1"/>
          <w:numId w:val="25"/>
        </w:numPr>
        <w:tabs>
          <w:tab w:val="left" w:pos="0"/>
          <w:tab w:val="left" w:pos="284"/>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color w:val="000000"/>
          <w:sz w:val="28"/>
          <w:szCs w:val="28"/>
        </w:rPr>
        <w:t>Общая цена Договора в соответствии со Спецификацией составляет _______ руб. (_________ руб.___ коп.), включая  НДС 18 %  _______ руб.(__________ руб.___ коп.), в том числе</w:t>
      </w:r>
      <w:r w:rsidRPr="00FE32CE">
        <w:rPr>
          <w:rStyle w:val="af8"/>
          <w:rFonts w:ascii="Times New Roman" w:hAnsi="Times New Roman"/>
          <w:sz w:val="28"/>
          <w:szCs w:val="28"/>
        </w:rPr>
        <w:footnoteReference w:id="2"/>
      </w:r>
      <w:r w:rsidRPr="00FE32CE">
        <w:rPr>
          <w:rFonts w:ascii="Times New Roman" w:hAnsi="Times New Roman"/>
          <w:color w:val="000000"/>
          <w:sz w:val="28"/>
          <w:szCs w:val="28"/>
        </w:rPr>
        <w:t>:</w:t>
      </w:r>
    </w:p>
    <w:p w:rsidR="002F29F8" w:rsidRPr="00FE32CE" w:rsidRDefault="002F29F8" w:rsidP="00431AB9">
      <w:pPr>
        <w:pStyle w:val="ConsPlusNormal"/>
        <w:widowControl/>
        <w:numPr>
          <w:ilvl w:val="1"/>
          <w:numId w:val="25"/>
        </w:numPr>
        <w:tabs>
          <w:tab w:val="left" w:pos="0"/>
          <w:tab w:val="left" w:pos="284"/>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Стоимость Товара включает в себя стоимость всех затрат, издержек и иных расходов Поставщика, необходимых для надлежащего исполнения принятых на себя обязательств по Договору.</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осуществляет оплату в течение 10 (десяти) рабочих дней с момента предоставления Поставщиком счета. Счет выставляется Поставщиком в течение 10 (десяти) рабочих дней с даты подписания товарной накладной по форме ТОРГ-12.</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Все расчеты между Покупателем и Поставщиком осуществляются в рублях Российской Федерации платежными поручениями на расчетный счет Поставщика, указанный в разделе 18 Договора. Датой платежа считается дата списания денежных средств с расчетного счета Покупателя.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Счета-фактуры предоставляются Поставщиком Покупателю в порядке и сроки, установленные законодательством Российской Федерации.</w:t>
      </w: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ПОРЯДОК ПОСТАВКИ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Поставка Товара осуществляется путем ее доставки Поставщиком.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 доставить Товар по адресу, указанному в п. 1.4 Договора, в соответствии со Спецификацией.</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Выбор способа доставки Товара принадлежит Поставщику. Поставщик обязуется известить Покупателя о времени доставки Товара не позднее, чем за 5( пяти)  рабочих дней до момента доставки Товара.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Поставщик в письменном виде посредством направления телеграммы, факса, сообщения по электронной почте извещает Покупателя об ожидаемой дате поставки Товара. Извещение должно быть направлено в адрес Покупателя в соответствии с контактными данными Покупателя, указанными в разделе 16 настоящего Договора.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должен в письменном виде посредством направления телеграммы, факса, электронной почты подтвердить Поставщику готовность принять Товар в указанное Поставщиком время. Без наличия подтверждения от Покупателя доставка Товара в указанное Поставщиком время не производится.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Разгрузочные работы в месте доставки Товара осуществляются силами Поставщика.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На Товар, в силу своих характеристик требующий наличия соответствующей специальной документации, наряду с документами, указанными в п. 2.1.1 настоящего Договора, Поставщик предоставляет инструкции по эксплуатации на русском языке, гарантийные талоны или иные сопутствующие документы (при условии, что такие документы предусмотрены для Товара данного вида).</w:t>
      </w: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0"/>
        <w:jc w:val="center"/>
        <w:rPr>
          <w:rFonts w:ascii="Times New Roman" w:hAnsi="Times New Roman"/>
          <w:b/>
          <w:sz w:val="28"/>
          <w:szCs w:val="28"/>
        </w:rPr>
      </w:pPr>
      <w:r w:rsidRPr="00FE32CE">
        <w:rPr>
          <w:rFonts w:ascii="Times New Roman" w:hAnsi="Times New Roman"/>
          <w:b/>
          <w:sz w:val="28"/>
          <w:szCs w:val="28"/>
        </w:rPr>
        <w:t>ПОРЯДОК ПРИЕМКИ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Приемка Товара осуществляется Покупателем в течение 10 (десяти) рабочих дней с момента доставки Товара Покупателю.</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 приемке Товара ответственный работник Покупателя проверяет поставленный Товар на его соответствие количеству, ассортименту, техническим характеристикам, комплектности, требованиям к безопасности, размеру, упаковке, маркировке, согласно условиям настоящего Договора и Спецификации, а также проверяет наличие документов на Товар, установленных п. 2.1.1 настоящего Договора.</w:t>
      </w:r>
    </w:p>
    <w:p w:rsidR="002F29F8" w:rsidRPr="00FE32CE" w:rsidRDefault="002F29F8" w:rsidP="002F29F8">
      <w:pPr>
        <w:jc w:val="both"/>
        <w:rPr>
          <w:sz w:val="28"/>
          <w:szCs w:val="28"/>
        </w:rPr>
      </w:pPr>
      <w:r w:rsidRPr="00FE32CE">
        <w:rPr>
          <w:sz w:val="28"/>
          <w:szCs w:val="28"/>
        </w:rPr>
        <w:t xml:space="preserve">Приемка Товара по количеству, наименованию, ассортименту, комплектности и таре (упаковке) производится при его вручении Покупателю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w:t>
      </w:r>
      <w:hyperlink r:id="rId24" w:history="1">
        <w:r w:rsidRPr="00FE32CE">
          <w:rPr>
            <w:sz w:val="28"/>
            <w:szCs w:val="28"/>
          </w:rPr>
          <w:t>№ П-6</w:t>
        </w:r>
      </w:hyperlink>
      <w:r w:rsidRPr="00FE32CE">
        <w:rPr>
          <w:sz w:val="28"/>
          <w:szCs w:val="28"/>
        </w:rPr>
        <w:t xml:space="preserve">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w:t>
      </w:r>
      <w:hyperlink r:id="rId25" w:history="1">
        <w:r w:rsidRPr="00FE32CE">
          <w:rPr>
            <w:sz w:val="28"/>
            <w:szCs w:val="28"/>
          </w:rPr>
          <w:t xml:space="preserve"> П-7</w:t>
        </w:r>
      </w:hyperlink>
      <w:r w:rsidRPr="00FE32CE">
        <w:rPr>
          <w:sz w:val="28"/>
          <w:szCs w:val="28"/>
        </w:rPr>
        <w:t xml:space="preserve"> (далее совместно – Инструкции Госарбитража СССР) в части, не противоречащей условиям настоящего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Приемка Товара по количеству, наименованию, ассортименту, комплектности и таре (упаковке) производится при его вручении Покупателю в соответствии с Инструкцией о порядке приемки продукции производственно-технического назначения и товаров народного потребления по количеству, </w:t>
      </w:r>
      <w:r w:rsidRPr="00FE32CE">
        <w:rPr>
          <w:rFonts w:ascii="Times New Roman" w:hAnsi="Times New Roman"/>
          <w:sz w:val="28"/>
          <w:szCs w:val="28"/>
        </w:rPr>
        <w:lastRenderedPageBreak/>
        <w:t xml:space="preserve">утвержденной постановлением Госарбитража СССР от 15.06.1965 </w:t>
      </w:r>
      <w:hyperlink r:id="rId26" w:history="1">
        <w:r w:rsidRPr="00FE32CE">
          <w:rPr>
            <w:rFonts w:ascii="Times New Roman" w:hAnsi="Times New Roman"/>
            <w:sz w:val="28"/>
            <w:szCs w:val="28"/>
          </w:rPr>
          <w:t>№ П-6</w:t>
        </w:r>
      </w:hyperlink>
      <w:r w:rsidRPr="00FE32CE">
        <w:rPr>
          <w:rFonts w:ascii="Times New Roman" w:hAnsi="Times New Roman"/>
          <w:sz w:val="28"/>
          <w:szCs w:val="28"/>
        </w:rPr>
        <w:t xml:space="preserve">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w:t>
      </w:r>
      <w:hyperlink r:id="rId27" w:history="1">
        <w:r w:rsidRPr="00FE32CE">
          <w:rPr>
            <w:rFonts w:ascii="Times New Roman" w:hAnsi="Times New Roman"/>
            <w:sz w:val="28"/>
            <w:szCs w:val="28"/>
          </w:rPr>
          <w:t xml:space="preserve"> П-7</w:t>
        </w:r>
      </w:hyperlink>
      <w:r w:rsidRPr="00FE32CE">
        <w:rPr>
          <w:rFonts w:ascii="Times New Roman" w:hAnsi="Times New Roman"/>
          <w:sz w:val="28"/>
          <w:szCs w:val="28"/>
        </w:rPr>
        <w:t xml:space="preserve"> (далее совместно – Инструкции Госарбитража СССР) в части, не противоречащей условиям настоящего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том случае, если условия Договора относительно приемки Товара отличаются от условий, установленных Инструкциями Госарбитража СССР, приемка Товара производится в соответствии с условиями настоящего Договора.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 результатам приемки Товара Покупателем принимается одно из следующих решений:</w:t>
      </w:r>
    </w:p>
    <w:p w:rsidR="002F29F8" w:rsidRPr="00FE32CE" w:rsidRDefault="002F29F8" w:rsidP="00431AB9">
      <w:pPr>
        <w:pStyle w:val="aff8"/>
        <w:widowControl w:val="0"/>
        <w:numPr>
          <w:ilvl w:val="2"/>
          <w:numId w:val="28"/>
        </w:numPr>
        <w:tabs>
          <w:tab w:val="left" w:pos="0"/>
        </w:tabs>
        <w:suppressAutoHyphens w:val="0"/>
        <w:ind w:left="0" w:firstLine="284"/>
        <w:jc w:val="both"/>
        <w:rPr>
          <w:sz w:val="28"/>
          <w:szCs w:val="28"/>
        </w:rPr>
      </w:pPr>
      <w:r w:rsidRPr="00FE32CE">
        <w:rPr>
          <w:sz w:val="28"/>
          <w:szCs w:val="28"/>
        </w:rPr>
        <w:t xml:space="preserve">Товар поставлен в соответствии с условиями Договора и подлежит приемке. Покупателем подписывается товарная накладная по форме ТОРГ-12; </w:t>
      </w:r>
    </w:p>
    <w:p w:rsidR="002F29F8" w:rsidRPr="00FE32CE" w:rsidRDefault="002F29F8" w:rsidP="00431AB9">
      <w:pPr>
        <w:pStyle w:val="aff8"/>
        <w:widowControl w:val="0"/>
        <w:numPr>
          <w:ilvl w:val="2"/>
          <w:numId w:val="28"/>
        </w:numPr>
        <w:tabs>
          <w:tab w:val="left" w:pos="0"/>
        </w:tabs>
        <w:suppressAutoHyphens w:val="0"/>
        <w:ind w:left="0" w:firstLine="284"/>
        <w:jc w:val="both"/>
        <w:rPr>
          <w:sz w:val="28"/>
          <w:szCs w:val="28"/>
        </w:rPr>
      </w:pPr>
      <w:r w:rsidRPr="00FE32CE">
        <w:rPr>
          <w:sz w:val="28"/>
          <w:szCs w:val="28"/>
        </w:rPr>
        <w:t xml:space="preserve">Товар поставлен с нарушением условий Договора о количестве, комплектности, ассортименте, безопасности Товара. Покупатель устанавливает Поставщику срок для устранения выявленных недостатков. Покупатель составляет Акт о расхождении товарно-материальных ценностей по форме № ТОРГ-2; </w:t>
      </w:r>
    </w:p>
    <w:p w:rsidR="002F29F8" w:rsidRPr="00FE32CE" w:rsidRDefault="002F29F8" w:rsidP="00431AB9">
      <w:pPr>
        <w:pStyle w:val="aff8"/>
        <w:widowControl w:val="0"/>
        <w:numPr>
          <w:ilvl w:val="2"/>
          <w:numId w:val="28"/>
        </w:numPr>
        <w:tabs>
          <w:tab w:val="left" w:pos="0"/>
        </w:tabs>
        <w:suppressAutoHyphens w:val="0"/>
        <w:ind w:left="0" w:firstLine="284"/>
        <w:jc w:val="both"/>
        <w:rPr>
          <w:sz w:val="28"/>
          <w:szCs w:val="28"/>
        </w:rPr>
      </w:pPr>
      <w:r w:rsidRPr="00FE32CE">
        <w:rPr>
          <w:sz w:val="28"/>
          <w:szCs w:val="28"/>
        </w:rPr>
        <w:t>Товар поставлен с существенным нарушением условий Договора и/или не поставлен Поставщиком. Покупатель в значительной степени лишается того, на что вправе был рассчитывать при заключении Договора. Товар не подлежит приемке Покупателем.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Если Товар поставлен в соответствии с условиями Договора, Сторонами подписывается товарная накладная по форме № ТОРГ-12, при этом Товар считается переданным Поставщиком и принятым Покупателем по количеству и наименованию, указанному в товарной накладной по форме № ТОРГ-12. Право собственности на Товар переходит к Покупателю при подписании Покупателем товарной накладной по форме № ТОРГ-12.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Товар считается поставленным и принятым, если он не был в употреблении, является исправным, поставлен в количестве и комплектности, соответствует условиям Договора и Спецификации, а также принят Покупателем по товарной накладной по форме № ТОРГ-12 по наименованию и количеству без замечаний.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Риск случайной гибели или случайного повреждения Товара переходит к Покупателю при переходе права собственности на Товар к Покупателю.</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 обнаружении Покупателем при приемке Товара недопоставки Товара</w:t>
      </w:r>
      <w:r w:rsidRPr="00FE32CE">
        <w:rPr>
          <w:rStyle w:val="af8"/>
          <w:rFonts w:ascii="Times New Roman" w:hAnsi="Times New Roman"/>
          <w:sz w:val="28"/>
          <w:szCs w:val="28"/>
        </w:rPr>
        <w:footnoteReference w:id="3"/>
      </w:r>
      <w:r w:rsidRPr="00FE32CE">
        <w:rPr>
          <w:rFonts w:ascii="Times New Roman" w:hAnsi="Times New Roman"/>
          <w:sz w:val="28"/>
          <w:szCs w:val="28"/>
        </w:rPr>
        <w:t xml:space="preserve"> составляется Акт об установленном расхождении по количеству и качеству при приемке товарно-материальных ценностей по форме № ТОРГ-2 в 2 (двух) экземплярах, который  подписывается с участием представителей </w:t>
      </w:r>
      <w:r w:rsidRPr="00FE32CE">
        <w:rPr>
          <w:rFonts w:ascii="Times New Roman" w:hAnsi="Times New Roman"/>
          <w:sz w:val="28"/>
          <w:szCs w:val="28"/>
        </w:rPr>
        <w:lastRenderedPageBreak/>
        <w:t>Поставщика (если Поставщик обеспечил присутствие своего представителя при приемке Товара).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обнаружения Покупателем недопоставки Товара Поставщик обязан восполнить недопоставленное количество Товара Покупателю в течение 10 (десяти) календарных дней с даты получения Акта об установленном расхождении по количеству при приемке товарно-материальных ценностей по форме № ТОРГ-2.</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не восполнения Поставщиком количества недопоставленного Товара в срок, установленный п. 5.10 Договора, нарушение условий Договора Поставщиком признается существенным. Покупатель вправе в одностороннем порядке отказаться от исполнения Договора.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обнаружения Покупателем некомплектности Товара (отсутствует какая-либо составная часть согласно приложению № 1), Поставщик обязан доукомплектовать Товар в течение 10 календарных дней с даты получения Акта об установленном расхождении по количеству и качеству при приемке товарно-материальных ценностей по форме № ТОРГ-2. Обязанность по доукомплектованию возникает у Поставщика при наличии требования Покупателя, предъявляемого по его усмотрению.</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обнаружения несоответствия Товара Спецификации, либо бракованного Товара, либо некачественного Товара, Поставщик обязан заменить или поставить соответствующий Товар в течение 10 (десяти) календарных дней с даты получения Акта об установленном расхождении по количеству и качеству при приемке Товара по форме № ТОРГ-2.</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Возврат Товара, указанного п. 5.13 Договора, осуществляется силами и за счет Поставщика. До момента вывоза указанного Товара Покупатель принимает его на ответственное хранение. Поставщик обязан вывезти указанный Товар не позднее рабочего дня, в течение которого поставляется Товар на замену.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если Поставщик оспаривает факт несоответствия Товара Спецификации либо факт ненадлежащего качества Товара, Стороны привлекают независимого эксперта. Оплата услуг эксперта осуществляется за счет Поставщика.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Если Поставщик не предоставил вместе с Товаром полный комплект надлежащим образом оформленных документов, указанных в п. 2.1.1, Товар считается не поставленным до срока предоставления этих документов в полном объеме. В этом случае оформляется Акт об установленном расхождении по количеству и качеству при приемке товарно-материальных ценностей по форме № ТОРГ-2.</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Допоставка недостающего или замена неисправного/несоответствующего Товара оформляется соответствующей товарной накладной по форме № ТОРГ-12, при этом приемка Товара выполняется в соответствии с разделом 5 настоящего Договора.</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0"/>
        <w:jc w:val="center"/>
        <w:rPr>
          <w:rFonts w:ascii="Times New Roman" w:hAnsi="Times New Roman"/>
          <w:sz w:val="28"/>
          <w:szCs w:val="28"/>
        </w:rPr>
      </w:pPr>
      <w:r w:rsidRPr="00FE32CE">
        <w:rPr>
          <w:rFonts w:ascii="Times New Roman" w:hAnsi="Times New Roman"/>
          <w:b/>
          <w:sz w:val="28"/>
          <w:szCs w:val="28"/>
        </w:rPr>
        <w:lastRenderedPageBreak/>
        <w:t>КАЧЕСТВО</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Товар,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ТС и удостоверяться сертификатом (паспортом, актом) качества (сертификатом соответствия), техническим паспортом (актом технической годности).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Никакие указания уполномоченных представителей Покупателя не могут служить основанием для отгрузки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имеет право проверить качество Товара.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При возникновении спорных вопросов, связанных с качеством Товара, Товар принимается  Покупателем на ответственное хранение. В этом случае все расходы, связанные с вызовом независимого эксперта/представителя Торгово-промышленной палаты Российской Федерации или представителя согласованной сторонами независимой экспертной организации и проведением проверки качества Товара, сертификацией Товара, ответственным хранением Товара, разгрузочными и погрузочными работами, возвратом либо переадресовкой Товара, ложатся на Поставщика.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подтверждения несоответствия качества Товара условиям настоящего Договора или требованиям ГОСТ, ОСТ, ТУ, ТС Поставщик в течение 2 (двух) дней с момента получения претензии согласовывает с Покупателем дальнейшую судьбу Товара:</w:t>
      </w:r>
    </w:p>
    <w:p w:rsidR="002F29F8" w:rsidRPr="00FE32CE" w:rsidRDefault="002F29F8" w:rsidP="00431AB9">
      <w:pPr>
        <w:numPr>
          <w:ilvl w:val="0"/>
          <w:numId w:val="30"/>
        </w:numPr>
        <w:tabs>
          <w:tab w:val="clear" w:pos="720"/>
          <w:tab w:val="left" w:pos="0"/>
        </w:tabs>
        <w:suppressAutoHyphens w:val="0"/>
        <w:ind w:left="0" w:firstLine="284"/>
        <w:jc w:val="both"/>
        <w:rPr>
          <w:sz w:val="28"/>
          <w:szCs w:val="28"/>
        </w:rPr>
      </w:pPr>
      <w:r w:rsidRPr="00FE32CE">
        <w:rPr>
          <w:sz w:val="28"/>
          <w:szCs w:val="28"/>
        </w:rPr>
        <w:t>снижение стоимости некачественного Товара;</w:t>
      </w:r>
    </w:p>
    <w:p w:rsidR="002F29F8" w:rsidRPr="00FE32CE" w:rsidRDefault="002F29F8" w:rsidP="00431AB9">
      <w:pPr>
        <w:numPr>
          <w:ilvl w:val="0"/>
          <w:numId w:val="30"/>
        </w:numPr>
        <w:tabs>
          <w:tab w:val="clear" w:pos="720"/>
          <w:tab w:val="left" w:pos="0"/>
        </w:tabs>
        <w:suppressAutoHyphens w:val="0"/>
        <w:ind w:left="0" w:firstLine="284"/>
        <w:jc w:val="both"/>
        <w:rPr>
          <w:sz w:val="28"/>
          <w:szCs w:val="28"/>
        </w:rPr>
      </w:pPr>
      <w:r w:rsidRPr="00FE32CE">
        <w:rPr>
          <w:sz w:val="28"/>
          <w:szCs w:val="28"/>
        </w:rPr>
        <w:t>в 30-дневный срок производится замена некачественного Товара, на качественный.</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случае подтверждения несоответствия качества Товара условиям настоящего Договора и при наличии у Сторон разногласий о дальнейшей судьбе Товара, в соответствии с п. 6.4 настоящего Договора Поставщик обязан распорядиться Товаром по своему усмотрению в течение 15-ти календарных дней с момента выставления Покупателем претензии, при этом все издержки и убытки, понесённые Покупателем, возмещаются Поставщиком. При невыполнении Поставщиком настоящего пункта Покупатель имеет право по истечении вышеуказанного срока реализовать Товар, принятый на ответственное хранение, с отнесением всех расходов, включая расходы по его реализации, и убытков, понесенных Покупателем, на Поставщика.</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УПАКОВКА И МАРКИРОВКА</w:t>
      </w:r>
    </w:p>
    <w:p w:rsidR="002F29F8" w:rsidRPr="00FE32CE" w:rsidRDefault="002F29F8" w:rsidP="00431AB9">
      <w:pPr>
        <w:pStyle w:val="ConsPlusNorma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Упаковка, в которой отгружается Товар, должна соответствовать установленным стандартам и/или техническим условиям, и при условии </w:t>
      </w:r>
      <w:r w:rsidRPr="00FE32CE">
        <w:rPr>
          <w:rFonts w:ascii="Times New Roman" w:hAnsi="Times New Roman"/>
          <w:sz w:val="28"/>
          <w:szCs w:val="28"/>
        </w:rPr>
        <w:lastRenderedPageBreak/>
        <w:t>надлежащего обращения обеспечивать сохранность Товара во время транспортировки.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На каждой упаковке Товара должна быть нанесена стандартная маркировка производителя, а также маркировка с указанием номера Договора и наименования Покупателя.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несет материальную ответственность перед Покупателем за любой ущерб Товара, связанный с ненадлежащей упаковкой и/или маркировкой.</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 комплекте с Товаром передаются руководства пользователя и техническая документация.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Все необходимые руководства пользователя должны быть на русском языке. Техническая документация может быть как на русском, так и на английском языке.</w:t>
      </w: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sz w:val="28"/>
          <w:szCs w:val="28"/>
        </w:rPr>
      </w:pPr>
      <w:r w:rsidRPr="00FE32CE">
        <w:rPr>
          <w:rFonts w:ascii="Times New Roman" w:hAnsi="Times New Roman"/>
          <w:b/>
          <w:sz w:val="28"/>
          <w:szCs w:val="28"/>
        </w:rPr>
        <w:t>ГАРАНТИИ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Срок гарантии на Товар составляет 12 (двенадцать) месяцев. Начало гарантийного периода исчисляется с момента подписания Покупателем накладной № ТОРГ-12.</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обязуется:</w:t>
      </w:r>
    </w:p>
    <w:p w:rsidR="002F29F8" w:rsidRPr="00FE32CE" w:rsidRDefault="002F29F8" w:rsidP="00431AB9">
      <w:pPr>
        <w:pStyle w:val="1"/>
        <w:keepNext w:val="0"/>
        <w:numPr>
          <w:ilvl w:val="1"/>
          <w:numId w:val="29"/>
        </w:numPr>
        <w:tabs>
          <w:tab w:val="left" w:pos="0"/>
        </w:tabs>
        <w:suppressAutoHyphens w:val="0"/>
        <w:spacing w:before="0" w:after="0"/>
        <w:ind w:left="0" w:firstLine="284"/>
        <w:jc w:val="both"/>
        <w:rPr>
          <w:rFonts w:cs="Times New Roman"/>
          <w:b w:val="0"/>
          <w:sz w:val="28"/>
          <w:szCs w:val="28"/>
        </w:rPr>
      </w:pPr>
      <w:r w:rsidRPr="00FE32CE">
        <w:rPr>
          <w:rFonts w:cs="Times New Roman"/>
          <w:b w:val="0"/>
          <w:sz w:val="28"/>
          <w:szCs w:val="28"/>
        </w:rPr>
        <w:t>обеспечить проведение гарантийного обслуживания, замену или ремонт неисправного Товара;</w:t>
      </w:r>
    </w:p>
    <w:p w:rsidR="002F29F8" w:rsidRPr="00FE32CE" w:rsidRDefault="002F29F8" w:rsidP="00431AB9">
      <w:pPr>
        <w:pStyle w:val="1"/>
        <w:keepNext w:val="0"/>
        <w:numPr>
          <w:ilvl w:val="1"/>
          <w:numId w:val="29"/>
        </w:numPr>
        <w:tabs>
          <w:tab w:val="left" w:pos="0"/>
        </w:tabs>
        <w:suppressAutoHyphens w:val="0"/>
        <w:spacing w:before="0" w:after="0"/>
        <w:ind w:left="0" w:firstLine="284"/>
        <w:jc w:val="both"/>
        <w:rPr>
          <w:rFonts w:cs="Times New Roman"/>
          <w:b w:val="0"/>
          <w:sz w:val="28"/>
          <w:szCs w:val="28"/>
        </w:rPr>
      </w:pPr>
      <w:r w:rsidRPr="00FE32CE">
        <w:rPr>
          <w:rFonts w:cs="Times New Roman"/>
          <w:b w:val="0"/>
          <w:sz w:val="28"/>
          <w:szCs w:val="28"/>
        </w:rPr>
        <w:t>заменить неисправный Товар в случае невозможности его ремонта или вернуть на расчетный счет Покупателя все денежные средства, уплаченные за неисправный Товар, в течение 5 (пяти) календарных дней с даты получения соответствующего требования Покупателя о возврате денежных средств.</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обязуется соблюдать требования, изложенные в инструкции по эксплуатации конкретного типа Товара.</w:t>
      </w:r>
    </w:p>
    <w:p w:rsidR="002F29F8" w:rsidRDefault="002F29F8" w:rsidP="00431AB9">
      <w:pPr>
        <w:pStyle w:val="ConsPlusNormal"/>
        <w:widowControl/>
        <w:numPr>
          <w:ilvl w:val="1"/>
          <w:numId w:val="25"/>
        </w:numPr>
        <w:tabs>
          <w:tab w:val="left" w:pos="0"/>
          <w:tab w:val="left" w:pos="708"/>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Заявки о неисправности направляются уполномоченными лицами Покупателя в письменном виде по факсу Поставщика. В заявке указывается серийный номер Товара, номер гарантийного талона Товара (если таковой предусмотрен) и характеристики неисправности.</w:t>
      </w:r>
    </w:p>
    <w:p w:rsidR="002F29F8" w:rsidRPr="00FE32CE" w:rsidRDefault="002F29F8" w:rsidP="002F29F8">
      <w:pPr>
        <w:pStyle w:val="ConsPlusNormal"/>
        <w:widowControl/>
        <w:tabs>
          <w:tab w:val="left" w:pos="0"/>
          <w:tab w:val="left" w:pos="708"/>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284"/>
        <w:jc w:val="center"/>
        <w:rPr>
          <w:rFonts w:ascii="Times New Roman" w:hAnsi="Times New Roman"/>
          <w:sz w:val="28"/>
          <w:szCs w:val="28"/>
        </w:rPr>
      </w:pPr>
      <w:r w:rsidRPr="00FE32CE">
        <w:rPr>
          <w:rFonts w:ascii="Times New Roman" w:hAnsi="Times New Roman"/>
          <w:b/>
          <w:sz w:val="28"/>
          <w:szCs w:val="28"/>
        </w:rPr>
        <w:t>КОНФИДЕНЦИАЛЬНОСТЬ</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Стороны не имеют права разглашать, передавать третьим лицам или использовать полученную по настоящему Договору от другой Стороны информацию в собственных целях без письменного предварительного согласия другой Стороны.</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Стороны не несут ответственность в случае разглашения третьим лицам либо публичного распространения (неопределенному кругу лиц) информации, если на момент ее отнесения к конфиденциальной она уже была распространена либо открыта для доступа.</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Условия, изложенные в настоящем разделе, обязательны для Сторон как в период действия настоящего Договора, так и в течение трех лет с момента прекращения действия настоящего Договора по любым основаниям.</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ОТВЕТСТВЕННОСТЬ СТОРОН ЗА НЕИСПОЛНЕНИЕ ОБЯЗАТЕЛЬСТВ</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За нарушение сроков исполнения обязательств, предусмотренных настоящим Договором (включая, но не ограничиваясь: нарушение сроков поставки Товара, сроков допоставки Товара, сроков замены некачественного Товара, сроков исполнения гарантийных обязательств), Поставщик уплачивает Покупателю неустойку в виде пени, которая начисляется за каждый календарный день просрочки, начиная со дня, следующего после дня истечения установленного Договором срока выполнения Поставщиком обязательств. Неустойка составляет  0,1 %  от цены Договора за каждый день просрочки.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За нарушение сроков устранения замечании </w:t>
      </w:r>
      <w:r w:rsidRPr="00FE32CE">
        <w:rPr>
          <w:rStyle w:val="af8"/>
          <w:rFonts w:ascii="Times New Roman" w:hAnsi="Times New Roman"/>
          <w:sz w:val="28"/>
          <w:szCs w:val="28"/>
        </w:rPr>
        <w:footnoteReference w:id="4"/>
      </w:r>
      <w:r w:rsidRPr="00FE32CE">
        <w:rPr>
          <w:rFonts w:ascii="Times New Roman" w:hAnsi="Times New Roman"/>
          <w:sz w:val="28"/>
          <w:szCs w:val="28"/>
        </w:rPr>
        <w:t>, Поставщик уплачивает Покупателю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За ненадлежащее исполнение или невыполнение иных обязательств, предусмотренных п. 2.1.4, 9.1 - 9.4 Договора, Поставщик уплачивает Покупателю неустойку в виде штрафа в размере 1000 рублей. Неустойка в виде штрафа начисляется за каждый факт нарушения обязательства.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 xml:space="preserve">В случае расторжения Договора в связи с неисполнением либо ненадлежащим исполнением Поставщиком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Покупателем) Покупателем взыскивается неустойка в виде штрафа в размере 5 (пять) % от начальной (максимальной) цены Договора – </w:t>
      </w:r>
      <w:r>
        <w:rPr>
          <w:rFonts w:ascii="Times New Roman" w:hAnsi="Times New Roman"/>
          <w:sz w:val="28"/>
          <w:szCs w:val="28"/>
        </w:rPr>
        <w:t>_______________________________________</w:t>
      </w:r>
      <w:r w:rsidRPr="00FE32CE">
        <w:rPr>
          <w:rFonts w:ascii="Times New Roman" w:hAnsi="Times New Roman"/>
          <w:sz w:val="28"/>
          <w:szCs w:val="28"/>
        </w:rPr>
        <w:t>.</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При несоблюдении предусмотренных настоящим Договором сроков оплаты Покупатель выплачивает Поставщику неустойку в размере 0,1% от цены Договора за каждый день просрочки, начиная со дня, следующего после дня истечения установленного Договором срока выполнения Покупателем обязательств. Общий размер неустойки в виде пени, подлежащий выплате Поставщику, не может превышать тридцать процентов от цены Договора.</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Покупатель имеет право на удержание суммы начисленной и признанной Поставщиком пени при осуществлении оплаты Договора.</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Поставщик, не исполнивший или ненадлежащим образом исполнивший обязательства по Договору, обязан возместить Покупателю убытки (как реальный ущерб, так и упущенную выгоду) в полной сумме сверх предусмотренных Договором неустоек.</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ФОРС-МАЖОРНЫЕ ОБСТОЯТЕЛЬСТВА</w:t>
      </w:r>
    </w:p>
    <w:p w:rsidR="002F29F8" w:rsidRPr="00FE32CE" w:rsidRDefault="002F29F8" w:rsidP="00431AB9">
      <w:pPr>
        <w:pStyle w:val="2"/>
        <w:keepNext w:val="0"/>
        <w:numPr>
          <w:ilvl w:val="1"/>
          <w:numId w:val="25"/>
        </w:numPr>
        <w:tabs>
          <w:tab w:val="left" w:pos="0"/>
          <w:tab w:val="left" w:pos="709"/>
        </w:tabs>
        <w:spacing w:before="0" w:after="0"/>
        <w:ind w:left="0" w:firstLine="284"/>
        <w:jc w:val="both"/>
        <w:rPr>
          <w:rFonts w:cs="Times New Roman"/>
          <w:b w:val="0"/>
          <w:i w:val="0"/>
        </w:rPr>
      </w:pPr>
      <w:r w:rsidRPr="00FE32CE">
        <w:rPr>
          <w:rFonts w:cs="Times New Roman"/>
          <w:b w:val="0"/>
          <w:i w:val="0"/>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В случае наступления этих обстоятельств Сторона обязана в течение 15 (пятнадцати) календарных дней уведомить об этом другую Сторону.</w:t>
      </w:r>
    </w:p>
    <w:p w:rsidR="002F29F8"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Документ, выданный уполномоченным органом, является достаточным подтверждением наличия и продолжительности действия непреодолимой силы.</w:t>
      </w:r>
    </w:p>
    <w:p w:rsidR="002F29F8" w:rsidRPr="000E4C00" w:rsidRDefault="002F29F8" w:rsidP="002F29F8"/>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АНТИКОРРУПЦИОННАЯ ОГОВОРКА</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FE32CE">
        <w:rPr>
          <w:rFonts w:cs="Times New Roman"/>
          <w:b w:val="0"/>
          <w:i w:val="0"/>
        </w:rPr>
        <w:lastRenderedPageBreak/>
        <w:t>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непроизойдет. Это подтверждение должно быть направлено в течение десяти рабочих дней с даты направления письменного уведомления.</w:t>
      </w:r>
    </w:p>
    <w:p w:rsidR="002F29F8" w:rsidRPr="00FE32CE" w:rsidRDefault="002F29F8" w:rsidP="00431AB9">
      <w:pPr>
        <w:pStyle w:val="2"/>
        <w:keepNext w:val="0"/>
        <w:numPr>
          <w:ilvl w:val="1"/>
          <w:numId w:val="25"/>
        </w:numPr>
        <w:tabs>
          <w:tab w:val="left" w:pos="0"/>
          <w:tab w:val="left" w:pos="709"/>
        </w:tabs>
        <w:suppressAutoHyphens w:val="0"/>
        <w:spacing w:before="0" w:after="0"/>
        <w:ind w:left="0" w:firstLine="284"/>
        <w:jc w:val="both"/>
        <w:rPr>
          <w:rFonts w:cs="Times New Roman"/>
          <w:b w:val="0"/>
          <w:i w:val="0"/>
        </w:rPr>
      </w:pPr>
      <w:r w:rsidRPr="00FE32CE">
        <w:rPr>
          <w:rFonts w:cs="Times New Roman"/>
          <w:b w:val="0"/>
          <w:i w:val="0"/>
        </w:rPr>
        <w:t xml:space="preserve">Каналы связи «Линия доверия» ФГУП «Почта России»: автоответчик (495) 739-47-12, факс (495) 232-49-86 и форма обратной связи на сайте. </w:t>
      </w:r>
    </w:p>
    <w:p w:rsidR="002F29F8"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Расторжение Договора производится в порядке, определенном Договором.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СРОК ДЕЙСТВИЯ ДОГОВОРА. ИЗМЕНЕНИЕ УСЛОВИЙ ДОГОВОРА.</w:t>
      </w:r>
    </w:p>
    <w:p w:rsidR="002F29F8" w:rsidRPr="00FE32CE" w:rsidRDefault="002F29F8" w:rsidP="00431AB9">
      <w:pPr>
        <w:pStyle w:val="2"/>
        <w:keepNext w:val="0"/>
        <w:numPr>
          <w:ilvl w:val="1"/>
          <w:numId w:val="25"/>
        </w:numPr>
        <w:tabs>
          <w:tab w:val="left" w:pos="0"/>
        </w:tabs>
        <w:spacing w:before="0" w:after="0"/>
        <w:ind w:left="0" w:firstLine="284"/>
        <w:jc w:val="both"/>
        <w:rPr>
          <w:rFonts w:cs="Times New Roman"/>
          <w:b w:val="0"/>
          <w:i w:val="0"/>
        </w:rPr>
      </w:pPr>
      <w:r w:rsidRPr="00FE32CE">
        <w:rPr>
          <w:rFonts w:cs="Times New Roman"/>
          <w:b w:val="0"/>
          <w:i w:val="0"/>
        </w:rPr>
        <w:t xml:space="preserve">Договор вступает в силу с момента его подписания Сторонами и действует </w:t>
      </w:r>
      <w:r>
        <w:rPr>
          <w:rFonts w:cs="Times New Roman"/>
          <w:b w:val="0"/>
          <w:i w:val="0"/>
        </w:rPr>
        <w:t xml:space="preserve">до 31 декабря </w:t>
      </w:r>
      <w:r w:rsidRPr="00FE32CE">
        <w:rPr>
          <w:rFonts w:cs="Times New Roman"/>
          <w:b w:val="0"/>
          <w:i w:val="0"/>
        </w:rPr>
        <w:t>2015 г., а в части расчетов между Сторонами - до полного исполнения Сторонами принятых на себя обязательств по настоящему Договору.</w:t>
      </w:r>
    </w:p>
    <w:p w:rsidR="002F29F8" w:rsidRDefault="002F29F8" w:rsidP="00431AB9">
      <w:pPr>
        <w:pStyle w:val="2"/>
        <w:keepNext w:val="0"/>
        <w:numPr>
          <w:ilvl w:val="1"/>
          <w:numId w:val="25"/>
        </w:numPr>
        <w:tabs>
          <w:tab w:val="left" w:pos="0"/>
        </w:tabs>
        <w:spacing w:before="0" w:after="0"/>
        <w:ind w:left="0" w:firstLine="284"/>
        <w:jc w:val="both"/>
        <w:rPr>
          <w:rFonts w:cs="Times New Roman"/>
          <w:b w:val="0"/>
          <w:i w:val="0"/>
        </w:rPr>
      </w:pPr>
      <w:r w:rsidRPr="00FE32CE">
        <w:rPr>
          <w:rFonts w:cs="Times New Roman"/>
          <w:b w:val="0"/>
          <w:i w:val="0"/>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F29F8" w:rsidRPr="000E4C00" w:rsidRDefault="002F29F8" w:rsidP="002F29F8"/>
    <w:p w:rsidR="002F29F8" w:rsidRPr="00FE32CE" w:rsidRDefault="002F29F8" w:rsidP="00431AB9">
      <w:pPr>
        <w:pStyle w:val="ConsPlusNormal"/>
        <w:widowControl/>
        <w:numPr>
          <w:ilvl w:val="0"/>
          <w:numId w:val="25"/>
        </w:numPr>
        <w:tabs>
          <w:tab w:val="left" w:pos="284"/>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РАСТОРЖЕНИЕ ДОГОВОРА</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Настоящий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Покупатель вправе отказаться от исполнения настоящего Договора в одностороннем внесудебном порядке в случаях, установленных законодательством или настоящим Договором, а также в случае существенного нарушения Поставщиком настоящего Договора, которое влечет для Покупателя такой ущерб, что Покупатель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существенного (более 15 дней) или неоднократного (два и более раза) нарушения сроков поставки Товара или предоставления документов, которые являются обязательными в соответствии с Договором;</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lastRenderedPageBreak/>
        <w:t xml:space="preserve"> поставки Товара ненадлежащего качества с недостатками, которые не могут быть устранены в приемлемый для Покупателя срок;</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нарушения обязательств воздерживаться от запрещенных в разделе 12 Договора действий и/или неполучения в установленный Договором срок подтверждения, что нарушения не произошло или не произойдет;</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нарушения условий о замене обеспечения по Договору;</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если обстоятельства непреодолимой силы продолжают действовать более  30 (тридцати) календарных дней;</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lang w:eastAsia="en-US"/>
        </w:rPr>
        <w:t xml:space="preserve"> в случае выявления факта несоответствия </w:t>
      </w:r>
      <w:r w:rsidRPr="00FE32CE">
        <w:rPr>
          <w:rFonts w:ascii="Times New Roman" w:hAnsi="Times New Roman"/>
          <w:sz w:val="28"/>
          <w:szCs w:val="28"/>
        </w:rPr>
        <w:t>Поставщика</w:t>
      </w:r>
      <w:r w:rsidRPr="00FE32CE">
        <w:rPr>
          <w:rFonts w:ascii="Times New Roman" w:hAnsi="Times New Roman"/>
          <w:sz w:val="28"/>
          <w:szCs w:val="28"/>
          <w:lang w:eastAsia="en-US"/>
        </w:rPr>
        <w:t xml:space="preserve"> следующим обязательным требованиям: </w:t>
      </w:r>
    </w:p>
    <w:p w:rsidR="002F29F8" w:rsidRPr="00FE32CE" w:rsidRDefault="002F29F8" w:rsidP="00431AB9">
      <w:pPr>
        <w:pStyle w:val="27"/>
        <w:numPr>
          <w:ilvl w:val="3"/>
          <w:numId w:val="25"/>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соответствие Поставщика требованиям, устанавливаемым в соответствии с </w:t>
      </w:r>
      <w:r w:rsidRPr="00FE32CE">
        <w:rPr>
          <w:rFonts w:ascii="Times New Roman" w:hAnsi="Times New Roman"/>
          <w:sz w:val="28"/>
          <w:szCs w:val="28"/>
          <w:lang w:eastAsia="en-US"/>
        </w:rPr>
        <w:t>законодательством</w:t>
      </w:r>
      <w:r w:rsidRPr="00FE32CE">
        <w:rPr>
          <w:rFonts w:ascii="Times New Roman" w:hAnsi="Times New Roman"/>
          <w:sz w:val="28"/>
          <w:szCs w:val="28"/>
        </w:rPr>
        <w:t xml:space="preserve"> Российской Федерации к лицам, осуществляющим поставки Товара, являющимися предметом Договора;</w:t>
      </w:r>
    </w:p>
    <w:p w:rsidR="002F29F8" w:rsidRPr="00FE32CE" w:rsidRDefault="002F29F8" w:rsidP="00431AB9">
      <w:pPr>
        <w:pStyle w:val="27"/>
        <w:numPr>
          <w:ilvl w:val="3"/>
          <w:numId w:val="25"/>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lang w:eastAsia="en-US"/>
        </w:rPr>
        <w:t>непроведение</w:t>
      </w:r>
      <w:r w:rsidRPr="00FE32CE">
        <w:rPr>
          <w:rFonts w:ascii="Times New Roman" w:hAnsi="Times New Roman"/>
          <w:sz w:val="28"/>
          <w:szCs w:val="28"/>
        </w:rPr>
        <w:t xml:space="preserve"> ликвидации Поставщика </w:t>
      </w:r>
      <w:r w:rsidRPr="00FE32CE">
        <w:rPr>
          <w:rFonts w:ascii="Times New Roman" w:hAnsi="Times New Roman"/>
          <w:sz w:val="28"/>
          <w:szCs w:val="28"/>
          <w:lang w:eastAsia="en-US"/>
        </w:rPr>
        <w:t>- юридического лица</w:t>
      </w:r>
      <w:r w:rsidRPr="00FE32CE">
        <w:rPr>
          <w:rFonts w:ascii="Times New Roman" w:hAnsi="Times New Roman"/>
          <w:sz w:val="28"/>
          <w:szCs w:val="28"/>
        </w:rPr>
        <w:t xml:space="preserve"> и отсутствие решения арбитражного суда о признании Поставщика </w:t>
      </w:r>
      <w:r w:rsidRPr="00FE32CE">
        <w:rPr>
          <w:rFonts w:ascii="Times New Roman" w:hAnsi="Times New Roman"/>
          <w:sz w:val="28"/>
          <w:szCs w:val="28"/>
          <w:lang w:eastAsia="en-US"/>
        </w:rPr>
        <w:t>- юридического лица, индивидуального предпринимателя</w:t>
      </w:r>
      <w:r w:rsidRPr="00FE32CE">
        <w:rPr>
          <w:rFonts w:ascii="Times New Roman" w:hAnsi="Times New Roman"/>
          <w:sz w:val="28"/>
          <w:szCs w:val="28"/>
        </w:rPr>
        <w:t xml:space="preserve"> банкротом</w:t>
      </w:r>
      <w:r w:rsidRPr="00FE32CE">
        <w:rPr>
          <w:rFonts w:ascii="Times New Roman" w:hAnsi="Times New Roman"/>
          <w:sz w:val="28"/>
          <w:szCs w:val="28"/>
          <w:lang w:eastAsia="en-US"/>
        </w:rPr>
        <w:t xml:space="preserve"> и об открытии конкурсного производства</w:t>
      </w:r>
      <w:r w:rsidRPr="00FE32CE">
        <w:rPr>
          <w:rFonts w:ascii="Times New Roman" w:hAnsi="Times New Roman"/>
          <w:sz w:val="28"/>
          <w:szCs w:val="28"/>
        </w:rPr>
        <w:t>;</w:t>
      </w:r>
    </w:p>
    <w:p w:rsidR="002F29F8" w:rsidRPr="00FE32CE" w:rsidRDefault="002F29F8" w:rsidP="00431AB9">
      <w:pPr>
        <w:pStyle w:val="27"/>
        <w:numPr>
          <w:ilvl w:val="3"/>
          <w:numId w:val="25"/>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lang w:eastAsia="en-US"/>
        </w:rPr>
        <w:t>неприостановление</w:t>
      </w:r>
      <w:r w:rsidRPr="00FE32CE">
        <w:rPr>
          <w:rFonts w:ascii="Times New Roman" w:hAnsi="Times New Roman"/>
          <w:sz w:val="28"/>
          <w:szCs w:val="28"/>
        </w:rPr>
        <w:t xml:space="preserve"> деятельности Поставщика в порядке, предусмотренном Кодексом Российской Федерации об административных правонарушениях, на период действия Договора</w:t>
      </w:r>
      <w:r w:rsidRPr="00FE32CE">
        <w:rPr>
          <w:rFonts w:ascii="Times New Roman" w:hAnsi="Times New Roman"/>
          <w:sz w:val="28"/>
          <w:szCs w:val="28"/>
          <w:lang w:eastAsia="en-US"/>
        </w:rPr>
        <w:t>;</w:t>
      </w:r>
    </w:p>
    <w:p w:rsidR="002F29F8" w:rsidRPr="00FE32CE" w:rsidRDefault="002F29F8" w:rsidP="00431AB9">
      <w:pPr>
        <w:pStyle w:val="27"/>
        <w:numPr>
          <w:ilvl w:val="3"/>
          <w:numId w:val="25"/>
        </w:numPr>
        <w:tabs>
          <w:tab w:val="left" w:pos="0"/>
          <w:tab w:val="left" w:pos="121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отсутствие у Поставщика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 Поставщик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период действия </w:t>
      </w:r>
      <w:r w:rsidRPr="00FE32CE">
        <w:rPr>
          <w:rFonts w:ascii="Times New Roman" w:hAnsi="Times New Roman"/>
          <w:sz w:val="28"/>
          <w:szCs w:val="28"/>
          <w:lang w:eastAsia="en-US"/>
        </w:rPr>
        <w:t>Договора</w:t>
      </w:r>
      <w:r w:rsidRPr="00FE32CE">
        <w:rPr>
          <w:rFonts w:ascii="Times New Roman" w:hAnsi="Times New Roman"/>
          <w:sz w:val="28"/>
          <w:szCs w:val="28"/>
        </w:rPr>
        <w:t xml:space="preserve"> не принято</w:t>
      </w:r>
      <w:r w:rsidRPr="00FE32CE">
        <w:rPr>
          <w:rFonts w:ascii="Times New Roman" w:hAnsi="Times New Roman"/>
          <w:sz w:val="28"/>
          <w:szCs w:val="28"/>
          <w:lang w:eastAsia="en-US"/>
        </w:rPr>
        <w:t>.</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Покупатель обязан отказаться от исполнения Договора в одностороннем порядке в случае неполучения Покупателем оригинала банковской гарантии в течение двадцати дней с момента заключения Договора.</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Поставщик вправе отказаться от исполнения настоящего Договора в одностороннем внесудебном порядке в случаях, установленных законодательством или настоящим Договором, а также в случае существенного нарушения Покупателем настоящего Договора, которое влечет для Поставщика такой ущерб, что Поставщик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lang w:eastAsia="en-US"/>
        </w:rPr>
      </w:pPr>
      <w:r w:rsidRPr="00FE32CE">
        <w:rPr>
          <w:rFonts w:ascii="Times New Roman" w:hAnsi="Times New Roman"/>
          <w:sz w:val="28"/>
          <w:szCs w:val="28"/>
        </w:rPr>
        <w:t xml:space="preserve"> в случае существенного или неоднократного нарушения Покупателем сроков оплаты по Договору.</w:t>
      </w:r>
      <w:r w:rsidRPr="00FE32CE">
        <w:rPr>
          <w:rFonts w:ascii="Times New Roman" w:hAnsi="Times New Roman"/>
          <w:sz w:val="28"/>
          <w:szCs w:val="28"/>
          <w:lang w:eastAsia="en-US"/>
        </w:rPr>
        <w:t xml:space="preserve"> При этом под неоднократностью понимается нарушение сроков оплаты более чем 2 раза на срок, превышающий 30 рабочих дней с даты, когда должна была быть совершена оплата;</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lastRenderedPageBreak/>
        <w:t xml:space="preserve"> в случае необоснованного отказа Покупателя в приемке Товара.  </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Сторона, решившая расторгнуть настоящий Договор в одностороннем порядке, должна направить другой Стороне письменное уведомление о принятом решении об одностороннем отказе от исполнения Договора с приложением к нему протокола, содержащего:</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реквизиты Сторон по Договору, наименование, место нахождения, почтовый адрес (фамилию, имя, отчество, сведения о месте жительства для физического лица, почтовый адрес), номер контактного телефона и факса, адрес электронный почты;</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указание на предмет Договора;</w:t>
      </w:r>
    </w:p>
    <w:p w:rsidR="002F29F8" w:rsidRPr="00FE32CE" w:rsidRDefault="002F29F8" w:rsidP="00431AB9">
      <w:pPr>
        <w:pStyle w:val="27"/>
        <w:numPr>
          <w:ilvl w:val="2"/>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 указание на действия (бездействие) Стороны, связанные с неисполнением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 </w:t>
      </w:r>
    </w:p>
    <w:p w:rsidR="002F29F8" w:rsidRPr="00FE32CE" w:rsidRDefault="002F29F8" w:rsidP="002F29F8">
      <w:pPr>
        <w:pStyle w:val="27"/>
        <w:tabs>
          <w:tab w:val="left" w:pos="0"/>
        </w:tabs>
        <w:autoSpaceDN w:val="0"/>
        <w:adjustRightInd w:val="0"/>
        <w:rPr>
          <w:rFonts w:ascii="Times New Roman" w:hAnsi="Times New Roman"/>
          <w:sz w:val="28"/>
          <w:szCs w:val="28"/>
        </w:rPr>
      </w:pPr>
      <w:r w:rsidRPr="00FE32CE">
        <w:rPr>
          <w:rFonts w:ascii="Times New Roman" w:hAnsi="Times New Roman"/>
          <w:sz w:val="28"/>
          <w:szCs w:val="28"/>
        </w:rPr>
        <w:t>Уведомление о принятом решении об одностороннем отказе от исполнения Договора направляется другой Стороне в течение трех дней со дня подписания протокола. К уведомлению также прикладываются документы, подтверждающие полномочия лица, подписавшего уведомление, на право действовать от имени Стороны по Договору.</w:t>
      </w:r>
    </w:p>
    <w:p w:rsidR="002F29F8" w:rsidRPr="00FE32CE" w:rsidRDefault="002F29F8" w:rsidP="002F29F8">
      <w:pPr>
        <w:pStyle w:val="27"/>
        <w:tabs>
          <w:tab w:val="left" w:pos="0"/>
        </w:tabs>
        <w:rPr>
          <w:rFonts w:ascii="Times New Roman" w:hAnsi="Times New Roman"/>
          <w:sz w:val="28"/>
          <w:szCs w:val="28"/>
        </w:rPr>
      </w:pPr>
      <w:r w:rsidRPr="00FE32CE">
        <w:rPr>
          <w:rFonts w:ascii="Times New Roman" w:hAnsi="Times New Roman"/>
          <w:sz w:val="28"/>
          <w:szCs w:val="28"/>
        </w:rPr>
        <w:t>К протоколу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w:t>
      </w:r>
    </w:p>
    <w:p w:rsidR="002F29F8" w:rsidRPr="00FE32CE"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 xml:space="preserve">В случае когда направленное Поставщику уведомление об одностороннем отказе от исполнения Договора вернется к Покупателю с отметкой почтового отделения об отсутствии адресата по адресу, указанному в разделе 18 настоящего Договора, или с отметкой «истек срок хранения», то датой расторжения настоящего Договора будет считаться дата направления Покупателем Поставщику уведомления о расторжении Договора. </w:t>
      </w:r>
    </w:p>
    <w:p w:rsidR="002F29F8" w:rsidRDefault="002F29F8" w:rsidP="00431AB9">
      <w:pPr>
        <w:pStyle w:val="27"/>
        <w:numPr>
          <w:ilvl w:val="1"/>
          <w:numId w:val="25"/>
        </w:numPr>
        <w:tabs>
          <w:tab w:val="left" w:pos="0"/>
        </w:tabs>
        <w:suppressAutoHyphens w:val="0"/>
        <w:autoSpaceDN w:val="0"/>
        <w:adjustRightInd w:val="0"/>
        <w:ind w:left="0" w:firstLine="284"/>
        <w:jc w:val="both"/>
        <w:rPr>
          <w:rFonts w:ascii="Times New Roman" w:hAnsi="Times New Roman"/>
          <w:sz w:val="28"/>
          <w:szCs w:val="28"/>
        </w:rPr>
      </w:pPr>
      <w:r w:rsidRPr="00FE32CE">
        <w:rPr>
          <w:rFonts w:ascii="Times New Roman" w:hAnsi="Times New Roman"/>
          <w:sz w:val="28"/>
          <w:szCs w:val="28"/>
        </w:rPr>
        <w:t>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F29F8" w:rsidRPr="00FE32CE" w:rsidRDefault="002F29F8" w:rsidP="002F29F8">
      <w:pPr>
        <w:pStyle w:val="27"/>
        <w:tabs>
          <w:tab w:val="left" w:pos="0"/>
        </w:tabs>
        <w:suppressAutoHyphens w:val="0"/>
        <w:autoSpaceDN w:val="0"/>
        <w:adjustRightInd w:val="0"/>
        <w:jc w:val="both"/>
        <w:rPr>
          <w:rFonts w:ascii="Times New Roman" w:hAnsi="Times New Roman"/>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ПОРЯДОК РАЗРЕШЕНИЯ СПОРОВ</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 xml:space="preserve">Претензионный порядок урегулирования споров для Сторон настоящего Договора обязателен. Сторона, получившая претензию, обязана рассмотреть ее </w:t>
      </w:r>
      <w:r w:rsidRPr="00FE32CE">
        <w:rPr>
          <w:rFonts w:ascii="Times New Roman" w:hAnsi="Times New Roman"/>
          <w:sz w:val="28"/>
          <w:szCs w:val="28"/>
        </w:rPr>
        <w:lastRenderedPageBreak/>
        <w:t>и направить другой Стороне ответ на претензию в течение 10 (десяти) рабочих дней с даты ее получения.</w:t>
      </w:r>
    </w:p>
    <w:p w:rsidR="002F29F8" w:rsidRPr="000E4C00"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Споры, не урегулированные путем переговоров, передаются на рассмотрение Арбитражного суда г. Москвы  в порядке, предусмотренном действующим законодательством Российской Федерации.</w:t>
      </w:r>
    </w:p>
    <w:p w:rsidR="002F29F8" w:rsidRPr="00FE32CE" w:rsidRDefault="002F29F8" w:rsidP="002F29F8">
      <w:pPr>
        <w:pStyle w:val="ConsPlusNormal"/>
        <w:widowControl/>
        <w:tabs>
          <w:tab w:val="left" w:pos="0"/>
        </w:tabs>
        <w:suppressAutoHyphens w:val="0"/>
        <w:autoSpaceDE w:val="0"/>
        <w:autoSpaceDN w:val="0"/>
        <w:adjustRightInd w:val="0"/>
        <w:snapToGrid/>
        <w:ind w:firstLine="0"/>
        <w:jc w:val="both"/>
        <w:rPr>
          <w:rFonts w:ascii="Times New Roman" w:hAnsi="Times New Roman"/>
          <w:b/>
          <w:sz w:val="28"/>
          <w:szCs w:val="28"/>
        </w:rPr>
      </w:pP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sz w:val="28"/>
          <w:szCs w:val="28"/>
        </w:rPr>
      </w:pPr>
      <w:r w:rsidRPr="00FE32CE">
        <w:rPr>
          <w:rFonts w:ascii="Times New Roman" w:hAnsi="Times New Roman"/>
          <w:b/>
          <w:sz w:val="28"/>
          <w:szCs w:val="28"/>
        </w:rPr>
        <w:t>ПРОЧИЕ УСЛОВИЯ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Договор составлен в двух экземплярах, имеющих одинаковую юридическую силу, по одному для каждой из Сторон.</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Во всем остальном, что не указано в настоящем Договоре, Стороны руководствуются действующим законодательством Российской Федерации.</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t>Стороны определили следующий порядок обмена документами или юридически значимыми сообщениями;</w:t>
      </w:r>
    </w:p>
    <w:p w:rsidR="002F29F8" w:rsidRPr="00FE32CE" w:rsidRDefault="002F29F8" w:rsidP="002F29F8">
      <w:pPr>
        <w:pStyle w:val="2"/>
        <w:keepNext w:val="0"/>
        <w:numPr>
          <w:ilvl w:val="0"/>
          <w:numId w:val="0"/>
        </w:numPr>
        <w:tabs>
          <w:tab w:val="left" w:pos="0"/>
        </w:tabs>
        <w:spacing w:after="0"/>
        <w:ind w:firstLine="284"/>
        <w:jc w:val="both"/>
        <w:rPr>
          <w:rFonts w:cs="Times New Roman"/>
          <w:b w:val="0"/>
          <w:i w:val="0"/>
        </w:rPr>
      </w:pPr>
      <w:r w:rsidRPr="00FE32CE">
        <w:rPr>
          <w:rFonts w:cs="Times New Roman"/>
          <w:b w:val="0"/>
          <w:i w:val="0"/>
          <w:color w:val="000000"/>
        </w:rPr>
        <w:t>-</w:t>
      </w:r>
      <w:r w:rsidRPr="00FE32CE">
        <w:rPr>
          <w:rFonts w:cs="Times New Roman"/>
          <w:b w:val="0"/>
          <w:i w:val="0"/>
        </w:rPr>
        <w:t xml:space="preserve"> нарочно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F29F8" w:rsidRPr="00FE32CE" w:rsidRDefault="002F29F8" w:rsidP="002F29F8">
      <w:pPr>
        <w:pStyle w:val="2"/>
        <w:keepNext w:val="0"/>
        <w:numPr>
          <w:ilvl w:val="0"/>
          <w:numId w:val="0"/>
        </w:numPr>
        <w:tabs>
          <w:tab w:val="left" w:pos="0"/>
        </w:tabs>
        <w:spacing w:after="0"/>
        <w:ind w:firstLine="284"/>
        <w:jc w:val="both"/>
        <w:rPr>
          <w:rFonts w:cs="Times New Roman"/>
          <w:b w:val="0"/>
          <w:i w:val="0"/>
        </w:rPr>
      </w:pPr>
      <w:r w:rsidRPr="00FE32CE">
        <w:rPr>
          <w:rFonts w:cs="Times New Roman"/>
          <w:b w:val="0"/>
          <w:i w:val="0"/>
        </w:rPr>
        <w:t>- заказным письмом с уведомлением о вручении;</w:t>
      </w:r>
    </w:p>
    <w:p w:rsidR="002F29F8" w:rsidRPr="00FE32CE" w:rsidRDefault="002F29F8" w:rsidP="002F29F8">
      <w:pPr>
        <w:pStyle w:val="2"/>
        <w:keepNext w:val="0"/>
        <w:numPr>
          <w:ilvl w:val="0"/>
          <w:numId w:val="0"/>
        </w:numPr>
        <w:tabs>
          <w:tab w:val="left" w:pos="0"/>
        </w:tabs>
        <w:spacing w:after="0"/>
        <w:ind w:firstLine="284"/>
        <w:jc w:val="both"/>
        <w:rPr>
          <w:rFonts w:cs="Times New Roman"/>
          <w:b w:val="0"/>
          <w:i w:val="0"/>
        </w:rPr>
      </w:pPr>
      <w:r w:rsidRPr="00FE32CE">
        <w:rPr>
          <w:rFonts w:cs="Times New Roman"/>
          <w:b w:val="0"/>
          <w:i w:val="0"/>
        </w:rPr>
        <w:t>- электронной почтой, с последующим направлением сообщения заказным письмом с уведомлением о вручении;</w:t>
      </w:r>
    </w:p>
    <w:p w:rsidR="002F29F8" w:rsidRPr="00FE32CE" w:rsidRDefault="002F29F8" w:rsidP="002F29F8">
      <w:pPr>
        <w:pStyle w:val="2"/>
        <w:keepNext w:val="0"/>
        <w:numPr>
          <w:ilvl w:val="0"/>
          <w:numId w:val="0"/>
        </w:numPr>
        <w:tabs>
          <w:tab w:val="left" w:pos="0"/>
          <w:tab w:val="left" w:pos="770"/>
        </w:tabs>
        <w:spacing w:after="0"/>
        <w:ind w:firstLine="284"/>
        <w:jc w:val="both"/>
        <w:rPr>
          <w:rFonts w:cs="Times New Roman"/>
          <w:b w:val="0"/>
          <w:i w:val="0"/>
        </w:rPr>
      </w:pPr>
      <w:r w:rsidRPr="00FE32CE">
        <w:rPr>
          <w:rFonts w:cs="Times New Roman"/>
          <w:b w:val="0"/>
          <w:i w:val="0"/>
        </w:rPr>
        <w:t>- в электронном виде с использованием телекоммуникационных каналов связи, при наличии взаимного согласия Сторон и совместных технических средств и возможностей для приемки и обработки.</w:t>
      </w:r>
    </w:p>
    <w:p w:rsidR="002F29F8" w:rsidRPr="00FE32CE" w:rsidRDefault="002F29F8" w:rsidP="002F29F8">
      <w:pPr>
        <w:tabs>
          <w:tab w:val="left" w:pos="0"/>
        </w:tabs>
        <w:rPr>
          <w:sz w:val="28"/>
          <w:szCs w:val="28"/>
        </w:rPr>
      </w:pPr>
      <w:r w:rsidRPr="00FE32CE">
        <w:rPr>
          <w:sz w:val="28"/>
          <w:szCs w:val="28"/>
        </w:rPr>
        <w:t>Стороны определили, что авторизированными адресами электронной почты являются:</w:t>
      </w:r>
    </w:p>
    <w:p w:rsidR="002F29F8" w:rsidRPr="000E4C00" w:rsidRDefault="002F29F8" w:rsidP="002F29F8">
      <w:pPr>
        <w:tabs>
          <w:tab w:val="left" w:pos="0"/>
        </w:tabs>
        <w:rPr>
          <w:sz w:val="28"/>
          <w:szCs w:val="28"/>
        </w:rPr>
      </w:pPr>
      <w:r w:rsidRPr="00FE32CE">
        <w:rPr>
          <w:sz w:val="28"/>
          <w:szCs w:val="28"/>
        </w:rPr>
        <w:t xml:space="preserve">- со стороны Покупателя: </w:t>
      </w:r>
      <w:r>
        <w:rPr>
          <w:sz w:val="28"/>
          <w:szCs w:val="28"/>
        </w:rPr>
        <w:t>____________.</w:t>
      </w:r>
    </w:p>
    <w:p w:rsidR="002F29F8" w:rsidRPr="00FE32CE" w:rsidRDefault="002F29F8" w:rsidP="002F29F8">
      <w:pPr>
        <w:tabs>
          <w:tab w:val="left" w:pos="0"/>
        </w:tabs>
        <w:rPr>
          <w:sz w:val="28"/>
          <w:szCs w:val="28"/>
        </w:rPr>
      </w:pPr>
      <w:r w:rsidRPr="00FE32CE">
        <w:rPr>
          <w:sz w:val="28"/>
          <w:szCs w:val="28"/>
        </w:rPr>
        <w:t xml:space="preserve">- со стороны Поставщика: </w:t>
      </w:r>
      <w:r w:rsidRPr="00FE32CE">
        <w:rPr>
          <w:bCs/>
          <w:iCs/>
          <w:sz w:val="28"/>
          <w:szCs w:val="28"/>
        </w:rPr>
        <w:t>___________</w:t>
      </w:r>
      <w:r w:rsidRPr="00FE32CE">
        <w:rPr>
          <w:sz w:val="28"/>
          <w:szCs w:val="28"/>
        </w:rPr>
        <w:t xml:space="preserve"> .</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sz w:val="28"/>
          <w:szCs w:val="28"/>
        </w:rPr>
      </w:pPr>
      <w:r w:rsidRPr="00FE32CE">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sz w:val="28"/>
          <w:szCs w:val="28"/>
        </w:rPr>
        <w:lastRenderedPageBreak/>
        <w:t>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 полномочия, необходимые для заключения Договора и/или осуществления в связи с ним действий получены Сторонами должным образом, в том числе получено согласие/одобрение третьих лиц, которое в силу закона и/или учредительных документов любой из Сторон может быть необходимо для заключения настоящего Соглашения. Лица, подписывающие настоящий Договор, уполномочены в полном объеме на представление каждой Стороны.</w:t>
      </w:r>
    </w:p>
    <w:p w:rsidR="002F29F8" w:rsidRPr="00FE32CE" w:rsidRDefault="002F29F8" w:rsidP="00431AB9">
      <w:pPr>
        <w:pStyle w:val="ConsPlusNormal"/>
        <w:widowControl/>
        <w:numPr>
          <w:ilvl w:val="0"/>
          <w:numId w:val="25"/>
        </w:numPr>
        <w:tabs>
          <w:tab w:val="left" w:pos="0"/>
        </w:tabs>
        <w:suppressAutoHyphens w:val="0"/>
        <w:autoSpaceDE w:val="0"/>
        <w:autoSpaceDN w:val="0"/>
        <w:adjustRightInd w:val="0"/>
        <w:snapToGrid/>
        <w:ind w:left="0" w:firstLine="284"/>
        <w:jc w:val="center"/>
        <w:rPr>
          <w:rFonts w:ascii="Times New Roman" w:hAnsi="Times New Roman"/>
          <w:b/>
          <w:color w:val="000000"/>
          <w:sz w:val="28"/>
          <w:szCs w:val="28"/>
        </w:rPr>
      </w:pPr>
      <w:r w:rsidRPr="00FE32CE">
        <w:rPr>
          <w:rFonts w:ascii="Times New Roman" w:hAnsi="Times New Roman"/>
          <w:b/>
          <w:color w:val="000000"/>
          <w:sz w:val="28"/>
          <w:szCs w:val="28"/>
        </w:rPr>
        <w:t>ПРИЛОЖЕНИЯ</w:t>
      </w: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b/>
          <w:color w:val="000000"/>
          <w:sz w:val="28"/>
          <w:szCs w:val="28"/>
        </w:rPr>
      </w:pPr>
      <w:r w:rsidRPr="00FE32CE">
        <w:rPr>
          <w:rFonts w:ascii="Times New Roman" w:hAnsi="Times New Roman"/>
          <w:color w:val="000000"/>
          <w:sz w:val="28"/>
          <w:szCs w:val="28"/>
        </w:rPr>
        <w:t>К Договору прилагаются и являются его неотъемлемой частью:</w:t>
      </w:r>
    </w:p>
    <w:p w:rsidR="002F29F8" w:rsidRPr="000E3C61" w:rsidRDefault="002F29F8" w:rsidP="00431AB9">
      <w:pPr>
        <w:pStyle w:val="ConsPlusNormal"/>
        <w:widowControl/>
        <w:numPr>
          <w:ilvl w:val="2"/>
          <w:numId w:val="25"/>
        </w:numPr>
        <w:tabs>
          <w:tab w:val="left" w:pos="0"/>
        </w:tabs>
        <w:suppressAutoHyphens w:val="0"/>
        <w:autoSpaceDE w:val="0"/>
        <w:autoSpaceDN w:val="0"/>
        <w:adjustRightInd w:val="0"/>
        <w:snapToGrid/>
        <w:ind w:left="0" w:firstLine="284"/>
        <w:jc w:val="both"/>
        <w:rPr>
          <w:rFonts w:ascii="Times New Roman" w:hAnsi="Times New Roman"/>
          <w:b/>
          <w:color w:val="000000"/>
          <w:sz w:val="28"/>
          <w:szCs w:val="28"/>
        </w:rPr>
      </w:pPr>
      <w:r w:rsidRPr="00FE32CE">
        <w:rPr>
          <w:rFonts w:ascii="Times New Roman" w:hAnsi="Times New Roman"/>
          <w:color w:val="000000"/>
          <w:sz w:val="28"/>
          <w:szCs w:val="28"/>
        </w:rPr>
        <w:t>Приложение № 1. Спецификация</w:t>
      </w:r>
      <w:r>
        <w:rPr>
          <w:rFonts w:ascii="Times New Roman" w:hAnsi="Times New Roman"/>
          <w:color w:val="000000"/>
          <w:sz w:val="28"/>
          <w:szCs w:val="28"/>
        </w:rPr>
        <w:t>.</w:t>
      </w:r>
    </w:p>
    <w:p w:rsidR="002F29F8" w:rsidRPr="00FE32CE" w:rsidRDefault="002F29F8" w:rsidP="002F29F8">
      <w:pPr>
        <w:pStyle w:val="ConsPlusNonformat"/>
        <w:rPr>
          <w:rFonts w:ascii="Times New Roman" w:hAnsi="Times New Roman" w:cs="Times New Roman"/>
          <w:color w:val="000000"/>
          <w:sz w:val="28"/>
          <w:szCs w:val="28"/>
        </w:rPr>
      </w:pPr>
    </w:p>
    <w:p w:rsidR="002F29F8" w:rsidRPr="00FE32CE" w:rsidRDefault="002F29F8" w:rsidP="00431AB9">
      <w:pPr>
        <w:pStyle w:val="ConsPlusNormal"/>
        <w:widowControl/>
        <w:numPr>
          <w:ilvl w:val="1"/>
          <w:numId w:val="25"/>
        </w:numPr>
        <w:tabs>
          <w:tab w:val="left" w:pos="0"/>
        </w:tabs>
        <w:suppressAutoHyphens w:val="0"/>
        <w:autoSpaceDE w:val="0"/>
        <w:autoSpaceDN w:val="0"/>
        <w:adjustRightInd w:val="0"/>
        <w:snapToGrid/>
        <w:ind w:left="0" w:firstLine="284"/>
        <w:jc w:val="both"/>
        <w:rPr>
          <w:rFonts w:ascii="Times New Roman" w:hAnsi="Times New Roman"/>
          <w:sz w:val="28"/>
          <w:szCs w:val="28"/>
        </w:rPr>
      </w:pPr>
      <w:r w:rsidRPr="00FE32CE">
        <w:rPr>
          <w:rFonts w:ascii="Times New Roman" w:hAnsi="Times New Roman"/>
          <w:b/>
          <w:color w:val="000000"/>
          <w:sz w:val="28"/>
          <w:szCs w:val="28"/>
        </w:rPr>
        <w:t>АДРЕСА И БАНКОВСКИЕ РЕКВИЗИТЫ СТОРОН</w:t>
      </w:r>
    </w:p>
    <w:p w:rsidR="002F29F8" w:rsidRDefault="002F29F8" w:rsidP="002F29F8">
      <w:pPr>
        <w:pStyle w:val="afb"/>
        <w:ind w:firstLine="0"/>
        <w:rPr>
          <w:sz w:val="28"/>
          <w:szCs w:val="28"/>
        </w:rPr>
      </w:pPr>
    </w:p>
    <w:tbl>
      <w:tblPr>
        <w:tblW w:w="0" w:type="auto"/>
        <w:tblLook w:val="04A0"/>
      </w:tblPr>
      <w:tblGrid>
        <w:gridCol w:w="4927"/>
        <w:gridCol w:w="4927"/>
      </w:tblGrid>
      <w:tr w:rsidR="002F29F8" w:rsidRPr="00C872BE" w:rsidTr="0073021D">
        <w:tc>
          <w:tcPr>
            <w:tcW w:w="4927" w:type="dxa"/>
          </w:tcPr>
          <w:p w:rsidR="002F29F8" w:rsidRPr="00C872BE" w:rsidRDefault="002F29F8" w:rsidP="0073021D">
            <w:pPr>
              <w:pStyle w:val="afb"/>
              <w:ind w:firstLine="0"/>
              <w:rPr>
                <w:sz w:val="28"/>
                <w:szCs w:val="28"/>
              </w:rPr>
            </w:pPr>
            <w:r w:rsidRPr="00C872BE">
              <w:rPr>
                <w:sz w:val="28"/>
                <w:szCs w:val="28"/>
              </w:rPr>
              <w:t>от Поставщика:</w:t>
            </w:r>
          </w:p>
          <w:p w:rsidR="002F29F8" w:rsidRPr="00C872BE" w:rsidRDefault="002F29F8" w:rsidP="0073021D">
            <w:pPr>
              <w:pStyle w:val="afb"/>
              <w:ind w:firstLine="0"/>
              <w:rPr>
                <w:sz w:val="28"/>
                <w:szCs w:val="28"/>
              </w:rPr>
            </w:pPr>
          </w:p>
          <w:p w:rsidR="002F29F8" w:rsidRPr="00C872BE" w:rsidRDefault="002F29F8" w:rsidP="0073021D">
            <w:pPr>
              <w:pStyle w:val="afb"/>
              <w:ind w:firstLine="0"/>
              <w:rPr>
                <w:sz w:val="28"/>
                <w:szCs w:val="28"/>
              </w:rPr>
            </w:pPr>
          </w:p>
        </w:tc>
        <w:tc>
          <w:tcPr>
            <w:tcW w:w="4927" w:type="dxa"/>
          </w:tcPr>
          <w:p w:rsidR="002F29F8" w:rsidRPr="00C872BE" w:rsidRDefault="002F29F8" w:rsidP="0073021D">
            <w:pPr>
              <w:pStyle w:val="afb"/>
              <w:ind w:firstLine="0"/>
              <w:rPr>
                <w:sz w:val="28"/>
                <w:szCs w:val="28"/>
              </w:rPr>
            </w:pPr>
            <w:r w:rsidRPr="00C872BE">
              <w:rPr>
                <w:sz w:val="28"/>
                <w:szCs w:val="28"/>
              </w:rPr>
              <w:t>от Покупателя:</w:t>
            </w:r>
          </w:p>
        </w:tc>
      </w:tr>
      <w:tr w:rsidR="002F29F8" w:rsidRPr="00C872BE" w:rsidTr="0073021D">
        <w:tc>
          <w:tcPr>
            <w:tcW w:w="4927" w:type="dxa"/>
          </w:tcPr>
          <w:p w:rsidR="002F29F8" w:rsidRPr="00C872BE" w:rsidRDefault="002F29F8" w:rsidP="0073021D">
            <w:pPr>
              <w:pStyle w:val="afb"/>
              <w:ind w:firstLine="0"/>
              <w:rPr>
                <w:sz w:val="28"/>
                <w:szCs w:val="28"/>
              </w:rPr>
            </w:pPr>
            <w:r w:rsidRPr="00C872BE">
              <w:rPr>
                <w:sz w:val="28"/>
                <w:szCs w:val="28"/>
              </w:rPr>
              <w:t>_____________/___________/</w:t>
            </w:r>
          </w:p>
        </w:tc>
        <w:tc>
          <w:tcPr>
            <w:tcW w:w="4927" w:type="dxa"/>
          </w:tcPr>
          <w:p w:rsidR="002F29F8" w:rsidRPr="00C872BE" w:rsidRDefault="002F29F8" w:rsidP="0073021D">
            <w:pPr>
              <w:pStyle w:val="afb"/>
              <w:ind w:firstLine="0"/>
              <w:rPr>
                <w:sz w:val="28"/>
                <w:szCs w:val="28"/>
              </w:rPr>
            </w:pPr>
            <w:r w:rsidRPr="00C872BE">
              <w:rPr>
                <w:sz w:val="28"/>
                <w:szCs w:val="28"/>
              </w:rPr>
              <w:t>________________/_____________/</w:t>
            </w:r>
          </w:p>
        </w:tc>
      </w:tr>
    </w:tbl>
    <w:p w:rsidR="002F29F8" w:rsidRDefault="002F29F8" w:rsidP="002F29F8">
      <w:pPr>
        <w:pStyle w:val="afb"/>
        <w:ind w:firstLine="0"/>
        <w:rPr>
          <w:sz w:val="28"/>
          <w:szCs w:val="28"/>
        </w:rPr>
      </w:pPr>
    </w:p>
    <w:p w:rsidR="002F29F8" w:rsidRPr="007A457B" w:rsidRDefault="002F29F8" w:rsidP="002F29F8">
      <w:pPr>
        <w:ind w:left="5680"/>
      </w:pPr>
      <w:r>
        <w:rPr>
          <w:sz w:val="28"/>
          <w:szCs w:val="28"/>
        </w:rPr>
        <w:br w:type="page"/>
      </w:r>
      <w:r w:rsidRPr="007A457B">
        <w:lastRenderedPageBreak/>
        <w:t>Приложение № 1</w:t>
      </w:r>
    </w:p>
    <w:p w:rsidR="002F29F8" w:rsidRPr="007A457B" w:rsidRDefault="002F29F8" w:rsidP="002F29F8">
      <w:pPr>
        <w:ind w:left="5680"/>
      </w:pPr>
      <w:r w:rsidRPr="007A457B">
        <w:t xml:space="preserve">к </w:t>
      </w:r>
      <w:hyperlink r:id="rId28" w:history="1">
        <w:r w:rsidRPr="007A457B">
          <w:t>Договору</w:t>
        </w:r>
      </w:hyperlink>
      <w:r>
        <w:t xml:space="preserve"> поставки № __________</w:t>
      </w:r>
    </w:p>
    <w:p w:rsidR="002F29F8" w:rsidRPr="007A457B" w:rsidRDefault="002F29F8" w:rsidP="002F29F8">
      <w:pPr>
        <w:ind w:left="5680"/>
      </w:pPr>
      <w:r>
        <w:t>от «___»___________</w:t>
      </w:r>
      <w:r w:rsidRPr="007A457B">
        <w:t xml:space="preserve"> 201</w:t>
      </w:r>
      <w:r>
        <w:t>5</w:t>
      </w:r>
      <w:r w:rsidRPr="007A457B">
        <w:t xml:space="preserve"> г.</w:t>
      </w:r>
    </w:p>
    <w:p w:rsidR="002F29F8" w:rsidRDefault="002F29F8" w:rsidP="002F29F8">
      <w:pPr>
        <w:autoSpaceDE w:val="0"/>
        <w:autoSpaceDN w:val="0"/>
        <w:adjustRightInd w:val="0"/>
        <w:jc w:val="center"/>
        <w:rPr>
          <w:b/>
          <w:bCs/>
        </w:rPr>
      </w:pPr>
    </w:p>
    <w:p w:rsidR="002F29F8" w:rsidRPr="007A457B" w:rsidRDefault="002F29F8" w:rsidP="002F29F8">
      <w:pPr>
        <w:autoSpaceDE w:val="0"/>
        <w:autoSpaceDN w:val="0"/>
        <w:adjustRightInd w:val="0"/>
        <w:jc w:val="center"/>
        <w:rPr>
          <w:b/>
          <w:bCs/>
        </w:rPr>
      </w:pPr>
      <w:r w:rsidRPr="007A457B">
        <w:rPr>
          <w:b/>
          <w:bCs/>
        </w:rPr>
        <w:t xml:space="preserve">СПЕЦИФИКАЦИЯ </w:t>
      </w:r>
    </w:p>
    <w:tbl>
      <w:tblPr>
        <w:tblW w:w="4924" w:type="pct"/>
        <w:tblLayout w:type="fixed"/>
        <w:tblCellMar>
          <w:left w:w="70" w:type="dxa"/>
          <w:right w:w="70" w:type="dxa"/>
        </w:tblCellMar>
        <w:tblLook w:val="0000"/>
      </w:tblPr>
      <w:tblGrid>
        <w:gridCol w:w="523"/>
        <w:gridCol w:w="1334"/>
        <w:gridCol w:w="12"/>
        <w:gridCol w:w="1462"/>
        <w:gridCol w:w="680"/>
        <w:gridCol w:w="813"/>
        <w:gridCol w:w="817"/>
        <w:gridCol w:w="861"/>
        <w:gridCol w:w="795"/>
        <w:gridCol w:w="691"/>
        <w:gridCol w:w="849"/>
        <w:gridCol w:w="792"/>
      </w:tblGrid>
      <w:tr w:rsidR="002F29F8" w:rsidRPr="00D71B76" w:rsidTr="0073021D">
        <w:trPr>
          <w:cantSplit/>
          <w:trHeight w:val="450"/>
        </w:trPr>
        <w:tc>
          <w:tcPr>
            <w:tcW w:w="272" w:type="pct"/>
            <w:vMerge w:val="restart"/>
            <w:tcBorders>
              <w:top w:val="single" w:sz="6" w:space="0" w:color="auto"/>
              <w:left w:val="single" w:sz="6" w:space="0" w:color="auto"/>
              <w:right w:val="single" w:sz="6"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w:t>
            </w:r>
          </w:p>
          <w:p w:rsidR="002F29F8" w:rsidRPr="00E208DE" w:rsidRDefault="002F29F8" w:rsidP="0073021D">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п/п</w:t>
            </w:r>
          </w:p>
        </w:tc>
        <w:tc>
          <w:tcPr>
            <w:tcW w:w="1458" w:type="pct"/>
            <w:gridSpan w:val="3"/>
            <w:tcBorders>
              <w:top w:val="single" w:sz="6" w:space="0" w:color="auto"/>
              <w:left w:val="single" w:sz="6" w:space="0" w:color="auto"/>
              <w:bottom w:val="single" w:sz="4" w:space="0" w:color="auto"/>
              <w:right w:val="single" w:sz="6"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Наименование Товара</w:t>
            </w:r>
          </w:p>
        </w:tc>
        <w:tc>
          <w:tcPr>
            <w:tcW w:w="353" w:type="pct"/>
            <w:vMerge w:val="restart"/>
            <w:tcBorders>
              <w:top w:val="single" w:sz="6" w:space="0" w:color="auto"/>
              <w:left w:val="single" w:sz="4" w:space="0" w:color="auto"/>
              <w:right w:val="single" w:sz="4" w:space="0" w:color="auto"/>
            </w:tcBorders>
            <w:vAlign w:val="center"/>
          </w:tcPr>
          <w:p w:rsidR="002F29F8" w:rsidRPr="00E208DE" w:rsidRDefault="002F29F8" w:rsidP="0073021D">
            <w:pPr>
              <w:jc w:val="center"/>
              <w:rPr>
                <w:b/>
                <w:sz w:val="14"/>
                <w:szCs w:val="14"/>
              </w:rPr>
            </w:pPr>
            <w:r w:rsidRPr="00E208DE">
              <w:rPr>
                <w:b/>
                <w:sz w:val="14"/>
                <w:szCs w:val="14"/>
              </w:rPr>
              <w:t>Ассортимент товара</w:t>
            </w:r>
          </w:p>
        </w:tc>
        <w:tc>
          <w:tcPr>
            <w:tcW w:w="422" w:type="pct"/>
            <w:vMerge w:val="restart"/>
            <w:tcBorders>
              <w:top w:val="single" w:sz="6" w:space="0" w:color="auto"/>
              <w:left w:val="single" w:sz="4" w:space="0" w:color="auto"/>
              <w:right w:val="single" w:sz="6" w:space="0" w:color="auto"/>
            </w:tcBorders>
            <w:vAlign w:val="center"/>
          </w:tcPr>
          <w:p w:rsidR="002F29F8" w:rsidRPr="00E208DE" w:rsidRDefault="002F29F8" w:rsidP="0073021D">
            <w:pPr>
              <w:jc w:val="center"/>
              <w:rPr>
                <w:b/>
                <w:sz w:val="14"/>
                <w:szCs w:val="14"/>
              </w:rPr>
            </w:pPr>
            <w:r w:rsidRPr="00E208DE">
              <w:rPr>
                <w:b/>
                <w:sz w:val="14"/>
                <w:szCs w:val="14"/>
              </w:rPr>
              <w:t>Ед. измерения</w:t>
            </w:r>
          </w:p>
        </w:tc>
        <w:tc>
          <w:tcPr>
            <w:tcW w:w="424" w:type="pct"/>
            <w:vMerge w:val="restart"/>
            <w:tcBorders>
              <w:top w:val="single" w:sz="6" w:space="0" w:color="auto"/>
              <w:left w:val="single" w:sz="6" w:space="0" w:color="auto"/>
              <w:right w:val="single" w:sz="6" w:space="0" w:color="auto"/>
            </w:tcBorders>
            <w:vAlign w:val="center"/>
          </w:tcPr>
          <w:p w:rsidR="002F29F8" w:rsidRPr="00E208DE" w:rsidRDefault="002F29F8" w:rsidP="0073021D">
            <w:pPr>
              <w:jc w:val="center"/>
              <w:rPr>
                <w:b/>
                <w:sz w:val="14"/>
                <w:szCs w:val="14"/>
              </w:rPr>
            </w:pPr>
            <w:r>
              <w:rPr>
                <w:b/>
                <w:sz w:val="14"/>
                <w:szCs w:val="14"/>
              </w:rPr>
              <w:t>Кол-во Товар</w:t>
            </w:r>
          </w:p>
        </w:tc>
        <w:tc>
          <w:tcPr>
            <w:tcW w:w="447" w:type="pct"/>
            <w:vMerge w:val="restart"/>
            <w:tcBorders>
              <w:top w:val="single" w:sz="6" w:space="0" w:color="auto"/>
              <w:left w:val="single" w:sz="6" w:space="0" w:color="auto"/>
              <w:right w:val="single" w:sz="4"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Цена Товара, без НДС, руб. за ед.</w:t>
            </w:r>
          </w:p>
        </w:tc>
        <w:tc>
          <w:tcPr>
            <w:tcW w:w="413" w:type="pct"/>
            <w:vMerge w:val="restart"/>
            <w:tcBorders>
              <w:top w:val="single" w:sz="6" w:space="0" w:color="auto"/>
              <w:left w:val="single" w:sz="4" w:space="0" w:color="auto"/>
              <w:right w:val="single" w:sz="4"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Стоимость Товара, без НДС, руб.</w:t>
            </w:r>
          </w:p>
        </w:tc>
        <w:tc>
          <w:tcPr>
            <w:tcW w:w="359" w:type="pct"/>
            <w:vMerge w:val="restart"/>
            <w:tcBorders>
              <w:top w:val="single" w:sz="6" w:space="0" w:color="auto"/>
              <w:left w:val="single" w:sz="4" w:space="0" w:color="auto"/>
              <w:right w:val="single" w:sz="6"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Ставка НДС 18%</w:t>
            </w:r>
          </w:p>
        </w:tc>
        <w:tc>
          <w:tcPr>
            <w:tcW w:w="441" w:type="pct"/>
            <w:vMerge w:val="restart"/>
            <w:tcBorders>
              <w:top w:val="single" w:sz="6" w:space="0" w:color="auto"/>
              <w:left w:val="single" w:sz="6" w:space="0" w:color="auto"/>
              <w:right w:val="single" w:sz="6" w:space="0" w:color="auto"/>
            </w:tcBorders>
            <w:vAlign w:val="center"/>
          </w:tcPr>
          <w:p w:rsidR="002F29F8" w:rsidRPr="00E208DE" w:rsidRDefault="002F29F8" w:rsidP="0073021D">
            <w:pPr>
              <w:jc w:val="center"/>
              <w:rPr>
                <w:b/>
                <w:sz w:val="14"/>
                <w:szCs w:val="14"/>
              </w:rPr>
            </w:pPr>
            <w:r w:rsidRPr="00E208DE">
              <w:rPr>
                <w:b/>
                <w:sz w:val="14"/>
                <w:szCs w:val="14"/>
              </w:rPr>
              <w:t>Сумма НДС</w:t>
            </w:r>
            <w:r w:rsidRPr="00E208DE">
              <w:rPr>
                <w:b/>
                <w:sz w:val="14"/>
                <w:szCs w:val="14"/>
                <w:lang w:val="en-US"/>
              </w:rPr>
              <w:t>(18%)</w:t>
            </w:r>
            <w:r w:rsidRPr="00E208DE">
              <w:rPr>
                <w:b/>
                <w:sz w:val="14"/>
                <w:szCs w:val="14"/>
              </w:rPr>
              <w:t xml:space="preserve"> руб.</w:t>
            </w:r>
          </w:p>
        </w:tc>
        <w:tc>
          <w:tcPr>
            <w:tcW w:w="412" w:type="pct"/>
            <w:vMerge w:val="restart"/>
            <w:tcBorders>
              <w:top w:val="single" w:sz="6" w:space="0" w:color="auto"/>
              <w:left w:val="single" w:sz="6" w:space="0" w:color="auto"/>
              <w:right w:val="single" w:sz="6"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Стоимость Товара,</w:t>
            </w:r>
          </w:p>
          <w:p w:rsidR="002F29F8" w:rsidRPr="00E208DE" w:rsidRDefault="002F29F8" w:rsidP="0073021D">
            <w:pPr>
              <w:pStyle w:val="ConsPlusCell"/>
              <w:jc w:val="center"/>
              <w:rPr>
                <w:rFonts w:ascii="Times New Roman" w:hAnsi="Times New Roman" w:cs="Times New Roman"/>
                <w:b/>
                <w:sz w:val="14"/>
                <w:szCs w:val="14"/>
              </w:rPr>
            </w:pPr>
            <w:r w:rsidRPr="00E208DE">
              <w:rPr>
                <w:rFonts w:ascii="Times New Roman" w:hAnsi="Times New Roman" w:cs="Times New Roman"/>
                <w:b/>
                <w:sz w:val="14"/>
                <w:szCs w:val="14"/>
              </w:rPr>
              <w:t>в т.ч. НДС, руб.</w:t>
            </w:r>
          </w:p>
        </w:tc>
      </w:tr>
      <w:tr w:rsidR="002F29F8" w:rsidRPr="00D71B76" w:rsidTr="0073021D">
        <w:trPr>
          <w:cantSplit/>
          <w:trHeight w:val="351"/>
        </w:trPr>
        <w:tc>
          <w:tcPr>
            <w:tcW w:w="272" w:type="pct"/>
            <w:vMerge/>
            <w:tcBorders>
              <w:left w:val="single" w:sz="6" w:space="0" w:color="auto"/>
              <w:right w:val="single" w:sz="6"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p>
        </w:tc>
        <w:tc>
          <w:tcPr>
            <w:tcW w:w="699" w:type="pct"/>
            <w:gridSpan w:val="2"/>
            <w:tcBorders>
              <w:top w:val="single" w:sz="4" w:space="0" w:color="auto"/>
              <w:left w:val="single" w:sz="6" w:space="0" w:color="auto"/>
              <w:right w:val="single" w:sz="4"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r>
              <w:rPr>
                <w:rFonts w:ascii="Times New Roman" w:hAnsi="Times New Roman" w:cs="Times New Roman"/>
                <w:b/>
                <w:sz w:val="14"/>
                <w:szCs w:val="14"/>
              </w:rPr>
              <w:t>Наименование картриджа</w:t>
            </w:r>
          </w:p>
        </w:tc>
        <w:tc>
          <w:tcPr>
            <w:tcW w:w="758" w:type="pct"/>
            <w:tcBorders>
              <w:top w:val="single" w:sz="4" w:space="0" w:color="auto"/>
              <w:left w:val="single" w:sz="4" w:space="0" w:color="auto"/>
              <w:right w:val="single" w:sz="6" w:space="0" w:color="auto"/>
            </w:tcBorders>
            <w:vAlign w:val="center"/>
          </w:tcPr>
          <w:p w:rsidR="002F29F8" w:rsidRPr="00E208DE" w:rsidRDefault="002F29F8" w:rsidP="0073021D">
            <w:pPr>
              <w:pStyle w:val="ConsPlusCell"/>
              <w:ind w:hanging="1"/>
              <w:jc w:val="center"/>
              <w:rPr>
                <w:rFonts w:ascii="Times New Roman" w:hAnsi="Times New Roman" w:cs="Times New Roman"/>
                <w:b/>
                <w:sz w:val="14"/>
                <w:szCs w:val="14"/>
              </w:rPr>
            </w:pPr>
            <w:r>
              <w:rPr>
                <w:rFonts w:ascii="Times New Roman" w:hAnsi="Times New Roman" w:cs="Times New Roman"/>
                <w:b/>
                <w:sz w:val="14"/>
                <w:szCs w:val="14"/>
              </w:rPr>
              <w:t>Наименование модели оргтехники</w:t>
            </w:r>
          </w:p>
        </w:tc>
        <w:tc>
          <w:tcPr>
            <w:tcW w:w="353" w:type="pct"/>
            <w:vMerge/>
            <w:tcBorders>
              <w:left w:val="single" w:sz="4" w:space="0" w:color="auto"/>
              <w:right w:val="single" w:sz="4" w:space="0" w:color="auto"/>
            </w:tcBorders>
            <w:vAlign w:val="center"/>
          </w:tcPr>
          <w:p w:rsidR="002F29F8" w:rsidRPr="00E208DE" w:rsidRDefault="002F29F8" w:rsidP="0073021D">
            <w:pPr>
              <w:pStyle w:val="ConsPlusCell"/>
              <w:rPr>
                <w:rFonts w:ascii="Times New Roman" w:hAnsi="Times New Roman"/>
                <w:b/>
                <w:sz w:val="14"/>
                <w:szCs w:val="14"/>
              </w:rPr>
            </w:pPr>
          </w:p>
        </w:tc>
        <w:tc>
          <w:tcPr>
            <w:tcW w:w="422" w:type="pct"/>
            <w:vMerge/>
            <w:tcBorders>
              <w:left w:val="single" w:sz="4" w:space="0" w:color="auto"/>
              <w:right w:val="single" w:sz="6" w:space="0" w:color="auto"/>
            </w:tcBorders>
            <w:vAlign w:val="center"/>
          </w:tcPr>
          <w:p w:rsidR="002F29F8" w:rsidRPr="00E208DE" w:rsidRDefault="002F29F8" w:rsidP="0073021D">
            <w:pPr>
              <w:jc w:val="center"/>
              <w:rPr>
                <w:b/>
                <w:sz w:val="14"/>
                <w:szCs w:val="14"/>
              </w:rPr>
            </w:pPr>
          </w:p>
        </w:tc>
        <w:tc>
          <w:tcPr>
            <w:tcW w:w="424" w:type="pct"/>
            <w:vMerge/>
            <w:tcBorders>
              <w:left w:val="single" w:sz="6" w:space="0" w:color="auto"/>
              <w:right w:val="single" w:sz="6" w:space="0" w:color="auto"/>
            </w:tcBorders>
            <w:vAlign w:val="center"/>
          </w:tcPr>
          <w:p w:rsidR="002F29F8" w:rsidRDefault="002F29F8" w:rsidP="0073021D">
            <w:pPr>
              <w:jc w:val="center"/>
              <w:rPr>
                <w:b/>
                <w:sz w:val="14"/>
                <w:szCs w:val="14"/>
              </w:rPr>
            </w:pPr>
          </w:p>
        </w:tc>
        <w:tc>
          <w:tcPr>
            <w:tcW w:w="447" w:type="pct"/>
            <w:vMerge/>
            <w:tcBorders>
              <w:left w:val="single" w:sz="6" w:space="0" w:color="auto"/>
              <w:right w:val="single" w:sz="4"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p>
        </w:tc>
        <w:tc>
          <w:tcPr>
            <w:tcW w:w="413" w:type="pct"/>
            <w:vMerge/>
            <w:tcBorders>
              <w:left w:val="single" w:sz="4" w:space="0" w:color="auto"/>
              <w:right w:val="single" w:sz="4"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p>
        </w:tc>
        <w:tc>
          <w:tcPr>
            <w:tcW w:w="359" w:type="pct"/>
            <w:vMerge/>
            <w:tcBorders>
              <w:left w:val="single" w:sz="4" w:space="0" w:color="auto"/>
              <w:right w:val="single" w:sz="6"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p>
        </w:tc>
        <w:tc>
          <w:tcPr>
            <w:tcW w:w="441" w:type="pct"/>
            <w:vMerge/>
            <w:tcBorders>
              <w:left w:val="single" w:sz="6" w:space="0" w:color="auto"/>
              <w:right w:val="single" w:sz="6" w:space="0" w:color="auto"/>
            </w:tcBorders>
            <w:vAlign w:val="center"/>
          </w:tcPr>
          <w:p w:rsidR="002F29F8" w:rsidRPr="00E208DE" w:rsidRDefault="002F29F8" w:rsidP="0073021D">
            <w:pPr>
              <w:jc w:val="center"/>
              <w:rPr>
                <w:b/>
                <w:sz w:val="14"/>
                <w:szCs w:val="14"/>
              </w:rPr>
            </w:pPr>
          </w:p>
        </w:tc>
        <w:tc>
          <w:tcPr>
            <w:tcW w:w="412" w:type="pct"/>
            <w:vMerge/>
            <w:tcBorders>
              <w:left w:val="single" w:sz="6" w:space="0" w:color="auto"/>
              <w:right w:val="single" w:sz="6" w:space="0" w:color="auto"/>
            </w:tcBorders>
            <w:vAlign w:val="center"/>
          </w:tcPr>
          <w:p w:rsidR="002F29F8" w:rsidRPr="00E208DE" w:rsidRDefault="002F29F8" w:rsidP="0073021D">
            <w:pPr>
              <w:pStyle w:val="ConsPlusCell"/>
              <w:jc w:val="center"/>
              <w:rPr>
                <w:rFonts w:ascii="Times New Roman" w:hAnsi="Times New Roman" w:cs="Times New Roman"/>
                <w:b/>
                <w:sz w:val="14"/>
                <w:szCs w:val="14"/>
              </w:rPr>
            </w:pPr>
          </w:p>
        </w:tc>
      </w:tr>
      <w:tr w:rsidR="002F29F8" w:rsidRPr="00D71B76" w:rsidTr="0073021D">
        <w:trPr>
          <w:cantSplit/>
          <w:trHeight w:val="170"/>
        </w:trPr>
        <w:tc>
          <w:tcPr>
            <w:tcW w:w="272" w:type="pct"/>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1</w:t>
            </w:r>
          </w:p>
        </w:tc>
        <w:tc>
          <w:tcPr>
            <w:tcW w:w="1458" w:type="pct"/>
            <w:gridSpan w:val="3"/>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2</w:t>
            </w:r>
          </w:p>
        </w:tc>
        <w:tc>
          <w:tcPr>
            <w:tcW w:w="353" w:type="pct"/>
            <w:tcBorders>
              <w:top w:val="single" w:sz="6" w:space="0" w:color="auto"/>
              <w:left w:val="single" w:sz="4" w:space="0" w:color="auto"/>
              <w:bottom w:val="single" w:sz="6" w:space="0" w:color="auto"/>
              <w:right w:val="single" w:sz="4" w:space="0" w:color="auto"/>
            </w:tcBorders>
            <w:vAlign w:val="center"/>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3</w:t>
            </w:r>
          </w:p>
        </w:tc>
        <w:tc>
          <w:tcPr>
            <w:tcW w:w="422" w:type="pct"/>
            <w:tcBorders>
              <w:top w:val="single" w:sz="6" w:space="0" w:color="auto"/>
              <w:left w:val="single" w:sz="4"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4</w:t>
            </w:r>
          </w:p>
        </w:tc>
        <w:tc>
          <w:tcPr>
            <w:tcW w:w="424" w:type="pct"/>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5</w:t>
            </w:r>
          </w:p>
        </w:tc>
        <w:tc>
          <w:tcPr>
            <w:tcW w:w="447" w:type="pct"/>
            <w:tcBorders>
              <w:top w:val="single" w:sz="6" w:space="0" w:color="auto"/>
              <w:left w:val="single" w:sz="6" w:space="0" w:color="auto"/>
              <w:bottom w:val="single" w:sz="6" w:space="0" w:color="auto"/>
              <w:right w:val="single" w:sz="4"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6</w:t>
            </w:r>
          </w:p>
        </w:tc>
        <w:tc>
          <w:tcPr>
            <w:tcW w:w="413" w:type="pct"/>
            <w:tcBorders>
              <w:top w:val="single" w:sz="6" w:space="0" w:color="auto"/>
              <w:left w:val="single" w:sz="4" w:space="0" w:color="auto"/>
              <w:bottom w:val="single" w:sz="6" w:space="0" w:color="auto"/>
              <w:right w:val="single" w:sz="4"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7</w:t>
            </w:r>
          </w:p>
        </w:tc>
        <w:tc>
          <w:tcPr>
            <w:tcW w:w="359" w:type="pct"/>
            <w:tcBorders>
              <w:top w:val="single" w:sz="6" w:space="0" w:color="auto"/>
              <w:left w:val="single" w:sz="4"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8</w:t>
            </w:r>
          </w:p>
        </w:tc>
        <w:tc>
          <w:tcPr>
            <w:tcW w:w="441" w:type="pct"/>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9</w:t>
            </w:r>
          </w:p>
        </w:tc>
        <w:tc>
          <w:tcPr>
            <w:tcW w:w="412" w:type="pct"/>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4"/>
                <w:szCs w:val="14"/>
              </w:rPr>
            </w:pPr>
            <w:r w:rsidRPr="00323B36">
              <w:rPr>
                <w:rFonts w:ascii="Times New Roman" w:hAnsi="Times New Roman" w:cs="Times New Roman"/>
                <w:b/>
                <w:sz w:val="14"/>
                <w:szCs w:val="14"/>
              </w:rPr>
              <w:t>10</w:t>
            </w:r>
          </w:p>
        </w:tc>
      </w:tr>
      <w:tr w:rsidR="002F29F8" w:rsidRPr="0004058C" w:rsidTr="0073021D">
        <w:trPr>
          <w:cantSplit/>
          <w:trHeight w:val="170"/>
        </w:trPr>
        <w:tc>
          <w:tcPr>
            <w:tcW w:w="272"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pStyle w:val="affc"/>
              <w:spacing w:before="0" w:after="0"/>
              <w:rPr>
                <w:sz w:val="16"/>
                <w:szCs w:val="16"/>
              </w:rPr>
            </w:pPr>
            <w:r w:rsidRPr="00271681">
              <w:rPr>
                <w:sz w:val="16"/>
                <w:szCs w:val="16"/>
              </w:rPr>
              <w:t>1</w:t>
            </w:r>
          </w:p>
        </w:tc>
        <w:tc>
          <w:tcPr>
            <w:tcW w:w="693" w:type="pct"/>
            <w:tcBorders>
              <w:top w:val="single" w:sz="6" w:space="0" w:color="auto"/>
              <w:left w:val="single" w:sz="6" w:space="0" w:color="auto"/>
              <w:bottom w:val="single" w:sz="6" w:space="0" w:color="auto"/>
              <w:right w:val="single" w:sz="4" w:space="0" w:color="auto"/>
            </w:tcBorders>
            <w:vAlign w:val="center"/>
          </w:tcPr>
          <w:p w:rsidR="002F29F8" w:rsidRPr="00CC270B" w:rsidRDefault="002F29F8" w:rsidP="0073021D">
            <w:pPr>
              <w:rPr>
                <w:bCs/>
                <w:color w:val="000000"/>
                <w:sz w:val="14"/>
              </w:rPr>
            </w:pPr>
          </w:p>
        </w:tc>
        <w:tc>
          <w:tcPr>
            <w:tcW w:w="764" w:type="pct"/>
            <w:gridSpan w:val="2"/>
            <w:tcBorders>
              <w:top w:val="single" w:sz="6" w:space="0" w:color="auto"/>
              <w:left w:val="single" w:sz="4" w:space="0" w:color="auto"/>
              <w:bottom w:val="single" w:sz="6" w:space="0" w:color="auto"/>
              <w:right w:val="single" w:sz="6" w:space="0" w:color="auto"/>
            </w:tcBorders>
            <w:vAlign w:val="center"/>
          </w:tcPr>
          <w:p w:rsidR="002F29F8" w:rsidRPr="00CC270B" w:rsidRDefault="002F29F8" w:rsidP="0073021D">
            <w:pPr>
              <w:ind w:firstLine="10"/>
              <w:rPr>
                <w:color w:val="000000"/>
                <w:sz w:val="14"/>
              </w:rPr>
            </w:pPr>
          </w:p>
        </w:tc>
        <w:tc>
          <w:tcPr>
            <w:tcW w:w="353" w:type="pct"/>
            <w:tcBorders>
              <w:top w:val="single" w:sz="6" w:space="0" w:color="auto"/>
              <w:left w:val="single" w:sz="4" w:space="0" w:color="auto"/>
              <w:bottom w:val="single" w:sz="6" w:space="0" w:color="auto"/>
              <w:right w:val="single" w:sz="4" w:space="0" w:color="auto"/>
            </w:tcBorders>
            <w:vAlign w:val="center"/>
          </w:tcPr>
          <w:p w:rsidR="002F29F8" w:rsidRPr="00061C0B" w:rsidRDefault="002F29F8" w:rsidP="0073021D">
            <w:pPr>
              <w:jc w:val="center"/>
              <w:rPr>
                <w:sz w:val="16"/>
                <w:szCs w:val="16"/>
              </w:rPr>
            </w:pPr>
          </w:p>
        </w:tc>
        <w:tc>
          <w:tcPr>
            <w:tcW w:w="422" w:type="pct"/>
            <w:tcBorders>
              <w:top w:val="single" w:sz="6" w:space="0" w:color="auto"/>
              <w:left w:val="single" w:sz="4" w:space="0" w:color="auto"/>
              <w:bottom w:val="single" w:sz="6" w:space="0" w:color="auto"/>
              <w:right w:val="single" w:sz="6" w:space="0" w:color="auto"/>
            </w:tcBorders>
            <w:vAlign w:val="center"/>
          </w:tcPr>
          <w:p w:rsidR="002F29F8" w:rsidRPr="00271681" w:rsidRDefault="002F29F8" w:rsidP="0073021D">
            <w:pPr>
              <w:pStyle w:val="affc"/>
              <w:spacing w:before="0" w:after="0"/>
              <w:jc w:val="center"/>
              <w:rPr>
                <w:sz w:val="16"/>
                <w:szCs w:val="16"/>
              </w:rPr>
            </w:pPr>
          </w:p>
        </w:tc>
        <w:tc>
          <w:tcPr>
            <w:tcW w:w="424" w:type="pct"/>
            <w:tcBorders>
              <w:top w:val="single" w:sz="6" w:space="0" w:color="auto"/>
              <w:left w:val="single" w:sz="6" w:space="0" w:color="auto"/>
              <w:bottom w:val="single" w:sz="6" w:space="0" w:color="auto"/>
              <w:right w:val="single" w:sz="6" w:space="0" w:color="auto"/>
            </w:tcBorders>
            <w:vAlign w:val="center"/>
          </w:tcPr>
          <w:p w:rsidR="002F29F8" w:rsidRPr="00CC270B" w:rsidRDefault="002F29F8" w:rsidP="0073021D">
            <w:pPr>
              <w:jc w:val="center"/>
              <w:rPr>
                <w:color w:val="000000"/>
                <w:sz w:val="14"/>
              </w:rPr>
            </w:pPr>
          </w:p>
        </w:tc>
        <w:tc>
          <w:tcPr>
            <w:tcW w:w="447" w:type="pct"/>
            <w:tcBorders>
              <w:top w:val="single" w:sz="6" w:space="0" w:color="auto"/>
              <w:left w:val="single" w:sz="6" w:space="0" w:color="auto"/>
              <w:bottom w:val="single" w:sz="6" w:space="0" w:color="auto"/>
              <w:right w:val="single" w:sz="4" w:space="0" w:color="auto"/>
            </w:tcBorders>
            <w:vAlign w:val="center"/>
          </w:tcPr>
          <w:p w:rsidR="002F29F8" w:rsidRPr="00271681" w:rsidRDefault="002F29F8" w:rsidP="0073021D">
            <w:pPr>
              <w:rPr>
                <w:sz w:val="16"/>
                <w:szCs w:val="16"/>
              </w:rPr>
            </w:pPr>
          </w:p>
        </w:tc>
        <w:tc>
          <w:tcPr>
            <w:tcW w:w="413" w:type="pct"/>
            <w:tcBorders>
              <w:top w:val="single" w:sz="6" w:space="0" w:color="auto"/>
              <w:left w:val="single" w:sz="4" w:space="0" w:color="auto"/>
              <w:bottom w:val="single" w:sz="6" w:space="0" w:color="auto"/>
              <w:right w:val="single" w:sz="4" w:space="0" w:color="auto"/>
            </w:tcBorders>
            <w:vAlign w:val="center"/>
          </w:tcPr>
          <w:p w:rsidR="002F29F8" w:rsidRPr="00271681" w:rsidRDefault="002F29F8" w:rsidP="0073021D">
            <w:pPr>
              <w:rPr>
                <w:sz w:val="16"/>
                <w:szCs w:val="16"/>
              </w:rPr>
            </w:pPr>
          </w:p>
        </w:tc>
        <w:tc>
          <w:tcPr>
            <w:tcW w:w="359" w:type="pct"/>
            <w:tcBorders>
              <w:top w:val="single" w:sz="6" w:space="0" w:color="auto"/>
              <w:left w:val="single" w:sz="4" w:space="0" w:color="auto"/>
              <w:bottom w:val="single" w:sz="6" w:space="0" w:color="auto"/>
              <w:right w:val="single" w:sz="6" w:space="0" w:color="auto"/>
            </w:tcBorders>
            <w:vAlign w:val="center"/>
          </w:tcPr>
          <w:p w:rsidR="002F29F8" w:rsidRPr="00271681" w:rsidRDefault="002F29F8" w:rsidP="0073021D">
            <w:pPr>
              <w:rPr>
                <w:sz w:val="16"/>
                <w:szCs w:val="16"/>
              </w:rPr>
            </w:pPr>
          </w:p>
        </w:tc>
        <w:tc>
          <w:tcPr>
            <w:tcW w:w="441"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rPr>
                <w:sz w:val="16"/>
                <w:szCs w:val="16"/>
              </w:rPr>
            </w:pPr>
          </w:p>
        </w:tc>
        <w:tc>
          <w:tcPr>
            <w:tcW w:w="412"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rPr>
                <w:sz w:val="16"/>
                <w:szCs w:val="16"/>
              </w:rPr>
            </w:pPr>
          </w:p>
        </w:tc>
      </w:tr>
      <w:tr w:rsidR="002F29F8" w:rsidRPr="0004058C" w:rsidTr="0073021D">
        <w:trPr>
          <w:cantSplit/>
          <w:trHeight w:val="170"/>
        </w:trPr>
        <w:tc>
          <w:tcPr>
            <w:tcW w:w="272"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pStyle w:val="affc"/>
              <w:spacing w:before="0" w:after="0"/>
              <w:rPr>
                <w:sz w:val="16"/>
                <w:szCs w:val="16"/>
              </w:rPr>
            </w:pPr>
            <w:r>
              <w:rPr>
                <w:sz w:val="16"/>
                <w:szCs w:val="16"/>
              </w:rPr>
              <w:t>2</w:t>
            </w:r>
          </w:p>
        </w:tc>
        <w:tc>
          <w:tcPr>
            <w:tcW w:w="693" w:type="pct"/>
            <w:tcBorders>
              <w:top w:val="single" w:sz="6" w:space="0" w:color="auto"/>
              <w:left w:val="single" w:sz="6" w:space="0" w:color="auto"/>
              <w:bottom w:val="single" w:sz="6" w:space="0" w:color="auto"/>
              <w:right w:val="single" w:sz="4" w:space="0" w:color="auto"/>
            </w:tcBorders>
            <w:vAlign w:val="center"/>
          </w:tcPr>
          <w:p w:rsidR="002F29F8" w:rsidRPr="00CC270B" w:rsidRDefault="002F29F8" w:rsidP="0073021D">
            <w:pPr>
              <w:rPr>
                <w:bCs/>
                <w:color w:val="000000"/>
                <w:sz w:val="14"/>
              </w:rPr>
            </w:pPr>
          </w:p>
        </w:tc>
        <w:tc>
          <w:tcPr>
            <w:tcW w:w="764" w:type="pct"/>
            <w:gridSpan w:val="2"/>
            <w:tcBorders>
              <w:top w:val="single" w:sz="6" w:space="0" w:color="auto"/>
              <w:left w:val="single" w:sz="4" w:space="0" w:color="auto"/>
              <w:bottom w:val="single" w:sz="6" w:space="0" w:color="auto"/>
              <w:right w:val="single" w:sz="6" w:space="0" w:color="auto"/>
            </w:tcBorders>
            <w:vAlign w:val="center"/>
          </w:tcPr>
          <w:p w:rsidR="002F29F8" w:rsidRPr="00CC270B" w:rsidRDefault="002F29F8" w:rsidP="0073021D">
            <w:pPr>
              <w:ind w:firstLine="10"/>
              <w:rPr>
                <w:color w:val="000000"/>
                <w:sz w:val="14"/>
              </w:rPr>
            </w:pPr>
          </w:p>
        </w:tc>
        <w:tc>
          <w:tcPr>
            <w:tcW w:w="353" w:type="pct"/>
            <w:tcBorders>
              <w:top w:val="single" w:sz="6" w:space="0" w:color="auto"/>
              <w:left w:val="single" w:sz="4" w:space="0" w:color="auto"/>
              <w:bottom w:val="single" w:sz="6" w:space="0" w:color="auto"/>
              <w:right w:val="single" w:sz="4" w:space="0" w:color="auto"/>
            </w:tcBorders>
            <w:vAlign w:val="center"/>
          </w:tcPr>
          <w:p w:rsidR="002F29F8" w:rsidRDefault="002F29F8" w:rsidP="0073021D">
            <w:pPr>
              <w:jc w:val="center"/>
              <w:rPr>
                <w:sz w:val="16"/>
                <w:szCs w:val="16"/>
              </w:rPr>
            </w:pPr>
          </w:p>
        </w:tc>
        <w:tc>
          <w:tcPr>
            <w:tcW w:w="422" w:type="pct"/>
            <w:tcBorders>
              <w:top w:val="single" w:sz="6" w:space="0" w:color="auto"/>
              <w:left w:val="single" w:sz="4" w:space="0" w:color="auto"/>
              <w:bottom w:val="single" w:sz="6" w:space="0" w:color="auto"/>
              <w:right w:val="single" w:sz="6" w:space="0" w:color="auto"/>
            </w:tcBorders>
            <w:vAlign w:val="center"/>
          </w:tcPr>
          <w:p w:rsidR="002F29F8" w:rsidRDefault="002F29F8" w:rsidP="0073021D">
            <w:pPr>
              <w:pStyle w:val="affc"/>
              <w:spacing w:before="0" w:after="0"/>
              <w:jc w:val="center"/>
              <w:rPr>
                <w:sz w:val="16"/>
                <w:szCs w:val="16"/>
              </w:rPr>
            </w:pPr>
          </w:p>
        </w:tc>
        <w:tc>
          <w:tcPr>
            <w:tcW w:w="424" w:type="pct"/>
            <w:tcBorders>
              <w:top w:val="single" w:sz="6" w:space="0" w:color="auto"/>
              <w:left w:val="single" w:sz="6" w:space="0" w:color="auto"/>
              <w:bottom w:val="single" w:sz="6" w:space="0" w:color="auto"/>
              <w:right w:val="single" w:sz="6" w:space="0" w:color="auto"/>
            </w:tcBorders>
            <w:vAlign w:val="center"/>
          </w:tcPr>
          <w:p w:rsidR="002F29F8" w:rsidRPr="00CC270B" w:rsidRDefault="002F29F8" w:rsidP="0073021D">
            <w:pPr>
              <w:jc w:val="center"/>
              <w:rPr>
                <w:color w:val="000000"/>
                <w:sz w:val="14"/>
              </w:rPr>
            </w:pPr>
          </w:p>
        </w:tc>
        <w:tc>
          <w:tcPr>
            <w:tcW w:w="447" w:type="pct"/>
            <w:tcBorders>
              <w:top w:val="single" w:sz="6" w:space="0" w:color="auto"/>
              <w:left w:val="single" w:sz="6" w:space="0" w:color="auto"/>
              <w:bottom w:val="single" w:sz="6" w:space="0" w:color="auto"/>
              <w:right w:val="single" w:sz="4" w:space="0" w:color="auto"/>
            </w:tcBorders>
            <w:vAlign w:val="center"/>
          </w:tcPr>
          <w:p w:rsidR="002F29F8" w:rsidRPr="00271681" w:rsidRDefault="002F29F8" w:rsidP="0073021D">
            <w:pPr>
              <w:rPr>
                <w:sz w:val="16"/>
                <w:szCs w:val="16"/>
              </w:rPr>
            </w:pPr>
          </w:p>
        </w:tc>
        <w:tc>
          <w:tcPr>
            <w:tcW w:w="413" w:type="pct"/>
            <w:tcBorders>
              <w:top w:val="single" w:sz="6" w:space="0" w:color="auto"/>
              <w:left w:val="single" w:sz="4" w:space="0" w:color="auto"/>
              <w:bottom w:val="single" w:sz="6" w:space="0" w:color="auto"/>
              <w:right w:val="single" w:sz="4" w:space="0" w:color="auto"/>
            </w:tcBorders>
            <w:vAlign w:val="center"/>
          </w:tcPr>
          <w:p w:rsidR="002F29F8" w:rsidRPr="00271681" w:rsidRDefault="002F29F8" w:rsidP="0073021D">
            <w:pPr>
              <w:rPr>
                <w:sz w:val="16"/>
                <w:szCs w:val="16"/>
              </w:rPr>
            </w:pPr>
          </w:p>
        </w:tc>
        <w:tc>
          <w:tcPr>
            <w:tcW w:w="359" w:type="pct"/>
            <w:tcBorders>
              <w:top w:val="single" w:sz="6" w:space="0" w:color="auto"/>
              <w:left w:val="single" w:sz="4" w:space="0" w:color="auto"/>
              <w:bottom w:val="single" w:sz="6" w:space="0" w:color="auto"/>
              <w:right w:val="single" w:sz="6" w:space="0" w:color="auto"/>
            </w:tcBorders>
            <w:vAlign w:val="center"/>
          </w:tcPr>
          <w:p w:rsidR="002F29F8" w:rsidRPr="00271681" w:rsidRDefault="002F29F8" w:rsidP="0073021D">
            <w:pPr>
              <w:rPr>
                <w:sz w:val="16"/>
                <w:szCs w:val="16"/>
              </w:rPr>
            </w:pPr>
          </w:p>
        </w:tc>
        <w:tc>
          <w:tcPr>
            <w:tcW w:w="441"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rPr>
                <w:sz w:val="16"/>
                <w:szCs w:val="16"/>
              </w:rPr>
            </w:pPr>
          </w:p>
        </w:tc>
        <w:tc>
          <w:tcPr>
            <w:tcW w:w="412"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rPr>
                <w:sz w:val="16"/>
                <w:szCs w:val="16"/>
              </w:rPr>
            </w:pPr>
          </w:p>
        </w:tc>
      </w:tr>
      <w:tr w:rsidR="002F29F8" w:rsidRPr="0004058C" w:rsidTr="0073021D">
        <w:trPr>
          <w:cantSplit/>
          <w:trHeight w:val="170"/>
        </w:trPr>
        <w:tc>
          <w:tcPr>
            <w:tcW w:w="272"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pStyle w:val="affc"/>
              <w:spacing w:before="0" w:after="0"/>
              <w:rPr>
                <w:sz w:val="16"/>
                <w:szCs w:val="16"/>
              </w:rPr>
            </w:pPr>
            <w:r>
              <w:rPr>
                <w:sz w:val="16"/>
                <w:szCs w:val="16"/>
              </w:rPr>
              <w:t>3</w:t>
            </w:r>
          </w:p>
        </w:tc>
        <w:tc>
          <w:tcPr>
            <w:tcW w:w="693" w:type="pct"/>
            <w:tcBorders>
              <w:top w:val="single" w:sz="6" w:space="0" w:color="auto"/>
              <w:left w:val="single" w:sz="6" w:space="0" w:color="auto"/>
              <w:bottom w:val="single" w:sz="6" w:space="0" w:color="auto"/>
              <w:right w:val="single" w:sz="4" w:space="0" w:color="auto"/>
            </w:tcBorders>
            <w:vAlign w:val="center"/>
          </w:tcPr>
          <w:p w:rsidR="002F29F8" w:rsidRPr="00CC270B" w:rsidRDefault="002F29F8" w:rsidP="0073021D">
            <w:pPr>
              <w:rPr>
                <w:bCs/>
                <w:color w:val="000000"/>
                <w:sz w:val="14"/>
              </w:rPr>
            </w:pPr>
          </w:p>
        </w:tc>
        <w:tc>
          <w:tcPr>
            <w:tcW w:w="764" w:type="pct"/>
            <w:gridSpan w:val="2"/>
            <w:tcBorders>
              <w:top w:val="single" w:sz="6" w:space="0" w:color="auto"/>
              <w:left w:val="single" w:sz="4" w:space="0" w:color="auto"/>
              <w:bottom w:val="single" w:sz="6" w:space="0" w:color="auto"/>
              <w:right w:val="single" w:sz="6" w:space="0" w:color="auto"/>
            </w:tcBorders>
            <w:vAlign w:val="center"/>
          </w:tcPr>
          <w:p w:rsidR="002F29F8" w:rsidRPr="00CC270B" w:rsidRDefault="002F29F8" w:rsidP="0073021D">
            <w:pPr>
              <w:ind w:firstLine="10"/>
              <w:rPr>
                <w:color w:val="000000"/>
                <w:sz w:val="14"/>
              </w:rPr>
            </w:pPr>
          </w:p>
        </w:tc>
        <w:tc>
          <w:tcPr>
            <w:tcW w:w="353" w:type="pct"/>
            <w:tcBorders>
              <w:top w:val="single" w:sz="6" w:space="0" w:color="auto"/>
              <w:left w:val="single" w:sz="4" w:space="0" w:color="auto"/>
              <w:bottom w:val="single" w:sz="6" w:space="0" w:color="auto"/>
              <w:right w:val="single" w:sz="4" w:space="0" w:color="auto"/>
            </w:tcBorders>
            <w:vAlign w:val="center"/>
          </w:tcPr>
          <w:p w:rsidR="002F29F8" w:rsidRDefault="002F29F8" w:rsidP="0073021D">
            <w:pPr>
              <w:jc w:val="center"/>
              <w:rPr>
                <w:sz w:val="16"/>
                <w:szCs w:val="16"/>
              </w:rPr>
            </w:pPr>
          </w:p>
        </w:tc>
        <w:tc>
          <w:tcPr>
            <w:tcW w:w="422" w:type="pct"/>
            <w:tcBorders>
              <w:top w:val="single" w:sz="6" w:space="0" w:color="auto"/>
              <w:left w:val="single" w:sz="4" w:space="0" w:color="auto"/>
              <w:bottom w:val="single" w:sz="6" w:space="0" w:color="auto"/>
              <w:right w:val="single" w:sz="6" w:space="0" w:color="auto"/>
            </w:tcBorders>
            <w:vAlign w:val="center"/>
          </w:tcPr>
          <w:p w:rsidR="002F29F8" w:rsidRDefault="002F29F8" w:rsidP="0073021D">
            <w:pPr>
              <w:pStyle w:val="affc"/>
              <w:spacing w:before="0" w:after="0"/>
              <w:jc w:val="center"/>
              <w:rPr>
                <w:sz w:val="16"/>
                <w:szCs w:val="16"/>
              </w:rPr>
            </w:pPr>
          </w:p>
        </w:tc>
        <w:tc>
          <w:tcPr>
            <w:tcW w:w="424" w:type="pct"/>
            <w:tcBorders>
              <w:top w:val="single" w:sz="6" w:space="0" w:color="auto"/>
              <w:left w:val="single" w:sz="6" w:space="0" w:color="auto"/>
              <w:bottom w:val="single" w:sz="6" w:space="0" w:color="auto"/>
              <w:right w:val="single" w:sz="6" w:space="0" w:color="auto"/>
            </w:tcBorders>
            <w:vAlign w:val="center"/>
          </w:tcPr>
          <w:p w:rsidR="002F29F8" w:rsidRPr="00CC270B" w:rsidRDefault="002F29F8" w:rsidP="0073021D">
            <w:pPr>
              <w:jc w:val="center"/>
              <w:rPr>
                <w:color w:val="000000"/>
                <w:sz w:val="14"/>
              </w:rPr>
            </w:pPr>
          </w:p>
        </w:tc>
        <w:tc>
          <w:tcPr>
            <w:tcW w:w="447" w:type="pct"/>
            <w:tcBorders>
              <w:top w:val="single" w:sz="6" w:space="0" w:color="auto"/>
              <w:left w:val="single" w:sz="6" w:space="0" w:color="auto"/>
              <w:bottom w:val="single" w:sz="6" w:space="0" w:color="auto"/>
              <w:right w:val="single" w:sz="4" w:space="0" w:color="auto"/>
            </w:tcBorders>
            <w:vAlign w:val="center"/>
          </w:tcPr>
          <w:p w:rsidR="002F29F8" w:rsidRPr="00271681" w:rsidRDefault="002F29F8" w:rsidP="0073021D">
            <w:pPr>
              <w:rPr>
                <w:sz w:val="16"/>
                <w:szCs w:val="16"/>
              </w:rPr>
            </w:pPr>
          </w:p>
        </w:tc>
        <w:tc>
          <w:tcPr>
            <w:tcW w:w="413" w:type="pct"/>
            <w:tcBorders>
              <w:top w:val="single" w:sz="6" w:space="0" w:color="auto"/>
              <w:left w:val="single" w:sz="4" w:space="0" w:color="auto"/>
              <w:bottom w:val="single" w:sz="6" w:space="0" w:color="auto"/>
              <w:right w:val="single" w:sz="4" w:space="0" w:color="auto"/>
            </w:tcBorders>
            <w:vAlign w:val="center"/>
          </w:tcPr>
          <w:p w:rsidR="002F29F8" w:rsidRPr="00271681" w:rsidRDefault="002F29F8" w:rsidP="0073021D">
            <w:pPr>
              <w:rPr>
                <w:sz w:val="16"/>
                <w:szCs w:val="16"/>
              </w:rPr>
            </w:pPr>
          </w:p>
        </w:tc>
        <w:tc>
          <w:tcPr>
            <w:tcW w:w="359" w:type="pct"/>
            <w:tcBorders>
              <w:top w:val="single" w:sz="6" w:space="0" w:color="auto"/>
              <w:left w:val="single" w:sz="4" w:space="0" w:color="auto"/>
              <w:bottom w:val="single" w:sz="6" w:space="0" w:color="auto"/>
              <w:right w:val="single" w:sz="6" w:space="0" w:color="auto"/>
            </w:tcBorders>
            <w:vAlign w:val="center"/>
          </w:tcPr>
          <w:p w:rsidR="002F29F8" w:rsidRPr="00271681" w:rsidRDefault="002F29F8" w:rsidP="0073021D">
            <w:pPr>
              <w:rPr>
                <w:sz w:val="16"/>
                <w:szCs w:val="16"/>
              </w:rPr>
            </w:pPr>
          </w:p>
        </w:tc>
        <w:tc>
          <w:tcPr>
            <w:tcW w:w="441"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rPr>
                <w:sz w:val="16"/>
                <w:szCs w:val="16"/>
              </w:rPr>
            </w:pPr>
          </w:p>
        </w:tc>
        <w:tc>
          <w:tcPr>
            <w:tcW w:w="412" w:type="pct"/>
            <w:tcBorders>
              <w:top w:val="single" w:sz="6" w:space="0" w:color="auto"/>
              <w:left w:val="single" w:sz="6" w:space="0" w:color="auto"/>
              <w:bottom w:val="single" w:sz="6" w:space="0" w:color="auto"/>
              <w:right w:val="single" w:sz="6" w:space="0" w:color="auto"/>
            </w:tcBorders>
            <w:vAlign w:val="center"/>
          </w:tcPr>
          <w:p w:rsidR="002F29F8" w:rsidRPr="00271681" w:rsidRDefault="002F29F8" w:rsidP="0073021D">
            <w:pPr>
              <w:rPr>
                <w:sz w:val="16"/>
                <w:szCs w:val="16"/>
              </w:rPr>
            </w:pPr>
          </w:p>
        </w:tc>
      </w:tr>
    </w:tbl>
    <w:p w:rsidR="002F29F8" w:rsidRDefault="002F29F8" w:rsidP="002F29F8">
      <w:pPr>
        <w:autoSpaceDE w:val="0"/>
        <w:autoSpaceDN w:val="0"/>
        <w:adjustRightInd w:val="0"/>
        <w:rPr>
          <w:sz w:val="20"/>
          <w:szCs w:val="20"/>
        </w:rPr>
      </w:pPr>
    </w:p>
    <w:p w:rsidR="002F29F8" w:rsidRPr="00E208DE" w:rsidRDefault="002F29F8" w:rsidP="002F29F8">
      <w:pPr>
        <w:autoSpaceDE w:val="0"/>
        <w:autoSpaceDN w:val="0"/>
        <w:adjustRightInd w:val="0"/>
        <w:rPr>
          <w:sz w:val="20"/>
          <w:szCs w:val="20"/>
        </w:rPr>
      </w:pPr>
      <w:r w:rsidRPr="00C3605E">
        <w:rPr>
          <w:sz w:val="20"/>
          <w:szCs w:val="20"/>
        </w:rPr>
        <w:t xml:space="preserve">Общая стоимость Товара: _________ </w:t>
      </w:r>
      <w:r>
        <w:rPr>
          <w:sz w:val="20"/>
          <w:szCs w:val="20"/>
        </w:rPr>
        <w:t xml:space="preserve">руб. </w:t>
      </w:r>
      <w:r w:rsidRPr="00C3605E">
        <w:rPr>
          <w:sz w:val="20"/>
          <w:szCs w:val="20"/>
        </w:rPr>
        <w:t>(__________________руб.____коп.</w:t>
      </w:r>
      <w:r>
        <w:rPr>
          <w:sz w:val="20"/>
          <w:szCs w:val="20"/>
        </w:rPr>
        <w:t>)</w:t>
      </w:r>
      <w:r w:rsidRPr="00C3605E">
        <w:rPr>
          <w:sz w:val="20"/>
          <w:szCs w:val="20"/>
        </w:rPr>
        <w:t>, в том числе НДС (__%) -________________</w:t>
      </w:r>
      <w:r>
        <w:rPr>
          <w:sz w:val="20"/>
          <w:szCs w:val="20"/>
        </w:rPr>
        <w:t>руб.</w:t>
      </w:r>
      <w:r w:rsidRPr="00C3605E">
        <w:rPr>
          <w:sz w:val="20"/>
          <w:szCs w:val="20"/>
        </w:rPr>
        <w:t xml:space="preserve"> (_____________________</w:t>
      </w:r>
      <w:r>
        <w:rPr>
          <w:sz w:val="20"/>
          <w:szCs w:val="20"/>
        </w:rPr>
        <w:t>_</w:t>
      </w:r>
      <w:r w:rsidRPr="00C3605E">
        <w:rPr>
          <w:sz w:val="20"/>
          <w:szCs w:val="20"/>
        </w:rPr>
        <w:t>_</w:t>
      </w:r>
      <w:r>
        <w:rPr>
          <w:sz w:val="20"/>
          <w:szCs w:val="20"/>
        </w:rPr>
        <w:t xml:space="preserve">  </w:t>
      </w:r>
      <w:r w:rsidRPr="00C3605E">
        <w:rPr>
          <w:sz w:val="20"/>
          <w:szCs w:val="20"/>
        </w:rPr>
        <w:t>руб.__ коп.).</w:t>
      </w:r>
      <w:r w:rsidRPr="00C3605E">
        <w:rPr>
          <w:i/>
          <w:sz w:val="20"/>
          <w:szCs w:val="20"/>
        </w:rPr>
        <w:t xml:space="preserve"> </w:t>
      </w:r>
      <w:r w:rsidRPr="00E208DE">
        <w:rPr>
          <w:i/>
          <w:sz w:val="20"/>
          <w:szCs w:val="20"/>
        </w:rPr>
        <w:t>(или НДС не облагается в соответствии с п. 2 (или п. 3 - если Поставщик является индивидуальным предпринимателем) ст. 346.11 главы 26.2 Налогового кодекса Российской Федерации</w:t>
      </w:r>
      <w:r w:rsidRPr="00E208DE">
        <w:rPr>
          <w:sz w:val="20"/>
          <w:szCs w:val="20"/>
        </w:rPr>
        <w:t>).</w:t>
      </w:r>
    </w:p>
    <w:p w:rsidR="002F29F8" w:rsidRDefault="002F29F8" w:rsidP="002F29F8">
      <w:pPr>
        <w:autoSpaceDE w:val="0"/>
        <w:autoSpaceDN w:val="0"/>
        <w:adjustRightInd w:val="0"/>
        <w:rPr>
          <w:sz w:val="20"/>
          <w:szCs w:val="20"/>
        </w:rPr>
      </w:pPr>
    </w:p>
    <w:p w:rsidR="002F29F8" w:rsidRPr="00C3605E" w:rsidRDefault="002F29F8" w:rsidP="002F29F8">
      <w:pPr>
        <w:autoSpaceDE w:val="0"/>
        <w:autoSpaceDN w:val="0"/>
        <w:adjustRightInd w:val="0"/>
        <w:rPr>
          <w:sz w:val="20"/>
          <w:szCs w:val="20"/>
        </w:rPr>
      </w:pPr>
      <w:r>
        <w:rPr>
          <w:sz w:val="20"/>
          <w:szCs w:val="20"/>
        </w:rPr>
        <w:t>Комплектность Товара: - .</w:t>
      </w:r>
    </w:p>
    <w:p w:rsidR="002F29F8" w:rsidRDefault="002F29F8" w:rsidP="002F29F8">
      <w:pPr>
        <w:autoSpaceDE w:val="0"/>
        <w:autoSpaceDN w:val="0"/>
        <w:adjustRightInd w:val="0"/>
        <w:rPr>
          <w:sz w:val="20"/>
          <w:szCs w:val="20"/>
        </w:rPr>
      </w:pPr>
    </w:p>
    <w:p w:rsidR="002F29F8" w:rsidRPr="00C3605E" w:rsidRDefault="002F29F8" w:rsidP="002F29F8">
      <w:pPr>
        <w:autoSpaceDE w:val="0"/>
        <w:autoSpaceDN w:val="0"/>
        <w:adjustRightInd w:val="0"/>
        <w:rPr>
          <w:sz w:val="20"/>
          <w:szCs w:val="20"/>
        </w:rPr>
      </w:pPr>
      <w:r w:rsidRPr="00C3605E">
        <w:rPr>
          <w:sz w:val="20"/>
          <w:szCs w:val="20"/>
        </w:rPr>
        <w:t>Документы, подлежащие передаче Покупателю:</w:t>
      </w:r>
    </w:p>
    <w:tbl>
      <w:tblPr>
        <w:tblW w:w="4826" w:type="pct"/>
        <w:tblInd w:w="2" w:type="dxa"/>
        <w:tblCellMar>
          <w:left w:w="70" w:type="dxa"/>
          <w:right w:w="70" w:type="dxa"/>
        </w:tblCellMar>
        <w:tblLook w:val="0000"/>
      </w:tblPr>
      <w:tblGrid>
        <w:gridCol w:w="341"/>
        <w:gridCol w:w="2977"/>
        <w:gridCol w:w="3266"/>
        <w:gridCol w:w="2854"/>
      </w:tblGrid>
      <w:tr w:rsidR="002F29F8" w:rsidRPr="003B6FEC" w:rsidTr="0073021D">
        <w:trPr>
          <w:cantSplit/>
          <w:trHeight w:val="360"/>
        </w:trPr>
        <w:tc>
          <w:tcPr>
            <w:tcW w:w="181" w:type="pct"/>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8"/>
              </w:rPr>
            </w:pPr>
            <w:r w:rsidRPr="00323B36">
              <w:rPr>
                <w:rFonts w:ascii="Times New Roman" w:hAnsi="Times New Roman" w:cs="Times New Roman"/>
                <w:b/>
                <w:sz w:val="18"/>
              </w:rPr>
              <w:t>№</w:t>
            </w:r>
          </w:p>
        </w:tc>
        <w:tc>
          <w:tcPr>
            <w:tcW w:w="1577" w:type="pct"/>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8"/>
              </w:rPr>
            </w:pPr>
            <w:r w:rsidRPr="00323B36">
              <w:rPr>
                <w:rFonts w:ascii="Times New Roman" w:hAnsi="Times New Roman" w:cs="Times New Roman"/>
                <w:b/>
                <w:sz w:val="18"/>
              </w:rPr>
              <w:t>Наименование</w:t>
            </w:r>
          </w:p>
        </w:tc>
        <w:tc>
          <w:tcPr>
            <w:tcW w:w="1730" w:type="pct"/>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8"/>
              </w:rPr>
            </w:pPr>
            <w:r w:rsidRPr="00323B36">
              <w:rPr>
                <w:rFonts w:ascii="Times New Roman" w:hAnsi="Times New Roman" w:cs="Times New Roman"/>
                <w:b/>
                <w:sz w:val="18"/>
              </w:rPr>
              <w:t>Количество</w:t>
            </w:r>
          </w:p>
        </w:tc>
        <w:tc>
          <w:tcPr>
            <w:tcW w:w="1512" w:type="pct"/>
            <w:tcBorders>
              <w:top w:val="single" w:sz="6" w:space="0" w:color="auto"/>
              <w:left w:val="single" w:sz="6" w:space="0" w:color="auto"/>
              <w:bottom w:val="single" w:sz="6" w:space="0" w:color="auto"/>
              <w:right w:val="single" w:sz="6" w:space="0" w:color="auto"/>
            </w:tcBorders>
          </w:tcPr>
          <w:p w:rsidR="002F29F8" w:rsidRPr="00323B36" w:rsidRDefault="002F29F8" w:rsidP="0073021D">
            <w:pPr>
              <w:pStyle w:val="ConsPlusCell"/>
              <w:jc w:val="center"/>
              <w:rPr>
                <w:rFonts w:ascii="Times New Roman" w:hAnsi="Times New Roman" w:cs="Times New Roman"/>
                <w:b/>
                <w:sz w:val="18"/>
              </w:rPr>
            </w:pPr>
            <w:r w:rsidRPr="00323B36">
              <w:rPr>
                <w:rFonts w:ascii="Times New Roman" w:hAnsi="Times New Roman" w:cs="Times New Roman"/>
                <w:b/>
                <w:sz w:val="18"/>
              </w:rPr>
              <w:t>Язык составления и форма документа (оригинал, копия и т.д.)</w:t>
            </w:r>
          </w:p>
        </w:tc>
      </w:tr>
      <w:tr w:rsidR="002F29F8" w:rsidRPr="003B6FEC" w:rsidTr="0073021D">
        <w:trPr>
          <w:cantSplit/>
          <w:trHeight w:val="240"/>
        </w:trPr>
        <w:tc>
          <w:tcPr>
            <w:tcW w:w="181" w:type="pct"/>
            <w:tcBorders>
              <w:top w:val="single" w:sz="6" w:space="0" w:color="auto"/>
              <w:left w:val="single" w:sz="6" w:space="0" w:color="auto"/>
              <w:bottom w:val="single" w:sz="6" w:space="0" w:color="auto"/>
              <w:right w:val="single" w:sz="6" w:space="0" w:color="auto"/>
            </w:tcBorders>
          </w:tcPr>
          <w:p w:rsidR="002F29F8" w:rsidRPr="00C872BE" w:rsidRDefault="002F29F8" w:rsidP="0073021D">
            <w:pPr>
              <w:pStyle w:val="af3"/>
              <w:ind w:firstLine="0"/>
              <w:jc w:val="left"/>
            </w:pPr>
            <w:r w:rsidRPr="00C872BE">
              <w:t>1</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rPr>
                <w:sz w:val="20"/>
                <w:szCs w:val="20"/>
              </w:rPr>
            </w:pPr>
            <w:r w:rsidRPr="003B6FEC">
              <w:rPr>
                <w:sz w:val="20"/>
                <w:szCs w:val="20"/>
              </w:rPr>
              <w:t>Сертификат качества продукции или сертификат соответствия</w:t>
            </w:r>
            <w:r>
              <w:rPr>
                <w:sz w:val="20"/>
                <w:szCs w:val="20"/>
              </w:rPr>
              <w:t xml:space="preserve"> на партию</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jc w:val="center"/>
              <w:rPr>
                <w:sz w:val="20"/>
                <w:szCs w:val="20"/>
              </w:rPr>
            </w:pPr>
            <w:r w:rsidRPr="003B6FEC">
              <w:rPr>
                <w:sz w:val="20"/>
                <w:szCs w:val="20"/>
              </w:rPr>
              <w:t>1</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rPr>
                <w:sz w:val="20"/>
                <w:szCs w:val="20"/>
              </w:rPr>
            </w:pPr>
            <w:r w:rsidRPr="003B6FEC">
              <w:rPr>
                <w:sz w:val="20"/>
                <w:szCs w:val="20"/>
              </w:rPr>
              <w:t xml:space="preserve">Русский, </w:t>
            </w:r>
            <w:r>
              <w:rPr>
                <w:sz w:val="20"/>
                <w:szCs w:val="20"/>
              </w:rPr>
              <w:t>заверенную копию</w:t>
            </w:r>
          </w:p>
        </w:tc>
      </w:tr>
      <w:tr w:rsidR="002F29F8" w:rsidRPr="003B6FEC" w:rsidTr="0073021D">
        <w:trPr>
          <w:cantSplit/>
          <w:trHeight w:val="803"/>
        </w:trPr>
        <w:tc>
          <w:tcPr>
            <w:tcW w:w="181" w:type="pct"/>
            <w:tcBorders>
              <w:top w:val="single" w:sz="6" w:space="0" w:color="auto"/>
              <w:left w:val="single" w:sz="6" w:space="0" w:color="auto"/>
              <w:bottom w:val="single" w:sz="6" w:space="0" w:color="auto"/>
              <w:right w:val="single" w:sz="6" w:space="0" w:color="auto"/>
            </w:tcBorders>
          </w:tcPr>
          <w:p w:rsidR="002F29F8" w:rsidRPr="00C872BE" w:rsidRDefault="002F29F8" w:rsidP="0073021D">
            <w:pPr>
              <w:pStyle w:val="af3"/>
              <w:ind w:firstLine="0"/>
              <w:jc w:val="left"/>
            </w:pPr>
            <w:r w:rsidRPr="00C872BE">
              <w:t>2</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rPr>
                <w:sz w:val="20"/>
                <w:szCs w:val="20"/>
              </w:rPr>
            </w:pPr>
            <w:r w:rsidRPr="003B6FEC">
              <w:rPr>
                <w:sz w:val="20"/>
                <w:szCs w:val="20"/>
              </w:rPr>
              <w:t>Счет</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jc w:val="center"/>
              <w:rPr>
                <w:sz w:val="20"/>
                <w:szCs w:val="20"/>
              </w:rPr>
            </w:pPr>
            <w:r w:rsidRPr="003B6FEC">
              <w:rPr>
                <w:sz w:val="20"/>
                <w:szCs w:val="20"/>
              </w:rPr>
              <w:t>Согласно количеству фактических поставок продукции (1)</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rPr>
                <w:sz w:val="20"/>
                <w:szCs w:val="20"/>
              </w:rPr>
            </w:pPr>
            <w:r w:rsidRPr="003B6FEC">
              <w:rPr>
                <w:sz w:val="20"/>
                <w:szCs w:val="20"/>
              </w:rPr>
              <w:t>Русский, оригинал</w:t>
            </w:r>
          </w:p>
        </w:tc>
      </w:tr>
      <w:tr w:rsidR="002F29F8" w:rsidRPr="003B6FEC" w:rsidTr="0073021D">
        <w:trPr>
          <w:cantSplit/>
          <w:trHeight w:val="234"/>
        </w:trPr>
        <w:tc>
          <w:tcPr>
            <w:tcW w:w="181" w:type="pct"/>
            <w:tcBorders>
              <w:top w:val="single" w:sz="6" w:space="0" w:color="auto"/>
              <w:left w:val="single" w:sz="6" w:space="0" w:color="auto"/>
              <w:bottom w:val="single" w:sz="6" w:space="0" w:color="auto"/>
              <w:right w:val="single" w:sz="6" w:space="0" w:color="auto"/>
            </w:tcBorders>
          </w:tcPr>
          <w:p w:rsidR="002F29F8" w:rsidRPr="00C872BE" w:rsidRDefault="002F29F8" w:rsidP="0073021D">
            <w:pPr>
              <w:pStyle w:val="af3"/>
              <w:ind w:firstLine="0"/>
              <w:jc w:val="left"/>
            </w:pPr>
            <w:r w:rsidRPr="00C872BE">
              <w:t>3</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rPr>
                <w:sz w:val="20"/>
                <w:szCs w:val="20"/>
              </w:rPr>
            </w:pPr>
            <w:r w:rsidRPr="003B6FEC">
              <w:rPr>
                <w:sz w:val="20"/>
                <w:szCs w:val="20"/>
              </w:rPr>
              <w:t>Счет-фактура</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jc w:val="center"/>
              <w:rPr>
                <w:sz w:val="20"/>
                <w:szCs w:val="20"/>
              </w:rPr>
            </w:pPr>
            <w:r w:rsidRPr="003B6FEC">
              <w:rPr>
                <w:sz w:val="20"/>
                <w:szCs w:val="20"/>
              </w:rPr>
              <w:t>Согласно количеству фактических поставок продукции (1)</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rPr>
                <w:sz w:val="20"/>
                <w:szCs w:val="20"/>
              </w:rPr>
            </w:pPr>
            <w:r w:rsidRPr="003B6FEC">
              <w:rPr>
                <w:sz w:val="20"/>
                <w:szCs w:val="20"/>
              </w:rPr>
              <w:t>Русский, оригинал</w:t>
            </w:r>
          </w:p>
        </w:tc>
      </w:tr>
      <w:tr w:rsidR="002F29F8" w:rsidRPr="003B6FEC" w:rsidTr="0073021D">
        <w:trPr>
          <w:cantSplit/>
          <w:trHeight w:val="240"/>
        </w:trPr>
        <w:tc>
          <w:tcPr>
            <w:tcW w:w="181" w:type="pct"/>
            <w:tcBorders>
              <w:top w:val="single" w:sz="6" w:space="0" w:color="auto"/>
              <w:left w:val="single" w:sz="6" w:space="0" w:color="auto"/>
              <w:bottom w:val="single" w:sz="6" w:space="0" w:color="auto"/>
              <w:right w:val="single" w:sz="6" w:space="0" w:color="auto"/>
            </w:tcBorders>
          </w:tcPr>
          <w:p w:rsidR="002F29F8" w:rsidRPr="00C872BE" w:rsidRDefault="002F29F8" w:rsidP="0073021D">
            <w:pPr>
              <w:pStyle w:val="af3"/>
              <w:ind w:firstLine="0"/>
              <w:jc w:val="left"/>
            </w:pPr>
            <w:r w:rsidRPr="00C872BE">
              <w:t>4</w:t>
            </w:r>
          </w:p>
        </w:tc>
        <w:tc>
          <w:tcPr>
            <w:tcW w:w="1577"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rPr>
                <w:sz w:val="20"/>
                <w:szCs w:val="20"/>
              </w:rPr>
            </w:pPr>
            <w:r w:rsidRPr="003B6FEC">
              <w:rPr>
                <w:sz w:val="20"/>
                <w:szCs w:val="20"/>
              </w:rPr>
              <w:t>Накладная по форме № ТОРГ – 12</w:t>
            </w:r>
          </w:p>
        </w:tc>
        <w:tc>
          <w:tcPr>
            <w:tcW w:w="1730"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jc w:val="center"/>
              <w:rPr>
                <w:sz w:val="20"/>
                <w:szCs w:val="20"/>
              </w:rPr>
            </w:pPr>
            <w:r w:rsidRPr="003B6FEC">
              <w:rPr>
                <w:sz w:val="20"/>
                <w:szCs w:val="20"/>
              </w:rPr>
              <w:t>Согласно количеству фактических поставок продукции (2)</w:t>
            </w:r>
          </w:p>
        </w:tc>
        <w:tc>
          <w:tcPr>
            <w:tcW w:w="1512" w:type="pct"/>
            <w:tcBorders>
              <w:top w:val="single" w:sz="6" w:space="0" w:color="auto"/>
              <w:left w:val="single" w:sz="6" w:space="0" w:color="auto"/>
              <w:bottom w:val="single" w:sz="6" w:space="0" w:color="auto"/>
              <w:right w:val="single" w:sz="6" w:space="0" w:color="auto"/>
            </w:tcBorders>
            <w:vAlign w:val="center"/>
          </w:tcPr>
          <w:p w:rsidR="002F29F8" w:rsidRPr="003B6FEC" w:rsidRDefault="002F29F8" w:rsidP="0073021D">
            <w:pPr>
              <w:autoSpaceDE w:val="0"/>
              <w:autoSpaceDN w:val="0"/>
              <w:adjustRightInd w:val="0"/>
              <w:rPr>
                <w:sz w:val="20"/>
                <w:szCs w:val="20"/>
              </w:rPr>
            </w:pPr>
            <w:r w:rsidRPr="003B6FEC">
              <w:rPr>
                <w:sz w:val="20"/>
                <w:szCs w:val="20"/>
              </w:rPr>
              <w:t>Русский, оригинал</w:t>
            </w:r>
          </w:p>
        </w:tc>
      </w:tr>
    </w:tbl>
    <w:p w:rsidR="002F29F8" w:rsidRPr="007A457B" w:rsidRDefault="002F29F8" w:rsidP="002F29F8">
      <w:pPr>
        <w:ind w:left="11520"/>
      </w:pPr>
    </w:p>
    <w:p w:rsidR="002F29F8" w:rsidRDefault="002F29F8" w:rsidP="002F29F8"/>
    <w:tbl>
      <w:tblPr>
        <w:tblW w:w="4941" w:type="pct"/>
        <w:tblInd w:w="-1" w:type="dxa"/>
        <w:tblLook w:val="0000"/>
      </w:tblPr>
      <w:tblGrid>
        <w:gridCol w:w="4861"/>
        <w:gridCol w:w="4877"/>
      </w:tblGrid>
      <w:tr w:rsidR="002F29F8" w:rsidRPr="007A457B" w:rsidTr="0073021D">
        <w:trPr>
          <w:trHeight w:val="1715"/>
        </w:trPr>
        <w:tc>
          <w:tcPr>
            <w:tcW w:w="2496" w:type="pct"/>
            <w:vAlign w:val="center"/>
          </w:tcPr>
          <w:p w:rsidR="002F29F8" w:rsidRPr="007A457B" w:rsidRDefault="002F29F8" w:rsidP="0073021D">
            <w:pPr>
              <w:pStyle w:val="25"/>
              <w:ind w:firstLine="0"/>
              <w:jc w:val="left"/>
              <w:rPr>
                <w:szCs w:val="22"/>
              </w:rPr>
            </w:pPr>
            <w:r w:rsidRPr="007A457B">
              <w:rPr>
                <w:b/>
                <w:szCs w:val="22"/>
              </w:rPr>
              <w:t>ПОСТАВЩИК:</w:t>
            </w:r>
          </w:p>
          <w:p w:rsidR="002F29F8" w:rsidRDefault="002F29F8" w:rsidP="0073021D">
            <w:pPr>
              <w:pStyle w:val="19"/>
              <w:ind w:firstLine="0"/>
              <w:jc w:val="left"/>
              <w:rPr>
                <w:b/>
                <w:szCs w:val="22"/>
              </w:rPr>
            </w:pPr>
          </w:p>
          <w:p w:rsidR="002F29F8" w:rsidRDefault="002F29F8" w:rsidP="0073021D">
            <w:pPr>
              <w:pStyle w:val="19"/>
              <w:ind w:firstLine="0"/>
              <w:jc w:val="left"/>
              <w:rPr>
                <w:b/>
                <w:szCs w:val="22"/>
              </w:rPr>
            </w:pPr>
          </w:p>
          <w:p w:rsidR="002F29F8" w:rsidRDefault="002F29F8" w:rsidP="0073021D">
            <w:pPr>
              <w:pStyle w:val="19"/>
              <w:ind w:firstLine="0"/>
              <w:jc w:val="left"/>
              <w:rPr>
                <w:b/>
                <w:szCs w:val="22"/>
              </w:rPr>
            </w:pPr>
          </w:p>
          <w:p w:rsidR="002F29F8" w:rsidRPr="007A457B" w:rsidRDefault="002F29F8" w:rsidP="0073021D">
            <w:pPr>
              <w:pStyle w:val="19"/>
              <w:ind w:firstLine="0"/>
              <w:jc w:val="left"/>
              <w:rPr>
                <w:b/>
                <w:szCs w:val="22"/>
              </w:rPr>
            </w:pPr>
            <w:r w:rsidRPr="007A457B">
              <w:rPr>
                <w:b/>
                <w:szCs w:val="22"/>
              </w:rPr>
              <w:t>_____________________/</w:t>
            </w:r>
            <w:r>
              <w:rPr>
                <w:b/>
                <w:szCs w:val="22"/>
              </w:rPr>
              <w:t>___________</w:t>
            </w:r>
            <w:r w:rsidRPr="007A457B">
              <w:rPr>
                <w:b/>
                <w:szCs w:val="22"/>
              </w:rPr>
              <w:t>/</w:t>
            </w:r>
          </w:p>
          <w:p w:rsidR="002F29F8" w:rsidRPr="007A457B" w:rsidRDefault="002F29F8" w:rsidP="0073021D">
            <w:r w:rsidRPr="007A457B">
              <w:rPr>
                <w:b/>
              </w:rPr>
              <w:t>«____»___________ 201</w:t>
            </w:r>
            <w:r>
              <w:rPr>
                <w:b/>
              </w:rPr>
              <w:t>5</w:t>
            </w:r>
            <w:r w:rsidRPr="007A457B">
              <w:rPr>
                <w:b/>
              </w:rPr>
              <w:t>г.</w:t>
            </w:r>
          </w:p>
        </w:tc>
        <w:tc>
          <w:tcPr>
            <w:tcW w:w="2504" w:type="pct"/>
            <w:vAlign w:val="center"/>
          </w:tcPr>
          <w:p w:rsidR="002F29F8" w:rsidRPr="007A457B" w:rsidRDefault="002F29F8" w:rsidP="0073021D">
            <w:pPr>
              <w:pStyle w:val="25"/>
              <w:ind w:firstLine="0"/>
              <w:jc w:val="left"/>
              <w:rPr>
                <w:b/>
                <w:szCs w:val="22"/>
              </w:rPr>
            </w:pPr>
            <w:r w:rsidRPr="007A457B">
              <w:rPr>
                <w:b/>
                <w:szCs w:val="22"/>
              </w:rPr>
              <w:t>ПОКУПАТЕЛЬ:</w:t>
            </w:r>
          </w:p>
          <w:p w:rsidR="002F29F8" w:rsidRPr="007A457B" w:rsidRDefault="002F29F8" w:rsidP="0073021D">
            <w:pPr>
              <w:widowControl w:val="0"/>
              <w:rPr>
                <w:b/>
                <w:snapToGrid w:val="0"/>
              </w:rPr>
            </w:pPr>
          </w:p>
          <w:p w:rsidR="002F29F8" w:rsidRDefault="002F29F8" w:rsidP="0073021D">
            <w:pPr>
              <w:widowControl w:val="0"/>
              <w:rPr>
                <w:b/>
                <w:snapToGrid w:val="0"/>
              </w:rPr>
            </w:pPr>
          </w:p>
          <w:p w:rsidR="002F29F8" w:rsidRPr="007A457B" w:rsidRDefault="002F29F8" w:rsidP="0073021D">
            <w:pPr>
              <w:widowControl w:val="0"/>
              <w:rPr>
                <w:b/>
                <w:snapToGrid w:val="0"/>
              </w:rPr>
            </w:pPr>
          </w:p>
          <w:p w:rsidR="002F29F8" w:rsidRPr="007A457B" w:rsidRDefault="002F29F8" w:rsidP="0073021D">
            <w:pPr>
              <w:widowControl w:val="0"/>
              <w:rPr>
                <w:b/>
                <w:snapToGrid w:val="0"/>
              </w:rPr>
            </w:pPr>
            <w:r w:rsidRPr="007A457B">
              <w:rPr>
                <w:b/>
                <w:snapToGrid w:val="0"/>
              </w:rPr>
              <w:t>________________/</w:t>
            </w:r>
            <w:r>
              <w:rPr>
                <w:b/>
                <w:snapToGrid w:val="0"/>
              </w:rPr>
              <w:t>_______________</w:t>
            </w:r>
            <w:r w:rsidRPr="007A457B">
              <w:rPr>
                <w:b/>
                <w:snapToGrid w:val="0"/>
              </w:rPr>
              <w:t>/</w:t>
            </w:r>
          </w:p>
          <w:p w:rsidR="002F29F8" w:rsidRPr="007A457B" w:rsidRDefault="002F29F8" w:rsidP="0073021D">
            <w:pPr>
              <w:widowControl w:val="0"/>
              <w:autoSpaceDE w:val="0"/>
              <w:snapToGrid w:val="0"/>
              <w:rPr>
                <w:b/>
              </w:rPr>
            </w:pPr>
            <w:r w:rsidRPr="007A457B">
              <w:rPr>
                <w:b/>
              </w:rPr>
              <w:t>«____»___________ 201</w:t>
            </w:r>
            <w:r>
              <w:rPr>
                <w:b/>
              </w:rPr>
              <w:t>5</w:t>
            </w:r>
            <w:r w:rsidRPr="007A457B">
              <w:rPr>
                <w:b/>
              </w:rPr>
              <w:t>г</w:t>
            </w:r>
          </w:p>
        </w:tc>
      </w:tr>
    </w:tbl>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Default="002F29F8" w:rsidP="002F29F8">
      <w:pPr>
        <w:pStyle w:val="afb"/>
        <w:ind w:firstLine="0"/>
        <w:rPr>
          <w:sz w:val="28"/>
          <w:szCs w:val="28"/>
        </w:rPr>
      </w:pPr>
    </w:p>
    <w:p w:rsidR="002F29F8" w:rsidRPr="00E10899" w:rsidRDefault="002F29F8" w:rsidP="002F29F8">
      <w:pPr>
        <w:pStyle w:val="afb"/>
        <w:ind w:firstLine="0"/>
        <w:rPr>
          <w:b/>
          <w:sz w:val="60"/>
          <w:szCs w:val="60"/>
        </w:rPr>
      </w:pPr>
    </w:p>
    <w:p w:rsidR="000954FB" w:rsidRDefault="000954FB" w:rsidP="000954FB">
      <w:pPr>
        <w:rPr>
          <w:rFonts w:eastAsia="MS Mincho"/>
          <w:b/>
          <w:i/>
          <w:sz w:val="28"/>
          <w:szCs w:val="28"/>
        </w:rPr>
      </w:pPr>
    </w:p>
    <w:sectPr w:rsidR="000954FB"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17D" w:rsidRDefault="0082517D">
      <w:r>
        <w:separator/>
      </w:r>
    </w:p>
  </w:endnote>
  <w:endnote w:type="continuationSeparator" w:id="0">
    <w:p w:rsidR="0082517D" w:rsidRDefault="00825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C4" w:rsidRDefault="00DB16F7" w:rsidP="00BF6892">
    <w:pPr>
      <w:pStyle w:val="aff"/>
      <w:framePr w:wrap="around" w:vAnchor="text" w:hAnchor="margin" w:xAlign="right" w:y="1"/>
      <w:rPr>
        <w:rStyle w:val="a6"/>
      </w:rPr>
    </w:pPr>
    <w:r>
      <w:rPr>
        <w:rStyle w:val="a6"/>
      </w:rPr>
      <w:fldChar w:fldCharType="begin"/>
    </w:r>
    <w:r w:rsidR="00924FC4">
      <w:rPr>
        <w:rStyle w:val="a6"/>
      </w:rPr>
      <w:instrText xml:space="preserve">PAGE  </w:instrText>
    </w:r>
    <w:r>
      <w:rPr>
        <w:rStyle w:val="a6"/>
      </w:rPr>
      <w:fldChar w:fldCharType="separate"/>
    </w:r>
    <w:r w:rsidR="00924FC4">
      <w:rPr>
        <w:rStyle w:val="a6"/>
        <w:noProof/>
      </w:rPr>
      <w:t>28</w:t>
    </w:r>
    <w:r>
      <w:rPr>
        <w:rStyle w:val="a6"/>
      </w:rPr>
      <w:fldChar w:fldCharType="end"/>
    </w:r>
  </w:p>
  <w:p w:rsidR="00924FC4" w:rsidRDefault="00924FC4"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C4" w:rsidRDefault="00924FC4">
    <w:pPr>
      <w:pStyle w:val="aff"/>
      <w:jc w:val="center"/>
    </w:pPr>
  </w:p>
  <w:p w:rsidR="00924FC4" w:rsidRDefault="00924FC4"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17D" w:rsidRDefault="0082517D">
      <w:r>
        <w:separator/>
      </w:r>
    </w:p>
  </w:footnote>
  <w:footnote w:type="continuationSeparator" w:id="0">
    <w:p w:rsidR="0082517D" w:rsidRDefault="0082517D">
      <w:r>
        <w:continuationSeparator/>
      </w:r>
    </w:p>
  </w:footnote>
  <w:footnote w:id="1">
    <w:p w:rsidR="00924FC4" w:rsidRDefault="00924FC4" w:rsidP="00006C1E">
      <w:pPr>
        <w:pStyle w:val="aff0"/>
      </w:pPr>
      <w:r>
        <w:rPr>
          <w:rStyle w:val="af8"/>
        </w:rPr>
        <w:footnoteRef/>
      </w:r>
      <w:r>
        <w:t xml:space="preserve"> При предоставлении копии договора конфиденциальная информация </w:t>
      </w:r>
      <w:r w:rsidRPr="002D3EAF">
        <w:t>(кроме цены договора</w:t>
      </w:r>
      <w:r>
        <w:t>)</w:t>
      </w:r>
      <w:bookmarkStart w:id="3" w:name="_GoBack"/>
      <w:bookmarkEnd w:id="3"/>
      <w:r>
        <w:t>, составляющая коммерческую или иную тайну, может быть удалена.</w:t>
      </w:r>
    </w:p>
  </w:footnote>
  <w:footnote w:id="2">
    <w:p w:rsidR="002F29F8" w:rsidRDefault="002F29F8" w:rsidP="002F29F8">
      <w:pPr>
        <w:pStyle w:val="aff0"/>
      </w:pPr>
      <w:r w:rsidRPr="00CB2DBE">
        <w:rPr>
          <w:rStyle w:val="af8"/>
          <w:sz w:val="22"/>
        </w:rPr>
        <w:footnoteRef/>
      </w:r>
      <w:r w:rsidRPr="00CB2DBE">
        <w:rPr>
          <w:sz w:val="22"/>
        </w:rPr>
        <w:t xml:space="preserve"> </w:t>
      </w:r>
      <w:r w:rsidRPr="00CB2DBE">
        <w:rPr>
          <w:sz w:val="16"/>
          <w:szCs w:val="18"/>
        </w:rPr>
        <w:t>Для Поставщика, применяющего общую систему налогообложения. Для Поставщика, применяющего упрощённую систему налогообложения,</w:t>
      </w:r>
      <w:r w:rsidRPr="00CB2DBE" w:rsidDel="00210BC2">
        <w:rPr>
          <w:sz w:val="16"/>
          <w:szCs w:val="18"/>
        </w:rPr>
        <w:t xml:space="preserve"> </w:t>
      </w:r>
      <w:r w:rsidRPr="00CB2DBE">
        <w:rPr>
          <w:sz w:val="16"/>
          <w:szCs w:val="18"/>
        </w:rPr>
        <w:t>п. 3.1 Договора после слов «Общая цена д</w:t>
      </w:r>
      <w:r w:rsidRPr="00CB2DBE">
        <w:rPr>
          <w:color w:val="000000"/>
          <w:sz w:val="16"/>
          <w:szCs w:val="18"/>
        </w:rPr>
        <w:t>оговора в соответствии со Спецификацией составляет _______ (______________) руб. ___ коп.</w:t>
      </w:r>
      <w:r w:rsidRPr="00CB2DBE">
        <w:rPr>
          <w:sz w:val="16"/>
          <w:szCs w:val="18"/>
        </w:rPr>
        <w:t>» изложить в следующей редакции:  «НДС не облагается в соответствии с п. 2 (</w:t>
      </w:r>
      <w:r w:rsidRPr="00CB2DBE">
        <w:rPr>
          <w:i/>
          <w:sz w:val="16"/>
          <w:szCs w:val="18"/>
        </w:rPr>
        <w:t>или п. 3 - если Поставщик является индивидуальным предпринимателем</w:t>
      </w:r>
      <w:r w:rsidRPr="00CB2DBE">
        <w:rPr>
          <w:sz w:val="16"/>
          <w:szCs w:val="18"/>
        </w:rPr>
        <w:t>) ст. 346.11 главы 26.2 Налогового кодекса Российской Федерации. В случае утраты Поставщиком права на освобождение от исполнения обязанностей налогоплательщика по уплате НДС, цены на Товар, поставляемый по Договору, рассматриваются как включающие в себя НДС».</w:t>
      </w:r>
    </w:p>
  </w:footnote>
  <w:footnote w:id="3">
    <w:p w:rsidR="002F29F8" w:rsidRDefault="002F29F8" w:rsidP="002F29F8">
      <w:r w:rsidRPr="00CB2DBE">
        <w:rPr>
          <w:rStyle w:val="af8"/>
          <w:rFonts w:eastAsia="Calibri"/>
        </w:rPr>
        <w:footnoteRef/>
      </w:r>
      <w:r>
        <w:rPr>
          <w:sz w:val="16"/>
          <w:szCs w:val="16"/>
        </w:rPr>
        <w:t xml:space="preserve"> </w:t>
      </w:r>
      <w:r w:rsidRPr="00CB2DBE">
        <w:rPr>
          <w:sz w:val="16"/>
          <w:szCs w:val="16"/>
        </w:rPr>
        <w:t>Недопоставка Товара - несоответствие количества Товара, определенного Спецификацией, количеству фактически поставленного Поставщиком и принятого Покупателем Товара; расхождение количества Товара, указанного в товарных и товарно-транспортных накладных, количеству Товара, фактически поставленного и принятого Покупателем</w:t>
      </w:r>
    </w:p>
  </w:footnote>
  <w:footnote w:id="4">
    <w:p w:rsidR="002F29F8" w:rsidRDefault="002F29F8" w:rsidP="002F29F8">
      <w:pPr>
        <w:pStyle w:val="aff0"/>
      </w:pPr>
      <w:r w:rsidRPr="00AD4E42">
        <w:rPr>
          <w:rStyle w:val="af8"/>
          <w:sz w:val="22"/>
        </w:rPr>
        <w:footnoteRef/>
      </w:r>
      <w:r>
        <w:t xml:space="preserve"> </w:t>
      </w:r>
      <w:r>
        <w:rPr>
          <w:sz w:val="16"/>
          <w:vertAlign w:val="superscript"/>
        </w:rPr>
        <w:footnoteRef/>
      </w:r>
      <w:r>
        <w:rPr>
          <w:sz w:val="16"/>
        </w:rPr>
        <w:t>Под замечаниями понимаются те замечания, которые установлены Покупателем в Акте о расхождении товарно-материальных ценностей по форме № ТОРГ-2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C4" w:rsidRDefault="00DB16F7">
    <w:pPr>
      <w:pStyle w:val="afd"/>
      <w:jc w:val="center"/>
    </w:pPr>
    <w:fldSimple w:instr=" PAGE   \* MERGEFORMAT ">
      <w:r w:rsidR="00D4092C">
        <w:rPr>
          <w:noProof/>
        </w:rPr>
        <w:t>27</w:t>
      </w:r>
    </w:fldSimple>
  </w:p>
  <w:p w:rsidR="00924FC4" w:rsidRDefault="00924FC4">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51927"/>
    <w:multiLevelType w:val="multilevel"/>
    <w:tmpl w:val="DB2E2BE6"/>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ascii="Times New Roman" w:hAnsi="Times New Roman" w:cs="Times New Roman" w:hint="default"/>
        <w:b w:val="0"/>
        <w:i w:val="0"/>
        <w:sz w:val="24"/>
        <w:szCs w:val="24"/>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E2A23D7"/>
    <w:multiLevelType w:val="hybridMultilevel"/>
    <w:tmpl w:val="4C7A4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863A30"/>
    <w:multiLevelType w:val="multilevel"/>
    <w:tmpl w:val="FE1E75A2"/>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i w:val="0"/>
      </w:rPr>
    </w:lvl>
    <w:lvl w:ilvl="3">
      <w:start w:val="1"/>
      <w:numFmt w:val="bullet"/>
      <w:lvlText w:val=""/>
      <w:lvlJc w:val="left"/>
      <w:pPr>
        <w:ind w:left="2682" w:hanging="1080"/>
      </w:pPr>
      <w:rPr>
        <w:rFonts w:ascii="Symbol" w:hAnsi="Symbol"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2E57435"/>
    <w:multiLevelType w:val="multilevel"/>
    <w:tmpl w:val="A7308A52"/>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87823DB"/>
    <w:multiLevelType w:val="multilevel"/>
    <w:tmpl w:val="7108C5E6"/>
    <w:lvl w:ilvl="0">
      <w:start w:val="1"/>
      <w:numFmt w:val="decimal"/>
      <w:lvlText w:val="%1."/>
      <w:lvlJc w:val="left"/>
      <w:pPr>
        <w:ind w:left="2424" w:hanging="360"/>
      </w:pPr>
      <w:rPr>
        <w:rFonts w:ascii="Times New Roman" w:hAnsi="Times New Roman" w:cs="Times New Roman" w:hint="default"/>
        <w:b/>
      </w:rPr>
    </w:lvl>
    <w:lvl w:ilvl="1">
      <w:start w:val="1"/>
      <w:numFmt w:val="decimal"/>
      <w:isLgl/>
      <w:lvlText w:val="%1.%2."/>
      <w:lvlJc w:val="left"/>
      <w:pPr>
        <w:ind w:left="1401" w:hanging="975"/>
      </w:pPr>
      <w:rPr>
        <w:rFonts w:ascii="Times New Roman" w:hAnsi="Times New Roman" w:cs="Times New Roman" w:hint="default"/>
        <w:b w:val="0"/>
        <w:i w:val="0"/>
        <w:color w:val="auto"/>
        <w:sz w:val="24"/>
        <w:szCs w:val="24"/>
      </w:rPr>
    </w:lvl>
    <w:lvl w:ilvl="2">
      <w:start w:val="1"/>
      <w:numFmt w:val="decimal"/>
      <w:isLgl/>
      <w:lvlText w:val="%1.%2.%3."/>
      <w:lvlJc w:val="left"/>
      <w:pPr>
        <w:ind w:left="3399"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7317A"/>
    <w:multiLevelType w:val="hybridMultilevel"/>
    <w:tmpl w:val="F3ACA8F4"/>
    <w:lvl w:ilvl="0" w:tplc="3EE2B9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5423857"/>
    <w:multiLevelType w:val="multilevel"/>
    <w:tmpl w:val="5ADC2A74"/>
    <w:lvl w:ilvl="0">
      <w:start w:val="6"/>
      <w:numFmt w:val="decimal"/>
      <w:lvlText w:val="%1."/>
      <w:lvlJc w:val="left"/>
      <w:pPr>
        <w:ind w:left="585" w:hanging="585"/>
      </w:pPr>
      <w:rPr>
        <w:rFonts w:cs="Times New Roman" w:hint="default"/>
      </w:rPr>
    </w:lvl>
    <w:lvl w:ilvl="1">
      <w:start w:val="1"/>
      <w:numFmt w:val="bullet"/>
      <w:lvlText w:val=""/>
      <w:lvlJc w:val="left"/>
      <w:pPr>
        <w:ind w:left="1004" w:hanging="720"/>
      </w:pPr>
      <w:rPr>
        <w:rFonts w:ascii="Symbol" w:hAnsi="Symbol" w:hint="default"/>
      </w:rPr>
    </w:lvl>
    <w:lvl w:ilvl="2">
      <w:start w:val="4"/>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2"/>
  </w:num>
  <w:num w:numId="10">
    <w:abstractNumId w:val="27"/>
  </w:num>
  <w:num w:numId="11">
    <w:abstractNumId w:val="37"/>
  </w:num>
  <w:num w:numId="12">
    <w:abstractNumId w:val="35"/>
  </w:num>
  <w:num w:numId="13">
    <w:abstractNumId w:val="24"/>
  </w:num>
  <w:num w:numId="14">
    <w:abstractNumId w:val="32"/>
  </w:num>
  <w:num w:numId="15">
    <w:abstractNumId w:val="38"/>
  </w:num>
  <w:num w:numId="16">
    <w:abstractNumId w:val="34"/>
  </w:num>
  <w:num w:numId="17">
    <w:abstractNumId w:val="40"/>
  </w:num>
  <w:num w:numId="18">
    <w:abstractNumId w:val="28"/>
  </w:num>
  <w:num w:numId="19">
    <w:abstractNumId w:val="30"/>
  </w:num>
  <w:num w:numId="20">
    <w:abstractNumId w:val="45"/>
  </w:num>
  <w:num w:numId="21">
    <w:abstractNumId w:val="31"/>
  </w:num>
  <w:num w:numId="22">
    <w:abstractNumId w:val="33"/>
  </w:num>
  <w:num w:numId="23">
    <w:abstractNumId w:val="25"/>
  </w:num>
  <w:num w:numId="24">
    <w:abstractNumId w:val="26"/>
  </w:num>
  <w:num w:numId="25">
    <w:abstractNumId w:val="39"/>
  </w:num>
  <w:num w:numId="26">
    <w:abstractNumId w:val="23"/>
  </w:num>
  <w:num w:numId="27">
    <w:abstractNumId w:val="29"/>
  </w:num>
  <w:num w:numId="28">
    <w:abstractNumId w:val="36"/>
  </w:num>
  <w:num w:numId="29">
    <w:abstractNumId w:val="44"/>
  </w:num>
  <w:num w:numId="30">
    <w:abstractNumId w:val="4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3CC5"/>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29F8"/>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1AB9"/>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6FC"/>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2517D"/>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4FC4"/>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092C"/>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16F7"/>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aliases w:val="Char Знак,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Знак21,Знак211,Знак6"/>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b">
    <w:name w:val="Основной текст с отступом Знак1"/>
    <w:basedOn w:val="a1"/>
    <w:link w:val="afe"/>
    <w:rsid w:val="002F29F8"/>
    <w:rPr>
      <w:sz w:val="28"/>
      <w:lang w:eastAsia="ar-SA"/>
    </w:rPr>
  </w:style>
  <w:style w:type="paragraph" w:customStyle="1" w:styleId="27">
    <w:name w:val="Без интервала2"/>
    <w:link w:val="NoSpacingChar"/>
    <w:rsid w:val="002F29F8"/>
    <w:pPr>
      <w:suppressAutoHyphens/>
    </w:pPr>
    <w:rPr>
      <w:rFonts w:ascii="Calibri" w:hAnsi="Calibri"/>
      <w:sz w:val="22"/>
      <w:szCs w:val="22"/>
      <w:lang w:eastAsia="ar-SA"/>
    </w:rPr>
  </w:style>
  <w:style w:type="character" w:customStyle="1" w:styleId="ConsPlusNormal0">
    <w:name w:val="ConsPlusNormal Знак"/>
    <w:link w:val="ConsPlusNormal"/>
    <w:locked/>
    <w:rsid w:val="002F29F8"/>
    <w:rPr>
      <w:rFonts w:ascii="Arial" w:eastAsia="Arial" w:hAnsi="Arial"/>
      <w:lang w:eastAsia="ar-SA"/>
    </w:rPr>
  </w:style>
  <w:style w:type="character" w:customStyle="1" w:styleId="NoSpacingChar">
    <w:name w:val="No Spacing Char"/>
    <w:basedOn w:val="a1"/>
    <w:link w:val="27"/>
    <w:locked/>
    <w:rsid w:val="002F29F8"/>
    <w:rPr>
      <w:rFonts w:ascii="Calibri" w:hAnsi="Calibri"/>
      <w:sz w:val="22"/>
      <w:szCs w:val="22"/>
      <w:lang w:eastAsia="ar-SA"/>
    </w:rPr>
  </w:style>
  <w:style w:type="paragraph" w:styleId="af3">
    <w:name w:val="Plain Text"/>
    <w:aliases w:val="Char,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
    <w:basedOn w:val="a0"/>
    <w:link w:val="af2"/>
    <w:rsid w:val="002F29F8"/>
    <w:pPr>
      <w:suppressAutoHyphens w:val="0"/>
      <w:ind w:firstLine="284"/>
      <w:jc w:val="both"/>
    </w:pPr>
    <w:rPr>
      <w:rFonts w:eastAsia="MS Mincho"/>
      <w:spacing w:val="-2"/>
      <w:sz w:val="26"/>
      <w:szCs w:val="20"/>
      <w:lang w:eastAsia="ru-RU"/>
    </w:rPr>
  </w:style>
  <w:style w:type="character" w:customStyle="1" w:styleId="1f6">
    <w:name w:val="Текст Знак1"/>
    <w:basedOn w:val="a1"/>
    <w:link w:val="af3"/>
    <w:uiPriority w:val="99"/>
    <w:semiHidden/>
    <w:rsid w:val="002F29F8"/>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k-market.ru/catalog/item/detail/26460.html" TargetMode="External"/><Relationship Id="rId18" Type="http://schemas.openxmlformats.org/officeDocument/2006/relationships/hyperlink" Target="http://www.zakupki.gov.ru" TargetMode="External"/><Relationship Id="rId26" Type="http://schemas.openxmlformats.org/officeDocument/2006/relationships/hyperlink" Target="consultantplus://offline/main?base=LAW;n=2605;fld=134" TargetMode="External"/><Relationship Id="rId3" Type="http://schemas.openxmlformats.org/officeDocument/2006/relationships/customXml" Target="../customXml/item3.xml"/><Relationship Id="rId21" Type="http://schemas.openxmlformats.org/officeDocument/2006/relationships/hyperlink" Target="%20http://otc.ru/tender" TargetMode="External"/><Relationship Id="rId34"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main?base=LAW;n=2604;fld=13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main?base=LAW;n=2605;fld=134"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hyperlink" Target="consultantplus://offline/main?base=PAP;n=44311;fld=134"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tullaevEF@trcont.ru" TargetMode="External"/><Relationship Id="rId22" Type="http://schemas.openxmlformats.org/officeDocument/2006/relationships/hyperlink" Target="http://otc.ru/tender%20" TargetMode="External"/><Relationship Id="rId27" Type="http://schemas.openxmlformats.org/officeDocument/2006/relationships/hyperlink" Target="consultantplus://offline/main?base=LAW;n=2604;fld=1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F4DDFD-91A2-4DF3-8673-726465B0495C}">
  <ds:schemaRefs>
    <ds:schemaRef ds:uri="http://schemas.openxmlformats.org/officeDocument/2006/bibliography"/>
  </ds:schemaRefs>
</ds:datastoreItem>
</file>

<file path=customXml/itemProps5.xml><?xml version="1.0" encoding="utf-8"?>
<ds:datastoreItem xmlns:ds="http://schemas.openxmlformats.org/officeDocument/2006/customXml" ds:itemID="{4A787AC8-C992-4735-B870-85646114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17523</Words>
  <Characters>99883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117172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UtegushevBKHM</cp:lastModifiedBy>
  <cp:revision>2</cp:revision>
  <cp:lastPrinted>2013-09-26T13:24:00Z</cp:lastPrinted>
  <dcterms:created xsi:type="dcterms:W3CDTF">2015-06-01T09:53:00Z</dcterms:created>
  <dcterms:modified xsi:type="dcterms:W3CDTF">2015-06-01T09:53:00Z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