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2BA" w:rsidRPr="00CE350B" w:rsidRDefault="004472BA" w:rsidP="004472BA">
      <w:pPr>
        <w:ind w:left="4962"/>
        <w:jc w:val="both"/>
        <w:rPr>
          <w:b/>
          <w:bCs/>
          <w:sz w:val="28"/>
          <w:szCs w:val="28"/>
        </w:rPr>
      </w:pPr>
      <w:r w:rsidRPr="00CE350B">
        <w:rPr>
          <w:b/>
          <w:bCs/>
          <w:sz w:val="28"/>
          <w:szCs w:val="28"/>
        </w:rPr>
        <w:t>УТВЕРЖДАЮ</w:t>
      </w:r>
    </w:p>
    <w:p w:rsidR="004472BA" w:rsidRPr="00CE350B" w:rsidRDefault="004472BA" w:rsidP="004472BA">
      <w:pPr>
        <w:tabs>
          <w:tab w:val="left" w:pos="5103"/>
        </w:tabs>
        <w:ind w:left="4962"/>
        <w:jc w:val="both"/>
        <w:rPr>
          <w:rFonts w:eastAsia="Arial Unicode MS"/>
          <w:b/>
          <w:bCs/>
          <w:sz w:val="28"/>
          <w:szCs w:val="28"/>
        </w:rPr>
      </w:pPr>
    </w:p>
    <w:p w:rsidR="00F303C5" w:rsidRDefault="00F303C5" w:rsidP="004472BA">
      <w:pPr>
        <w:tabs>
          <w:tab w:val="left" w:pos="5103"/>
        </w:tabs>
        <w:ind w:left="4962"/>
        <w:jc w:val="both"/>
        <w:rPr>
          <w:b/>
          <w:bCs/>
          <w:sz w:val="28"/>
          <w:szCs w:val="28"/>
        </w:rPr>
      </w:pPr>
      <w:r>
        <w:rPr>
          <w:b/>
          <w:bCs/>
          <w:sz w:val="28"/>
          <w:szCs w:val="28"/>
        </w:rPr>
        <w:t xml:space="preserve">Председатель </w:t>
      </w:r>
    </w:p>
    <w:p w:rsidR="004472BA" w:rsidRDefault="00F303C5" w:rsidP="004472BA">
      <w:pPr>
        <w:tabs>
          <w:tab w:val="left" w:pos="5103"/>
        </w:tabs>
        <w:ind w:left="4962"/>
        <w:jc w:val="both"/>
        <w:rPr>
          <w:b/>
          <w:bCs/>
          <w:sz w:val="28"/>
          <w:szCs w:val="28"/>
        </w:rPr>
      </w:pPr>
      <w:r>
        <w:rPr>
          <w:b/>
          <w:bCs/>
          <w:sz w:val="28"/>
          <w:szCs w:val="28"/>
        </w:rPr>
        <w:t xml:space="preserve">Конкурсной </w:t>
      </w:r>
      <w:r w:rsidR="004472BA">
        <w:rPr>
          <w:b/>
          <w:bCs/>
          <w:sz w:val="28"/>
          <w:szCs w:val="28"/>
        </w:rPr>
        <w:t xml:space="preserve">комиссии </w:t>
      </w:r>
    </w:p>
    <w:p w:rsidR="004472BA" w:rsidRDefault="004472BA" w:rsidP="004472BA">
      <w:pPr>
        <w:tabs>
          <w:tab w:val="left" w:pos="5103"/>
        </w:tabs>
        <w:ind w:left="4962"/>
        <w:jc w:val="both"/>
        <w:rPr>
          <w:b/>
          <w:bCs/>
          <w:sz w:val="28"/>
          <w:szCs w:val="28"/>
        </w:rPr>
      </w:pPr>
      <w:r>
        <w:rPr>
          <w:b/>
          <w:bCs/>
          <w:sz w:val="28"/>
          <w:szCs w:val="28"/>
        </w:rPr>
        <w:t xml:space="preserve">филиала </w:t>
      </w:r>
      <w:r w:rsidR="008B420B">
        <w:rPr>
          <w:b/>
          <w:bCs/>
          <w:sz w:val="28"/>
          <w:szCs w:val="28"/>
        </w:rPr>
        <w:t>ПАО</w:t>
      </w:r>
      <w:r>
        <w:rPr>
          <w:b/>
          <w:bCs/>
          <w:sz w:val="28"/>
          <w:szCs w:val="28"/>
        </w:rPr>
        <w:t xml:space="preserve"> «ТрансКонтейнер» </w:t>
      </w:r>
    </w:p>
    <w:p w:rsidR="004472BA" w:rsidRPr="00CE350B" w:rsidRDefault="004472BA" w:rsidP="004472BA">
      <w:pPr>
        <w:tabs>
          <w:tab w:val="left" w:pos="5103"/>
        </w:tabs>
        <w:ind w:left="4962"/>
        <w:jc w:val="both"/>
        <w:rPr>
          <w:b/>
          <w:bCs/>
          <w:sz w:val="28"/>
          <w:szCs w:val="28"/>
        </w:rPr>
      </w:pPr>
      <w:r>
        <w:rPr>
          <w:b/>
          <w:bCs/>
          <w:sz w:val="28"/>
          <w:szCs w:val="28"/>
        </w:rPr>
        <w:t>на Октябрьской железной дороге</w:t>
      </w:r>
    </w:p>
    <w:p w:rsidR="004472BA" w:rsidRPr="00CE350B" w:rsidRDefault="004472BA" w:rsidP="004472BA">
      <w:pPr>
        <w:tabs>
          <w:tab w:val="left" w:pos="5103"/>
        </w:tabs>
        <w:ind w:left="4962"/>
        <w:jc w:val="both"/>
        <w:rPr>
          <w:b/>
          <w:bCs/>
          <w:sz w:val="28"/>
          <w:szCs w:val="28"/>
        </w:rPr>
      </w:pPr>
    </w:p>
    <w:p w:rsidR="004472BA" w:rsidRPr="00CE350B" w:rsidRDefault="004472BA" w:rsidP="004472BA">
      <w:pPr>
        <w:tabs>
          <w:tab w:val="left" w:pos="5103"/>
        </w:tabs>
        <w:ind w:left="4962"/>
        <w:jc w:val="both"/>
        <w:rPr>
          <w:b/>
          <w:bCs/>
          <w:sz w:val="28"/>
          <w:szCs w:val="28"/>
        </w:rPr>
      </w:pPr>
      <w:r>
        <w:rPr>
          <w:b/>
          <w:bCs/>
          <w:sz w:val="28"/>
          <w:szCs w:val="28"/>
        </w:rPr>
        <w:t>__________________</w:t>
      </w:r>
      <w:r w:rsidR="002D650F">
        <w:rPr>
          <w:b/>
          <w:bCs/>
          <w:sz w:val="28"/>
          <w:szCs w:val="28"/>
        </w:rPr>
        <w:t>Р.Ю.Веселов</w:t>
      </w:r>
    </w:p>
    <w:p w:rsidR="004472BA" w:rsidRPr="00CE350B" w:rsidRDefault="004472BA" w:rsidP="004472BA">
      <w:pPr>
        <w:tabs>
          <w:tab w:val="left" w:pos="5103"/>
        </w:tabs>
        <w:ind w:left="4962"/>
        <w:jc w:val="both"/>
        <w:rPr>
          <w:rFonts w:eastAsia="Arial Unicode MS"/>
        </w:rPr>
      </w:pPr>
    </w:p>
    <w:p w:rsidR="004472BA" w:rsidRPr="00CE350B" w:rsidRDefault="002D650F" w:rsidP="004472BA">
      <w:pPr>
        <w:tabs>
          <w:tab w:val="left" w:pos="5103"/>
        </w:tabs>
        <w:ind w:left="4962"/>
        <w:jc w:val="both"/>
        <w:rPr>
          <w:b/>
          <w:bCs/>
          <w:sz w:val="28"/>
        </w:rPr>
      </w:pPr>
      <w:r>
        <w:rPr>
          <w:b/>
          <w:bCs/>
          <w:sz w:val="28"/>
        </w:rPr>
        <w:t>«      »                    2015</w:t>
      </w:r>
      <w:r w:rsidR="004472BA">
        <w:rPr>
          <w:b/>
          <w:bCs/>
          <w:sz w:val="28"/>
        </w:rPr>
        <w:t>г.</w:t>
      </w:r>
    </w:p>
    <w:p w:rsidR="004472BA" w:rsidRDefault="004472BA" w:rsidP="004472BA">
      <w:pP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141BD" w:rsidRDefault="008B420B" w:rsidP="00B141BD">
      <w:pPr>
        <w:pStyle w:val="19"/>
        <w:numPr>
          <w:ilvl w:val="2"/>
          <w:numId w:val="23"/>
        </w:numPr>
        <w:ind w:left="0" w:firstLine="709"/>
      </w:pPr>
      <w:r>
        <w:t>Публичное</w:t>
      </w:r>
      <w:r w:rsidR="007D6548" w:rsidRPr="009F3259">
        <w:t xml:space="preserve"> акционерное общество «Центр по перевозке грузов в контейнерах «ТрансКонтейнер» (</w:t>
      </w:r>
      <w:r>
        <w:t>ПАО</w:t>
      </w:r>
      <w:r w:rsidR="007D6548" w:rsidRPr="009F3259">
        <w:t xml:space="preserve"> «ТрансКонтейнер») (далее – Заказчик), руководствуясь положениями Феде</w:t>
      </w:r>
      <w:r w:rsidR="00383C7E" w:rsidRPr="009F3259">
        <w:t>рального закона от 18 июля 2011</w:t>
      </w:r>
      <w:r w:rsidR="007D6548" w:rsidRPr="009F3259">
        <w:t xml:space="preserve">г. </w:t>
      </w:r>
      <w:r w:rsidR="008D2E20" w:rsidRPr="009F3259">
        <w:br/>
      </w:r>
      <w:r w:rsidR="007D6548" w:rsidRPr="009F3259">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F3259">
        <w:t>ение о закупк</w:t>
      </w:r>
      <w:r w:rsidR="006B3895" w:rsidRPr="009F3259">
        <w:t>ах</w:t>
      </w:r>
      <w:r w:rsidR="000A2D97" w:rsidRPr="009F3259">
        <w:t xml:space="preserve">), проводит </w:t>
      </w:r>
      <w:r w:rsidR="008C4183" w:rsidRPr="009F3259">
        <w:t>открытый конкурс</w:t>
      </w:r>
      <w:r w:rsidR="008D2C2E" w:rsidRPr="009F3259">
        <w:t xml:space="preserve"> в электронной форме</w:t>
      </w:r>
      <w:r w:rsidR="001E6E80" w:rsidRPr="009F3259">
        <w:t xml:space="preserve"> </w:t>
      </w:r>
      <w:r w:rsidR="007D6548" w:rsidRPr="009F3259">
        <w:t xml:space="preserve">(далее – </w:t>
      </w:r>
      <w:r w:rsidR="008C4183" w:rsidRPr="009F3259">
        <w:t>Открытый конкурс</w:t>
      </w:r>
      <w:r w:rsidR="007D6548" w:rsidRPr="009F3259">
        <w:t>)</w:t>
      </w:r>
      <w:r w:rsidR="0098627F" w:rsidRPr="009F3259">
        <w:t xml:space="preserve"> </w:t>
      </w:r>
      <w:r w:rsidR="0098627F" w:rsidRPr="00106F13">
        <w:rPr>
          <w:b/>
        </w:rPr>
        <w:t xml:space="preserve">№ </w:t>
      </w:r>
      <w:r w:rsidR="008C4183" w:rsidRPr="00106F13">
        <w:rPr>
          <w:b/>
        </w:rPr>
        <w:t>ОК</w:t>
      </w:r>
      <w:r w:rsidR="006024C7" w:rsidRPr="00106F13">
        <w:rPr>
          <w:b/>
        </w:rPr>
        <w:t>э</w:t>
      </w:r>
      <w:r w:rsidR="00477E5C" w:rsidRPr="00106F13">
        <w:rPr>
          <w:b/>
        </w:rPr>
        <w:t>/</w:t>
      </w:r>
      <w:r w:rsidR="00D2636E">
        <w:rPr>
          <w:b/>
        </w:rPr>
        <w:t>004</w:t>
      </w:r>
      <w:r w:rsidR="0098627F" w:rsidRPr="00106F13">
        <w:rPr>
          <w:b/>
        </w:rPr>
        <w:t>/</w:t>
      </w:r>
      <w:r w:rsidR="004472BA" w:rsidRPr="00106F13">
        <w:rPr>
          <w:b/>
        </w:rPr>
        <w:t>НКПОКТ</w:t>
      </w:r>
      <w:r w:rsidR="00477E5C" w:rsidRPr="00106F13">
        <w:rPr>
          <w:b/>
        </w:rPr>
        <w:t>/</w:t>
      </w:r>
      <w:r w:rsidR="0094280C">
        <w:rPr>
          <w:b/>
        </w:rPr>
        <w:t>00</w:t>
      </w:r>
      <w:r w:rsidR="002D650F">
        <w:rPr>
          <w:b/>
        </w:rPr>
        <w:t>0</w:t>
      </w:r>
      <w:r w:rsidR="00D2636E">
        <w:rPr>
          <w:b/>
        </w:rPr>
        <w:t>6</w:t>
      </w:r>
      <w:r w:rsidR="00B5694D" w:rsidRPr="009F3259">
        <w:t>.</w:t>
      </w:r>
    </w:p>
    <w:p w:rsidR="0094280C" w:rsidRPr="002D650F" w:rsidRDefault="009B347A" w:rsidP="002D650F">
      <w:pPr>
        <w:numPr>
          <w:ilvl w:val="2"/>
          <w:numId w:val="23"/>
        </w:numPr>
        <w:ind w:left="0" w:firstLine="709"/>
        <w:jc w:val="both"/>
        <w:rPr>
          <w:sz w:val="28"/>
          <w:szCs w:val="28"/>
        </w:rPr>
      </w:pPr>
      <w:r w:rsidRPr="002D650F">
        <w:rPr>
          <w:sz w:val="28"/>
          <w:szCs w:val="28"/>
        </w:rPr>
        <w:t>Предметом настоящего Открытого конкурса является право на заключение договор</w:t>
      </w:r>
      <w:r w:rsidR="006A10EA" w:rsidRPr="002D650F">
        <w:rPr>
          <w:sz w:val="28"/>
          <w:szCs w:val="28"/>
        </w:rPr>
        <w:t>а</w:t>
      </w:r>
      <w:r w:rsidR="0094280C" w:rsidRPr="002D650F">
        <w:rPr>
          <w:sz w:val="28"/>
          <w:szCs w:val="28"/>
        </w:rPr>
        <w:t xml:space="preserve"> на </w:t>
      </w:r>
      <w:r w:rsidR="002D650F" w:rsidRPr="002D650F">
        <w:rPr>
          <w:sz w:val="28"/>
          <w:szCs w:val="28"/>
        </w:rPr>
        <w:t>выполнение работ</w:t>
      </w:r>
      <w:r w:rsidR="0094280C" w:rsidRPr="002D650F">
        <w:rPr>
          <w:sz w:val="28"/>
          <w:szCs w:val="28"/>
        </w:rPr>
        <w:t xml:space="preserve"> по </w:t>
      </w:r>
      <w:r w:rsidR="002D650F">
        <w:rPr>
          <w:sz w:val="28"/>
          <w:szCs w:val="28"/>
        </w:rPr>
        <w:t>модернизации</w:t>
      </w:r>
      <w:r w:rsidR="0095663B">
        <w:rPr>
          <w:sz w:val="28"/>
          <w:szCs w:val="28"/>
        </w:rPr>
        <w:t xml:space="preserve"> телевизионной системы </w:t>
      </w:r>
      <w:r w:rsidR="002D650F" w:rsidRPr="002D650F">
        <w:rPr>
          <w:sz w:val="28"/>
          <w:szCs w:val="28"/>
        </w:rPr>
        <w:t>наблюдения</w:t>
      </w:r>
      <w:r w:rsidR="0095663B">
        <w:rPr>
          <w:sz w:val="28"/>
          <w:szCs w:val="28"/>
        </w:rPr>
        <w:t xml:space="preserve"> № 1</w:t>
      </w:r>
      <w:r w:rsidR="002D650F" w:rsidRPr="002D650F">
        <w:rPr>
          <w:sz w:val="28"/>
          <w:szCs w:val="28"/>
        </w:rPr>
        <w:t xml:space="preserve"> (инв. № 043161) в Агентстве на станции Санкт-Петербург-Товарный-Витебский в 2015г.</w:t>
      </w:r>
    </w:p>
    <w:p w:rsidR="009B347A" w:rsidRPr="009B347A" w:rsidRDefault="009B347A" w:rsidP="003A7DE6">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A7DE6">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A7DE6">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A7DE6">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A7DE6">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A7DE6">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A7DE6">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rsidR="00A21E64">
        <w:t xml:space="preserve"> всю необходимую документацию.</w:t>
      </w:r>
    </w:p>
    <w:p w:rsidR="007D6548" w:rsidRPr="00D32FFA" w:rsidRDefault="007D6548" w:rsidP="003A7DE6">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A7DE6">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00A21E64">
        <w:rPr>
          <w:szCs w:val="28"/>
        </w:rPr>
        <w:t xml:space="preserve"> претендент должен:</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w:t>
      </w:r>
      <w:r w:rsidR="00A21E64">
        <w:rPr>
          <w:sz w:val="28"/>
          <w:szCs w:val="28"/>
        </w:rPr>
        <w:t>нным в настоящей документации;</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3A7DE6">
      <w:pPr>
        <w:pStyle w:val="19"/>
        <w:numPr>
          <w:ilvl w:val="2"/>
          <w:numId w:val="23"/>
        </w:numPr>
        <w:ind w:left="0" w:firstLine="709"/>
        <w:rPr>
          <w:szCs w:val="28"/>
        </w:rPr>
      </w:pPr>
      <w:r w:rsidRPr="00D32FFA">
        <w:t xml:space="preserve">Заявки рассматриваются </w:t>
      </w:r>
      <w:r w:rsidR="00A21E64">
        <w:t>как обязательства претендентов.</w:t>
      </w:r>
      <w:r w:rsidR="00CE5AAA">
        <w:t xml:space="preserve"> </w:t>
      </w:r>
      <w:r w:rsidR="008B420B">
        <w:t>ПАО</w:t>
      </w:r>
      <w:r w:rsidR="00A21E64">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A7DE6">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3A7DE6">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3A7DE6">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A7DE6">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A7DE6">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A7DE6">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008B420B">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A7DE6">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A7DE6">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A7DE6">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3A7DE6">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A7DE6">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A7DE6">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A7DE6">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A7DE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A7DE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A7DE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A7DE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A7DE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A7DE6">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A7DE6">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3A7DE6">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AD06F5" w:rsidRPr="00D32FFA" w:rsidRDefault="00AD06F5"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A7DE6">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A7DE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A7DE6">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A7DE6">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EC2B44" w:rsidRPr="00EC2B44">
        <w:rPr>
          <w:sz w:val="28"/>
          <w:szCs w:val="28"/>
        </w:rPr>
        <w:t>П</w:t>
      </w:r>
      <w:r w:rsidR="000E5B2C" w:rsidRPr="00EC2B44">
        <w:rPr>
          <w:sz w:val="28"/>
          <w:szCs w:val="28"/>
        </w:rPr>
        <w:t>АО «ТрансКонтейнер»</w:t>
      </w:r>
      <w:r w:rsidRPr="00EC2B44">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B420B">
        <w:rPr>
          <w:sz w:val="28"/>
          <w:szCs w:val="28"/>
        </w:rPr>
        <w:t>ПАО</w:t>
      </w:r>
      <w:r w:rsidR="00850591" w:rsidRPr="00850591">
        <w:rPr>
          <w:sz w:val="28"/>
          <w:szCs w:val="28"/>
        </w:rPr>
        <w:t xml:space="preserve"> «ТрансКонтейнер».</w:t>
      </w:r>
    </w:p>
    <w:p w:rsidR="000E5B2C" w:rsidRPr="00D32FFA"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EC2B44" w:rsidRDefault="00EC2B44" w:rsidP="00EC2B44">
      <w:pPr>
        <w:pStyle w:val="af9"/>
        <w:tabs>
          <w:tab w:val="left" w:pos="1080"/>
        </w:tabs>
        <w:ind w:left="1400" w:firstLine="0"/>
        <w:rPr>
          <w:b/>
          <w:sz w:val="28"/>
          <w:szCs w:val="28"/>
        </w:rPr>
      </w:pPr>
    </w:p>
    <w:p w:rsidR="007D6548" w:rsidRPr="00D32FFA" w:rsidRDefault="00737675" w:rsidP="003A7DE6">
      <w:pPr>
        <w:pStyle w:val="af9"/>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3A7DE6">
      <w:pPr>
        <w:pStyle w:val="af9"/>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EC2B44" w:rsidRPr="00EC2B44">
        <w:rPr>
          <w:sz w:val="28"/>
          <w:szCs w:val="28"/>
        </w:rPr>
        <w:t>П</w:t>
      </w:r>
      <w:r w:rsidR="001174EB" w:rsidRPr="00EC2B44">
        <w:rPr>
          <w:sz w:val="28"/>
          <w:szCs w:val="28"/>
        </w:rPr>
        <w:t>АО «ТрансКонтейнер»;</w:t>
      </w:r>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D32FFA" w:rsidRDefault="002410DF" w:rsidP="003A7DE6">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A7DE6">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A7DE6">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A7DE6">
      <w:pPr>
        <w:pStyle w:val="af9"/>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3A7DE6">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A7DE6">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A7DE6">
      <w:pPr>
        <w:pStyle w:val="af9"/>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A7DE6">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A7DE6">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A7DE6">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A7DE6">
      <w:pPr>
        <w:pStyle w:val="af9"/>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3A7DE6">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A7DE6">
      <w:pPr>
        <w:pStyle w:val="af9"/>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9B348D" w:rsidRDefault="002F345D" w:rsidP="003A7DE6">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r w:rsidR="001174EB" w:rsidRPr="007A4060">
        <w:rPr>
          <w:sz w:val="28"/>
        </w:rPr>
        <w:t xml:space="preserve"> </w:t>
      </w:r>
    </w:p>
    <w:p w:rsidR="00AD06F5" w:rsidRPr="007A4060" w:rsidRDefault="00AD06F5" w:rsidP="009B348D">
      <w:pPr>
        <w:pStyle w:val="aff7"/>
        <w:tabs>
          <w:tab w:val="left" w:pos="0"/>
        </w:tabs>
        <w:jc w:val="both"/>
        <w:rPr>
          <w:rFonts w:eastAsia="MS Mincho"/>
          <w:sz w:val="28"/>
          <w:szCs w:val="28"/>
        </w:rPr>
      </w:pPr>
    </w:p>
    <w:p w:rsidR="003C30F3" w:rsidRPr="003343CE" w:rsidRDefault="003C30F3" w:rsidP="003A7DE6">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A7DE6">
      <w:pPr>
        <w:pStyle w:val="af9"/>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4472BA">
        <w:rPr>
          <w:sz w:val="28"/>
        </w:rPr>
        <w:t xml:space="preserve"> О</w:t>
      </w:r>
      <w:r w:rsidR="007668FE" w:rsidRPr="003343CE">
        <w:rPr>
          <w:sz w:val="28"/>
        </w:rPr>
        <w:t>ткрытого конкурса</w:t>
      </w:r>
      <w:r w:rsidR="004472BA">
        <w:rPr>
          <w:sz w:val="28"/>
        </w:rPr>
        <w:t>, с которым по итогам О</w:t>
      </w:r>
      <w:r w:rsidR="00F73EC8" w:rsidRPr="003343CE">
        <w:rPr>
          <w:sz w:val="28"/>
        </w:rPr>
        <w:t>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A7DE6">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A7DE6">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A7DE6">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A7DE6">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A7DE6">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A7DE6">
      <w:pPr>
        <w:pStyle w:val="af9"/>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A7DE6">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A7DE6">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A7DE6">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A7DE6">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A7DE6">
      <w:pPr>
        <w:pStyle w:val="af9"/>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7D4D96" w:rsidRPr="00D32FFA" w:rsidRDefault="007D4D96">
      <w:pPr>
        <w:pStyle w:val="Default"/>
      </w:pPr>
    </w:p>
    <w:p w:rsidR="003C30F3" w:rsidRPr="00D32FFA" w:rsidRDefault="003C30F3" w:rsidP="003A7DE6">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A7DE6">
      <w:pPr>
        <w:pStyle w:val="af9"/>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A7DE6">
      <w:pPr>
        <w:pStyle w:val="af9"/>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A7DE6">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A7DE6">
      <w:pPr>
        <w:pStyle w:val="af9"/>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A7DE6">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9"/>
        <w:ind w:left="720" w:firstLine="0"/>
        <w:rPr>
          <w:sz w:val="28"/>
        </w:rPr>
      </w:pPr>
    </w:p>
    <w:p w:rsidR="002F1275" w:rsidRPr="00D32FFA" w:rsidRDefault="003C30F3" w:rsidP="003A7DE6">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6C7934">
      <w:pPr>
        <w:pStyle w:val="2"/>
        <w:numPr>
          <w:ilvl w:val="1"/>
          <w:numId w:val="12"/>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A7DE6">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A7DE6">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A7DE6">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A7DE6">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A7DE6">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A7DE6">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A7DE6">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A7DE6">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A7DE6">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A7DE6">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A7DE6">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A7DE6">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A7DE6">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A7DE6">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A7DE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A7DE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A7DE6">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A7DE6">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A7DE6">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A7DE6">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A7DE6">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C46A31" w:rsidRPr="00D32FFA" w:rsidRDefault="00C46A31" w:rsidP="002A2796">
      <w:pPr>
        <w:pStyle w:val="af9"/>
        <w:rPr>
          <w:sz w:val="28"/>
          <w:szCs w:val="28"/>
        </w:rPr>
      </w:pPr>
    </w:p>
    <w:p w:rsidR="00370C44" w:rsidRPr="00D32FFA" w:rsidRDefault="00370C44" w:rsidP="003A7DE6">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3A7DE6">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A7DE6">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A7DE6">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A7DE6">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A7DE6">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A7DE6">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3A7DE6">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3A7DE6">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3A7DE6">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A7DE6">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C46A31" w:rsidRDefault="00837423" w:rsidP="003A7DE6">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157DA2" w:rsidRPr="009B348D" w:rsidRDefault="00157DA2" w:rsidP="00157DA2">
      <w:pPr>
        <w:ind w:left="709"/>
        <w:jc w:val="both"/>
        <w:rPr>
          <w:sz w:val="28"/>
          <w:szCs w:val="28"/>
        </w:rPr>
      </w:pPr>
    </w:p>
    <w:p w:rsidR="007D6548" w:rsidRDefault="007D6548" w:rsidP="00157DA2">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B0871" w:rsidRPr="007B0871" w:rsidRDefault="007B0871" w:rsidP="007B0871">
      <w:pPr>
        <w:rPr>
          <w:rFonts w:eastAsia="MS Mincho"/>
        </w:rPr>
      </w:pPr>
    </w:p>
    <w:p w:rsidR="007D6548" w:rsidRPr="00D32FFA" w:rsidRDefault="00370C44" w:rsidP="003A7DE6">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A7DE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A7DE6">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A7DE6">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A7DE6">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A7DE6">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AD06F5">
        <w:rPr>
          <w:sz w:val="28"/>
          <w:szCs w:val="28"/>
        </w:rPr>
        <w:t>5</w:t>
      </w:r>
      <w:r w:rsidRPr="00D32FFA">
        <w:rPr>
          <w:sz w:val="28"/>
          <w:szCs w:val="28"/>
        </w:rPr>
        <w:t xml:space="preserve"> к настоящей документации.</w:t>
      </w:r>
    </w:p>
    <w:p w:rsidR="000454C8" w:rsidRPr="00D32FFA" w:rsidRDefault="000454C8" w:rsidP="003A7DE6">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3A7DE6">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A7DE6">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A7DE6">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A7DE6">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3A7DE6">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A7DE6">
      <w:pPr>
        <w:pStyle w:val="af9"/>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A7DE6">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9"/>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A7DE6">
      <w:pPr>
        <w:pStyle w:val="af9"/>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A7DE6">
      <w:pPr>
        <w:pStyle w:val="af9"/>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A7DE6">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7A79F4" w:rsidP="003A7DE6">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2.1pt;z-index:-1;mso-width-relative:margin;mso-height-relative:margin" wrapcoords="-34 -108 -34 21600 21634 21600 21634 -108 -34 -108" strokeweight="1.5pt">
            <v:textbox style="mso-next-textbox:#_x0000_s1026">
              <w:txbxContent>
                <w:p w:rsidR="002C6416" w:rsidRPr="007E6DE4" w:rsidRDefault="002C6416" w:rsidP="00805082">
                  <w:pPr>
                    <w:jc w:val="center"/>
                    <w:rPr>
                      <w:b/>
                      <w:sz w:val="28"/>
                      <w:szCs w:val="28"/>
                    </w:rPr>
                  </w:pPr>
                  <w:r w:rsidRPr="007E6DE4">
                    <w:rPr>
                      <w:b/>
                      <w:sz w:val="28"/>
                      <w:szCs w:val="28"/>
                    </w:rPr>
                    <w:t xml:space="preserve">_____________________________________________, </w:t>
                  </w:r>
                </w:p>
                <w:p w:rsidR="002C6416" w:rsidRDefault="002C641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C6416" w:rsidRPr="007E6DE4" w:rsidRDefault="002C6416" w:rsidP="00805082">
                  <w:pPr>
                    <w:jc w:val="center"/>
                    <w:rPr>
                      <w:b/>
                      <w:sz w:val="28"/>
                      <w:szCs w:val="28"/>
                    </w:rPr>
                  </w:pPr>
                  <w:r w:rsidRPr="007E6DE4">
                    <w:rPr>
                      <w:b/>
                      <w:sz w:val="28"/>
                      <w:szCs w:val="28"/>
                    </w:rPr>
                    <w:t>________________________________________</w:t>
                  </w:r>
                </w:p>
                <w:p w:rsidR="002C6416" w:rsidRPr="007E6DE4" w:rsidRDefault="002C6416" w:rsidP="00805082">
                  <w:pPr>
                    <w:jc w:val="center"/>
                    <w:rPr>
                      <w:i/>
                      <w:sz w:val="20"/>
                      <w:szCs w:val="20"/>
                    </w:rPr>
                  </w:pPr>
                  <w:r w:rsidRPr="007E6DE4">
                    <w:rPr>
                      <w:i/>
                      <w:sz w:val="20"/>
                      <w:szCs w:val="20"/>
                    </w:rPr>
                    <w:t>государство регистрации претендента</w:t>
                  </w:r>
                </w:p>
                <w:p w:rsidR="002C6416" w:rsidRPr="007E6DE4" w:rsidRDefault="002C6416" w:rsidP="00805082">
                  <w:pPr>
                    <w:jc w:val="center"/>
                    <w:rPr>
                      <w:b/>
                      <w:sz w:val="28"/>
                      <w:szCs w:val="28"/>
                    </w:rPr>
                  </w:pPr>
                  <w:r w:rsidRPr="007E6DE4">
                    <w:rPr>
                      <w:b/>
                      <w:sz w:val="28"/>
                      <w:szCs w:val="28"/>
                    </w:rPr>
                    <w:t>_____________________________</w:t>
                  </w:r>
                  <w:r>
                    <w:rPr>
                      <w:b/>
                      <w:sz w:val="28"/>
                      <w:szCs w:val="28"/>
                    </w:rPr>
                    <w:t>__________________</w:t>
                  </w:r>
                </w:p>
                <w:p w:rsidR="002C6416" w:rsidRPr="007E6DE4" w:rsidRDefault="002C6416" w:rsidP="00805082">
                  <w:pPr>
                    <w:jc w:val="center"/>
                    <w:rPr>
                      <w:i/>
                      <w:sz w:val="20"/>
                      <w:szCs w:val="20"/>
                    </w:rPr>
                  </w:pPr>
                  <w:r w:rsidRPr="007E6DE4">
                    <w:rPr>
                      <w:i/>
                      <w:sz w:val="20"/>
                      <w:szCs w:val="20"/>
                    </w:rPr>
                    <w:t>ИНН претендента (для претендентов-резидентов Российской Федерации)</w:t>
                  </w:r>
                </w:p>
                <w:p w:rsidR="002C6416" w:rsidRDefault="002C6416" w:rsidP="00805082">
                  <w:pPr>
                    <w:jc w:val="both"/>
                  </w:pPr>
                </w:p>
                <w:p w:rsidR="002C6416" w:rsidRDefault="002C6416" w:rsidP="00805082">
                  <w:pPr>
                    <w:jc w:val="center"/>
                    <w:rPr>
                      <w:b/>
                    </w:rPr>
                  </w:pPr>
                  <w:r w:rsidRPr="00923E2D">
                    <w:rPr>
                      <w:b/>
                    </w:rPr>
                    <w:t xml:space="preserve">ЗАЯВКА НА УЧАСТИЕ В </w:t>
                  </w:r>
                  <w:r>
                    <w:rPr>
                      <w:b/>
                    </w:rPr>
                    <w:t xml:space="preserve">ОТКРЫТОМ КОНКУРСЕ № </w:t>
                  </w:r>
                  <w:r w:rsidRPr="00E03F38">
                    <w:rPr>
                      <w:b/>
                    </w:rPr>
                    <w:t>ОКэ</w:t>
                  </w:r>
                  <w:r>
                    <w:rPr>
                      <w:b/>
                    </w:rPr>
                    <w:t>/004/НКПОКТ/0006</w:t>
                  </w:r>
                </w:p>
                <w:p w:rsidR="002C6416" w:rsidRPr="00923E2D" w:rsidRDefault="002C6416" w:rsidP="00805082">
                  <w:pPr>
                    <w:jc w:val="center"/>
                    <w:rPr>
                      <w:b/>
                    </w:rPr>
                  </w:pPr>
                </w:p>
                <w:p w:rsidR="002C6416" w:rsidRPr="00923E2D" w:rsidRDefault="002C6416"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365220">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A7DE6">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8E1D2B" w:rsidRDefault="000954FB" w:rsidP="00E7225C">
      <w:pPr>
        <w:pStyle w:val="2"/>
        <w:numPr>
          <w:ilvl w:val="1"/>
          <w:numId w:val="13"/>
        </w:numPr>
        <w:tabs>
          <w:tab w:val="num" w:pos="1074"/>
        </w:tabs>
        <w:spacing w:before="0" w:after="0"/>
        <w:ind w:left="0" w:firstLine="0"/>
        <w:jc w:val="both"/>
        <w:rPr>
          <w:rFonts w:cs="Times New Roman"/>
          <w:i w:val="0"/>
          <w:iCs w:val="0"/>
        </w:rPr>
      </w:pPr>
      <w:r w:rsidRPr="008E1D2B">
        <w:rPr>
          <w:rFonts w:cs="Times New Roman"/>
          <w:i w:val="0"/>
          <w:iCs w:val="0"/>
        </w:rPr>
        <w:t>Финансово-коммерческое предложение</w:t>
      </w:r>
    </w:p>
    <w:p w:rsidR="000954FB" w:rsidRPr="009B006E" w:rsidRDefault="000954FB" w:rsidP="00E7225C">
      <w:pPr>
        <w:jc w:val="both"/>
      </w:pPr>
    </w:p>
    <w:p w:rsidR="000954FB" w:rsidRPr="009B006E" w:rsidRDefault="000954FB" w:rsidP="00C44BFD">
      <w:pPr>
        <w:pStyle w:val="afff3"/>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C44BFD">
      <w:pPr>
        <w:pStyle w:val="afff3"/>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310573" w:rsidRDefault="000954FB" w:rsidP="00C44BFD">
      <w:pPr>
        <w:pStyle w:val="afff3"/>
      </w:pPr>
      <w:r w:rsidRPr="009B006E">
        <w:t xml:space="preserve">Финансово-коммерческое предложение должно содержать сроки </w:t>
      </w:r>
      <w:r w:rsidR="002D650F">
        <w:t>выполнения работ</w:t>
      </w:r>
      <w:r w:rsidRPr="009B006E">
        <w:t xml:space="preserve"> 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 xml:space="preserve">проекте договора (приложение № </w:t>
      </w:r>
      <w:r w:rsidR="00AD06F5">
        <w:t>5</w:t>
      </w:r>
      <w:r w:rsidRPr="009B006E">
        <w:t xml:space="preserve"> к настоящей документации)</w:t>
      </w:r>
      <w:r w:rsidR="00AF6ABE" w:rsidRPr="009B006E">
        <w:t>)</w:t>
      </w:r>
      <w:r w:rsidRPr="009B006E">
        <w:t>.</w:t>
      </w:r>
    </w:p>
    <w:p w:rsidR="000954FB" w:rsidRPr="002D650F" w:rsidRDefault="002D650F" w:rsidP="00C44BFD">
      <w:pPr>
        <w:pStyle w:val="afff3"/>
        <w:rPr>
          <w:b/>
        </w:rPr>
      </w:pPr>
      <w:r>
        <w:t>О</w:t>
      </w:r>
      <w:r w:rsidR="000954FB" w:rsidRPr="009B006E">
        <w:t xml:space="preserve">бщая стоимость </w:t>
      </w:r>
      <w:r>
        <w:t>работ</w:t>
      </w:r>
      <w:r w:rsidR="000954FB" w:rsidRPr="009B006E">
        <w:t xml:space="preserve"> представляется в рублях, </w:t>
      </w:r>
      <w:r w:rsidR="00310573" w:rsidRPr="00310573">
        <w:t xml:space="preserve">с учетом всех расходов Исполнителя, в том числе </w:t>
      </w:r>
      <w:r>
        <w:t>расходов</w:t>
      </w:r>
      <w:r w:rsidR="00EC2B44">
        <w:t xml:space="preserve"> связанных с приобретением материалов</w:t>
      </w:r>
      <w:r w:rsidR="00EC2B44" w:rsidRPr="00237904">
        <w:t>,</w:t>
      </w:r>
      <w:r w:rsidRPr="002D650F">
        <w:t xml:space="preserve"> </w:t>
      </w:r>
      <w:r>
        <w:t>изделий, конструкций, оборудования и комплектующих,</w:t>
      </w:r>
      <w:r w:rsidRPr="00FB7D3B">
        <w:t xml:space="preserve"> затрат связанных с доставкой на объект, хранением, погрузочно-разгрузочными работами, </w:t>
      </w:r>
      <w:r>
        <w:t>выполнением</w:t>
      </w:r>
      <w:r w:rsidRPr="00FB7D3B">
        <w:t xml:space="preserve"> всех установленных таможенных процедур, а также всех затрат, связанных с выполнением работ, в том числе подрядных</w:t>
      </w:r>
      <w:r>
        <w:t>, уплатой налогов, сборов и других обязательных платежей, кроме НДС</w:t>
      </w:r>
      <w:r w:rsidR="00310573">
        <w:t xml:space="preserve"> </w:t>
      </w:r>
      <w:r w:rsidR="000954FB" w:rsidRPr="009B006E">
        <w:t>(указывается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000954FB" w:rsidRPr="009B006E">
        <w:t xml:space="preserve"> настоящей документации. </w:t>
      </w:r>
    </w:p>
    <w:p w:rsidR="000954FB" w:rsidRPr="009B006E" w:rsidRDefault="009A1114" w:rsidP="00C44BFD">
      <w:pPr>
        <w:pStyle w:val="afff3"/>
      </w:pPr>
      <w:r w:rsidRPr="009B006E">
        <w:tab/>
      </w:r>
      <w:r w:rsidR="000954FB" w:rsidRPr="009B006E">
        <w:t xml:space="preserve">Общая стоимость </w:t>
      </w:r>
      <w:r w:rsidR="002D650F">
        <w:t>работ</w:t>
      </w:r>
      <w:r w:rsidR="000954FB" w:rsidRPr="009B006E">
        <w:t xml:space="preserve"> не должна превышать начальную (максимальную) цену </w:t>
      </w:r>
      <w:r w:rsidR="002D650F">
        <w:t>работ</w:t>
      </w:r>
      <w:r w:rsidR="000954FB" w:rsidRPr="009B006E">
        <w:t xml:space="preserve">, определенную Заказчиком в настоящей документации. </w:t>
      </w:r>
    </w:p>
    <w:p w:rsidR="000954FB" w:rsidRPr="009B006E" w:rsidRDefault="009A1114" w:rsidP="00C44BFD">
      <w:pPr>
        <w:pStyle w:val="afff3"/>
      </w:pPr>
      <w:r w:rsidRPr="007D1156">
        <w:tab/>
      </w:r>
      <w:r w:rsidR="000954FB" w:rsidRPr="009B006E">
        <w:t xml:space="preserve">Срок </w:t>
      </w:r>
      <w:r w:rsidR="002D650F">
        <w:t>выполнения работ</w:t>
      </w:r>
      <w:r w:rsidR="00EC2B44">
        <w:t xml:space="preserve"> </w:t>
      </w:r>
      <w:r w:rsidR="000954FB" w:rsidRPr="009B006E">
        <w:t xml:space="preserve">определяется согласно выбранной технологии </w:t>
      </w:r>
      <w:r w:rsidR="002D650F">
        <w:t>выполнения работ</w:t>
      </w:r>
      <w:r w:rsidR="00EC2B44">
        <w:t xml:space="preserve"> </w:t>
      </w:r>
      <w:r w:rsidR="000954FB" w:rsidRPr="009B006E">
        <w:t xml:space="preserve">исходя из времени, необходимого претенденту на </w:t>
      </w:r>
      <w:r w:rsidR="002D650F">
        <w:t>выполнение работ</w:t>
      </w:r>
      <w:r w:rsidR="00EC2B44">
        <w:t xml:space="preserve"> </w:t>
      </w:r>
      <w:r w:rsidR="000954FB" w:rsidRPr="009B006E">
        <w:t>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
    <w:p w:rsidR="00A12B7F" w:rsidRDefault="00A12B7F" w:rsidP="000954FB">
      <w:pPr>
        <w:ind w:firstLine="709"/>
        <w:jc w:val="both"/>
        <w:rPr>
          <w:rFonts w:eastAsia="MS Mincho"/>
          <w:b/>
          <w:bCs/>
          <w:sz w:val="32"/>
          <w:szCs w:val="32"/>
          <w:highlight w:val="cyan"/>
        </w:rPr>
      </w:pPr>
    </w:p>
    <w:p w:rsidR="007D1156" w:rsidRDefault="006400A0" w:rsidP="000954FB">
      <w:pPr>
        <w:ind w:firstLine="709"/>
        <w:jc w:val="both"/>
        <w:rPr>
          <w:rFonts w:eastAsia="MS Mincho"/>
          <w:b/>
          <w:bCs/>
          <w:sz w:val="32"/>
          <w:szCs w:val="32"/>
        </w:rPr>
      </w:pPr>
      <w:r w:rsidRPr="007D1156">
        <w:rPr>
          <w:rFonts w:eastAsia="MS Mincho"/>
          <w:b/>
          <w:bCs/>
          <w:sz w:val="32"/>
          <w:szCs w:val="32"/>
        </w:rPr>
        <w:t>Раздел</w:t>
      </w:r>
      <w:r w:rsidR="007D6BE4" w:rsidRPr="007D1156">
        <w:rPr>
          <w:rFonts w:eastAsia="MS Mincho"/>
          <w:b/>
          <w:bCs/>
          <w:sz w:val="32"/>
          <w:szCs w:val="32"/>
        </w:rPr>
        <w:t xml:space="preserve"> 4</w:t>
      </w:r>
      <w:r w:rsidR="008C031B">
        <w:rPr>
          <w:rFonts w:eastAsia="MS Mincho"/>
          <w:b/>
          <w:bCs/>
          <w:sz w:val="32"/>
          <w:szCs w:val="32"/>
        </w:rPr>
        <w:t>. Техническое задание</w:t>
      </w:r>
    </w:p>
    <w:p w:rsidR="00F97A38" w:rsidRDefault="00F97A38" w:rsidP="000954FB">
      <w:pPr>
        <w:ind w:firstLine="709"/>
        <w:jc w:val="both"/>
        <w:rPr>
          <w:rFonts w:eastAsia="MS Mincho"/>
          <w:b/>
          <w:bCs/>
          <w:sz w:val="32"/>
          <w:szCs w:val="32"/>
        </w:rPr>
      </w:pPr>
    </w:p>
    <w:p w:rsidR="002D650F" w:rsidRPr="00CB1463" w:rsidRDefault="00F330F2" w:rsidP="002D650F">
      <w:pPr>
        <w:ind w:firstLine="709"/>
        <w:rPr>
          <w:b/>
          <w:sz w:val="28"/>
          <w:szCs w:val="28"/>
        </w:rPr>
      </w:pPr>
      <w:r>
        <w:rPr>
          <w:b/>
          <w:sz w:val="28"/>
          <w:szCs w:val="28"/>
        </w:rPr>
        <w:t>4.</w:t>
      </w:r>
      <w:r w:rsidR="002D650F" w:rsidRPr="00CB1463">
        <w:rPr>
          <w:b/>
          <w:sz w:val="28"/>
          <w:szCs w:val="28"/>
        </w:rPr>
        <w:t>1. Общие положения.</w:t>
      </w:r>
    </w:p>
    <w:p w:rsidR="002D650F" w:rsidRPr="00CB1463" w:rsidRDefault="002D650F" w:rsidP="002D650F">
      <w:pPr>
        <w:ind w:firstLine="709"/>
        <w:jc w:val="both"/>
        <w:rPr>
          <w:sz w:val="28"/>
          <w:szCs w:val="28"/>
        </w:rPr>
      </w:pPr>
      <w:r w:rsidRPr="00CB1463">
        <w:rPr>
          <w:sz w:val="28"/>
          <w:szCs w:val="28"/>
        </w:rPr>
        <w:t xml:space="preserve"> Предмет договора: Модернизация </w:t>
      </w:r>
      <w:r w:rsidR="0095663B">
        <w:rPr>
          <w:sz w:val="28"/>
          <w:szCs w:val="28"/>
        </w:rPr>
        <w:t xml:space="preserve">телевизионной системы </w:t>
      </w:r>
      <w:r w:rsidR="0095663B" w:rsidRPr="002D650F">
        <w:rPr>
          <w:sz w:val="28"/>
          <w:szCs w:val="28"/>
        </w:rPr>
        <w:t>наблюдения</w:t>
      </w:r>
      <w:r w:rsidR="0095663B">
        <w:rPr>
          <w:sz w:val="28"/>
          <w:szCs w:val="28"/>
        </w:rPr>
        <w:t xml:space="preserve"> № 1</w:t>
      </w:r>
      <w:r w:rsidRPr="00CB1463">
        <w:rPr>
          <w:sz w:val="28"/>
          <w:szCs w:val="28"/>
        </w:rPr>
        <w:t xml:space="preserve"> (инв. № 043161) в Агентстве на станции Санкт-Петербург-Товарный-Витебский в 2015г.</w:t>
      </w:r>
    </w:p>
    <w:p w:rsidR="002D650F" w:rsidRPr="00CB1463" w:rsidRDefault="002D650F" w:rsidP="002D650F">
      <w:pPr>
        <w:ind w:firstLine="709"/>
        <w:jc w:val="both"/>
        <w:rPr>
          <w:sz w:val="28"/>
          <w:szCs w:val="28"/>
        </w:rPr>
      </w:pP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Pr="00CB1463">
        <w:rPr>
          <w:sz w:val="28"/>
          <w:szCs w:val="28"/>
        </w:rPr>
        <w:t>титулы "Новое строительство, реконструкция и модернизация зданий и сооружений" ПАО "ТрансКонтейнер" на 2015г.</w:t>
      </w:r>
    </w:p>
    <w:p w:rsidR="002D650F" w:rsidRDefault="002D650F" w:rsidP="002D650F">
      <w:pPr>
        <w:ind w:firstLine="709"/>
        <w:jc w:val="both"/>
        <w:rPr>
          <w:sz w:val="28"/>
          <w:szCs w:val="28"/>
        </w:rPr>
      </w:pPr>
      <w:r w:rsidRPr="00B05B1A">
        <w:rPr>
          <w:sz w:val="28"/>
          <w:szCs w:val="28"/>
        </w:rPr>
        <w:t>Цель Работ:</w:t>
      </w:r>
    </w:p>
    <w:p w:rsidR="002D650F" w:rsidRPr="00B05B1A" w:rsidRDefault="002D650F" w:rsidP="002D650F">
      <w:pPr>
        <w:autoSpaceDE w:val="0"/>
        <w:autoSpaceDN w:val="0"/>
        <w:adjustRightInd w:val="0"/>
        <w:ind w:firstLine="708"/>
        <w:jc w:val="both"/>
        <w:rPr>
          <w:iCs/>
          <w:sz w:val="28"/>
          <w:szCs w:val="28"/>
        </w:rPr>
      </w:pPr>
      <w:r w:rsidRPr="00B05B1A">
        <w:rPr>
          <w:iCs/>
          <w:sz w:val="28"/>
          <w:szCs w:val="28"/>
        </w:rPr>
        <w:t>- обеспечение пропускного и  внутриобъектового режима;</w:t>
      </w:r>
    </w:p>
    <w:p w:rsidR="002D650F" w:rsidRPr="00B05B1A" w:rsidRDefault="002D650F" w:rsidP="002D650F">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2D650F" w:rsidRPr="00B05B1A" w:rsidRDefault="002D650F" w:rsidP="002D650F">
      <w:pPr>
        <w:autoSpaceDE w:val="0"/>
        <w:autoSpaceDN w:val="0"/>
        <w:adjustRightInd w:val="0"/>
        <w:ind w:firstLine="708"/>
        <w:jc w:val="both"/>
        <w:rPr>
          <w:iCs/>
          <w:sz w:val="28"/>
          <w:szCs w:val="28"/>
        </w:rPr>
      </w:pPr>
      <w:r w:rsidRPr="00B05B1A">
        <w:rPr>
          <w:iCs/>
          <w:sz w:val="28"/>
          <w:szCs w:val="28"/>
        </w:rPr>
        <w:t>- контроль за производственным процессом  на объекте;</w:t>
      </w:r>
    </w:p>
    <w:p w:rsidR="002D650F" w:rsidRPr="00B05B1A" w:rsidRDefault="002D650F" w:rsidP="002D650F">
      <w:pPr>
        <w:autoSpaceDE w:val="0"/>
        <w:autoSpaceDN w:val="0"/>
        <w:adjustRightInd w:val="0"/>
        <w:ind w:firstLine="708"/>
        <w:jc w:val="both"/>
        <w:rPr>
          <w:iCs/>
          <w:sz w:val="28"/>
          <w:szCs w:val="28"/>
        </w:rPr>
      </w:pPr>
      <w:r w:rsidRPr="00B05B1A">
        <w:rPr>
          <w:iCs/>
          <w:sz w:val="28"/>
          <w:szCs w:val="28"/>
        </w:rPr>
        <w:t>- ауди</w:t>
      </w:r>
      <w:r>
        <w:rPr>
          <w:iCs/>
          <w:sz w:val="28"/>
          <w:szCs w:val="28"/>
        </w:rPr>
        <w:t>о</w:t>
      </w:r>
      <w:r w:rsidRPr="00B05B1A">
        <w:rPr>
          <w:iCs/>
          <w:sz w:val="28"/>
          <w:szCs w:val="28"/>
        </w:rPr>
        <w:t xml:space="preserve"> фиксация общения с клиентом</w:t>
      </w:r>
    </w:p>
    <w:p w:rsidR="002D650F" w:rsidRPr="00B05B1A" w:rsidRDefault="002D650F" w:rsidP="002D650F">
      <w:pPr>
        <w:autoSpaceDE w:val="0"/>
        <w:autoSpaceDN w:val="0"/>
        <w:adjustRightInd w:val="0"/>
        <w:ind w:firstLine="708"/>
        <w:jc w:val="both"/>
        <w:rPr>
          <w:iCs/>
          <w:sz w:val="28"/>
          <w:szCs w:val="28"/>
        </w:rPr>
      </w:pPr>
      <w:r w:rsidRPr="00B05B1A">
        <w:rPr>
          <w:iCs/>
          <w:sz w:val="28"/>
          <w:szCs w:val="28"/>
        </w:rPr>
        <w:t>- контроль транспортных средств</w:t>
      </w:r>
      <w:r>
        <w:rPr>
          <w:iCs/>
          <w:sz w:val="28"/>
          <w:szCs w:val="28"/>
        </w:rPr>
        <w:t xml:space="preserve"> и контейнеров прибывающих и убы</w:t>
      </w:r>
      <w:r w:rsidRPr="00B05B1A">
        <w:rPr>
          <w:iCs/>
          <w:sz w:val="28"/>
          <w:szCs w:val="28"/>
        </w:rPr>
        <w:t>вающих с территории объекта.</w:t>
      </w:r>
    </w:p>
    <w:p w:rsidR="002D650F" w:rsidRPr="00B05B1A" w:rsidRDefault="002D650F" w:rsidP="002D650F">
      <w:pPr>
        <w:autoSpaceDE w:val="0"/>
        <w:autoSpaceDN w:val="0"/>
        <w:adjustRightInd w:val="0"/>
        <w:ind w:firstLine="708"/>
        <w:jc w:val="both"/>
        <w:rPr>
          <w:iCs/>
          <w:sz w:val="28"/>
          <w:szCs w:val="28"/>
        </w:rPr>
      </w:pPr>
      <w:r w:rsidRPr="00B05B1A">
        <w:rPr>
          <w:iCs/>
          <w:sz w:val="28"/>
          <w:szCs w:val="28"/>
        </w:rPr>
        <w:t>- фиксация номеров и времени прибытия/убытия транспортных средств, вагонов и ко</w:t>
      </w:r>
      <w:r>
        <w:rPr>
          <w:iCs/>
          <w:sz w:val="28"/>
          <w:szCs w:val="28"/>
        </w:rPr>
        <w:t>нтейнеров на территорию площадки;</w:t>
      </w:r>
      <w:r w:rsidRPr="00B05B1A">
        <w:rPr>
          <w:iCs/>
          <w:sz w:val="28"/>
          <w:szCs w:val="28"/>
        </w:rPr>
        <w:t>.</w:t>
      </w:r>
    </w:p>
    <w:p w:rsidR="002D650F" w:rsidRDefault="002D650F" w:rsidP="002D650F">
      <w:pPr>
        <w:autoSpaceDE w:val="0"/>
        <w:autoSpaceDN w:val="0"/>
        <w:adjustRightInd w:val="0"/>
        <w:ind w:firstLine="708"/>
        <w:jc w:val="both"/>
        <w:rPr>
          <w:iCs/>
          <w:sz w:val="28"/>
          <w:szCs w:val="28"/>
        </w:rPr>
      </w:pPr>
      <w:r w:rsidRPr="00B05B1A">
        <w:rPr>
          <w:iCs/>
          <w:sz w:val="28"/>
          <w:szCs w:val="28"/>
        </w:rPr>
        <w:t xml:space="preserve">- контроль целостности и </w:t>
      </w:r>
      <w:r>
        <w:rPr>
          <w:iCs/>
          <w:sz w:val="28"/>
          <w:szCs w:val="28"/>
        </w:rPr>
        <w:t xml:space="preserve">фиксация состояния </w:t>
      </w:r>
      <w:r w:rsidRPr="00B05B1A">
        <w:rPr>
          <w:iCs/>
          <w:sz w:val="28"/>
          <w:szCs w:val="28"/>
        </w:rPr>
        <w:t>контейнеров и вагонов, пломб и т.д.</w:t>
      </w:r>
    </w:p>
    <w:p w:rsidR="002D650F" w:rsidRPr="00B05B1A" w:rsidRDefault="002D650F" w:rsidP="002D650F">
      <w:pPr>
        <w:autoSpaceDE w:val="0"/>
        <w:autoSpaceDN w:val="0"/>
        <w:adjustRightInd w:val="0"/>
        <w:ind w:firstLine="708"/>
        <w:jc w:val="both"/>
        <w:rPr>
          <w:iCs/>
          <w:sz w:val="28"/>
          <w:szCs w:val="28"/>
        </w:rPr>
      </w:pPr>
      <w:r w:rsidRPr="00B05B1A">
        <w:rPr>
          <w:sz w:val="28"/>
          <w:szCs w:val="28"/>
        </w:rPr>
        <w:t xml:space="preserve"> - контроль доступа в служебные помещения</w:t>
      </w:r>
      <w:r>
        <w:rPr>
          <w:sz w:val="28"/>
          <w:szCs w:val="28"/>
        </w:rPr>
        <w:t>.</w:t>
      </w:r>
    </w:p>
    <w:p w:rsidR="002D650F" w:rsidRPr="00B05B1A" w:rsidRDefault="002D650F" w:rsidP="002D650F">
      <w:pPr>
        <w:ind w:firstLine="709"/>
        <w:jc w:val="both"/>
        <w:rPr>
          <w:sz w:val="28"/>
          <w:szCs w:val="28"/>
        </w:rPr>
      </w:pPr>
    </w:p>
    <w:p w:rsidR="002D650F" w:rsidRDefault="00F330F2" w:rsidP="002D650F">
      <w:pPr>
        <w:ind w:firstLine="709"/>
        <w:jc w:val="both"/>
        <w:rPr>
          <w:b/>
          <w:sz w:val="28"/>
          <w:szCs w:val="28"/>
        </w:rPr>
      </w:pPr>
      <w:r>
        <w:rPr>
          <w:b/>
          <w:sz w:val="28"/>
          <w:szCs w:val="28"/>
        </w:rPr>
        <w:t>4.</w:t>
      </w:r>
      <w:r w:rsidR="002D650F" w:rsidRPr="00CB1463">
        <w:rPr>
          <w:b/>
          <w:sz w:val="28"/>
          <w:szCs w:val="28"/>
        </w:rPr>
        <w:t>2. Общие требования к выполняемым Работам.</w:t>
      </w:r>
    </w:p>
    <w:p w:rsidR="002D650F" w:rsidRPr="004A243C" w:rsidRDefault="002D650F" w:rsidP="002D650F">
      <w:pPr>
        <w:ind w:firstLine="709"/>
        <w:jc w:val="both"/>
        <w:rPr>
          <w:sz w:val="28"/>
          <w:szCs w:val="28"/>
        </w:rPr>
      </w:pPr>
      <w:r>
        <w:rPr>
          <w:sz w:val="28"/>
          <w:szCs w:val="28"/>
        </w:rPr>
        <w:t xml:space="preserve">Работы по модернизации </w:t>
      </w:r>
      <w:r w:rsidR="0095663B">
        <w:rPr>
          <w:sz w:val="28"/>
          <w:szCs w:val="28"/>
        </w:rPr>
        <w:t xml:space="preserve">телевизионной системы </w:t>
      </w:r>
      <w:r w:rsidR="0095663B" w:rsidRPr="002D650F">
        <w:rPr>
          <w:sz w:val="28"/>
          <w:szCs w:val="28"/>
        </w:rPr>
        <w:t>наблюдения</w:t>
      </w:r>
      <w:r w:rsidR="0095663B">
        <w:rPr>
          <w:sz w:val="28"/>
          <w:szCs w:val="28"/>
        </w:rPr>
        <w:t xml:space="preserve"> № 1</w:t>
      </w:r>
      <w:r>
        <w:rPr>
          <w:sz w:val="28"/>
          <w:szCs w:val="28"/>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(ГОСТ), с учетом условий по обеспечению пожаробезопасности, охраны труда и техники безопасности на период выполнения Работ, и другой нормативной докумнтацией, а именно:</w:t>
      </w:r>
    </w:p>
    <w:p w:rsidR="00E7225C" w:rsidRPr="004A243C" w:rsidRDefault="002D650F" w:rsidP="00E7225C">
      <w:pPr>
        <w:jc w:val="both"/>
        <w:rPr>
          <w:sz w:val="28"/>
          <w:szCs w:val="28"/>
        </w:rPr>
      </w:pPr>
      <w:r w:rsidRPr="004A243C">
        <w:rPr>
          <w:sz w:val="28"/>
          <w:szCs w:val="28"/>
        </w:rPr>
        <w:t xml:space="preserve">- </w:t>
      </w:r>
      <w:r w:rsidR="00E7225C" w:rsidRPr="00F330F2">
        <w:rPr>
          <w:sz w:val="28"/>
          <w:szCs w:val="28"/>
        </w:rPr>
        <w:t xml:space="preserve">Проект </w:t>
      </w:r>
      <w:r w:rsidR="002C6416">
        <w:rPr>
          <w:sz w:val="28"/>
          <w:szCs w:val="28"/>
        </w:rPr>
        <w:t>МБ-01-03-2015-КСОБ;</w:t>
      </w:r>
    </w:p>
    <w:p w:rsidR="002D650F" w:rsidRPr="004A243C" w:rsidRDefault="002D650F" w:rsidP="002D650F">
      <w:pPr>
        <w:jc w:val="both"/>
        <w:rPr>
          <w:sz w:val="28"/>
          <w:szCs w:val="28"/>
        </w:rPr>
      </w:pPr>
      <w:r w:rsidRPr="004A243C">
        <w:rPr>
          <w:sz w:val="28"/>
          <w:szCs w:val="28"/>
        </w:rPr>
        <w:t>- СНиП 12.01-2004 «Организация строительного производства» ТСН 12-316-2002 СПБ;</w:t>
      </w:r>
    </w:p>
    <w:p w:rsidR="002D650F" w:rsidRPr="004A243C" w:rsidRDefault="002D650F" w:rsidP="002D650F">
      <w:pPr>
        <w:jc w:val="both"/>
        <w:rPr>
          <w:sz w:val="28"/>
          <w:szCs w:val="28"/>
        </w:rPr>
      </w:pPr>
      <w:r w:rsidRPr="004A243C">
        <w:rPr>
          <w:sz w:val="28"/>
          <w:szCs w:val="28"/>
        </w:rPr>
        <w:t>- СНиП 12-03-2001, 12-04-2002 «Безопасность труда в строительстве»;</w:t>
      </w:r>
    </w:p>
    <w:p w:rsidR="002D650F" w:rsidRPr="004A243C" w:rsidRDefault="002D650F" w:rsidP="002D650F">
      <w:pPr>
        <w:jc w:val="both"/>
        <w:rPr>
          <w:sz w:val="28"/>
          <w:szCs w:val="28"/>
        </w:rPr>
      </w:pPr>
      <w:r w:rsidRPr="004A243C">
        <w:rPr>
          <w:sz w:val="28"/>
          <w:szCs w:val="28"/>
        </w:rPr>
        <w:t>- действующие «Межотраслевые правила по охране труда (правила безопасности) при эксплуатации электроустановок» (ПОТ Р М-016-2001 РД 153-34.0-03.150-00);</w:t>
      </w:r>
    </w:p>
    <w:p w:rsidR="002D650F" w:rsidRPr="004A243C" w:rsidRDefault="002D650F" w:rsidP="002D650F">
      <w:pPr>
        <w:jc w:val="both"/>
        <w:rPr>
          <w:sz w:val="28"/>
          <w:szCs w:val="28"/>
        </w:rPr>
      </w:pPr>
      <w:r w:rsidRPr="004A243C">
        <w:rPr>
          <w:sz w:val="28"/>
          <w:szCs w:val="28"/>
        </w:rPr>
        <w:t>- Правила устройства электроустановок;</w:t>
      </w:r>
    </w:p>
    <w:p w:rsidR="002D650F" w:rsidRPr="004A243C" w:rsidRDefault="002D650F" w:rsidP="002D650F">
      <w:pPr>
        <w:pStyle w:val="affb"/>
        <w:spacing w:before="0" w:after="0"/>
        <w:rPr>
          <w:bCs/>
          <w:color w:val="000000"/>
          <w:sz w:val="28"/>
          <w:szCs w:val="28"/>
        </w:rPr>
      </w:pPr>
      <w:r w:rsidRPr="004A243C">
        <w:rPr>
          <w:sz w:val="28"/>
          <w:szCs w:val="28"/>
        </w:rPr>
        <w:t>- «</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2D650F" w:rsidRPr="0078487F" w:rsidRDefault="002D650F" w:rsidP="002D650F">
      <w:pPr>
        <w:jc w:val="both"/>
        <w:rPr>
          <w:sz w:val="28"/>
          <w:szCs w:val="28"/>
        </w:rPr>
      </w:pPr>
      <w:r w:rsidRPr="0078487F">
        <w:rPr>
          <w:sz w:val="28"/>
          <w:szCs w:val="28"/>
        </w:rPr>
        <w:t>- ФЗ-123 «Технический регламент о требованиях пожарной безопасности»</w:t>
      </w:r>
    </w:p>
    <w:p w:rsidR="002D650F" w:rsidRPr="004A243C" w:rsidRDefault="002D650F" w:rsidP="002D650F">
      <w:pPr>
        <w:jc w:val="both"/>
        <w:rPr>
          <w:sz w:val="28"/>
          <w:szCs w:val="28"/>
        </w:rPr>
      </w:pPr>
      <w:r w:rsidRPr="004A243C">
        <w:rPr>
          <w:sz w:val="28"/>
          <w:szCs w:val="28"/>
        </w:rPr>
        <w:t>- Законодательством РФ, действующими нормативными документами в области строительства и охраны окружающей среды;</w:t>
      </w:r>
    </w:p>
    <w:p w:rsidR="002D650F" w:rsidRPr="004A243C" w:rsidRDefault="002D650F" w:rsidP="002D650F">
      <w:pPr>
        <w:jc w:val="both"/>
        <w:rPr>
          <w:sz w:val="28"/>
          <w:szCs w:val="28"/>
        </w:rPr>
      </w:pPr>
      <w:r w:rsidRPr="004A243C">
        <w:rPr>
          <w:sz w:val="28"/>
          <w:szCs w:val="28"/>
        </w:rPr>
        <w:t>- Распоряжением администрации СПб от 15.05.2003г. № 1112 «Об утверждении правил обращения со строительными отходами в СПб»;</w:t>
      </w:r>
    </w:p>
    <w:p w:rsidR="002D650F" w:rsidRPr="004A243C" w:rsidRDefault="002D650F" w:rsidP="002D650F">
      <w:pPr>
        <w:jc w:val="both"/>
        <w:rPr>
          <w:sz w:val="28"/>
          <w:szCs w:val="28"/>
        </w:rPr>
      </w:pPr>
      <w:r w:rsidRPr="004A243C">
        <w:rPr>
          <w:sz w:val="28"/>
          <w:szCs w:val="28"/>
        </w:rPr>
        <w:t xml:space="preserve">- СНиП 3.01.04-87 «Приемка в эксплуатацию законченных строительством объектов»; </w:t>
      </w:r>
    </w:p>
    <w:p w:rsidR="002D650F" w:rsidRPr="004A243C" w:rsidRDefault="002D650F" w:rsidP="002D650F">
      <w:pPr>
        <w:jc w:val="both"/>
        <w:rPr>
          <w:sz w:val="28"/>
          <w:szCs w:val="28"/>
        </w:rPr>
      </w:pPr>
      <w:r w:rsidRPr="004A243C">
        <w:rPr>
          <w:sz w:val="28"/>
          <w:szCs w:val="28"/>
        </w:rPr>
        <w:t>- ГОСТ 12.1.005-88 «Система стандартов безопасности труда. Общие санитарно-гигиенические требования к воздуху рабочей зоны»</w:t>
      </w:r>
    </w:p>
    <w:p w:rsidR="002D650F" w:rsidRPr="004A243C" w:rsidRDefault="002D650F" w:rsidP="002D650F">
      <w:pPr>
        <w:jc w:val="both"/>
        <w:rPr>
          <w:sz w:val="28"/>
          <w:szCs w:val="28"/>
        </w:rPr>
      </w:pPr>
      <w:r w:rsidRPr="004A243C">
        <w:rPr>
          <w:sz w:val="28"/>
          <w:szCs w:val="28"/>
        </w:rPr>
        <w:t>- СНиП 21-01-79 «Пожарная безопасность зданий и сооружений»</w:t>
      </w:r>
    </w:p>
    <w:p w:rsidR="002D650F" w:rsidRPr="004A243C" w:rsidRDefault="002D650F" w:rsidP="002D650F">
      <w:pPr>
        <w:jc w:val="both"/>
        <w:rPr>
          <w:sz w:val="28"/>
          <w:szCs w:val="28"/>
        </w:rPr>
      </w:pPr>
      <w:r w:rsidRPr="004A243C">
        <w:rPr>
          <w:sz w:val="28"/>
          <w:szCs w:val="28"/>
        </w:rPr>
        <w:t>- ГОСТ 12.1.004-91 «Пожарная безопасность»</w:t>
      </w:r>
    </w:p>
    <w:p w:rsidR="002D650F" w:rsidRPr="004A243C" w:rsidRDefault="002D650F" w:rsidP="002D650F">
      <w:pPr>
        <w:jc w:val="both"/>
        <w:rPr>
          <w:sz w:val="28"/>
          <w:szCs w:val="28"/>
        </w:rPr>
      </w:pPr>
      <w:r w:rsidRPr="004A243C">
        <w:rPr>
          <w:sz w:val="28"/>
          <w:szCs w:val="28"/>
        </w:rPr>
        <w:t>- СНиП 2.01.02-85 «Противопожарные нормы»</w:t>
      </w:r>
    </w:p>
    <w:p w:rsidR="002D650F" w:rsidRPr="00E7225C" w:rsidRDefault="002D650F" w:rsidP="002D650F">
      <w:pPr>
        <w:jc w:val="both"/>
        <w:rPr>
          <w:sz w:val="28"/>
          <w:szCs w:val="28"/>
        </w:rPr>
      </w:pPr>
      <w:r w:rsidRPr="004A243C">
        <w:rPr>
          <w:sz w:val="28"/>
          <w:szCs w:val="28"/>
        </w:rPr>
        <w:t>- СНиП 3.05.01-85 «Внутренние санитарно-технические системы»</w:t>
      </w:r>
    </w:p>
    <w:p w:rsidR="002D650F" w:rsidRPr="004A243C" w:rsidRDefault="002D650F" w:rsidP="002D650F">
      <w:pPr>
        <w:jc w:val="both"/>
        <w:rPr>
          <w:sz w:val="28"/>
          <w:szCs w:val="28"/>
        </w:rPr>
      </w:pPr>
      <w:r w:rsidRPr="004A243C">
        <w:rPr>
          <w:sz w:val="28"/>
          <w:szCs w:val="28"/>
        </w:rPr>
        <w:t>- Технический регламент о безопасности зданий и сооружений. Федеральный закон от 30.12.2009 №384-ФЗ</w:t>
      </w:r>
    </w:p>
    <w:p w:rsidR="002D650F" w:rsidRPr="00065944" w:rsidRDefault="002D650F" w:rsidP="002D650F">
      <w:pPr>
        <w:jc w:val="both"/>
        <w:rPr>
          <w:sz w:val="28"/>
          <w:szCs w:val="28"/>
        </w:rPr>
      </w:pPr>
      <w:r w:rsidRPr="00065944">
        <w:rPr>
          <w:sz w:val="28"/>
          <w:szCs w:val="28"/>
        </w:rPr>
        <w:t>- СНиП 2.03.11-85 «Защита строительных конструкций от коррозии»</w:t>
      </w:r>
    </w:p>
    <w:p w:rsidR="002D650F" w:rsidRPr="00065944" w:rsidRDefault="002D650F" w:rsidP="002D650F">
      <w:pPr>
        <w:jc w:val="both"/>
        <w:rPr>
          <w:sz w:val="28"/>
          <w:szCs w:val="28"/>
        </w:rPr>
      </w:pPr>
      <w:r w:rsidRPr="00065944">
        <w:rPr>
          <w:sz w:val="28"/>
          <w:szCs w:val="28"/>
        </w:rPr>
        <w:t>- СП48.13330.2011 «Организация строительства»</w:t>
      </w:r>
    </w:p>
    <w:p w:rsidR="002D650F" w:rsidRPr="00065944" w:rsidRDefault="002D650F" w:rsidP="002D650F">
      <w:pPr>
        <w:jc w:val="both"/>
        <w:rPr>
          <w:sz w:val="28"/>
          <w:szCs w:val="28"/>
        </w:rPr>
      </w:pPr>
      <w:r w:rsidRPr="00065944">
        <w:rPr>
          <w:sz w:val="28"/>
          <w:szCs w:val="28"/>
        </w:rPr>
        <w:t>- СНиП 31-06-2009 «Общественные здания и сооружения»</w:t>
      </w:r>
    </w:p>
    <w:p w:rsidR="002D650F" w:rsidRPr="00065944" w:rsidRDefault="002D650F" w:rsidP="002D650F">
      <w:pPr>
        <w:jc w:val="both"/>
        <w:rPr>
          <w:sz w:val="28"/>
          <w:szCs w:val="28"/>
        </w:rPr>
      </w:pPr>
      <w:r w:rsidRPr="00065944">
        <w:rPr>
          <w:sz w:val="28"/>
          <w:szCs w:val="28"/>
        </w:rPr>
        <w:t>- ГОСТ Р 53778-2010  «Здания и сооружения. Правила обследования и мониторинга технического состояния»</w:t>
      </w:r>
    </w:p>
    <w:p w:rsidR="002D650F" w:rsidRPr="00065944" w:rsidRDefault="002D650F" w:rsidP="002D650F">
      <w:pPr>
        <w:jc w:val="both"/>
        <w:rPr>
          <w:sz w:val="28"/>
          <w:szCs w:val="28"/>
        </w:rPr>
      </w:pPr>
      <w:r w:rsidRPr="00065944">
        <w:rPr>
          <w:sz w:val="28"/>
          <w:szCs w:val="28"/>
        </w:rPr>
        <w:t>- Правила технической эксплуатации электроустановок потребителей</w:t>
      </w:r>
    </w:p>
    <w:p w:rsidR="002D650F" w:rsidRPr="00065944" w:rsidRDefault="002D650F" w:rsidP="002D650F">
      <w:pPr>
        <w:ind w:right="-73"/>
        <w:jc w:val="both"/>
        <w:rPr>
          <w:sz w:val="28"/>
          <w:szCs w:val="28"/>
        </w:rPr>
      </w:pPr>
      <w:r w:rsidRPr="00065944">
        <w:rPr>
          <w:i/>
          <w:sz w:val="28"/>
          <w:szCs w:val="28"/>
        </w:rPr>
        <w:t xml:space="preserve">- </w:t>
      </w:r>
      <w:r w:rsidRPr="00065944">
        <w:rPr>
          <w:sz w:val="28"/>
          <w:szCs w:val="28"/>
        </w:rPr>
        <w:t xml:space="preserve">ГОСТ Р 50775-95 Системы тревожной сигнализации. Часть I.Общие требования. Раздел I. Общие положения </w:t>
      </w:r>
    </w:p>
    <w:p w:rsidR="002D650F" w:rsidRPr="00065944" w:rsidRDefault="002D650F" w:rsidP="002D650F">
      <w:pPr>
        <w:ind w:right="-73"/>
        <w:jc w:val="both"/>
        <w:rPr>
          <w:sz w:val="28"/>
          <w:szCs w:val="28"/>
        </w:rPr>
      </w:pPr>
      <w:r w:rsidRPr="00065944">
        <w:rPr>
          <w:sz w:val="28"/>
          <w:szCs w:val="28"/>
        </w:rPr>
        <w:t>- ГОСТ Р 50776-95 Системы тревожной сигнализации. Часть I. Общие требования. Раздел 4. Руководство по проектированию, монтажу и техническому обслуживанию</w:t>
      </w:r>
      <w:r>
        <w:rPr>
          <w:sz w:val="28"/>
          <w:szCs w:val="28"/>
        </w:rPr>
        <w:t>;</w:t>
      </w:r>
    </w:p>
    <w:p w:rsidR="002D650F" w:rsidRPr="00065944" w:rsidRDefault="002D650F" w:rsidP="002D650F">
      <w:pPr>
        <w:jc w:val="both"/>
        <w:rPr>
          <w:sz w:val="28"/>
          <w:szCs w:val="28"/>
        </w:rPr>
      </w:pPr>
      <w:r w:rsidRPr="00065944">
        <w:rPr>
          <w:sz w:val="28"/>
          <w:szCs w:val="28"/>
        </w:rPr>
        <w:t>- требования настоящего технического задания.</w:t>
      </w:r>
    </w:p>
    <w:p w:rsidR="002D650F" w:rsidRDefault="002D650F" w:rsidP="002D650F">
      <w:pPr>
        <w:jc w:val="both"/>
      </w:pPr>
    </w:p>
    <w:p w:rsidR="002D650F" w:rsidRDefault="00F330F2" w:rsidP="002D650F">
      <w:pPr>
        <w:ind w:firstLine="709"/>
        <w:jc w:val="both"/>
        <w:rPr>
          <w:b/>
          <w:sz w:val="28"/>
          <w:szCs w:val="28"/>
        </w:rPr>
      </w:pPr>
      <w:r>
        <w:rPr>
          <w:b/>
          <w:sz w:val="28"/>
          <w:szCs w:val="28"/>
        </w:rPr>
        <w:t>4.</w:t>
      </w:r>
      <w:r w:rsidR="002D650F" w:rsidRPr="00065944">
        <w:rPr>
          <w:b/>
          <w:sz w:val="28"/>
          <w:szCs w:val="28"/>
        </w:rPr>
        <w:t>3. Квалификационные требования к Исполнителю.</w:t>
      </w:r>
    </w:p>
    <w:p w:rsidR="002D650F" w:rsidRDefault="002D650F" w:rsidP="002D650F">
      <w:pPr>
        <w:ind w:firstLine="709"/>
        <w:jc w:val="both"/>
        <w:rPr>
          <w:sz w:val="28"/>
          <w:szCs w:val="28"/>
        </w:rPr>
      </w:pPr>
      <w:r w:rsidRPr="00065944">
        <w:rPr>
          <w:sz w:val="28"/>
          <w:szCs w:val="28"/>
        </w:rPr>
        <w:t>Исполнитель должен:</w:t>
      </w:r>
    </w:p>
    <w:p w:rsidR="002D650F" w:rsidRPr="00065944" w:rsidRDefault="002D650F" w:rsidP="002D650F">
      <w:pPr>
        <w:jc w:val="both"/>
        <w:rPr>
          <w:sz w:val="28"/>
          <w:szCs w:val="28"/>
        </w:rPr>
      </w:pPr>
      <w:r>
        <w:rPr>
          <w:sz w:val="28"/>
          <w:szCs w:val="28"/>
        </w:rPr>
        <w:t xml:space="preserve">3.1. Обладать опытом выполнения Работ, по предмету настоящего </w:t>
      </w:r>
      <w:r w:rsidRPr="00E42E65">
        <w:rPr>
          <w:sz w:val="28"/>
          <w:szCs w:val="28"/>
        </w:rPr>
        <w:t xml:space="preserve">Открытого </w:t>
      </w:r>
      <w:r>
        <w:rPr>
          <w:sz w:val="28"/>
          <w:szCs w:val="28"/>
        </w:rPr>
        <w:t xml:space="preserve">конкурса не менее </w:t>
      </w:r>
      <w:r w:rsidRPr="00E7225C">
        <w:rPr>
          <w:sz w:val="28"/>
          <w:szCs w:val="28"/>
        </w:rPr>
        <w:t>2 (Двух) лет</w:t>
      </w:r>
      <w:r>
        <w:rPr>
          <w:sz w:val="28"/>
          <w:szCs w:val="28"/>
        </w:rPr>
        <w:t>;</w:t>
      </w:r>
    </w:p>
    <w:p w:rsidR="002D650F" w:rsidRDefault="002D650F" w:rsidP="002D650F">
      <w:pPr>
        <w:jc w:val="both"/>
        <w:rPr>
          <w:sz w:val="28"/>
          <w:szCs w:val="28"/>
        </w:rPr>
      </w:pPr>
      <w:r w:rsidRPr="00F806B6">
        <w:rPr>
          <w:sz w:val="28"/>
          <w:szCs w:val="28"/>
        </w:rPr>
        <w:t>3.2.</w:t>
      </w:r>
      <w:r>
        <w:rPr>
          <w:b/>
          <w:sz w:val="28"/>
          <w:szCs w:val="28"/>
        </w:rPr>
        <w:t xml:space="preserve"> </w:t>
      </w:r>
      <w:r>
        <w:rPr>
          <w:sz w:val="28"/>
          <w:szCs w:val="28"/>
        </w:rPr>
        <w:t>И</w:t>
      </w:r>
      <w:r w:rsidRPr="00065944">
        <w:rPr>
          <w:sz w:val="28"/>
          <w:szCs w:val="28"/>
        </w:rPr>
        <w:t>меть персонал, квалификация</w:t>
      </w:r>
      <w:r>
        <w:rPr>
          <w:sz w:val="28"/>
          <w:szCs w:val="28"/>
        </w:rPr>
        <w:t xml:space="preserve"> которого соответствует сложности обслуживаемых технических средств: </w:t>
      </w:r>
    </w:p>
    <w:p w:rsidR="002D650F" w:rsidRDefault="002D650F" w:rsidP="002D650F">
      <w:pPr>
        <w:ind w:firstLine="709"/>
        <w:jc w:val="both"/>
        <w:rPr>
          <w:sz w:val="28"/>
          <w:szCs w:val="28"/>
        </w:rPr>
      </w:pPr>
      <w:r>
        <w:rPr>
          <w:sz w:val="28"/>
          <w:szCs w:val="28"/>
        </w:rPr>
        <w:t>- сотрудники Исполнителя должны иметь действующий допуск по электробезопасности до 1000 В;</w:t>
      </w:r>
    </w:p>
    <w:p w:rsidR="002D650F" w:rsidRDefault="002D650F" w:rsidP="002D650F">
      <w:pPr>
        <w:ind w:firstLine="709"/>
        <w:jc w:val="both"/>
        <w:rPr>
          <w:sz w:val="28"/>
          <w:szCs w:val="28"/>
        </w:rPr>
      </w:pPr>
      <w:r>
        <w:rPr>
          <w:sz w:val="28"/>
          <w:szCs w:val="28"/>
        </w:rPr>
        <w:t>- сотрудники Исполнителя, работающие на высоте, должны иметь действующий допуск для работ на высоте;</w:t>
      </w:r>
    </w:p>
    <w:p w:rsidR="002D650F" w:rsidRPr="002C6416" w:rsidRDefault="002D650F" w:rsidP="002D650F">
      <w:pPr>
        <w:ind w:firstLine="709"/>
        <w:jc w:val="both"/>
        <w:rPr>
          <w:sz w:val="28"/>
          <w:szCs w:val="28"/>
        </w:rPr>
      </w:pPr>
      <w:r>
        <w:rPr>
          <w:sz w:val="28"/>
          <w:szCs w:val="28"/>
        </w:rPr>
        <w:t>- сотрудники Исполнителя, выполняющие пуско-наладочные работы, должны иметь действующие</w:t>
      </w:r>
      <w:r w:rsidRPr="00F806B6">
        <w:rPr>
          <w:sz w:val="28"/>
          <w:szCs w:val="28"/>
        </w:rPr>
        <w:t xml:space="preserve"> к</w:t>
      </w:r>
      <w:r>
        <w:rPr>
          <w:sz w:val="28"/>
          <w:szCs w:val="28"/>
        </w:rPr>
        <w:t>валификационные</w:t>
      </w:r>
      <w:r w:rsidRPr="00F806B6">
        <w:rPr>
          <w:sz w:val="28"/>
          <w:szCs w:val="28"/>
        </w:rPr>
        <w:t xml:space="preserve"> аттестат</w:t>
      </w:r>
      <w:r>
        <w:rPr>
          <w:sz w:val="28"/>
          <w:szCs w:val="28"/>
        </w:rPr>
        <w:t>ы</w:t>
      </w:r>
      <w:r w:rsidRPr="00F806B6">
        <w:rPr>
          <w:sz w:val="28"/>
          <w:szCs w:val="28"/>
        </w:rPr>
        <w:t xml:space="preserve"> на выполнение работ на базе ИСО </w:t>
      </w:r>
      <w:r w:rsidR="00DB4233">
        <w:rPr>
          <w:sz w:val="28"/>
          <w:szCs w:val="28"/>
        </w:rPr>
        <w:t>«Орион», интегрированной системы</w:t>
      </w:r>
      <w:r w:rsidRPr="00F806B6">
        <w:rPr>
          <w:sz w:val="28"/>
          <w:szCs w:val="28"/>
        </w:rPr>
        <w:t xml:space="preserve"> охраны </w:t>
      </w:r>
      <w:r w:rsidRPr="00F806B6">
        <w:rPr>
          <w:sz w:val="28"/>
          <w:szCs w:val="28"/>
          <w:lang w:val="en-US"/>
        </w:rPr>
        <w:t>Eselta</w:t>
      </w:r>
      <w:r w:rsidR="00E7225C">
        <w:rPr>
          <w:sz w:val="28"/>
          <w:szCs w:val="28"/>
        </w:rPr>
        <w:t>,</w:t>
      </w:r>
      <w:r w:rsidR="00DB4233">
        <w:rPr>
          <w:sz w:val="28"/>
          <w:szCs w:val="28"/>
        </w:rPr>
        <w:t xml:space="preserve"> действующие </w:t>
      </w:r>
      <w:r w:rsidR="00DB4233" w:rsidRPr="002C6416">
        <w:rPr>
          <w:sz w:val="28"/>
          <w:szCs w:val="28"/>
        </w:rPr>
        <w:t>сертификаты</w:t>
      </w:r>
      <w:r w:rsidR="00E7225C" w:rsidRPr="002C6416">
        <w:rPr>
          <w:sz w:val="28"/>
          <w:szCs w:val="28"/>
        </w:rPr>
        <w:t xml:space="preserve"> на обучение сотрудников </w:t>
      </w:r>
      <w:r w:rsidR="00FC61B1" w:rsidRPr="002C6416">
        <w:rPr>
          <w:sz w:val="28"/>
          <w:szCs w:val="28"/>
        </w:rPr>
        <w:t>Исполнителя</w:t>
      </w:r>
      <w:r w:rsidR="00E7225C" w:rsidRPr="002C6416">
        <w:rPr>
          <w:sz w:val="28"/>
          <w:szCs w:val="28"/>
        </w:rPr>
        <w:t xml:space="preserve"> работе со СКУД </w:t>
      </w:r>
      <w:r w:rsidR="00E7225C" w:rsidRPr="002C6416">
        <w:rPr>
          <w:sz w:val="28"/>
          <w:szCs w:val="28"/>
          <w:lang w:val="en-US"/>
        </w:rPr>
        <w:t>TSS</w:t>
      </w:r>
      <w:r w:rsidR="002C6416" w:rsidRPr="002C6416">
        <w:rPr>
          <w:sz w:val="28"/>
          <w:szCs w:val="28"/>
        </w:rPr>
        <w:t>;</w:t>
      </w:r>
    </w:p>
    <w:p w:rsidR="002D650F" w:rsidRDefault="002D650F" w:rsidP="002D650F">
      <w:pPr>
        <w:jc w:val="both"/>
        <w:rPr>
          <w:sz w:val="28"/>
          <w:szCs w:val="28"/>
        </w:rPr>
      </w:pPr>
      <w:r w:rsidRPr="00C667D3">
        <w:rPr>
          <w:sz w:val="28"/>
          <w:szCs w:val="28"/>
        </w:rPr>
        <w:t xml:space="preserve">3.3. </w:t>
      </w:r>
      <w:r>
        <w:rPr>
          <w:sz w:val="28"/>
          <w:szCs w:val="28"/>
        </w:rPr>
        <w:t>Обеспечить свой персонал необходимыми спецодеждой и средствами индивидуальной защиты;</w:t>
      </w:r>
    </w:p>
    <w:p w:rsidR="002D650F" w:rsidRDefault="002D650F" w:rsidP="002D650F">
      <w:pPr>
        <w:jc w:val="both"/>
        <w:rPr>
          <w:sz w:val="28"/>
          <w:szCs w:val="28"/>
        </w:rPr>
      </w:pPr>
      <w:r>
        <w:rPr>
          <w:sz w:val="28"/>
          <w:szCs w:val="28"/>
        </w:rPr>
        <w:t>3.4. Соблюдать все установленные на территории Заказчика требования охраны труда, пожарной и экологической безопасности, внутреннего объектового ре</w:t>
      </w:r>
      <w:r w:rsidR="00E7225C">
        <w:rPr>
          <w:sz w:val="28"/>
          <w:szCs w:val="28"/>
        </w:rPr>
        <w:t>жима;</w:t>
      </w:r>
    </w:p>
    <w:p w:rsidR="00E7225C" w:rsidRPr="00F330F2" w:rsidRDefault="00E7225C" w:rsidP="00E7225C">
      <w:pPr>
        <w:jc w:val="both"/>
        <w:rPr>
          <w:sz w:val="28"/>
          <w:szCs w:val="28"/>
        </w:rPr>
      </w:pPr>
      <w:r>
        <w:rPr>
          <w:sz w:val="28"/>
          <w:szCs w:val="28"/>
        </w:rPr>
        <w:t>3.5.</w:t>
      </w:r>
      <w:r w:rsidRPr="00E7225C">
        <w:rPr>
          <w:sz w:val="28"/>
          <w:szCs w:val="28"/>
        </w:rPr>
        <w:t xml:space="preserve"> </w:t>
      </w:r>
      <w:r w:rsidRPr="00F330F2">
        <w:rPr>
          <w:sz w:val="28"/>
          <w:szCs w:val="28"/>
        </w:rPr>
        <w:t>Обладать Свидетельством Саморегулируемой Организации о допуске к определённому виду или видам работ, которые оказывают влияние на безопасность объектов капитального строительства;</w:t>
      </w:r>
    </w:p>
    <w:p w:rsidR="00374CC5" w:rsidRDefault="00E7225C" w:rsidP="00374CC5">
      <w:pPr>
        <w:pStyle w:val="Times12"/>
        <w:tabs>
          <w:tab w:val="left" w:pos="0"/>
          <w:tab w:val="left" w:pos="275"/>
          <w:tab w:val="left" w:pos="1140"/>
          <w:tab w:val="left" w:pos="5524"/>
        </w:tabs>
        <w:ind w:firstLine="0"/>
        <w:rPr>
          <w:sz w:val="20"/>
        </w:rPr>
      </w:pPr>
      <w:r w:rsidRPr="00F330F2">
        <w:rPr>
          <w:sz w:val="28"/>
          <w:szCs w:val="28"/>
        </w:rPr>
        <w:t xml:space="preserve">3.6. Подтвердить </w:t>
      </w:r>
      <w:r w:rsidR="00374CC5" w:rsidRPr="00F330F2">
        <w:rPr>
          <w:sz w:val="28"/>
          <w:szCs w:val="28"/>
        </w:rPr>
        <w:t>наличием соответствующего сертификата, что применяемая Исполнителем система контроля качества за выполненными работами соответствует требованиям ГОСТ Р ИСО 9001-2011 (ISO 9001-2008).</w:t>
      </w:r>
    </w:p>
    <w:p w:rsidR="002D650F" w:rsidRDefault="002D650F" w:rsidP="002D650F">
      <w:pPr>
        <w:jc w:val="both"/>
        <w:rPr>
          <w:b/>
          <w:sz w:val="28"/>
          <w:szCs w:val="28"/>
        </w:rPr>
      </w:pPr>
    </w:p>
    <w:p w:rsidR="002D650F" w:rsidRDefault="00F330F2" w:rsidP="002D650F">
      <w:pPr>
        <w:ind w:firstLine="709"/>
        <w:jc w:val="both"/>
        <w:rPr>
          <w:b/>
          <w:sz w:val="28"/>
          <w:szCs w:val="28"/>
        </w:rPr>
      </w:pPr>
      <w:r>
        <w:rPr>
          <w:b/>
          <w:sz w:val="28"/>
          <w:szCs w:val="28"/>
        </w:rPr>
        <w:t>4.</w:t>
      </w:r>
      <w:r w:rsidR="002D650F">
        <w:rPr>
          <w:b/>
          <w:sz w:val="28"/>
          <w:szCs w:val="28"/>
        </w:rPr>
        <w:t>4. Состав и содержание Работ.</w:t>
      </w:r>
    </w:p>
    <w:p w:rsidR="00374CC5" w:rsidRDefault="002D650F" w:rsidP="00374CC5">
      <w:pPr>
        <w:ind w:firstLine="709"/>
        <w:jc w:val="both"/>
        <w:rPr>
          <w:sz w:val="28"/>
          <w:szCs w:val="28"/>
          <w:u w:val="single"/>
        </w:rPr>
      </w:pPr>
      <w:r>
        <w:rPr>
          <w:sz w:val="28"/>
          <w:szCs w:val="28"/>
        </w:rPr>
        <w:t xml:space="preserve">Ведомость объемов работ по модернизации </w:t>
      </w:r>
      <w:r w:rsidR="0095663B">
        <w:rPr>
          <w:sz w:val="28"/>
          <w:szCs w:val="28"/>
        </w:rPr>
        <w:t xml:space="preserve">телевизионной системы </w:t>
      </w:r>
      <w:r w:rsidR="0095663B" w:rsidRPr="002D650F">
        <w:rPr>
          <w:sz w:val="28"/>
          <w:szCs w:val="28"/>
        </w:rPr>
        <w:t>наблюдения</w:t>
      </w:r>
      <w:r w:rsidR="0095663B">
        <w:rPr>
          <w:sz w:val="28"/>
          <w:szCs w:val="28"/>
        </w:rPr>
        <w:t xml:space="preserve"> № 1</w:t>
      </w:r>
      <w:r w:rsidR="0095663B" w:rsidRPr="002D650F">
        <w:rPr>
          <w:sz w:val="28"/>
          <w:szCs w:val="28"/>
        </w:rPr>
        <w:t xml:space="preserve"> </w:t>
      </w:r>
      <w:r w:rsidRPr="00CB1463">
        <w:rPr>
          <w:sz w:val="28"/>
          <w:szCs w:val="28"/>
        </w:rPr>
        <w:t>(инв. № 043161) в Агентстве на станции Санкт-Петербург-Товарный-Витебский в 2015г.</w:t>
      </w:r>
      <w:r>
        <w:rPr>
          <w:sz w:val="28"/>
          <w:szCs w:val="28"/>
        </w:rPr>
        <w:t xml:space="preserve"> определяется </w:t>
      </w:r>
      <w:r w:rsidRPr="00C667D3">
        <w:rPr>
          <w:sz w:val="28"/>
          <w:szCs w:val="28"/>
        </w:rPr>
        <w:t xml:space="preserve">в соответствии с проектом </w:t>
      </w:r>
      <w:r w:rsidR="00374CC5" w:rsidRPr="00F330F2">
        <w:rPr>
          <w:sz w:val="28"/>
          <w:szCs w:val="28"/>
        </w:rPr>
        <w:t>МБ-01-03-2015-КСОБ</w:t>
      </w:r>
      <w:r w:rsidR="003C4194">
        <w:rPr>
          <w:sz w:val="28"/>
          <w:szCs w:val="28"/>
        </w:rPr>
        <w:t xml:space="preserve"> (Приложение № 8 к документации о закупке)</w:t>
      </w:r>
    </w:p>
    <w:p w:rsidR="002D650F" w:rsidRDefault="002D650F" w:rsidP="002D650F">
      <w:pPr>
        <w:ind w:firstLine="709"/>
        <w:jc w:val="both"/>
        <w:rPr>
          <w:sz w:val="28"/>
          <w:szCs w:val="28"/>
        </w:rPr>
      </w:pPr>
      <w:r w:rsidRPr="00D9697B">
        <w:rPr>
          <w:sz w:val="28"/>
          <w:szCs w:val="28"/>
        </w:rPr>
        <w:t>Перед началом работ Подрядчик должен предоставить проект производства работ (далее ППР)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2D650F" w:rsidRDefault="002D650F" w:rsidP="002D650F">
      <w:pPr>
        <w:ind w:firstLine="709"/>
        <w:jc w:val="both"/>
        <w:rPr>
          <w:sz w:val="28"/>
          <w:szCs w:val="28"/>
        </w:rPr>
      </w:pPr>
      <w:r>
        <w:rPr>
          <w:sz w:val="28"/>
          <w:szCs w:val="28"/>
        </w:rPr>
        <w:t>Маркировка всех вновь прокладываемых кабелей должна быть выполнена в соответствии с требованиями Правил устройства электроустановок.</w:t>
      </w:r>
    </w:p>
    <w:p w:rsidR="002D650F" w:rsidRPr="00980F3E" w:rsidRDefault="002D650F" w:rsidP="002D650F">
      <w:pPr>
        <w:ind w:firstLine="709"/>
        <w:jc w:val="both"/>
        <w:rPr>
          <w:sz w:val="28"/>
          <w:szCs w:val="28"/>
        </w:rPr>
      </w:pPr>
      <w:r w:rsidRPr="00D9697B">
        <w:rPr>
          <w:sz w:val="28"/>
          <w:szCs w:val="28"/>
        </w:rPr>
        <w:t>Работы будут выполняться в условиях действующего терминала.</w:t>
      </w:r>
    </w:p>
    <w:p w:rsidR="002D650F" w:rsidRDefault="002D650F" w:rsidP="002D650F">
      <w:pPr>
        <w:ind w:firstLine="709"/>
        <w:jc w:val="both"/>
        <w:rPr>
          <w:sz w:val="28"/>
          <w:szCs w:val="28"/>
        </w:rPr>
      </w:pPr>
      <w:r>
        <w:rPr>
          <w:sz w:val="28"/>
          <w:szCs w:val="28"/>
        </w:rPr>
        <w:t>Выполнение Работ предусматривается в один этап.</w:t>
      </w:r>
    </w:p>
    <w:p w:rsidR="002D650F" w:rsidRDefault="002D650F" w:rsidP="002D650F">
      <w:pPr>
        <w:ind w:firstLine="709"/>
        <w:jc w:val="both"/>
        <w:rPr>
          <w:sz w:val="28"/>
          <w:szCs w:val="28"/>
        </w:rPr>
      </w:pPr>
      <w:r>
        <w:rPr>
          <w:sz w:val="28"/>
          <w:szCs w:val="28"/>
        </w:rPr>
        <w:t>Все Работы выполняются с использованием материалов и оборудования Исполнителя.</w:t>
      </w:r>
    </w:p>
    <w:p w:rsidR="00374CC5" w:rsidRDefault="00374CC5" w:rsidP="00374CC5">
      <w:pPr>
        <w:ind w:firstLine="709"/>
        <w:jc w:val="both"/>
        <w:rPr>
          <w:sz w:val="28"/>
          <w:szCs w:val="28"/>
        </w:rPr>
      </w:pPr>
      <w:r w:rsidRPr="00F330F2">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 приведённым в приложении №1 к Техническому заданию.</w:t>
      </w:r>
    </w:p>
    <w:p w:rsidR="002D650F" w:rsidRDefault="002D650F" w:rsidP="002D650F">
      <w:pPr>
        <w:ind w:firstLine="709"/>
        <w:jc w:val="both"/>
        <w:rPr>
          <w:sz w:val="28"/>
          <w:szCs w:val="28"/>
        </w:rPr>
      </w:pPr>
      <w:r>
        <w:rPr>
          <w:sz w:val="28"/>
          <w:szCs w:val="28"/>
        </w:rPr>
        <w:t xml:space="preserve">Работы должны выполняться без остановки функционирования объектов Заказчика по рабочим </w:t>
      </w:r>
      <w:r w:rsidRPr="00374CC5">
        <w:rPr>
          <w:sz w:val="28"/>
          <w:szCs w:val="28"/>
        </w:rPr>
        <w:t>дням с 9.00 до 18.00</w:t>
      </w:r>
      <w:r>
        <w:rPr>
          <w:sz w:val="28"/>
          <w:szCs w:val="28"/>
        </w:rPr>
        <w:t xml:space="preserve"> (возможность выполнения Работ в рабочие дни до 19.00, а также в выходные и праздничные дни дополнительно согласовывается с Заказчиком).</w:t>
      </w:r>
    </w:p>
    <w:p w:rsidR="002D650F" w:rsidRDefault="002D650F" w:rsidP="002D650F">
      <w:pPr>
        <w:ind w:firstLine="709"/>
        <w:jc w:val="both"/>
        <w:rPr>
          <w:sz w:val="28"/>
          <w:szCs w:val="28"/>
        </w:rPr>
      </w:pPr>
      <w:r>
        <w:rPr>
          <w:sz w:val="28"/>
          <w:szCs w:val="28"/>
        </w:rPr>
        <w:t>Заказчик имеет право осуществлять контроль за ходом, качеством, сроками выполнения Работ.</w:t>
      </w:r>
    </w:p>
    <w:p w:rsidR="002D650F" w:rsidRPr="001044E6" w:rsidRDefault="002D650F" w:rsidP="002D650F">
      <w:pPr>
        <w:ind w:firstLine="709"/>
        <w:jc w:val="both"/>
        <w:rPr>
          <w:sz w:val="28"/>
          <w:szCs w:val="28"/>
        </w:rPr>
      </w:pPr>
      <w:r w:rsidRPr="001044E6">
        <w:rPr>
          <w:sz w:val="28"/>
          <w:szCs w:val="28"/>
        </w:rPr>
        <w:t>Технический надзор осуществляет главный инженер площадки.</w:t>
      </w:r>
    </w:p>
    <w:p w:rsidR="002C6416" w:rsidRDefault="002D650F" w:rsidP="002C6416">
      <w:pPr>
        <w:ind w:firstLine="709"/>
        <w:jc w:val="both"/>
        <w:rPr>
          <w:sz w:val="28"/>
          <w:szCs w:val="28"/>
          <w:u w:val="single"/>
        </w:rPr>
      </w:pPr>
      <w:r w:rsidRPr="001044E6">
        <w:rPr>
          <w:sz w:val="28"/>
          <w:szCs w:val="28"/>
        </w:rPr>
        <w:t>Авторский надзор осуществляет главный инженер</w:t>
      </w:r>
      <w:r w:rsidR="002C6416">
        <w:rPr>
          <w:sz w:val="28"/>
          <w:szCs w:val="28"/>
        </w:rPr>
        <w:t xml:space="preserve"> организации-разработчика</w:t>
      </w:r>
      <w:r w:rsidRPr="001044E6">
        <w:rPr>
          <w:sz w:val="28"/>
          <w:szCs w:val="28"/>
        </w:rPr>
        <w:t xml:space="preserve"> проекта </w:t>
      </w:r>
      <w:r w:rsidR="002C6416" w:rsidRPr="00F330F2">
        <w:rPr>
          <w:sz w:val="28"/>
          <w:szCs w:val="28"/>
        </w:rPr>
        <w:t>МБ-01-03-2015-КСОБ.</w:t>
      </w:r>
    </w:p>
    <w:p w:rsidR="002D650F" w:rsidRDefault="002D650F" w:rsidP="002D650F">
      <w:pPr>
        <w:ind w:firstLine="709"/>
        <w:jc w:val="both"/>
        <w:rPr>
          <w:sz w:val="28"/>
          <w:szCs w:val="28"/>
        </w:rPr>
      </w:pPr>
    </w:p>
    <w:p w:rsidR="002D650F" w:rsidRPr="004F629F" w:rsidRDefault="00F330F2" w:rsidP="002D650F">
      <w:pPr>
        <w:ind w:firstLine="709"/>
        <w:jc w:val="both"/>
        <w:rPr>
          <w:b/>
          <w:sz w:val="28"/>
          <w:szCs w:val="28"/>
        </w:rPr>
      </w:pPr>
      <w:r>
        <w:rPr>
          <w:b/>
          <w:sz w:val="28"/>
          <w:szCs w:val="28"/>
        </w:rPr>
        <w:t>4.</w:t>
      </w:r>
      <w:r w:rsidR="002D650F" w:rsidRPr="004F629F">
        <w:rPr>
          <w:b/>
          <w:sz w:val="28"/>
          <w:szCs w:val="28"/>
        </w:rPr>
        <w:t>5. Место выполнения Работ.</w:t>
      </w:r>
    </w:p>
    <w:p w:rsidR="002D650F" w:rsidRDefault="002D650F" w:rsidP="002D650F">
      <w:pPr>
        <w:ind w:firstLine="709"/>
        <w:jc w:val="both"/>
        <w:rPr>
          <w:sz w:val="28"/>
          <w:szCs w:val="28"/>
        </w:rPr>
      </w:pPr>
      <w:r>
        <w:rPr>
          <w:sz w:val="28"/>
          <w:szCs w:val="28"/>
        </w:rPr>
        <w:t>- 192007, Российская Федерация, г.Санкт-Петербург, Лиговский пр.,д.240, литер А.</w:t>
      </w:r>
    </w:p>
    <w:p w:rsidR="002D650F" w:rsidRDefault="002D650F" w:rsidP="002D650F">
      <w:pPr>
        <w:ind w:firstLine="709"/>
        <w:jc w:val="both"/>
        <w:rPr>
          <w:sz w:val="28"/>
          <w:szCs w:val="28"/>
        </w:rPr>
      </w:pPr>
    </w:p>
    <w:p w:rsidR="002D650F" w:rsidRDefault="00F330F2" w:rsidP="002D650F">
      <w:pPr>
        <w:ind w:firstLine="709"/>
        <w:jc w:val="both"/>
        <w:rPr>
          <w:b/>
          <w:sz w:val="28"/>
          <w:szCs w:val="28"/>
        </w:rPr>
      </w:pPr>
      <w:r>
        <w:rPr>
          <w:b/>
          <w:sz w:val="28"/>
          <w:szCs w:val="28"/>
        </w:rPr>
        <w:t>4.</w:t>
      </w:r>
      <w:r w:rsidR="002D650F" w:rsidRPr="00C90DDA">
        <w:rPr>
          <w:b/>
          <w:sz w:val="28"/>
          <w:szCs w:val="28"/>
        </w:rPr>
        <w:t>6. Сроки (периоды) выполнения Работ.</w:t>
      </w:r>
    </w:p>
    <w:p w:rsidR="002D650F" w:rsidRDefault="002D650F" w:rsidP="002D650F">
      <w:pPr>
        <w:ind w:firstLine="709"/>
        <w:jc w:val="both"/>
        <w:rPr>
          <w:sz w:val="28"/>
          <w:szCs w:val="28"/>
        </w:rPr>
      </w:pPr>
      <w:r>
        <w:rPr>
          <w:sz w:val="28"/>
          <w:szCs w:val="28"/>
        </w:rPr>
        <w:t>Начало выполнения Работ: с момента подписания Договора.</w:t>
      </w:r>
    </w:p>
    <w:p w:rsidR="002D650F" w:rsidRDefault="002D650F" w:rsidP="002D650F">
      <w:pPr>
        <w:ind w:firstLine="709"/>
        <w:jc w:val="both"/>
        <w:rPr>
          <w:sz w:val="28"/>
          <w:szCs w:val="28"/>
        </w:rPr>
      </w:pPr>
      <w:r w:rsidRPr="00E42E65">
        <w:rPr>
          <w:sz w:val="28"/>
          <w:szCs w:val="28"/>
        </w:rPr>
        <w:t xml:space="preserve">Окончание выполнения Работ: </w:t>
      </w:r>
      <w:r>
        <w:rPr>
          <w:sz w:val="28"/>
          <w:szCs w:val="28"/>
        </w:rPr>
        <w:t>не позднее 60 (Шестидесяти) календарных дней.</w:t>
      </w:r>
    </w:p>
    <w:p w:rsidR="002D650F" w:rsidRDefault="002D650F" w:rsidP="002D650F">
      <w:pPr>
        <w:ind w:firstLine="709"/>
        <w:jc w:val="both"/>
        <w:rPr>
          <w:sz w:val="28"/>
          <w:szCs w:val="28"/>
        </w:rPr>
      </w:pPr>
    </w:p>
    <w:p w:rsidR="002D650F" w:rsidRDefault="00F330F2" w:rsidP="002D650F">
      <w:pPr>
        <w:ind w:firstLine="709"/>
        <w:jc w:val="both"/>
        <w:rPr>
          <w:b/>
          <w:sz w:val="28"/>
          <w:szCs w:val="28"/>
        </w:rPr>
      </w:pPr>
      <w:r>
        <w:rPr>
          <w:b/>
          <w:sz w:val="28"/>
          <w:szCs w:val="28"/>
        </w:rPr>
        <w:t>4.</w:t>
      </w:r>
      <w:r w:rsidR="002D650F" w:rsidRPr="0078487F">
        <w:rPr>
          <w:b/>
          <w:sz w:val="28"/>
          <w:szCs w:val="28"/>
        </w:rPr>
        <w:t>7. Ответственность и гарантии на выполненные Работы.</w:t>
      </w:r>
    </w:p>
    <w:p w:rsidR="002D650F" w:rsidRDefault="002D650F" w:rsidP="002D650F">
      <w:pPr>
        <w:ind w:firstLine="709"/>
        <w:jc w:val="both"/>
        <w:rPr>
          <w:sz w:val="28"/>
          <w:szCs w:val="28"/>
        </w:rPr>
      </w:pPr>
      <w:r w:rsidRPr="0078487F">
        <w:rPr>
          <w:sz w:val="28"/>
          <w:szCs w:val="28"/>
        </w:rPr>
        <w:t>Исполнитель несет ответственность</w:t>
      </w:r>
      <w:r>
        <w:rPr>
          <w:sz w:val="28"/>
          <w:szCs w:val="28"/>
        </w:rPr>
        <w:t>:</w:t>
      </w:r>
    </w:p>
    <w:p w:rsidR="002D650F" w:rsidRDefault="002D650F" w:rsidP="002D650F">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2D650F" w:rsidRDefault="002D650F" w:rsidP="002D650F">
      <w:pPr>
        <w:ind w:firstLine="709"/>
        <w:jc w:val="both"/>
        <w:rPr>
          <w:sz w:val="28"/>
          <w:szCs w:val="28"/>
        </w:rPr>
      </w:pPr>
      <w:r>
        <w:rPr>
          <w:sz w:val="28"/>
          <w:szCs w:val="28"/>
        </w:rPr>
        <w:t>- за производственный контроль качества подрядных работ;</w:t>
      </w:r>
    </w:p>
    <w:p w:rsidR="002D650F" w:rsidRDefault="002D650F" w:rsidP="002D650F">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2D650F" w:rsidRDefault="002D650F" w:rsidP="002D650F">
      <w:pPr>
        <w:ind w:firstLine="709"/>
        <w:jc w:val="both"/>
        <w:rPr>
          <w:sz w:val="28"/>
          <w:szCs w:val="28"/>
        </w:rPr>
      </w:pP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2D650F" w:rsidRDefault="002D650F" w:rsidP="002D650F">
      <w:pPr>
        <w:ind w:firstLine="709"/>
        <w:jc w:val="both"/>
        <w:rPr>
          <w:sz w:val="28"/>
          <w:szCs w:val="28"/>
        </w:rPr>
      </w:pPr>
      <w:r>
        <w:rPr>
          <w:sz w:val="28"/>
          <w:szCs w:val="28"/>
        </w:rPr>
        <w:t>Срок гарантии на выполненные Работы - не менее 24 месяцев с момента сдачи объекта.</w:t>
      </w:r>
    </w:p>
    <w:p w:rsidR="002D650F" w:rsidRDefault="002D650F" w:rsidP="002D650F">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2D650F" w:rsidRPr="0078487F" w:rsidRDefault="002D650F" w:rsidP="002D650F">
      <w:pPr>
        <w:ind w:firstLine="709"/>
        <w:jc w:val="both"/>
        <w:rPr>
          <w:sz w:val="28"/>
          <w:szCs w:val="28"/>
        </w:rPr>
      </w:pPr>
    </w:p>
    <w:p w:rsidR="002D650F" w:rsidRDefault="00F330F2" w:rsidP="002D650F">
      <w:pPr>
        <w:ind w:firstLine="709"/>
        <w:jc w:val="both"/>
        <w:rPr>
          <w:b/>
          <w:sz w:val="28"/>
          <w:szCs w:val="28"/>
        </w:rPr>
      </w:pPr>
      <w:r>
        <w:rPr>
          <w:b/>
          <w:sz w:val="28"/>
          <w:szCs w:val="28"/>
        </w:rPr>
        <w:t>4.</w:t>
      </w:r>
      <w:r w:rsidR="002D650F">
        <w:rPr>
          <w:b/>
          <w:sz w:val="28"/>
          <w:szCs w:val="28"/>
        </w:rPr>
        <w:t xml:space="preserve">8. </w:t>
      </w:r>
      <w:r w:rsidR="002D650F" w:rsidRPr="00803302">
        <w:rPr>
          <w:b/>
          <w:sz w:val="28"/>
          <w:szCs w:val="28"/>
        </w:rPr>
        <w:t>Требования к результатам Работ.</w:t>
      </w:r>
    </w:p>
    <w:p w:rsidR="002D650F" w:rsidRPr="001044E6" w:rsidRDefault="002D650F" w:rsidP="002D650F">
      <w:pPr>
        <w:pStyle w:val="affb"/>
        <w:spacing w:before="46" w:after="46"/>
        <w:ind w:firstLine="709"/>
        <w:rPr>
          <w:sz w:val="28"/>
          <w:szCs w:val="28"/>
        </w:rPr>
      </w:pPr>
      <w:r w:rsidRPr="001044E6">
        <w:rPr>
          <w:sz w:val="28"/>
          <w:szCs w:val="28"/>
        </w:rPr>
        <w:t>По завершении выполнения Работ</w:t>
      </w:r>
      <w:r w:rsidRPr="001044E6">
        <w:rPr>
          <w:i/>
          <w:iCs/>
          <w:sz w:val="28"/>
          <w:szCs w:val="28"/>
        </w:rPr>
        <w:t xml:space="preserve"> </w:t>
      </w:r>
      <w:r w:rsidRPr="001044E6">
        <w:rPr>
          <w:sz w:val="28"/>
          <w:szCs w:val="28"/>
        </w:rPr>
        <w:t>Исполнитель, в течение 5-ти (Пяти) календарных дней, представляет Заказчику КС-2, КС-3,</w:t>
      </w:r>
      <w:r>
        <w:rPr>
          <w:sz w:val="28"/>
          <w:szCs w:val="28"/>
        </w:rPr>
        <w:t xml:space="preserve"> </w:t>
      </w:r>
      <w:r w:rsidRPr="001044E6">
        <w:rPr>
          <w:sz w:val="28"/>
          <w:szCs w:val="28"/>
        </w:rPr>
        <w:t xml:space="preserve">ОС-3 и счет-фактуру, </w:t>
      </w:r>
      <w:r w:rsidRPr="001044E6">
        <w:rPr>
          <w:bCs/>
          <w:sz w:val="28"/>
          <w:szCs w:val="28"/>
          <w:shd w:val="clear" w:color="auto" w:fill="FFFFFF"/>
        </w:rPr>
        <w:t>Общий журнал КС-6</w:t>
      </w:r>
      <w:r w:rsidRPr="001044E6">
        <w:rPr>
          <w:sz w:val="28"/>
          <w:szCs w:val="28"/>
        </w:rPr>
        <w:t xml:space="preserve">, акты скрытых работ (при необходимости ). </w:t>
      </w:r>
    </w:p>
    <w:p w:rsidR="002D650F" w:rsidRPr="001044E6" w:rsidRDefault="002D650F" w:rsidP="002D650F">
      <w:pPr>
        <w:pStyle w:val="22"/>
        <w:spacing w:after="0" w:line="240" w:lineRule="auto"/>
        <w:ind w:left="0" w:firstLine="709"/>
        <w:jc w:val="both"/>
        <w:rPr>
          <w:sz w:val="28"/>
          <w:szCs w:val="28"/>
        </w:rPr>
      </w:pPr>
      <w:r w:rsidRPr="001044E6">
        <w:rPr>
          <w:sz w:val="28"/>
          <w:szCs w:val="28"/>
        </w:rPr>
        <w:t>Заказчик в течение 3(Трех) календарных дней с даты получения КС-2, КС-3, ОС-3</w:t>
      </w:r>
      <w:r w:rsidRPr="001044E6">
        <w:rPr>
          <w:iCs/>
          <w:sz w:val="28"/>
          <w:szCs w:val="28"/>
        </w:rPr>
        <w:t xml:space="preserve"> </w:t>
      </w:r>
      <w:r w:rsidRPr="001044E6">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D650F" w:rsidRDefault="002D650F" w:rsidP="002D650F">
      <w:pPr>
        <w:ind w:firstLine="709"/>
        <w:jc w:val="both"/>
        <w:rPr>
          <w:sz w:val="28"/>
          <w:szCs w:val="28"/>
        </w:rPr>
      </w:pPr>
      <w:r w:rsidRPr="001044E6">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1044E6">
        <w:rPr>
          <w:bCs/>
          <w:sz w:val="28"/>
          <w:szCs w:val="28"/>
          <w:shd w:val="clear" w:color="auto" w:fill="FFFFFF"/>
        </w:rPr>
        <w:t>№ КС-6</w:t>
      </w:r>
      <w:r w:rsidRPr="001044E6">
        <w:rPr>
          <w:sz w:val="28"/>
          <w:szCs w:val="28"/>
        </w:rPr>
        <w:t xml:space="preserve"> ,актов на выполнение скрытых работ (при необходимости).</w:t>
      </w:r>
    </w:p>
    <w:p w:rsidR="002D650F" w:rsidRPr="006D3CB0" w:rsidRDefault="002D650F" w:rsidP="002D650F">
      <w:pPr>
        <w:ind w:firstLineChars="125" w:firstLine="350"/>
        <w:jc w:val="both"/>
        <w:rPr>
          <w:sz w:val="28"/>
          <w:szCs w:val="28"/>
        </w:rPr>
      </w:pPr>
      <w:r w:rsidRPr="006D3CB0">
        <w:rPr>
          <w:sz w:val="28"/>
          <w:szCs w:val="28"/>
        </w:rPr>
        <w:t xml:space="preserve">Приемка работ осуществляется с проверкой функционирования </w:t>
      </w:r>
      <w:r w:rsidR="002C6416">
        <w:rPr>
          <w:sz w:val="28"/>
          <w:szCs w:val="28"/>
        </w:rPr>
        <w:t xml:space="preserve">комплексной системы обеспечения безопасности (далее </w:t>
      </w:r>
      <w:r w:rsidRPr="006D3CB0">
        <w:rPr>
          <w:sz w:val="28"/>
          <w:szCs w:val="28"/>
        </w:rPr>
        <w:t>КСОБ</w:t>
      </w:r>
      <w:r w:rsidR="002C6416">
        <w:rPr>
          <w:sz w:val="28"/>
          <w:szCs w:val="28"/>
        </w:rPr>
        <w:t>)</w:t>
      </w:r>
      <w:r w:rsidRPr="006D3CB0">
        <w:rPr>
          <w:sz w:val="28"/>
          <w:szCs w:val="28"/>
        </w:rPr>
        <w:t xml:space="preserve"> при условии передачи Заказчику полного комплекта исполнительной документаци</w:t>
      </w:r>
      <w:r>
        <w:rPr>
          <w:sz w:val="28"/>
          <w:szCs w:val="28"/>
        </w:rPr>
        <w:t xml:space="preserve">и, выполненной в соответствии с </w:t>
      </w:r>
      <w:r w:rsidRPr="006D3CB0">
        <w:rPr>
          <w:sz w:val="28"/>
          <w:szCs w:val="28"/>
        </w:rPr>
        <w:t>действующими государственными стандартами, требованиями нормативно-технической документации в строительстве.</w:t>
      </w:r>
    </w:p>
    <w:p w:rsidR="002D650F" w:rsidRDefault="002D650F" w:rsidP="002D650F">
      <w:pPr>
        <w:ind w:firstLineChars="125" w:firstLine="350"/>
        <w:jc w:val="both"/>
        <w:rPr>
          <w:sz w:val="28"/>
          <w:szCs w:val="28"/>
        </w:rPr>
      </w:pPr>
    </w:p>
    <w:p w:rsidR="002D650F" w:rsidRDefault="00F330F2" w:rsidP="002D650F">
      <w:pPr>
        <w:ind w:firstLineChars="125" w:firstLine="351"/>
        <w:jc w:val="both"/>
        <w:rPr>
          <w:b/>
          <w:sz w:val="28"/>
          <w:szCs w:val="28"/>
        </w:rPr>
      </w:pPr>
      <w:r>
        <w:rPr>
          <w:b/>
          <w:sz w:val="28"/>
          <w:szCs w:val="28"/>
        </w:rPr>
        <w:t>4.</w:t>
      </w:r>
      <w:r w:rsidR="002D650F" w:rsidRPr="0039753F">
        <w:rPr>
          <w:b/>
          <w:sz w:val="28"/>
          <w:szCs w:val="28"/>
        </w:rPr>
        <w:t>9. Состав документации.</w:t>
      </w:r>
    </w:p>
    <w:p w:rsidR="002D650F" w:rsidRDefault="002D650F" w:rsidP="002D650F">
      <w:pPr>
        <w:widowControl w:val="0"/>
        <w:ind w:firstLine="709"/>
        <w:jc w:val="both"/>
        <w:rPr>
          <w:sz w:val="28"/>
          <w:szCs w:val="28"/>
        </w:rPr>
      </w:pPr>
      <w:r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2D650F" w:rsidRPr="001044E6" w:rsidRDefault="002D650F" w:rsidP="002D650F">
      <w:pPr>
        <w:widowControl w:val="0"/>
        <w:numPr>
          <w:ilvl w:val="0"/>
          <w:numId w:val="46"/>
        </w:numPr>
        <w:suppressAutoHyphens w:val="0"/>
        <w:ind w:left="0" w:firstLine="349"/>
        <w:jc w:val="both"/>
        <w:rPr>
          <w:sz w:val="28"/>
          <w:szCs w:val="28"/>
        </w:rPr>
      </w:pPr>
      <w:r w:rsidRPr="001044E6">
        <w:rPr>
          <w:sz w:val="28"/>
          <w:szCs w:val="28"/>
        </w:rPr>
        <w:t>КС-2;</w:t>
      </w:r>
    </w:p>
    <w:p w:rsidR="009166E7" w:rsidRPr="00A46EA5" w:rsidRDefault="002D650F" w:rsidP="00A46EA5">
      <w:pPr>
        <w:widowControl w:val="0"/>
        <w:numPr>
          <w:ilvl w:val="0"/>
          <w:numId w:val="46"/>
        </w:numPr>
        <w:suppressAutoHyphens w:val="0"/>
        <w:ind w:left="0" w:firstLine="349"/>
        <w:jc w:val="both"/>
        <w:rPr>
          <w:sz w:val="28"/>
          <w:szCs w:val="28"/>
        </w:rPr>
      </w:pPr>
      <w:r w:rsidRPr="001044E6">
        <w:rPr>
          <w:sz w:val="28"/>
          <w:szCs w:val="28"/>
        </w:rPr>
        <w:t>КС-3;</w:t>
      </w:r>
    </w:p>
    <w:p w:rsidR="002D650F" w:rsidRPr="001044E6" w:rsidRDefault="002D650F" w:rsidP="002D650F">
      <w:pPr>
        <w:widowControl w:val="0"/>
        <w:numPr>
          <w:ilvl w:val="0"/>
          <w:numId w:val="46"/>
        </w:numPr>
        <w:suppressAutoHyphens w:val="0"/>
        <w:ind w:left="0" w:firstLine="349"/>
        <w:jc w:val="both"/>
        <w:rPr>
          <w:sz w:val="28"/>
          <w:szCs w:val="28"/>
        </w:rPr>
      </w:pPr>
      <w:r w:rsidRPr="001044E6">
        <w:rPr>
          <w:sz w:val="28"/>
          <w:szCs w:val="28"/>
        </w:rPr>
        <w:t>ОС-3;</w:t>
      </w:r>
    </w:p>
    <w:p w:rsidR="002D650F" w:rsidRPr="001044E6" w:rsidRDefault="002D650F" w:rsidP="002D650F">
      <w:pPr>
        <w:widowControl w:val="0"/>
        <w:numPr>
          <w:ilvl w:val="0"/>
          <w:numId w:val="46"/>
        </w:numPr>
        <w:suppressAutoHyphens w:val="0"/>
        <w:ind w:left="0" w:firstLine="349"/>
        <w:jc w:val="both"/>
        <w:rPr>
          <w:sz w:val="28"/>
          <w:szCs w:val="28"/>
        </w:rPr>
      </w:pPr>
      <w:r w:rsidRPr="001044E6">
        <w:rPr>
          <w:sz w:val="28"/>
          <w:szCs w:val="28"/>
        </w:rPr>
        <w:t>Общий журнал КС-6;</w:t>
      </w:r>
    </w:p>
    <w:p w:rsidR="002D650F" w:rsidRPr="001044E6" w:rsidRDefault="002D650F" w:rsidP="002D650F">
      <w:pPr>
        <w:widowControl w:val="0"/>
        <w:numPr>
          <w:ilvl w:val="0"/>
          <w:numId w:val="46"/>
        </w:numPr>
        <w:suppressAutoHyphens w:val="0"/>
        <w:ind w:left="0" w:firstLine="349"/>
        <w:jc w:val="both"/>
        <w:rPr>
          <w:sz w:val="28"/>
          <w:szCs w:val="28"/>
        </w:rPr>
      </w:pPr>
      <w:r w:rsidRPr="001044E6">
        <w:rPr>
          <w:sz w:val="28"/>
          <w:szCs w:val="28"/>
        </w:rPr>
        <w:t>Акты скрытых работ (при необходимости);</w:t>
      </w:r>
    </w:p>
    <w:p w:rsidR="002D650F" w:rsidRPr="0039753F" w:rsidRDefault="002D650F" w:rsidP="002D650F">
      <w:pPr>
        <w:widowControl w:val="0"/>
        <w:numPr>
          <w:ilvl w:val="0"/>
          <w:numId w:val="46"/>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sidR="00374CC5">
        <w:rPr>
          <w:sz w:val="28"/>
          <w:szCs w:val="28"/>
        </w:rPr>
        <w:t>Исполнителя</w:t>
      </w:r>
      <w:r w:rsidRPr="0039753F">
        <w:rPr>
          <w:sz w:val="28"/>
          <w:szCs w:val="28"/>
        </w:rPr>
        <w:t>;</w:t>
      </w:r>
    </w:p>
    <w:p w:rsidR="002D650F" w:rsidRDefault="002D650F" w:rsidP="002D650F">
      <w:pPr>
        <w:widowControl w:val="0"/>
        <w:numPr>
          <w:ilvl w:val="0"/>
          <w:numId w:val="46"/>
        </w:numPr>
        <w:suppressAutoHyphens w:val="0"/>
        <w:ind w:left="0" w:firstLine="349"/>
        <w:jc w:val="both"/>
        <w:rPr>
          <w:sz w:val="28"/>
          <w:szCs w:val="28"/>
        </w:rPr>
      </w:pPr>
      <w:r w:rsidRPr="0039753F">
        <w:rPr>
          <w:sz w:val="28"/>
          <w:szCs w:val="28"/>
        </w:rPr>
        <w:t xml:space="preserve">Проект </w:t>
      </w:r>
      <w:r w:rsidR="002C6416">
        <w:rPr>
          <w:sz w:val="28"/>
          <w:szCs w:val="28"/>
        </w:rPr>
        <w:t xml:space="preserve">МБ-01-03-2015-КСОБ </w:t>
      </w:r>
      <w:r>
        <w:rPr>
          <w:spacing w:val="8"/>
          <w:sz w:val="28"/>
          <w:szCs w:val="28"/>
        </w:rPr>
        <w:t>со</w:t>
      </w:r>
      <w:r w:rsidRPr="0039753F">
        <w:rPr>
          <w:spacing w:val="8"/>
          <w:sz w:val="28"/>
          <w:szCs w:val="28"/>
        </w:rPr>
        <w:t xml:space="preserve"> штампом </w:t>
      </w:r>
      <w:r w:rsidRPr="0039753F">
        <w:rPr>
          <w:sz w:val="28"/>
          <w:szCs w:val="28"/>
        </w:rPr>
        <w:t xml:space="preserve">«Исполнено» и заверенный подписью ответственного руководителя </w:t>
      </w:r>
      <w:r w:rsidR="002C6416">
        <w:rPr>
          <w:sz w:val="28"/>
          <w:szCs w:val="28"/>
        </w:rPr>
        <w:t>Исполнителя</w:t>
      </w:r>
      <w:r w:rsidRPr="0039753F">
        <w:rPr>
          <w:sz w:val="28"/>
          <w:szCs w:val="28"/>
        </w:rPr>
        <w:t>.</w:t>
      </w:r>
    </w:p>
    <w:p w:rsidR="002D650F" w:rsidRPr="001044E6" w:rsidRDefault="002D650F" w:rsidP="002D650F">
      <w:pPr>
        <w:widowControl w:val="0"/>
        <w:numPr>
          <w:ilvl w:val="0"/>
          <w:numId w:val="46"/>
        </w:numPr>
        <w:suppressAutoHyphens w:val="0"/>
        <w:jc w:val="both"/>
        <w:rPr>
          <w:sz w:val="28"/>
          <w:szCs w:val="28"/>
        </w:rPr>
      </w:pPr>
      <w:r w:rsidRPr="001044E6">
        <w:rPr>
          <w:sz w:val="28"/>
          <w:szCs w:val="28"/>
        </w:rPr>
        <w:t xml:space="preserve">Сертификаты на применённые материалы и изделия; </w:t>
      </w:r>
    </w:p>
    <w:p w:rsidR="002D650F" w:rsidRPr="0039753F" w:rsidRDefault="002D650F" w:rsidP="002D650F">
      <w:pPr>
        <w:widowControl w:val="0"/>
        <w:numPr>
          <w:ilvl w:val="0"/>
          <w:numId w:val="46"/>
        </w:numPr>
        <w:suppressAutoHyphens w:val="0"/>
        <w:jc w:val="both"/>
        <w:rPr>
          <w:sz w:val="28"/>
          <w:szCs w:val="28"/>
        </w:rPr>
      </w:pPr>
      <w:r w:rsidRPr="0039753F">
        <w:rPr>
          <w:sz w:val="28"/>
          <w:szCs w:val="28"/>
        </w:rPr>
        <w:t>Акты освидетельствования монтажа конструкций;</w:t>
      </w:r>
    </w:p>
    <w:p w:rsidR="002D650F" w:rsidRPr="0039753F" w:rsidRDefault="002D650F" w:rsidP="002D650F">
      <w:pPr>
        <w:widowControl w:val="0"/>
        <w:numPr>
          <w:ilvl w:val="0"/>
          <w:numId w:val="46"/>
        </w:numPr>
        <w:suppressAutoHyphens w:val="0"/>
        <w:jc w:val="both"/>
        <w:rPr>
          <w:sz w:val="28"/>
          <w:szCs w:val="28"/>
        </w:rPr>
      </w:pPr>
      <w:r w:rsidRPr="0039753F">
        <w:rPr>
          <w:sz w:val="28"/>
          <w:szCs w:val="28"/>
        </w:rPr>
        <w:t>Акты демонтажа;</w:t>
      </w:r>
    </w:p>
    <w:p w:rsidR="002D650F" w:rsidRPr="0039753F" w:rsidRDefault="002D650F" w:rsidP="002D650F">
      <w:pPr>
        <w:keepNext/>
        <w:keepLines/>
        <w:widowControl w:val="0"/>
        <w:numPr>
          <w:ilvl w:val="0"/>
          <w:numId w:val="46"/>
        </w:numPr>
        <w:suppressAutoHyphens w:val="0"/>
        <w:jc w:val="both"/>
        <w:rPr>
          <w:sz w:val="28"/>
          <w:szCs w:val="28"/>
        </w:rPr>
      </w:pPr>
      <w:r w:rsidRPr="0039753F">
        <w:rPr>
          <w:sz w:val="28"/>
          <w:szCs w:val="28"/>
        </w:rPr>
        <w:t>Акты-допуски;</w:t>
      </w:r>
    </w:p>
    <w:p w:rsidR="002D650F" w:rsidRPr="0039753F" w:rsidRDefault="002D650F" w:rsidP="002D650F">
      <w:pPr>
        <w:keepNext/>
        <w:keepLines/>
        <w:widowControl w:val="0"/>
        <w:numPr>
          <w:ilvl w:val="0"/>
          <w:numId w:val="46"/>
        </w:numPr>
        <w:suppressAutoHyphens w:val="0"/>
        <w:jc w:val="both"/>
        <w:rPr>
          <w:sz w:val="28"/>
          <w:szCs w:val="28"/>
        </w:rPr>
      </w:pPr>
      <w:r w:rsidRPr="0039753F">
        <w:rPr>
          <w:sz w:val="28"/>
          <w:szCs w:val="28"/>
        </w:rPr>
        <w:t>Наряды на выполнение работ;</w:t>
      </w:r>
    </w:p>
    <w:p w:rsidR="002D650F" w:rsidRPr="0039753F" w:rsidRDefault="002D650F" w:rsidP="002D650F">
      <w:pPr>
        <w:keepNext/>
        <w:keepLines/>
        <w:widowControl w:val="0"/>
        <w:numPr>
          <w:ilvl w:val="0"/>
          <w:numId w:val="46"/>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39753F">
        <w:rPr>
          <w:sz w:val="28"/>
          <w:szCs w:val="28"/>
        </w:rPr>
        <w:t xml:space="preserve">Паспорта КСОБ; </w:t>
      </w:r>
    </w:p>
    <w:p w:rsidR="002D650F" w:rsidRDefault="002D650F" w:rsidP="002D650F">
      <w:pPr>
        <w:keepNext/>
        <w:keepLines/>
        <w:widowControl w:val="0"/>
        <w:numPr>
          <w:ilvl w:val="0"/>
          <w:numId w:val="46"/>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1044E6">
        <w:rPr>
          <w:sz w:val="28"/>
          <w:szCs w:val="28"/>
        </w:rPr>
        <w:t xml:space="preserve">Заверенные копии квалификационных аттестатов сотрудников Подрядчика на выполнение работ на базе ИСО </w:t>
      </w:r>
      <w:r w:rsidR="00A46EA5">
        <w:rPr>
          <w:sz w:val="28"/>
          <w:szCs w:val="28"/>
        </w:rPr>
        <w:t>«Орион», интегрированной системы</w:t>
      </w:r>
      <w:r w:rsidRPr="001044E6">
        <w:rPr>
          <w:sz w:val="28"/>
          <w:szCs w:val="28"/>
        </w:rPr>
        <w:t xml:space="preserve"> охраны </w:t>
      </w:r>
      <w:r w:rsidRPr="001044E6">
        <w:rPr>
          <w:sz w:val="28"/>
          <w:szCs w:val="28"/>
          <w:lang w:val="en-US"/>
        </w:rPr>
        <w:t>Eselta</w:t>
      </w:r>
      <w:r w:rsidRPr="001044E6">
        <w:rPr>
          <w:sz w:val="28"/>
          <w:szCs w:val="28"/>
        </w:rPr>
        <w:t>;</w:t>
      </w:r>
    </w:p>
    <w:p w:rsidR="007D5610" w:rsidRPr="007D5610" w:rsidRDefault="007D5610" w:rsidP="007D5610">
      <w:pPr>
        <w:keepNext/>
        <w:keepLines/>
        <w:widowControl w:val="0"/>
        <w:numPr>
          <w:ilvl w:val="0"/>
          <w:numId w:val="46"/>
        </w:numPr>
        <w:suppressAutoHyphens w:val="0"/>
        <w:overflowPunct w:val="0"/>
        <w:autoSpaceDE w:val="0"/>
        <w:autoSpaceDN w:val="0"/>
        <w:adjustRightInd w:val="0"/>
        <w:jc w:val="both"/>
        <w:textAlignment w:val="baseline"/>
        <w:rPr>
          <w:sz w:val="28"/>
          <w:szCs w:val="28"/>
        </w:rPr>
      </w:pPr>
      <w:r w:rsidRPr="0039753F">
        <w:rPr>
          <w:sz w:val="28"/>
          <w:szCs w:val="28"/>
        </w:rPr>
        <w:t>Паспорта ВОЛС</w:t>
      </w:r>
      <w:r>
        <w:rPr>
          <w:sz w:val="28"/>
          <w:szCs w:val="28"/>
        </w:rPr>
        <w:t xml:space="preserve"> (волоконно-оптические линии связи);</w:t>
      </w:r>
    </w:p>
    <w:p w:rsidR="002D650F" w:rsidRPr="008F37A2" w:rsidRDefault="002D650F" w:rsidP="002D650F">
      <w:pPr>
        <w:pStyle w:val="Heading"/>
        <w:numPr>
          <w:ilvl w:val="0"/>
          <w:numId w:val="46"/>
        </w:numPr>
        <w:ind w:left="0" w:firstLine="360"/>
        <w:jc w:val="both"/>
        <w:rPr>
          <w:rFonts w:ascii="Times New Roman" w:hAnsi="Times New Roman" w:cs="Times New Roman"/>
          <w:b w:val="0"/>
          <w:sz w:val="28"/>
          <w:szCs w:val="28"/>
        </w:rPr>
      </w:pPr>
      <w:r w:rsidRPr="0039753F">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индивидуального испытания, акт приемки в наладку КСОБ, акт об окончании пуско-наладочных работ, акты технической пр</w:t>
      </w:r>
      <w:r>
        <w:rPr>
          <w:rFonts w:ascii="Times New Roman" w:hAnsi="Times New Roman" w:cs="Times New Roman"/>
          <w:b w:val="0"/>
          <w:sz w:val="28"/>
          <w:szCs w:val="28"/>
        </w:rPr>
        <w:t>иемки выполненных работ и т.п.).</w:t>
      </w:r>
    </w:p>
    <w:p w:rsidR="00F97A38" w:rsidRDefault="00F97A38" w:rsidP="002D650F">
      <w:pPr>
        <w:ind w:firstLine="709"/>
        <w:jc w:val="both"/>
        <w:rPr>
          <w:sz w:val="28"/>
          <w:szCs w:val="28"/>
        </w:rPr>
      </w:pPr>
    </w:p>
    <w:p w:rsidR="002D650F" w:rsidRDefault="00F330F2" w:rsidP="002D650F">
      <w:pPr>
        <w:ind w:firstLine="709"/>
        <w:jc w:val="both"/>
        <w:rPr>
          <w:b/>
          <w:sz w:val="28"/>
          <w:szCs w:val="28"/>
        </w:rPr>
      </w:pPr>
      <w:r>
        <w:rPr>
          <w:b/>
          <w:sz w:val="28"/>
          <w:szCs w:val="28"/>
        </w:rPr>
        <w:t>4.</w:t>
      </w:r>
      <w:r w:rsidR="002D650F" w:rsidRPr="008F37A2">
        <w:rPr>
          <w:b/>
          <w:sz w:val="28"/>
          <w:szCs w:val="28"/>
        </w:rPr>
        <w:t>10. Форма, сроки и порядок оплаты</w:t>
      </w:r>
      <w:r w:rsidR="002D650F">
        <w:rPr>
          <w:b/>
          <w:sz w:val="28"/>
          <w:szCs w:val="28"/>
        </w:rPr>
        <w:t xml:space="preserve"> выполненных Работ</w:t>
      </w:r>
      <w:r w:rsidR="002D650F" w:rsidRPr="008F37A2">
        <w:rPr>
          <w:b/>
          <w:sz w:val="28"/>
          <w:szCs w:val="28"/>
        </w:rPr>
        <w:t>.</w:t>
      </w:r>
    </w:p>
    <w:p w:rsidR="002D650F" w:rsidRPr="00794E5C" w:rsidRDefault="002D650F" w:rsidP="002D650F">
      <w:pPr>
        <w:ind w:firstLine="709"/>
        <w:jc w:val="both"/>
        <w:rPr>
          <w:sz w:val="28"/>
          <w:szCs w:val="28"/>
        </w:rPr>
      </w:pPr>
      <w:r w:rsidRPr="00794E5C">
        <w:rPr>
          <w:iCs/>
          <w:sz w:val="28"/>
          <w:szCs w:val="28"/>
        </w:rPr>
        <w:t>Оплата</w:t>
      </w:r>
      <w:r>
        <w:rPr>
          <w:sz w:val="28"/>
          <w:szCs w:val="28"/>
        </w:rPr>
        <w:t xml:space="preserve"> Работ производится</w:t>
      </w:r>
      <w:r w:rsidRPr="00794E5C">
        <w:rPr>
          <w:sz w:val="28"/>
          <w:szCs w:val="28"/>
        </w:rPr>
        <w:t xml:space="preserve"> после п</w:t>
      </w:r>
      <w:r w:rsidR="0012272A">
        <w:rPr>
          <w:sz w:val="28"/>
          <w:szCs w:val="28"/>
        </w:rPr>
        <w:t>одписания Сторонами КС-2, КС-3</w:t>
      </w:r>
      <w:r w:rsidR="009166E7">
        <w:rPr>
          <w:sz w:val="28"/>
          <w:szCs w:val="28"/>
        </w:rPr>
        <w:t xml:space="preserve">; </w:t>
      </w:r>
      <w:r>
        <w:rPr>
          <w:sz w:val="28"/>
          <w:szCs w:val="28"/>
        </w:rPr>
        <w:t xml:space="preserve">ОС-3, </w:t>
      </w:r>
      <w:r w:rsidRPr="00794E5C">
        <w:rPr>
          <w:sz w:val="28"/>
          <w:szCs w:val="28"/>
        </w:rPr>
        <w:t>на основании счета, счета-факту</w:t>
      </w:r>
      <w:r>
        <w:rPr>
          <w:sz w:val="28"/>
          <w:szCs w:val="28"/>
        </w:rPr>
        <w:t>ры Исполнителя в течение 30-ти (Т</w:t>
      </w:r>
      <w:r w:rsidRPr="00794E5C">
        <w:rPr>
          <w:sz w:val="28"/>
          <w:szCs w:val="28"/>
        </w:rPr>
        <w:t>ридцати) календарных дней с даты получения Заказчиком счета, счета-фактуры.</w:t>
      </w:r>
    </w:p>
    <w:p w:rsidR="002D650F" w:rsidRPr="00165FDF" w:rsidRDefault="002D650F" w:rsidP="002D650F">
      <w:pPr>
        <w:ind w:firstLine="709"/>
        <w:jc w:val="both"/>
        <w:rPr>
          <w:sz w:val="28"/>
          <w:szCs w:val="28"/>
        </w:rPr>
      </w:pPr>
      <w:r w:rsidRPr="00165FDF">
        <w:rPr>
          <w:sz w:val="28"/>
          <w:szCs w:val="28"/>
        </w:rPr>
        <w:t>Авансирование не предусмотрено.</w:t>
      </w:r>
    </w:p>
    <w:p w:rsidR="002D650F" w:rsidRPr="008F37A2" w:rsidRDefault="002D650F" w:rsidP="002D650F">
      <w:pPr>
        <w:ind w:firstLine="709"/>
        <w:jc w:val="both"/>
        <w:rPr>
          <w:sz w:val="28"/>
          <w:szCs w:val="28"/>
        </w:rPr>
      </w:pPr>
    </w:p>
    <w:p w:rsidR="002D650F" w:rsidRDefault="00F330F2" w:rsidP="002D650F">
      <w:pPr>
        <w:ind w:firstLine="709"/>
        <w:jc w:val="both"/>
        <w:rPr>
          <w:b/>
          <w:sz w:val="28"/>
          <w:szCs w:val="28"/>
        </w:rPr>
      </w:pPr>
      <w:r>
        <w:rPr>
          <w:b/>
          <w:sz w:val="28"/>
          <w:szCs w:val="28"/>
        </w:rPr>
        <w:t>4.</w:t>
      </w:r>
      <w:r w:rsidR="002D650F" w:rsidRPr="00DD2973">
        <w:rPr>
          <w:b/>
          <w:sz w:val="28"/>
          <w:szCs w:val="28"/>
        </w:rPr>
        <w:t>11. Начальная (максимальная) цена договора.</w:t>
      </w:r>
    </w:p>
    <w:p w:rsidR="002D650F" w:rsidRDefault="002D650F" w:rsidP="002D650F">
      <w:pPr>
        <w:ind w:firstLine="709"/>
        <w:jc w:val="both"/>
        <w:rPr>
          <w:sz w:val="28"/>
          <w:szCs w:val="28"/>
        </w:rPr>
      </w:pPr>
      <w:r w:rsidRPr="00FB7D3B">
        <w:rPr>
          <w:sz w:val="28"/>
          <w:szCs w:val="28"/>
        </w:rPr>
        <w:t xml:space="preserve">Начальная (максимальная) цена договора: </w:t>
      </w:r>
      <w:r>
        <w:rPr>
          <w:sz w:val="28"/>
          <w:szCs w:val="28"/>
        </w:rPr>
        <w:t>2 600 000</w:t>
      </w:r>
      <w:r w:rsidRPr="00FB7D3B">
        <w:rPr>
          <w:sz w:val="28"/>
          <w:szCs w:val="28"/>
        </w:rPr>
        <w:t xml:space="preserve"> руб. (</w:t>
      </w:r>
      <w:r w:rsidR="00374CC5">
        <w:rPr>
          <w:sz w:val="28"/>
          <w:szCs w:val="28"/>
        </w:rPr>
        <w:t>Д</w:t>
      </w:r>
      <w:r>
        <w:rPr>
          <w:sz w:val="28"/>
          <w:szCs w:val="28"/>
        </w:rPr>
        <w:t>ва миллиона шестьсот тысяч рублей) 00 копеек</w:t>
      </w:r>
      <w:r w:rsidRPr="00FB7D3B">
        <w:rPr>
          <w:sz w:val="28"/>
          <w:szCs w:val="28"/>
        </w:rPr>
        <w:t xml:space="preserve"> с учетом всех расходов Исполнителя, в том числе стоимости ма</w:t>
      </w:r>
      <w:r>
        <w:rPr>
          <w:sz w:val="28"/>
          <w:szCs w:val="28"/>
        </w:rPr>
        <w:t>териалов, изделий, конструкций, оборудования и комплектующих,</w:t>
      </w:r>
      <w:r w:rsidRPr="00FB7D3B">
        <w:rPr>
          <w:sz w:val="28"/>
          <w:szCs w:val="28"/>
        </w:rPr>
        <w:t xml:space="preserve"> затрат связанных с доставкой на объект, хранением, погрузочно-разгрузочными работами, </w:t>
      </w:r>
      <w:r>
        <w:rPr>
          <w:sz w:val="28"/>
          <w:szCs w:val="28"/>
        </w:rPr>
        <w:t>выполнением</w:t>
      </w:r>
      <w:r w:rsidRPr="00FB7D3B">
        <w:rPr>
          <w:sz w:val="28"/>
          <w:szCs w:val="28"/>
        </w:rPr>
        <w:t xml:space="preserve"> всех установленных таможенных процедур, а также всех затрат, связанных с выполнением работ, в том числе подрядных</w:t>
      </w:r>
      <w:r>
        <w:rPr>
          <w:sz w:val="28"/>
          <w:szCs w:val="28"/>
        </w:rPr>
        <w:t>, уплатой налогов, сборов и других обязательных платежей, кроме НДС.</w:t>
      </w: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F97A38" w:rsidRDefault="00F97A38"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374CC5" w:rsidRDefault="00374CC5" w:rsidP="002D650F">
      <w:pPr>
        <w:ind w:firstLine="709"/>
        <w:jc w:val="both"/>
        <w:rPr>
          <w:sz w:val="28"/>
          <w:szCs w:val="28"/>
        </w:rPr>
      </w:pPr>
    </w:p>
    <w:p w:rsidR="00A46EA5" w:rsidRDefault="00A46EA5" w:rsidP="002D650F">
      <w:pPr>
        <w:ind w:firstLine="709"/>
        <w:jc w:val="both"/>
        <w:rPr>
          <w:sz w:val="28"/>
          <w:szCs w:val="28"/>
        </w:rPr>
      </w:pPr>
    </w:p>
    <w:p w:rsidR="00A46EA5" w:rsidRDefault="00A46EA5" w:rsidP="002D650F">
      <w:pPr>
        <w:ind w:firstLine="709"/>
        <w:jc w:val="both"/>
        <w:rPr>
          <w:sz w:val="28"/>
          <w:szCs w:val="28"/>
        </w:rPr>
      </w:pPr>
    </w:p>
    <w:p w:rsidR="00A46EA5" w:rsidRDefault="00A46EA5" w:rsidP="002D650F">
      <w:pPr>
        <w:ind w:firstLine="709"/>
        <w:jc w:val="both"/>
        <w:rPr>
          <w:sz w:val="28"/>
          <w:szCs w:val="28"/>
        </w:rPr>
      </w:pPr>
    </w:p>
    <w:p w:rsidR="00A46EA5" w:rsidRDefault="00A46EA5" w:rsidP="002D650F">
      <w:pPr>
        <w:ind w:firstLine="709"/>
        <w:jc w:val="both"/>
        <w:rPr>
          <w:sz w:val="28"/>
          <w:szCs w:val="28"/>
        </w:rPr>
      </w:pPr>
    </w:p>
    <w:p w:rsidR="00374CC5" w:rsidRPr="00F330F2" w:rsidRDefault="00374CC5" w:rsidP="00374CC5">
      <w:pPr>
        <w:pStyle w:val="afb"/>
        <w:jc w:val="right"/>
        <w:rPr>
          <w:b/>
        </w:rPr>
      </w:pPr>
      <w:r w:rsidRPr="00F330F2">
        <w:rPr>
          <w:b/>
        </w:rPr>
        <w:t xml:space="preserve">Приложение </w:t>
      </w:r>
      <w:r w:rsidR="00CC1580" w:rsidRPr="00F330F2">
        <w:rPr>
          <w:b/>
        </w:rPr>
        <w:t xml:space="preserve">№ </w:t>
      </w:r>
      <w:r w:rsidRPr="00F330F2">
        <w:rPr>
          <w:b/>
        </w:rPr>
        <w:t xml:space="preserve">1 </w:t>
      </w:r>
    </w:p>
    <w:p w:rsidR="00374CC5" w:rsidRPr="00F330F2" w:rsidRDefault="00374CC5" w:rsidP="00374CC5">
      <w:pPr>
        <w:pStyle w:val="afb"/>
        <w:jc w:val="right"/>
        <w:rPr>
          <w:b/>
        </w:rPr>
      </w:pPr>
      <w:r w:rsidRPr="00F330F2">
        <w:rPr>
          <w:b/>
        </w:rPr>
        <w:t>К Техническому заданию</w:t>
      </w:r>
    </w:p>
    <w:p w:rsidR="00374CC5" w:rsidRPr="00F330F2" w:rsidRDefault="00374CC5" w:rsidP="00374CC5">
      <w:pPr>
        <w:ind w:firstLine="709"/>
        <w:jc w:val="both"/>
      </w:pPr>
    </w:p>
    <w:p w:rsidR="00374CC5" w:rsidRPr="00F330F2" w:rsidRDefault="00374CC5" w:rsidP="00374CC5">
      <w:pPr>
        <w:jc w:val="both"/>
        <w:rPr>
          <w:b/>
          <w:iCs/>
          <w:color w:val="000000"/>
          <w:lang w:eastAsia="ru-RU"/>
        </w:rPr>
      </w:pPr>
      <w:r w:rsidRPr="00F330F2">
        <w:rPr>
          <w:b/>
          <w:iCs/>
          <w:color w:val="000000"/>
          <w:lang w:eastAsia="ru-RU"/>
        </w:rPr>
        <w:t>Требованиях к товарам (материалам) используемым для производства работ</w:t>
      </w:r>
    </w:p>
    <w:tbl>
      <w:tblPr>
        <w:tblpPr w:leftFromText="180" w:rightFromText="180" w:vertAnchor="page" w:horzAnchor="margin" w:tblpXSpec="center" w:tblpY="265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971"/>
      </w:tblGrid>
      <w:tr w:rsidR="00CC1580" w:rsidRPr="00F330F2" w:rsidTr="00CC1580">
        <w:tc>
          <w:tcPr>
            <w:tcW w:w="675" w:type="dxa"/>
          </w:tcPr>
          <w:p w:rsidR="00CC1580" w:rsidRPr="00F330F2" w:rsidRDefault="00CC1580" w:rsidP="00CC1580">
            <w:pPr>
              <w:jc w:val="both"/>
              <w:rPr>
                <w:b/>
              </w:rPr>
            </w:pPr>
            <w:r w:rsidRPr="00F330F2">
              <w:rPr>
                <w:b/>
              </w:rPr>
              <w:t>п/п</w:t>
            </w:r>
          </w:p>
        </w:tc>
        <w:tc>
          <w:tcPr>
            <w:tcW w:w="1560" w:type="dxa"/>
          </w:tcPr>
          <w:p w:rsidR="00CC1580" w:rsidRPr="00F330F2" w:rsidRDefault="00CC1580" w:rsidP="00CC1580">
            <w:pPr>
              <w:jc w:val="both"/>
              <w:rPr>
                <w:b/>
              </w:rPr>
            </w:pPr>
            <w:r w:rsidRPr="00F330F2">
              <w:rPr>
                <w:b/>
              </w:rPr>
              <w:t>Наименование</w:t>
            </w:r>
          </w:p>
        </w:tc>
        <w:tc>
          <w:tcPr>
            <w:tcW w:w="7971" w:type="dxa"/>
          </w:tcPr>
          <w:p w:rsidR="00CC1580" w:rsidRPr="00F330F2" w:rsidRDefault="00CC1580" w:rsidP="00CC1580">
            <w:pPr>
              <w:jc w:val="both"/>
              <w:rPr>
                <w:b/>
              </w:rPr>
            </w:pPr>
            <w:r w:rsidRPr="00F330F2">
              <w:rPr>
                <w:b/>
              </w:rPr>
              <w:t>Технические характеристики</w:t>
            </w:r>
          </w:p>
        </w:tc>
      </w:tr>
      <w:tr w:rsidR="00CC1580" w:rsidRPr="00F330F2" w:rsidTr="00CC1580">
        <w:tc>
          <w:tcPr>
            <w:tcW w:w="675" w:type="dxa"/>
          </w:tcPr>
          <w:p w:rsidR="00CC1580" w:rsidRPr="00F330F2" w:rsidRDefault="00CC1580" w:rsidP="00CC1580">
            <w:pPr>
              <w:jc w:val="both"/>
              <w:rPr>
                <w:b/>
              </w:rPr>
            </w:pPr>
            <w:r w:rsidRPr="00F330F2">
              <w:rPr>
                <w:b/>
              </w:rPr>
              <w:t>1</w:t>
            </w:r>
          </w:p>
        </w:tc>
        <w:tc>
          <w:tcPr>
            <w:tcW w:w="1560" w:type="dxa"/>
          </w:tcPr>
          <w:p w:rsidR="00CC1580" w:rsidRPr="00F330F2" w:rsidRDefault="00CC1580" w:rsidP="00CC1580">
            <w:pPr>
              <w:jc w:val="both"/>
              <w:rPr>
                <w:lang w:val="en-US"/>
              </w:rPr>
            </w:pPr>
            <w:r w:rsidRPr="00F330F2">
              <w:t>Камера</w:t>
            </w:r>
            <w:r w:rsidRPr="00F330F2">
              <w:rPr>
                <w:lang w:val="en-US"/>
              </w:rPr>
              <w:t xml:space="preserve"> </w:t>
            </w:r>
            <w:r w:rsidRPr="00F330F2">
              <w:t>тип</w:t>
            </w:r>
            <w:r w:rsidRPr="00F330F2">
              <w:rPr>
                <w:lang w:val="en-US"/>
              </w:rPr>
              <w:t xml:space="preserve"> 1</w:t>
            </w:r>
          </w:p>
          <w:p w:rsidR="00CC1580" w:rsidRPr="00F330F2" w:rsidRDefault="00CC1580" w:rsidP="00CC1580">
            <w:pPr>
              <w:pStyle w:val="Default"/>
              <w:jc w:val="both"/>
              <w:rPr>
                <w:lang w:val="en-US"/>
              </w:rPr>
            </w:pPr>
          </w:p>
        </w:tc>
        <w:tc>
          <w:tcPr>
            <w:tcW w:w="7971" w:type="dxa"/>
          </w:tcPr>
          <w:p w:rsidR="00CC1580" w:rsidRPr="00F330F2" w:rsidRDefault="00CC1580" w:rsidP="00CC1580">
            <w:pPr>
              <w:jc w:val="both"/>
              <w:rPr>
                <w:lang w:val="en-US"/>
              </w:rPr>
            </w:pPr>
            <w:r w:rsidRPr="00F330F2">
              <w:t>Камера</w:t>
            </w:r>
            <w:r w:rsidRPr="00F330F2">
              <w:rPr>
                <w:lang w:val="en-US"/>
              </w:rPr>
              <w:t xml:space="preserve"> </w:t>
            </w:r>
            <w:r w:rsidRPr="00F330F2">
              <w:t>тип</w:t>
            </w:r>
            <w:r w:rsidRPr="00F330F2">
              <w:rPr>
                <w:lang w:val="en-US"/>
              </w:rPr>
              <w:t xml:space="preserve"> 1</w:t>
            </w:r>
          </w:p>
          <w:p w:rsidR="00CC1580" w:rsidRPr="00F330F2" w:rsidRDefault="00CC1580" w:rsidP="00CC1580">
            <w:pPr>
              <w:jc w:val="both"/>
              <w:rPr>
                <w:lang w:val="en-US"/>
              </w:rPr>
            </w:pPr>
          </w:p>
          <w:p w:rsidR="00CC1580" w:rsidRPr="00F330F2" w:rsidRDefault="00CC1580" w:rsidP="00CC1580">
            <w:pPr>
              <w:jc w:val="both"/>
            </w:pPr>
            <w:r w:rsidRPr="00F330F2">
              <w:t>Предназначена</w:t>
            </w:r>
            <w:r w:rsidRPr="00F330F2">
              <w:rPr>
                <w:lang w:val="en-US"/>
              </w:rPr>
              <w:t xml:space="preserve"> </w:t>
            </w:r>
            <w:r w:rsidRPr="00F330F2">
              <w:t>для</w:t>
            </w:r>
            <w:r w:rsidRPr="00F330F2">
              <w:rPr>
                <w:lang w:val="en-US"/>
              </w:rPr>
              <w:t xml:space="preserve"> </w:t>
            </w:r>
            <w:r w:rsidRPr="00F330F2">
              <w:t>уличного</w:t>
            </w:r>
            <w:r w:rsidRPr="00F330F2">
              <w:rPr>
                <w:lang w:val="en-US"/>
              </w:rPr>
              <w:t xml:space="preserve"> </w:t>
            </w:r>
            <w:r w:rsidRPr="00F330F2">
              <w:t>наблюдения</w:t>
            </w:r>
            <w:r w:rsidRPr="00F330F2">
              <w:rPr>
                <w:lang w:val="en-US"/>
              </w:rPr>
              <w:t xml:space="preserve">. </w:t>
            </w:r>
            <w:r w:rsidRPr="00F330F2">
              <w:t>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shd w:val="clear" w:color="auto" w:fill="FFFFFF"/>
              </w:rPr>
              <w:t xml:space="preserve">Питание может быть реализовано либо по технологии </w:t>
            </w:r>
            <w:r w:rsidRPr="00F330F2">
              <w:rPr>
                <w:shd w:val="clear" w:color="auto" w:fill="FFFFFF"/>
                <w:lang w:val="en-US"/>
              </w:rPr>
              <w:t>PoE</w:t>
            </w:r>
            <w:r w:rsidRPr="00F330F2">
              <w:rPr>
                <w:shd w:val="clear" w:color="auto" w:fill="FFFFFF"/>
              </w:rPr>
              <w:t xml:space="preserve">, либо 12 или 24 Вольт постоянного тока. </w:t>
            </w:r>
            <w:r w:rsidRPr="00F330F2">
              <w:rPr>
                <w:shd w:val="clear" w:color="auto" w:fill="FFFFFF"/>
                <w:lang w:val="en-US"/>
              </w:rPr>
              <w:t>Ethernet</w:t>
            </w:r>
            <w:r w:rsidRPr="00F330F2">
              <w:rPr>
                <w:shd w:val="clear" w:color="auto" w:fill="FFFFFF"/>
              </w:rPr>
              <w:t xml:space="preserve"> порт должен поддерживать стандарты 10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100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xml:space="preserve">. Питание должно осуществляться по витой паре. Фокусное расстояние должно быть не менее 4 и не более 6 мм. В числе поддерживаемых протоколов должны быть </w:t>
            </w:r>
            <w:r w:rsidRPr="00F330F2">
              <w:rPr>
                <w:color w:val="000000"/>
                <w:shd w:val="clear" w:color="auto" w:fill="FFFFFF"/>
              </w:rPr>
              <w:t xml:space="preserve">TCP/IP, RTP, RTSP, HTTP, HTTPS, FTP, SMTP, DHCP, PPPoE, SNMP, QoS, DDNS, NTP. Скорость передачи видео для кадра размером 1280 точек на 720 точек должна быть не менее 25 кадров в секунду. Согласно системы классификации степеней защиты оболочки электрооборудования корпус камеры должен быть влагонепроницаемым, а также защищен от сильных водных струй. Предусмотрена поддержка протокола для передачи сообщений об ошибках, возникающих при передаче данных. Скорость срабатывания затвора – от 0,00001 до не более 0,06 секунды. </w:t>
            </w:r>
            <w:r w:rsidRPr="00F330F2">
              <w:t xml:space="preserve"> Возможность передачи потоков в форматах H.264 и Motion JPEG. Возможность регулировки яркости, насыщенности, контрастности. Возможность работы через </w:t>
            </w:r>
            <w:r w:rsidRPr="00F330F2">
              <w:rPr>
                <w:lang w:val="en-US"/>
              </w:rPr>
              <w:t>web</w:t>
            </w:r>
            <w:r w:rsidRPr="00F330F2">
              <w:t xml:space="preserve">-интерфейс. Наличие дневного и ночного режима. Максимальная дальность инфракрасной подсветки должна быть не менее 28 метров. Рабочая освещенность минимум 0,05 люкс. Масса камеры не должна превышать 650 грамм. 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Максимальное разрешение камеры должно быть более чем 2048 точек на 1152 точки. Минимальная температура эксплуатации должна быть не ниже -40 градусов Цельсия. </w:t>
            </w:r>
          </w:p>
        </w:tc>
      </w:tr>
      <w:tr w:rsidR="00CC1580" w:rsidRPr="00F330F2" w:rsidTr="00CC1580">
        <w:trPr>
          <w:trHeight w:val="985"/>
        </w:trPr>
        <w:tc>
          <w:tcPr>
            <w:tcW w:w="675" w:type="dxa"/>
          </w:tcPr>
          <w:p w:rsidR="00CC1580" w:rsidRPr="00F330F2" w:rsidRDefault="00CC1580" w:rsidP="00CC1580">
            <w:pPr>
              <w:jc w:val="both"/>
              <w:rPr>
                <w:b/>
              </w:rPr>
            </w:pPr>
            <w:r w:rsidRPr="00F330F2">
              <w:rPr>
                <w:b/>
              </w:rPr>
              <w:t>2</w:t>
            </w:r>
          </w:p>
        </w:tc>
        <w:tc>
          <w:tcPr>
            <w:tcW w:w="1560" w:type="dxa"/>
          </w:tcPr>
          <w:p w:rsidR="00CC1580" w:rsidRPr="00F330F2" w:rsidRDefault="00CC1580" w:rsidP="00CC1580">
            <w:pPr>
              <w:jc w:val="both"/>
            </w:pPr>
            <w:r w:rsidRPr="00F330F2">
              <w:t>Камера тип 2</w:t>
            </w:r>
          </w:p>
          <w:p w:rsidR="00CC1580" w:rsidRPr="00F330F2" w:rsidRDefault="00CC1580" w:rsidP="00CC1580">
            <w:pPr>
              <w:jc w:val="both"/>
            </w:pPr>
          </w:p>
        </w:tc>
        <w:tc>
          <w:tcPr>
            <w:tcW w:w="7971" w:type="dxa"/>
          </w:tcPr>
          <w:p w:rsidR="00CC1580" w:rsidRPr="00F330F2" w:rsidRDefault="00CC1580" w:rsidP="00CC1580">
            <w:pPr>
              <w:jc w:val="both"/>
            </w:pPr>
            <w:r w:rsidRPr="00F330F2">
              <w:t>Камера тип 2</w:t>
            </w:r>
          </w:p>
          <w:p w:rsidR="00CC1580" w:rsidRPr="00F330F2" w:rsidRDefault="00CC1580" w:rsidP="00CC1580">
            <w:pPr>
              <w:jc w:val="both"/>
            </w:pPr>
          </w:p>
          <w:p w:rsidR="00CC1580" w:rsidRPr="00F330F2" w:rsidRDefault="00CC1580" w:rsidP="00CC1580">
            <w:pPr>
              <w:jc w:val="both"/>
            </w:pPr>
            <w:r w:rsidRPr="00F330F2">
              <w:t xml:space="preserve">Степень защиты корпуса не ниже </w:t>
            </w:r>
            <w:r w:rsidRPr="00F330F2">
              <w:rPr>
                <w:lang w:val="en-US"/>
              </w:rPr>
              <w:t>IP</w:t>
            </w:r>
            <w:r w:rsidRPr="00F330F2">
              <w:t xml:space="preserve"> 66.  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shd w:val="clear" w:color="auto" w:fill="FFFFFF"/>
              </w:rPr>
              <w:t xml:space="preserve">Уровень освещенности минимум 0,07 люкс. В числе форматов сжатия должны быть </w:t>
            </w:r>
            <w:r w:rsidRPr="00F330F2">
              <w:t xml:space="preserve"> H.264 и MJPEG. Возможность регулировки яркости, контрастности. Масса камеры не должна превышать 1,5 кг. Сработка затвора не должна быть более 0,5 секунд. В числе поддерживаемых протоколов  TCP/IP, HTTP, DHCP, DNS, DDNS, RTP, RTSP, PPPoE, SMTP, NTP, SNMP, HTTPS, FTP, 802.1x, Qos. Дальность действия инфракрасной подсветки должна быть не менее 28 метров. Форматы сжатия звука: </w:t>
            </w:r>
            <w:r w:rsidRPr="00F330F2">
              <w:rPr>
                <w:lang w:val="en-US"/>
              </w:rPr>
              <w:t>G</w:t>
            </w:r>
            <w:r w:rsidRPr="00F330F2">
              <w:t xml:space="preserve">.726 и </w:t>
            </w:r>
            <w:r w:rsidRPr="00F330F2">
              <w:rPr>
                <w:lang w:val="en-US"/>
              </w:rPr>
              <w:t>G</w:t>
            </w:r>
            <w:r w:rsidRPr="00F330F2">
              <w:t xml:space="preserve">.711. Потребляемая мощность не должна превышать 10 Вт. Возможность настройки тревоги по детектору движения.  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Питание должно осуществляться либо от внешнего источника постоянного тока с выходным напряжением не менее 10 и не более 15 вольт, либо по витой паре сети </w:t>
            </w:r>
            <w:r w:rsidRPr="00F330F2">
              <w:rPr>
                <w:lang w:val="en-US"/>
              </w:rPr>
              <w:t>Ethernet</w:t>
            </w:r>
            <w:r w:rsidRPr="00F330F2">
              <w:t xml:space="preserve">. Наличие: фокусного расстояния (диапазон значений) – от не менее 2,6 и не более 14 мм; аудиовход и аудиовыход. Частота кадров равна 25 кадрам при разрешениях  </w:t>
            </w:r>
            <w:r w:rsidRPr="00F330F2">
              <w:rPr>
                <w:lang w:val="en-US"/>
              </w:rPr>
              <w:t>HDTV</w:t>
            </w:r>
            <w:r w:rsidRPr="00F330F2">
              <w:t xml:space="preserve"> 720</w:t>
            </w:r>
            <w:r w:rsidRPr="00F330F2">
              <w:rPr>
                <w:lang w:val="en-US"/>
              </w:rPr>
              <w:t>p</w:t>
            </w:r>
            <w:r w:rsidRPr="00F330F2">
              <w:t xml:space="preserve"> и </w:t>
            </w:r>
            <w:r w:rsidRPr="00F330F2">
              <w:rPr>
                <w:lang w:val="en-US"/>
              </w:rPr>
              <w:t>HDTV</w:t>
            </w:r>
            <w:r w:rsidRPr="00F330F2">
              <w:t xml:space="preserve"> 1080</w:t>
            </w:r>
            <w:r w:rsidRPr="00F330F2">
              <w:rPr>
                <w:lang w:val="en-US"/>
              </w:rPr>
              <w:t>p</w:t>
            </w:r>
            <w:r w:rsidRPr="00F330F2">
              <w:t xml:space="preserve">. Возможность установки карты памяти размером не менее 16 Гб. Режимы: день/ночь. Должна быть предусмотрена поддержка технологии </w:t>
            </w:r>
            <w:r w:rsidRPr="00F330F2">
              <w:rPr>
                <w:lang w:val="en-US"/>
              </w:rPr>
              <w:t>Wide</w:t>
            </w:r>
            <w:r w:rsidRPr="00F330F2">
              <w:t xml:space="preserve"> </w:t>
            </w:r>
            <w:r w:rsidRPr="00F330F2">
              <w:rPr>
                <w:lang w:val="en-US"/>
              </w:rPr>
              <w:t>Dynamic</w:t>
            </w:r>
            <w:r w:rsidRPr="00F330F2">
              <w:t xml:space="preserve"> </w:t>
            </w:r>
            <w:r w:rsidRPr="00F330F2">
              <w:rPr>
                <w:lang w:val="en-US"/>
              </w:rPr>
              <w:t>Range</w:t>
            </w:r>
            <w:r w:rsidRPr="00F330F2">
              <w:t>, а также технология борьбы с шумами в изображении при недостаточном освещении.</w:t>
            </w:r>
          </w:p>
        </w:tc>
      </w:tr>
      <w:tr w:rsidR="00CC1580" w:rsidRPr="00F330F2" w:rsidTr="00CC1580">
        <w:tc>
          <w:tcPr>
            <w:tcW w:w="675" w:type="dxa"/>
          </w:tcPr>
          <w:p w:rsidR="00CC1580" w:rsidRPr="00F330F2" w:rsidRDefault="00CC1580" w:rsidP="00CC1580">
            <w:pPr>
              <w:jc w:val="both"/>
              <w:rPr>
                <w:b/>
              </w:rPr>
            </w:pPr>
            <w:r w:rsidRPr="00F330F2">
              <w:rPr>
                <w:b/>
              </w:rPr>
              <w:t>3</w:t>
            </w:r>
          </w:p>
        </w:tc>
        <w:tc>
          <w:tcPr>
            <w:tcW w:w="1560" w:type="dxa"/>
          </w:tcPr>
          <w:p w:rsidR="00CC1580" w:rsidRPr="00F330F2" w:rsidRDefault="00CC1580" w:rsidP="00CC1580">
            <w:pPr>
              <w:jc w:val="both"/>
              <w:rPr>
                <w:lang w:val="en-US"/>
              </w:rPr>
            </w:pPr>
            <w:r w:rsidRPr="00F330F2">
              <w:t>Камера</w:t>
            </w:r>
            <w:r w:rsidRPr="00F330F2">
              <w:rPr>
                <w:lang w:val="en-US"/>
              </w:rPr>
              <w:t xml:space="preserve"> </w:t>
            </w:r>
            <w:r w:rsidRPr="00F330F2">
              <w:t>тип</w:t>
            </w:r>
            <w:r w:rsidRPr="00F330F2">
              <w:rPr>
                <w:lang w:val="en-US"/>
              </w:rPr>
              <w:t xml:space="preserve"> 3</w:t>
            </w:r>
          </w:p>
          <w:p w:rsidR="00CC1580" w:rsidRPr="00F330F2" w:rsidRDefault="00CC1580" w:rsidP="00CC1580">
            <w:pPr>
              <w:jc w:val="both"/>
            </w:pPr>
          </w:p>
        </w:tc>
        <w:tc>
          <w:tcPr>
            <w:tcW w:w="7971" w:type="dxa"/>
          </w:tcPr>
          <w:p w:rsidR="00CC1580" w:rsidRPr="00F330F2" w:rsidRDefault="00CC1580" w:rsidP="00CC1580">
            <w:pPr>
              <w:jc w:val="both"/>
              <w:rPr>
                <w:lang w:val="en-US"/>
              </w:rPr>
            </w:pPr>
            <w:r w:rsidRPr="00F330F2">
              <w:t>Камера</w:t>
            </w:r>
            <w:r w:rsidRPr="00F330F2">
              <w:rPr>
                <w:lang w:val="en-US"/>
              </w:rPr>
              <w:t xml:space="preserve"> </w:t>
            </w:r>
            <w:r w:rsidRPr="00F330F2">
              <w:t>тип</w:t>
            </w:r>
            <w:r w:rsidRPr="00F330F2">
              <w:rPr>
                <w:lang w:val="en-US"/>
              </w:rPr>
              <w:t xml:space="preserve"> 3</w:t>
            </w:r>
          </w:p>
          <w:p w:rsidR="00CC1580" w:rsidRPr="00F330F2" w:rsidRDefault="00CC1580" w:rsidP="00CC1580">
            <w:pPr>
              <w:jc w:val="both"/>
              <w:rPr>
                <w:lang w:val="en-US"/>
              </w:rPr>
            </w:pPr>
          </w:p>
          <w:p w:rsidR="00CC1580" w:rsidRPr="00F330F2" w:rsidRDefault="00CC1580" w:rsidP="00CC1580">
            <w:pPr>
              <w:jc w:val="both"/>
            </w:pPr>
            <w:r w:rsidRPr="00F330F2">
              <w:rPr>
                <w:lang w:val="en-US"/>
              </w:rPr>
              <w:t xml:space="preserve">  </w:t>
            </w:r>
            <w:r w:rsidRPr="00F330F2">
              <w:t>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lang w:val="en-US"/>
              </w:rPr>
              <w:t xml:space="preserve"> </w:t>
            </w:r>
            <w:r w:rsidRPr="00F330F2">
              <w:t xml:space="preserve">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Частота кадров равна 25 кадрам при разрешениях  </w:t>
            </w:r>
            <w:r w:rsidRPr="00F330F2">
              <w:rPr>
                <w:lang w:val="en-US"/>
              </w:rPr>
              <w:t>HDTV</w:t>
            </w:r>
            <w:r w:rsidRPr="00F330F2">
              <w:t xml:space="preserve"> 720</w:t>
            </w:r>
            <w:r w:rsidRPr="00F330F2">
              <w:rPr>
                <w:lang w:val="en-US"/>
              </w:rPr>
              <w:t>p</w:t>
            </w:r>
            <w:r w:rsidRPr="00F330F2">
              <w:t xml:space="preserve"> и </w:t>
            </w:r>
            <w:r w:rsidRPr="00F330F2">
              <w:rPr>
                <w:lang w:val="en-US"/>
              </w:rPr>
              <w:t>HDTV</w:t>
            </w:r>
            <w:r w:rsidRPr="00F330F2">
              <w:t xml:space="preserve"> 1080</w:t>
            </w:r>
            <w:r w:rsidRPr="00F330F2">
              <w:rPr>
                <w:lang w:val="en-US"/>
              </w:rPr>
              <w:t>p</w:t>
            </w:r>
            <w:r w:rsidRPr="00F330F2">
              <w:t xml:space="preserve">. Максимальное разрешение должно быть не менее  </w:t>
            </w:r>
            <w:r w:rsidRPr="00F330F2">
              <w:rPr>
                <w:rStyle w:val="afff4"/>
              </w:rPr>
              <w:t xml:space="preserve">QXGA. </w:t>
            </w:r>
            <w:r w:rsidRPr="00F330F2">
              <w:rPr>
                <w:shd w:val="clear" w:color="auto" w:fill="FFFFFF"/>
              </w:rPr>
              <w:t xml:space="preserve"> </w:t>
            </w:r>
            <w:r w:rsidRPr="00F330F2">
              <w:rPr>
                <w:shd w:val="clear" w:color="auto" w:fill="FFFFFF"/>
                <w:lang w:val="en-US"/>
              </w:rPr>
              <w:t>Ethernet</w:t>
            </w:r>
            <w:r w:rsidRPr="00F330F2">
              <w:rPr>
                <w:shd w:val="clear" w:color="auto" w:fill="FFFFFF"/>
              </w:rPr>
              <w:t xml:space="preserve"> порт должен поддерживать стандарты 10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100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w:t>
            </w:r>
            <w:r w:rsidRPr="00F330F2">
              <w:rPr>
                <w:color w:val="000000"/>
                <w:shd w:val="clear" w:color="auto" w:fill="FFFFFF"/>
              </w:rPr>
              <w:t xml:space="preserve"> </w:t>
            </w:r>
            <w:r w:rsidRPr="00F330F2">
              <w:rPr>
                <w:shd w:val="clear" w:color="auto" w:fill="FFFFFF"/>
              </w:rPr>
              <w:t>Скорость срабатывания затвора – от 0,00001 до не менее 0,03 секунд</w:t>
            </w:r>
            <w:r w:rsidRPr="00F330F2">
              <w:rPr>
                <w:color w:val="000000"/>
                <w:shd w:val="clear" w:color="auto" w:fill="FFFFFF"/>
              </w:rPr>
              <w:t>. Предусмотрена технология уменьшения пространственных шумов изображения.</w:t>
            </w:r>
            <w:r w:rsidRPr="00F330F2">
              <w:rPr>
                <w:shd w:val="clear" w:color="auto" w:fill="FFFFFF"/>
              </w:rPr>
              <w:t xml:space="preserve"> В числе форматов сжатия должны быть </w:t>
            </w:r>
            <w:r w:rsidRPr="00F330F2">
              <w:t xml:space="preserve"> H.264 и MJPEG. Наличие: режимов день/ночь.  Возможность установки карты памяти размером не менее 32 Гб, одним из типов слотов должен быть </w:t>
            </w:r>
            <w:r w:rsidRPr="00F330F2">
              <w:rPr>
                <w:lang w:val="en-US"/>
              </w:rPr>
              <w:t>SD</w:t>
            </w:r>
            <w:r w:rsidRPr="00F330F2">
              <w:t xml:space="preserve">. Поддерживаемые стандарты: IEEE802.11b, IEEE802.11g,  IEEE802.11n, а также стандарт, позволяющий ограничить права неавторизованных устройств, подключенных к сети. Дальность действия инфракрасной подсветки должно быть не менее 8 и не более 15 метров.  Питание должно осуществляться либо от внешнего источника постоянного тока с выходным напряжением не менее 10 и не более 25 вольт, либо по витой паре сети </w:t>
            </w:r>
            <w:r w:rsidRPr="00F330F2">
              <w:rPr>
                <w:lang w:val="en-US"/>
              </w:rPr>
              <w:t>Ethernet</w:t>
            </w:r>
            <w:r w:rsidRPr="00F330F2">
              <w:t xml:space="preserve">. Вес более 290 грамм. Форматы аудиосжатия: G.711 /G.726 . Наличие поддержки записи на сетевое хранилище или файловый сервер или карту памяти. Скорость передачи должна быть диапазоном: нижний предел – более 16кб/с и менее 256кб/с, верхний предел – более 12 Мб/с и менее 25 Мб/с. Потребляемая камерой мощность менее 7 ватт. Угол обзора камеры должен быть более 74 и менее  77°. Настройка тревожных событий при появлении проблем в сетевом подключении, по сработке датчика движения, по сработке инфракрасного пассивного датчика. Возможность настройки параметров через </w:t>
            </w:r>
            <w:r w:rsidRPr="00F330F2">
              <w:rPr>
                <w:lang w:val="en-US"/>
              </w:rPr>
              <w:t>web</w:t>
            </w:r>
            <w:r w:rsidRPr="00F330F2">
              <w:t xml:space="preserve">-интерфейс. Объектив: не менее 2,9 и не более 5,8 мм. Динамик, микрофон – есть. Диапазон рабочих температур: нижний предел – не ниже -35 и не выше -25 градусов Цельсия, верхний предел: не ниже +60 и не выше +65 градусов Цельсия. </w:t>
            </w:r>
          </w:p>
        </w:tc>
      </w:tr>
      <w:tr w:rsidR="00CC1580" w:rsidRPr="00F330F2" w:rsidTr="00CC1580">
        <w:trPr>
          <w:trHeight w:val="134"/>
        </w:trPr>
        <w:tc>
          <w:tcPr>
            <w:tcW w:w="675" w:type="dxa"/>
          </w:tcPr>
          <w:p w:rsidR="00CC1580" w:rsidRPr="00F330F2" w:rsidRDefault="00CC1580" w:rsidP="00CC1580">
            <w:pPr>
              <w:jc w:val="both"/>
              <w:rPr>
                <w:b/>
                <w:lang w:val="en-US"/>
              </w:rPr>
            </w:pPr>
            <w:r w:rsidRPr="00F330F2">
              <w:rPr>
                <w:b/>
                <w:lang w:val="en-US"/>
              </w:rPr>
              <w:t>4</w:t>
            </w:r>
          </w:p>
        </w:tc>
        <w:tc>
          <w:tcPr>
            <w:tcW w:w="1560" w:type="dxa"/>
          </w:tcPr>
          <w:p w:rsidR="00CC1580" w:rsidRPr="00F330F2" w:rsidRDefault="00CC1580" w:rsidP="00CC1580">
            <w:pPr>
              <w:jc w:val="both"/>
            </w:pPr>
            <w:r w:rsidRPr="00F330F2">
              <w:t>Коммутатор тип 4</w:t>
            </w:r>
          </w:p>
          <w:p w:rsidR="00CC1580" w:rsidRPr="00F330F2" w:rsidRDefault="00CC1580" w:rsidP="00CC1580">
            <w:pPr>
              <w:pStyle w:val="aff7"/>
              <w:jc w:val="both"/>
            </w:pPr>
          </w:p>
        </w:tc>
        <w:tc>
          <w:tcPr>
            <w:tcW w:w="7971" w:type="dxa"/>
          </w:tcPr>
          <w:p w:rsidR="00CC1580" w:rsidRPr="00F330F2" w:rsidRDefault="00CC1580" w:rsidP="00CC1580">
            <w:pPr>
              <w:jc w:val="both"/>
            </w:pPr>
            <w:r w:rsidRPr="00F330F2">
              <w:t>Коммутатор тип 4</w:t>
            </w:r>
          </w:p>
          <w:p w:rsidR="00CC1580" w:rsidRPr="00F330F2" w:rsidRDefault="00CC1580" w:rsidP="00CC1580">
            <w:pPr>
              <w:jc w:val="both"/>
            </w:pPr>
          </w:p>
          <w:p w:rsidR="00CC1580" w:rsidRPr="00F330F2" w:rsidRDefault="00CC1580" w:rsidP="00CC1580">
            <w:pPr>
              <w:jc w:val="both"/>
            </w:pPr>
            <w:r w:rsidRPr="00F330F2">
              <w:t xml:space="preserve">Коммутатор Доступные типы сетевых соединений - более 18 и менее 26 шт. </w:t>
            </w:r>
            <w:r w:rsidRPr="00F330F2">
              <w:rPr>
                <w:lang w:val="en-US"/>
              </w:rPr>
              <w:t>SFP</w:t>
            </w:r>
            <w:r w:rsidRPr="00F330F2">
              <w:t xml:space="preserve">. Объединенные порты: не менее 2 и не более 4 </w:t>
            </w:r>
            <w:r w:rsidRPr="00F330F2">
              <w:rPr>
                <w:lang w:val="en-US"/>
              </w:rPr>
              <w:t>TX</w:t>
            </w:r>
            <w:r w:rsidRPr="00F330F2">
              <w:t xml:space="preserve">, </w:t>
            </w:r>
            <w:r w:rsidRPr="00F330F2">
              <w:rPr>
                <w:lang w:val="en-US"/>
              </w:rPr>
              <w:t>SFP</w:t>
            </w:r>
            <w:r w:rsidRPr="00F330F2">
              <w:t xml:space="preserve">. Протоколы </w:t>
            </w:r>
            <w:r w:rsidRPr="00F330F2">
              <w:rPr>
                <w:lang w:val="en-US"/>
              </w:rPr>
              <w:t>IEEE</w:t>
            </w:r>
            <w:r w:rsidRPr="00F330F2">
              <w:t xml:space="preserve"> 802.1</w:t>
            </w:r>
            <w:r w:rsidRPr="00F330F2">
              <w:rPr>
                <w:lang w:val="en-US"/>
              </w:rPr>
              <w:t>X</w:t>
            </w:r>
            <w:r w:rsidRPr="00F330F2">
              <w:t xml:space="preserve">. Пропускная способность должна быть более 45 и менее 49 Гбит/сек.  Поддержка Telnet и </w:t>
            </w:r>
            <w:r w:rsidRPr="00F330F2">
              <w:rPr>
                <w:lang w:val="en-US"/>
              </w:rPr>
              <w:t>web</w:t>
            </w:r>
            <w:r w:rsidRPr="00F330F2">
              <w:t xml:space="preserve">-интерфейса. Поддержка </w:t>
            </w:r>
            <w:r w:rsidRPr="00F330F2">
              <w:rPr>
                <w:lang w:val="en-US"/>
              </w:rPr>
              <w:t>SNMP</w:t>
            </w:r>
            <w:r w:rsidRPr="00F330F2">
              <w:t xml:space="preserve">. Поддержка IEEE 802.1p. Размер таблицы </w:t>
            </w:r>
            <w:r w:rsidRPr="00F330F2">
              <w:rPr>
                <w:lang w:val="en-US"/>
              </w:rPr>
              <w:t>MAC</w:t>
            </w:r>
            <w:r w:rsidRPr="00F330F2">
              <w:t>-адресов должен быть более 7</w:t>
            </w:r>
            <w:r w:rsidRPr="00F330F2">
              <w:rPr>
                <w:lang w:val="en-US"/>
              </w:rPr>
              <w:t>K</w:t>
            </w:r>
            <w:r w:rsidRPr="00F330F2">
              <w:t xml:space="preserve">. Поддержка </w:t>
            </w:r>
            <w:r w:rsidRPr="00F330F2">
              <w:rPr>
                <w:lang w:val="en-US"/>
              </w:rPr>
              <w:t>Jumbo</w:t>
            </w:r>
            <w:r w:rsidRPr="00F330F2">
              <w:t xml:space="preserve"> </w:t>
            </w:r>
            <w:r w:rsidRPr="00F330F2">
              <w:rPr>
                <w:lang w:val="en-US"/>
              </w:rPr>
              <w:t>Frame</w:t>
            </w:r>
            <w:r w:rsidRPr="00F330F2">
              <w:t xml:space="preserve"> до не менее 11561 байта. Уровень коммутатора должен быть не ниже </w:t>
            </w:r>
            <w:r w:rsidRPr="00F330F2">
              <w:rPr>
                <w:lang w:val="en-US"/>
              </w:rPr>
              <w:t>L</w:t>
            </w:r>
            <w:r w:rsidRPr="00F330F2">
              <w:t xml:space="preserve">2. Габаритные размеры: не более  453x320x51 мм. Вес должен быть более 4,5 и менее 6,3 кг.  Наличие светодиодных индикаторов состояния. Напряжение питания должно быть в диапазоне конкретных значений с нижним пределом менее ста пяти и верхним пределом более двухсот тридцати восьми вольт переменного тока. Поддержка управления частными </w:t>
            </w:r>
            <w:r w:rsidRPr="00F330F2">
              <w:rPr>
                <w:lang w:val="en-US"/>
              </w:rPr>
              <w:t>VLAN</w:t>
            </w:r>
            <w:r w:rsidRPr="00F330F2">
              <w:t xml:space="preserve">. </w:t>
            </w:r>
            <w:r w:rsidRPr="00F330F2">
              <w:rPr>
                <w:lang w:val="en-US"/>
              </w:rPr>
              <w:t>QoS</w:t>
            </w:r>
            <w:r w:rsidRPr="00F330F2">
              <w:t xml:space="preserve"> – не менее 4 аппаратных очередей на порт. Поддержка </w:t>
            </w:r>
            <w:r w:rsidRPr="00F330F2">
              <w:rPr>
                <w:lang w:val="en-US"/>
              </w:rPr>
              <w:t>IP</w:t>
            </w:r>
            <w:r w:rsidRPr="00F330F2">
              <w:t xml:space="preserve"> </w:t>
            </w:r>
            <w:r w:rsidRPr="00F330F2">
              <w:rPr>
                <w:lang w:val="en-US"/>
              </w:rPr>
              <w:t>ACL</w:t>
            </w:r>
            <w:r w:rsidRPr="00F330F2">
              <w:t xml:space="preserve"> и </w:t>
            </w:r>
            <w:r w:rsidRPr="00F330F2">
              <w:rPr>
                <w:lang w:val="en-US"/>
              </w:rPr>
              <w:t>MAC ACL</w:t>
            </w:r>
            <w:r w:rsidRPr="00F330F2">
              <w:t>.</w:t>
            </w:r>
          </w:p>
          <w:p w:rsidR="00CC1580" w:rsidRPr="00F330F2" w:rsidRDefault="00CC1580" w:rsidP="00CC1580">
            <w:pPr>
              <w:jc w:val="both"/>
            </w:pPr>
          </w:p>
        </w:tc>
      </w:tr>
      <w:tr w:rsidR="00CC1580" w:rsidRPr="00F330F2" w:rsidTr="00CC1580">
        <w:tc>
          <w:tcPr>
            <w:tcW w:w="675" w:type="dxa"/>
          </w:tcPr>
          <w:p w:rsidR="00CC1580" w:rsidRPr="00F330F2" w:rsidRDefault="00CC1580" w:rsidP="00CC1580">
            <w:pPr>
              <w:jc w:val="both"/>
              <w:rPr>
                <w:b/>
                <w:lang w:val="en-US"/>
              </w:rPr>
            </w:pPr>
            <w:r w:rsidRPr="00F330F2">
              <w:rPr>
                <w:b/>
                <w:lang w:val="en-US"/>
              </w:rPr>
              <w:t>5</w:t>
            </w:r>
          </w:p>
        </w:tc>
        <w:tc>
          <w:tcPr>
            <w:tcW w:w="1560" w:type="dxa"/>
          </w:tcPr>
          <w:p w:rsidR="00CC1580" w:rsidRPr="00F330F2" w:rsidRDefault="00CC1580" w:rsidP="00CC1580">
            <w:pPr>
              <w:jc w:val="both"/>
            </w:pPr>
            <w:r w:rsidRPr="00F330F2">
              <w:t>Коммутатор тип 4</w:t>
            </w:r>
          </w:p>
          <w:p w:rsidR="00CC1580" w:rsidRPr="00F330F2" w:rsidRDefault="00CC1580" w:rsidP="00CC1580">
            <w:pPr>
              <w:jc w:val="both"/>
              <w:rPr>
                <w:color w:val="000000"/>
                <w:lang w:eastAsia="ru-RU"/>
              </w:rPr>
            </w:pPr>
          </w:p>
        </w:tc>
        <w:tc>
          <w:tcPr>
            <w:tcW w:w="7971" w:type="dxa"/>
          </w:tcPr>
          <w:p w:rsidR="00CC1580" w:rsidRPr="00F330F2" w:rsidRDefault="00CC1580" w:rsidP="00CC1580">
            <w:pPr>
              <w:jc w:val="both"/>
            </w:pPr>
            <w:r w:rsidRPr="00F330F2">
              <w:t>Коммутатор тип 4</w:t>
            </w:r>
          </w:p>
          <w:p w:rsidR="00CC1580" w:rsidRPr="00F330F2" w:rsidRDefault="00CC1580" w:rsidP="00CC1580">
            <w:pPr>
              <w:jc w:val="both"/>
            </w:pPr>
          </w:p>
          <w:p w:rsidR="00CC1580" w:rsidRPr="00F330F2" w:rsidRDefault="00CC1580" w:rsidP="00CC1580">
            <w:pPr>
              <w:jc w:val="both"/>
            </w:pPr>
            <w:r w:rsidRPr="00F330F2">
              <w:t xml:space="preserve">Количество портов </w:t>
            </w:r>
            <w:r w:rsidRPr="00F330F2">
              <w:rPr>
                <w:lang w:val="en-US"/>
              </w:rPr>
              <w:t>RJ</w:t>
            </w:r>
            <w:r w:rsidRPr="00F330F2">
              <w:t>-45 10</w:t>
            </w:r>
            <w:r w:rsidRPr="00F330F2">
              <w:rPr>
                <w:lang w:val="en-US"/>
              </w:rPr>
              <w:t>Base</w:t>
            </w:r>
            <w:r w:rsidRPr="00F330F2">
              <w:t>-</w:t>
            </w:r>
            <w:r w:rsidRPr="00F330F2">
              <w:rPr>
                <w:lang w:val="en-US"/>
              </w:rPr>
              <w:t>T</w:t>
            </w:r>
            <w:r w:rsidRPr="00F330F2">
              <w:t>, 100</w:t>
            </w:r>
            <w:r w:rsidRPr="00F330F2">
              <w:rPr>
                <w:lang w:val="en-US"/>
              </w:rPr>
              <w:t>Base</w:t>
            </w:r>
            <w:r w:rsidRPr="00F330F2">
              <w:t>-</w:t>
            </w:r>
            <w:r w:rsidRPr="00F330F2">
              <w:rPr>
                <w:lang w:val="en-US"/>
              </w:rPr>
              <w:t>T</w:t>
            </w:r>
            <w:r w:rsidRPr="00F330F2">
              <w:t>, 1000</w:t>
            </w:r>
            <w:r w:rsidRPr="00F330F2">
              <w:rPr>
                <w:lang w:val="en-US"/>
              </w:rPr>
              <w:t>Base</w:t>
            </w:r>
            <w:r w:rsidRPr="00F330F2">
              <w:t>-</w:t>
            </w:r>
            <w:r w:rsidRPr="00F330F2">
              <w:rPr>
                <w:lang w:val="en-US"/>
              </w:rPr>
              <w:t>T</w:t>
            </w:r>
            <w:r w:rsidRPr="00F330F2">
              <w:t xml:space="preserve"> не менее 19 и не более 26. Количество </w:t>
            </w:r>
            <w:r w:rsidRPr="00F330F2">
              <w:rPr>
                <w:lang w:val="en-US"/>
              </w:rPr>
              <w:t>SFP</w:t>
            </w:r>
            <w:r w:rsidRPr="00F330F2">
              <w:t xml:space="preserve">-портов – не менее 4 и не более 6. Количество портов, поддерживающих </w:t>
            </w:r>
            <w:r w:rsidRPr="00F330F2">
              <w:rPr>
                <w:lang w:val="en-US"/>
              </w:rPr>
              <w:t>PoE</w:t>
            </w:r>
            <w:r w:rsidRPr="00F330F2">
              <w:t xml:space="preserve"> – не менее 19 и не более 26. Размер таблицы должен быть более 8Кб. Поддержка </w:t>
            </w:r>
            <w:r w:rsidRPr="00F330F2">
              <w:rPr>
                <w:lang w:val="en-US"/>
              </w:rPr>
              <w:t>QoS</w:t>
            </w:r>
            <w:r w:rsidRPr="00F330F2">
              <w:t xml:space="preserve">. Поддержка списков </w:t>
            </w:r>
            <w:r w:rsidRPr="00F330F2">
              <w:rPr>
                <w:lang w:val="en-US"/>
              </w:rPr>
              <w:t>ACL</w:t>
            </w:r>
            <w:r w:rsidRPr="00F330F2">
              <w:t xml:space="preserve">, в том числе на основе </w:t>
            </w:r>
            <w:r w:rsidRPr="00F330F2">
              <w:rPr>
                <w:lang w:val="en-US"/>
              </w:rPr>
              <w:t>MAC</w:t>
            </w:r>
            <w:r w:rsidRPr="00F330F2">
              <w:t xml:space="preserve">-, </w:t>
            </w:r>
            <w:r w:rsidRPr="00F330F2">
              <w:rPr>
                <w:lang w:val="en-US"/>
              </w:rPr>
              <w:t>IP</w:t>
            </w:r>
            <w:r w:rsidRPr="00F330F2">
              <w:t xml:space="preserve">-адреса, порта коммутатора. Возможность установки в 19’’ стойку - есть. Световая индикация – наличие питания, </w:t>
            </w:r>
            <w:r w:rsidRPr="00F330F2">
              <w:rPr>
                <w:lang w:val="en-US"/>
              </w:rPr>
              <w:t>Link</w:t>
            </w:r>
            <w:r w:rsidRPr="00F330F2">
              <w:t>/</w:t>
            </w:r>
            <w:r w:rsidRPr="00F330F2">
              <w:rPr>
                <w:lang w:val="en-US"/>
              </w:rPr>
              <w:t>Active</w:t>
            </w:r>
            <w:r w:rsidRPr="00F330F2">
              <w:t xml:space="preserve">. Управление – предусмотрен </w:t>
            </w:r>
            <w:r w:rsidRPr="00F330F2">
              <w:rPr>
                <w:lang w:val="en-US"/>
              </w:rPr>
              <w:t>Web</w:t>
            </w:r>
            <w:r w:rsidRPr="00F330F2">
              <w:t xml:space="preserve">-интерфейс, </w:t>
            </w:r>
            <w:r w:rsidRPr="00F330F2">
              <w:rPr>
                <w:lang w:val="en-US"/>
              </w:rPr>
              <w:t>Telnet</w:t>
            </w:r>
            <w:r w:rsidRPr="00F330F2">
              <w:t xml:space="preserve">. Уровень шума не должен превышать 54 дБ.  Напряжение питания должно быть в диапазоне конкретных значений с нижним пределом менее ста пяти и верхним пределом более двухсот тридцати восьми вольт. Габаритные размеры не более </w:t>
            </w:r>
            <w:r w:rsidRPr="00F330F2">
              <w:rPr>
                <w:color w:val="000000"/>
              </w:rPr>
              <w:t>451 x 215 x 65 мм</w:t>
            </w:r>
            <w:r w:rsidRPr="00F330F2">
              <w:t xml:space="preserve">. Диапазон рабочих температур: нижний предел – не ниже -15 и не выше 0, верхний предел – не ниже +45 и не более +60³С. Поддержка </w:t>
            </w:r>
            <w:r w:rsidRPr="00F330F2">
              <w:rPr>
                <w:lang w:val="en-US"/>
              </w:rPr>
              <w:t>STP</w:t>
            </w:r>
            <w:r w:rsidRPr="00F330F2">
              <w:t xml:space="preserve">, </w:t>
            </w:r>
            <w:r w:rsidRPr="00F330F2">
              <w:rPr>
                <w:lang w:val="en-US"/>
              </w:rPr>
              <w:t>RSTP</w:t>
            </w:r>
            <w:r w:rsidRPr="00F330F2">
              <w:t xml:space="preserve">, </w:t>
            </w:r>
            <w:r w:rsidRPr="00F330F2">
              <w:rPr>
                <w:lang w:val="en-US"/>
              </w:rPr>
              <w:t>SNMP</w:t>
            </w:r>
            <w:r w:rsidRPr="00F330F2">
              <w:t xml:space="preserve">. Уровень коммутатора должен быть не ниже </w:t>
            </w:r>
            <w:r w:rsidRPr="00F330F2">
              <w:rPr>
                <w:lang w:val="en-US"/>
              </w:rPr>
              <w:t>L</w:t>
            </w:r>
            <w:r w:rsidRPr="00F330F2">
              <w:t>2. Вентиляторов – не менее 2. Поддержка протокола 802.1</w:t>
            </w:r>
            <w:r w:rsidRPr="00F330F2">
              <w:rPr>
                <w:lang w:val="en-US"/>
              </w:rPr>
              <w:t>x</w:t>
            </w:r>
            <w:r w:rsidRPr="00F330F2">
              <w:t xml:space="preserve">. Мощность </w:t>
            </w:r>
            <w:r w:rsidRPr="00F330F2">
              <w:rPr>
                <w:lang w:val="en-US"/>
              </w:rPr>
              <w:t>PoE</w:t>
            </w:r>
            <w:r w:rsidRPr="00F330F2">
              <w:t xml:space="preserve"> не менее 180 Вт. Потребляемая мощность коммутатором не превышает 250 Вт.  </w:t>
            </w:r>
          </w:p>
        </w:tc>
      </w:tr>
      <w:tr w:rsidR="00CC1580" w:rsidRPr="00F330F2" w:rsidTr="00CC1580">
        <w:tc>
          <w:tcPr>
            <w:tcW w:w="675" w:type="dxa"/>
          </w:tcPr>
          <w:p w:rsidR="00CC1580" w:rsidRPr="00F330F2" w:rsidRDefault="00CC1580" w:rsidP="00CC1580">
            <w:pPr>
              <w:jc w:val="both"/>
              <w:rPr>
                <w:b/>
              </w:rPr>
            </w:pPr>
            <w:r w:rsidRPr="00F330F2">
              <w:rPr>
                <w:b/>
              </w:rPr>
              <w:t>6</w:t>
            </w:r>
          </w:p>
        </w:tc>
        <w:tc>
          <w:tcPr>
            <w:tcW w:w="1560" w:type="dxa"/>
          </w:tcPr>
          <w:p w:rsidR="00CC1580" w:rsidRPr="00F330F2" w:rsidRDefault="00CC1580" w:rsidP="00CC1580">
            <w:pPr>
              <w:jc w:val="both"/>
            </w:pPr>
            <w:r w:rsidRPr="00F330F2">
              <w:t>Регистратор тип 7</w:t>
            </w:r>
          </w:p>
        </w:tc>
        <w:tc>
          <w:tcPr>
            <w:tcW w:w="7971" w:type="dxa"/>
          </w:tcPr>
          <w:p w:rsidR="00CC1580" w:rsidRPr="00F330F2" w:rsidRDefault="00CC1580" w:rsidP="00CC1580">
            <w:pPr>
              <w:jc w:val="both"/>
            </w:pPr>
          </w:p>
          <w:p w:rsidR="00CC1580" w:rsidRPr="00F330F2" w:rsidRDefault="00CC1580" w:rsidP="00CC1580">
            <w:pPr>
              <w:jc w:val="both"/>
            </w:pPr>
            <w:r w:rsidRPr="00F330F2">
              <w:t xml:space="preserve">Предназначен для работы с видеокамерами. Количество каналов не менее 124 и не более 135. Тип видеокамер – </w:t>
            </w:r>
            <w:r w:rsidRPr="00F330F2">
              <w:rPr>
                <w:lang w:val="en-US"/>
              </w:rPr>
              <w:t>IP</w:t>
            </w:r>
            <w:r w:rsidRPr="00F330F2">
              <w:t xml:space="preserve"> или аналоговые. Типы форматов сжатия изображения: </w:t>
            </w:r>
            <w:r w:rsidRPr="00F330F2">
              <w:rPr>
                <w:lang w:val="en-US"/>
              </w:rPr>
              <w:t>H</w:t>
            </w:r>
            <w:r w:rsidRPr="00F330F2">
              <w:t xml:space="preserve">.264, </w:t>
            </w:r>
            <w:r w:rsidRPr="00F330F2">
              <w:rPr>
                <w:lang w:val="en-US"/>
              </w:rPr>
              <w:t>MPEG</w:t>
            </w:r>
            <w:r w:rsidRPr="00F330F2">
              <w:t xml:space="preserve">4 или </w:t>
            </w:r>
            <w:r w:rsidRPr="00F330F2">
              <w:rPr>
                <w:lang w:val="en-US"/>
              </w:rPr>
              <w:t>Motion</w:t>
            </w:r>
            <w:r w:rsidRPr="00F330F2">
              <w:t xml:space="preserve"> </w:t>
            </w:r>
            <w:r w:rsidRPr="00F330F2">
              <w:rPr>
                <w:lang w:val="en-US"/>
              </w:rPr>
              <w:t>JPEG</w:t>
            </w:r>
            <w:r w:rsidRPr="00F330F2">
              <w:t xml:space="preserve">. Количество разъемов </w:t>
            </w:r>
            <w:r w:rsidRPr="00F330F2">
              <w:rPr>
                <w:lang w:val="en-US"/>
              </w:rPr>
              <w:t>USB</w:t>
            </w:r>
            <w:r w:rsidRPr="00F330F2">
              <w:t xml:space="preserve"> 2.0 – не менее 4. Разъем для подключения аналогового монитора – есть, количество – не менее 2-х. Разъем для передачи цифровых видеоизображений высокого разрешения – есть, количество – не более 3-х. Разъем комбинированный, для передачи и цифрового, и аналогового сигнала – не более 3-х. Разъем </w:t>
            </w:r>
            <w:r w:rsidRPr="00F330F2">
              <w:rPr>
                <w:lang w:val="en-US"/>
              </w:rPr>
              <w:t>RJ</w:t>
            </w:r>
            <w:r w:rsidRPr="00F330F2">
              <w:t xml:space="preserve">-45 – не менее 1-го, до 1000 Мбит/с. Скорость сжатия данных должна зависеть от типа камеры. Габаритные размеры: не более  660х460х200 мм. Питание – переменный ток, напряжением не более 230В, потребляемая мощность – не более 1000 Вт. Диапазон рабочих температур: нижний предел – не менее 0 и не более 15°С, верхний предел – не менее +24 и не более +50°С. Вес регистратора, исключая жесткие диски, не превышает 33 кг. Количество подключаемых жестких дисков – не менее 7 и не более 10 шт. В комплекте поставки должно быть не менее 3 кабелей </w:t>
            </w:r>
            <w:r w:rsidRPr="00F330F2">
              <w:rPr>
                <w:lang w:val="en-US"/>
              </w:rPr>
              <w:t>SATA</w:t>
            </w:r>
            <w:r w:rsidRPr="00F330F2">
              <w:t xml:space="preserve">, 1 кабель, 1 компьютерная мышь </w:t>
            </w:r>
            <w:r w:rsidRPr="00F330F2">
              <w:rPr>
                <w:lang w:val="en-US"/>
              </w:rPr>
              <w:t>USB</w:t>
            </w:r>
            <w:r w:rsidRPr="00F330F2">
              <w:t xml:space="preserve">.   </w:t>
            </w:r>
          </w:p>
        </w:tc>
      </w:tr>
      <w:tr w:rsidR="00CC1580" w:rsidRPr="00F330F2" w:rsidTr="00CC1580">
        <w:tc>
          <w:tcPr>
            <w:tcW w:w="675" w:type="dxa"/>
          </w:tcPr>
          <w:p w:rsidR="00CC1580" w:rsidRPr="00F330F2" w:rsidRDefault="00CC1580" w:rsidP="00CC1580">
            <w:pPr>
              <w:jc w:val="both"/>
              <w:rPr>
                <w:b/>
              </w:rPr>
            </w:pPr>
            <w:r w:rsidRPr="00F330F2">
              <w:rPr>
                <w:b/>
              </w:rPr>
              <w:t>7</w:t>
            </w:r>
          </w:p>
        </w:tc>
        <w:tc>
          <w:tcPr>
            <w:tcW w:w="1560" w:type="dxa"/>
          </w:tcPr>
          <w:p w:rsidR="00CC1580" w:rsidRPr="00F330F2" w:rsidRDefault="00CC1580" w:rsidP="00CC1580">
            <w:pPr>
              <w:jc w:val="both"/>
            </w:pPr>
            <w:r w:rsidRPr="00F330F2">
              <w:t>Жесткий диск тип 8</w:t>
            </w:r>
          </w:p>
          <w:p w:rsidR="00CC1580" w:rsidRPr="00F330F2" w:rsidRDefault="00CC1580" w:rsidP="00CC1580">
            <w:pPr>
              <w:jc w:val="both"/>
            </w:pPr>
          </w:p>
        </w:tc>
        <w:tc>
          <w:tcPr>
            <w:tcW w:w="7971" w:type="dxa"/>
          </w:tcPr>
          <w:p w:rsidR="00CC1580" w:rsidRPr="00F330F2" w:rsidRDefault="00CC1580" w:rsidP="00CC1580">
            <w:pPr>
              <w:jc w:val="both"/>
            </w:pPr>
            <w:r w:rsidRPr="00F330F2">
              <w:t>Жесткий диск тип 8</w:t>
            </w:r>
          </w:p>
          <w:p w:rsidR="00CC1580" w:rsidRPr="00F330F2" w:rsidRDefault="00CC1580" w:rsidP="00CC1580">
            <w:pPr>
              <w:jc w:val="both"/>
            </w:pPr>
          </w:p>
          <w:p w:rsidR="00CC1580" w:rsidRPr="00F330F2" w:rsidRDefault="00CC1580" w:rsidP="00CC1580">
            <w:pPr>
              <w:jc w:val="both"/>
            </w:pPr>
            <w:r w:rsidRPr="00F330F2">
              <w:t xml:space="preserve">Предназначен для хранения видео-, аудио- информации. Объем хранимой информации должен превышать 3500 Гб. Скорость вращения шпинделя должно быть не менее 6500 и не более 7500 оборотов в минуту. Пропускная способность по интерфейсу связи не менее 3,5 Гбит/с. Габаритные размеры: не более </w:t>
            </w:r>
            <w:r w:rsidRPr="00F330F2">
              <w:rPr>
                <w:color w:val="000000"/>
                <w:lang w:eastAsia="ru-RU"/>
              </w:rPr>
              <w:t>110 x 30 x 160 мм</w:t>
            </w:r>
            <w:r w:rsidRPr="00F330F2">
              <w:t xml:space="preserve">. Возможность организации сетевого хранилища </w:t>
            </w:r>
            <w:r w:rsidRPr="00F330F2">
              <w:rPr>
                <w:lang w:val="en-US"/>
              </w:rPr>
              <w:t>NAS</w:t>
            </w:r>
            <w:r w:rsidRPr="00F330F2">
              <w:t xml:space="preserve">. Вес жесткого диска не превышает 0,95 кг. Объем буфера должен быть более  32 и менее 76 Мб. Тип подключения – </w:t>
            </w:r>
            <w:r w:rsidRPr="00F330F2">
              <w:rPr>
                <w:lang w:val="en-US"/>
              </w:rPr>
              <w:t>SATA</w:t>
            </w:r>
            <w:r w:rsidRPr="00F330F2">
              <w:t xml:space="preserve"> </w:t>
            </w:r>
            <w:r w:rsidRPr="00F330F2">
              <w:rPr>
                <w:lang w:val="en-US"/>
              </w:rPr>
              <w:t>II</w:t>
            </w:r>
            <w:r w:rsidRPr="00F330F2">
              <w:t xml:space="preserve"> или </w:t>
            </w:r>
            <w:r w:rsidRPr="00F330F2">
              <w:rPr>
                <w:lang w:val="en-US"/>
              </w:rPr>
              <w:t>III</w:t>
            </w:r>
            <w:r w:rsidRPr="00F330F2">
              <w:t xml:space="preserve">.    </w:t>
            </w:r>
          </w:p>
        </w:tc>
      </w:tr>
      <w:tr w:rsidR="00CC1580" w:rsidRPr="00F330F2" w:rsidTr="00CC1580">
        <w:tc>
          <w:tcPr>
            <w:tcW w:w="675" w:type="dxa"/>
          </w:tcPr>
          <w:p w:rsidR="00CC1580" w:rsidRPr="00F330F2" w:rsidRDefault="00CC1580" w:rsidP="00CC1580">
            <w:pPr>
              <w:jc w:val="both"/>
              <w:rPr>
                <w:b/>
              </w:rPr>
            </w:pPr>
            <w:r w:rsidRPr="00F330F2">
              <w:rPr>
                <w:b/>
              </w:rPr>
              <w:t>8</w:t>
            </w:r>
          </w:p>
        </w:tc>
        <w:tc>
          <w:tcPr>
            <w:tcW w:w="1560" w:type="dxa"/>
          </w:tcPr>
          <w:p w:rsidR="00CC1580" w:rsidRPr="00F330F2" w:rsidRDefault="00CC1580" w:rsidP="00CC1580">
            <w:pPr>
              <w:jc w:val="both"/>
            </w:pPr>
            <w:r w:rsidRPr="00F330F2">
              <w:t>Плата тип 9.</w:t>
            </w:r>
          </w:p>
          <w:p w:rsidR="00CC1580" w:rsidRPr="00F330F2" w:rsidRDefault="00CC1580" w:rsidP="00CC1580">
            <w:pPr>
              <w:jc w:val="both"/>
              <w:rPr>
                <w:lang w:val="en-US"/>
              </w:rPr>
            </w:pPr>
          </w:p>
        </w:tc>
        <w:tc>
          <w:tcPr>
            <w:tcW w:w="7971" w:type="dxa"/>
          </w:tcPr>
          <w:p w:rsidR="00CC1580" w:rsidRPr="00F330F2" w:rsidRDefault="00CC1580" w:rsidP="00CC1580">
            <w:pPr>
              <w:jc w:val="both"/>
            </w:pPr>
            <w:r w:rsidRPr="00F330F2">
              <w:t>Плата тип 9.</w:t>
            </w:r>
          </w:p>
          <w:p w:rsidR="00CC1580" w:rsidRPr="00F330F2" w:rsidRDefault="00CC1580" w:rsidP="00CC1580">
            <w:pPr>
              <w:jc w:val="both"/>
            </w:pPr>
          </w:p>
          <w:p w:rsidR="00CC1580" w:rsidRPr="00F330F2" w:rsidRDefault="00CC1580" w:rsidP="00CC1580">
            <w:pPr>
              <w:jc w:val="both"/>
            </w:pPr>
            <w:r w:rsidRPr="00F330F2">
              <w:t xml:space="preserve">Предназначена для подключения аналоговых камер. Количество видео- и аудио- каналов не менее 10 и не более 14. Вывод изображения на экран выводится потоком с частотой кадров не менее 20 кадров в секунду. Запись в архив производится с частотой не менее 5 кадров в секунду, размер кадра – (не менее 848 и не более 960 точек) на (не менее 540 и не более 768 точек). Тип сжатия изображения – </w:t>
            </w:r>
            <w:r w:rsidRPr="00F330F2">
              <w:rPr>
                <w:lang w:val="en-US"/>
              </w:rPr>
              <w:t>H</w:t>
            </w:r>
            <w:r w:rsidRPr="00F330F2">
              <w:t xml:space="preserve">.264 или </w:t>
            </w:r>
            <w:r w:rsidRPr="00F330F2">
              <w:rPr>
                <w:lang w:val="en-US"/>
              </w:rPr>
              <w:t>MotionJPEG</w:t>
            </w:r>
            <w:r w:rsidRPr="00F330F2">
              <w:t xml:space="preserve">. Частота дискретизации должна быть конкретным значением из диапазона от не менее 12 кГц и не более 17 кГц.  </w:t>
            </w:r>
          </w:p>
        </w:tc>
      </w:tr>
      <w:tr w:rsidR="00CC1580" w:rsidRPr="00F330F2" w:rsidTr="00CC1580">
        <w:tc>
          <w:tcPr>
            <w:tcW w:w="675" w:type="dxa"/>
          </w:tcPr>
          <w:p w:rsidR="00CC1580" w:rsidRPr="00F330F2" w:rsidRDefault="00CC1580" w:rsidP="00CC1580">
            <w:pPr>
              <w:jc w:val="both"/>
              <w:rPr>
                <w:b/>
              </w:rPr>
            </w:pPr>
            <w:r w:rsidRPr="00F330F2">
              <w:rPr>
                <w:b/>
              </w:rPr>
              <w:t>9</w:t>
            </w:r>
          </w:p>
        </w:tc>
        <w:tc>
          <w:tcPr>
            <w:tcW w:w="1560" w:type="dxa"/>
          </w:tcPr>
          <w:p w:rsidR="00CC1580" w:rsidRPr="00F330F2" w:rsidRDefault="00CC1580" w:rsidP="00CC1580">
            <w:pPr>
              <w:jc w:val="both"/>
            </w:pPr>
            <w:r w:rsidRPr="00F330F2">
              <w:t>Источник питания тип 5</w:t>
            </w:r>
          </w:p>
          <w:p w:rsidR="00CC1580" w:rsidRPr="00F330F2" w:rsidRDefault="00CC1580" w:rsidP="00CC1580">
            <w:pPr>
              <w:jc w:val="both"/>
              <w:rPr>
                <w:lang w:val="en-US"/>
              </w:rPr>
            </w:pPr>
          </w:p>
        </w:tc>
        <w:tc>
          <w:tcPr>
            <w:tcW w:w="7971" w:type="dxa"/>
          </w:tcPr>
          <w:p w:rsidR="00CC1580" w:rsidRPr="00F330F2" w:rsidRDefault="00CC1580" w:rsidP="00CC1580">
            <w:pPr>
              <w:jc w:val="both"/>
            </w:pPr>
            <w:r w:rsidRPr="00F330F2">
              <w:t>Источник питания тип 5</w:t>
            </w:r>
          </w:p>
          <w:p w:rsidR="00CC1580" w:rsidRPr="00F330F2" w:rsidRDefault="00CC1580" w:rsidP="00CC1580">
            <w:pPr>
              <w:jc w:val="both"/>
            </w:pPr>
          </w:p>
          <w:p w:rsidR="00CC1580" w:rsidRPr="00F330F2" w:rsidRDefault="00CC1580" w:rsidP="00CC1580">
            <w:pPr>
              <w:jc w:val="both"/>
            </w:pPr>
            <w:r w:rsidRPr="00F330F2">
              <w:t>Предназначен для обеспечения бесперебойного питания и защиты от помех, скачков по питанию, отключения питания. Диапазон номинального входного напряжения: нижний предел – более 218 и менее 223 вольт, верхний предел – более 235 и менее 250 вольт. Диапазон частот входного сигнала: нижний предел – более 43 и менее 46 герц, верхний предел – более 61 и менее 70 герц. Номинальное напряжение 220-240В. Уровень шума не должен превышать 55 дБ. Графический ЖК-дисплей – есть. Предусмотрена функция самодиагностики. Диапазон рабочих температур: нижний предел – не ниже -5 и не выше +2°С, верхний предел – не ниже +38 и не выше +46°С. Габаритные размеры: высота – не более 2</w:t>
            </w:r>
            <w:r w:rsidRPr="00F330F2">
              <w:rPr>
                <w:lang w:val="en-US"/>
              </w:rPr>
              <w:t>U</w:t>
            </w:r>
            <w:r w:rsidRPr="00F330F2">
              <w:t xml:space="preserve">, ширина – не менее 410 и не более 460 мм, глубина – не менее 585 и не более 605 мм. Возможность подключения внешних батарей к источнику – есть. Тип входного разъема С20. Количество выходных разъемов – не менее 6 </w:t>
            </w:r>
            <w:r w:rsidRPr="00F330F2">
              <w:rPr>
                <w:lang w:val="en-US"/>
              </w:rPr>
              <w:t>C</w:t>
            </w:r>
            <w:r w:rsidRPr="00F330F2">
              <w:t xml:space="preserve">13, не более 3 </w:t>
            </w:r>
            <w:r w:rsidRPr="00F330F2">
              <w:rPr>
                <w:lang w:val="en-US"/>
              </w:rPr>
              <w:t>C</w:t>
            </w:r>
            <w:r w:rsidRPr="00F330F2">
              <w:t xml:space="preserve">19. Наличие: порт </w:t>
            </w:r>
            <w:r w:rsidRPr="00F330F2">
              <w:rPr>
                <w:lang w:val="en-US"/>
              </w:rPr>
              <w:t>RS</w:t>
            </w:r>
            <w:r w:rsidRPr="00F330F2">
              <w:t xml:space="preserve">-232, порт </w:t>
            </w:r>
            <w:r w:rsidRPr="00F330F2">
              <w:rPr>
                <w:lang w:val="en-US"/>
              </w:rPr>
              <w:t>USB</w:t>
            </w:r>
            <w:r w:rsidRPr="00F330F2">
              <w:t xml:space="preserve">. Внутренние батареи – свинцово-кислотные, емкость – не менее 7,5 и не более 10,3 Ач.                      </w:t>
            </w:r>
          </w:p>
        </w:tc>
      </w:tr>
      <w:tr w:rsidR="00CC1580" w:rsidRPr="00F330F2" w:rsidTr="00CC1580">
        <w:tc>
          <w:tcPr>
            <w:tcW w:w="675" w:type="dxa"/>
          </w:tcPr>
          <w:p w:rsidR="00CC1580" w:rsidRPr="00F330F2" w:rsidRDefault="00CC1580" w:rsidP="00CC1580">
            <w:pPr>
              <w:jc w:val="both"/>
              <w:rPr>
                <w:b/>
              </w:rPr>
            </w:pPr>
            <w:r w:rsidRPr="00F330F2">
              <w:rPr>
                <w:b/>
              </w:rPr>
              <w:t>10</w:t>
            </w:r>
          </w:p>
        </w:tc>
        <w:tc>
          <w:tcPr>
            <w:tcW w:w="1560" w:type="dxa"/>
          </w:tcPr>
          <w:p w:rsidR="00CC1580" w:rsidRPr="00F330F2" w:rsidRDefault="00CC1580" w:rsidP="00CC1580">
            <w:pPr>
              <w:jc w:val="both"/>
            </w:pPr>
            <w:r w:rsidRPr="00F330F2">
              <w:t>Монитор тип 6</w:t>
            </w:r>
          </w:p>
          <w:p w:rsidR="00CC1580" w:rsidRPr="00F330F2" w:rsidRDefault="00CC1580" w:rsidP="00CC1580">
            <w:pPr>
              <w:jc w:val="both"/>
            </w:pPr>
          </w:p>
        </w:tc>
        <w:tc>
          <w:tcPr>
            <w:tcW w:w="7971" w:type="dxa"/>
          </w:tcPr>
          <w:p w:rsidR="00CC1580" w:rsidRPr="00F330F2" w:rsidRDefault="00CC1580" w:rsidP="00CC1580">
            <w:pPr>
              <w:jc w:val="both"/>
            </w:pPr>
            <w:r w:rsidRPr="00F330F2">
              <w:t>Монитор тип 6</w:t>
            </w:r>
          </w:p>
          <w:p w:rsidR="00CC1580" w:rsidRPr="00F330F2" w:rsidRDefault="00CC1580" w:rsidP="00CC1580">
            <w:pPr>
              <w:jc w:val="both"/>
            </w:pPr>
          </w:p>
          <w:p w:rsidR="00CC1580" w:rsidRPr="00F330F2" w:rsidRDefault="00CC1580" w:rsidP="00CC1580">
            <w:pPr>
              <w:jc w:val="both"/>
            </w:pPr>
            <w:r w:rsidRPr="00F330F2">
              <w:t xml:space="preserve">Диагональ монитора не менее 22,5 и не более 24,1’’. Яркость экрана не менее 210 </w:t>
            </w:r>
            <w:r w:rsidRPr="00F330F2">
              <w:rPr>
                <w:color w:val="000000"/>
                <w:shd w:val="clear" w:color="auto" w:fill="FFFFFF"/>
              </w:rPr>
              <w:t xml:space="preserve"> кд/м</w:t>
            </w:r>
            <w:r w:rsidRPr="00F330F2">
              <w:rPr>
                <w:color w:val="000000"/>
                <w:shd w:val="clear" w:color="auto" w:fill="FFFFFF"/>
                <w:vertAlign w:val="superscript"/>
              </w:rPr>
              <w:t>2</w:t>
            </w:r>
            <w:r w:rsidRPr="00F330F2">
              <w:t xml:space="preserve">. Разрешение экрана </w:t>
            </w:r>
            <w:r w:rsidRPr="00F330F2">
              <w:rPr>
                <w:color w:val="000000"/>
                <w:shd w:val="clear" w:color="auto" w:fill="F9F9F9"/>
              </w:rPr>
              <w:t>1600 на 900 точек или 1920</w:t>
            </w:r>
            <w:r w:rsidRPr="00F330F2">
              <w:rPr>
                <w:color w:val="000000"/>
                <w:shd w:val="clear" w:color="auto" w:fill="FFFFFF"/>
              </w:rPr>
              <w:t xml:space="preserve"> на 1080 точек или </w:t>
            </w:r>
            <w:r w:rsidRPr="00F330F2">
              <w:rPr>
                <w:color w:val="000000"/>
                <w:shd w:val="clear" w:color="auto" w:fill="F9F9F9"/>
              </w:rPr>
              <w:t xml:space="preserve">1920 на 1200 точек. Пропорции изображения – 16:9 или 25:16 или 4:3. Количество отображаемых цветов – не менее 15 000 000. Время отклика не должно превышать 6 мс. Угол обзора по горизонтали – более 166 и менее 172°, угол обзора по вертикали – более 159 и менее 169°. Подсветка панели – либо светодиодная, либо люминесцентная. Наличие: разъемы </w:t>
            </w:r>
            <w:r w:rsidRPr="00F330F2">
              <w:rPr>
                <w:color w:val="000000"/>
                <w:shd w:val="clear" w:color="auto" w:fill="F9F9F9"/>
                <w:lang w:val="en-US"/>
              </w:rPr>
              <w:t>D</w:t>
            </w:r>
            <w:r w:rsidRPr="00F330F2">
              <w:rPr>
                <w:color w:val="000000"/>
                <w:shd w:val="clear" w:color="auto" w:fill="F9F9F9"/>
              </w:rPr>
              <w:t>-</w:t>
            </w:r>
            <w:r w:rsidRPr="00F330F2">
              <w:rPr>
                <w:color w:val="000000"/>
                <w:shd w:val="clear" w:color="auto" w:fill="F9F9F9"/>
                <w:lang w:val="en-US"/>
              </w:rPr>
              <w:t>SUB</w:t>
            </w:r>
            <w:r w:rsidRPr="00F330F2">
              <w:rPr>
                <w:color w:val="000000"/>
                <w:shd w:val="clear" w:color="auto" w:fill="F9F9F9"/>
              </w:rPr>
              <w:t xml:space="preserve"> – не менее 1-го, разъем </w:t>
            </w:r>
            <w:r w:rsidRPr="00F330F2">
              <w:rPr>
                <w:bCs/>
                <w:color w:val="252525"/>
                <w:shd w:val="clear" w:color="auto" w:fill="FFFFFF"/>
                <w:lang w:val="en-US"/>
              </w:rPr>
              <w:t>d</w:t>
            </w:r>
            <w:r w:rsidRPr="00F330F2">
              <w:rPr>
                <w:bCs/>
                <w:color w:val="252525"/>
                <w:shd w:val="clear" w:color="auto" w:fill="FFFFFF"/>
              </w:rPr>
              <w:t xml:space="preserve">igital </w:t>
            </w:r>
            <w:r w:rsidRPr="00F330F2">
              <w:rPr>
                <w:bCs/>
                <w:color w:val="252525"/>
                <w:shd w:val="clear" w:color="auto" w:fill="FFFFFF"/>
                <w:lang w:val="en-US"/>
              </w:rPr>
              <w:t>v</w:t>
            </w:r>
            <w:r w:rsidRPr="00F330F2">
              <w:rPr>
                <w:bCs/>
                <w:color w:val="252525"/>
                <w:shd w:val="clear" w:color="auto" w:fill="FFFFFF"/>
              </w:rPr>
              <w:t xml:space="preserve">isual </w:t>
            </w:r>
            <w:r w:rsidRPr="00F330F2">
              <w:rPr>
                <w:bCs/>
                <w:color w:val="252525"/>
                <w:shd w:val="clear" w:color="auto" w:fill="FFFFFF"/>
                <w:lang w:val="en-US"/>
              </w:rPr>
              <w:t>i</w:t>
            </w:r>
            <w:r w:rsidRPr="00F330F2">
              <w:rPr>
                <w:bCs/>
                <w:color w:val="252525"/>
                <w:shd w:val="clear" w:color="auto" w:fill="FFFFFF"/>
              </w:rPr>
              <w:t>nterface</w:t>
            </w:r>
            <w:r w:rsidRPr="00F330F2">
              <w:rPr>
                <w:color w:val="000000"/>
                <w:shd w:val="clear" w:color="auto" w:fill="F9F9F9"/>
              </w:rPr>
              <w:t xml:space="preserve"> – 1шт. Потребляемая мощность не должна превышать 30 Вт. Возможность крепления монитора к стене: есть. Вес монитора без подставки должен быть более 2 и менее 3,5 кг. Габаритные размеры с подставкой: высота – не менее 395 и не более 450 мм, ширина – не менее 500 и не более 600 мм, глубина – не менее не менее 155 и не более 200 мм. Антибликовое покрытие: есть. Поддержка не менее 15 языков, в т.ч. русского. Диапазон напряжения питания: не менее 100 и не более 250В.   </w:t>
            </w:r>
          </w:p>
        </w:tc>
      </w:tr>
      <w:tr w:rsidR="00CC1580" w:rsidRPr="00F330F2" w:rsidTr="00CC1580">
        <w:tc>
          <w:tcPr>
            <w:tcW w:w="675" w:type="dxa"/>
          </w:tcPr>
          <w:p w:rsidR="00CC1580" w:rsidRPr="00F330F2" w:rsidRDefault="00CC1580" w:rsidP="00CC1580">
            <w:pPr>
              <w:jc w:val="both"/>
              <w:rPr>
                <w:b/>
              </w:rPr>
            </w:pPr>
            <w:r w:rsidRPr="00F330F2">
              <w:rPr>
                <w:b/>
              </w:rPr>
              <w:t>11</w:t>
            </w:r>
          </w:p>
        </w:tc>
        <w:tc>
          <w:tcPr>
            <w:tcW w:w="1560" w:type="dxa"/>
          </w:tcPr>
          <w:p w:rsidR="00CC1580" w:rsidRPr="00F330F2" w:rsidRDefault="00CC1580" w:rsidP="00CC1580">
            <w:pPr>
              <w:jc w:val="both"/>
            </w:pPr>
            <w:r w:rsidRPr="00F330F2">
              <w:t>Блок питания тип 10</w:t>
            </w:r>
          </w:p>
          <w:p w:rsidR="00CC1580" w:rsidRPr="00F330F2" w:rsidRDefault="00CC1580" w:rsidP="00CC1580">
            <w:pPr>
              <w:autoSpaceDE w:val="0"/>
              <w:autoSpaceDN w:val="0"/>
              <w:adjustRightInd w:val="0"/>
              <w:jc w:val="both"/>
              <w:rPr>
                <w:color w:val="000000"/>
              </w:rPr>
            </w:pPr>
          </w:p>
        </w:tc>
        <w:tc>
          <w:tcPr>
            <w:tcW w:w="7971" w:type="dxa"/>
          </w:tcPr>
          <w:p w:rsidR="00CC1580" w:rsidRPr="00F330F2" w:rsidRDefault="00CC1580" w:rsidP="00CC1580">
            <w:pPr>
              <w:jc w:val="both"/>
            </w:pPr>
            <w:r w:rsidRPr="00F330F2">
              <w:t>Блок питания тип 10</w:t>
            </w:r>
          </w:p>
          <w:p w:rsidR="00CC1580" w:rsidRPr="00F330F2" w:rsidRDefault="00CC1580" w:rsidP="00CC1580">
            <w:pPr>
              <w:jc w:val="both"/>
            </w:pPr>
          </w:p>
          <w:p w:rsidR="00CC1580" w:rsidRPr="00F330F2" w:rsidRDefault="00CC1580" w:rsidP="00CC1580">
            <w:pPr>
              <w:jc w:val="both"/>
            </w:pPr>
            <w:r w:rsidRPr="00F330F2">
              <w:t>Предназначен для обеспечения питанием аппаратуры, в том числе систем пожарной сигнализации, систем контроля доступа, охранной сигнализации. Питание должно осуществляться непрерывно. Емкость подключаемой аккумуляторной батареи должна быть не менее 4 и не более 9Ач. Диапазон выходного напряжения при условии наличии сети и заряженной батарее – не менее 12,8 и не более 14,5 вольт. Диапазон рабочих температур: нижний предел – не ниже -15 и не выше -8°С; верхний предел – не ниже +35 и не выше +48°С. Габаритные размеры: не более 300×350×150 мм. Блок питания должен иметь не менее 3-х гальванически развязанных выхода, информативность которых заключается в контроле за напряжениями (входным/выходным), разрядом батареи. Наличие световой индикации – обязательно. Выходной ток должен быть не менее 1,8 и не более 2,5 Ампера. Защита от КЗ – есть. Масса блока питания без аккумуляторных батарей не должна превышать 4,1 кг.</w:t>
            </w:r>
          </w:p>
        </w:tc>
      </w:tr>
      <w:tr w:rsidR="00CC1580" w:rsidRPr="00F330F2" w:rsidTr="00CC1580">
        <w:tc>
          <w:tcPr>
            <w:tcW w:w="675" w:type="dxa"/>
          </w:tcPr>
          <w:p w:rsidR="00CC1580" w:rsidRPr="00F330F2" w:rsidRDefault="00CC1580" w:rsidP="00CC1580">
            <w:pPr>
              <w:jc w:val="both"/>
              <w:rPr>
                <w:b/>
              </w:rPr>
            </w:pPr>
            <w:r w:rsidRPr="00F330F2">
              <w:rPr>
                <w:b/>
              </w:rPr>
              <w:t>12</w:t>
            </w:r>
          </w:p>
        </w:tc>
        <w:tc>
          <w:tcPr>
            <w:tcW w:w="1560" w:type="dxa"/>
          </w:tcPr>
          <w:p w:rsidR="00CC1580" w:rsidRPr="00F330F2" w:rsidRDefault="00CC1580" w:rsidP="00CC1580">
            <w:pPr>
              <w:jc w:val="both"/>
            </w:pPr>
            <w:r w:rsidRPr="00F330F2">
              <w:t>Аккумуляторная батарея тип 11.</w:t>
            </w:r>
          </w:p>
          <w:p w:rsidR="00CC1580" w:rsidRPr="00F330F2" w:rsidRDefault="00CC1580" w:rsidP="00CC1580">
            <w:pPr>
              <w:jc w:val="both"/>
            </w:pPr>
          </w:p>
        </w:tc>
        <w:tc>
          <w:tcPr>
            <w:tcW w:w="7971" w:type="dxa"/>
          </w:tcPr>
          <w:p w:rsidR="00CC1580" w:rsidRPr="00F330F2" w:rsidRDefault="00CC1580" w:rsidP="00CC1580">
            <w:pPr>
              <w:jc w:val="both"/>
            </w:pPr>
            <w:r w:rsidRPr="00F330F2">
              <w:t>Аккумуляторная батарея тип 11.</w:t>
            </w:r>
          </w:p>
          <w:p w:rsidR="00CC1580" w:rsidRPr="00F330F2" w:rsidRDefault="00CC1580" w:rsidP="00CC1580">
            <w:pPr>
              <w:jc w:val="both"/>
            </w:pPr>
          </w:p>
          <w:p w:rsidR="00CC1580" w:rsidRPr="00F330F2" w:rsidRDefault="00CC1580" w:rsidP="00CC1580">
            <w:pPr>
              <w:jc w:val="both"/>
            </w:pPr>
            <w:r w:rsidRPr="00F330F2">
              <w:t>Предназначена для работы с источниками питания. Напряжение номинальное должно быть не менее 10 вольт. Корпус аккумулятора должен быть выполнен из ударопрочного пластика. Срок службы батареи должен быть не менее 4,5 лет. Габаритные размеры: длина – не менее 145 и не более 160 мм, ширина – не менее 59 и не более 71 мм, высота – не менее 85 и не более 110 мм. Вес батареи не должен превышать 3 кг. Положительная пластина должна быть изготовлена из диоксида свинца. Рабочий диапазон температур при заряде: нижний предел – не ниже -13 и не выше -5°С, верхний предел – не ниже +56 и не выше 66°С.</w:t>
            </w:r>
          </w:p>
        </w:tc>
      </w:tr>
      <w:tr w:rsidR="00CC1580" w:rsidRPr="00F330F2" w:rsidTr="00CC1580">
        <w:tc>
          <w:tcPr>
            <w:tcW w:w="675" w:type="dxa"/>
          </w:tcPr>
          <w:p w:rsidR="00CC1580" w:rsidRPr="00F330F2" w:rsidRDefault="00CC1580" w:rsidP="00CC1580">
            <w:pPr>
              <w:jc w:val="both"/>
              <w:rPr>
                <w:b/>
              </w:rPr>
            </w:pPr>
            <w:r w:rsidRPr="00F330F2">
              <w:rPr>
                <w:b/>
              </w:rPr>
              <w:t>13</w:t>
            </w:r>
          </w:p>
        </w:tc>
        <w:tc>
          <w:tcPr>
            <w:tcW w:w="1560" w:type="dxa"/>
          </w:tcPr>
          <w:p w:rsidR="00CC1580" w:rsidRPr="00F330F2" w:rsidRDefault="00CC1580" w:rsidP="00CC1580">
            <w:pPr>
              <w:jc w:val="both"/>
            </w:pPr>
            <w:r w:rsidRPr="00F330F2">
              <w:t>Устройство тип 12</w:t>
            </w:r>
          </w:p>
          <w:p w:rsidR="00CC1580" w:rsidRPr="00F330F2" w:rsidRDefault="00CC1580" w:rsidP="00CC1580">
            <w:pPr>
              <w:jc w:val="both"/>
            </w:pPr>
          </w:p>
        </w:tc>
        <w:tc>
          <w:tcPr>
            <w:tcW w:w="7971" w:type="dxa"/>
          </w:tcPr>
          <w:p w:rsidR="00CC1580" w:rsidRPr="00F330F2" w:rsidRDefault="00CC1580" w:rsidP="00CC1580">
            <w:pPr>
              <w:jc w:val="both"/>
            </w:pPr>
            <w:r w:rsidRPr="00F330F2">
              <w:t>Устройство тип 12</w:t>
            </w:r>
          </w:p>
          <w:p w:rsidR="00CC1580" w:rsidRPr="00F330F2" w:rsidRDefault="00CC1580" w:rsidP="00CC1580">
            <w:pPr>
              <w:jc w:val="both"/>
            </w:pPr>
          </w:p>
          <w:p w:rsidR="00CC1580" w:rsidRPr="00F330F2" w:rsidRDefault="00CC1580" w:rsidP="00CC1580">
            <w:pPr>
              <w:jc w:val="both"/>
            </w:pPr>
            <w:r w:rsidRPr="00F330F2">
              <w:t xml:space="preserve">Предназначено для считывания бесконтактных карт доступа, в том числе форматов </w:t>
            </w:r>
            <w:r w:rsidRPr="00F330F2">
              <w:rPr>
                <w:lang w:val="en-US"/>
              </w:rPr>
              <w:t>EMM</w:t>
            </w:r>
            <w:r w:rsidRPr="00F330F2">
              <w:t xml:space="preserve"> и </w:t>
            </w:r>
            <w:r w:rsidRPr="00F330F2">
              <w:rPr>
                <w:lang w:val="en-US"/>
              </w:rPr>
              <w:t>HID</w:t>
            </w:r>
            <w:r w:rsidRPr="00F330F2">
              <w:t xml:space="preserve"> или </w:t>
            </w:r>
            <w:r w:rsidRPr="00F330F2">
              <w:rPr>
                <w:lang w:val="en-US"/>
              </w:rPr>
              <w:t>Mifare</w:t>
            </w:r>
            <w:r w:rsidRPr="00F330F2">
              <w:t xml:space="preserve">. Дальность считывания должна быть не менее 5 см. Питание устройства должно осуществляться от блока питания с напряжением из диапазона: нижний предел – не менее 7 и не более 10 вольт, верхний предел – не менее 16 и не более 24 вольт. Обязательно наличие звуковой и световой индикации. Тип выходного интерфейса </w:t>
            </w:r>
            <w:r w:rsidRPr="00F330F2">
              <w:rPr>
                <w:lang w:val="en-US"/>
              </w:rPr>
              <w:t>W</w:t>
            </w:r>
            <w:r w:rsidRPr="00F330F2">
              <w:t xml:space="preserve">26, </w:t>
            </w:r>
            <w:r w:rsidRPr="00F330F2">
              <w:rPr>
                <w:lang w:val="en-US"/>
              </w:rPr>
              <w:t>TM</w:t>
            </w:r>
            <w:r w:rsidRPr="00F330F2">
              <w:t xml:space="preserve">. Максимальное расстояние от считывателя до контроллера доступа при выходном интерфейсе </w:t>
            </w:r>
            <w:r w:rsidRPr="00F330F2">
              <w:rPr>
                <w:lang w:val="en-US"/>
              </w:rPr>
              <w:t>W</w:t>
            </w:r>
            <w:r w:rsidRPr="00F330F2">
              <w:t>26 должно быть не менее 90м. Габаритные размеры: не более 100×50×30 мм.</w:t>
            </w:r>
          </w:p>
        </w:tc>
      </w:tr>
      <w:tr w:rsidR="00CC1580" w:rsidRPr="00F330F2" w:rsidTr="00CC1580">
        <w:tc>
          <w:tcPr>
            <w:tcW w:w="675" w:type="dxa"/>
          </w:tcPr>
          <w:p w:rsidR="00CC1580" w:rsidRPr="00F330F2" w:rsidRDefault="00CC1580" w:rsidP="00CC1580">
            <w:pPr>
              <w:jc w:val="both"/>
              <w:rPr>
                <w:b/>
              </w:rPr>
            </w:pPr>
            <w:r w:rsidRPr="00F330F2">
              <w:rPr>
                <w:b/>
              </w:rPr>
              <w:t>14</w:t>
            </w:r>
          </w:p>
        </w:tc>
        <w:tc>
          <w:tcPr>
            <w:tcW w:w="1560" w:type="dxa"/>
          </w:tcPr>
          <w:p w:rsidR="00CC1580" w:rsidRPr="00F330F2" w:rsidRDefault="00CC1580" w:rsidP="00CC1580">
            <w:pPr>
              <w:jc w:val="both"/>
            </w:pPr>
            <w:r w:rsidRPr="00F330F2">
              <w:t>Идентификатор тип 13</w:t>
            </w:r>
          </w:p>
          <w:p w:rsidR="00CC1580" w:rsidRPr="00F330F2" w:rsidRDefault="00CC1580" w:rsidP="00CC1580">
            <w:pPr>
              <w:jc w:val="both"/>
            </w:pPr>
          </w:p>
        </w:tc>
        <w:tc>
          <w:tcPr>
            <w:tcW w:w="7971" w:type="dxa"/>
          </w:tcPr>
          <w:p w:rsidR="00CC1580" w:rsidRPr="00F330F2" w:rsidRDefault="00CC1580" w:rsidP="00CC1580">
            <w:pPr>
              <w:jc w:val="both"/>
            </w:pPr>
            <w:r w:rsidRPr="00F330F2">
              <w:t>Идентификатор тип 13</w:t>
            </w:r>
          </w:p>
          <w:p w:rsidR="00CC1580" w:rsidRPr="00F330F2" w:rsidRDefault="00CC1580" w:rsidP="00CC1580">
            <w:pPr>
              <w:jc w:val="both"/>
            </w:pPr>
          </w:p>
          <w:p w:rsidR="00CC1580" w:rsidRPr="00F330F2" w:rsidRDefault="00CC1580" w:rsidP="00CC1580">
            <w:pPr>
              <w:jc w:val="both"/>
            </w:pPr>
            <w:r w:rsidRPr="00F330F2">
              <w:t xml:space="preserve">Габаритные размеры: не менее 80×40×1 мм, и не более 90×60×2 мм. Не предназначена для перезаписи. Рабочая частота должна быть в диапазоне: не менее 100 и не более 150 кГц. Возможность нанесения печати – есть. Тип чипа – </w:t>
            </w:r>
            <w:r w:rsidRPr="00F330F2">
              <w:rPr>
                <w:lang w:val="en-US"/>
              </w:rPr>
              <w:t>EM</w:t>
            </w:r>
            <w:r w:rsidRPr="00F330F2">
              <w:t>-</w:t>
            </w:r>
            <w:r w:rsidRPr="00F330F2">
              <w:rPr>
                <w:lang w:val="en-US"/>
              </w:rPr>
              <w:t>Marine</w:t>
            </w:r>
            <w:r w:rsidRPr="00F330F2">
              <w:t xml:space="preserve">. Диапазон рабочих температур: нижний предел – не ниже -30 и не выше -20°С, верхний предел – не ниже +50 и не выше +65°С. </w:t>
            </w:r>
          </w:p>
        </w:tc>
      </w:tr>
      <w:tr w:rsidR="00CC1580" w:rsidRPr="00F330F2" w:rsidTr="00CC1580">
        <w:tc>
          <w:tcPr>
            <w:tcW w:w="675" w:type="dxa"/>
          </w:tcPr>
          <w:p w:rsidR="00CC1580" w:rsidRPr="00F330F2" w:rsidRDefault="00CC1580" w:rsidP="00CC1580">
            <w:pPr>
              <w:jc w:val="both"/>
              <w:rPr>
                <w:b/>
              </w:rPr>
            </w:pPr>
            <w:r w:rsidRPr="00F330F2">
              <w:rPr>
                <w:b/>
              </w:rPr>
              <w:t>15</w:t>
            </w:r>
          </w:p>
        </w:tc>
        <w:tc>
          <w:tcPr>
            <w:tcW w:w="1560" w:type="dxa"/>
          </w:tcPr>
          <w:p w:rsidR="00CC1580" w:rsidRPr="00F330F2" w:rsidRDefault="00CC1580" w:rsidP="00CC1580">
            <w:pPr>
              <w:jc w:val="both"/>
            </w:pPr>
            <w:r w:rsidRPr="00F330F2">
              <w:t>Кнопка тип 17</w:t>
            </w:r>
          </w:p>
          <w:p w:rsidR="00CC1580" w:rsidRPr="00F330F2" w:rsidRDefault="00CC1580" w:rsidP="00CC1580">
            <w:pPr>
              <w:jc w:val="both"/>
            </w:pPr>
          </w:p>
        </w:tc>
        <w:tc>
          <w:tcPr>
            <w:tcW w:w="7971" w:type="dxa"/>
          </w:tcPr>
          <w:p w:rsidR="00CC1580" w:rsidRPr="00F330F2" w:rsidRDefault="00CC1580" w:rsidP="00CC1580">
            <w:pPr>
              <w:jc w:val="both"/>
            </w:pPr>
            <w:r w:rsidRPr="00F330F2">
              <w:t>Кнопка тип 17</w:t>
            </w:r>
          </w:p>
          <w:p w:rsidR="00CC1580" w:rsidRPr="00F330F2" w:rsidRDefault="00CC1580" w:rsidP="00CC1580">
            <w:pPr>
              <w:jc w:val="both"/>
            </w:pPr>
          </w:p>
          <w:p w:rsidR="00CC1580" w:rsidRPr="00F330F2" w:rsidRDefault="00CC1580" w:rsidP="00CC1580">
            <w:pPr>
              <w:jc w:val="both"/>
            </w:pPr>
            <w:r w:rsidRPr="00F330F2">
              <w:t xml:space="preserve">Предназначена для открытия двери. Материал исполнения – металл. Габаритные размеры: не более 85×55×30 мм. Варианты подключения – нормально-замкнутые, либо нормально-разомкнутые контакты. Масса кнопки не должна превышать 200 грамм. Число сработок должно превышать 280 тысяч нажатий. Ток коммутации должен быть более 0,8А. </w:t>
            </w:r>
          </w:p>
        </w:tc>
      </w:tr>
      <w:tr w:rsidR="00CC1580" w:rsidRPr="00F330F2" w:rsidTr="00CC1580">
        <w:tc>
          <w:tcPr>
            <w:tcW w:w="675" w:type="dxa"/>
          </w:tcPr>
          <w:p w:rsidR="00CC1580" w:rsidRPr="00F330F2" w:rsidRDefault="00CC1580" w:rsidP="00CC1580">
            <w:pPr>
              <w:jc w:val="both"/>
              <w:rPr>
                <w:b/>
              </w:rPr>
            </w:pPr>
            <w:r w:rsidRPr="00F330F2">
              <w:rPr>
                <w:b/>
              </w:rPr>
              <w:t>16</w:t>
            </w:r>
          </w:p>
        </w:tc>
        <w:tc>
          <w:tcPr>
            <w:tcW w:w="1560" w:type="dxa"/>
          </w:tcPr>
          <w:p w:rsidR="00CC1580" w:rsidRPr="00F330F2" w:rsidRDefault="00CC1580" w:rsidP="00CC1580">
            <w:pPr>
              <w:jc w:val="both"/>
            </w:pPr>
            <w:r w:rsidRPr="00F330F2">
              <w:t>Извещатель тип 18</w:t>
            </w:r>
          </w:p>
          <w:p w:rsidR="00CC1580" w:rsidRPr="00F330F2" w:rsidRDefault="00CC1580" w:rsidP="00CC1580">
            <w:pPr>
              <w:jc w:val="both"/>
            </w:pPr>
          </w:p>
        </w:tc>
        <w:tc>
          <w:tcPr>
            <w:tcW w:w="7971" w:type="dxa"/>
          </w:tcPr>
          <w:p w:rsidR="00CC1580" w:rsidRPr="00F330F2" w:rsidRDefault="00CC1580" w:rsidP="00CC1580">
            <w:pPr>
              <w:jc w:val="both"/>
            </w:pPr>
            <w:r w:rsidRPr="00F330F2">
              <w:t>Извещатель тип 18</w:t>
            </w:r>
          </w:p>
          <w:p w:rsidR="00CC1580" w:rsidRPr="00F330F2" w:rsidRDefault="00CC1580" w:rsidP="00CC1580">
            <w:pPr>
              <w:jc w:val="both"/>
            </w:pPr>
          </w:p>
          <w:p w:rsidR="00CC1580" w:rsidRPr="00F330F2" w:rsidRDefault="00CC1580" w:rsidP="00CC1580">
            <w:pPr>
              <w:jc w:val="both"/>
            </w:pPr>
            <w:r w:rsidRPr="00F330F2">
              <w:t xml:space="preserve">Предназначен для работы в составе охранной сигнализации. Функционал – предназначен для обнаружения проникновения на объект через двери и окна, и далее для выдачи сигнала тревоги, например, на прибор приемно-контрольный. Предусмотрена защита от срабатываний при перемещении мелких животных, от изменений фоновой освещенности. Наличие контроля вскрытия корпуса. Выходные контакты извещателя – замкнутые в нормальном состоянии, и разомкнутые при сработке. Извещатель не должен излучать, должен только воспринимать излучение. Обязательно наличие светового индикатора. Максимальная дальность действия извещателя – не менее 8,5 метров. Ток потребления в режиме «Тревога» не должен превышать 25 мА. Диапазон рабочих температур: нижний предел – не ниже -5 и не выше +5°С, верхний предел – не ниже +48 и не выше 50°С. Степень защиты корпуса должна быть не ниже </w:t>
            </w:r>
            <w:r w:rsidRPr="00F330F2">
              <w:rPr>
                <w:lang w:val="en-US"/>
              </w:rPr>
              <w:t>IP</w:t>
            </w:r>
            <w:r w:rsidRPr="00F330F2">
              <w:t xml:space="preserve">40. Диапазон напряжения питания: нижний предел – не менее 9 и не более 12 вольт, верхний предел – не менее 14 и не более 24 вольт.   </w:t>
            </w:r>
          </w:p>
        </w:tc>
      </w:tr>
      <w:tr w:rsidR="00CC1580" w:rsidRPr="00F330F2" w:rsidTr="00CC1580">
        <w:tc>
          <w:tcPr>
            <w:tcW w:w="675" w:type="dxa"/>
          </w:tcPr>
          <w:p w:rsidR="00CC1580" w:rsidRPr="00F330F2" w:rsidRDefault="00CC1580" w:rsidP="00CC1580">
            <w:pPr>
              <w:jc w:val="both"/>
              <w:rPr>
                <w:b/>
              </w:rPr>
            </w:pPr>
            <w:r w:rsidRPr="00F330F2">
              <w:rPr>
                <w:b/>
              </w:rPr>
              <w:t>17</w:t>
            </w:r>
          </w:p>
        </w:tc>
        <w:tc>
          <w:tcPr>
            <w:tcW w:w="1560" w:type="dxa"/>
          </w:tcPr>
          <w:p w:rsidR="00CC1580" w:rsidRPr="00F330F2" w:rsidRDefault="00CC1580" w:rsidP="00CC1580">
            <w:pPr>
              <w:jc w:val="both"/>
            </w:pPr>
            <w:r w:rsidRPr="00F330F2">
              <w:t>Устройство тип 15</w:t>
            </w:r>
          </w:p>
          <w:p w:rsidR="00CC1580" w:rsidRPr="00F330F2" w:rsidRDefault="00CC1580" w:rsidP="00CC1580">
            <w:pPr>
              <w:jc w:val="both"/>
            </w:pPr>
          </w:p>
        </w:tc>
        <w:tc>
          <w:tcPr>
            <w:tcW w:w="7971" w:type="dxa"/>
          </w:tcPr>
          <w:p w:rsidR="00CC1580" w:rsidRPr="00F330F2" w:rsidRDefault="00CC1580" w:rsidP="00CC1580">
            <w:pPr>
              <w:jc w:val="both"/>
            </w:pPr>
            <w:r w:rsidRPr="00F330F2">
              <w:t>Устройство тип 15</w:t>
            </w:r>
          </w:p>
          <w:p w:rsidR="00CC1580" w:rsidRPr="00F330F2" w:rsidRDefault="00CC1580" w:rsidP="00CC1580">
            <w:pPr>
              <w:jc w:val="both"/>
            </w:pPr>
          </w:p>
          <w:p w:rsidR="00CC1580" w:rsidRPr="00F330F2" w:rsidRDefault="00CC1580" w:rsidP="00CC1580">
            <w:pPr>
              <w:jc w:val="both"/>
            </w:pPr>
            <w:r w:rsidRPr="00F330F2">
              <w:t xml:space="preserve">Предназначено для работы в составе охранно-пожарной сигнализации. Диапазон напряжения питания: нижний предел – не менее 9 и не более 11 вольт, верхний предел – не менее 12 и не более 14 вольт. Выполняет функции оповещения светового, звукового. Уровень звукового давления должен быть не менее 100 дБ. Степень защиты корпуса должна быть не мене </w:t>
            </w:r>
            <w:r w:rsidRPr="00F330F2">
              <w:rPr>
                <w:lang w:val="en-US"/>
              </w:rPr>
              <w:t>IP</w:t>
            </w:r>
            <w:r w:rsidRPr="00F330F2">
              <w:t xml:space="preserve">51. Габаритные размеры: не более 150х100х60 мм. Диапазон рабочих температур: нижний предел – не ниже -50 и не выше -45°С, верхний предел – не ниже +45 и не выше +60°С. Масса устройства не превышает 0,5 кг. </w:t>
            </w:r>
          </w:p>
        </w:tc>
      </w:tr>
      <w:tr w:rsidR="00CC1580" w:rsidRPr="00F330F2" w:rsidTr="00CC1580">
        <w:tc>
          <w:tcPr>
            <w:tcW w:w="675" w:type="dxa"/>
          </w:tcPr>
          <w:p w:rsidR="00CC1580" w:rsidRPr="00F330F2" w:rsidRDefault="00CC1580" w:rsidP="00CC1580">
            <w:pPr>
              <w:jc w:val="both"/>
              <w:rPr>
                <w:b/>
              </w:rPr>
            </w:pPr>
            <w:r w:rsidRPr="00F330F2">
              <w:rPr>
                <w:b/>
              </w:rPr>
              <w:t>18</w:t>
            </w:r>
          </w:p>
        </w:tc>
        <w:tc>
          <w:tcPr>
            <w:tcW w:w="1560" w:type="dxa"/>
          </w:tcPr>
          <w:p w:rsidR="00CC1580" w:rsidRPr="00F330F2" w:rsidRDefault="00CC1580" w:rsidP="00CC1580">
            <w:pPr>
              <w:jc w:val="both"/>
            </w:pPr>
            <w:r w:rsidRPr="00F330F2">
              <w:t>Устройство тип 16</w:t>
            </w:r>
          </w:p>
          <w:p w:rsidR="00CC1580" w:rsidRPr="00F330F2" w:rsidRDefault="00CC1580" w:rsidP="00CC1580">
            <w:pPr>
              <w:jc w:val="both"/>
            </w:pPr>
          </w:p>
        </w:tc>
        <w:tc>
          <w:tcPr>
            <w:tcW w:w="7971" w:type="dxa"/>
          </w:tcPr>
          <w:p w:rsidR="00CC1580" w:rsidRPr="00F330F2" w:rsidRDefault="00CC1580" w:rsidP="00CC1580">
            <w:pPr>
              <w:jc w:val="both"/>
            </w:pPr>
            <w:r w:rsidRPr="00F330F2">
              <w:t>Устройство тип 16</w:t>
            </w:r>
          </w:p>
          <w:p w:rsidR="00CC1580" w:rsidRPr="00F330F2" w:rsidRDefault="00CC1580" w:rsidP="00CC1580">
            <w:pPr>
              <w:jc w:val="both"/>
            </w:pPr>
          </w:p>
          <w:p w:rsidR="00CC1580" w:rsidRPr="00F330F2" w:rsidRDefault="00CC1580" w:rsidP="00CC1580">
            <w:pPr>
              <w:jc w:val="both"/>
            </w:pPr>
            <w:r w:rsidRPr="00F330F2">
              <w:t xml:space="preserve">Предназначено для освещения. Диапазон напряжения питания: нижний предел – не менее 85 и не более 105 вольт, верхний предел – не менее 220 и не более 245 вольт переменного тока. Габаритные размеры устройства: длина – не менее 210 и не более 230 мм, ширина – не менее 170 и не более 210 мм, высота – не менее 110 и не более 130 мм. Цветовая температура свечения должна быть в диапазоне от 5500 до 6400 Кельвин. В качестве излучающего элемента должна применяться матрица </w:t>
            </w:r>
            <w:r w:rsidRPr="00F330F2">
              <w:rPr>
                <w:lang w:val="en-US"/>
              </w:rPr>
              <w:t>Chop</w:t>
            </w:r>
            <w:r w:rsidRPr="00F330F2">
              <w:t>-</w:t>
            </w:r>
            <w:r w:rsidRPr="00F330F2">
              <w:rPr>
                <w:lang w:val="en-US"/>
              </w:rPr>
              <w:t>on</w:t>
            </w:r>
            <w:r w:rsidRPr="00F330F2">
              <w:t>-</w:t>
            </w:r>
            <w:r w:rsidRPr="00F330F2">
              <w:rPr>
                <w:lang w:val="en-US"/>
              </w:rPr>
              <w:t>Board</w:t>
            </w:r>
            <w:r w:rsidRPr="00F330F2">
              <w:t xml:space="preserve">. Корпус устройства должен быть защищен от попадания пыли.  Цвет свечения должен быть белым, теплым или холодным. Корпус устройства выполнен либо из </w:t>
            </w:r>
            <w:r w:rsidRPr="00F330F2">
              <w:rPr>
                <w:lang w:val="en-US"/>
              </w:rPr>
              <w:t>ABS</w:t>
            </w:r>
            <w:r w:rsidRPr="00F330F2">
              <w:t>-пластика, либо из алюминия. Величина светового потока должна быть конкретным значением из диапазона: не менее 2400 и не более 2800 люмен. Мощность устройства не менее 20 и не более 50 ватт.</w:t>
            </w:r>
          </w:p>
        </w:tc>
      </w:tr>
      <w:tr w:rsidR="00CC1580" w:rsidRPr="00F330F2" w:rsidTr="00CC1580">
        <w:tc>
          <w:tcPr>
            <w:tcW w:w="675" w:type="dxa"/>
          </w:tcPr>
          <w:p w:rsidR="00CC1580" w:rsidRPr="00F330F2" w:rsidRDefault="00CC1580" w:rsidP="00CC1580">
            <w:pPr>
              <w:jc w:val="both"/>
              <w:rPr>
                <w:b/>
              </w:rPr>
            </w:pPr>
            <w:r w:rsidRPr="00F330F2">
              <w:rPr>
                <w:b/>
              </w:rPr>
              <w:t>19</w:t>
            </w:r>
          </w:p>
        </w:tc>
        <w:tc>
          <w:tcPr>
            <w:tcW w:w="1560" w:type="dxa"/>
          </w:tcPr>
          <w:p w:rsidR="00CC1580" w:rsidRPr="00F330F2" w:rsidRDefault="00CC1580" w:rsidP="00CC1580">
            <w:pPr>
              <w:jc w:val="both"/>
            </w:pPr>
            <w:r w:rsidRPr="00F330F2">
              <w:t>Программное обеспечение тип 14</w:t>
            </w:r>
          </w:p>
          <w:p w:rsidR="00CC1580" w:rsidRPr="00F330F2" w:rsidRDefault="00CC1580" w:rsidP="00CC1580">
            <w:pPr>
              <w:jc w:val="both"/>
            </w:pPr>
          </w:p>
        </w:tc>
        <w:tc>
          <w:tcPr>
            <w:tcW w:w="7971" w:type="dxa"/>
          </w:tcPr>
          <w:p w:rsidR="00CC1580" w:rsidRPr="00F330F2" w:rsidRDefault="00CC1580" w:rsidP="00CC1580">
            <w:pPr>
              <w:jc w:val="both"/>
            </w:pPr>
            <w:r w:rsidRPr="00F330F2">
              <w:t>Программное обеспечение тип 14</w:t>
            </w:r>
          </w:p>
          <w:p w:rsidR="00CC1580" w:rsidRPr="00F330F2" w:rsidRDefault="00CC1580" w:rsidP="00CC1580">
            <w:pPr>
              <w:jc w:val="both"/>
            </w:pPr>
          </w:p>
          <w:p w:rsidR="00CC1580" w:rsidRPr="00F330F2" w:rsidRDefault="00CC1580" w:rsidP="00CC1580">
            <w:pPr>
              <w:jc w:val="both"/>
            </w:pPr>
            <w:r w:rsidRPr="00F330F2">
              <w:t xml:space="preserve">Предназначено для работы с устройствами обработки видео- и аудио- сигналов, с системами с программной обработкой видео, с системами </w:t>
            </w:r>
            <w:r w:rsidRPr="00F330F2">
              <w:rPr>
                <w:lang w:val="en-US"/>
              </w:rPr>
              <w:t>IP</w:t>
            </w:r>
            <w:r w:rsidRPr="00F330F2">
              <w:t xml:space="preserve"> видеонаблюдения стороннего производства. </w:t>
            </w:r>
          </w:p>
        </w:tc>
      </w:tr>
      <w:tr w:rsidR="00CC1580" w:rsidRPr="00374CC5" w:rsidTr="00CC1580">
        <w:tc>
          <w:tcPr>
            <w:tcW w:w="675" w:type="dxa"/>
          </w:tcPr>
          <w:p w:rsidR="00CC1580" w:rsidRPr="00F330F2" w:rsidRDefault="00CC1580" w:rsidP="00CC1580">
            <w:pPr>
              <w:jc w:val="both"/>
              <w:rPr>
                <w:b/>
              </w:rPr>
            </w:pPr>
            <w:r w:rsidRPr="00F330F2">
              <w:rPr>
                <w:b/>
              </w:rPr>
              <w:t>20</w:t>
            </w:r>
          </w:p>
        </w:tc>
        <w:tc>
          <w:tcPr>
            <w:tcW w:w="1560" w:type="dxa"/>
          </w:tcPr>
          <w:p w:rsidR="00CC1580" w:rsidRPr="00F330F2" w:rsidRDefault="00CC1580" w:rsidP="00CC1580">
            <w:pPr>
              <w:jc w:val="both"/>
            </w:pPr>
            <w:r w:rsidRPr="00F330F2">
              <w:t>УРМ</w:t>
            </w:r>
          </w:p>
        </w:tc>
        <w:tc>
          <w:tcPr>
            <w:tcW w:w="7971" w:type="dxa"/>
          </w:tcPr>
          <w:p w:rsidR="00CC1580" w:rsidRPr="00F330F2" w:rsidRDefault="00CC1580" w:rsidP="00CC1580">
            <w:pPr>
              <w:jc w:val="both"/>
            </w:pPr>
            <w:r w:rsidRPr="00F330F2">
              <w:t>УРМ</w:t>
            </w:r>
          </w:p>
          <w:p w:rsidR="00CC1580" w:rsidRPr="00F330F2" w:rsidRDefault="00CC1580" w:rsidP="00CC1580">
            <w:pPr>
              <w:jc w:val="both"/>
            </w:pPr>
            <w:r w:rsidRPr="00F330F2">
              <w:t>Корпус с форм-фактором соответствующим используемой материнской платы должен быть ATX или  µATX или eATX или WTX. Индикация активности жестких дисков, питания, должны быть кнопки включения и сброса системы на передней панели, материал корпуса сталь толщиной не менее 0.6 мм, должны быть внешние отсеки 5,25"-не менее 3шт, внутренние отсеки  3,5" – не менее 6шт, внутренних отсеков 2,5" –не менее 2 шт..  Наличие блока питания мощностью не менее 600 Вт.. Блок питания должен быть расположен сверху, горизонтально. Цвет корпуса черный или белый. Операционная система (далее ОС) семейства Windows NT версии не менее 5.1.2600 и не более 10.0. Поддержка 64-битной адресации. Размер поддерживаемой памяти не более 193Гб. Должна быть реализована поддержка  домена. Поддержка ОС производителем должна осуществляться до 2020г.. Поддержка  ОС мультитач-управления в наличии или отсутствует.  Процессор должен быть частотой не менее 3.4GHz с тепловыделением не более 80W.Модельный ряд Intel или AMD .Количество ядер не менее 2 и не более 9.Изготовление процессора должно быть по технологии 22 нм. Базовая частота МГц не менее 50 и не более 200 Значение коэффициента умножения не менее 25 и не более 60. Должен быть разблокирован множитель. Поддержка PCI-Express 3.0 Количество линий PCI-Express не менее 10.Объем кэша должен быть L1</w:t>
            </w:r>
            <w:r w:rsidRPr="00F330F2">
              <w:tab/>
              <w:t>не менее 128 кБ и не более 512кБ Объем кэша L2 должен быть не менее 512 кБ и не более 2048 кб Объем кэша L3 должен быть не менее 4096 кБ и не более 10МБ.  Пропускная способность процессорной шины не должна быть больше 6 ГТ/с и должна быть не меньше 4 ГТ/с Должна быть поддержка технологии AMD64/Intel 64/EM64T. Должны поддерживаться инструкции  AVX, MMX, SSE, SSE2, SSE3, SSE4 Размер поддерживаемой памяти не должен превышать 40 ГБ Поддерживаемая частота памяти должна быть не более 1628 МГц и не менее 1331 МГц с типом DDR3. Пропускная способность шины памяти должна быть не менее 23.6 ГБ/с . Поддержка  ECC должна быть или отсутствует.  Напряжение на ядре в диапазоне не менее  0,545 и не более 1,666 В Максимально допустимая рабочая температура в корпусе должна быть не более 70 °C Наличие кулера в поставке Габариты  не менее  30 на 30 и не более 45 на 45 мм. Материнская плата с размером не более  356 × 425мм. Количество разъемов для процессора  1 или 2 или 4, разъем процессора LGA1155 или LGA2011 или   LGA1150 или AM2 или FM2, Чипсет Intel или AMD или эквивалент. Частота системной шины не менее 50 МГц и не более 200МГц. Чипсет должен поддерживать оперативную память с  типом DDR3 или DDR2 и форм-фактор DIMM или SIMM. Количество разъемов не более 7 и не менее 3, поддержка  2-канального режима работы с максимальной частотой не более 3000 МГц и минимальной частотой не менее 999 МГц, с поддержкой максимального объема не более 34 ГБ. Поддержка ECC должна быть или не поддерживать. Должна быть поддержка PCI Express 3.0 с количеством PCI-E 16x</w:t>
            </w:r>
            <w:r w:rsidRPr="00F330F2">
              <w:tab/>
              <w:t xml:space="preserve"> не менее 2, PCI-E 1x</w:t>
            </w:r>
            <w:r w:rsidRPr="00F330F2">
              <w:tab/>
              <w:t>не менее 2, PCI не менее 3. Количество SATA 6 Гб/с</w:t>
            </w:r>
            <w:r w:rsidRPr="00F330F2">
              <w:tab/>
              <w:t>не менее 1 шт., SATA 6 Гб/с должен поддерживать RAID 0, 1Количество SATA 3 Гб/с не менее 2 шт SATA 3 Гб/с должен поддерживать RAID 0, 1, 5, 10 Количество USB 3.0 (общее) не менее 3 шт. Количество USB 2.0 (общее) не менее 9 шт. Сетевой адаптер должен быть с поддержкой 1000Base-T или 1000BASE-TX или 1000BASE-SX  или 1000BASE-LX, должен быть Gigabit Ethernet, Интерфейс PCI-E 1.0a  с частотой не ниже 2.2 ГГц и не выше 2,55  2.2 ГГц, питание по шине не более 3.5 В и не менее 3В, поддержку работы в полном дуплексе со скоростью не менее 300 и не более 2500 Мбит/с, должна быть поддержка передачи сигнала по сети на расстояние до 300м. Видеокарта с интерфейсом PCI-E x16 не ниже 3.0 Графический процессор Nvidia или AMD Количество видеопроцессоров не более 2 .Частота видеопроцессора не менее 700 МГц и не более 750 МГц  видеопроцессор должен быть изготовлен по технологии 28 нм. Количество транзисторов не менее 1000 млн. Память с объемом не менее 2000 МБ и частотой не менее 1700 МГц с типом DDR2 или  DDR3. Разрядность шины видеопамяти 128 бит. Количество подключаемых мониторов не более 2 шт. Поддержка  DirectX не ниже 10.1 Версия OpenGL 4.3 Версия OpenCL1.2. Разъемы D-Sub 1 шт.  Максимальное разрешение D-Sub 2048х1536. Порт DVI-D должен быть не менее 1 шт. Максимальное разрешение портов DVI 2560x1600, HDMI 1 шт. Максимальное разрешение портов HDMI 4096x2160. Охлаждение активное. Энергопотребление на номинальной частоте не более 30 Вт. Разъем дополнительного питания отсутствует. Жесткий диск с форм-фактором 3,5" или 2,5”. С характеристиками накопителя: объем не менее 250 и не более 700 ГБ; объем буфера не менее 10 МБ; скорость вращения 7200 об/мин.;  время доступа - чтение усредненное не менее 11 мс.; Поддержка NCQ; количество головок не менее 1шт и не более 4; количество пластин не менее 1 шт. и не более 3, интерфейс  должен быть IDE или SAS или SATA или SCSI.  Уровень шума при работе не более 28,5 дБА. Ударостойкость при работе не менее 65G. Память стандарта DDR3 или DDR2 c  форм-фактором DIMM или SIMM. Объем одного модуля не должен превышать 8 ГБ и должен быть не менее 2 Гб с эффективная частотой не менее 1000 и не более 1400 или не менее 1500 и не более 1700 МГц с пропускной способностью не менее 11500 Мб/с. Количество чипов на модуле не должно превышать 9 шт.  Количество контактов должно быть не менее 200. Напряжение питания не менее 0,55 и не более 2,5В. Чипы должны располагаться с одной стороны и должен быть радиатор.  В состав сервера должна входить стандартная проводная клавиатура и стандартный оптический манипулятор.</w:t>
            </w:r>
          </w:p>
          <w:p w:rsidR="00CC1580" w:rsidRPr="00374CC5" w:rsidRDefault="00CC1580" w:rsidP="00CC1580">
            <w:pPr>
              <w:jc w:val="both"/>
            </w:pPr>
            <w:r w:rsidRPr="00F330F2">
              <w:t xml:space="preserve">Установлено ПО </w:t>
            </w:r>
            <w:r w:rsidRPr="00F330F2">
              <w:rPr>
                <w:lang w:val="en-US"/>
              </w:rPr>
              <w:t>Eselta</w:t>
            </w:r>
            <w:r w:rsidRPr="00F330F2">
              <w:t xml:space="preserve">. В ПО </w:t>
            </w:r>
            <w:r w:rsidRPr="00F330F2">
              <w:rPr>
                <w:lang w:val="en-US"/>
              </w:rPr>
              <w:t>Eselta</w:t>
            </w:r>
            <w:r w:rsidRPr="00F330F2">
              <w:t xml:space="preserve"> интегрирована продукция сторонних производителей, в т.ч. по видеонаблюдению, контролю управления доступом, охранной сигнализации, пожарной сигнализации, бухгалтерские программы.</w:t>
            </w:r>
            <w:r w:rsidRPr="00374CC5">
              <w:t xml:space="preserve">  </w:t>
            </w:r>
          </w:p>
        </w:tc>
      </w:tr>
    </w:tbl>
    <w:p w:rsidR="00365220" w:rsidRDefault="00365220" w:rsidP="009166E7">
      <w:pPr>
        <w:jc w:val="both"/>
        <w:rPr>
          <w:rFonts w:eastAsia="MS Mincho"/>
          <w:b/>
          <w:bCs/>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1C0153" w:rsidRPr="00A24733" w:rsidRDefault="002E18D3" w:rsidP="00A24733">
      <w:pPr>
        <w:pStyle w:val="19"/>
        <w:ind w:firstLine="397"/>
        <w:rPr>
          <w:szCs w:val="28"/>
        </w:rPr>
      </w:pPr>
      <w:r w:rsidRPr="004242E8">
        <w:rPr>
          <w:szCs w:val="28"/>
        </w:rPr>
        <w:t xml:space="preserve">Следующие условия проведения </w:t>
      </w:r>
      <w:r w:rsidR="008C4183" w:rsidRPr="004242E8">
        <w:rPr>
          <w:szCs w:val="28"/>
        </w:rPr>
        <w:t>Открытого конкурса</w:t>
      </w:r>
      <w:r w:rsidRPr="004242E8">
        <w:rPr>
          <w:szCs w:val="28"/>
        </w:rPr>
        <w:t xml:space="preserve"> являются неотъемлемой частью настоящей документации, уточняют и </w:t>
      </w:r>
      <w:r w:rsidR="00EF779C" w:rsidRPr="004242E8">
        <w:rPr>
          <w:szCs w:val="28"/>
        </w:rPr>
        <w:t>дополняют положения настоящей документации о закупке.</w:t>
      </w:r>
    </w:p>
    <w:p w:rsidR="002B0EB9" w:rsidRDefault="002B0EB9" w:rsidP="00221BE8">
      <w:pPr>
        <w:pStyle w:val="19"/>
        <w:ind w:left="7080" w:firstLine="0"/>
        <w:rPr>
          <w:rFonts w:eastAsia="MS Mincho"/>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44"/>
        <w:gridCol w:w="6520"/>
      </w:tblGrid>
      <w:tr w:rsidR="00A24733" w:rsidRPr="00F86FAA" w:rsidTr="00B6189D">
        <w:tc>
          <w:tcPr>
            <w:tcW w:w="675" w:type="dxa"/>
            <w:vAlign w:val="center"/>
          </w:tcPr>
          <w:p w:rsidR="00A24733" w:rsidRPr="00717A92" w:rsidRDefault="00A24733" w:rsidP="00401B71">
            <w:pPr>
              <w:pStyle w:val="Default"/>
              <w:jc w:val="center"/>
              <w:rPr>
                <w:b/>
                <w:color w:val="auto"/>
              </w:rPr>
            </w:pPr>
            <w:r w:rsidRPr="00F86FAA">
              <w:rPr>
                <w:b/>
                <w:color w:val="auto"/>
              </w:rPr>
              <w:t>№ п/п</w:t>
            </w:r>
          </w:p>
        </w:tc>
        <w:tc>
          <w:tcPr>
            <w:tcW w:w="2444" w:type="dxa"/>
            <w:vAlign w:val="center"/>
          </w:tcPr>
          <w:p w:rsidR="00A24733" w:rsidRPr="00F86FAA" w:rsidRDefault="00A24733" w:rsidP="00401B71">
            <w:pPr>
              <w:pStyle w:val="Default"/>
              <w:jc w:val="center"/>
              <w:rPr>
                <w:b/>
                <w:color w:val="auto"/>
              </w:rPr>
            </w:pPr>
            <w:r w:rsidRPr="00F86FAA">
              <w:rPr>
                <w:b/>
                <w:color w:val="auto"/>
              </w:rPr>
              <w:t>Наименование п/п</w:t>
            </w:r>
          </w:p>
        </w:tc>
        <w:tc>
          <w:tcPr>
            <w:tcW w:w="6520" w:type="dxa"/>
            <w:vAlign w:val="center"/>
          </w:tcPr>
          <w:p w:rsidR="00A24733" w:rsidRPr="00F86FAA" w:rsidRDefault="00A24733" w:rsidP="00401B71">
            <w:pPr>
              <w:pStyle w:val="Default"/>
              <w:jc w:val="center"/>
              <w:rPr>
                <w:b/>
                <w:color w:val="auto"/>
              </w:rPr>
            </w:pPr>
            <w:r w:rsidRPr="00F86FAA">
              <w:rPr>
                <w:b/>
                <w:color w:val="auto"/>
              </w:rPr>
              <w:t>Содержание</w:t>
            </w:r>
            <w:r w:rsidRPr="00F86FAA">
              <w:rPr>
                <w:i/>
                <w:color w:val="auto"/>
              </w:rPr>
              <w:t xml:space="preserve"> </w:t>
            </w:r>
          </w:p>
        </w:tc>
      </w:tr>
      <w:tr w:rsidR="00A24733" w:rsidRPr="00787D66"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1.</w:t>
            </w:r>
          </w:p>
        </w:tc>
        <w:tc>
          <w:tcPr>
            <w:tcW w:w="2444" w:type="dxa"/>
            <w:vAlign w:val="center"/>
          </w:tcPr>
          <w:p w:rsidR="00A24733" w:rsidRPr="00F86FAA" w:rsidRDefault="00A24733" w:rsidP="00401B71">
            <w:pPr>
              <w:pStyle w:val="Default"/>
              <w:rPr>
                <w:b/>
                <w:color w:val="auto"/>
              </w:rPr>
            </w:pPr>
            <w:r w:rsidRPr="00F86FAA">
              <w:rPr>
                <w:b/>
                <w:color w:val="auto"/>
              </w:rPr>
              <w:t xml:space="preserve">Предмет </w:t>
            </w:r>
            <w:r>
              <w:rPr>
                <w:b/>
                <w:color w:val="auto"/>
              </w:rPr>
              <w:t>Открытого конкурса в электронной форме</w:t>
            </w:r>
            <w:r w:rsidRPr="00F86FAA">
              <w:rPr>
                <w:b/>
                <w:color w:val="auto"/>
              </w:rPr>
              <w:t>.</w:t>
            </w:r>
          </w:p>
          <w:p w:rsidR="00A24733" w:rsidRPr="00F86FAA" w:rsidRDefault="00A24733" w:rsidP="00401B71">
            <w:pPr>
              <w:pStyle w:val="Default"/>
              <w:rPr>
                <w:b/>
                <w:color w:val="auto"/>
              </w:rPr>
            </w:pPr>
          </w:p>
        </w:tc>
        <w:tc>
          <w:tcPr>
            <w:tcW w:w="6520" w:type="dxa"/>
            <w:vAlign w:val="center"/>
          </w:tcPr>
          <w:p w:rsidR="00A24733" w:rsidRPr="00787D66" w:rsidRDefault="00A24733" w:rsidP="00CC17D9">
            <w:pPr>
              <w:ind w:firstLine="709"/>
              <w:jc w:val="both"/>
            </w:pPr>
            <w:r w:rsidRPr="00CC17D9">
              <w:t>Открытый конкурс</w:t>
            </w:r>
            <w:r w:rsidR="00994B4A" w:rsidRPr="00CC17D9">
              <w:t xml:space="preserve"> в электронной форме</w:t>
            </w:r>
            <w:r w:rsidRPr="00CC17D9">
              <w:t xml:space="preserve"> №</w:t>
            </w:r>
            <w:r w:rsidR="002D37B9" w:rsidRPr="00CC17D9">
              <w:t> </w:t>
            </w:r>
            <w:r w:rsidR="00994B4A" w:rsidRPr="00CC17D9">
              <w:t>ОКэ</w:t>
            </w:r>
            <w:r w:rsidRPr="00CC17D9">
              <w:t>/</w:t>
            </w:r>
            <w:r w:rsidR="00D2636E">
              <w:t>004</w:t>
            </w:r>
            <w:r w:rsidRPr="00CC17D9">
              <w:t>/НКПОКТ/</w:t>
            </w:r>
            <w:r w:rsidR="00D2636E">
              <w:t>0006</w:t>
            </w:r>
            <w:r w:rsidRPr="00CC17D9">
              <w:t xml:space="preserve"> на право заключения договора на </w:t>
            </w:r>
            <w:r w:rsidR="009166E7" w:rsidRPr="00CC17D9">
              <w:t>выполнение работ</w:t>
            </w:r>
            <w:r w:rsidRPr="00CC17D9">
              <w:t xml:space="preserve"> по </w:t>
            </w:r>
            <w:r w:rsidR="00CC17D9" w:rsidRPr="00CC17D9">
              <w:t xml:space="preserve">модернизации </w:t>
            </w:r>
            <w:r w:rsidR="0095663B" w:rsidRPr="0095663B">
              <w:t>телевизионной системы наблюдения № 1</w:t>
            </w:r>
            <w:r w:rsidR="0095663B" w:rsidRPr="002D650F">
              <w:rPr>
                <w:sz w:val="28"/>
                <w:szCs w:val="28"/>
              </w:rPr>
              <w:t xml:space="preserve"> </w:t>
            </w:r>
            <w:r w:rsidR="00CC17D9" w:rsidRPr="00CC17D9">
              <w:t>(инв. № 043161) в Агентстве на станции Санкт-Петербург-Товарный-Витебский в 2015г.</w:t>
            </w:r>
          </w:p>
        </w:tc>
      </w:tr>
      <w:tr w:rsidR="00A24733" w:rsidRPr="00717A92"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2.</w:t>
            </w:r>
          </w:p>
        </w:tc>
        <w:tc>
          <w:tcPr>
            <w:tcW w:w="2444" w:type="dxa"/>
            <w:vAlign w:val="center"/>
          </w:tcPr>
          <w:p w:rsidR="00A24733" w:rsidRPr="00F86FAA" w:rsidRDefault="00A24733" w:rsidP="00401B71">
            <w:pPr>
              <w:pStyle w:val="Default"/>
              <w:rPr>
                <w:b/>
                <w:color w:val="auto"/>
              </w:rPr>
            </w:pPr>
            <w:r w:rsidRPr="00F86FAA">
              <w:rPr>
                <w:b/>
                <w:color w:val="auto"/>
              </w:rPr>
              <w:t xml:space="preserve">Организатор </w:t>
            </w:r>
            <w:r>
              <w:rPr>
                <w:b/>
                <w:color w:val="auto"/>
              </w:rPr>
              <w:t>Открытого конкурса</w:t>
            </w:r>
            <w:r w:rsidR="00994B4A">
              <w:rPr>
                <w:b/>
                <w:color w:val="auto"/>
              </w:rPr>
              <w:t xml:space="preserve"> в электронной форме</w:t>
            </w:r>
            <w:r w:rsidRPr="00F86FAA">
              <w:rPr>
                <w:b/>
                <w:color w:val="auto"/>
              </w:rPr>
              <w:t xml:space="preserve">, адрес, контактные лица и представители </w:t>
            </w:r>
            <w:r>
              <w:rPr>
                <w:b/>
                <w:color w:val="auto"/>
              </w:rPr>
              <w:t>Заказчика</w:t>
            </w:r>
          </w:p>
        </w:tc>
        <w:tc>
          <w:tcPr>
            <w:tcW w:w="6520" w:type="dxa"/>
            <w:vAlign w:val="center"/>
          </w:tcPr>
          <w:p w:rsidR="00BF567A" w:rsidRPr="00393A6D" w:rsidRDefault="00BF567A" w:rsidP="00BF567A">
            <w:pPr>
              <w:pStyle w:val="19"/>
              <w:ind w:firstLine="397"/>
              <w:rPr>
                <w:sz w:val="24"/>
                <w:szCs w:val="24"/>
              </w:rPr>
            </w:pPr>
            <w:r w:rsidRPr="00393A6D">
              <w:rPr>
                <w:sz w:val="24"/>
                <w:szCs w:val="24"/>
              </w:rPr>
              <w:t>Организатором является ПАО «ТрансКонтейнер». Функции Организатора выполняет:</w:t>
            </w:r>
          </w:p>
          <w:p w:rsidR="00BF567A" w:rsidRPr="00393A6D" w:rsidRDefault="00BF567A" w:rsidP="00BF567A">
            <w:pPr>
              <w:pStyle w:val="19"/>
              <w:ind w:firstLine="397"/>
              <w:rPr>
                <w:sz w:val="24"/>
                <w:szCs w:val="24"/>
              </w:rPr>
            </w:pPr>
            <w:r w:rsidRPr="00393A6D">
              <w:rPr>
                <w:sz w:val="24"/>
                <w:szCs w:val="24"/>
              </w:rPr>
              <w:t>Постоянная рабочая группа Конкурсной комиссии филиала ПАО «ТрансКонтейнер» на Октябрьской железной дороге.</w:t>
            </w:r>
          </w:p>
          <w:p w:rsidR="00BF567A" w:rsidRPr="00393A6D" w:rsidRDefault="00BF567A" w:rsidP="00BF567A">
            <w:pPr>
              <w:pStyle w:val="19"/>
              <w:ind w:firstLine="397"/>
              <w:rPr>
                <w:sz w:val="24"/>
                <w:szCs w:val="24"/>
              </w:rPr>
            </w:pPr>
            <w:r w:rsidRPr="00393A6D">
              <w:rPr>
                <w:sz w:val="24"/>
                <w:szCs w:val="24"/>
              </w:rPr>
              <w:t>Адрес: 191002, г. Санкт-Петербург, Владимирский пр., д. 23.</w:t>
            </w:r>
          </w:p>
          <w:p w:rsidR="00BF567A" w:rsidRDefault="00BF567A" w:rsidP="002D37B9">
            <w:pPr>
              <w:pStyle w:val="19"/>
              <w:ind w:firstLine="397"/>
              <w:rPr>
                <w:sz w:val="24"/>
                <w:szCs w:val="24"/>
              </w:rPr>
            </w:pPr>
            <w:r w:rsidRPr="00393A6D">
              <w:rPr>
                <w:sz w:val="24"/>
                <w:szCs w:val="24"/>
              </w:rPr>
              <w:t>Ко</w:t>
            </w:r>
            <w:r>
              <w:rPr>
                <w:sz w:val="24"/>
                <w:szCs w:val="24"/>
              </w:rPr>
              <w:t xml:space="preserve">нтактное(ые) лицо(а) Заказчика: Карапетян Юрий Геннадьевич, </w:t>
            </w:r>
            <w:r w:rsidRPr="00BF567A">
              <w:rPr>
                <w:sz w:val="24"/>
                <w:szCs w:val="24"/>
              </w:rPr>
              <w:t>тел. +7(812) 458-68-05,</w:t>
            </w:r>
            <w:r>
              <w:rPr>
                <w:sz w:val="24"/>
                <w:szCs w:val="24"/>
              </w:rPr>
              <w:t xml:space="preserve"> </w:t>
            </w:r>
            <w:r w:rsidRPr="00BF567A">
              <w:rPr>
                <w:sz w:val="24"/>
                <w:szCs w:val="24"/>
              </w:rPr>
              <w:t xml:space="preserve">адрес электронной почты </w:t>
            </w:r>
            <w:r w:rsidRPr="00BF567A">
              <w:rPr>
                <w:sz w:val="24"/>
                <w:szCs w:val="24"/>
                <w:lang w:val="en-US"/>
              </w:rPr>
              <w:t>karapetyanyg</w:t>
            </w:r>
            <w:r w:rsidRPr="00BF567A">
              <w:rPr>
                <w:sz w:val="24"/>
                <w:szCs w:val="24"/>
              </w:rPr>
              <w:t>@</w:t>
            </w:r>
            <w:r w:rsidRPr="00BF567A">
              <w:rPr>
                <w:sz w:val="24"/>
                <w:szCs w:val="24"/>
                <w:lang w:val="en-US"/>
              </w:rPr>
              <w:t>trcont</w:t>
            </w:r>
            <w:r w:rsidRPr="00BF567A">
              <w:rPr>
                <w:sz w:val="24"/>
                <w:szCs w:val="24"/>
              </w:rPr>
              <w:t>.</w:t>
            </w:r>
            <w:r w:rsidRPr="00BF567A">
              <w:rPr>
                <w:sz w:val="24"/>
                <w:szCs w:val="24"/>
                <w:lang w:val="en-US"/>
              </w:rPr>
              <w:t>ru</w:t>
            </w:r>
            <w:r w:rsidRPr="005E57DC">
              <w:rPr>
                <w:sz w:val="24"/>
                <w:szCs w:val="24"/>
              </w:rPr>
              <w:t xml:space="preserve"> </w:t>
            </w:r>
          </w:p>
          <w:p w:rsidR="00A24733" w:rsidRPr="00717A92" w:rsidRDefault="00BF567A" w:rsidP="002D37B9">
            <w:pPr>
              <w:pStyle w:val="19"/>
              <w:ind w:firstLine="397"/>
              <w:rPr>
                <w:sz w:val="24"/>
                <w:szCs w:val="24"/>
              </w:rPr>
            </w:pPr>
            <w:r w:rsidRPr="005E57DC">
              <w:rPr>
                <w:sz w:val="24"/>
                <w:szCs w:val="24"/>
              </w:rPr>
              <w:t xml:space="preserve">Контактное(ые) лицо(а) Организатора: Медведева Мария Павловна, тел./факс +7 (812) 457-36-46, электронный адрес </w:t>
            </w:r>
            <w:hyperlink r:id="rId7" w:history="1">
              <w:r w:rsidRPr="00B16966">
                <w:rPr>
                  <w:rStyle w:val="a7"/>
                  <w:color w:val="auto"/>
                  <w:sz w:val="24"/>
                  <w:szCs w:val="24"/>
                  <w:lang w:val="en-US"/>
                </w:rPr>
                <w:t>MedvedevaMP</w:t>
              </w:r>
              <w:r w:rsidRPr="00B16966">
                <w:rPr>
                  <w:rStyle w:val="a7"/>
                  <w:color w:val="auto"/>
                  <w:sz w:val="24"/>
                  <w:szCs w:val="24"/>
                </w:rPr>
                <w:t>@trcont.ru</w:t>
              </w:r>
            </w:hyperlink>
            <w:r w:rsidRPr="00B16966">
              <w:rPr>
                <w:sz w:val="24"/>
                <w:szCs w:val="24"/>
              </w:rPr>
              <w:t>.</w:t>
            </w:r>
            <w:r w:rsidRPr="005E57DC">
              <w:rPr>
                <w:sz w:val="24"/>
                <w:szCs w:val="24"/>
              </w:rPr>
              <w:t xml:space="preserve"> </w:t>
            </w:r>
          </w:p>
        </w:tc>
      </w:tr>
      <w:tr w:rsidR="00A24733" w:rsidRPr="00C41BEB"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3.</w:t>
            </w:r>
          </w:p>
        </w:tc>
        <w:tc>
          <w:tcPr>
            <w:tcW w:w="2444" w:type="dxa"/>
            <w:vAlign w:val="center"/>
          </w:tcPr>
          <w:p w:rsidR="00A24733" w:rsidRPr="00F86FAA" w:rsidRDefault="00A24733" w:rsidP="00401B71">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r w:rsidR="00994B4A">
              <w:rPr>
                <w:b/>
                <w:color w:val="auto"/>
              </w:rPr>
              <w:t xml:space="preserve"> в электронной форме</w:t>
            </w:r>
          </w:p>
        </w:tc>
        <w:tc>
          <w:tcPr>
            <w:tcW w:w="6520" w:type="dxa"/>
            <w:shd w:val="clear" w:color="auto" w:fill="auto"/>
            <w:vAlign w:val="center"/>
          </w:tcPr>
          <w:p w:rsidR="00A24733" w:rsidRPr="00C41BEB" w:rsidRDefault="00A24733" w:rsidP="00290A11">
            <w:pPr>
              <w:pStyle w:val="19"/>
              <w:ind w:firstLine="397"/>
              <w:rPr>
                <w:sz w:val="24"/>
                <w:szCs w:val="24"/>
              </w:rPr>
            </w:pPr>
            <w:r w:rsidRPr="00290A11">
              <w:rPr>
                <w:sz w:val="24"/>
                <w:szCs w:val="24"/>
              </w:rPr>
              <w:t>«</w:t>
            </w:r>
            <w:r w:rsidR="00290A11" w:rsidRPr="00290A11">
              <w:rPr>
                <w:sz w:val="24"/>
                <w:szCs w:val="24"/>
              </w:rPr>
              <w:t>02</w:t>
            </w:r>
            <w:r w:rsidRPr="00290A11">
              <w:rPr>
                <w:sz w:val="24"/>
                <w:szCs w:val="24"/>
              </w:rPr>
              <w:t>»</w:t>
            </w:r>
            <w:r w:rsidRPr="00290A11">
              <w:rPr>
                <w:sz w:val="24"/>
                <w:szCs w:val="24"/>
                <w:lang w:val="en-US"/>
              </w:rPr>
              <w:t xml:space="preserve"> </w:t>
            </w:r>
            <w:r w:rsidR="00290A11" w:rsidRPr="00290A11">
              <w:rPr>
                <w:sz w:val="24"/>
                <w:szCs w:val="24"/>
              </w:rPr>
              <w:t>июня</w:t>
            </w:r>
            <w:r w:rsidR="00CC17D9" w:rsidRPr="00290A11">
              <w:rPr>
                <w:sz w:val="24"/>
                <w:szCs w:val="24"/>
              </w:rPr>
              <w:t xml:space="preserve"> 2015</w:t>
            </w:r>
            <w:r w:rsidRPr="00290A11">
              <w:rPr>
                <w:sz w:val="24"/>
                <w:szCs w:val="24"/>
              </w:rPr>
              <w:t>г.</w:t>
            </w:r>
          </w:p>
        </w:tc>
      </w:tr>
      <w:tr w:rsidR="00A24733" w:rsidRPr="009D3B09"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4.</w:t>
            </w:r>
          </w:p>
        </w:tc>
        <w:tc>
          <w:tcPr>
            <w:tcW w:w="2444" w:type="dxa"/>
            <w:vAlign w:val="center"/>
          </w:tcPr>
          <w:p w:rsidR="00A24733" w:rsidRDefault="00A24733" w:rsidP="00401B7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24733" w:rsidRPr="00F86FAA" w:rsidRDefault="00A24733" w:rsidP="00401B71">
            <w:pPr>
              <w:pStyle w:val="Default"/>
              <w:rPr>
                <w:b/>
                <w:color w:val="auto"/>
              </w:rPr>
            </w:pPr>
          </w:p>
        </w:tc>
        <w:tc>
          <w:tcPr>
            <w:tcW w:w="6520" w:type="dxa"/>
            <w:vAlign w:val="center"/>
          </w:tcPr>
          <w:p w:rsidR="002D37B9" w:rsidRPr="002E5D55" w:rsidRDefault="002D37B9" w:rsidP="002D37B9">
            <w:pPr>
              <w:pStyle w:val="19"/>
              <w:ind w:firstLine="397"/>
              <w:rPr>
                <w:sz w:val="24"/>
                <w:szCs w:val="24"/>
              </w:rPr>
            </w:pPr>
            <w:r w:rsidRPr="002E5D55">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8" w:history="1">
              <w:r w:rsidRPr="002E5D55">
                <w:rPr>
                  <w:rStyle w:val="a7"/>
                  <w:sz w:val="24"/>
                  <w:szCs w:val="24"/>
                </w:rPr>
                <w:t>http://www.trcont.ru</w:t>
              </w:r>
            </w:hyperlink>
            <w:r w:rsidRPr="002E5D55">
              <w:rPr>
                <w:sz w:val="24"/>
                <w:szCs w:val="24"/>
              </w:rPr>
              <w:t xml:space="preserve">) и, в предусмотренных законодательством Российской Федерации случаях, </w:t>
            </w:r>
            <w:r w:rsidRPr="002E5D55">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2E5D55">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2E5D55">
                <w:rPr>
                  <w:rStyle w:val="a7"/>
                  <w:sz w:val="24"/>
                  <w:szCs w:val="24"/>
                </w:rPr>
                <w:t>www.zakupki.gov.ru</w:t>
              </w:r>
            </w:hyperlink>
            <w:r w:rsidRPr="002E5D55">
              <w:rPr>
                <w:sz w:val="24"/>
                <w:szCs w:val="24"/>
              </w:rPr>
              <w:t>).</w:t>
            </w:r>
          </w:p>
          <w:p w:rsidR="002D37B9" w:rsidRPr="002E5D55" w:rsidRDefault="002D37B9" w:rsidP="002D37B9">
            <w:pPr>
              <w:pStyle w:val="19"/>
              <w:ind w:firstLine="397"/>
              <w:rPr>
                <w:sz w:val="24"/>
                <w:szCs w:val="24"/>
              </w:rPr>
            </w:pPr>
            <w:r w:rsidRPr="002E5D55">
              <w:rPr>
                <w:sz w:val="24"/>
                <w:szCs w:val="24"/>
              </w:rPr>
              <w:t>В случае возникновения технических и иных неполадок при работе на официальном сайте (</w:t>
            </w:r>
            <w:hyperlink r:id="rId10" w:history="1">
              <w:r w:rsidRPr="002E5D55">
                <w:rPr>
                  <w:rStyle w:val="a7"/>
                  <w:sz w:val="24"/>
                  <w:szCs w:val="24"/>
                </w:rPr>
                <w:t>www.zakupki.gov.ru</w:t>
              </w:r>
            </w:hyperlink>
            <w:r w:rsidRPr="002E5D55">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1" w:history="1">
              <w:r w:rsidRPr="002E5D55">
                <w:rPr>
                  <w:rStyle w:val="a7"/>
                  <w:sz w:val="24"/>
                  <w:szCs w:val="24"/>
                </w:rPr>
                <w:t>www.zakupki.gov.ru</w:t>
              </w:r>
            </w:hyperlink>
            <w:r w:rsidRPr="002E5D55">
              <w:rPr>
                <w:sz w:val="24"/>
                <w:szCs w:val="24"/>
              </w:rPr>
              <w:t>), размещается на сайте ПАО «ТрансКонтейнер» с последующим размещением такой информации на официальном сайте (</w:t>
            </w:r>
            <w:hyperlink r:id="rId12" w:history="1">
              <w:r w:rsidRPr="002E5D55">
                <w:rPr>
                  <w:rStyle w:val="a7"/>
                  <w:sz w:val="24"/>
                  <w:szCs w:val="24"/>
                </w:rPr>
                <w:t>www.zakupki.gov.ru</w:t>
              </w:r>
            </w:hyperlink>
            <w:r w:rsidRPr="002E5D55">
              <w:rPr>
                <w:sz w:val="24"/>
                <w:szCs w:val="24"/>
              </w:rPr>
              <w:t>) в течение одного рабочего дня со дня устранения технических или иных неполадок, блокирующих доступ к официальному сайту (</w:t>
            </w:r>
            <w:hyperlink r:id="rId13" w:history="1">
              <w:r w:rsidRPr="002E5D55">
                <w:rPr>
                  <w:rStyle w:val="a7"/>
                  <w:sz w:val="24"/>
                  <w:szCs w:val="24"/>
                </w:rPr>
                <w:t>www.zakupki.gov.ru</w:t>
              </w:r>
            </w:hyperlink>
            <w:r w:rsidRPr="002E5D55">
              <w:rPr>
                <w:sz w:val="24"/>
                <w:szCs w:val="24"/>
              </w:rPr>
              <w:t>), и считается размещенной в установленном порядке.</w:t>
            </w:r>
          </w:p>
          <w:p w:rsidR="002D37B9" w:rsidRPr="002E5D55" w:rsidRDefault="002D37B9" w:rsidP="002D37B9">
            <w:pPr>
              <w:pStyle w:val="19"/>
              <w:widowControl w:val="0"/>
              <w:ind w:firstLine="397"/>
              <w:rPr>
                <w:sz w:val="24"/>
                <w:szCs w:val="24"/>
              </w:rPr>
            </w:pPr>
            <w:r w:rsidRPr="002E5D55">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w:t>
            </w:r>
            <w:hyperlink r:id="rId14" w:history="1">
              <w:r w:rsidRPr="002E5D55">
                <w:rPr>
                  <w:rStyle w:val="a7"/>
                  <w:sz w:val="24"/>
                  <w:szCs w:val="24"/>
                </w:rPr>
                <w:t xml:space="preserve"> </w:t>
              </w:r>
              <w:r w:rsidRPr="002E5D55">
                <w:rPr>
                  <w:rStyle w:val="a7"/>
                  <w:sz w:val="24"/>
                  <w:szCs w:val="24"/>
                  <w:lang w:val="en-US"/>
                </w:rPr>
                <w:t>http</w:t>
              </w:r>
              <w:r w:rsidRPr="002E5D55">
                <w:rPr>
                  <w:rStyle w:val="a7"/>
                  <w:sz w:val="24"/>
                  <w:szCs w:val="24"/>
                </w:rPr>
                <w:t>://</w:t>
              </w:r>
              <w:r w:rsidRPr="002E5D55">
                <w:rPr>
                  <w:rStyle w:val="a7"/>
                  <w:sz w:val="24"/>
                  <w:szCs w:val="24"/>
                  <w:lang w:val="en-US"/>
                </w:rPr>
                <w:t>otc</w:t>
              </w:r>
              <w:r w:rsidRPr="002E5D55">
                <w:rPr>
                  <w:rStyle w:val="a7"/>
                  <w:sz w:val="24"/>
                  <w:szCs w:val="24"/>
                </w:rPr>
                <w:t>.</w:t>
              </w:r>
              <w:r w:rsidRPr="002E5D55">
                <w:rPr>
                  <w:rStyle w:val="a7"/>
                  <w:sz w:val="24"/>
                  <w:szCs w:val="24"/>
                  <w:lang w:val="en-US"/>
                </w:rPr>
                <w:t>ru</w:t>
              </w:r>
              <w:r w:rsidRPr="002E5D55">
                <w:rPr>
                  <w:rStyle w:val="a7"/>
                  <w:sz w:val="24"/>
                  <w:szCs w:val="24"/>
                </w:rPr>
                <w:t>/</w:t>
              </w:r>
              <w:r w:rsidRPr="002E5D55">
                <w:rPr>
                  <w:rStyle w:val="a7"/>
                  <w:sz w:val="24"/>
                  <w:szCs w:val="24"/>
                  <w:lang w:val="en-US"/>
                </w:rPr>
                <w:t>tender</w:t>
              </w:r>
            </w:hyperlink>
            <w:r w:rsidRPr="002E5D55">
              <w:rPr>
                <w:sz w:val="24"/>
                <w:szCs w:val="24"/>
              </w:rPr>
              <w:t>.</w:t>
            </w:r>
          </w:p>
          <w:p w:rsidR="00A24733" w:rsidRPr="009D3B09" w:rsidRDefault="002D37B9" w:rsidP="002D37B9">
            <w:pPr>
              <w:pStyle w:val="19"/>
              <w:ind w:firstLine="397"/>
              <w:rPr>
                <w:sz w:val="24"/>
                <w:szCs w:val="24"/>
              </w:rPr>
            </w:pPr>
            <w:r w:rsidRPr="002E5D55">
              <w:rPr>
                <w:sz w:val="24"/>
                <w:szCs w:val="24"/>
              </w:rPr>
              <w:t>Электронной торговой площадкой используемой для  проведения торгов в электронном виде является ОТС-тендер (</w:t>
            </w:r>
            <w:hyperlink r:id="rId15" w:history="1">
              <w:r w:rsidRPr="002E5D55">
                <w:rPr>
                  <w:rStyle w:val="a7"/>
                  <w:sz w:val="24"/>
                  <w:szCs w:val="24"/>
                  <w:lang w:val="en-US"/>
                </w:rPr>
                <w:t>http</w:t>
              </w:r>
              <w:r w:rsidRPr="002E5D55">
                <w:rPr>
                  <w:rStyle w:val="a7"/>
                  <w:sz w:val="24"/>
                  <w:szCs w:val="24"/>
                </w:rPr>
                <w:t>://</w:t>
              </w:r>
              <w:r w:rsidRPr="002E5D55">
                <w:rPr>
                  <w:rStyle w:val="a7"/>
                  <w:sz w:val="24"/>
                  <w:szCs w:val="24"/>
                  <w:lang w:val="en-US"/>
                </w:rPr>
                <w:t>otc</w:t>
              </w:r>
              <w:r w:rsidRPr="002E5D55">
                <w:rPr>
                  <w:rStyle w:val="a7"/>
                  <w:sz w:val="24"/>
                  <w:szCs w:val="24"/>
                </w:rPr>
                <w:t>.</w:t>
              </w:r>
              <w:r w:rsidRPr="002E5D55">
                <w:rPr>
                  <w:rStyle w:val="a7"/>
                  <w:sz w:val="24"/>
                  <w:szCs w:val="24"/>
                  <w:lang w:val="en-US"/>
                </w:rPr>
                <w:t>ru</w:t>
              </w:r>
              <w:r w:rsidRPr="002E5D55">
                <w:rPr>
                  <w:rStyle w:val="a7"/>
                  <w:sz w:val="24"/>
                  <w:szCs w:val="24"/>
                </w:rPr>
                <w:t>/</w:t>
              </w:r>
              <w:r w:rsidRPr="002E5D55">
                <w:rPr>
                  <w:rStyle w:val="a7"/>
                  <w:sz w:val="24"/>
                  <w:szCs w:val="24"/>
                  <w:lang w:val="en-US"/>
                </w:rPr>
                <w:t>tender</w:t>
              </w:r>
              <w:r w:rsidRPr="002E5D55">
                <w:rPr>
                  <w:rStyle w:val="a7"/>
                  <w:sz w:val="24"/>
                  <w:szCs w:val="24"/>
                </w:rPr>
                <w:t xml:space="preserve"> </w:t>
              </w:r>
            </w:hyperlink>
            <w:r w:rsidRPr="002E5D55">
              <w:rPr>
                <w:sz w:val="24"/>
                <w:szCs w:val="24"/>
              </w:rPr>
              <w:t xml:space="preserve">). Контактная информация: Юридический адрес: </w:t>
            </w:r>
            <w:r w:rsidRPr="002E5D55">
              <w:rPr>
                <w:bCs/>
                <w:sz w:val="24"/>
                <w:szCs w:val="24"/>
              </w:rPr>
              <w:t>127006, г. Москва, ул. Долгоруковская, д. 38, стр. 1.</w:t>
            </w:r>
            <w:r w:rsidRPr="002E5D55">
              <w:rPr>
                <w:sz w:val="24"/>
                <w:szCs w:val="24"/>
              </w:rPr>
              <w:t xml:space="preserve"> Почтовый адрес: </w:t>
            </w:r>
            <w:r w:rsidRPr="002E5D55">
              <w:rPr>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r w:rsidRPr="002E5D55">
              <w:rPr>
                <w:sz w:val="24"/>
                <w:szCs w:val="24"/>
              </w:rPr>
              <w:t xml:space="preserve">E-mail: </w:t>
            </w:r>
            <w:hyperlink r:id="rId16" w:history="1">
              <w:r w:rsidRPr="002E5D55">
                <w:rPr>
                  <w:rStyle w:val="afff4"/>
                  <w:sz w:val="24"/>
                  <w:szCs w:val="24"/>
                  <w:u w:val="single"/>
                </w:rPr>
                <w:t>info@otc-tender.ru</w:t>
              </w:r>
            </w:hyperlink>
            <w:r w:rsidRPr="002E5D55">
              <w:rPr>
                <w:i/>
                <w:sz w:val="24"/>
                <w:szCs w:val="24"/>
              </w:rPr>
              <w:t>.</w:t>
            </w:r>
          </w:p>
        </w:tc>
      </w:tr>
      <w:tr w:rsidR="00A24733" w:rsidRPr="002558E5"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5.</w:t>
            </w:r>
          </w:p>
        </w:tc>
        <w:tc>
          <w:tcPr>
            <w:tcW w:w="2444" w:type="dxa"/>
            <w:vAlign w:val="center"/>
          </w:tcPr>
          <w:p w:rsidR="00A24733" w:rsidRPr="00F86FAA" w:rsidRDefault="00A24733" w:rsidP="00401B71">
            <w:pPr>
              <w:pStyle w:val="Default"/>
              <w:rPr>
                <w:b/>
                <w:color w:val="auto"/>
              </w:rPr>
            </w:pPr>
            <w:r w:rsidRPr="00F86FAA">
              <w:rPr>
                <w:b/>
                <w:color w:val="auto"/>
              </w:rPr>
              <w:t>Начальная (максимальная) цена договора/ цена лота</w:t>
            </w:r>
          </w:p>
        </w:tc>
        <w:tc>
          <w:tcPr>
            <w:tcW w:w="6520" w:type="dxa"/>
            <w:vAlign w:val="center"/>
          </w:tcPr>
          <w:p w:rsidR="00A24733" w:rsidRPr="00CC17D9" w:rsidRDefault="00C44719" w:rsidP="00CC17D9">
            <w:pPr>
              <w:ind w:firstLine="709"/>
              <w:jc w:val="both"/>
              <w:rPr>
                <w:b/>
              </w:rPr>
            </w:pPr>
            <w:r w:rsidRPr="00C44719">
              <w:t xml:space="preserve">Начальная (максимальная) цена договора составляет </w:t>
            </w:r>
            <w:r w:rsidR="006C7934">
              <w:t>2 </w:t>
            </w:r>
            <w:r w:rsidR="00CC17D9" w:rsidRPr="00CC17D9">
              <w:t>600 000 руб. (Два миллиона шестьсот тысяч рублей) 00 копеек с учетом всех расходов Исполнителя, в том числе стоимости материалов, изделий, конструкций, оборудования и комплектующих,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tc>
      </w:tr>
      <w:tr w:rsidR="002D37B9" w:rsidRPr="008C1BC9" w:rsidTr="00B6189D">
        <w:tc>
          <w:tcPr>
            <w:tcW w:w="675" w:type="dxa"/>
            <w:vAlign w:val="center"/>
          </w:tcPr>
          <w:p w:rsidR="002D37B9" w:rsidRPr="00F86FAA" w:rsidRDefault="002D37B9" w:rsidP="00401B71">
            <w:pPr>
              <w:pStyle w:val="19"/>
              <w:ind w:firstLine="0"/>
              <w:jc w:val="center"/>
              <w:rPr>
                <w:b/>
                <w:sz w:val="24"/>
                <w:szCs w:val="24"/>
              </w:rPr>
            </w:pPr>
            <w:r w:rsidRPr="00F86FAA">
              <w:rPr>
                <w:b/>
                <w:sz w:val="24"/>
                <w:szCs w:val="24"/>
              </w:rPr>
              <w:t>6.</w:t>
            </w:r>
          </w:p>
        </w:tc>
        <w:tc>
          <w:tcPr>
            <w:tcW w:w="2444" w:type="dxa"/>
            <w:vAlign w:val="center"/>
          </w:tcPr>
          <w:p w:rsidR="002D37B9" w:rsidRPr="002E5D55" w:rsidRDefault="002D37B9" w:rsidP="00F52D37">
            <w:pPr>
              <w:pStyle w:val="Default"/>
              <w:rPr>
                <w:b/>
                <w:color w:val="auto"/>
              </w:rPr>
            </w:pPr>
            <w:r w:rsidRPr="002E5D55">
              <w:rPr>
                <w:b/>
                <w:color w:val="auto"/>
              </w:rPr>
              <w:t>Место, дата начала и окончания подачи Заявок</w:t>
            </w:r>
          </w:p>
        </w:tc>
        <w:tc>
          <w:tcPr>
            <w:tcW w:w="6520" w:type="dxa"/>
            <w:vAlign w:val="center"/>
          </w:tcPr>
          <w:p w:rsidR="002D37B9" w:rsidRPr="002E5D55" w:rsidRDefault="002D37B9" w:rsidP="00CC17D9">
            <w:pPr>
              <w:pStyle w:val="19"/>
              <w:ind w:firstLine="397"/>
              <w:rPr>
                <w:b/>
                <w:sz w:val="24"/>
                <w:szCs w:val="24"/>
              </w:rPr>
            </w:pPr>
            <w:r w:rsidRPr="002E5D55">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14 часов 00 минут</w:t>
            </w:r>
            <w:r w:rsidRPr="002E5D55">
              <w:rPr>
                <w:sz w:val="24"/>
                <w:szCs w:val="24"/>
                <w:highlight w:val="yellow"/>
              </w:rPr>
              <w:br/>
            </w:r>
            <w:r w:rsidRPr="00290A11">
              <w:rPr>
                <w:sz w:val="24"/>
                <w:szCs w:val="24"/>
              </w:rPr>
              <w:t>«</w:t>
            </w:r>
            <w:r w:rsidR="00290A11">
              <w:rPr>
                <w:sz w:val="24"/>
                <w:szCs w:val="24"/>
              </w:rPr>
              <w:t>23</w:t>
            </w:r>
            <w:r w:rsidRPr="00290A11">
              <w:rPr>
                <w:sz w:val="24"/>
                <w:szCs w:val="24"/>
              </w:rPr>
              <w:t xml:space="preserve">» </w:t>
            </w:r>
            <w:r w:rsidR="00CC17D9" w:rsidRPr="00290A11">
              <w:rPr>
                <w:sz w:val="24"/>
                <w:szCs w:val="24"/>
              </w:rPr>
              <w:t>июня</w:t>
            </w:r>
            <w:r w:rsidRPr="00290A11">
              <w:rPr>
                <w:sz w:val="24"/>
                <w:szCs w:val="24"/>
              </w:rPr>
              <w:t xml:space="preserve"> </w:t>
            </w:r>
            <w:r w:rsidR="006E24D1" w:rsidRPr="00290A11">
              <w:rPr>
                <w:sz w:val="24"/>
                <w:szCs w:val="24"/>
              </w:rPr>
              <w:t>2015</w:t>
            </w:r>
            <w:r w:rsidRPr="00290A11">
              <w:rPr>
                <w:sz w:val="24"/>
                <w:szCs w:val="24"/>
              </w:rPr>
              <w:t>г.</w:t>
            </w:r>
            <w:r w:rsidRPr="002E5D55">
              <w:rPr>
                <w:sz w:val="24"/>
                <w:szCs w:val="24"/>
                <w:shd w:val="clear" w:color="auto" w:fill="FFFF00"/>
              </w:rPr>
              <w:t xml:space="preserve"> </w:t>
            </w:r>
          </w:p>
        </w:tc>
      </w:tr>
      <w:tr w:rsidR="006E24D1" w:rsidRPr="00186891"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t>7.</w:t>
            </w:r>
          </w:p>
        </w:tc>
        <w:tc>
          <w:tcPr>
            <w:tcW w:w="2444" w:type="dxa"/>
            <w:vAlign w:val="center"/>
          </w:tcPr>
          <w:p w:rsidR="006E24D1" w:rsidRPr="002E5D55" w:rsidRDefault="006E24D1" w:rsidP="00F52D37">
            <w:pPr>
              <w:pStyle w:val="Default"/>
              <w:rPr>
                <w:b/>
                <w:color w:val="auto"/>
              </w:rPr>
            </w:pPr>
            <w:r w:rsidRPr="002E5D55">
              <w:rPr>
                <w:b/>
                <w:color w:val="auto"/>
              </w:rPr>
              <w:t>Срок действия Заявки</w:t>
            </w:r>
            <w:r w:rsidRPr="002E5D55">
              <w:rPr>
                <w:b/>
                <w:color w:val="auto"/>
              </w:rPr>
              <w:tab/>
            </w:r>
          </w:p>
        </w:tc>
        <w:tc>
          <w:tcPr>
            <w:tcW w:w="6520" w:type="dxa"/>
            <w:vAlign w:val="center"/>
          </w:tcPr>
          <w:p w:rsidR="006E24D1" w:rsidRPr="002E5D55" w:rsidRDefault="006E24D1" w:rsidP="00F52D37">
            <w:pPr>
              <w:pStyle w:val="19"/>
              <w:ind w:firstLine="397"/>
              <w:rPr>
                <w:i/>
                <w:sz w:val="24"/>
                <w:szCs w:val="24"/>
              </w:rPr>
            </w:pPr>
            <w:r w:rsidRPr="002E5D55">
              <w:rPr>
                <w:sz w:val="24"/>
                <w:szCs w:val="24"/>
              </w:rPr>
              <w:t>Заявка должна действовать не менее 60</w:t>
            </w:r>
            <w:r w:rsidRPr="002E5D55">
              <w:rPr>
                <w:i/>
                <w:sz w:val="24"/>
                <w:szCs w:val="24"/>
              </w:rPr>
              <w:t xml:space="preserve"> </w:t>
            </w:r>
            <w:r w:rsidRPr="002E5D55">
              <w:rPr>
                <w:sz w:val="24"/>
                <w:szCs w:val="24"/>
              </w:rPr>
              <w:t>календарных дней с даты окончания срока подачи Заявок (пункт 6 настоящей Информационной карты).</w:t>
            </w:r>
          </w:p>
        </w:tc>
      </w:tr>
      <w:tr w:rsidR="006E24D1" w:rsidRPr="00186891"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t>8.</w:t>
            </w:r>
          </w:p>
        </w:tc>
        <w:tc>
          <w:tcPr>
            <w:tcW w:w="2444" w:type="dxa"/>
            <w:vAlign w:val="center"/>
          </w:tcPr>
          <w:p w:rsidR="006E24D1" w:rsidRPr="002E5D55" w:rsidRDefault="006E24D1" w:rsidP="00F52D37">
            <w:pPr>
              <w:pStyle w:val="Default"/>
              <w:rPr>
                <w:b/>
                <w:color w:val="auto"/>
              </w:rPr>
            </w:pPr>
            <w:r w:rsidRPr="002E5D55">
              <w:rPr>
                <w:b/>
                <w:color w:val="auto"/>
              </w:rPr>
              <w:t>Рассмотрение оценка и сопоставление Заявок</w:t>
            </w:r>
          </w:p>
        </w:tc>
        <w:tc>
          <w:tcPr>
            <w:tcW w:w="6520" w:type="dxa"/>
            <w:vAlign w:val="center"/>
          </w:tcPr>
          <w:p w:rsidR="006E24D1" w:rsidRPr="002E5D55" w:rsidRDefault="006E24D1" w:rsidP="00CC17D9">
            <w:pPr>
              <w:pStyle w:val="19"/>
              <w:ind w:firstLine="397"/>
              <w:rPr>
                <w:sz w:val="24"/>
                <w:szCs w:val="24"/>
              </w:rPr>
            </w:pPr>
            <w:r w:rsidRPr="002E5D55">
              <w:rPr>
                <w:sz w:val="24"/>
                <w:szCs w:val="24"/>
              </w:rPr>
              <w:t xml:space="preserve">Оценка и сопоставление Заявок состоится </w:t>
            </w:r>
            <w:r w:rsidRPr="002E5D55">
              <w:rPr>
                <w:sz w:val="24"/>
                <w:szCs w:val="24"/>
              </w:rPr>
              <w:br/>
            </w:r>
            <w:r w:rsidRPr="00290A11">
              <w:rPr>
                <w:sz w:val="24"/>
                <w:szCs w:val="24"/>
              </w:rPr>
              <w:t>«</w:t>
            </w:r>
            <w:r w:rsidR="00290A11" w:rsidRPr="00290A11">
              <w:rPr>
                <w:sz w:val="24"/>
                <w:szCs w:val="24"/>
              </w:rPr>
              <w:t>25</w:t>
            </w:r>
            <w:r w:rsidRPr="00290A11">
              <w:rPr>
                <w:sz w:val="24"/>
                <w:szCs w:val="24"/>
              </w:rPr>
              <w:t xml:space="preserve">» </w:t>
            </w:r>
            <w:r w:rsidR="00CC17D9" w:rsidRPr="00290A11">
              <w:rPr>
                <w:sz w:val="24"/>
                <w:szCs w:val="24"/>
              </w:rPr>
              <w:t>июня 2015</w:t>
            </w:r>
            <w:r w:rsidRPr="00290A11">
              <w:rPr>
                <w:sz w:val="24"/>
                <w:szCs w:val="24"/>
              </w:rPr>
              <w:t>г. в 10 часов 00</w:t>
            </w:r>
            <w:r w:rsidRPr="002E5D55">
              <w:rPr>
                <w:sz w:val="24"/>
                <w:szCs w:val="24"/>
              </w:rPr>
              <w:t xml:space="preserve"> минут местного времени по адресу, указанному в пункте 2 настоящей Информационной карты</w:t>
            </w:r>
          </w:p>
        </w:tc>
      </w:tr>
      <w:tr w:rsidR="006E24D1" w:rsidRPr="00186891" w:rsidTr="00B6189D">
        <w:tc>
          <w:tcPr>
            <w:tcW w:w="675" w:type="dxa"/>
            <w:vAlign w:val="center"/>
          </w:tcPr>
          <w:p w:rsidR="006E24D1" w:rsidRPr="00F86FAA" w:rsidRDefault="006E24D1" w:rsidP="00401B71">
            <w:pPr>
              <w:pStyle w:val="19"/>
              <w:ind w:firstLine="0"/>
              <w:jc w:val="center"/>
              <w:rPr>
                <w:b/>
                <w:sz w:val="24"/>
                <w:szCs w:val="24"/>
              </w:rPr>
            </w:pPr>
            <w:r>
              <w:rPr>
                <w:b/>
                <w:sz w:val="24"/>
                <w:szCs w:val="24"/>
              </w:rPr>
              <w:t>9.</w:t>
            </w:r>
          </w:p>
        </w:tc>
        <w:tc>
          <w:tcPr>
            <w:tcW w:w="2444" w:type="dxa"/>
            <w:vAlign w:val="center"/>
          </w:tcPr>
          <w:p w:rsidR="006E24D1" w:rsidRPr="002E5D55" w:rsidRDefault="006E24D1" w:rsidP="00F52D37">
            <w:pPr>
              <w:pStyle w:val="Default"/>
              <w:rPr>
                <w:b/>
                <w:color w:val="auto"/>
              </w:rPr>
            </w:pPr>
            <w:r w:rsidRPr="002E5D55">
              <w:rPr>
                <w:b/>
                <w:color w:val="auto"/>
              </w:rPr>
              <w:t>Конкурсная комиссия</w:t>
            </w:r>
          </w:p>
        </w:tc>
        <w:tc>
          <w:tcPr>
            <w:tcW w:w="6520" w:type="dxa"/>
            <w:vAlign w:val="center"/>
          </w:tcPr>
          <w:p w:rsidR="006E24D1" w:rsidRPr="002E5D55" w:rsidRDefault="006E24D1" w:rsidP="00F52D37">
            <w:pPr>
              <w:pStyle w:val="19"/>
              <w:ind w:firstLine="397"/>
              <w:rPr>
                <w:i/>
                <w:sz w:val="24"/>
                <w:szCs w:val="24"/>
                <w:highlight w:val="cyan"/>
              </w:rPr>
            </w:pPr>
            <w:r w:rsidRPr="002E5D55">
              <w:rPr>
                <w:sz w:val="24"/>
                <w:szCs w:val="24"/>
              </w:rPr>
              <w:t xml:space="preserve">Решение об итогах Открытого конкурса принимается Конкурсной комиссией филиала ПАО «ТрансКонтейнер» на Октябрьской железной дороге. </w:t>
            </w:r>
          </w:p>
          <w:p w:rsidR="006E24D1" w:rsidRPr="002E5D55" w:rsidRDefault="006E24D1" w:rsidP="00F52D37">
            <w:pPr>
              <w:pStyle w:val="19"/>
              <w:ind w:firstLine="397"/>
              <w:rPr>
                <w:i/>
                <w:sz w:val="24"/>
                <w:szCs w:val="24"/>
              </w:rPr>
            </w:pPr>
            <w:r w:rsidRPr="002E5D55">
              <w:rPr>
                <w:sz w:val="24"/>
                <w:szCs w:val="24"/>
              </w:rPr>
              <w:t>Адрес: Российская Федераци</w:t>
            </w:r>
            <w:r w:rsidR="00CC17D9">
              <w:rPr>
                <w:sz w:val="24"/>
                <w:szCs w:val="24"/>
              </w:rPr>
              <w:t>я, 191002, г. Санкт-Петербург, В</w:t>
            </w:r>
            <w:r w:rsidRPr="002E5D55">
              <w:rPr>
                <w:sz w:val="24"/>
                <w:szCs w:val="24"/>
              </w:rPr>
              <w:t>ладимирский пр., д. 23</w:t>
            </w:r>
          </w:p>
        </w:tc>
      </w:tr>
      <w:tr w:rsidR="006E24D1" w:rsidRPr="00186891" w:rsidTr="00B6189D">
        <w:tc>
          <w:tcPr>
            <w:tcW w:w="675" w:type="dxa"/>
            <w:vAlign w:val="center"/>
          </w:tcPr>
          <w:p w:rsidR="006E24D1" w:rsidRPr="00F86FAA" w:rsidRDefault="006E24D1" w:rsidP="00401B71">
            <w:pPr>
              <w:pStyle w:val="19"/>
              <w:ind w:firstLine="0"/>
              <w:jc w:val="center"/>
              <w:rPr>
                <w:b/>
                <w:sz w:val="24"/>
                <w:szCs w:val="24"/>
              </w:rPr>
            </w:pPr>
            <w:r>
              <w:rPr>
                <w:b/>
                <w:sz w:val="24"/>
                <w:szCs w:val="24"/>
              </w:rPr>
              <w:t>10.</w:t>
            </w:r>
          </w:p>
        </w:tc>
        <w:tc>
          <w:tcPr>
            <w:tcW w:w="2444" w:type="dxa"/>
            <w:vAlign w:val="center"/>
          </w:tcPr>
          <w:p w:rsidR="006E24D1" w:rsidRPr="002E5D55" w:rsidRDefault="006E24D1" w:rsidP="00F52D37">
            <w:pPr>
              <w:pStyle w:val="Default"/>
              <w:rPr>
                <w:b/>
                <w:color w:val="auto"/>
              </w:rPr>
            </w:pPr>
            <w:r w:rsidRPr="002E5D55">
              <w:rPr>
                <w:b/>
                <w:color w:val="auto"/>
              </w:rPr>
              <w:t>Подведение итогов</w:t>
            </w:r>
          </w:p>
        </w:tc>
        <w:tc>
          <w:tcPr>
            <w:tcW w:w="6520" w:type="dxa"/>
          </w:tcPr>
          <w:p w:rsidR="006E24D1" w:rsidRPr="002E5D55" w:rsidRDefault="006E24D1" w:rsidP="00CC17D9">
            <w:pPr>
              <w:pStyle w:val="19"/>
              <w:ind w:firstLine="397"/>
              <w:rPr>
                <w:sz w:val="24"/>
                <w:szCs w:val="24"/>
              </w:rPr>
            </w:pPr>
            <w:r w:rsidRPr="002E5D55">
              <w:rPr>
                <w:sz w:val="24"/>
                <w:szCs w:val="24"/>
              </w:rPr>
              <w:t xml:space="preserve">Подведение итогов состоится </w:t>
            </w:r>
            <w:r w:rsidRPr="00290A11">
              <w:rPr>
                <w:sz w:val="24"/>
                <w:szCs w:val="24"/>
              </w:rPr>
              <w:t>«</w:t>
            </w:r>
            <w:r w:rsidR="00290A11" w:rsidRPr="00290A11">
              <w:rPr>
                <w:sz w:val="24"/>
                <w:szCs w:val="24"/>
              </w:rPr>
              <w:t>29</w:t>
            </w:r>
            <w:r w:rsidRPr="00290A11">
              <w:rPr>
                <w:sz w:val="24"/>
                <w:szCs w:val="24"/>
              </w:rPr>
              <w:t xml:space="preserve">» </w:t>
            </w:r>
            <w:r w:rsidR="00CC17D9" w:rsidRPr="00290A11">
              <w:rPr>
                <w:sz w:val="24"/>
                <w:szCs w:val="24"/>
              </w:rPr>
              <w:t>июня</w:t>
            </w:r>
            <w:r w:rsidR="00290A11">
              <w:rPr>
                <w:sz w:val="24"/>
                <w:szCs w:val="24"/>
              </w:rPr>
              <w:t xml:space="preserve"> 2015г. в 10</w:t>
            </w:r>
            <w:r w:rsidRPr="00290A11">
              <w:rPr>
                <w:sz w:val="24"/>
                <w:szCs w:val="24"/>
              </w:rPr>
              <w:t> часов 00 минут</w:t>
            </w:r>
            <w:r w:rsidRPr="002E5D55">
              <w:rPr>
                <w:sz w:val="24"/>
                <w:szCs w:val="24"/>
              </w:rPr>
              <w:t xml:space="preserve"> местного времени по адресу, указанному в пункте 9 Информационной карты</w:t>
            </w:r>
          </w:p>
        </w:tc>
      </w:tr>
      <w:tr w:rsidR="006E24D1" w:rsidRPr="00717A92" w:rsidTr="00B6189D">
        <w:tc>
          <w:tcPr>
            <w:tcW w:w="675" w:type="dxa"/>
            <w:vAlign w:val="center"/>
          </w:tcPr>
          <w:p w:rsidR="006E24D1" w:rsidRPr="00F86FAA" w:rsidRDefault="006E24D1" w:rsidP="00401B71">
            <w:pPr>
              <w:pStyle w:val="19"/>
              <w:ind w:firstLine="0"/>
              <w:jc w:val="center"/>
              <w:rPr>
                <w:b/>
                <w:sz w:val="24"/>
                <w:szCs w:val="24"/>
              </w:rPr>
            </w:pPr>
            <w:r>
              <w:rPr>
                <w:b/>
                <w:sz w:val="24"/>
                <w:szCs w:val="24"/>
              </w:rPr>
              <w:t>11</w:t>
            </w:r>
            <w:r w:rsidRPr="00F86FAA">
              <w:rPr>
                <w:b/>
                <w:sz w:val="24"/>
                <w:szCs w:val="24"/>
              </w:rPr>
              <w:t>.</w:t>
            </w:r>
          </w:p>
        </w:tc>
        <w:tc>
          <w:tcPr>
            <w:tcW w:w="2444" w:type="dxa"/>
            <w:vAlign w:val="center"/>
          </w:tcPr>
          <w:p w:rsidR="006E24D1" w:rsidRPr="002E5D55" w:rsidRDefault="006E24D1" w:rsidP="00F52D37">
            <w:pPr>
              <w:pStyle w:val="Default"/>
              <w:rPr>
                <w:b/>
                <w:color w:val="auto"/>
              </w:rPr>
            </w:pPr>
            <w:r w:rsidRPr="002E5D55">
              <w:rPr>
                <w:b/>
                <w:color w:val="auto"/>
              </w:rPr>
              <w:t>Условия оплаты за товар, выполнение работ, оказание услуг</w:t>
            </w:r>
          </w:p>
        </w:tc>
        <w:tc>
          <w:tcPr>
            <w:tcW w:w="6520" w:type="dxa"/>
            <w:vAlign w:val="center"/>
          </w:tcPr>
          <w:p w:rsidR="00CC17D9" w:rsidRPr="00CC17D9" w:rsidRDefault="00CC17D9" w:rsidP="00CC17D9">
            <w:pPr>
              <w:ind w:firstLine="709"/>
              <w:jc w:val="both"/>
            </w:pPr>
            <w:r w:rsidRPr="00CC17D9">
              <w:rPr>
                <w:iCs/>
              </w:rPr>
              <w:t>Оплата</w:t>
            </w:r>
            <w:r w:rsidRPr="00CC17D9">
              <w:t xml:space="preserve"> Работ производится после подписания Сторонами КС-2, КС-3, ОС-3, на основании счета, счета-фактуры Исполнителя в течение 30-ти (Тридцати) календарных дней с даты получения Заказчиком счета, счета-фактуры.</w:t>
            </w:r>
          </w:p>
          <w:p w:rsidR="006E24D1" w:rsidRPr="002E5D55" w:rsidRDefault="00CC17D9" w:rsidP="00CC17D9">
            <w:pPr>
              <w:ind w:firstLine="709"/>
              <w:jc w:val="both"/>
            </w:pPr>
            <w:r w:rsidRPr="00CC17D9">
              <w:t>Авансирование не предусмотрено.</w:t>
            </w:r>
          </w:p>
        </w:tc>
      </w:tr>
      <w:tr w:rsidR="00A24733" w:rsidRPr="00717A92" w:rsidTr="00B6189D">
        <w:tc>
          <w:tcPr>
            <w:tcW w:w="675" w:type="dxa"/>
            <w:vAlign w:val="center"/>
          </w:tcPr>
          <w:p w:rsidR="00A24733" w:rsidRPr="00F86FAA" w:rsidRDefault="00A24733" w:rsidP="00401B71">
            <w:pPr>
              <w:pStyle w:val="19"/>
              <w:ind w:firstLine="0"/>
              <w:jc w:val="center"/>
              <w:rPr>
                <w:b/>
                <w:sz w:val="24"/>
                <w:szCs w:val="24"/>
              </w:rPr>
            </w:pPr>
            <w:r>
              <w:rPr>
                <w:b/>
                <w:sz w:val="24"/>
                <w:szCs w:val="24"/>
              </w:rPr>
              <w:t>12</w:t>
            </w:r>
            <w:r w:rsidRPr="00F86FAA">
              <w:rPr>
                <w:b/>
                <w:sz w:val="24"/>
                <w:szCs w:val="24"/>
              </w:rPr>
              <w:t>.</w:t>
            </w:r>
          </w:p>
        </w:tc>
        <w:tc>
          <w:tcPr>
            <w:tcW w:w="2444" w:type="dxa"/>
            <w:vAlign w:val="center"/>
          </w:tcPr>
          <w:p w:rsidR="00A24733" w:rsidRPr="00717A92" w:rsidRDefault="00A24733" w:rsidP="00401B71">
            <w:pPr>
              <w:pStyle w:val="Default"/>
              <w:rPr>
                <w:b/>
                <w:color w:val="auto"/>
              </w:rPr>
            </w:pPr>
            <w:r w:rsidRPr="00717A92">
              <w:rPr>
                <w:b/>
                <w:color w:val="auto"/>
              </w:rPr>
              <w:t xml:space="preserve">Количество лотов </w:t>
            </w:r>
          </w:p>
        </w:tc>
        <w:tc>
          <w:tcPr>
            <w:tcW w:w="6520" w:type="dxa"/>
            <w:vAlign w:val="center"/>
          </w:tcPr>
          <w:p w:rsidR="00A24733" w:rsidRPr="00717A92" w:rsidRDefault="00A24733" w:rsidP="006E24D1">
            <w:pPr>
              <w:pStyle w:val="19"/>
              <w:ind w:firstLine="397"/>
              <w:rPr>
                <w:b/>
                <w:sz w:val="24"/>
                <w:szCs w:val="24"/>
              </w:rPr>
            </w:pPr>
            <w:r w:rsidRPr="00717A92">
              <w:rPr>
                <w:sz w:val="24"/>
                <w:szCs w:val="24"/>
              </w:rPr>
              <w:t>Один лот</w:t>
            </w:r>
          </w:p>
        </w:tc>
      </w:tr>
      <w:tr w:rsidR="006E24D1" w:rsidRPr="00787D66"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t>1</w:t>
            </w:r>
            <w:r>
              <w:rPr>
                <w:b/>
                <w:sz w:val="24"/>
                <w:szCs w:val="24"/>
              </w:rPr>
              <w:t>3</w:t>
            </w:r>
            <w:r w:rsidRPr="00F86FAA">
              <w:rPr>
                <w:b/>
                <w:sz w:val="24"/>
                <w:szCs w:val="24"/>
              </w:rPr>
              <w:t>.</w:t>
            </w:r>
          </w:p>
        </w:tc>
        <w:tc>
          <w:tcPr>
            <w:tcW w:w="2444" w:type="dxa"/>
            <w:vAlign w:val="center"/>
          </w:tcPr>
          <w:p w:rsidR="006E24D1" w:rsidRPr="002E5D55" w:rsidRDefault="006E24D1" w:rsidP="00F52D37">
            <w:pPr>
              <w:pStyle w:val="Default"/>
              <w:rPr>
                <w:b/>
                <w:color w:val="auto"/>
              </w:rPr>
            </w:pPr>
            <w:r w:rsidRPr="002E5D55">
              <w:rPr>
                <w:b/>
                <w:color w:val="auto"/>
              </w:rPr>
              <w:t xml:space="preserve">Срок и место </w:t>
            </w:r>
            <w:r w:rsidRPr="002E5D55">
              <w:rPr>
                <w:b/>
              </w:rPr>
              <w:t xml:space="preserve">поставки товара, </w:t>
            </w:r>
            <w:r w:rsidRPr="002E5D55">
              <w:rPr>
                <w:b/>
                <w:color w:val="auto"/>
              </w:rPr>
              <w:t xml:space="preserve">выполнения </w:t>
            </w:r>
            <w:r w:rsidRPr="002E5D55">
              <w:rPr>
                <w:b/>
              </w:rPr>
              <w:t xml:space="preserve"> работ, оказания услуг</w:t>
            </w:r>
          </w:p>
        </w:tc>
        <w:tc>
          <w:tcPr>
            <w:tcW w:w="6520" w:type="dxa"/>
            <w:vAlign w:val="center"/>
          </w:tcPr>
          <w:p w:rsidR="00CC17D9" w:rsidRDefault="006E24D1" w:rsidP="00CC17D9">
            <w:pPr>
              <w:pStyle w:val="style13262683980000000596msonormal"/>
              <w:shd w:val="clear" w:color="auto" w:fill="FFFFFF"/>
              <w:spacing w:before="0" w:beforeAutospacing="0" w:after="0" w:afterAutospacing="0"/>
              <w:ind w:firstLine="397"/>
              <w:jc w:val="both"/>
            </w:pPr>
            <w:r w:rsidRPr="002B1C65">
              <w:rPr>
                <w:bCs/>
              </w:rPr>
              <w:t xml:space="preserve">Срок (период) </w:t>
            </w:r>
            <w:r w:rsidR="00CC17D9">
              <w:t>выполнения</w:t>
            </w:r>
            <w:r>
              <w:t xml:space="preserve"> </w:t>
            </w:r>
            <w:r w:rsidR="00CC17D9">
              <w:t>работ</w:t>
            </w:r>
            <w:r w:rsidRPr="002B1C65">
              <w:rPr>
                <w:bCs/>
              </w:rPr>
              <w:t>:</w:t>
            </w:r>
            <w:r w:rsidRPr="005B780C">
              <w:t xml:space="preserve"> </w:t>
            </w:r>
          </w:p>
          <w:p w:rsidR="00CC17D9" w:rsidRPr="00CC17D9" w:rsidRDefault="00CC17D9" w:rsidP="00CC17D9">
            <w:pPr>
              <w:ind w:firstLineChars="113" w:firstLine="271"/>
              <w:jc w:val="both"/>
            </w:pPr>
            <w:r w:rsidRPr="00CC17D9">
              <w:t>Начало выполнения Работ: с момента подписания Договора.</w:t>
            </w:r>
          </w:p>
          <w:p w:rsidR="00CC17D9" w:rsidRPr="00CC17D9" w:rsidRDefault="00CC17D9" w:rsidP="00CC17D9">
            <w:pPr>
              <w:ind w:firstLineChars="113" w:firstLine="271"/>
              <w:jc w:val="both"/>
            </w:pPr>
            <w:r w:rsidRPr="00CC17D9">
              <w:t>Окончание выполнения Работ: не позднее 60 (Шестидесяти) календарных дней.</w:t>
            </w:r>
          </w:p>
          <w:p w:rsidR="006E24D1" w:rsidRDefault="006E24D1" w:rsidP="00CC17D9">
            <w:pPr>
              <w:pStyle w:val="style13262683980000000596msonormal"/>
              <w:shd w:val="clear" w:color="auto" w:fill="FFFFFF"/>
              <w:spacing w:before="0" w:beforeAutospacing="0" w:after="0" w:afterAutospacing="0"/>
              <w:ind w:firstLine="397"/>
              <w:jc w:val="both"/>
            </w:pPr>
            <w:r w:rsidRPr="002B1C65">
              <w:rPr>
                <w:bCs/>
              </w:rPr>
              <w:t xml:space="preserve">Место </w:t>
            </w:r>
            <w:r w:rsidR="00CC17D9">
              <w:t>выполнения работ</w:t>
            </w:r>
            <w:r w:rsidRPr="002B1C65">
              <w:t xml:space="preserve">: </w:t>
            </w:r>
          </w:p>
          <w:p w:rsidR="00CC17D9" w:rsidRPr="00C15C6C" w:rsidRDefault="00CC17D9" w:rsidP="00CC17D9">
            <w:pPr>
              <w:ind w:firstLine="641"/>
              <w:jc w:val="both"/>
            </w:pPr>
            <w:r w:rsidRPr="00CC17D9">
              <w:t>- 192007, Российская Федерация, г.Санкт-Петербург, Лиговский пр.,д.240, литер А.</w:t>
            </w:r>
          </w:p>
        </w:tc>
      </w:tr>
      <w:tr w:rsidR="006E24D1" w:rsidRPr="006C4B4D"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t>1</w:t>
            </w:r>
            <w:r>
              <w:rPr>
                <w:b/>
                <w:sz w:val="24"/>
                <w:szCs w:val="24"/>
              </w:rPr>
              <w:t>4</w:t>
            </w:r>
            <w:r w:rsidRPr="00F86FAA">
              <w:rPr>
                <w:b/>
                <w:sz w:val="24"/>
                <w:szCs w:val="24"/>
              </w:rPr>
              <w:t>.</w:t>
            </w:r>
          </w:p>
        </w:tc>
        <w:tc>
          <w:tcPr>
            <w:tcW w:w="2444" w:type="dxa"/>
            <w:vAlign w:val="center"/>
          </w:tcPr>
          <w:p w:rsidR="006E24D1" w:rsidRPr="002E5D55" w:rsidRDefault="006E24D1" w:rsidP="00F52D37">
            <w:pPr>
              <w:pStyle w:val="Default"/>
              <w:rPr>
                <w:b/>
                <w:color w:val="auto"/>
              </w:rPr>
            </w:pPr>
            <w:r w:rsidRPr="002E5D55">
              <w:rPr>
                <w:b/>
                <w:color w:val="auto"/>
              </w:rPr>
              <w:t>Состав и количество (объем) товара, работ, услуг</w:t>
            </w:r>
          </w:p>
        </w:tc>
        <w:tc>
          <w:tcPr>
            <w:tcW w:w="6520" w:type="dxa"/>
            <w:vAlign w:val="center"/>
          </w:tcPr>
          <w:p w:rsidR="006E24D1" w:rsidRPr="00CC17D9" w:rsidRDefault="006E24D1" w:rsidP="00CC17D9">
            <w:pPr>
              <w:ind w:firstLine="709"/>
              <w:jc w:val="both"/>
              <w:rPr>
                <w:u w:val="single"/>
              </w:rPr>
            </w:pPr>
            <w:r w:rsidRPr="002E5D55">
              <w:t xml:space="preserve">Состав и объем Работ </w:t>
            </w:r>
            <w:r w:rsidR="00CC17D9" w:rsidRPr="00CC17D9">
              <w:t xml:space="preserve">определяется в соответствии с </w:t>
            </w:r>
            <w:r w:rsidR="00CC17D9" w:rsidRPr="00F330F2">
              <w:t xml:space="preserve">проектом </w:t>
            </w:r>
            <w:r w:rsidR="00CC1580" w:rsidRPr="00F330F2">
              <w:t>МБ-01-03-2015-КСОБ и техническим заданием.</w:t>
            </w:r>
          </w:p>
        </w:tc>
      </w:tr>
      <w:tr w:rsidR="006E24D1" w:rsidRPr="00F86FAA"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t>1</w:t>
            </w:r>
            <w:r>
              <w:rPr>
                <w:b/>
                <w:sz w:val="24"/>
                <w:szCs w:val="24"/>
              </w:rPr>
              <w:t>5</w:t>
            </w:r>
            <w:r w:rsidRPr="00F86FAA">
              <w:rPr>
                <w:b/>
                <w:sz w:val="24"/>
                <w:szCs w:val="24"/>
              </w:rPr>
              <w:t>.</w:t>
            </w:r>
          </w:p>
        </w:tc>
        <w:tc>
          <w:tcPr>
            <w:tcW w:w="2444" w:type="dxa"/>
            <w:vAlign w:val="center"/>
          </w:tcPr>
          <w:p w:rsidR="006E24D1" w:rsidRPr="002E5D55" w:rsidRDefault="006E24D1" w:rsidP="00F52D37">
            <w:pPr>
              <w:pStyle w:val="Default"/>
              <w:rPr>
                <w:b/>
                <w:color w:val="auto"/>
              </w:rPr>
            </w:pPr>
            <w:r w:rsidRPr="002E5D55">
              <w:rPr>
                <w:b/>
                <w:color w:val="auto"/>
              </w:rPr>
              <w:t xml:space="preserve">Официальный язык </w:t>
            </w:r>
          </w:p>
        </w:tc>
        <w:tc>
          <w:tcPr>
            <w:tcW w:w="6520" w:type="dxa"/>
            <w:vAlign w:val="center"/>
          </w:tcPr>
          <w:p w:rsidR="006E24D1" w:rsidRPr="002E5D55" w:rsidRDefault="006E24D1" w:rsidP="00F52D37">
            <w:pPr>
              <w:pStyle w:val="afe"/>
              <w:ind w:firstLine="397"/>
              <w:jc w:val="both"/>
              <w:rPr>
                <w:sz w:val="24"/>
                <w:szCs w:val="24"/>
              </w:rPr>
            </w:pPr>
            <w:r w:rsidRPr="002E5D55">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24733" w:rsidRPr="006C4B4D"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1</w:t>
            </w:r>
            <w:r>
              <w:rPr>
                <w:b/>
                <w:sz w:val="24"/>
                <w:szCs w:val="24"/>
              </w:rPr>
              <w:t>6</w:t>
            </w:r>
            <w:r w:rsidRPr="00F86FAA">
              <w:rPr>
                <w:b/>
                <w:sz w:val="24"/>
                <w:szCs w:val="24"/>
              </w:rPr>
              <w:t>.</w:t>
            </w:r>
          </w:p>
        </w:tc>
        <w:tc>
          <w:tcPr>
            <w:tcW w:w="2444" w:type="dxa"/>
            <w:vAlign w:val="center"/>
          </w:tcPr>
          <w:p w:rsidR="00A24733" w:rsidRPr="00F86FAA" w:rsidRDefault="00A24733" w:rsidP="00401B7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520" w:type="dxa"/>
            <w:vAlign w:val="center"/>
          </w:tcPr>
          <w:p w:rsidR="00A24733" w:rsidRPr="006C4B4D" w:rsidRDefault="00A24733" w:rsidP="006E24D1">
            <w:pPr>
              <w:pStyle w:val="19"/>
              <w:ind w:firstLine="397"/>
              <w:rPr>
                <w:b/>
                <w:sz w:val="24"/>
                <w:szCs w:val="24"/>
                <w:highlight w:val="yellow"/>
              </w:rPr>
            </w:pPr>
            <w:r>
              <w:rPr>
                <w:sz w:val="24"/>
                <w:szCs w:val="24"/>
              </w:rPr>
              <w:t>Российский рубль</w:t>
            </w:r>
          </w:p>
        </w:tc>
      </w:tr>
      <w:tr w:rsidR="00A24733" w:rsidRPr="00FE6F5D"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1</w:t>
            </w:r>
            <w:r>
              <w:rPr>
                <w:b/>
                <w:sz w:val="24"/>
                <w:szCs w:val="24"/>
              </w:rPr>
              <w:t>7</w:t>
            </w:r>
            <w:r w:rsidRPr="00F86FAA">
              <w:rPr>
                <w:b/>
                <w:sz w:val="24"/>
                <w:szCs w:val="24"/>
              </w:rPr>
              <w:t>.</w:t>
            </w:r>
          </w:p>
        </w:tc>
        <w:tc>
          <w:tcPr>
            <w:tcW w:w="2444" w:type="dxa"/>
            <w:vAlign w:val="center"/>
          </w:tcPr>
          <w:p w:rsidR="00A24733" w:rsidRPr="00F86FAA" w:rsidRDefault="00A24733" w:rsidP="00401B7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520" w:type="dxa"/>
            <w:vAlign w:val="center"/>
          </w:tcPr>
          <w:p w:rsidR="006E24D1" w:rsidRPr="002E5D55" w:rsidRDefault="006E24D1" w:rsidP="006E24D1">
            <w:pPr>
              <w:ind w:firstLine="397"/>
              <w:jc w:val="both"/>
            </w:pPr>
            <w:r w:rsidRPr="002E5D55">
              <w:t xml:space="preserve">Помимо указанных в пункте 2.3. настоящей документации о закупке требований к представляемым документам необходимо предоставить: </w:t>
            </w:r>
          </w:p>
          <w:p w:rsidR="006E24D1" w:rsidRPr="002E5D55" w:rsidRDefault="00CC17D9" w:rsidP="006E24D1">
            <w:pPr>
              <w:pStyle w:val="af9"/>
              <w:tabs>
                <w:tab w:val="left" w:pos="1418"/>
              </w:tabs>
              <w:ind w:firstLine="397"/>
              <w:rPr>
                <w:sz w:val="24"/>
              </w:rPr>
            </w:pPr>
            <w:r>
              <w:rPr>
                <w:sz w:val="24"/>
              </w:rPr>
              <w:t>1. О</w:t>
            </w:r>
            <w:r w:rsidR="006E24D1" w:rsidRPr="002E5D55">
              <w:rPr>
                <w:sz w:val="24"/>
              </w:rPr>
              <w:t>пись предоставленных документов, заверенная подписью и печатью претендента (Приложение № 7 к документации о закупке);</w:t>
            </w:r>
          </w:p>
          <w:p w:rsidR="006E24D1" w:rsidRPr="002E5D55" w:rsidRDefault="00CC17D9" w:rsidP="006E24D1">
            <w:pPr>
              <w:pStyle w:val="af9"/>
              <w:tabs>
                <w:tab w:val="left" w:pos="1418"/>
              </w:tabs>
              <w:ind w:firstLine="397"/>
              <w:rPr>
                <w:sz w:val="24"/>
              </w:rPr>
            </w:pPr>
            <w:r>
              <w:rPr>
                <w:sz w:val="24"/>
              </w:rPr>
              <w:t>2. З</w:t>
            </w:r>
            <w:r w:rsidR="006E24D1" w:rsidRPr="002E5D55">
              <w:rPr>
                <w:sz w:val="24"/>
              </w:rPr>
              <w:t>аявку на участие в Открытом конкурсе (Приложение № 1);</w:t>
            </w:r>
          </w:p>
          <w:p w:rsidR="006E24D1" w:rsidRPr="002E5D55" w:rsidRDefault="00CC17D9" w:rsidP="006E24D1">
            <w:pPr>
              <w:pStyle w:val="af9"/>
              <w:tabs>
                <w:tab w:val="left" w:pos="1418"/>
              </w:tabs>
              <w:ind w:firstLine="397"/>
              <w:rPr>
                <w:sz w:val="24"/>
              </w:rPr>
            </w:pPr>
            <w:r>
              <w:rPr>
                <w:sz w:val="24"/>
              </w:rPr>
              <w:t>3. С</w:t>
            </w:r>
            <w:r w:rsidR="006E24D1" w:rsidRPr="002E5D55">
              <w:rPr>
                <w:sz w:val="24"/>
              </w:rPr>
              <w:t>ведения о претенденте (Приложение № 2);</w:t>
            </w:r>
          </w:p>
          <w:p w:rsidR="006E24D1" w:rsidRPr="002E5D55" w:rsidRDefault="00CC17D9" w:rsidP="006E24D1">
            <w:pPr>
              <w:pStyle w:val="af9"/>
              <w:tabs>
                <w:tab w:val="left" w:pos="1418"/>
              </w:tabs>
              <w:ind w:firstLine="397"/>
              <w:rPr>
                <w:sz w:val="24"/>
              </w:rPr>
            </w:pPr>
            <w:r>
              <w:rPr>
                <w:sz w:val="24"/>
              </w:rPr>
              <w:t>4. Ф</w:t>
            </w:r>
            <w:r w:rsidR="006E24D1" w:rsidRPr="002E5D55">
              <w:rPr>
                <w:sz w:val="24"/>
              </w:rPr>
              <w:t>инансово-коммерческое предложение (Приложение № 3);</w:t>
            </w:r>
          </w:p>
          <w:p w:rsidR="006E24D1" w:rsidRPr="002E5D55" w:rsidRDefault="006E24D1" w:rsidP="006E24D1">
            <w:pPr>
              <w:pStyle w:val="af9"/>
              <w:tabs>
                <w:tab w:val="left" w:pos="1418"/>
              </w:tabs>
              <w:ind w:firstLine="397"/>
              <w:rPr>
                <w:sz w:val="24"/>
              </w:rPr>
            </w:pPr>
            <w:r w:rsidRPr="002E5D55">
              <w:rPr>
                <w:sz w:val="24"/>
              </w:rPr>
              <w:t>5.</w:t>
            </w:r>
            <w:r w:rsidRPr="002E5D55">
              <w:rPr>
                <w:i/>
                <w:sz w:val="24"/>
              </w:rPr>
              <w:t xml:space="preserve"> </w:t>
            </w:r>
            <w:r w:rsidR="00CC17D9">
              <w:rPr>
                <w:sz w:val="24"/>
              </w:rPr>
              <w:t>К</w:t>
            </w:r>
            <w:r w:rsidRPr="002E5D55">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6E24D1" w:rsidRPr="002E5D55" w:rsidRDefault="006E24D1" w:rsidP="006E24D1">
            <w:pPr>
              <w:pStyle w:val="af9"/>
              <w:tabs>
                <w:tab w:val="left" w:pos="1418"/>
              </w:tabs>
              <w:ind w:firstLine="397"/>
              <w:rPr>
                <w:sz w:val="24"/>
              </w:rPr>
            </w:pPr>
            <w:r w:rsidRPr="002E5D55">
              <w:rPr>
                <w:sz w:val="24"/>
              </w:rPr>
              <w:t>- действующую копию Устава;</w:t>
            </w:r>
          </w:p>
          <w:p w:rsidR="006E24D1" w:rsidRPr="002E5D55" w:rsidRDefault="006E24D1" w:rsidP="006E24D1">
            <w:pPr>
              <w:pStyle w:val="af9"/>
              <w:tabs>
                <w:tab w:val="left" w:pos="1418"/>
              </w:tabs>
              <w:ind w:firstLine="397"/>
              <w:rPr>
                <w:sz w:val="24"/>
              </w:rPr>
            </w:pPr>
            <w:r w:rsidRPr="002E5D55">
              <w:rPr>
                <w:sz w:val="24"/>
              </w:rPr>
              <w:t>- свидетельство ИНН/КПП;</w:t>
            </w:r>
          </w:p>
          <w:p w:rsidR="006E24D1" w:rsidRPr="002E5D55" w:rsidRDefault="006E24D1" w:rsidP="006E24D1">
            <w:pPr>
              <w:pStyle w:val="af9"/>
              <w:tabs>
                <w:tab w:val="left" w:pos="1418"/>
              </w:tabs>
              <w:ind w:firstLine="397"/>
              <w:rPr>
                <w:sz w:val="24"/>
              </w:rPr>
            </w:pPr>
            <w:r w:rsidRPr="002E5D55">
              <w:rPr>
                <w:sz w:val="24"/>
              </w:rPr>
              <w:t>- свидетельство ОГРН;</w:t>
            </w:r>
          </w:p>
          <w:p w:rsidR="006E24D1" w:rsidRPr="002E5D55" w:rsidRDefault="006E24D1" w:rsidP="006E24D1">
            <w:pPr>
              <w:pStyle w:val="af9"/>
              <w:tabs>
                <w:tab w:val="left" w:pos="1418"/>
              </w:tabs>
              <w:ind w:firstLine="397"/>
              <w:rPr>
                <w:sz w:val="24"/>
              </w:rPr>
            </w:pPr>
            <w:r w:rsidRPr="002E5D55">
              <w:rPr>
                <w:sz w:val="24"/>
              </w:rPr>
              <w:t>- первоначальный протокол собрания учредителей, первоначальный Приказ о назначении директора, Приказ о продлении полномочий директора (если есть);</w:t>
            </w:r>
          </w:p>
          <w:p w:rsidR="006E24D1" w:rsidRPr="002E5D55" w:rsidRDefault="006E24D1" w:rsidP="006E24D1">
            <w:pPr>
              <w:pStyle w:val="af9"/>
              <w:tabs>
                <w:tab w:val="left" w:pos="0"/>
                <w:tab w:val="left" w:pos="1440"/>
              </w:tabs>
              <w:ind w:firstLine="397"/>
              <w:rPr>
                <w:sz w:val="24"/>
              </w:rPr>
            </w:pPr>
            <w:r>
              <w:rPr>
                <w:sz w:val="24"/>
              </w:rPr>
              <w:t>6</w:t>
            </w:r>
            <w:r w:rsidR="00CC17D9">
              <w:rPr>
                <w:sz w:val="24"/>
              </w:rPr>
              <w:t>. Б</w:t>
            </w:r>
            <w:r w:rsidRPr="002E5D55">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E24D1" w:rsidRDefault="006E24D1" w:rsidP="006E24D1">
            <w:pPr>
              <w:pStyle w:val="af9"/>
              <w:tabs>
                <w:tab w:val="left" w:pos="0"/>
                <w:tab w:val="left" w:pos="1440"/>
              </w:tabs>
              <w:ind w:firstLine="397"/>
              <w:rPr>
                <w:sz w:val="24"/>
              </w:rPr>
            </w:pPr>
            <w:r>
              <w:rPr>
                <w:sz w:val="24"/>
              </w:rPr>
              <w:t>7</w:t>
            </w:r>
            <w:r w:rsidR="00CC17D9">
              <w:rPr>
                <w:sz w:val="24"/>
              </w:rPr>
              <w:t>. С</w:t>
            </w:r>
            <w:r w:rsidRPr="002E5D55">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CC17D9">
              <w:rPr>
                <w:b/>
                <w:sz w:val="24"/>
              </w:rPr>
              <w:t xml:space="preserve">от 21 июля 2014 года № ММВ-7-8/378@ </w:t>
            </w:r>
            <w:r w:rsidRPr="002E5D55">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E24D1" w:rsidRPr="006E24D1" w:rsidRDefault="00CC17D9" w:rsidP="006E24D1">
            <w:pPr>
              <w:pStyle w:val="af9"/>
              <w:tabs>
                <w:tab w:val="left" w:pos="0"/>
                <w:tab w:val="left" w:pos="1440"/>
              </w:tabs>
              <w:ind w:firstLine="397"/>
              <w:rPr>
                <w:sz w:val="24"/>
              </w:rPr>
            </w:pPr>
            <w:r>
              <w:rPr>
                <w:sz w:val="24"/>
              </w:rPr>
              <w:t>8. С</w:t>
            </w:r>
            <w:r w:rsidR="006E24D1" w:rsidRPr="006E24D1">
              <w:rPr>
                <w:sz w:val="24"/>
              </w:rPr>
              <w:t>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E24D1" w:rsidRPr="0000144E" w:rsidRDefault="00CC17D9" w:rsidP="0000144E">
            <w:pPr>
              <w:pStyle w:val="af9"/>
              <w:tabs>
                <w:tab w:val="left" w:pos="0"/>
                <w:tab w:val="left" w:pos="1440"/>
              </w:tabs>
              <w:ind w:firstLine="397"/>
              <w:rPr>
                <w:sz w:val="24"/>
              </w:rPr>
            </w:pPr>
            <w:r>
              <w:rPr>
                <w:sz w:val="24"/>
              </w:rPr>
              <w:t>9. Д</w:t>
            </w:r>
            <w:r w:rsidR="0000144E" w:rsidRPr="0000144E">
              <w:rPr>
                <w:sz w:val="24"/>
              </w:rPr>
              <w:t xml:space="preserve">окумент по форме приложения № 4 к настоящей документации о закупке о наличии опыта </w:t>
            </w:r>
            <w:r>
              <w:rPr>
                <w:sz w:val="24"/>
              </w:rPr>
              <w:t>выполнения Работ</w:t>
            </w:r>
            <w:r w:rsidR="0000144E" w:rsidRPr="0000144E">
              <w:rPr>
                <w:sz w:val="24"/>
              </w:rPr>
              <w:t>, аналогичных предмету Открытого конкурса;</w:t>
            </w:r>
          </w:p>
          <w:p w:rsidR="0000144E" w:rsidRDefault="006B00A4" w:rsidP="0000144E">
            <w:pPr>
              <w:pStyle w:val="af9"/>
              <w:tabs>
                <w:tab w:val="left" w:pos="0"/>
                <w:tab w:val="left" w:pos="1418"/>
              </w:tabs>
              <w:ind w:firstLine="397"/>
              <w:rPr>
                <w:sz w:val="24"/>
              </w:rPr>
            </w:pPr>
            <w:r w:rsidRPr="0000144E">
              <w:rPr>
                <w:sz w:val="24"/>
              </w:rPr>
              <w:t xml:space="preserve">10. </w:t>
            </w:r>
            <w:r w:rsidR="0000144E" w:rsidRPr="0000144E">
              <w:rPr>
                <w:sz w:val="24"/>
              </w:rPr>
              <w:t xml:space="preserve">копии договоров на </w:t>
            </w:r>
            <w:r w:rsidR="00CC17D9">
              <w:rPr>
                <w:sz w:val="24"/>
              </w:rPr>
              <w:t>выполнение Работ</w:t>
            </w:r>
            <w:r w:rsidR="0000144E" w:rsidRPr="0000144E">
              <w:rPr>
                <w:sz w:val="24"/>
              </w:rPr>
              <w:t xml:space="preserve">, аналогичных предмету Открытого конкурса за последние </w:t>
            </w:r>
            <w:r w:rsidR="00CC17D9">
              <w:rPr>
                <w:sz w:val="24"/>
              </w:rPr>
              <w:t>два</w:t>
            </w:r>
            <w:r w:rsidR="0000144E" w:rsidRPr="0000144E">
              <w:rPr>
                <w:sz w:val="24"/>
              </w:rPr>
              <w:t xml:space="preserve"> года (с предоставлением страниц, где указан предмет договора, сумма и реквизиты);</w:t>
            </w:r>
          </w:p>
          <w:p w:rsidR="0000144E" w:rsidRDefault="00CC17D9" w:rsidP="0000144E">
            <w:pPr>
              <w:pStyle w:val="af9"/>
              <w:tabs>
                <w:tab w:val="left" w:pos="0"/>
                <w:tab w:val="left" w:pos="1418"/>
              </w:tabs>
              <w:ind w:firstLine="397"/>
              <w:rPr>
                <w:sz w:val="24"/>
              </w:rPr>
            </w:pPr>
            <w:r>
              <w:rPr>
                <w:sz w:val="24"/>
              </w:rPr>
              <w:t>11. Р</w:t>
            </w:r>
            <w:r w:rsidR="0000144E">
              <w:rPr>
                <w:sz w:val="24"/>
              </w:rPr>
              <w:t>аспечатку из реестра недобросовестных поставщиков в подтверждение отсутствия сведений о Претенденте в реестре недобросовестных поставщиков;</w:t>
            </w:r>
          </w:p>
          <w:p w:rsidR="00CC1580" w:rsidRPr="00F330F2" w:rsidRDefault="0000144E" w:rsidP="00CC1580">
            <w:pPr>
              <w:ind w:firstLine="397"/>
              <w:jc w:val="both"/>
            </w:pPr>
            <w:r w:rsidRPr="00F330F2">
              <w:t>12.</w:t>
            </w:r>
            <w:r w:rsidR="00CC1580" w:rsidRPr="00F330F2">
              <w:t xml:space="preserve"> Нотариально заверенные копии</w:t>
            </w:r>
            <w:r w:rsidRPr="00F330F2">
              <w:t xml:space="preserve"> </w:t>
            </w:r>
            <w:r w:rsidR="00CC1580" w:rsidRPr="00F330F2">
              <w:t>действующих</w:t>
            </w:r>
            <w:r w:rsidR="00CC17D9" w:rsidRPr="00F330F2">
              <w:t xml:space="preserve"> допуск</w:t>
            </w:r>
            <w:r w:rsidR="00CC1580" w:rsidRPr="00F330F2">
              <w:t>ов</w:t>
            </w:r>
            <w:r w:rsidR="00CC17D9" w:rsidRPr="00F330F2">
              <w:t xml:space="preserve"> по электробезопасности до 1000 В</w:t>
            </w:r>
            <w:r w:rsidR="00FC61B1" w:rsidRPr="00F330F2">
              <w:t>., допусков для работ на высоте;</w:t>
            </w:r>
          </w:p>
          <w:p w:rsidR="00FC61B1" w:rsidRPr="00F330F2" w:rsidRDefault="00CC1580" w:rsidP="00CC1580">
            <w:pPr>
              <w:ind w:firstLine="397"/>
              <w:jc w:val="both"/>
            </w:pPr>
            <w:r w:rsidRPr="00F330F2">
              <w:t>13.</w:t>
            </w:r>
            <w:r w:rsidR="00CC17D9" w:rsidRPr="00F330F2">
              <w:t xml:space="preserve"> </w:t>
            </w:r>
            <w:r w:rsidRPr="00F330F2">
              <w:t xml:space="preserve">Нотариально заверенные копии </w:t>
            </w:r>
            <w:r w:rsidR="00FC61B1" w:rsidRPr="00F330F2">
              <w:t>квалификационных аттестатов</w:t>
            </w:r>
            <w:r w:rsidR="00CC17D9" w:rsidRPr="00F330F2">
              <w:t xml:space="preserve"> на выполнение работ </w:t>
            </w:r>
            <w:r w:rsidR="00FC61B1" w:rsidRPr="00F330F2">
              <w:t>на базе ИСО «Орион»;</w:t>
            </w:r>
          </w:p>
          <w:p w:rsidR="00FC61B1" w:rsidRPr="00F330F2" w:rsidRDefault="00FC61B1" w:rsidP="00CC1580">
            <w:pPr>
              <w:ind w:firstLine="397"/>
              <w:jc w:val="both"/>
            </w:pPr>
            <w:r w:rsidRPr="00F330F2">
              <w:t xml:space="preserve">14. Нотариально заверенные копии квалификационных свидетельств в интегрированной системе охраны </w:t>
            </w:r>
            <w:r w:rsidRPr="00F330F2">
              <w:rPr>
                <w:lang w:val="en-US"/>
              </w:rPr>
              <w:t>Eselta</w:t>
            </w:r>
            <w:r w:rsidRPr="00F330F2">
              <w:t>;</w:t>
            </w:r>
          </w:p>
          <w:p w:rsidR="00FC61B1" w:rsidRPr="00F330F2" w:rsidRDefault="00FC61B1" w:rsidP="00FC61B1">
            <w:pPr>
              <w:ind w:firstLine="397"/>
              <w:jc w:val="both"/>
            </w:pPr>
            <w:r w:rsidRPr="00F330F2">
              <w:t>15.</w:t>
            </w:r>
            <w:r w:rsidR="00CC17D9" w:rsidRPr="00F330F2">
              <w:t xml:space="preserve"> </w:t>
            </w:r>
            <w:r w:rsidRPr="00F330F2">
              <w:t xml:space="preserve">Нотариально заверенные копии квалификационных сертификатов по обучению сотрудников Исполнителя работе по СКУД </w:t>
            </w:r>
            <w:r w:rsidRPr="00F330F2">
              <w:rPr>
                <w:lang w:val="en-US"/>
              </w:rPr>
              <w:t>TSS</w:t>
            </w:r>
            <w:r w:rsidRPr="00F330F2">
              <w:t>;</w:t>
            </w:r>
          </w:p>
          <w:p w:rsidR="00FC61B1" w:rsidRPr="00F330F2" w:rsidRDefault="00FC61B1" w:rsidP="00FC61B1">
            <w:pPr>
              <w:ind w:firstLine="397"/>
              <w:jc w:val="both"/>
            </w:pPr>
            <w:r w:rsidRPr="00F330F2">
              <w:t>16. Нотариально завереннную копию Свидетельства Саморегулируемой Организации о допуске к определённому виду или видам работ, которые оказывают влияние на безопасность объектов капитального строительства;</w:t>
            </w:r>
          </w:p>
          <w:p w:rsidR="00FC61B1" w:rsidRPr="00FC61B1" w:rsidRDefault="00FC61B1" w:rsidP="00FC61B1">
            <w:pPr>
              <w:ind w:firstLine="397"/>
              <w:jc w:val="both"/>
            </w:pPr>
            <w:r w:rsidRPr="00F330F2">
              <w:t>17. Нотариально заверенную копию сертификата, подтверждающего, что применяемая подрядчиком система контроля качества за выполненными работами соответствует требованиям ГОСТ Р ИСО 9001-2011 (ISO 9001-2008).</w:t>
            </w:r>
          </w:p>
          <w:p w:rsidR="0000144E" w:rsidRPr="00FE6F5D" w:rsidRDefault="0000144E" w:rsidP="00FC61B1">
            <w:pPr>
              <w:ind w:firstLine="397"/>
              <w:jc w:val="both"/>
            </w:pPr>
            <w:r>
              <w:t xml:space="preserve">13. </w:t>
            </w:r>
            <w:r w:rsidR="00CC17D9">
              <w:t>С</w:t>
            </w:r>
            <w:r w:rsidR="00AE4203" w:rsidRPr="0000144E">
              <w:t>ведения о производственном персонале по форме приложения № 6 к настоящей документации о закупке</w:t>
            </w:r>
            <w:r>
              <w:t>.</w:t>
            </w:r>
          </w:p>
        </w:tc>
      </w:tr>
      <w:tr w:rsidR="00A24733" w:rsidRPr="004B7222" w:rsidTr="00B6189D">
        <w:tc>
          <w:tcPr>
            <w:tcW w:w="675" w:type="dxa"/>
            <w:vAlign w:val="center"/>
          </w:tcPr>
          <w:p w:rsidR="00A24733" w:rsidRPr="00F86FAA" w:rsidRDefault="00A24733" w:rsidP="00401B71">
            <w:pPr>
              <w:pStyle w:val="19"/>
              <w:ind w:firstLine="0"/>
              <w:jc w:val="center"/>
              <w:rPr>
                <w:b/>
                <w:sz w:val="24"/>
                <w:szCs w:val="24"/>
              </w:rPr>
            </w:pPr>
            <w:r>
              <w:rPr>
                <w:b/>
                <w:sz w:val="24"/>
                <w:szCs w:val="24"/>
              </w:rPr>
              <w:t>18.</w:t>
            </w:r>
          </w:p>
        </w:tc>
        <w:tc>
          <w:tcPr>
            <w:tcW w:w="2444" w:type="dxa"/>
            <w:vAlign w:val="center"/>
          </w:tcPr>
          <w:p w:rsidR="00A24733" w:rsidRPr="00F86FAA" w:rsidRDefault="00A24733" w:rsidP="00401B71">
            <w:pPr>
              <w:pStyle w:val="Default"/>
              <w:rPr>
                <w:b/>
                <w:color w:val="auto"/>
              </w:rPr>
            </w:pPr>
            <w:r>
              <w:rPr>
                <w:b/>
                <w:color w:val="auto"/>
              </w:rPr>
              <w:t xml:space="preserve">Особенности предоставления документов иностранными участниками </w:t>
            </w:r>
          </w:p>
        </w:tc>
        <w:tc>
          <w:tcPr>
            <w:tcW w:w="6520" w:type="dxa"/>
            <w:vAlign w:val="center"/>
          </w:tcPr>
          <w:p w:rsidR="00A24733" w:rsidRDefault="00A24733" w:rsidP="00401B71">
            <w:pPr>
              <w:pStyle w:val="af9"/>
              <w:jc w:val="left"/>
              <w:rPr>
                <w:sz w:val="24"/>
              </w:rPr>
            </w:pPr>
          </w:p>
          <w:p w:rsidR="00A24733" w:rsidRPr="004B7222" w:rsidRDefault="00A24733" w:rsidP="00401B71">
            <w:pPr>
              <w:pStyle w:val="af9"/>
              <w:jc w:val="left"/>
              <w:rPr>
                <w:sz w:val="24"/>
                <w:highlight w:val="yellow"/>
              </w:rPr>
            </w:pPr>
            <w:r w:rsidRPr="004B7222">
              <w:rPr>
                <w:sz w:val="24"/>
              </w:rPr>
              <w:t xml:space="preserve">Особенности не предусмотрены. </w:t>
            </w:r>
          </w:p>
        </w:tc>
      </w:tr>
      <w:tr w:rsidR="00A24733" w:rsidRPr="00F86FAA"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1</w:t>
            </w:r>
            <w:r>
              <w:rPr>
                <w:b/>
                <w:sz w:val="24"/>
                <w:szCs w:val="24"/>
              </w:rPr>
              <w:t>9</w:t>
            </w:r>
            <w:r w:rsidRPr="00F86FAA">
              <w:rPr>
                <w:b/>
                <w:sz w:val="24"/>
                <w:szCs w:val="24"/>
              </w:rPr>
              <w:t>.</w:t>
            </w:r>
          </w:p>
        </w:tc>
        <w:tc>
          <w:tcPr>
            <w:tcW w:w="2444" w:type="dxa"/>
            <w:vAlign w:val="center"/>
          </w:tcPr>
          <w:p w:rsidR="00A24733" w:rsidRPr="00F86FAA" w:rsidRDefault="00A24733" w:rsidP="00401B7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520" w:type="dxa"/>
            <w:vAlign w:val="center"/>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A24733" w:rsidRPr="008812E4" w:rsidTr="00A24733">
              <w:tc>
                <w:tcPr>
                  <w:tcW w:w="5274" w:type="dxa"/>
                  <w:tcBorders>
                    <w:top w:val="single" w:sz="12" w:space="0" w:color="auto"/>
                    <w:left w:val="single" w:sz="12" w:space="0" w:color="auto"/>
                    <w:bottom w:val="single" w:sz="12" w:space="0" w:color="auto"/>
                    <w:right w:val="single" w:sz="12" w:space="0" w:color="auto"/>
                  </w:tcBorders>
                </w:tcPr>
                <w:p w:rsidR="00A24733" w:rsidRPr="00A24733" w:rsidRDefault="00A24733" w:rsidP="00A24733">
                  <w:pPr>
                    <w:pStyle w:val="af9"/>
                    <w:ind w:firstLine="0"/>
                    <w:jc w:val="left"/>
                    <w:rPr>
                      <w:b/>
                      <w:sz w:val="24"/>
                    </w:rPr>
                  </w:pPr>
                  <w:r w:rsidRPr="00A24733">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A24733" w:rsidRPr="00A24733" w:rsidRDefault="00A24733" w:rsidP="00A24733">
                  <w:pPr>
                    <w:pStyle w:val="af9"/>
                    <w:ind w:firstLine="0"/>
                    <w:jc w:val="left"/>
                    <w:rPr>
                      <w:b/>
                      <w:sz w:val="24"/>
                    </w:rPr>
                  </w:pPr>
                  <w:r w:rsidRPr="00A24733">
                    <w:rPr>
                      <w:b/>
                      <w:sz w:val="24"/>
                    </w:rPr>
                    <w:t>Кз</w:t>
                  </w:r>
                </w:p>
              </w:tc>
            </w:tr>
            <w:tr w:rsidR="00A24733" w:rsidRPr="008812E4" w:rsidTr="00A24733">
              <w:tc>
                <w:tcPr>
                  <w:tcW w:w="5274" w:type="dxa"/>
                  <w:tcBorders>
                    <w:top w:val="single" w:sz="12" w:space="0" w:color="auto"/>
                    <w:left w:val="single" w:sz="12" w:space="0" w:color="auto"/>
                  </w:tcBorders>
                </w:tcPr>
                <w:p w:rsidR="00A24733" w:rsidRPr="00622877" w:rsidRDefault="00A24733" w:rsidP="00F52D37">
                  <w:pPr>
                    <w:pStyle w:val="af9"/>
                    <w:ind w:firstLine="0"/>
                    <w:jc w:val="left"/>
                    <w:rPr>
                      <w:sz w:val="24"/>
                    </w:rPr>
                  </w:pPr>
                  <w:r w:rsidRPr="00622877">
                    <w:rPr>
                      <w:sz w:val="24"/>
                    </w:rPr>
                    <w:t xml:space="preserve">Цена </w:t>
                  </w:r>
                  <w:r w:rsidR="00F52D37">
                    <w:rPr>
                      <w:sz w:val="24"/>
                    </w:rPr>
                    <w:t>договора</w:t>
                  </w:r>
                  <w:r w:rsidRPr="00622877">
                    <w:rPr>
                      <w:sz w:val="24"/>
                    </w:rPr>
                    <w:t xml:space="preserve">, руб. (без НДС) </w:t>
                  </w:r>
                </w:p>
              </w:tc>
              <w:tc>
                <w:tcPr>
                  <w:tcW w:w="1263" w:type="dxa"/>
                  <w:tcBorders>
                    <w:top w:val="single" w:sz="12" w:space="0" w:color="auto"/>
                    <w:right w:val="single" w:sz="12" w:space="0" w:color="auto"/>
                  </w:tcBorders>
                  <w:vAlign w:val="center"/>
                </w:tcPr>
                <w:p w:rsidR="00A24733" w:rsidRPr="00622877" w:rsidRDefault="00A24733" w:rsidP="009C5B8C">
                  <w:pPr>
                    <w:pStyle w:val="af9"/>
                    <w:ind w:firstLine="0"/>
                    <w:jc w:val="left"/>
                    <w:rPr>
                      <w:sz w:val="24"/>
                    </w:rPr>
                  </w:pPr>
                  <w:r w:rsidRPr="00622877">
                    <w:rPr>
                      <w:sz w:val="24"/>
                    </w:rPr>
                    <w:t>0,</w:t>
                  </w:r>
                  <w:r w:rsidR="009C5B8C">
                    <w:rPr>
                      <w:sz w:val="24"/>
                    </w:rPr>
                    <w:t>60</w:t>
                  </w:r>
                </w:p>
              </w:tc>
            </w:tr>
            <w:tr w:rsidR="00A24733" w:rsidRPr="008812E4" w:rsidTr="00A24733">
              <w:tc>
                <w:tcPr>
                  <w:tcW w:w="5274" w:type="dxa"/>
                  <w:tcBorders>
                    <w:left w:val="single" w:sz="12" w:space="0" w:color="auto"/>
                  </w:tcBorders>
                </w:tcPr>
                <w:p w:rsidR="00A24733" w:rsidRPr="00622877" w:rsidRDefault="00A24733" w:rsidP="00F52D37">
                  <w:pPr>
                    <w:pStyle w:val="af9"/>
                    <w:ind w:firstLine="0"/>
                    <w:jc w:val="left"/>
                    <w:rPr>
                      <w:sz w:val="24"/>
                    </w:rPr>
                  </w:pPr>
                  <w:r w:rsidRPr="00622877">
                    <w:rPr>
                      <w:sz w:val="24"/>
                    </w:rPr>
                    <w:t xml:space="preserve">Форма, срок и порядок оплаты </w:t>
                  </w:r>
                  <w:r w:rsidR="00F52D37">
                    <w:rPr>
                      <w:sz w:val="24"/>
                    </w:rPr>
                    <w:t>Работ</w:t>
                  </w:r>
                </w:p>
              </w:tc>
              <w:tc>
                <w:tcPr>
                  <w:tcW w:w="1263" w:type="dxa"/>
                  <w:tcBorders>
                    <w:right w:val="single" w:sz="12" w:space="0" w:color="auto"/>
                  </w:tcBorders>
                  <w:vAlign w:val="center"/>
                </w:tcPr>
                <w:p w:rsidR="00A24733" w:rsidRPr="00622877" w:rsidRDefault="0000144E" w:rsidP="009C5B8C">
                  <w:pPr>
                    <w:pStyle w:val="af9"/>
                    <w:ind w:firstLine="0"/>
                    <w:jc w:val="left"/>
                    <w:rPr>
                      <w:sz w:val="24"/>
                    </w:rPr>
                  </w:pPr>
                  <w:r>
                    <w:rPr>
                      <w:sz w:val="24"/>
                    </w:rPr>
                    <w:t>0,</w:t>
                  </w:r>
                  <w:r w:rsidR="009C5B8C">
                    <w:rPr>
                      <w:sz w:val="24"/>
                    </w:rPr>
                    <w:t>15</w:t>
                  </w:r>
                </w:p>
              </w:tc>
            </w:tr>
            <w:tr w:rsidR="00A24733" w:rsidRPr="008812E4" w:rsidTr="00A24733">
              <w:trPr>
                <w:trHeight w:val="318"/>
              </w:trPr>
              <w:tc>
                <w:tcPr>
                  <w:tcW w:w="5274" w:type="dxa"/>
                  <w:tcBorders>
                    <w:left w:val="single" w:sz="12" w:space="0" w:color="auto"/>
                  </w:tcBorders>
                </w:tcPr>
                <w:p w:rsidR="00A24733" w:rsidRPr="00622877" w:rsidRDefault="00A24733" w:rsidP="00F52D37">
                  <w:pPr>
                    <w:pStyle w:val="af9"/>
                    <w:ind w:firstLine="0"/>
                    <w:jc w:val="left"/>
                    <w:rPr>
                      <w:sz w:val="24"/>
                    </w:rPr>
                  </w:pPr>
                  <w:r w:rsidRPr="00622877">
                    <w:rPr>
                      <w:sz w:val="24"/>
                    </w:rPr>
                    <w:t xml:space="preserve">Условия и сроки (периоды) </w:t>
                  </w:r>
                  <w:r w:rsidR="00F52D37">
                    <w:rPr>
                      <w:sz w:val="24"/>
                    </w:rPr>
                    <w:t>выполнения Работ</w:t>
                  </w:r>
                </w:p>
              </w:tc>
              <w:tc>
                <w:tcPr>
                  <w:tcW w:w="1263" w:type="dxa"/>
                  <w:tcBorders>
                    <w:right w:val="single" w:sz="12" w:space="0" w:color="auto"/>
                  </w:tcBorders>
                  <w:vAlign w:val="center"/>
                </w:tcPr>
                <w:p w:rsidR="00A24733" w:rsidRPr="00622877" w:rsidRDefault="00A24733" w:rsidP="00A24733">
                  <w:pPr>
                    <w:pStyle w:val="af9"/>
                    <w:ind w:firstLine="0"/>
                    <w:jc w:val="left"/>
                    <w:rPr>
                      <w:sz w:val="24"/>
                    </w:rPr>
                  </w:pPr>
                  <w:r w:rsidRPr="00622877">
                    <w:rPr>
                      <w:sz w:val="24"/>
                    </w:rPr>
                    <w:t>0,15</w:t>
                  </w:r>
                </w:p>
              </w:tc>
            </w:tr>
            <w:tr w:rsidR="00A24733" w:rsidRPr="008812E4" w:rsidTr="00A24733">
              <w:trPr>
                <w:trHeight w:val="318"/>
              </w:trPr>
              <w:tc>
                <w:tcPr>
                  <w:tcW w:w="5274" w:type="dxa"/>
                  <w:tcBorders>
                    <w:left w:val="single" w:sz="12" w:space="0" w:color="auto"/>
                  </w:tcBorders>
                </w:tcPr>
                <w:p w:rsidR="00A24733" w:rsidRPr="00622877" w:rsidRDefault="00A24733" w:rsidP="00F52D37">
                  <w:pPr>
                    <w:pStyle w:val="af9"/>
                    <w:ind w:firstLine="0"/>
                    <w:jc w:val="left"/>
                    <w:rPr>
                      <w:sz w:val="24"/>
                    </w:rPr>
                  </w:pPr>
                  <w:r w:rsidRPr="00622877">
                    <w:rPr>
                      <w:sz w:val="24"/>
                    </w:rPr>
                    <w:t xml:space="preserve">Гарантийный срок на </w:t>
                  </w:r>
                  <w:r w:rsidR="00F52D37">
                    <w:rPr>
                      <w:sz w:val="24"/>
                    </w:rPr>
                    <w:t>Работы</w:t>
                  </w:r>
                </w:p>
              </w:tc>
              <w:tc>
                <w:tcPr>
                  <w:tcW w:w="1263" w:type="dxa"/>
                  <w:tcBorders>
                    <w:right w:val="single" w:sz="12" w:space="0" w:color="auto"/>
                  </w:tcBorders>
                  <w:vAlign w:val="center"/>
                </w:tcPr>
                <w:p w:rsidR="00A24733" w:rsidRPr="00622877" w:rsidRDefault="009C5B8C" w:rsidP="00A24733">
                  <w:pPr>
                    <w:pStyle w:val="af9"/>
                    <w:ind w:firstLine="0"/>
                    <w:jc w:val="left"/>
                    <w:rPr>
                      <w:sz w:val="24"/>
                    </w:rPr>
                  </w:pPr>
                  <w:r>
                    <w:rPr>
                      <w:sz w:val="24"/>
                    </w:rPr>
                    <w:t>0,0</w:t>
                  </w:r>
                  <w:r w:rsidR="0000144E">
                    <w:rPr>
                      <w:sz w:val="24"/>
                    </w:rPr>
                    <w:t>5</w:t>
                  </w:r>
                </w:p>
              </w:tc>
            </w:tr>
            <w:tr w:rsidR="00A24733" w:rsidRPr="008812E4" w:rsidTr="00A24733">
              <w:tc>
                <w:tcPr>
                  <w:tcW w:w="5274" w:type="dxa"/>
                  <w:tcBorders>
                    <w:left w:val="single" w:sz="12" w:space="0" w:color="auto"/>
                  </w:tcBorders>
                </w:tcPr>
                <w:p w:rsidR="00A24733" w:rsidRPr="00622877" w:rsidRDefault="00A24733" w:rsidP="00F52D37">
                  <w:pPr>
                    <w:pStyle w:val="af9"/>
                    <w:ind w:firstLine="0"/>
                    <w:jc w:val="left"/>
                    <w:rPr>
                      <w:sz w:val="24"/>
                    </w:rPr>
                  </w:pPr>
                  <w:r w:rsidRPr="00622877">
                    <w:rPr>
                      <w:sz w:val="24"/>
                    </w:rPr>
                    <w:t>Опыт участника (</w:t>
                  </w:r>
                  <w:r w:rsidR="00F52D37">
                    <w:rPr>
                      <w:sz w:val="24"/>
                    </w:rPr>
                    <w:t>среднегодовая стоимость договоров</w:t>
                  </w:r>
                  <w:r w:rsidRPr="00622877">
                    <w:rPr>
                      <w:sz w:val="24"/>
                    </w:rPr>
                    <w:t xml:space="preserve"> </w:t>
                  </w:r>
                  <w:r w:rsidR="00F52D37">
                    <w:rPr>
                      <w:sz w:val="24"/>
                    </w:rPr>
                    <w:t>по предмету настояшего Открытого конкурса за 2013-2014 гг</w:t>
                  </w:r>
                  <w:r w:rsidRPr="00622877">
                    <w:rPr>
                      <w:sz w:val="24"/>
                    </w:rPr>
                    <w:t>.)</w:t>
                  </w:r>
                </w:p>
              </w:tc>
              <w:tc>
                <w:tcPr>
                  <w:tcW w:w="1263" w:type="dxa"/>
                  <w:tcBorders>
                    <w:right w:val="single" w:sz="12" w:space="0" w:color="auto"/>
                  </w:tcBorders>
                  <w:vAlign w:val="center"/>
                </w:tcPr>
                <w:p w:rsidR="00A24733" w:rsidRPr="00622877" w:rsidRDefault="00A24733" w:rsidP="00B6189D">
                  <w:pPr>
                    <w:pStyle w:val="af9"/>
                    <w:ind w:firstLine="0"/>
                    <w:jc w:val="left"/>
                    <w:rPr>
                      <w:sz w:val="24"/>
                    </w:rPr>
                  </w:pPr>
                  <w:r w:rsidRPr="00622877">
                    <w:rPr>
                      <w:sz w:val="24"/>
                    </w:rPr>
                    <w:t>0,</w:t>
                  </w:r>
                  <w:r w:rsidR="009C5B8C">
                    <w:rPr>
                      <w:sz w:val="24"/>
                    </w:rPr>
                    <w:t>0</w:t>
                  </w:r>
                  <w:r w:rsidR="00B6189D">
                    <w:rPr>
                      <w:sz w:val="24"/>
                    </w:rPr>
                    <w:t>5</w:t>
                  </w:r>
                </w:p>
              </w:tc>
            </w:tr>
            <w:tr w:rsidR="00A24733" w:rsidRPr="008812E4" w:rsidTr="00A24733">
              <w:tc>
                <w:tcPr>
                  <w:tcW w:w="5274" w:type="dxa"/>
                  <w:tcBorders>
                    <w:left w:val="single" w:sz="12" w:space="0" w:color="auto"/>
                    <w:bottom w:val="single" w:sz="12" w:space="0" w:color="auto"/>
                  </w:tcBorders>
                </w:tcPr>
                <w:p w:rsidR="00A24733" w:rsidRPr="00622877" w:rsidRDefault="00A24733" w:rsidP="00A24733">
                  <w:pPr>
                    <w:pStyle w:val="af9"/>
                    <w:ind w:firstLine="0"/>
                    <w:jc w:val="left"/>
                    <w:rPr>
                      <w:b/>
                      <w:sz w:val="24"/>
                    </w:rPr>
                  </w:pPr>
                  <w:r w:rsidRPr="00622877">
                    <w:rPr>
                      <w:b/>
                      <w:sz w:val="24"/>
                    </w:rPr>
                    <w:t>Общая сумма по всем критериям</w:t>
                  </w:r>
                </w:p>
              </w:tc>
              <w:tc>
                <w:tcPr>
                  <w:tcW w:w="1263" w:type="dxa"/>
                  <w:tcBorders>
                    <w:bottom w:val="single" w:sz="12" w:space="0" w:color="auto"/>
                    <w:right w:val="single" w:sz="12" w:space="0" w:color="auto"/>
                  </w:tcBorders>
                  <w:vAlign w:val="center"/>
                </w:tcPr>
                <w:p w:rsidR="00A24733" w:rsidRPr="00622877" w:rsidRDefault="00A24733" w:rsidP="00A24733">
                  <w:pPr>
                    <w:pStyle w:val="af9"/>
                    <w:ind w:firstLine="0"/>
                    <w:jc w:val="left"/>
                    <w:rPr>
                      <w:b/>
                      <w:sz w:val="24"/>
                    </w:rPr>
                  </w:pPr>
                  <w:r w:rsidRPr="00622877">
                    <w:rPr>
                      <w:b/>
                      <w:sz w:val="24"/>
                    </w:rPr>
                    <w:t>1,0</w:t>
                  </w:r>
                </w:p>
              </w:tc>
            </w:tr>
          </w:tbl>
          <w:p w:rsidR="00A24733" w:rsidRPr="00F86FAA" w:rsidRDefault="00A24733" w:rsidP="00401B71">
            <w:pPr>
              <w:pStyle w:val="af9"/>
              <w:ind w:firstLine="0"/>
              <w:jc w:val="left"/>
              <w:rPr>
                <w:b/>
                <w:i/>
                <w:sz w:val="24"/>
              </w:rPr>
            </w:pPr>
          </w:p>
        </w:tc>
      </w:tr>
      <w:tr w:rsidR="00A24733" w:rsidRPr="00F86FAA" w:rsidTr="00B6189D">
        <w:tc>
          <w:tcPr>
            <w:tcW w:w="675" w:type="dxa"/>
            <w:vAlign w:val="center"/>
          </w:tcPr>
          <w:p w:rsidR="00A24733" w:rsidRPr="00F86FAA" w:rsidRDefault="00A24733" w:rsidP="00401B71">
            <w:pPr>
              <w:pStyle w:val="19"/>
              <w:ind w:firstLine="0"/>
              <w:jc w:val="center"/>
              <w:rPr>
                <w:b/>
                <w:sz w:val="24"/>
                <w:szCs w:val="24"/>
              </w:rPr>
            </w:pPr>
            <w:r>
              <w:rPr>
                <w:b/>
                <w:sz w:val="24"/>
                <w:szCs w:val="24"/>
              </w:rPr>
              <w:t>20</w:t>
            </w:r>
            <w:r w:rsidRPr="00F86FAA">
              <w:rPr>
                <w:b/>
                <w:sz w:val="24"/>
                <w:szCs w:val="24"/>
              </w:rPr>
              <w:t>.</w:t>
            </w:r>
          </w:p>
        </w:tc>
        <w:tc>
          <w:tcPr>
            <w:tcW w:w="2444" w:type="dxa"/>
            <w:vAlign w:val="center"/>
          </w:tcPr>
          <w:p w:rsidR="00A24733" w:rsidRPr="00F86FAA" w:rsidRDefault="00A24733" w:rsidP="00401B71">
            <w:pPr>
              <w:pStyle w:val="Default"/>
              <w:rPr>
                <w:b/>
                <w:color w:val="auto"/>
              </w:rPr>
            </w:pPr>
            <w:r w:rsidRPr="00F86FAA">
              <w:rPr>
                <w:b/>
                <w:color w:val="auto"/>
              </w:rPr>
              <w:t>Особенности заключения договора</w:t>
            </w:r>
          </w:p>
        </w:tc>
        <w:tc>
          <w:tcPr>
            <w:tcW w:w="6520" w:type="dxa"/>
            <w:vAlign w:val="center"/>
          </w:tcPr>
          <w:p w:rsidR="00B6189D" w:rsidRPr="00873E22" w:rsidRDefault="00B6189D" w:rsidP="00B6189D">
            <w:pPr>
              <w:pStyle w:val="-3"/>
              <w:tabs>
                <w:tab w:val="clear" w:pos="1985"/>
              </w:tabs>
              <w:suppressAutoHyphens/>
              <w:ind w:firstLine="397"/>
              <w:rPr>
                <w:sz w:val="24"/>
              </w:rPr>
            </w:pPr>
            <w:r>
              <w:rPr>
                <w:sz w:val="24"/>
              </w:rPr>
              <w:t xml:space="preserve"> </w:t>
            </w: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6189D" w:rsidRPr="00873E22" w:rsidRDefault="00B6189D" w:rsidP="00B6189D">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6189D" w:rsidRPr="00873E22" w:rsidRDefault="00B6189D" w:rsidP="00B6189D">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6189D" w:rsidRPr="00873E22" w:rsidRDefault="00B6189D" w:rsidP="00B6189D">
            <w:pPr>
              <w:pStyle w:val="-3"/>
              <w:numPr>
                <w:ilvl w:val="2"/>
                <w:numId w:val="0"/>
              </w:numPr>
              <w:tabs>
                <w:tab w:val="num" w:pos="1985"/>
              </w:tabs>
              <w:suppressAutoHyphens/>
              <w:ind w:firstLine="397"/>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A24733" w:rsidRPr="00F86FAA" w:rsidRDefault="00B6189D" w:rsidP="00B6189D">
            <w:pPr>
              <w:pStyle w:val="-3"/>
              <w:numPr>
                <w:ilvl w:val="2"/>
                <w:numId w:val="0"/>
              </w:numPr>
              <w:tabs>
                <w:tab w:val="num" w:pos="1985"/>
              </w:tabs>
              <w:suppressAutoHyphens/>
              <w:ind w:firstLine="397"/>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6189D" w:rsidRPr="00873E22" w:rsidTr="00B6189D">
        <w:tc>
          <w:tcPr>
            <w:tcW w:w="675" w:type="dxa"/>
            <w:vAlign w:val="center"/>
          </w:tcPr>
          <w:p w:rsidR="00B6189D" w:rsidRPr="00F86FAA" w:rsidRDefault="00B6189D" w:rsidP="00401B71">
            <w:pPr>
              <w:pStyle w:val="19"/>
              <w:ind w:firstLine="0"/>
              <w:jc w:val="center"/>
              <w:rPr>
                <w:b/>
                <w:sz w:val="24"/>
                <w:szCs w:val="24"/>
              </w:rPr>
            </w:pPr>
            <w:r>
              <w:rPr>
                <w:b/>
                <w:sz w:val="24"/>
                <w:szCs w:val="24"/>
              </w:rPr>
              <w:t>21</w:t>
            </w:r>
            <w:r w:rsidRPr="00F86FAA">
              <w:rPr>
                <w:b/>
                <w:sz w:val="24"/>
                <w:szCs w:val="24"/>
              </w:rPr>
              <w:t>.</w:t>
            </w:r>
          </w:p>
        </w:tc>
        <w:tc>
          <w:tcPr>
            <w:tcW w:w="2444" w:type="dxa"/>
            <w:vAlign w:val="center"/>
          </w:tcPr>
          <w:p w:rsidR="00B6189D" w:rsidRPr="002E5D55" w:rsidRDefault="00B6189D" w:rsidP="00F52D37">
            <w:pPr>
              <w:pStyle w:val="Default"/>
              <w:rPr>
                <w:b/>
                <w:color w:val="auto"/>
              </w:rPr>
            </w:pPr>
            <w:r w:rsidRPr="002E5D55">
              <w:rPr>
                <w:b/>
                <w:color w:val="auto"/>
              </w:rPr>
              <w:t>Привлечение субподрядчиков, соисполнителей</w:t>
            </w:r>
          </w:p>
        </w:tc>
        <w:tc>
          <w:tcPr>
            <w:tcW w:w="6520" w:type="dxa"/>
            <w:vAlign w:val="center"/>
          </w:tcPr>
          <w:p w:rsidR="00B6189D" w:rsidRPr="002E5D55" w:rsidRDefault="00B6189D" w:rsidP="00F52D37">
            <w:pPr>
              <w:pStyle w:val="19"/>
              <w:ind w:firstLine="0"/>
              <w:jc w:val="left"/>
              <w:rPr>
                <w:sz w:val="24"/>
                <w:szCs w:val="24"/>
              </w:rPr>
            </w:pPr>
            <w:r w:rsidRPr="003459E5">
              <w:rPr>
                <w:sz w:val="24"/>
                <w:szCs w:val="24"/>
              </w:rPr>
              <w:t>Привлечение субподрядчиков не допускается.</w:t>
            </w:r>
          </w:p>
        </w:tc>
      </w:tr>
      <w:tr w:rsidR="00B6189D" w:rsidRPr="00F86FAA" w:rsidTr="00B6189D">
        <w:trPr>
          <w:trHeight w:val="655"/>
        </w:trPr>
        <w:tc>
          <w:tcPr>
            <w:tcW w:w="675" w:type="dxa"/>
            <w:vAlign w:val="center"/>
          </w:tcPr>
          <w:p w:rsidR="00B6189D" w:rsidRPr="00F86FAA" w:rsidRDefault="00B6189D" w:rsidP="00401B71">
            <w:pPr>
              <w:pStyle w:val="19"/>
              <w:ind w:firstLine="0"/>
              <w:jc w:val="center"/>
              <w:rPr>
                <w:b/>
                <w:sz w:val="24"/>
                <w:szCs w:val="24"/>
              </w:rPr>
            </w:pPr>
            <w:r>
              <w:rPr>
                <w:b/>
                <w:sz w:val="24"/>
                <w:szCs w:val="24"/>
              </w:rPr>
              <w:t>22</w:t>
            </w:r>
            <w:r w:rsidRPr="00F86FAA">
              <w:rPr>
                <w:b/>
                <w:sz w:val="24"/>
                <w:szCs w:val="24"/>
              </w:rPr>
              <w:t>.</w:t>
            </w:r>
          </w:p>
        </w:tc>
        <w:tc>
          <w:tcPr>
            <w:tcW w:w="2444" w:type="dxa"/>
            <w:vAlign w:val="center"/>
          </w:tcPr>
          <w:p w:rsidR="00B6189D" w:rsidRPr="002E5D55" w:rsidRDefault="00B6189D" w:rsidP="00F52D37">
            <w:pPr>
              <w:pStyle w:val="Default"/>
              <w:rPr>
                <w:b/>
                <w:color w:val="auto"/>
              </w:rPr>
            </w:pPr>
            <w:r w:rsidRPr="002E5D55">
              <w:rPr>
                <w:b/>
                <w:color w:val="auto"/>
              </w:rPr>
              <w:t>Обеспечение исполнения договора</w:t>
            </w:r>
          </w:p>
        </w:tc>
        <w:tc>
          <w:tcPr>
            <w:tcW w:w="6520" w:type="dxa"/>
            <w:vAlign w:val="center"/>
          </w:tcPr>
          <w:p w:rsidR="00B6189D" w:rsidRPr="002E5D55" w:rsidRDefault="00B6189D" w:rsidP="00F52D37">
            <w:pPr>
              <w:pStyle w:val="19"/>
              <w:ind w:firstLine="0"/>
              <w:jc w:val="left"/>
              <w:rPr>
                <w:sz w:val="24"/>
                <w:szCs w:val="24"/>
              </w:rPr>
            </w:pPr>
            <w:r w:rsidRPr="002E5D55">
              <w:rPr>
                <w:sz w:val="24"/>
                <w:szCs w:val="24"/>
              </w:rPr>
              <w:t>Не предусмотрено</w:t>
            </w:r>
          </w:p>
        </w:tc>
      </w:tr>
      <w:tr w:rsidR="00B6189D" w:rsidRPr="00F86FAA" w:rsidTr="00B6189D">
        <w:tc>
          <w:tcPr>
            <w:tcW w:w="675" w:type="dxa"/>
            <w:vAlign w:val="center"/>
          </w:tcPr>
          <w:p w:rsidR="00B6189D" w:rsidRPr="00F86FAA" w:rsidRDefault="00B6189D" w:rsidP="00401B71">
            <w:pPr>
              <w:pStyle w:val="19"/>
              <w:ind w:firstLine="0"/>
              <w:jc w:val="center"/>
              <w:rPr>
                <w:b/>
                <w:sz w:val="24"/>
                <w:szCs w:val="24"/>
              </w:rPr>
            </w:pPr>
            <w:r w:rsidRPr="00F86FAA">
              <w:rPr>
                <w:b/>
                <w:sz w:val="24"/>
                <w:szCs w:val="24"/>
              </w:rPr>
              <w:t>2</w:t>
            </w:r>
            <w:r>
              <w:rPr>
                <w:b/>
                <w:sz w:val="24"/>
                <w:szCs w:val="24"/>
              </w:rPr>
              <w:t>3</w:t>
            </w:r>
            <w:r w:rsidRPr="00F86FAA">
              <w:rPr>
                <w:b/>
                <w:sz w:val="24"/>
                <w:szCs w:val="24"/>
              </w:rPr>
              <w:t>.</w:t>
            </w:r>
          </w:p>
        </w:tc>
        <w:tc>
          <w:tcPr>
            <w:tcW w:w="2444" w:type="dxa"/>
            <w:vAlign w:val="center"/>
          </w:tcPr>
          <w:p w:rsidR="00B6189D" w:rsidRPr="002E5D55" w:rsidRDefault="00B6189D" w:rsidP="00F52D37">
            <w:pPr>
              <w:pStyle w:val="Default"/>
              <w:rPr>
                <w:b/>
                <w:color w:val="auto"/>
              </w:rPr>
            </w:pPr>
            <w:r w:rsidRPr="002E5D55">
              <w:rPr>
                <w:b/>
                <w:color w:val="auto"/>
              </w:rPr>
              <w:t>Обеспечение заявки</w:t>
            </w:r>
          </w:p>
        </w:tc>
        <w:tc>
          <w:tcPr>
            <w:tcW w:w="6520" w:type="dxa"/>
            <w:vAlign w:val="center"/>
          </w:tcPr>
          <w:p w:rsidR="00B6189D" w:rsidRPr="002E5D55" w:rsidRDefault="00B6189D" w:rsidP="00F52D37">
            <w:pPr>
              <w:pStyle w:val="19"/>
              <w:ind w:firstLine="0"/>
              <w:jc w:val="left"/>
              <w:rPr>
                <w:sz w:val="24"/>
                <w:szCs w:val="24"/>
              </w:rPr>
            </w:pPr>
            <w:r w:rsidRPr="002E5D55">
              <w:rPr>
                <w:sz w:val="24"/>
                <w:szCs w:val="24"/>
              </w:rPr>
              <w:t>Не предусмотрено</w:t>
            </w:r>
          </w:p>
        </w:tc>
      </w:tr>
    </w:tbl>
    <w:p w:rsidR="00D73F26" w:rsidRDefault="00D73F26" w:rsidP="00221BE8">
      <w:pPr>
        <w:pStyle w:val="19"/>
        <w:ind w:left="7080" w:firstLine="0"/>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3459E5" w:rsidRDefault="003459E5" w:rsidP="00CA7F16">
      <w:pPr>
        <w:pStyle w:val="19"/>
        <w:ind w:left="7080" w:firstLine="0"/>
        <w:jc w:val="right"/>
        <w:rPr>
          <w:rFonts w:eastAsia="MS Mincho"/>
          <w:szCs w:val="28"/>
        </w:rPr>
      </w:pPr>
    </w:p>
    <w:p w:rsidR="00CA7F16" w:rsidRDefault="00CA7F16" w:rsidP="00CA7F16">
      <w:pPr>
        <w:pStyle w:val="19"/>
        <w:ind w:left="7080" w:firstLine="0"/>
        <w:jc w:val="right"/>
        <w:rPr>
          <w:rFonts w:eastAsia="MS Mincho"/>
          <w:szCs w:val="28"/>
        </w:rPr>
      </w:pPr>
      <w:r>
        <w:rPr>
          <w:rFonts w:eastAsia="MS Mincho"/>
          <w:szCs w:val="28"/>
        </w:rPr>
        <w:t>Приложение № 1</w:t>
      </w:r>
    </w:p>
    <w:p w:rsidR="00CA7F16" w:rsidRDefault="00CA7F16" w:rsidP="00CA7F16">
      <w:pPr>
        <w:ind w:firstLine="425"/>
        <w:jc w:val="right"/>
        <w:rPr>
          <w:sz w:val="28"/>
          <w:szCs w:val="28"/>
        </w:rPr>
      </w:pPr>
      <w:r w:rsidRPr="00B2711F">
        <w:rPr>
          <w:sz w:val="28"/>
          <w:szCs w:val="28"/>
        </w:rPr>
        <w:t>к документации</w:t>
      </w:r>
      <w:r>
        <w:rPr>
          <w:sz w:val="28"/>
          <w:szCs w:val="28"/>
        </w:rPr>
        <w:t xml:space="preserve"> о закупке</w:t>
      </w:r>
    </w:p>
    <w:p w:rsidR="00CA7F16" w:rsidRDefault="00CA7F16" w:rsidP="00CA7F16">
      <w:pPr>
        <w:ind w:firstLine="425"/>
        <w:jc w:val="right"/>
        <w:rPr>
          <w:sz w:val="28"/>
          <w:szCs w:val="28"/>
        </w:rPr>
      </w:pPr>
    </w:p>
    <w:p w:rsidR="00CA7F16" w:rsidRPr="00445DDD" w:rsidRDefault="00CA7F16" w:rsidP="00CA7F16">
      <w:pPr>
        <w:jc w:val="center"/>
        <w:rPr>
          <w:b/>
          <w:sz w:val="28"/>
          <w:szCs w:val="28"/>
        </w:rPr>
      </w:pPr>
      <w:r w:rsidRPr="00445DDD">
        <w:rPr>
          <w:b/>
          <w:sz w:val="28"/>
          <w:szCs w:val="28"/>
        </w:rPr>
        <w:t>На бланке претендента</w:t>
      </w:r>
    </w:p>
    <w:p w:rsidR="00CA7F16" w:rsidRDefault="00CA7F16" w:rsidP="00CA7F16">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A7F16" w:rsidRDefault="00CA7F16" w:rsidP="00CA7F16">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r w:rsidR="005316D2">
        <w:rPr>
          <w:rFonts w:cs="Times New Roman"/>
          <w:i w:val="0"/>
        </w:rPr>
        <w:t>ОКэ</w:t>
      </w:r>
      <w:r>
        <w:rPr>
          <w:rFonts w:cs="Times New Roman"/>
          <w:i w:val="0"/>
        </w:rPr>
        <w:t>/</w:t>
      </w:r>
      <w:r w:rsidR="00D2636E">
        <w:rPr>
          <w:rFonts w:cs="Times New Roman"/>
          <w:i w:val="0"/>
        </w:rPr>
        <w:t>004</w:t>
      </w:r>
      <w:r>
        <w:rPr>
          <w:rFonts w:cs="Times New Roman"/>
          <w:i w:val="0"/>
        </w:rPr>
        <w:t>/НКПОКТ/</w:t>
      </w:r>
      <w:r w:rsidR="00D2636E">
        <w:rPr>
          <w:rFonts w:cs="Times New Roman"/>
          <w:i w:val="0"/>
        </w:rPr>
        <w:t>0006</w:t>
      </w:r>
    </w:p>
    <w:p w:rsidR="00CA7F16" w:rsidRPr="007415F9" w:rsidRDefault="00CA7F16" w:rsidP="00CA7F16"/>
    <w:p w:rsidR="00F52D37" w:rsidRPr="00CB1463" w:rsidRDefault="00CA7F16" w:rsidP="00F52D37">
      <w:pPr>
        <w:ind w:firstLine="709"/>
        <w:jc w:val="both"/>
        <w:rPr>
          <w:sz w:val="28"/>
          <w:szCs w:val="28"/>
        </w:rPr>
      </w:pPr>
      <w:r w:rsidRPr="00F52D37">
        <w:rPr>
          <w:sz w:val="28"/>
          <w:szCs w:val="28"/>
        </w:rPr>
        <w:t>Будучи уполномоченным представлять и действовать от имени ________________ (</w:t>
      </w:r>
      <w:r w:rsidRPr="00F52D37">
        <w:rPr>
          <w:bCs/>
          <w:i/>
          <w:iCs/>
          <w:sz w:val="28"/>
          <w:szCs w:val="28"/>
        </w:rPr>
        <w:t>наименование претендента или, в случае участия нескольких лиц на стороне одного участника, наименования таких лиц</w:t>
      </w:r>
      <w:r w:rsidRPr="00F52D37">
        <w:rPr>
          <w:sz w:val="28"/>
          <w:szCs w:val="28"/>
        </w:rPr>
        <w:t>), а также полностью изучив всю документацию о закупке, я, нижеподписавшийся, настоящим подаю заявку на участие в</w:t>
      </w:r>
      <w:r w:rsidRPr="00F52D37">
        <w:rPr>
          <w:i/>
          <w:sz w:val="28"/>
          <w:szCs w:val="28"/>
        </w:rPr>
        <w:t xml:space="preserve"> </w:t>
      </w:r>
      <w:r w:rsidRPr="00F52D37">
        <w:rPr>
          <w:sz w:val="28"/>
          <w:szCs w:val="28"/>
        </w:rPr>
        <w:t xml:space="preserve">Открытом конкурсе (далее – Заявка) </w:t>
      </w:r>
      <w:r w:rsidRPr="00F52D37">
        <w:rPr>
          <w:b/>
          <w:sz w:val="28"/>
          <w:szCs w:val="28"/>
        </w:rPr>
        <w:t>№ </w:t>
      </w:r>
      <w:r w:rsidR="00D2636E">
        <w:rPr>
          <w:b/>
          <w:sz w:val="28"/>
          <w:szCs w:val="28"/>
          <w:u w:val="single"/>
        </w:rPr>
        <w:t>ОКэ/004</w:t>
      </w:r>
      <w:r w:rsidR="005316D2" w:rsidRPr="00F52D37">
        <w:rPr>
          <w:b/>
          <w:sz w:val="28"/>
          <w:szCs w:val="28"/>
          <w:u w:val="single"/>
        </w:rPr>
        <w:t>/НКПОКТ/00</w:t>
      </w:r>
      <w:r w:rsidR="00F52D37" w:rsidRPr="00F52D37">
        <w:rPr>
          <w:b/>
          <w:sz w:val="28"/>
          <w:szCs w:val="28"/>
          <w:u w:val="single"/>
        </w:rPr>
        <w:t>0</w:t>
      </w:r>
      <w:r w:rsidR="00D2636E">
        <w:rPr>
          <w:b/>
          <w:sz w:val="28"/>
          <w:szCs w:val="28"/>
          <w:u w:val="single"/>
        </w:rPr>
        <w:t>6</w:t>
      </w:r>
      <w:r w:rsidR="005316D2" w:rsidRPr="00F52D37">
        <w:rPr>
          <w:sz w:val="28"/>
          <w:szCs w:val="28"/>
        </w:rPr>
        <w:t xml:space="preserve"> </w:t>
      </w:r>
      <w:r w:rsidRPr="00F52D37">
        <w:rPr>
          <w:sz w:val="28"/>
          <w:szCs w:val="28"/>
        </w:rPr>
        <w:t xml:space="preserve">(далее – Открытый конкурс) на право заключения договора на </w:t>
      </w:r>
      <w:r w:rsidR="00F52D37" w:rsidRPr="00F52D37">
        <w:rPr>
          <w:sz w:val="28"/>
          <w:szCs w:val="28"/>
        </w:rPr>
        <w:t>выполнение работ</w:t>
      </w:r>
      <w:r w:rsidRPr="00F52D37">
        <w:rPr>
          <w:sz w:val="28"/>
          <w:szCs w:val="28"/>
        </w:rPr>
        <w:t xml:space="preserve"> по </w:t>
      </w:r>
      <w:r w:rsidR="00F52D37" w:rsidRPr="00F52D37">
        <w:rPr>
          <w:sz w:val="28"/>
          <w:szCs w:val="28"/>
        </w:rPr>
        <w:t xml:space="preserve">модернизации </w:t>
      </w:r>
      <w:r w:rsidR="0095663B">
        <w:rPr>
          <w:sz w:val="28"/>
          <w:szCs w:val="28"/>
        </w:rPr>
        <w:t xml:space="preserve">телевизионной системы </w:t>
      </w:r>
      <w:r w:rsidR="0095663B" w:rsidRPr="002D650F">
        <w:rPr>
          <w:sz w:val="28"/>
          <w:szCs w:val="28"/>
        </w:rPr>
        <w:t>наблюдения</w:t>
      </w:r>
      <w:r w:rsidR="0095663B">
        <w:rPr>
          <w:sz w:val="28"/>
          <w:szCs w:val="28"/>
        </w:rPr>
        <w:t xml:space="preserve"> № 1</w:t>
      </w:r>
      <w:r w:rsidR="00F52D37" w:rsidRPr="00F52D37">
        <w:rPr>
          <w:sz w:val="28"/>
          <w:szCs w:val="28"/>
        </w:rPr>
        <w:t xml:space="preserve"> (инв. № 043161) в Агентстве на станции Санкт-Петербург-Товарный-Витебский в 2015г</w:t>
      </w:r>
      <w:r w:rsidR="00F52D37" w:rsidRPr="00CB1463">
        <w:rPr>
          <w:sz w:val="28"/>
          <w:szCs w:val="28"/>
        </w:rPr>
        <w:t>.</w:t>
      </w:r>
    </w:p>
    <w:p w:rsidR="00CA7F16" w:rsidRPr="00002090" w:rsidRDefault="00CA7F16" w:rsidP="00CA7F16">
      <w:pPr>
        <w:pStyle w:val="19"/>
        <w:ind w:firstLine="567"/>
        <w:rPr>
          <w:szCs w:val="28"/>
        </w:rPr>
      </w:pPr>
      <w:r w:rsidRPr="00002090">
        <w:rPr>
          <w:szCs w:val="28"/>
        </w:rPr>
        <w:t xml:space="preserve">Уполномоченным представителям </w:t>
      </w:r>
      <w:r w:rsidR="00EA4F5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A7F16" w:rsidRPr="00002090" w:rsidRDefault="00CA7F16" w:rsidP="00CA7F16">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A7F16" w:rsidRPr="00002090" w:rsidRDefault="00CA7F16" w:rsidP="00CA7F16">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A7F16" w:rsidRPr="00002090" w:rsidRDefault="00CA7F16" w:rsidP="00CA7F16">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A7F16" w:rsidRPr="00002090" w:rsidRDefault="00CA7F16" w:rsidP="00CA7F16">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A7F16" w:rsidRPr="00002090" w:rsidRDefault="00CA7F16" w:rsidP="00CA7F16">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A7F16" w:rsidRPr="00002090" w:rsidRDefault="00CA7F16" w:rsidP="00CA7F16">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A7F16" w:rsidRPr="00002090" w:rsidRDefault="00CA7F16" w:rsidP="00CA7F16">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A7F16" w:rsidRPr="00002090" w:rsidRDefault="00CA7F16" w:rsidP="00CA7F16">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A7F16" w:rsidRDefault="00CA7F16" w:rsidP="00CA7F16">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A7F16" w:rsidRDefault="00CA7F16" w:rsidP="00CA7F16">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EA4F52">
        <w:rPr>
          <w:sz w:val="28"/>
          <w:szCs w:val="20"/>
        </w:rPr>
        <w:t>ПАО</w:t>
      </w:r>
      <w:r>
        <w:rPr>
          <w:sz w:val="28"/>
          <w:szCs w:val="20"/>
        </w:rPr>
        <w:t xml:space="preserve">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EA4F52">
        <w:rPr>
          <w:sz w:val="28"/>
          <w:szCs w:val="20"/>
        </w:rPr>
        <w:t xml:space="preserve">ПАО </w:t>
      </w:r>
      <w:r>
        <w:rPr>
          <w:sz w:val="28"/>
          <w:szCs w:val="20"/>
        </w:rPr>
        <w:t xml:space="preserve">«ТрансКонтейнер» </w:t>
      </w:r>
      <w:r w:rsidRPr="00446BD7">
        <w:rPr>
          <w:sz w:val="28"/>
          <w:szCs w:val="20"/>
        </w:rPr>
        <w:t>вправе отказаться от заключения договора.</w:t>
      </w:r>
      <w:r>
        <w:rPr>
          <w:sz w:val="28"/>
          <w:szCs w:val="20"/>
        </w:rPr>
        <w:t xml:space="preserve"> </w:t>
      </w:r>
    </w:p>
    <w:p w:rsidR="00CA7F16" w:rsidRDefault="00CA7F16" w:rsidP="00CA7F16">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A7F16" w:rsidRDefault="00CA7F16" w:rsidP="00CA7F16">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A7F16" w:rsidRPr="00002090" w:rsidRDefault="00CA7F16" w:rsidP="00CA7F16">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A7F16" w:rsidRPr="00002090" w:rsidRDefault="00CA7F16" w:rsidP="00CA7F16">
      <w:pPr>
        <w:pStyle w:val="af9"/>
        <w:ind w:firstLine="553"/>
        <w:rPr>
          <w:rFonts w:eastAsia="Times New Roman"/>
          <w:sz w:val="28"/>
        </w:rPr>
      </w:pPr>
      <w:r w:rsidRPr="00002090">
        <w:rPr>
          <w:rFonts w:eastAsia="Times New Roman"/>
          <w:sz w:val="28"/>
        </w:rPr>
        <w:t>Настоящим подтверждаем, что:</w:t>
      </w:r>
    </w:p>
    <w:p w:rsidR="00CA7F16" w:rsidRPr="00002090" w:rsidRDefault="00CA7F16" w:rsidP="00CA7F16">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A7F16" w:rsidRPr="00002090" w:rsidRDefault="00CA7F16" w:rsidP="00CA7F16">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A7F16" w:rsidRPr="00002090" w:rsidRDefault="00CA7F16" w:rsidP="00CA7F16">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A7F16" w:rsidRPr="00002090" w:rsidRDefault="00CA7F16" w:rsidP="00CA7F16">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A7F16" w:rsidRPr="008B08F6" w:rsidRDefault="00CA7F16" w:rsidP="00CA7F16">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B6189D" w:rsidRPr="00B6189D">
        <w:rPr>
          <w:sz w:val="28"/>
          <w:szCs w:val="28"/>
        </w:rPr>
        <w:t>П</w:t>
      </w:r>
      <w:r w:rsidRPr="00B6189D">
        <w:rPr>
          <w:sz w:val="28"/>
          <w:szCs w:val="28"/>
        </w:rPr>
        <w:t>АО «ТрансКонтейнер»;</w:t>
      </w:r>
    </w:p>
    <w:p w:rsidR="00CA7F16" w:rsidRDefault="00CA7F16" w:rsidP="00CA7F16">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A7F16" w:rsidRDefault="00CA7F16" w:rsidP="00CA7F16">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r>
      <w:r w:rsidR="00EA4F52">
        <w:rPr>
          <w:sz w:val="28"/>
          <w:szCs w:val="20"/>
        </w:rPr>
        <w:t xml:space="preserve">ПАО </w:t>
      </w:r>
      <w:r>
        <w:rPr>
          <w:rFonts w:eastAsia="Times New Roman"/>
          <w:sz w:val="28"/>
        </w:rPr>
        <w:t>«ТрансКонтейнер» отменить Открытый конкурс в любое время до момента объявления победителя Открытого конкурса;</w:t>
      </w:r>
    </w:p>
    <w:p w:rsidR="00CA7F16" w:rsidRDefault="00CA7F16" w:rsidP="00CA7F16">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A7F16" w:rsidRPr="00002090" w:rsidRDefault="00CA7F16" w:rsidP="00CA7F16">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A7F16" w:rsidRPr="00002090" w:rsidRDefault="00CA7F16" w:rsidP="00CA7F16">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A7F16" w:rsidRPr="00D27A82" w:rsidRDefault="00CA7F16" w:rsidP="00CA7F16">
      <w:pPr>
        <w:pStyle w:val="19"/>
        <w:ind w:firstLine="708"/>
      </w:pPr>
      <w:r w:rsidRPr="00002090">
        <w:t>В подтверждение этого прилагаем все необходимые документы.</w:t>
      </w:r>
    </w:p>
    <w:p w:rsidR="00CA7F16" w:rsidRDefault="00CA7F16" w:rsidP="00CA7F16">
      <w:pPr>
        <w:pStyle w:val="3"/>
        <w:spacing w:before="0" w:after="0"/>
        <w:rPr>
          <w:rFonts w:ascii="Times New Roman" w:hAnsi="Times New Roman"/>
          <w:sz w:val="28"/>
          <w:szCs w:val="28"/>
        </w:rPr>
      </w:pPr>
    </w:p>
    <w:p w:rsidR="00CA7F16" w:rsidRPr="007415F9" w:rsidRDefault="00CA7F16" w:rsidP="00CA7F16">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A7F16" w:rsidRPr="007415F9" w:rsidRDefault="00CA7F16" w:rsidP="00CA7F16">
      <w:pPr>
        <w:tabs>
          <w:tab w:val="left" w:pos="8640"/>
        </w:tabs>
        <w:jc w:val="center"/>
        <w:rPr>
          <w:i/>
        </w:rPr>
      </w:pPr>
      <w:r w:rsidRPr="007415F9">
        <w:rPr>
          <w:i/>
        </w:rPr>
        <w:t>(наименование претендента)</w:t>
      </w:r>
    </w:p>
    <w:p w:rsidR="00CA7F16" w:rsidRPr="00445DDD" w:rsidRDefault="00CA7F16" w:rsidP="00CA7F1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7F16" w:rsidRPr="007415F9" w:rsidRDefault="00CA7F16" w:rsidP="00CA7F1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7F16" w:rsidRDefault="00CA7F16" w:rsidP="00CA7F16">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A7F16" w:rsidRPr="007415F9" w:rsidRDefault="00CA7F16" w:rsidP="00CA7F16">
      <w:pPr>
        <w:pStyle w:val="32"/>
        <w:suppressAutoHyphens/>
        <w:spacing w:after="0"/>
        <w:jc w:val="right"/>
        <w:rPr>
          <w:sz w:val="28"/>
          <w:szCs w:val="28"/>
        </w:rPr>
      </w:pPr>
      <w:r w:rsidRPr="007415F9">
        <w:rPr>
          <w:rFonts w:eastAsia="MS Mincho"/>
          <w:sz w:val="28"/>
          <w:szCs w:val="28"/>
        </w:rPr>
        <w:t>Приложение № 2</w:t>
      </w:r>
    </w:p>
    <w:p w:rsidR="00CA7F16" w:rsidRDefault="00CA7F16" w:rsidP="00CA7F16">
      <w:pPr>
        <w:ind w:firstLine="425"/>
        <w:jc w:val="right"/>
        <w:rPr>
          <w:sz w:val="28"/>
          <w:szCs w:val="28"/>
        </w:rPr>
      </w:pPr>
      <w:r w:rsidRPr="00B2711F">
        <w:rPr>
          <w:sz w:val="28"/>
          <w:szCs w:val="28"/>
        </w:rPr>
        <w:t>к документации</w:t>
      </w:r>
      <w:r>
        <w:rPr>
          <w:sz w:val="28"/>
          <w:szCs w:val="28"/>
        </w:rPr>
        <w:t xml:space="preserve"> о закупке</w:t>
      </w:r>
    </w:p>
    <w:p w:rsidR="00CA7F16" w:rsidRDefault="00CA7F16" w:rsidP="00CA7F16">
      <w:pPr>
        <w:pStyle w:val="af9"/>
        <w:jc w:val="center"/>
        <w:rPr>
          <w:b/>
          <w:sz w:val="28"/>
          <w:szCs w:val="28"/>
        </w:rPr>
      </w:pPr>
    </w:p>
    <w:p w:rsidR="007B744F" w:rsidRDefault="007B744F" w:rsidP="007B744F">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B744F" w:rsidRDefault="007B744F" w:rsidP="007B744F">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B744F" w:rsidRPr="007415F9" w:rsidRDefault="007B744F" w:rsidP="007B744F">
      <w:pPr>
        <w:pStyle w:val="af9"/>
        <w:jc w:val="center"/>
        <w:rPr>
          <w:sz w:val="28"/>
          <w:szCs w:val="28"/>
        </w:rPr>
      </w:pPr>
    </w:p>
    <w:p w:rsidR="007B744F" w:rsidRDefault="007B744F" w:rsidP="007B744F">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B744F" w:rsidRPr="007415F9" w:rsidRDefault="007B744F" w:rsidP="007B744F">
      <w:pPr>
        <w:pStyle w:val="af9"/>
        <w:ind w:left="720" w:firstLine="0"/>
        <w:rPr>
          <w:sz w:val="28"/>
          <w:szCs w:val="28"/>
        </w:rPr>
      </w:pPr>
      <w:r>
        <w:rPr>
          <w:sz w:val="28"/>
          <w:szCs w:val="28"/>
        </w:rPr>
        <w:t>ОГРН ______, ИНН _________, КПП______, ОКПО ____, ОКТМО________, ОКОПФ ___________</w:t>
      </w:r>
    </w:p>
    <w:p w:rsidR="007B744F" w:rsidRPr="00CB6258" w:rsidRDefault="007B744F" w:rsidP="007B744F">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7B744F" w:rsidRDefault="007B744F" w:rsidP="007B744F">
      <w:pPr>
        <w:pStyle w:val="af9"/>
        <w:ind w:firstLine="696"/>
        <w:rPr>
          <w:sz w:val="28"/>
          <w:szCs w:val="28"/>
        </w:rPr>
      </w:pPr>
      <w:r w:rsidRPr="007415F9">
        <w:rPr>
          <w:sz w:val="28"/>
          <w:szCs w:val="28"/>
        </w:rPr>
        <w:t>Юридический адрес ________________________________________</w:t>
      </w:r>
    </w:p>
    <w:p w:rsidR="007B744F" w:rsidRDefault="007B744F" w:rsidP="007B744F">
      <w:pPr>
        <w:pStyle w:val="af9"/>
        <w:ind w:firstLine="696"/>
        <w:rPr>
          <w:sz w:val="28"/>
          <w:szCs w:val="28"/>
        </w:rPr>
      </w:pPr>
      <w:r w:rsidRPr="007415F9">
        <w:rPr>
          <w:sz w:val="28"/>
          <w:szCs w:val="28"/>
        </w:rPr>
        <w:t>Почтовый адрес ___________________________________________</w:t>
      </w:r>
    </w:p>
    <w:p w:rsidR="007B744F" w:rsidRDefault="007B744F" w:rsidP="007B744F">
      <w:pPr>
        <w:pStyle w:val="af9"/>
        <w:ind w:firstLine="696"/>
        <w:rPr>
          <w:sz w:val="28"/>
          <w:szCs w:val="28"/>
        </w:rPr>
      </w:pPr>
      <w:r w:rsidRPr="007415F9">
        <w:rPr>
          <w:sz w:val="28"/>
          <w:szCs w:val="28"/>
        </w:rPr>
        <w:t>Телефон (______) __________________________________________</w:t>
      </w:r>
    </w:p>
    <w:p w:rsidR="007B744F" w:rsidRDefault="007B744F" w:rsidP="007B744F">
      <w:pPr>
        <w:pStyle w:val="af9"/>
        <w:ind w:firstLine="698"/>
        <w:rPr>
          <w:sz w:val="28"/>
          <w:szCs w:val="28"/>
        </w:rPr>
      </w:pPr>
      <w:r w:rsidRPr="007415F9">
        <w:rPr>
          <w:sz w:val="28"/>
          <w:szCs w:val="28"/>
        </w:rPr>
        <w:t>Факс (______) _____________________________________________</w:t>
      </w:r>
    </w:p>
    <w:p w:rsidR="007B744F" w:rsidRDefault="007B744F" w:rsidP="007B744F">
      <w:pPr>
        <w:pStyle w:val="af9"/>
        <w:ind w:firstLine="698"/>
        <w:rPr>
          <w:sz w:val="28"/>
          <w:szCs w:val="28"/>
        </w:rPr>
      </w:pPr>
      <w:r w:rsidRPr="007415F9">
        <w:rPr>
          <w:sz w:val="28"/>
          <w:szCs w:val="28"/>
        </w:rPr>
        <w:t>Адрес электронной почты __________________@_______________</w:t>
      </w:r>
    </w:p>
    <w:p w:rsidR="007B744F" w:rsidRDefault="007B744F" w:rsidP="007B744F">
      <w:pPr>
        <w:pStyle w:val="af9"/>
        <w:ind w:firstLine="698"/>
        <w:rPr>
          <w:sz w:val="28"/>
          <w:szCs w:val="28"/>
        </w:rPr>
      </w:pPr>
      <w:r w:rsidRPr="007415F9">
        <w:rPr>
          <w:sz w:val="28"/>
          <w:szCs w:val="28"/>
        </w:rPr>
        <w:t>Зарегистрированный адрес офиса _____________________________</w:t>
      </w:r>
    </w:p>
    <w:p w:rsidR="007B744F" w:rsidRDefault="007B744F" w:rsidP="007B744F">
      <w:pPr>
        <w:pStyle w:val="af9"/>
        <w:ind w:firstLine="698"/>
        <w:rPr>
          <w:sz w:val="28"/>
          <w:szCs w:val="28"/>
        </w:rPr>
      </w:pPr>
      <w:r>
        <w:rPr>
          <w:sz w:val="28"/>
          <w:szCs w:val="28"/>
        </w:rPr>
        <w:t>Адрес сайта компании: ______________________________________</w:t>
      </w:r>
    </w:p>
    <w:p w:rsidR="007B744F" w:rsidRDefault="007B744F" w:rsidP="007B744F">
      <w:pPr>
        <w:pStyle w:val="af9"/>
        <w:ind w:firstLine="0"/>
        <w:rPr>
          <w:sz w:val="20"/>
          <w:szCs w:val="20"/>
        </w:rPr>
      </w:pPr>
    </w:p>
    <w:p w:rsidR="007B744F" w:rsidRPr="004A39BB" w:rsidRDefault="007B744F" w:rsidP="007B744F">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7B744F" w:rsidRPr="00E2579A" w:rsidRDefault="007B744F" w:rsidP="007B744F">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7B744F" w:rsidRDefault="007B744F" w:rsidP="007B744F">
      <w:pPr>
        <w:pStyle w:val="af9"/>
        <w:ind w:firstLine="696"/>
        <w:rPr>
          <w:sz w:val="28"/>
          <w:szCs w:val="28"/>
        </w:rPr>
      </w:pPr>
      <w:r w:rsidRPr="007415F9">
        <w:rPr>
          <w:sz w:val="28"/>
          <w:szCs w:val="28"/>
        </w:rPr>
        <w:t>Юридический адрес ________________________________________</w:t>
      </w:r>
    </w:p>
    <w:p w:rsidR="007B744F" w:rsidRDefault="007B744F" w:rsidP="007B744F">
      <w:pPr>
        <w:pStyle w:val="af9"/>
        <w:ind w:firstLine="696"/>
        <w:rPr>
          <w:sz w:val="28"/>
          <w:szCs w:val="28"/>
        </w:rPr>
      </w:pPr>
      <w:r w:rsidRPr="007415F9">
        <w:rPr>
          <w:sz w:val="28"/>
          <w:szCs w:val="28"/>
        </w:rPr>
        <w:t>Почтовый адрес ___________________________________________</w:t>
      </w:r>
    </w:p>
    <w:p w:rsidR="007B744F" w:rsidRDefault="007B744F" w:rsidP="007B744F">
      <w:pPr>
        <w:pStyle w:val="af9"/>
        <w:ind w:firstLine="696"/>
        <w:rPr>
          <w:sz w:val="28"/>
          <w:szCs w:val="28"/>
        </w:rPr>
      </w:pPr>
      <w:r w:rsidRPr="007415F9">
        <w:rPr>
          <w:sz w:val="28"/>
          <w:szCs w:val="28"/>
        </w:rPr>
        <w:t>Телефон (______) __________________________________________</w:t>
      </w:r>
    </w:p>
    <w:p w:rsidR="007B744F" w:rsidRDefault="007B744F" w:rsidP="007B744F">
      <w:pPr>
        <w:pStyle w:val="af9"/>
        <w:ind w:firstLine="698"/>
        <w:rPr>
          <w:sz w:val="28"/>
          <w:szCs w:val="28"/>
        </w:rPr>
      </w:pPr>
      <w:r w:rsidRPr="007415F9">
        <w:rPr>
          <w:sz w:val="28"/>
          <w:szCs w:val="28"/>
        </w:rPr>
        <w:t>Факс (______) _____________________________________________</w:t>
      </w:r>
    </w:p>
    <w:p w:rsidR="007B744F" w:rsidRDefault="007B744F" w:rsidP="007B744F">
      <w:pPr>
        <w:pStyle w:val="af9"/>
        <w:ind w:firstLine="698"/>
        <w:rPr>
          <w:sz w:val="28"/>
          <w:szCs w:val="28"/>
        </w:rPr>
      </w:pPr>
      <w:r w:rsidRPr="007415F9">
        <w:rPr>
          <w:sz w:val="28"/>
          <w:szCs w:val="28"/>
        </w:rPr>
        <w:t>Адрес электронной почты __________________@_______________</w:t>
      </w:r>
    </w:p>
    <w:p w:rsidR="007B744F" w:rsidRDefault="007B744F" w:rsidP="007B744F">
      <w:pPr>
        <w:pStyle w:val="af9"/>
        <w:ind w:firstLine="698"/>
        <w:rPr>
          <w:sz w:val="28"/>
          <w:szCs w:val="28"/>
        </w:rPr>
      </w:pPr>
      <w:r w:rsidRPr="007415F9">
        <w:rPr>
          <w:sz w:val="28"/>
          <w:szCs w:val="28"/>
        </w:rPr>
        <w:t>Зарегистрированный адрес офиса _____________________________</w:t>
      </w:r>
    </w:p>
    <w:p w:rsidR="007B744F" w:rsidRDefault="007B744F" w:rsidP="007B744F">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7B744F" w:rsidRPr="00167626" w:rsidRDefault="007B744F" w:rsidP="007B744F">
      <w:pPr>
        <w:pStyle w:val="af9"/>
        <w:tabs>
          <w:tab w:val="left" w:pos="1080"/>
        </w:tabs>
        <w:ind w:firstLine="0"/>
        <w:rPr>
          <w:sz w:val="20"/>
          <w:szCs w:val="20"/>
        </w:rPr>
      </w:pPr>
    </w:p>
    <w:p w:rsidR="007B744F" w:rsidRDefault="007B744F" w:rsidP="007B744F">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7B744F" w:rsidRPr="00167626" w:rsidRDefault="007B744F" w:rsidP="007B744F">
      <w:pPr>
        <w:pStyle w:val="af9"/>
        <w:tabs>
          <w:tab w:val="left" w:pos="1080"/>
        </w:tabs>
        <w:ind w:firstLine="0"/>
        <w:rPr>
          <w:sz w:val="20"/>
          <w:szCs w:val="20"/>
        </w:rPr>
      </w:pPr>
    </w:p>
    <w:p w:rsidR="007B744F" w:rsidRPr="004A39BB" w:rsidRDefault="007B744F" w:rsidP="007B744F">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7B744F" w:rsidRDefault="007B744F" w:rsidP="007B744F">
      <w:pPr>
        <w:pStyle w:val="af9"/>
        <w:tabs>
          <w:tab w:val="left" w:pos="1080"/>
        </w:tabs>
        <w:ind w:firstLine="0"/>
        <w:rPr>
          <w:sz w:val="28"/>
          <w:szCs w:val="28"/>
        </w:rPr>
      </w:pPr>
    </w:p>
    <w:p w:rsidR="007B744F" w:rsidRDefault="007B744F" w:rsidP="007B744F">
      <w:pPr>
        <w:pStyle w:val="af9"/>
        <w:tabs>
          <w:tab w:val="left" w:pos="1080"/>
        </w:tabs>
        <w:ind w:firstLine="0"/>
        <w:rPr>
          <w:sz w:val="28"/>
          <w:szCs w:val="28"/>
        </w:rPr>
      </w:pPr>
    </w:p>
    <w:p w:rsidR="007B744F" w:rsidRDefault="007B744F" w:rsidP="007B744F">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7B744F" w:rsidRDefault="007B744F" w:rsidP="007B744F">
      <w:pPr>
        <w:pStyle w:val="af9"/>
        <w:tabs>
          <w:tab w:val="left" w:pos="1080"/>
        </w:tabs>
        <w:ind w:firstLine="0"/>
        <w:rPr>
          <w:sz w:val="28"/>
          <w:szCs w:val="28"/>
        </w:rPr>
      </w:pPr>
    </w:p>
    <w:p w:rsidR="007B744F" w:rsidRPr="00982C0E" w:rsidRDefault="007B744F" w:rsidP="007B744F">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7B744F" w:rsidRPr="00982C0E" w:rsidRDefault="007B744F" w:rsidP="007B744F">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7B744F" w:rsidRPr="00982C0E" w:rsidRDefault="007B744F" w:rsidP="007B744F">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B744F" w:rsidRPr="00982C0E" w:rsidRDefault="007B744F" w:rsidP="007B744F">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B744F" w:rsidRPr="00982C0E" w:rsidRDefault="007B744F" w:rsidP="007B744F">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7B744F" w:rsidRPr="007415F9" w:rsidRDefault="007B744F" w:rsidP="007B744F">
      <w:pPr>
        <w:pStyle w:val="af9"/>
        <w:tabs>
          <w:tab w:val="left" w:pos="1080"/>
        </w:tabs>
        <w:ind w:firstLine="720"/>
        <w:rPr>
          <w:sz w:val="28"/>
          <w:szCs w:val="28"/>
        </w:rPr>
      </w:pPr>
    </w:p>
    <w:p w:rsidR="007B744F" w:rsidRDefault="007B744F" w:rsidP="007B744F">
      <w:pPr>
        <w:tabs>
          <w:tab w:val="left" w:pos="9639"/>
        </w:tabs>
        <w:ind w:firstLine="539"/>
        <w:rPr>
          <w:b/>
          <w:sz w:val="28"/>
          <w:szCs w:val="28"/>
        </w:rPr>
      </w:pPr>
    </w:p>
    <w:p w:rsidR="007B744F" w:rsidRPr="007415F9" w:rsidRDefault="007B744F" w:rsidP="007B744F">
      <w:pPr>
        <w:tabs>
          <w:tab w:val="left" w:pos="9639"/>
        </w:tabs>
        <w:ind w:firstLine="539"/>
        <w:rPr>
          <w:b/>
          <w:sz w:val="28"/>
          <w:szCs w:val="28"/>
        </w:rPr>
      </w:pPr>
      <w:r w:rsidRPr="007415F9">
        <w:rPr>
          <w:b/>
          <w:sz w:val="28"/>
          <w:szCs w:val="28"/>
        </w:rPr>
        <w:t>Контактные лица</w:t>
      </w:r>
    </w:p>
    <w:p w:rsidR="007B744F" w:rsidRPr="007415F9" w:rsidRDefault="007B744F" w:rsidP="007B744F">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7B744F" w:rsidRDefault="007B744F" w:rsidP="007B744F">
      <w:pPr>
        <w:tabs>
          <w:tab w:val="left" w:pos="9639"/>
        </w:tabs>
        <w:rPr>
          <w:sz w:val="28"/>
          <w:szCs w:val="28"/>
          <w:u w:val="single"/>
        </w:rPr>
      </w:pPr>
    </w:p>
    <w:p w:rsidR="007B744F" w:rsidRPr="007415F9" w:rsidRDefault="007B744F" w:rsidP="007B744F">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7B744F" w:rsidRPr="007415F9" w:rsidRDefault="007B744F" w:rsidP="007B744F">
      <w:pPr>
        <w:tabs>
          <w:tab w:val="left" w:pos="9639"/>
        </w:tabs>
        <w:jc w:val="right"/>
        <w:rPr>
          <w:i/>
        </w:rPr>
      </w:pPr>
      <w:r w:rsidRPr="007415F9">
        <w:rPr>
          <w:i/>
        </w:rPr>
        <w:t>Контактное лицо (должность, ФИО, телефон)</w:t>
      </w:r>
    </w:p>
    <w:p w:rsidR="007B744F" w:rsidRPr="007415F9" w:rsidRDefault="007B744F" w:rsidP="007B744F">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7B744F" w:rsidRPr="007415F9" w:rsidRDefault="007B744F" w:rsidP="007B744F">
      <w:pPr>
        <w:tabs>
          <w:tab w:val="left" w:pos="9639"/>
        </w:tabs>
        <w:jc w:val="right"/>
        <w:rPr>
          <w:i/>
        </w:rPr>
      </w:pPr>
      <w:r w:rsidRPr="007415F9">
        <w:rPr>
          <w:i/>
        </w:rPr>
        <w:t>Контактное лицо (должность, ФИО, телефон)</w:t>
      </w:r>
    </w:p>
    <w:p w:rsidR="007B744F" w:rsidRPr="007415F9" w:rsidRDefault="007B744F" w:rsidP="007B744F">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7B744F" w:rsidRPr="007415F9" w:rsidRDefault="007B744F" w:rsidP="007B744F">
      <w:pPr>
        <w:tabs>
          <w:tab w:val="left" w:pos="9639"/>
        </w:tabs>
        <w:jc w:val="right"/>
        <w:rPr>
          <w:i/>
        </w:rPr>
      </w:pPr>
      <w:r w:rsidRPr="007415F9">
        <w:rPr>
          <w:i/>
        </w:rPr>
        <w:t>Контактное лицо (должность, ФИО, телефон)</w:t>
      </w:r>
    </w:p>
    <w:p w:rsidR="007B744F" w:rsidRPr="007415F9" w:rsidRDefault="007B744F" w:rsidP="007B744F">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7B744F" w:rsidRPr="007415F9" w:rsidRDefault="007B744F" w:rsidP="007B744F">
      <w:pPr>
        <w:tabs>
          <w:tab w:val="left" w:pos="9639"/>
        </w:tabs>
        <w:jc w:val="right"/>
        <w:rPr>
          <w:i/>
        </w:rPr>
      </w:pPr>
      <w:r w:rsidRPr="007415F9">
        <w:rPr>
          <w:i/>
        </w:rPr>
        <w:t>Контактное лицо (должность, ФИО, телефон)</w:t>
      </w:r>
    </w:p>
    <w:p w:rsidR="007B744F" w:rsidRPr="007415F9" w:rsidRDefault="007B744F" w:rsidP="007B744F">
      <w:pPr>
        <w:pStyle w:val="af9"/>
        <w:rPr>
          <w:rFonts w:eastAsia="Times New Roman"/>
          <w:spacing w:val="-13"/>
          <w:sz w:val="28"/>
          <w:szCs w:val="28"/>
        </w:rPr>
      </w:pPr>
    </w:p>
    <w:p w:rsidR="007B744F" w:rsidRPr="00635235" w:rsidRDefault="007B744F" w:rsidP="007B744F">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B744F" w:rsidRPr="007415F9" w:rsidRDefault="007B744F" w:rsidP="007B744F">
      <w:pPr>
        <w:tabs>
          <w:tab w:val="left" w:pos="8640"/>
        </w:tabs>
        <w:jc w:val="center"/>
        <w:rPr>
          <w:i/>
        </w:rPr>
      </w:pPr>
      <w:r>
        <w:rPr>
          <w:i/>
        </w:rPr>
        <w:t xml:space="preserve">                              </w:t>
      </w:r>
      <w:r w:rsidRPr="007415F9">
        <w:rPr>
          <w:i/>
        </w:rPr>
        <w:t>(наименование претендента)</w:t>
      </w:r>
    </w:p>
    <w:p w:rsidR="007B744F" w:rsidRPr="00635235" w:rsidRDefault="007B744F" w:rsidP="007B744F">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7B744F" w:rsidRPr="00635235" w:rsidRDefault="007B744F" w:rsidP="007B744F">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7B744F" w:rsidRPr="00635235" w:rsidRDefault="007B744F" w:rsidP="007B744F">
      <w:pPr>
        <w:rPr>
          <w:i/>
        </w:rPr>
      </w:pPr>
      <w:r>
        <w:rPr>
          <w:i/>
        </w:rPr>
        <w:t xml:space="preserve">   </w:t>
      </w:r>
    </w:p>
    <w:p w:rsidR="007B744F" w:rsidRPr="007415F9" w:rsidRDefault="007B744F" w:rsidP="007B744F">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B744F" w:rsidRPr="00635235" w:rsidRDefault="007B744F" w:rsidP="007B744F">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B744F" w:rsidRDefault="007B744F" w:rsidP="007B744F">
      <w:pPr>
        <w:pStyle w:val="32"/>
        <w:suppressAutoHyphens/>
        <w:spacing w:after="0"/>
        <w:rPr>
          <w:b/>
          <w:i/>
          <w:sz w:val="28"/>
          <w:szCs w:val="28"/>
        </w:rPr>
      </w:pPr>
    </w:p>
    <w:p w:rsidR="007B744F" w:rsidRDefault="007B744F" w:rsidP="007B744F">
      <w:pPr>
        <w:pStyle w:val="af9"/>
        <w:jc w:val="center"/>
        <w:rPr>
          <w:b/>
          <w:sz w:val="28"/>
          <w:szCs w:val="28"/>
        </w:rPr>
      </w:pPr>
    </w:p>
    <w:p w:rsidR="007B744F" w:rsidRDefault="007B744F" w:rsidP="007B744F">
      <w:pPr>
        <w:pStyle w:val="af9"/>
        <w:jc w:val="center"/>
        <w:rPr>
          <w:b/>
          <w:sz w:val="28"/>
          <w:szCs w:val="28"/>
        </w:rPr>
      </w:pPr>
    </w:p>
    <w:p w:rsidR="007B744F" w:rsidRDefault="007B744F" w:rsidP="007B744F">
      <w:pPr>
        <w:pStyle w:val="af9"/>
        <w:ind w:firstLine="0"/>
        <w:rPr>
          <w:b/>
          <w:sz w:val="28"/>
          <w:szCs w:val="28"/>
        </w:rPr>
      </w:pPr>
    </w:p>
    <w:p w:rsidR="007B744F" w:rsidRDefault="007B744F" w:rsidP="007B744F">
      <w:pPr>
        <w:pStyle w:val="af9"/>
        <w:jc w:val="center"/>
        <w:rPr>
          <w:b/>
          <w:sz w:val="28"/>
          <w:szCs w:val="28"/>
        </w:rPr>
      </w:pPr>
    </w:p>
    <w:p w:rsidR="007B744F" w:rsidRDefault="007B744F" w:rsidP="007B744F">
      <w:pPr>
        <w:pStyle w:val="af9"/>
        <w:jc w:val="center"/>
        <w:rPr>
          <w:b/>
          <w:sz w:val="28"/>
          <w:szCs w:val="28"/>
        </w:rPr>
      </w:pPr>
      <w:r w:rsidRPr="000802B7">
        <w:rPr>
          <w:b/>
          <w:sz w:val="28"/>
          <w:szCs w:val="28"/>
        </w:rPr>
        <w:t>СВЕДЕНИЯ О ПРЕТЕНДЕНТЕ (для физических лиц)</w:t>
      </w:r>
    </w:p>
    <w:p w:rsidR="007B744F" w:rsidRPr="000802B7" w:rsidRDefault="007B744F" w:rsidP="007B744F">
      <w:pPr>
        <w:pStyle w:val="af9"/>
        <w:jc w:val="center"/>
        <w:rPr>
          <w:b/>
          <w:sz w:val="28"/>
          <w:szCs w:val="28"/>
        </w:rPr>
      </w:pPr>
    </w:p>
    <w:p w:rsidR="007B744F" w:rsidRPr="000802B7" w:rsidRDefault="007B744F" w:rsidP="007B744F">
      <w:pPr>
        <w:pStyle w:val="af9"/>
        <w:jc w:val="center"/>
        <w:rPr>
          <w:b/>
          <w:sz w:val="28"/>
          <w:szCs w:val="28"/>
        </w:rPr>
      </w:pPr>
    </w:p>
    <w:p w:rsidR="007B744F" w:rsidRDefault="007B744F" w:rsidP="007B744F">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7B744F" w:rsidRPr="000802B7" w:rsidRDefault="007B744F" w:rsidP="007B744F">
      <w:pPr>
        <w:pStyle w:val="af9"/>
        <w:ind w:left="709" w:firstLine="0"/>
        <w:jc w:val="left"/>
        <w:rPr>
          <w:sz w:val="28"/>
          <w:szCs w:val="28"/>
        </w:rPr>
      </w:pPr>
    </w:p>
    <w:p w:rsidR="007B744F" w:rsidRDefault="007B744F" w:rsidP="007B744F">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B744F" w:rsidRPr="008F1253" w:rsidRDefault="007B744F" w:rsidP="007B744F">
      <w:pPr>
        <w:pStyle w:val="af9"/>
        <w:ind w:firstLine="0"/>
        <w:jc w:val="left"/>
        <w:rPr>
          <w:sz w:val="28"/>
          <w:szCs w:val="28"/>
        </w:rPr>
      </w:pPr>
    </w:p>
    <w:p w:rsidR="007B744F" w:rsidRDefault="007B744F" w:rsidP="007B744F">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B744F" w:rsidRPr="008F1253" w:rsidRDefault="007B744F" w:rsidP="007B744F">
      <w:pPr>
        <w:pStyle w:val="af9"/>
        <w:ind w:firstLine="0"/>
        <w:jc w:val="left"/>
        <w:rPr>
          <w:sz w:val="28"/>
          <w:szCs w:val="28"/>
        </w:rPr>
      </w:pPr>
    </w:p>
    <w:p w:rsidR="007B744F" w:rsidRDefault="007B744F" w:rsidP="007B744F">
      <w:pPr>
        <w:pStyle w:val="af9"/>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7B744F" w:rsidRPr="000802B7" w:rsidRDefault="007B744F" w:rsidP="007B744F">
      <w:pPr>
        <w:pStyle w:val="af9"/>
        <w:ind w:left="709" w:firstLine="0"/>
        <w:jc w:val="left"/>
        <w:rPr>
          <w:sz w:val="28"/>
          <w:szCs w:val="28"/>
        </w:rPr>
      </w:pPr>
    </w:p>
    <w:p w:rsidR="007B744F" w:rsidRDefault="007B744F" w:rsidP="007B744F">
      <w:pPr>
        <w:pStyle w:val="af9"/>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7B744F" w:rsidRPr="000802B7" w:rsidRDefault="007B744F" w:rsidP="007B744F">
      <w:pPr>
        <w:pStyle w:val="af9"/>
        <w:ind w:firstLine="0"/>
        <w:jc w:val="left"/>
        <w:rPr>
          <w:sz w:val="28"/>
          <w:szCs w:val="28"/>
        </w:rPr>
      </w:pPr>
    </w:p>
    <w:p w:rsidR="007B744F" w:rsidRDefault="007B744F" w:rsidP="007B744F">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7B744F" w:rsidRPr="000802B7" w:rsidRDefault="007B744F" w:rsidP="007B744F">
      <w:pPr>
        <w:pStyle w:val="af9"/>
        <w:ind w:firstLine="0"/>
        <w:jc w:val="left"/>
        <w:rPr>
          <w:sz w:val="28"/>
          <w:szCs w:val="28"/>
        </w:rPr>
      </w:pPr>
    </w:p>
    <w:p w:rsidR="007B744F" w:rsidRDefault="007B744F" w:rsidP="007B744F">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7B744F" w:rsidRDefault="007B744F" w:rsidP="007B744F">
      <w:pPr>
        <w:pStyle w:val="aff7"/>
        <w:rPr>
          <w:sz w:val="28"/>
          <w:szCs w:val="28"/>
        </w:rPr>
      </w:pPr>
    </w:p>
    <w:p w:rsidR="007B744F" w:rsidRDefault="007B744F" w:rsidP="007B744F">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7B744F" w:rsidRDefault="007B744F" w:rsidP="007B744F">
      <w:pPr>
        <w:pStyle w:val="aff7"/>
        <w:rPr>
          <w:sz w:val="28"/>
          <w:szCs w:val="28"/>
        </w:rPr>
      </w:pPr>
    </w:p>
    <w:p w:rsidR="007B744F" w:rsidRDefault="007B744F" w:rsidP="007B744F">
      <w:pPr>
        <w:pStyle w:val="af9"/>
        <w:ind w:left="709" w:firstLine="0"/>
        <w:jc w:val="left"/>
        <w:rPr>
          <w:sz w:val="28"/>
          <w:szCs w:val="28"/>
        </w:rPr>
      </w:pPr>
    </w:p>
    <w:p w:rsidR="007B744F" w:rsidRDefault="007B744F" w:rsidP="007B744F">
      <w:pPr>
        <w:pStyle w:val="af9"/>
        <w:ind w:firstLine="0"/>
        <w:jc w:val="left"/>
        <w:rPr>
          <w:sz w:val="28"/>
          <w:szCs w:val="28"/>
        </w:rPr>
      </w:pPr>
    </w:p>
    <w:p w:rsidR="007B744F" w:rsidRPr="00635235" w:rsidRDefault="007B744F" w:rsidP="007B744F">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B744F" w:rsidRPr="007415F9" w:rsidRDefault="007B744F" w:rsidP="007B744F">
      <w:pPr>
        <w:tabs>
          <w:tab w:val="left" w:pos="8640"/>
        </w:tabs>
        <w:jc w:val="center"/>
        <w:rPr>
          <w:i/>
        </w:rPr>
      </w:pPr>
      <w:r>
        <w:rPr>
          <w:i/>
        </w:rPr>
        <w:t xml:space="preserve">                              </w:t>
      </w:r>
      <w:r w:rsidRPr="007415F9">
        <w:rPr>
          <w:i/>
        </w:rPr>
        <w:t>(наименование претендента)</w:t>
      </w:r>
    </w:p>
    <w:p w:rsidR="007B744F" w:rsidRPr="00635235" w:rsidRDefault="007B744F" w:rsidP="007B744F">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7B744F" w:rsidRPr="00635235" w:rsidRDefault="007B744F" w:rsidP="007B744F">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7B744F" w:rsidRPr="00110975" w:rsidRDefault="007B744F" w:rsidP="007B744F">
      <w:pPr>
        <w:rPr>
          <w:i/>
        </w:rPr>
      </w:pPr>
      <w:r>
        <w:rPr>
          <w:i/>
        </w:rPr>
        <w:t xml:space="preserve">   </w:t>
      </w:r>
    </w:p>
    <w:p w:rsidR="007B744F" w:rsidRPr="007415F9" w:rsidRDefault="007B744F" w:rsidP="007B744F">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B744F" w:rsidRPr="00635235" w:rsidRDefault="007B744F" w:rsidP="007B744F">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A7F16" w:rsidRDefault="00CA7F16"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Default="007B744F" w:rsidP="007B744F">
      <w:pPr>
        <w:suppressAutoHyphens w:val="0"/>
        <w:rPr>
          <w:b/>
          <w:bCs/>
          <w:i/>
          <w:iCs/>
        </w:rPr>
      </w:pPr>
    </w:p>
    <w:p w:rsidR="007B744F" w:rsidRPr="007B744F" w:rsidRDefault="007B744F" w:rsidP="007B744F">
      <w:pPr>
        <w:suppressAutoHyphens w:val="0"/>
        <w:rPr>
          <w:rFonts w:cs="Arial"/>
          <w:sz w:val="28"/>
          <w:szCs w:val="28"/>
        </w:rPr>
      </w:pPr>
    </w:p>
    <w:p w:rsidR="00CA7F16" w:rsidRPr="008F1253" w:rsidRDefault="00CA7F16" w:rsidP="00CA7F16">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CA7F16" w:rsidRPr="008F1253" w:rsidRDefault="00CA7F16" w:rsidP="00CA7F16">
      <w:pPr>
        <w:jc w:val="right"/>
        <w:rPr>
          <w:sz w:val="28"/>
          <w:szCs w:val="28"/>
        </w:rPr>
      </w:pPr>
      <w:r w:rsidRPr="008F1253">
        <w:rPr>
          <w:bCs/>
          <w:iCs/>
          <w:sz w:val="28"/>
          <w:szCs w:val="28"/>
        </w:rPr>
        <w:t>к документации о закупке</w:t>
      </w:r>
    </w:p>
    <w:p w:rsidR="00CA7F16" w:rsidRPr="00787D66" w:rsidRDefault="00CA7F16" w:rsidP="00CA7F16">
      <w:pPr>
        <w:pStyle w:val="3"/>
        <w:spacing w:before="0" w:after="0"/>
        <w:jc w:val="center"/>
        <w:rPr>
          <w:rFonts w:ascii="Times New Roman" w:hAnsi="Times New Roman"/>
          <w:b w:val="0"/>
          <w:bCs w:val="0"/>
          <w:sz w:val="28"/>
          <w:szCs w:val="28"/>
        </w:rPr>
      </w:pPr>
    </w:p>
    <w:p w:rsidR="00CA7F16" w:rsidRPr="008F1253" w:rsidRDefault="00CA7F16" w:rsidP="00CA7F16">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A7F16" w:rsidRPr="00787D66" w:rsidRDefault="00CA7F16" w:rsidP="00CA7F16">
      <w:pPr>
        <w:rPr>
          <w:sz w:val="28"/>
          <w:szCs w:val="28"/>
        </w:rPr>
      </w:pPr>
    </w:p>
    <w:p w:rsidR="00CA7F16" w:rsidRPr="00B6189D" w:rsidRDefault="00DC50B9" w:rsidP="00B6189D">
      <w:pPr>
        <w:rPr>
          <w:b/>
          <w:sz w:val="28"/>
          <w:szCs w:val="28"/>
        </w:rPr>
      </w:pPr>
      <w:r>
        <w:rPr>
          <w:b/>
          <w:sz w:val="28"/>
          <w:szCs w:val="28"/>
        </w:rPr>
        <w:t xml:space="preserve"> «____» __________ 201_ г. </w:t>
      </w:r>
      <w:r w:rsidR="00CA7F16" w:rsidRPr="002B1C65">
        <w:rPr>
          <w:b/>
          <w:sz w:val="28"/>
          <w:szCs w:val="28"/>
        </w:rPr>
        <w:t xml:space="preserve">Открытый конкурс </w:t>
      </w:r>
      <w:r>
        <w:rPr>
          <w:b/>
          <w:sz w:val="28"/>
          <w:szCs w:val="28"/>
        </w:rPr>
        <w:t xml:space="preserve">№ </w:t>
      </w:r>
      <w:r w:rsidR="00D2636E">
        <w:rPr>
          <w:b/>
          <w:sz w:val="28"/>
          <w:szCs w:val="28"/>
        </w:rPr>
        <w:t>ОКэ/004/НКПОКТ/0006</w:t>
      </w:r>
    </w:p>
    <w:p w:rsidR="00CA7F16" w:rsidRDefault="00CA7F16" w:rsidP="00CA7F16"/>
    <w:p w:rsidR="00CA7F16" w:rsidRPr="0065769F" w:rsidRDefault="00CA7F16" w:rsidP="00CA7F1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A7F16" w:rsidRPr="003E7259" w:rsidRDefault="00CA7F16" w:rsidP="00CA7F16">
      <w:pPr>
        <w:ind w:firstLine="3"/>
        <w:jc w:val="center"/>
        <w:rPr>
          <w:bCs/>
          <w:i/>
        </w:rPr>
      </w:pPr>
      <w:r w:rsidRPr="003E7259">
        <w:rPr>
          <w:bCs/>
          <w:i/>
        </w:rPr>
        <w:t>(Полное наименование п</w:t>
      </w:r>
      <w:r w:rsidRPr="003E7259">
        <w:rPr>
          <w:i/>
        </w:rPr>
        <w:t>ретендента</w:t>
      </w:r>
      <w:r w:rsidRPr="003E7259">
        <w:rPr>
          <w:bCs/>
          <w:i/>
        </w:rPr>
        <w:t>)</w:t>
      </w:r>
    </w:p>
    <w:tbl>
      <w:tblPr>
        <w:tblW w:w="4874" w:type="pct"/>
        <w:tblLayout w:type="fixed"/>
        <w:tblLook w:val="0000"/>
      </w:tblPr>
      <w:tblGrid>
        <w:gridCol w:w="531"/>
        <w:gridCol w:w="2877"/>
        <w:gridCol w:w="1101"/>
        <w:gridCol w:w="1521"/>
        <w:gridCol w:w="1655"/>
        <w:gridCol w:w="1644"/>
      </w:tblGrid>
      <w:tr w:rsidR="00657F9A" w:rsidRPr="00384CDC" w:rsidTr="00E7225C">
        <w:trPr>
          <w:trHeight w:val="2484"/>
        </w:trPr>
        <w:tc>
          <w:tcPr>
            <w:tcW w:w="285" w:type="pct"/>
            <w:tcBorders>
              <w:top w:val="single" w:sz="4" w:space="0" w:color="auto"/>
              <w:left w:val="single" w:sz="4" w:space="0" w:color="auto"/>
              <w:bottom w:val="single" w:sz="4" w:space="0" w:color="auto"/>
              <w:right w:val="single" w:sz="4" w:space="0" w:color="auto"/>
            </w:tcBorders>
            <w:vAlign w:val="center"/>
          </w:tcPr>
          <w:p w:rsidR="00657F9A" w:rsidRPr="00384CDC" w:rsidRDefault="00657F9A" w:rsidP="00E7225C">
            <w:pPr>
              <w:jc w:val="center"/>
            </w:pPr>
            <w:r w:rsidRPr="00384CDC">
              <w:t>№ п/п</w:t>
            </w:r>
          </w:p>
        </w:tc>
        <w:tc>
          <w:tcPr>
            <w:tcW w:w="1542" w:type="pct"/>
            <w:tcBorders>
              <w:top w:val="single" w:sz="4" w:space="0" w:color="auto"/>
              <w:left w:val="single" w:sz="4" w:space="0" w:color="auto"/>
              <w:bottom w:val="single" w:sz="4" w:space="0" w:color="auto"/>
              <w:right w:val="single" w:sz="4" w:space="0" w:color="auto"/>
            </w:tcBorders>
            <w:vAlign w:val="center"/>
          </w:tcPr>
          <w:p w:rsidR="00657F9A" w:rsidRPr="00384CDC" w:rsidRDefault="00657F9A" w:rsidP="00E7225C">
            <w:pPr>
              <w:jc w:val="center"/>
            </w:pPr>
            <w:r>
              <w:t>Наименование Р</w:t>
            </w:r>
            <w:r w:rsidRPr="00384CDC">
              <w:t>абот</w:t>
            </w:r>
          </w:p>
          <w:p w:rsidR="00657F9A" w:rsidRPr="00384CDC" w:rsidRDefault="00657F9A" w:rsidP="00E7225C">
            <w:pPr>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657F9A" w:rsidRPr="00384CDC" w:rsidRDefault="00657F9A" w:rsidP="00E7225C">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15" w:type="pct"/>
            <w:tcBorders>
              <w:top w:val="single" w:sz="4" w:space="0" w:color="auto"/>
              <w:left w:val="single" w:sz="4" w:space="0" w:color="auto"/>
              <w:bottom w:val="single" w:sz="4" w:space="0" w:color="auto"/>
              <w:right w:val="single" w:sz="4" w:space="0" w:color="auto"/>
            </w:tcBorders>
            <w:vAlign w:val="center"/>
          </w:tcPr>
          <w:p w:rsidR="00657F9A" w:rsidRPr="00384CDC" w:rsidRDefault="00657F9A" w:rsidP="00E7225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57F9A" w:rsidRPr="00384CDC" w:rsidRDefault="00657F9A" w:rsidP="00E7225C">
            <w:pPr>
              <w:jc w:val="center"/>
            </w:pPr>
            <w:r>
              <w:t>Срок предоставления гарантии качества Работ, мес.</w:t>
            </w:r>
          </w:p>
        </w:tc>
        <w:tc>
          <w:tcPr>
            <w:tcW w:w="881" w:type="pct"/>
            <w:tcBorders>
              <w:top w:val="single" w:sz="4" w:space="0" w:color="auto"/>
              <w:left w:val="nil"/>
              <w:bottom w:val="single" w:sz="4" w:space="0" w:color="auto"/>
              <w:right w:val="single" w:sz="4" w:space="0" w:color="auto"/>
            </w:tcBorders>
            <w:vAlign w:val="center"/>
          </w:tcPr>
          <w:p w:rsidR="00657F9A" w:rsidRPr="00384CDC" w:rsidRDefault="00657F9A" w:rsidP="00E7225C">
            <w:pPr>
              <w:jc w:val="center"/>
            </w:pPr>
            <w:r>
              <w:t>Срок выполнения Работ.</w:t>
            </w:r>
          </w:p>
          <w:p w:rsidR="00657F9A" w:rsidRPr="00384CDC" w:rsidRDefault="00657F9A" w:rsidP="00E7225C">
            <w:pPr>
              <w:jc w:val="center"/>
            </w:pPr>
          </w:p>
        </w:tc>
      </w:tr>
      <w:tr w:rsidR="00657F9A" w:rsidRPr="00384CDC" w:rsidTr="00E7225C">
        <w:trPr>
          <w:trHeight w:val="255"/>
        </w:trPr>
        <w:tc>
          <w:tcPr>
            <w:tcW w:w="285" w:type="pct"/>
            <w:tcBorders>
              <w:top w:val="nil"/>
              <w:left w:val="single" w:sz="4" w:space="0" w:color="auto"/>
              <w:bottom w:val="single" w:sz="4" w:space="0" w:color="auto"/>
              <w:right w:val="single" w:sz="4" w:space="0" w:color="auto"/>
            </w:tcBorders>
            <w:noWrap/>
            <w:vAlign w:val="bottom"/>
          </w:tcPr>
          <w:p w:rsidR="00657F9A" w:rsidRPr="00384CDC" w:rsidRDefault="00657F9A" w:rsidP="00E7225C">
            <w:pPr>
              <w:jc w:val="center"/>
            </w:pPr>
            <w:r w:rsidRPr="00384CDC">
              <w:t>1</w:t>
            </w:r>
          </w:p>
        </w:tc>
        <w:tc>
          <w:tcPr>
            <w:tcW w:w="1542" w:type="pct"/>
            <w:tcBorders>
              <w:top w:val="nil"/>
              <w:left w:val="nil"/>
              <w:bottom w:val="single" w:sz="4" w:space="0" w:color="auto"/>
              <w:right w:val="single" w:sz="4" w:space="0" w:color="auto"/>
            </w:tcBorders>
            <w:noWrap/>
            <w:vAlign w:val="bottom"/>
          </w:tcPr>
          <w:p w:rsidR="00657F9A" w:rsidRPr="00384CDC" w:rsidRDefault="00657F9A" w:rsidP="00E7225C">
            <w:pPr>
              <w:jc w:val="center"/>
            </w:pPr>
            <w:r w:rsidRPr="00384CDC">
              <w:t>2</w:t>
            </w:r>
          </w:p>
        </w:tc>
        <w:tc>
          <w:tcPr>
            <w:tcW w:w="590" w:type="pct"/>
            <w:tcBorders>
              <w:top w:val="single" w:sz="4" w:space="0" w:color="auto"/>
              <w:left w:val="single" w:sz="4" w:space="0" w:color="auto"/>
              <w:bottom w:val="single" w:sz="4" w:space="0" w:color="auto"/>
              <w:right w:val="single" w:sz="4" w:space="0" w:color="auto"/>
            </w:tcBorders>
            <w:noWrap/>
            <w:vAlign w:val="bottom"/>
          </w:tcPr>
          <w:p w:rsidR="00657F9A" w:rsidRPr="00384CDC" w:rsidRDefault="00657F9A" w:rsidP="00E7225C">
            <w:pPr>
              <w:jc w:val="center"/>
            </w:pPr>
            <w:r>
              <w:t>3</w:t>
            </w:r>
          </w:p>
        </w:tc>
        <w:tc>
          <w:tcPr>
            <w:tcW w:w="815" w:type="pct"/>
            <w:tcBorders>
              <w:top w:val="single" w:sz="4" w:space="0" w:color="auto"/>
              <w:left w:val="nil"/>
              <w:bottom w:val="single" w:sz="4" w:space="0" w:color="auto"/>
              <w:right w:val="single" w:sz="4" w:space="0" w:color="auto"/>
            </w:tcBorders>
          </w:tcPr>
          <w:p w:rsidR="00657F9A" w:rsidRPr="00384CDC" w:rsidRDefault="00657F9A" w:rsidP="00E7225C">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57F9A" w:rsidRPr="00384CDC" w:rsidRDefault="00657F9A" w:rsidP="00E7225C">
            <w:pPr>
              <w:jc w:val="center"/>
            </w:pPr>
            <w:r>
              <w:t>5</w:t>
            </w:r>
          </w:p>
        </w:tc>
        <w:tc>
          <w:tcPr>
            <w:tcW w:w="881" w:type="pct"/>
            <w:tcBorders>
              <w:top w:val="single" w:sz="4" w:space="0" w:color="auto"/>
              <w:left w:val="nil"/>
              <w:bottom w:val="single" w:sz="4" w:space="0" w:color="auto"/>
              <w:right w:val="single" w:sz="4" w:space="0" w:color="auto"/>
            </w:tcBorders>
            <w:noWrap/>
            <w:vAlign w:val="bottom"/>
          </w:tcPr>
          <w:p w:rsidR="00657F9A" w:rsidRPr="00384CDC" w:rsidRDefault="00657F9A" w:rsidP="00E7225C">
            <w:pPr>
              <w:jc w:val="center"/>
            </w:pPr>
            <w:r>
              <w:t>6</w:t>
            </w:r>
          </w:p>
        </w:tc>
      </w:tr>
      <w:tr w:rsidR="00657F9A" w:rsidRPr="00384CDC" w:rsidTr="00E7225C">
        <w:trPr>
          <w:trHeight w:val="315"/>
        </w:trPr>
        <w:tc>
          <w:tcPr>
            <w:tcW w:w="285" w:type="pct"/>
            <w:tcBorders>
              <w:top w:val="nil"/>
              <w:left w:val="single" w:sz="4" w:space="0" w:color="auto"/>
              <w:bottom w:val="single" w:sz="4" w:space="0" w:color="auto"/>
              <w:right w:val="single" w:sz="4" w:space="0" w:color="auto"/>
            </w:tcBorders>
            <w:noWrap/>
            <w:vAlign w:val="bottom"/>
          </w:tcPr>
          <w:p w:rsidR="00657F9A" w:rsidRPr="00384CDC" w:rsidRDefault="00657F9A" w:rsidP="00E7225C">
            <w:pPr>
              <w:jc w:val="center"/>
            </w:pPr>
          </w:p>
        </w:tc>
        <w:tc>
          <w:tcPr>
            <w:tcW w:w="1542" w:type="pct"/>
            <w:tcBorders>
              <w:top w:val="nil"/>
              <w:left w:val="nil"/>
              <w:bottom w:val="single" w:sz="4" w:space="0" w:color="auto"/>
              <w:right w:val="single" w:sz="4" w:space="0" w:color="auto"/>
            </w:tcBorders>
            <w:noWrap/>
            <w:vAlign w:val="bottom"/>
          </w:tcPr>
          <w:p w:rsidR="00657F9A" w:rsidRPr="00657F9A" w:rsidRDefault="00657F9A" w:rsidP="00657F9A">
            <w:pPr>
              <w:ind w:firstLine="641"/>
              <w:jc w:val="both"/>
            </w:pPr>
            <w:r w:rsidRPr="00657F9A">
              <w:rPr>
                <w:rFonts w:eastAsia="MS Mincho"/>
                <w:bCs/>
              </w:rPr>
              <w:t xml:space="preserve">Работы по </w:t>
            </w:r>
            <w:r w:rsidRPr="00657F9A">
              <w:t xml:space="preserve">модернизации </w:t>
            </w:r>
            <w:r w:rsidR="0095663B" w:rsidRPr="0095663B">
              <w:t xml:space="preserve">телевизионной системы наблюдения № 1 </w:t>
            </w:r>
            <w:r w:rsidRPr="00657F9A">
              <w:t>(инв. № 043161) в Агентстве на станции Санкт-Петербург-Товарный-Витебский в 2015г.</w:t>
            </w:r>
          </w:p>
          <w:p w:rsidR="00657F9A" w:rsidRPr="00DD676B" w:rsidRDefault="00657F9A" w:rsidP="00E7225C">
            <w:pPr>
              <w:jc w:val="both"/>
            </w:pPr>
          </w:p>
        </w:tc>
        <w:tc>
          <w:tcPr>
            <w:tcW w:w="590" w:type="pct"/>
            <w:tcBorders>
              <w:top w:val="single" w:sz="4" w:space="0" w:color="auto"/>
              <w:left w:val="single" w:sz="4" w:space="0" w:color="auto"/>
              <w:bottom w:val="single" w:sz="4" w:space="0" w:color="auto"/>
              <w:right w:val="single" w:sz="4" w:space="0" w:color="auto"/>
            </w:tcBorders>
            <w:noWrap/>
            <w:vAlign w:val="bottom"/>
          </w:tcPr>
          <w:p w:rsidR="00657F9A" w:rsidRPr="00384CDC" w:rsidRDefault="00657F9A" w:rsidP="00E7225C">
            <w:pPr>
              <w:jc w:val="center"/>
            </w:pPr>
          </w:p>
        </w:tc>
        <w:tc>
          <w:tcPr>
            <w:tcW w:w="815" w:type="pct"/>
            <w:tcBorders>
              <w:top w:val="single" w:sz="4" w:space="0" w:color="auto"/>
              <w:left w:val="nil"/>
              <w:bottom w:val="single" w:sz="4" w:space="0" w:color="auto"/>
              <w:right w:val="single" w:sz="4" w:space="0" w:color="auto"/>
            </w:tcBorders>
          </w:tcPr>
          <w:p w:rsidR="00657F9A" w:rsidRPr="00384CDC" w:rsidRDefault="00657F9A" w:rsidP="00E7225C">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57F9A" w:rsidRPr="00384CDC" w:rsidRDefault="00657F9A" w:rsidP="00E7225C">
            <w:pPr>
              <w:jc w:val="center"/>
            </w:pPr>
          </w:p>
        </w:tc>
        <w:tc>
          <w:tcPr>
            <w:tcW w:w="881" w:type="pct"/>
            <w:tcBorders>
              <w:top w:val="nil"/>
              <w:left w:val="nil"/>
              <w:bottom w:val="single" w:sz="4" w:space="0" w:color="auto"/>
              <w:right w:val="single" w:sz="4" w:space="0" w:color="auto"/>
            </w:tcBorders>
            <w:noWrap/>
            <w:vAlign w:val="bottom"/>
          </w:tcPr>
          <w:p w:rsidR="00657F9A" w:rsidRPr="00384CDC" w:rsidRDefault="00657F9A" w:rsidP="00E7225C">
            <w:pPr>
              <w:jc w:val="center"/>
            </w:pPr>
          </w:p>
        </w:tc>
      </w:tr>
      <w:tr w:rsidR="00657F9A" w:rsidRPr="00384CDC" w:rsidTr="00E7225C">
        <w:trPr>
          <w:trHeight w:val="335"/>
        </w:trPr>
        <w:tc>
          <w:tcPr>
            <w:tcW w:w="1827" w:type="pct"/>
            <w:gridSpan w:val="2"/>
            <w:tcBorders>
              <w:top w:val="nil"/>
              <w:left w:val="single" w:sz="4" w:space="0" w:color="auto"/>
              <w:bottom w:val="single" w:sz="4" w:space="0" w:color="auto"/>
              <w:right w:val="single" w:sz="4" w:space="0" w:color="auto"/>
            </w:tcBorders>
            <w:noWrap/>
            <w:vAlign w:val="bottom"/>
          </w:tcPr>
          <w:p w:rsidR="00657F9A" w:rsidRPr="00384CDC" w:rsidRDefault="00657F9A" w:rsidP="00E7225C">
            <w:pPr>
              <w:jc w:val="right"/>
            </w:pPr>
            <w:r w:rsidRPr="00384CDC">
              <w:t>Итого:</w:t>
            </w:r>
          </w:p>
        </w:tc>
        <w:tc>
          <w:tcPr>
            <w:tcW w:w="590" w:type="pct"/>
            <w:tcBorders>
              <w:top w:val="single" w:sz="4" w:space="0" w:color="auto"/>
              <w:left w:val="single" w:sz="4" w:space="0" w:color="auto"/>
              <w:bottom w:val="single" w:sz="4" w:space="0" w:color="auto"/>
              <w:right w:val="single" w:sz="4" w:space="0" w:color="auto"/>
            </w:tcBorders>
            <w:noWrap/>
            <w:vAlign w:val="center"/>
          </w:tcPr>
          <w:p w:rsidR="00657F9A" w:rsidRPr="00384CDC" w:rsidRDefault="00657F9A" w:rsidP="00E7225C">
            <w:pPr>
              <w:jc w:val="center"/>
            </w:pPr>
          </w:p>
        </w:tc>
        <w:tc>
          <w:tcPr>
            <w:tcW w:w="815" w:type="pct"/>
            <w:tcBorders>
              <w:top w:val="single" w:sz="4" w:space="0" w:color="auto"/>
              <w:left w:val="nil"/>
              <w:bottom w:val="single" w:sz="4" w:space="0" w:color="auto"/>
              <w:right w:val="single" w:sz="4" w:space="0" w:color="auto"/>
            </w:tcBorders>
          </w:tcPr>
          <w:p w:rsidR="00657F9A" w:rsidRPr="00384CDC" w:rsidRDefault="00657F9A" w:rsidP="00E7225C">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57F9A" w:rsidRPr="00384CDC" w:rsidRDefault="00657F9A" w:rsidP="00E7225C">
            <w:pPr>
              <w:jc w:val="center"/>
            </w:pPr>
            <w:r w:rsidRPr="00384CDC">
              <w:t>-</w:t>
            </w:r>
          </w:p>
        </w:tc>
        <w:tc>
          <w:tcPr>
            <w:tcW w:w="881" w:type="pct"/>
            <w:tcBorders>
              <w:top w:val="nil"/>
              <w:left w:val="nil"/>
              <w:bottom w:val="single" w:sz="4" w:space="0" w:color="auto"/>
              <w:right w:val="single" w:sz="4" w:space="0" w:color="auto"/>
            </w:tcBorders>
            <w:noWrap/>
            <w:vAlign w:val="center"/>
          </w:tcPr>
          <w:p w:rsidR="00657F9A" w:rsidRPr="00384CDC" w:rsidRDefault="00657F9A" w:rsidP="00E7225C">
            <w:pPr>
              <w:jc w:val="center"/>
            </w:pPr>
            <w:r w:rsidRPr="00384CDC">
              <w:t>-</w:t>
            </w:r>
          </w:p>
        </w:tc>
      </w:tr>
    </w:tbl>
    <w:p w:rsidR="00CA7F16" w:rsidRPr="0065769F" w:rsidRDefault="00CA7F16" w:rsidP="00CA7F16">
      <w:pPr>
        <w:ind w:firstLine="708"/>
        <w:rPr>
          <w:bCs/>
          <w:sz w:val="28"/>
          <w:szCs w:val="28"/>
        </w:rPr>
      </w:pPr>
    </w:p>
    <w:p w:rsidR="00CA7F16" w:rsidRPr="000379F8" w:rsidRDefault="00CA7F16" w:rsidP="00CA7F16">
      <w:pPr>
        <w:ind w:firstLine="567"/>
        <w:jc w:val="both"/>
        <w:rPr>
          <w:color w:val="BFBFBF"/>
          <w:sz w:val="28"/>
          <w:szCs w:val="28"/>
        </w:rPr>
      </w:pPr>
    </w:p>
    <w:p w:rsidR="00657F9A" w:rsidRPr="00C2799A" w:rsidRDefault="00CA7F16" w:rsidP="00657F9A">
      <w:pPr>
        <w:ind w:firstLine="709"/>
        <w:jc w:val="both"/>
        <w:rPr>
          <w:b/>
          <w:sz w:val="28"/>
          <w:szCs w:val="28"/>
        </w:rPr>
      </w:pPr>
      <w:r w:rsidRPr="00657F9A">
        <w:rPr>
          <w:sz w:val="28"/>
          <w:szCs w:val="28"/>
        </w:rPr>
        <w:t xml:space="preserve">1. Цена, указанная в настоящем финансово-коммерческом предложении по </w:t>
      </w:r>
      <w:r w:rsidRPr="00657F9A">
        <w:rPr>
          <w:i/>
          <w:sz w:val="28"/>
          <w:szCs w:val="28"/>
        </w:rPr>
        <w:t>(поставке тов</w:t>
      </w:r>
      <w:r w:rsidR="00657F9A">
        <w:rPr>
          <w:i/>
          <w:sz w:val="28"/>
          <w:szCs w:val="28"/>
        </w:rPr>
        <w:t>аров, выполнению работ, оказанию</w:t>
      </w:r>
      <w:r w:rsidRPr="00657F9A">
        <w:rPr>
          <w:i/>
          <w:sz w:val="28"/>
          <w:szCs w:val="28"/>
        </w:rPr>
        <w:t xml:space="preserve"> услуг)</w:t>
      </w:r>
      <w:r w:rsidRPr="00657F9A">
        <w:rPr>
          <w:sz w:val="28"/>
          <w:szCs w:val="28"/>
        </w:rPr>
        <w:t xml:space="preserve">, </w:t>
      </w:r>
      <w:r w:rsidR="00657F9A" w:rsidRPr="00657F9A">
        <w:rPr>
          <w:sz w:val="28"/>
          <w:szCs w:val="28"/>
        </w:rPr>
        <w:t>учитывает стоимость всех расходов Исполнителя, в том числе стоимость материалов</w:t>
      </w:r>
      <w:r w:rsidR="00657F9A" w:rsidRPr="00FB7D3B">
        <w:rPr>
          <w:sz w:val="28"/>
          <w:szCs w:val="28"/>
        </w:rPr>
        <w:t xml:space="preserve">, изделий, конструкций и оборудования, затрат связанных с доставкой на объект, хранением, погрузочно-разгрузочными работами, </w:t>
      </w:r>
      <w:r w:rsidR="00657F9A">
        <w:rPr>
          <w:sz w:val="28"/>
          <w:szCs w:val="28"/>
        </w:rPr>
        <w:t>выполнением</w:t>
      </w:r>
      <w:r w:rsidR="00657F9A" w:rsidRPr="00FB7D3B">
        <w:rPr>
          <w:sz w:val="28"/>
          <w:szCs w:val="28"/>
        </w:rPr>
        <w:t xml:space="preserve"> всех установленных таможенных процедур, а также всех затрат, связанных с выполнением работ, </w:t>
      </w:r>
      <w:r w:rsidR="00657F9A" w:rsidRPr="003459E5">
        <w:rPr>
          <w:sz w:val="28"/>
          <w:szCs w:val="28"/>
        </w:rPr>
        <w:t>в том числе подрядных,</w:t>
      </w:r>
      <w:r w:rsidR="00657F9A">
        <w:rPr>
          <w:sz w:val="28"/>
          <w:szCs w:val="28"/>
        </w:rPr>
        <w:t xml:space="preserve"> уплатой налогов, сборов и других обязательных платежей, кроме НДС.</w:t>
      </w:r>
    </w:p>
    <w:p w:rsidR="00CA7F16" w:rsidRPr="000D2B6A" w:rsidRDefault="00CA7F16" w:rsidP="000D2B6A">
      <w:pPr>
        <w:pStyle w:val="afc"/>
        <w:ind w:firstLine="709"/>
        <w:jc w:val="both"/>
        <w:rPr>
          <w:szCs w:val="28"/>
        </w:rPr>
      </w:pPr>
      <w:r w:rsidRPr="000D2B6A">
        <w:rPr>
          <w:szCs w:val="28"/>
        </w:rPr>
        <w:t>__________</w:t>
      </w:r>
      <w:r w:rsidRPr="000D2B6A">
        <w:rPr>
          <w:i/>
          <w:szCs w:val="28"/>
        </w:rPr>
        <w:t xml:space="preserve"> (Поставка товаров, выполнение работ, оказание услуг)</w:t>
      </w:r>
      <w:r w:rsidRPr="000D2B6A">
        <w:rPr>
          <w:szCs w:val="28"/>
        </w:rPr>
        <w:t xml:space="preserve"> облагается НДС по ставке ____%, размер которого составляет ________/ НДС не облагается </w:t>
      </w:r>
      <w:r w:rsidRPr="000D2B6A">
        <w:rPr>
          <w:i/>
          <w:szCs w:val="28"/>
        </w:rPr>
        <w:t>(указать необходимое).</w:t>
      </w:r>
    </w:p>
    <w:p w:rsidR="00CA7F16" w:rsidRPr="000D2B6A" w:rsidRDefault="00CA7F16" w:rsidP="000D2B6A">
      <w:pPr>
        <w:pStyle w:val="afc"/>
        <w:ind w:firstLine="709"/>
        <w:jc w:val="both"/>
        <w:rPr>
          <w:szCs w:val="28"/>
        </w:rPr>
      </w:pPr>
      <w:r w:rsidRPr="000D2B6A">
        <w:rPr>
          <w:szCs w:val="28"/>
        </w:rPr>
        <w:t xml:space="preserve">2. Дополнительные условия поставки товаров, выполнения работ, оказания услуг _______________________________________________________ </w:t>
      </w:r>
    </w:p>
    <w:p w:rsidR="00CA7F16" w:rsidRPr="000D2B6A" w:rsidRDefault="00CA7F16" w:rsidP="000D2B6A">
      <w:pPr>
        <w:pStyle w:val="afc"/>
        <w:ind w:firstLine="709"/>
        <w:jc w:val="both"/>
        <w:rPr>
          <w:i/>
          <w:szCs w:val="28"/>
        </w:rPr>
      </w:pPr>
      <w:r w:rsidRPr="000D2B6A">
        <w:rPr>
          <w:i/>
          <w:szCs w:val="28"/>
        </w:rPr>
        <w:t>(заполняется претендентом при необходимости).</w:t>
      </w:r>
    </w:p>
    <w:p w:rsidR="00CA7F16" w:rsidRPr="000D2B6A" w:rsidRDefault="00CA7F16" w:rsidP="000D2B6A">
      <w:pPr>
        <w:pStyle w:val="afc"/>
        <w:ind w:firstLine="709"/>
        <w:jc w:val="both"/>
        <w:rPr>
          <w:szCs w:val="28"/>
        </w:rPr>
      </w:pPr>
      <w:r w:rsidRPr="000D2B6A">
        <w:rPr>
          <w:szCs w:val="28"/>
        </w:rPr>
        <w:t xml:space="preserve">3. Срок действия настоящего финансово-коммерческого предложения составляет _______________ </w:t>
      </w:r>
      <w:r w:rsidRPr="000D2B6A">
        <w:rPr>
          <w:i/>
          <w:szCs w:val="28"/>
        </w:rPr>
        <w:t xml:space="preserve">(указывается дата в соответствии с пунктом </w:t>
      </w:r>
      <w:r w:rsidRPr="000D2B6A">
        <w:rPr>
          <w:i/>
          <w:szCs w:val="28"/>
        </w:rPr>
        <w:br/>
        <w:t>22 Информационной карты, но не менее 60 (шестьдесят) календарных дней с даты рассмотрения и сопоставления Заявок).</w:t>
      </w:r>
    </w:p>
    <w:p w:rsidR="00CA7F16" w:rsidRPr="000D2B6A" w:rsidRDefault="00CA7F16" w:rsidP="000D2B6A">
      <w:pPr>
        <w:pStyle w:val="afc"/>
        <w:ind w:firstLine="709"/>
        <w:jc w:val="both"/>
        <w:rPr>
          <w:szCs w:val="28"/>
        </w:rPr>
      </w:pPr>
      <w:r w:rsidRPr="000D2B6A">
        <w:rPr>
          <w:szCs w:val="28"/>
        </w:rPr>
        <w:t xml:space="preserve">4. Если наши предложения, изложенные выше, будут приняты, мы берем на себя обязательство ____________ </w:t>
      </w:r>
      <w:r w:rsidRPr="000D2B6A">
        <w:rPr>
          <w:i/>
          <w:szCs w:val="28"/>
        </w:rPr>
        <w:t>(поставить товар, выполнить работы, оказать услуги)</w:t>
      </w:r>
      <w:r w:rsidRPr="000D2B6A">
        <w:rPr>
          <w:szCs w:val="28"/>
        </w:rPr>
        <w:t xml:space="preserve"> в соответствии с требованиями документации о закупке и согласно нашим предложениям. </w:t>
      </w:r>
    </w:p>
    <w:p w:rsidR="00CA7F16" w:rsidRPr="000D2B6A" w:rsidRDefault="00CA7F16" w:rsidP="000D2B6A">
      <w:pPr>
        <w:pStyle w:val="afc"/>
        <w:ind w:firstLine="709"/>
        <w:jc w:val="both"/>
        <w:rPr>
          <w:szCs w:val="28"/>
        </w:rPr>
      </w:pPr>
      <w:r w:rsidRPr="000D2B6A">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A7F16" w:rsidRPr="000D2B6A" w:rsidRDefault="00CA7F16" w:rsidP="000D2B6A">
      <w:pPr>
        <w:pStyle w:val="afc"/>
        <w:ind w:firstLine="709"/>
        <w:jc w:val="both"/>
        <w:rPr>
          <w:szCs w:val="28"/>
        </w:rPr>
      </w:pPr>
      <w:r w:rsidRPr="000D2B6A">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A7F16" w:rsidRPr="000D2B6A" w:rsidRDefault="00CA7F16" w:rsidP="000D2B6A">
      <w:pPr>
        <w:pStyle w:val="afc"/>
        <w:ind w:firstLine="709"/>
        <w:jc w:val="both"/>
        <w:rPr>
          <w:szCs w:val="28"/>
        </w:rPr>
      </w:pPr>
      <w:r w:rsidRPr="000D2B6A">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A7F16" w:rsidRPr="000D2B6A" w:rsidRDefault="00C44BFD" w:rsidP="000D2B6A">
      <w:pPr>
        <w:pStyle w:val="afc"/>
        <w:ind w:firstLine="709"/>
        <w:jc w:val="both"/>
        <w:rPr>
          <w:szCs w:val="28"/>
        </w:rPr>
      </w:pPr>
      <w:r>
        <w:rPr>
          <w:szCs w:val="28"/>
        </w:rPr>
        <w:t>8.</w:t>
      </w:r>
      <w:r w:rsidR="00CA7F16" w:rsidRPr="000D2B6A">
        <w:rPr>
          <w:szCs w:val="28"/>
        </w:rPr>
        <w:t> Следующие приложения являются неотъемлемой частью настоящего финансово-коммерческого предложения:</w:t>
      </w:r>
    </w:p>
    <w:p w:rsidR="003459E5" w:rsidRPr="00F330F2" w:rsidRDefault="00C44BFD" w:rsidP="00C44BFD">
      <w:pPr>
        <w:pStyle w:val="afff3"/>
      </w:pPr>
      <w:r w:rsidRPr="00F330F2">
        <w:t xml:space="preserve">8.1. </w:t>
      </w:r>
      <w:r w:rsidR="003459E5" w:rsidRPr="00F330F2">
        <w:t>Приложение № 1 - Сведения о материалах, применяемых при выполнении работ.</w:t>
      </w:r>
    </w:p>
    <w:p w:rsidR="003459E5" w:rsidRDefault="00C44BFD" w:rsidP="00C44BFD">
      <w:pPr>
        <w:pStyle w:val="afff3"/>
      </w:pPr>
      <w:r>
        <w:t xml:space="preserve"> 8.2. </w:t>
      </w:r>
      <w:r w:rsidR="003459E5">
        <w:t>Приложение № 2</w:t>
      </w:r>
      <w:r w:rsidR="003459E5" w:rsidRPr="000D2B6A">
        <w:t xml:space="preserve"> - </w:t>
      </w:r>
      <w:r w:rsidR="003459E5" w:rsidRPr="00BA6F80">
        <w:t xml:space="preserve">Расчет стоимости </w:t>
      </w:r>
      <w:r w:rsidR="003459E5">
        <w:t xml:space="preserve">работ </w:t>
      </w:r>
      <w:r w:rsidR="003459E5" w:rsidRPr="00BA6F80">
        <w:t>на ___ листах.</w:t>
      </w:r>
    </w:p>
    <w:p w:rsidR="00CA7F16" w:rsidRPr="00205668" w:rsidRDefault="00CA7F16" w:rsidP="00CA7F16">
      <w:pPr>
        <w:pStyle w:val="af9"/>
        <w:ind w:firstLine="0"/>
        <w:jc w:val="left"/>
        <w:rPr>
          <w:rFonts w:eastAsia="Times New Roman"/>
          <w:sz w:val="28"/>
          <w:szCs w:val="28"/>
        </w:rPr>
      </w:pPr>
    </w:p>
    <w:p w:rsidR="00CA7F16" w:rsidRPr="007415F9" w:rsidRDefault="00CA7F16" w:rsidP="00CA7F1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A7F16" w:rsidRPr="007415F9" w:rsidRDefault="00CA7F16" w:rsidP="00CA7F16">
      <w:pPr>
        <w:tabs>
          <w:tab w:val="left" w:pos="8640"/>
        </w:tabs>
        <w:jc w:val="center"/>
        <w:rPr>
          <w:i/>
        </w:rPr>
      </w:pPr>
      <w:r w:rsidRPr="007415F9">
        <w:rPr>
          <w:i/>
        </w:rPr>
        <w:t>(наименование претендента)</w:t>
      </w:r>
    </w:p>
    <w:p w:rsidR="00CA7F16" w:rsidRPr="00445DDD" w:rsidRDefault="00CA7F16" w:rsidP="00CA7F1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7F16" w:rsidRPr="007415F9" w:rsidRDefault="00CA7F16" w:rsidP="00CA7F1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7F16" w:rsidRDefault="00CA7F16" w:rsidP="00CA7F16">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7F16" w:rsidRPr="00205668" w:rsidRDefault="00CA7F16" w:rsidP="00CA7F16">
      <w:pPr>
        <w:pStyle w:val="af9"/>
        <w:jc w:val="left"/>
        <w:rPr>
          <w:rFonts w:eastAsia="Times New Roman"/>
          <w:sz w:val="28"/>
          <w:szCs w:val="28"/>
        </w:rPr>
      </w:pPr>
    </w:p>
    <w:p w:rsidR="00B6189D" w:rsidRDefault="00B6189D" w:rsidP="004B3F3D">
      <w:pPr>
        <w:rPr>
          <w:sz w:val="28"/>
          <w:szCs w:val="28"/>
        </w:rPr>
      </w:pPr>
    </w:p>
    <w:p w:rsidR="004B3F3D" w:rsidRDefault="004B3F3D" w:rsidP="004B3F3D">
      <w:pPr>
        <w:rPr>
          <w:sz w:val="28"/>
          <w:szCs w:val="28"/>
        </w:rPr>
      </w:pPr>
    </w:p>
    <w:p w:rsidR="004B3F3D" w:rsidRDefault="004B3F3D" w:rsidP="004B3F3D">
      <w:pPr>
        <w:rPr>
          <w:sz w:val="28"/>
          <w:szCs w:val="28"/>
        </w:rPr>
      </w:pPr>
    </w:p>
    <w:p w:rsidR="004B3F3D" w:rsidRDefault="004B3F3D" w:rsidP="004B3F3D">
      <w:pPr>
        <w:rPr>
          <w:sz w:val="28"/>
          <w:szCs w:val="28"/>
        </w:rPr>
      </w:pPr>
    </w:p>
    <w:p w:rsidR="004B3F3D" w:rsidRDefault="004B3F3D" w:rsidP="004B3F3D">
      <w:pPr>
        <w:rPr>
          <w:sz w:val="28"/>
          <w:szCs w:val="28"/>
        </w:rPr>
      </w:pPr>
    </w:p>
    <w:p w:rsidR="004B3F3D" w:rsidRDefault="004B3F3D" w:rsidP="004B3F3D">
      <w:pPr>
        <w:rPr>
          <w:sz w:val="28"/>
          <w:szCs w:val="28"/>
        </w:rPr>
      </w:pPr>
    </w:p>
    <w:p w:rsidR="004B3F3D" w:rsidRPr="004B3F3D" w:rsidRDefault="004B3F3D" w:rsidP="004B3F3D">
      <w:pPr>
        <w:rPr>
          <w:rFonts w:eastAsia="MS Mincho"/>
          <w:sz w:val="28"/>
          <w:szCs w:val="28"/>
        </w:rPr>
      </w:pPr>
    </w:p>
    <w:p w:rsidR="000D2B6A" w:rsidRDefault="000D2B6A" w:rsidP="00CA7F16">
      <w:pPr>
        <w:pStyle w:val="af9"/>
        <w:ind w:firstLine="0"/>
        <w:jc w:val="right"/>
        <w:rPr>
          <w:sz w:val="28"/>
          <w:szCs w:val="28"/>
        </w:rPr>
      </w:pPr>
    </w:p>
    <w:p w:rsidR="00583019" w:rsidRDefault="00583019" w:rsidP="00CA7F16">
      <w:pPr>
        <w:pStyle w:val="af9"/>
        <w:ind w:firstLine="0"/>
        <w:jc w:val="right"/>
        <w:rPr>
          <w:sz w:val="28"/>
          <w:szCs w:val="28"/>
        </w:rPr>
      </w:pPr>
    </w:p>
    <w:p w:rsidR="00583019" w:rsidRDefault="00583019" w:rsidP="00CA7F16">
      <w:pPr>
        <w:pStyle w:val="af9"/>
        <w:ind w:firstLine="0"/>
        <w:jc w:val="right"/>
        <w:rPr>
          <w:sz w:val="28"/>
          <w:szCs w:val="28"/>
        </w:rPr>
      </w:pPr>
    </w:p>
    <w:p w:rsidR="00583019" w:rsidRDefault="00583019" w:rsidP="00CA7F16">
      <w:pPr>
        <w:pStyle w:val="af9"/>
        <w:ind w:firstLine="0"/>
        <w:jc w:val="right"/>
        <w:rPr>
          <w:sz w:val="28"/>
          <w:szCs w:val="28"/>
        </w:rPr>
      </w:pPr>
    </w:p>
    <w:p w:rsidR="00583019" w:rsidRDefault="00583019" w:rsidP="00CA7F16">
      <w:pPr>
        <w:pStyle w:val="af9"/>
        <w:ind w:firstLine="0"/>
        <w:jc w:val="right"/>
        <w:rPr>
          <w:sz w:val="28"/>
          <w:szCs w:val="28"/>
        </w:rPr>
      </w:pPr>
    </w:p>
    <w:p w:rsidR="00583019" w:rsidRDefault="00583019" w:rsidP="00CA7F16">
      <w:pPr>
        <w:pStyle w:val="af9"/>
        <w:ind w:firstLine="0"/>
        <w:jc w:val="right"/>
        <w:rPr>
          <w:sz w:val="28"/>
          <w:szCs w:val="28"/>
        </w:rPr>
      </w:pPr>
    </w:p>
    <w:p w:rsidR="003459E5" w:rsidRPr="00C97E49" w:rsidRDefault="003459E5" w:rsidP="003459E5">
      <w:pPr>
        <w:pStyle w:val="af9"/>
        <w:ind w:firstLine="0"/>
        <w:jc w:val="right"/>
        <w:rPr>
          <w:sz w:val="28"/>
          <w:szCs w:val="28"/>
        </w:rPr>
      </w:pPr>
      <w:r>
        <w:rPr>
          <w:sz w:val="28"/>
          <w:szCs w:val="28"/>
        </w:rPr>
        <w:t>Приложение № 1</w:t>
      </w:r>
    </w:p>
    <w:p w:rsidR="003459E5" w:rsidRDefault="003459E5" w:rsidP="003459E5">
      <w:pPr>
        <w:pStyle w:val="af9"/>
        <w:ind w:firstLine="0"/>
        <w:jc w:val="right"/>
        <w:rPr>
          <w:sz w:val="28"/>
          <w:szCs w:val="28"/>
        </w:rPr>
      </w:pPr>
      <w:r w:rsidRPr="00C97E49">
        <w:rPr>
          <w:sz w:val="28"/>
          <w:szCs w:val="28"/>
        </w:rPr>
        <w:t xml:space="preserve">к </w:t>
      </w:r>
      <w:r>
        <w:rPr>
          <w:sz w:val="28"/>
          <w:szCs w:val="28"/>
        </w:rPr>
        <w:t>финансово-коммерческому предложению</w:t>
      </w:r>
    </w:p>
    <w:p w:rsidR="003459E5" w:rsidRDefault="003459E5" w:rsidP="003459E5">
      <w:pPr>
        <w:pStyle w:val="af9"/>
        <w:ind w:firstLine="0"/>
        <w:jc w:val="right"/>
        <w:rPr>
          <w:sz w:val="28"/>
          <w:szCs w:val="28"/>
        </w:rPr>
      </w:pPr>
    </w:p>
    <w:p w:rsidR="003459E5" w:rsidRDefault="003459E5" w:rsidP="003459E5">
      <w:pPr>
        <w:pStyle w:val="af9"/>
        <w:ind w:firstLine="0"/>
        <w:jc w:val="center"/>
        <w:rPr>
          <w:b/>
          <w:sz w:val="28"/>
          <w:szCs w:val="28"/>
        </w:rPr>
      </w:pPr>
    </w:p>
    <w:p w:rsidR="003459E5" w:rsidRPr="003459E5" w:rsidRDefault="003459E5" w:rsidP="003459E5">
      <w:pPr>
        <w:pStyle w:val="af9"/>
        <w:ind w:firstLine="0"/>
        <w:jc w:val="center"/>
        <w:rPr>
          <w:b/>
          <w:sz w:val="28"/>
          <w:szCs w:val="28"/>
        </w:rPr>
      </w:pPr>
      <w:r w:rsidRPr="003459E5">
        <w:rPr>
          <w:b/>
          <w:sz w:val="28"/>
          <w:szCs w:val="28"/>
        </w:rPr>
        <w:t>Сведения о материалах, применяемых при выполнении Работ.</w:t>
      </w:r>
    </w:p>
    <w:p w:rsidR="003459E5" w:rsidRDefault="003459E5" w:rsidP="00CA7F16">
      <w:pPr>
        <w:pStyle w:val="af9"/>
        <w:ind w:firstLine="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692"/>
        <w:gridCol w:w="3707"/>
        <w:gridCol w:w="609"/>
        <w:gridCol w:w="1926"/>
      </w:tblGrid>
      <w:tr w:rsidR="003459E5" w:rsidRPr="00240013" w:rsidTr="003459E5">
        <w:trPr>
          <w:trHeight w:val="2410"/>
        </w:trPr>
        <w:tc>
          <w:tcPr>
            <w:tcW w:w="855"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Наименование товара</w:t>
            </w:r>
          </w:p>
        </w:tc>
        <w:tc>
          <w:tcPr>
            <w:tcW w:w="884"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Указание на товарный знак, происхождение товара или наименование производителя товара.</w:t>
            </w:r>
          </w:p>
        </w:tc>
        <w:tc>
          <w:tcPr>
            <w:tcW w:w="1937"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Функциональные, технические и качественные характеристики</w:t>
            </w:r>
          </w:p>
        </w:tc>
        <w:tc>
          <w:tcPr>
            <w:tcW w:w="318"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Ед. изм.</w:t>
            </w:r>
          </w:p>
        </w:tc>
        <w:tc>
          <w:tcPr>
            <w:tcW w:w="1006"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Сведения о сертификации (регистрационное удостоверение)</w:t>
            </w:r>
          </w:p>
        </w:tc>
      </w:tr>
      <w:tr w:rsidR="003459E5" w:rsidRPr="00240013" w:rsidTr="003459E5">
        <w:trPr>
          <w:trHeight w:val="315"/>
        </w:trPr>
        <w:tc>
          <w:tcPr>
            <w:tcW w:w="855"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1</w:t>
            </w:r>
          </w:p>
        </w:tc>
        <w:tc>
          <w:tcPr>
            <w:tcW w:w="884"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2</w:t>
            </w:r>
          </w:p>
        </w:tc>
        <w:tc>
          <w:tcPr>
            <w:tcW w:w="1937"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3</w:t>
            </w:r>
          </w:p>
        </w:tc>
        <w:tc>
          <w:tcPr>
            <w:tcW w:w="318"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4</w:t>
            </w:r>
          </w:p>
        </w:tc>
        <w:tc>
          <w:tcPr>
            <w:tcW w:w="1006"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5</w:t>
            </w:r>
          </w:p>
        </w:tc>
      </w:tr>
      <w:tr w:rsidR="003459E5" w:rsidRPr="00240013" w:rsidTr="003459E5">
        <w:trPr>
          <w:trHeight w:val="2715"/>
        </w:trPr>
        <w:tc>
          <w:tcPr>
            <w:tcW w:w="855"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 </w:t>
            </w:r>
          </w:p>
        </w:tc>
        <w:tc>
          <w:tcPr>
            <w:tcW w:w="884" w:type="pct"/>
            <w:shd w:val="clear" w:color="auto" w:fill="auto"/>
            <w:vAlign w:val="center"/>
            <w:hideMark/>
          </w:tcPr>
          <w:p w:rsidR="003459E5" w:rsidRPr="00F330F2" w:rsidRDefault="003459E5" w:rsidP="00F330F2">
            <w:pPr>
              <w:suppressAutoHyphens w:val="0"/>
              <w:rPr>
                <w:i/>
                <w:iCs/>
                <w:color w:val="000000"/>
                <w:sz w:val="22"/>
                <w:lang w:eastAsia="ru-RU"/>
              </w:rPr>
            </w:pPr>
            <w:r w:rsidRPr="00F330F2">
              <w:rPr>
                <w:i/>
                <w:iCs/>
                <w:color w:val="000000"/>
                <w:sz w:val="22"/>
                <w:lang w:eastAsia="ru-RU"/>
              </w:rPr>
              <w:t> </w:t>
            </w:r>
          </w:p>
        </w:tc>
        <w:tc>
          <w:tcPr>
            <w:tcW w:w="1937" w:type="pct"/>
            <w:shd w:val="clear" w:color="auto" w:fill="auto"/>
            <w:vAlign w:val="center"/>
            <w:hideMark/>
          </w:tcPr>
          <w:p w:rsidR="003459E5" w:rsidRPr="00F330F2" w:rsidRDefault="003459E5" w:rsidP="00F330F2">
            <w:pPr>
              <w:suppressAutoHyphens w:val="0"/>
              <w:rPr>
                <w:i/>
                <w:iCs/>
                <w:color w:val="000000"/>
                <w:sz w:val="22"/>
                <w:lang w:eastAsia="ru-RU"/>
              </w:rPr>
            </w:pPr>
            <w:r w:rsidRPr="00F330F2">
              <w:rPr>
                <w:i/>
                <w:iCs/>
                <w:color w:val="000000"/>
                <w:sz w:val="22"/>
                <w:lang w:eastAsia="ru-RU"/>
              </w:rPr>
              <w:t> </w:t>
            </w:r>
          </w:p>
        </w:tc>
        <w:tc>
          <w:tcPr>
            <w:tcW w:w="318" w:type="pct"/>
            <w:shd w:val="clear" w:color="auto" w:fill="auto"/>
            <w:vAlign w:val="center"/>
            <w:hideMark/>
          </w:tcPr>
          <w:p w:rsidR="003459E5" w:rsidRPr="00F330F2" w:rsidRDefault="003459E5" w:rsidP="00F330F2">
            <w:pPr>
              <w:suppressAutoHyphens w:val="0"/>
              <w:rPr>
                <w:i/>
                <w:iCs/>
                <w:color w:val="000000"/>
                <w:sz w:val="22"/>
                <w:lang w:eastAsia="ru-RU"/>
              </w:rPr>
            </w:pPr>
            <w:r w:rsidRPr="00F330F2">
              <w:rPr>
                <w:i/>
                <w:iCs/>
                <w:color w:val="000000"/>
                <w:sz w:val="22"/>
                <w:lang w:eastAsia="ru-RU"/>
              </w:rPr>
              <w:t> </w:t>
            </w:r>
          </w:p>
        </w:tc>
        <w:tc>
          <w:tcPr>
            <w:tcW w:w="1006" w:type="pct"/>
            <w:shd w:val="clear" w:color="auto" w:fill="auto"/>
            <w:vAlign w:val="center"/>
            <w:hideMark/>
          </w:tcPr>
          <w:p w:rsidR="003459E5" w:rsidRPr="00F330F2" w:rsidRDefault="003459E5" w:rsidP="00F330F2">
            <w:pPr>
              <w:suppressAutoHyphens w:val="0"/>
              <w:jc w:val="center"/>
              <w:rPr>
                <w:i/>
                <w:iCs/>
                <w:color w:val="000000"/>
                <w:sz w:val="22"/>
                <w:lang w:eastAsia="ru-RU"/>
              </w:rPr>
            </w:pPr>
            <w:r w:rsidRPr="00F330F2">
              <w:rPr>
                <w:i/>
                <w:iCs/>
                <w:color w:val="000000"/>
                <w:sz w:val="22"/>
                <w:lang w:eastAsia="ru-RU"/>
              </w:rPr>
              <w:t> </w:t>
            </w:r>
          </w:p>
        </w:tc>
      </w:tr>
    </w:tbl>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DC50B9" w:rsidRDefault="00DC50B9" w:rsidP="00CA7F16">
      <w:pPr>
        <w:pStyle w:val="af9"/>
        <w:ind w:firstLine="0"/>
        <w:jc w:val="right"/>
        <w:rPr>
          <w:sz w:val="28"/>
          <w:szCs w:val="28"/>
        </w:rPr>
      </w:pPr>
    </w:p>
    <w:p w:rsidR="00DC50B9" w:rsidRDefault="00DC50B9"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3459E5" w:rsidRDefault="003459E5" w:rsidP="00CA7F16">
      <w:pPr>
        <w:pStyle w:val="af9"/>
        <w:ind w:firstLine="0"/>
        <w:jc w:val="right"/>
        <w:rPr>
          <w:sz w:val="28"/>
          <w:szCs w:val="28"/>
        </w:rPr>
      </w:pPr>
    </w:p>
    <w:p w:rsidR="00CA7F16" w:rsidRPr="00C97E49" w:rsidRDefault="00CA7F16" w:rsidP="00CA7F16">
      <w:pPr>
        <w:pStyle w:val="af9"/>
        <w:ind w:firstLine="0"/>
        <w:jc w:val="right"/>
        <w:rPr>
          <w:sz w:val="28"/>
          <w:szCs w:val="28"/>
        </w:rPr>
      </w:pPr>
      <w:r w:rsidRPr="00C97E49">
        <w:rPr>
          <w:sz w:val="28"/>
          <w:szCs w:val="28"/>
        </w:rPr>
        <w:t>Приложение № 4</w:t>
      </w:r>
    </w:p>
    <w:p w:rsidR="00CA7F16" w:rsidRDefault="00CA7F16" w:rsidP="00CA7F16">
      <w:pPr>
        <w:pStyle w:val="af9"/>
        <w:ind w:firstLine="0"/>
        <w:jc w:val="right"/>
        <w:rPr>
          <w:sz w:val="28"/>
          <w:szCs w:val="28"/>
        </w:rPr>
      </w:pPr>
      <w:r w:rsidRPr="00C97E49">
        <w:rPr>
          <w:sz w:val="28"/>
          <w:szCs w:val="28"/>
        </w:rPr>
        <w:t>к документации о закупке</w:t>
      </w:r>
    </w:p>
    <w:p w:rsidR="00CA7F16" w:rsidRPr="00C97E49" w:rsidRDefault="00CA7F16" w:rsidP="00CA7F16">
      <w:pPr>
        <w:pStyle w:val="af9"/>
        <w:ind w:firstLine="0"/>
        <w:jc w:val="left"/>
        <w:rPr>
          <w:sz w:val="28"/>
          <w:szCs w:val="28"/>
        </w:rPr>
      </w:pPr>
    </w:p>
    <w:p w:rsidR="00CA7F16" w:rsidRPr="00C97E49" w:rsidRDefault="00CA7F16" w:rsidP="00CA7F16">
      <w:pPr>
        <w:jc w:val="center"/>
        <w:rPr>
          <w:b/>
          <w:bCs/>
          <w:sz w:val="28"/>
          <w:szCs w:val="28"/>
        </w:rPr>
      </w:pPr>
      <w:r w:rsidRPr="00C97E49">
        <w:rPr>
          <w:b/>
          <w:bCs/>
          <w:sz w:val="28"/>
          <w:szCs w:val="28"/>
        </w:rPr>
        <w:t xml:space="preserve">Сведения об опыте </w:t>
      </w:r>
      <w:r w:rsidR="004B3F3D">
        <w:rPr>
          <w:b/>
          <w:bCs/>
          <w:sz w:val="28"/>
          <w:szCs w:val="28"/>
        </w:rPr>
        <w:t>выполнения работ</w:t>
      </w:r>
      <w:r w:rsidR="005C7576">
        <w:rPr>
          <w:b/>
          <w:bCs/>
          <w:sz w:val="28"/>
          <w:szCs w:val="28"/>
        </w:rPr>
        <w:t xml:space="preserve"> </w:t>
      </w:r>
      <w:r w:rsidRPr="00C97E49">
        <w:rPr>
          <w:b/>
          <w:bCs/>
          <w:sz w:val="28"/>
          <w:szCs w:val="28"/>
        </w:rPr>
        <w:t xml:space="preserve">по предмету </w:t>
      </w:r>
      <w:r>
        <w:rPr>
          <w:b/>
          <w:bCs/>
          <w:sz w:val="28"/>
          <w:szCs w:val="28"/>
        </w:rPr>
        <w:t>Открытого конкурса</w:t>
      </w:r>
      <w:r w:rsidRPr="00C97E49">
        <w:rPr>
          <w:b/>
          <w:bCs/>
          <w:sz w:val="28"/>
          <w:szCs w:val="28"/>
        </w:rPr>
        <w:t xml:space="preserve"> №</w:t>
      </w:r>
      <w:r w:rsidR="005C7576">
        <w:rPr>
          <w:b/>
          <w:bCs/>
          <w:sz w:val="28"/>
          <w:szCs w:val="28"/>
        </w:rPr>
        <w:t> </w:t>
      </w:r>
      <w:r w:rsidR="00D2636E">
        <w:rPr>
          <w:b/>
          <w:sz w:val="28"/>
          <w:szCs w:val="28"/>
        </w:rPr>
        <w:t>ОКэ/004/НКПОКТ/0006</w:t>
      </w:r>
      <w:r w:rsidR="005C7576">
        <w:rPr>
          <w:b/>
          <w:sz w:val="28"/>
          <w:szCs w:val="28"/>
        </w:rPr>
        <w:t>,</w:t>
      </w:r>
      <w:r w:rsidR="005C7576">
        <w:rPr>
          <w:b/>
          <w:bCs/>
          <w:sz w:val="28"/>
          <w:szCs w:val="28"/>
        </w:rPr>
        <w:t xml:space="preserve"> </w:t>
      </w:r>
      <w:r w:rsidR="004B3F3D">
        <w:rPr>
          <w:b/>
          <w:bCs/>
          <w:sz w:val="28"/>
          <w:szCs w:val="28"/>
        </w:rPr>
        <w:t>выполненных</w:t>
      </w:r>
      <w:r w:rsidR="005C7576">
        <w:rPr>
          <w:b/>
          <w:bCs/>
          <w:sz w:val="28"/>
          <w:szCs w:val="28"/>
        </w:rPr>
        <w:t xml:space="preserve"> </w:t>
      </w:r>
      <w:r w:rsidRPr="00C97E49">
        <w:rPr>
          <w:b/>
          <w:bCs/>
          <w:sz w:val="28"/>
          <w:szCs w:val="28"/>
        </w:rPr>
        <w:t>__________________</w:t>
      </w:r>
      <w:r>
        <w:rPr>
          <w:b/>
          <w:bCs/>
          <w:sz w:val="28"/>
          <w:szCs w:val="28"/>
        </w:rPr>
        <w:t>____________________</w:t>
      </w:r>
      <w:r w:rsidRPr="00C97E49">
        <w:rPr>
          <w:b/>
          <w:bCs/>
          <w:sz w:val="28"/>
          <w:szCs w:val="28"/>
        </w:rPr>
        <w:t>______.</w:t>
      </w:r>
    </w:p>
    <w:p w:rsidR="00CA7F16" w:rsidRPr="007415F9" w:rsidRDefault="00F94D8E" w:rsidP="00CA7F16">
      <w:pPr>
        <w:jc w:val="center"/>
        <w:rPr>
          <w:i/>
        </w:rPr>
      </w:pPr>
      <w:r>
        <w:rPr>
          <w:i/>
        </w:rPr>
        <w:t xml:space="preserve">      </w:t>
      </w:r>
      <w:r w:rsidR="00CA7F16" w:rsidRPr="007415F9">
        <w:rPr>
          <w:i/>
        </w:rPr>
        <w:t xml:space="preserve">  (наименование претендента)</w:t>
      </w:r>
    </w:p>
    <w:p w:rsidR="00CA7F16" w:rsidRDefault="00CA7F16" w:rsidP="00CA7F16">
      <w:pPr>
        <w:jc w:val="center"/>
      </w:pPr>
    </w:p>
    <w:p w:rsidR="00CA7F16" w:rsidRDefault="00CA7F16" w:rsidP="00CA7F16">
      <w:pPr>
        <w:jc w:val="center"/>
        <w:rPr>
          <w:b/>
          <w:szCs w:val="28"/>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3869"/>
        <w:gridCol w:w="1324"/>
        <w:gridCol w:w="1960"/>
      </w:tblGrid>
      <w:tr w:rsidR="004B3F3D" w:rsidRPr="00C97E49" w:rsidTr="004B3F3D">
        <w:tc>
          <w:tcPr>
            <w:tcW w:w="0" w:type="auto"/>
            <w:tcBorders>
              <w:top w:val="single" w:sz="4" w:space="0" w:color="auto"/>
              <w:left w:val="single" w:sz="4" w:space="0" w:color="auto"/>
              <w:bottom w:val="single" w:sz="4" w:space="0" w:color="auto"/>
              <w:right w:val="single" w:sz="4" w:space="0" w:color="auto"/>
            </w:tcBorders>
            <w:vAlign w:val="center"/>
          </w:tcPr>
          <w:p w:rsidR="004B3F3D" w:rsidRPr="00C97E49" w:rsidRDefault="004B3F3D" w:rsidP="00401B71">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4B3F3D" w:rsidRPr="00C97E49" w:rsidRDefault="004B3F3D" w:rsidP="00401B71">
            <w:pPr>
              <w:jc w:val="center"/>
            </w:pPr>
            <w:r w:rsidRPr="00E96FF5">
              <w:t>Дата и номер договора (копия договора)</w:t>
            </w:r>
          </w:p>
        </w:tc>
        <w:tc>
          <w:tcPr>
            <w:tcW w:w="3869" w:type="dxa"/>
            <w:tcBorders>
              <w:top w:val="single" w:sz="4" w:space="0" w:color="auto"/>
              <w:left w:val="single" w:sz="4" w:space="0" w:color="auto"/>
              <w:bottom w:val="single" w:sz="4" w:space="0" w:color="auto"/>
              <w:right w:val="single" w:sz="4" w:space="0" w:color="auto"/>
            </w:tcBorders>
            <w:vAlign w:val="center"/>
          </w:tcPr>
          <w:p w:rsidR="004B3F3D" w:rsidRPr="00C97E49" w:rsidRDefault="004B3F3D" w:rsidP="00401B71">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324" w:type="dxa"/>
            <w:tcBorders>
              <w:top w:val="single" w:sz="4" w:space="0" w:color="auto"/>
              <w:left w:val="single" w:sz="4" w:space="0" w:color="auto"/>
              <w:bottom w:val="single" w:sz="4" w:space="0" w:color="auto"/>
              <w:right w:val="single" w:sz="4" w:space="0" w:color="auto"/>
            </w:tcBorders>
            <w:vAlign w:val="center"/>
          </w:tcPr>
          <w:p w:rsidR="004B3F3D" w:rsidRPr="00C97E49" w:rsidRDefault="004B3F3D" w:rsidP="00401B71">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4B3F3D" w:rsidRPr="00C97E49" w:rsidRDefault="004B3F3D" w:rsidP="00401B71">
            <w:pPr>
              <w:jc w:val="center"/>
            </w:pPr>
            <w:r w:rsidRPr="00C97E49">
              <w:t xml:space="preserve">Наименование Заказчика                        </w:t>
            </w:r>
          </w:p>
        </w:tc>
      </w:tr>
      <w:tr w:rsidR="004B3F3D" w:rsidRPr="00C97E49" w:rsidTr="004B3F3D">
        <w:tc>
          <w:tcPr>
            <w:tcW w:w="0" w:type="auto"/>
            <w:tcBorders>
              <w:top w:val="single" w:sz="4" w:space="0" w:color="auto"/>
              <w:left w:val="single" w:sz="4" w:space="0" w:color="auto"/>
              <w:bottom w:val="single" w:sz="4" w:space="0" w:color="auto"/>
              <w:right w:val="single" w:sz="4" w:space="0" w:color="auto"/>
            </w:tcBorders>
          </w:tcPr>
          <w:p w:rsidR="004B3F3D" w:rsidRPr="00C97E49" w:rsidRDefault="004B3F3D" w:rsidP="00401B71"/>
        </w:tc>
        <w:tc>
          <w:tcPr>
            <w:tcW w:w="0" w:type="auto"/>
            <w:tcBorders>
              <w:top w:val="single" w:sz="4" w:space="0" w:color="auto"/>
              <w:left w:val="single" w:sz="4" w:space="0" w:color="auto"/>
              <w:bottom w:val="single" w:sz="4" w:space="0" w:color="auto"/>
              <w:right w:val="single" w:sz="4" w:space="0" w:color="auto"/>
            </w:tcBorders>
            <w:vAlign w:val="center"/>
          </w:tcPr>
          <w:p w:rsidR="004B3F3D" w:rsidRPr="00C97E49" w:rsidRDefault="004B3F3D" w:rsidP="00401B71">
            <w:pPr>
              <w:jc w:val="center"/>
            </w:pPr>
          </w:p>
        </w:tc>
        <w:tc>
          <w:tcPr>
            <w:tcW w:w="3869" w:type="dxa"/>
            <w:tcBorders>
              <w:top w:val="single" w:sz="4" w:space="0" w:color="auto"/>
              <w:left w:val="single" w:sz="4" w:space="0" w:color="auto"/>
              <w:bottom w:val="single" w:sz="4" w:space="0" w:color="auto"/>
              <w:right w:val="single" w:sz="4" w:space="0" w:color="auto"/>
            </w:tcBorders>
          </w:tcPr>
          <w:p w:rsidR="004B3F3D" w:rsidRPr="00C97E49" w:rsidRDefault="004B3F3D" w:rsidP="00401B71"/>
        </w:tc>
        <w:tc>
          <w:tcPr>
            <w:tcW w:w="1324" w:type="dxa"/>
            <w:tcBorders>
              <w:top w:val="single" w:sz="4" w:space="0" w:color="auto"/>
              <w:left w:val="single" w:sz="4" w:space="0" w:color="auto"/>
              <w:bottom w:val="single" w:sz="4" w:space="0" w:color="auto"/>
              <w:right w:val="single" w:sz="4" w:space="0" w:color="auto"/>
            </w:tcBorders>
          </w:tcPr>
          <w:p w:rsidR="004B3F3D" w:rsidRPr="00C97E49" w:rsidRDefault="004B3F3D" w:rsidP="00401B71"/>
        </w:tc>
        <w:tc>
          <w:tcPr>
            <w:tcW w:w="0" w:type="auto"/>
            <w:tcBorders>
              <w:top w:val="single" w:sz="4" w:space="0" w:color="auto"/>
              <w:left w:val="single" w:sz="4" w:space="0" w:color="auto"/>
              <w:bottom w:val="single" w:sz="4" w:space="0" w:color="auto"/>
              <w:right w:val="single" w:sz="4" w:space="0" w:color="auto"/>
            </w:tcBorders>
          </w:tcPr>
          <w:p w:rsidR="004B3F3D" w:rsidRPr="00C97E49" w:rsidRDefault="004B3F3D" w:rsidP="00401B71"/>
        </w:tc>
      </w:tr>
      <w:tr w:rsidR="004B3F3D" w:rsidRPr="00C97E49" w:rsidTr="004B3F3D">
        <w:tc>
          <w:tcPr>
            <w:tcW w:w="0" w:type="auto"/>
            <w:tcBorders>
              <w:top w:val="single" w:sz="4" w:space="0" w:color="auto"/>
              <w:left w:val="single" w:sz="4" w:space="0" w:color="auto"/>
              <w:bottom w:val="single" w:sz="4" w:space="0" w:color="auto"/>
              <w:right w:val="single" w:sz="4" w:space="0" w:color="auto"/>
            </w:tcBorders>
          </w:tcPr>
          <w:p w:rsidR="004B3F3D" w:rsidRPr="00C97E49" w:rsidRDefault="004B3F3D" w:rsidP="00401B71"/>
        </w:tc>
        <w:tc>
          <w:tcPr>
            <w:tcW w:w="0" w:type="auto"/>
            <w:tcBorders>
              <w:top w:val="single" w:sz="4" w:space="0" w:color="auto"/>
              <w:left w:val="single" w:sz="4" w:space="0" w:color="auto"/>
              <w:bottom w:val="single" w:sz="4" w:space="0" w:color="auto"/>
              <w:right w:val="single" w:sz="4" w:space="0" w:color="auto"/>
            </w:tcBorders>
            <w:vAlign w:val="center"/>
          </w:tcPr>
          <w:p w:rsidR="004B3F3D" w:rsidRPr="00C97E49" w:rsidRDefault="004B3F3D" w:rsidP="00401B71">
            <w:pPr>
              <w:jc w:val="center"/>
            </w:pPr>
          </w:p>
        </w:tc>
        <w:tc>
          <w:tcPr>
            <w:tcW w:w="3869" w:type="dxa"/>
            <w:tcBorders>
              <w:top w:val="single" w:sz="4" w:space="0" w:color="auto"/>
              <w:left w:val="single" w:sz="4" w:space="0" w:color="auto"/>
              <w:bottom w:val="single" w:sz="4" w:space="0" w:color="auto"/>
              <w:right w:val="single" w:sz="4" w:space="0" w:color="auto"/>
            </w:tcBorders>
          </w:tcPr>
          <w:p w:rsidR="004B3F3D" w:rsidRPr="00C97E49" w:rsidRDefault="004B3F3D" w:rsidP="00401B71"/>
        </w:tc>
        <w:tc>
          <w:tcPr>
            <w:tcW w:w="1324" w:type="dxa"/>
            <w:tcBorders>
              <w:top w:val="single" w:sz="4" w:space="0" w:color="auto"/>
              <w:left w:val="single" w:sz="4" w:space="0" w:color="auto"/>
              <w:bottom w:val="single" w:sz="4" w:space="0" w:color="auto"/>
              <w:right w:val="single" w:sz="4" w:space="0" w:color="auto"/>
            </w:tcBorders>
          </w:tcPr>
          <w:p w:rsidR="004B3F3D" w:rsidRPr="00C97E49" w:rsidRDefault="004B3F3D" w:rsidP="00401B71"/>
        </w:tc>
        <w:tc>
          <w:tcPr>
            <w:tcW w:w="0" w:type="auto"/>
            <w:tcBorders>
              <w:top w:val="single" w:sz="4" w:space="0" w:color="auto"/>
              <w:left w:val="single" w:sz="4" w:space="0" w:color="auto"/>
              <w:bottom w:val="single" w:sz="4" w:space="0" w:color="auto"/>
              <w:right w:val="single" w:sz="4" w:space="0" w:color="auto"/>
            </w:tcBorders>
          </w:tcPr>
          <w:p w:rsidR="004B3F3D" w:rsidRPr="00C97E49" w:rsidRDefault="004B3F3D" w:rsidP="00401B71"/>
        </w:tc>
      </w:tr>
      <w:tr w:rsidR="004B3F3D" w:rsidRPr="00C97E49" w:rsidTr="004B3F3D">
        <w:trPr>
          <w:trHeight w:val="211"/>
        </w:trPr>
        <w:tc>
          <w:tcPr>
            <w:tcW w:w="0" w:type="auto"/>
            <w:tcBorders>
              <w:top w:val="single" w:sz="4" w:space="0" w:color="auto"/>
              <w:left w:val="single" w:sz="4" w:space="0" w:color="auto"/>
              <w:bottom w:val="single" w:sz="4" w:space="0" w:color="auto"/>
              <w:right w:val="single" w:sz="4" w:space="0" w:color="auto"/>
            </w:tcBorders>
          </w:tcPr>
          <w:p w:rsidR="004B3F3D" w:rsidRPr="00C97E49" w:rsidRDefault="004B3F3D" w:rsidP="00401B71"/>
        </w:tc>
        <w:tc>
          <w:tcPr>
            <w:tcW w:w="0" w:type="auto"/>
            <w:tcBorders>
              <w:top w:val="single" w:sz="4" w:space="0" w:color="auto"/>
              <w:left w:val="single" w:sz="4" w:space="0" w:color="auto"/>
              <w:bottom w:val="single" w:sz="4" w:space="0" w:color="auto"/>
              <w:right w:val="single" w:sz="4" w:space="0" w:color="auto"/>
            </w:tcBorders>
            <w:vAlign w:val="center"/>
          </w:tcPr>
          <w:p w:rsidR="004B3F3D" w:rsidRPr="00C97E49" w:rsidRDefault="004B3F3D" w:rsidP="00401B71">
            <w:pPr>
              <w:jc w:val="center"/>
            </w:pPr>
          </w:p>
        </w:tc>
        <w:tc>
          <w:tcPr>
            <w:tcW w:w="3869" w:type="dxa"/>
            <w:tcBorders>
              <w:top w:val="single" w:sz="4" w:space="0" w:color="auto"/>
              <w:left w:val="single" w:sz="4" w:space="0" w:color="auto"/>
              <w:bottom w:val="single" w:sz="4" w:space="0" w:color="auto"/>
              <w:right w:val="single" w:sz="4" w:space="0" w:color="auto"/>
            </w:tcBorders>
          </w:tcPr>
          <w:p w:rsidR="004B3F3D" w:rsidRPr="00C97E49" w:rsidRDefault="004B3F3D" w:rsidP="00401B71"/>
        </w:tc>
        <w:tc>
          <w:tcPr>
            <w:tcW w:w="1324" w:type="dxa"/>
            <w:tcBorders>
              <w:top w:val="single" w:sz="4" w:space="0" w:color="auto"/>
              <w:left w:val="single" w:sz="4" w:space="0" w:color="auto"/>
              <w:bottom w:val="single" w:sz="4" w:space="0" w:color="auto"/>
              <w:right w:val="single" w:sz="4" w:space="0" w:color="auto"/>
            </w:tcBorders>
          </w:tcPr>
          <w:p w:rsidR="004B3F3D" w:rsidRPr="00C97E49" w:rsidRDefault="004B3F3D" w:rsidP="00401B71"/>
        </w:tc>
        <w:tc>
          <w:tcPr>
            <w:tcW w:w="0" w:type="auto"/>
            <w:tcBorders>
              <w:top w:val="single" w:sz="4" w:space="0" w:color="auto"/>
              <w:left w:val="single" w:sz="4" w:space="0" w:color="auto"/>
              <w:bottom w:val="single" w:sz="4" w:space="0" w:color="auto"/>
              <w:right w:val="single" w:sz="4" w:space="0" w:color="auto"/>
            </w:tcBorders>
          </w:tcPr>
          <w:p w:rsidR="004B3F3D" w:rsidRPr="00C97E49" w:rsidRDefault="004B3F3D" w:rsidP="00401B71"/>
        </w:tc>
      </w:tr>
    </w:tbl>
    <w:p w:rsidR="00CA7F16" w:rsidRDefault="00CA7F16" w:rsidP="00CA7F16"/>
    <w:p w:rsidR="00CA7F16" w:rsidRPr="007415F9" w:rsidRDefault="00CA7F16" w:rsidP="00CA7F16"/>
    <w:p w:rsidR="00CA7F16" w:rsidRPr="007415F9" w:rsidRDefault="00CA7F16" w:rsidP="00CA7F1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A7F16" w:rsidRPr="007415F9" w:rsidRDefault="00CA7F16" w:rsidP="00CA7F16">
      <w:pPr>
        <w:tabs>
          <w:tab w:val="left" w:pos="8640"/>
        </w:tabs>
        <w:jc w:val="center"/>
        <w:rPr>
          <w:i/>
        </w:rPr>
      </w:pPr>
      <w:r w:rsidRPr="007415F9">
        <w:rPr>
          <w:i/>
        </w:rPr>
        <w:t>(наименование претендента)</w:t>
      </w:r>
    </w:p>
    <w:p w:rsidR="00CA7F16" w:rsidRPr="00445DDD" w:rsidRDefault="00CA7F16" w:rsidP="00CA7F1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7F16" w:rsidRPr="007415F9" w:rsidRDefault="00CA7F16" w:rsidP="00CA7F1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7F16" w:rsidRDefault="00CA7F16" w:rsidP="00CA7F16">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7F16" w:rsidRDefault="00CA7F16"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rFonts w:eastAsia="MS Mincho"/>
          <w:sz w:val="28"/>
          <w:szCs w:val="28"/>
        </w:rPr>
      </w:pPr>
    </w:p>
    <w:p w:rsidR="00583019" w:rsidRDefault="00583019" w:rsidP="00CA7F16">
      <w:pPr>
        <w:pStyle w:val="af9"/>
        <w:ind w:firstLine="0"/>
        <w:jc w:val="right"/>
        <w:rPr>
          <w:sz w:val="28"/>
          <w:szCs w:val="28"/>
        </w:rPr>
      </w:pPr>
    </w:p>
    <w:p w:rsidR="00CA7F16" w:rsidRPr="00653CC9" w:rsidRDefault="00CA7F16" w:rsidP="00CA7F16">
      <w:pPr>
        <w:pStyle w:val="af9"/>
        <w:ind w:firstLine="0"/>
        <w:jc w:val="right"/>
        <w:rPr>
          <w:sz w:val="28"/>
          <w:szCs w:val="28"/>
        </w:rPr>
      </w:pPr>
      <w:r w:rsidRPr="00653CC9">
        <w:rPr>
          <w:sz w:val="28"/>
          <w:szCs w:val="28"/>
        </w:rPr>
        <w:t xml:space="preserve">Приложение № </w:t>
      </w:r>
      <w:r>
        <w:rPr>
          <w:sz w:val="28"/>
          <w:szCs w:val="28"/>
        </w:rPr>
        <w:t>5</w:t>
      </w:r>
    </w:p>
    <w:p w:rsidR="00CA7F16" w:rsidRPr="00293CCD" w:rsidRDefault="00CA7F16" w:rsidP="00CA7F16">
      <w:pPr>
        <w:pStyle w:val="af9"/>
        <w:ind w:firstLine="0"/>
        <w:jc w:val="right"/>
        <w:rPr>
          <w:sz w:val="28"/>
          <w:szCs w:val="28"/>
        </w:rPr>
      </w:pPr>
      <w:r w:rsidRPr="00653CC9">
        <w:rPr>
          <w:sz w:val="28"/>
          <w:szCs w:val="28"/>
        </w:rPr>
        <w:t xml:space="preserve">к </w:t>
      </w:r>
      <w:r>
        <w:rPr>
          <w:sz w:val="28"/>
          <w:szCs w:val="28"/>
        </w:rPr>
        <w:t>документации о закупке</w:t>
      </w:r>
    </w:p>
    <w:p w:rsidR="00CA7F16" w:rsidRPr="00026F58" w:rsidRDefault="00026F58" w:rsidP="00026F58">
      <w:pPr>
        <w:ind w:firstLine="851"/>
        <w:rPr>
          <w:bCs/>
          <w:sz w:val="28"/>
          <w:szCs w:val="28"/>
        </w:rPr>
      </w:pPr>
      <w:r w:rsidRPr="00026F58">
        <w:rPr>
          <w:bCs/>
          <w:sz w:val="28"/>
          <w:szCs w:val="28"/>
        </w:rPr>
        <w:t>ПРОЕКТ ДОГОВОРА</w:t>
      </w:r>
    </w:p>
    <w:p w:rsidR="00583019" w:rsidRPr="00555D09" w:rsidRDefault="00583019" w:rsidP="00583019">
      <w:pPr>
        <w:ind w:firstLine="851"/>
        <w:jc w:val="center"/>
        <w:rPr>
          <w:b/>
          <w:bCs/>
          <w:sz w:val="28"/>
          <w:szCs w:val="28"/>
        </w:rPr>
      </w:pPr>
      <w:r>
        <w:rPr>
          <w:b/>
          <w:bCs/>
          <w:sz w:val="28"/>
          <w:szCs w:val="28"/>
        </w:rPr>
        <w:t xml:space="preserve">Договор № </w:t>
      </w:r>
    </w:p>
    <w:p w:rsidR="00583019" w:rsidRDefault="00583019" w:rsidP="00583019">
      <w:pPr>
        <w:ind w:firstLine="851"/>
        <w:jc w:val="center"/>
        <w:rPr>
          <w:b/>
          <w:bCs/>
          <w:sz w:val="28"/>
          <w:szCs w:val="28"/>
        </w:rPr>
      </w:pPr>
      <w:r w:rsidRPr="00555D09">
        <w:rPr>
          <w:b/>
          <w:bCs/>
          <w:sz w:val="28"/>
          <w:szCs w:val="28"/>
        </w:rPr>
        <w:t>на выполнение работ</w:t>
      </w:r>
    </w:p>
    <w:p w:rsidR="00583019" w:rsidRPr="00555D09" w:rsidRDefault="00583019" w:rsidP="00583019">
      <w:pPr>
        <w:ind w:firstLine="851"/>
        <w:jc w:val="center"/>
        <w:rPr>
          <w:sz w:val="28"/>
          <w:szCs w:val="28"/>
        </w:rPr>
      </w:pPr>
    </w:p>
    <w:p w:rsidR="00583019" w:rsidRDefault="00583019" w:rsidP="00583019">
      <w:pPr>
        <w:jc w:val="both"/>
        <w:rPr>
          <w:b/>
          <w:sz w:val="28"/>
          <w:szCs w:val="28"/>
        </w:rPr>
      </w:pPr>
      <w:r w:rsidRPr="00555D09">
        <w:rPr>
          <w:b/>
          <w:sz w:val="28"/>
          <w:szCs w:val="28"/>
        </w:rPr>
        <w:t>г.</w:t>
      </w:r>
      <w:r>
        <w:rPr>
          <w:b/>
          <w:sz w:val="28"/>
          <w:szCs w:val="28"/>
        </w:rPr>
        <w:t xml:space="preserve"> </w:t>
      </w:r>
      <w:r w:rsidRPr="00555D09">
        <w:rPr>
          <w:b/>
          <w:sz w:val="28"/>
          <w:szCs w:val="28"/>
        </w:rPr>
        <w:t xml:space="preserve">Санкт-Петербург                                </w:t>
      </w:r>
      <w:r>
        <w:rPr>
          <w:b/>
          <w:sz w:val="28"/>
          <w:szCs w:val="28"/>
        </w:rPr>
        <w:t xml:space="preserve">                   </w:t>
      </w:r>
      <w:r w:rsidRPr="00555D09">
        <w:rPr>
          <w:b/>
          <w:sz w:val="28"/>
          <w:szCs w:val="28"/>
        </w:rPr>
        <w:t xml:space="preserve"> «</w:t>
      </w:r>
      <w:r>
        <w:rPr>
          <w:b/>
          <w:sz w:val="28"/>
          <w:szCs w:val="28"/>
        </w:rPr>
        <w:t>___</w:t>
      </w:r>
      <w:r w:rsidRPr="00555D09">
        <w:rPr>
          <w:b/>
          <w:sz w:val="28"/>
          <w:szCs w:val="28"/>
        </w:rPr>
        <w:t>»</w:t>
      </w:r>
      <w:r>
        <w:rPr>
          <w:b/>
          <w:sz w:val="28"/>
          <w:szCs w:val="28"/>
        </w:rPr>
        <w:t xml:space="preserve"> ___________ </w:t>
      </w:r>
      <w:r w:rsidRPr="00555D09">
        <w:rPr>
          <w:b/>
          <w:sz w:val="28"/>
          <w:szCs w:val="28"/>
        </w:rPr>
        <w:t>201</w:t>
      </w:r>
      <w:r>
        <w:rPr>
          <w:b/>
          <w:sz w:val="28"/>
          <w:szCs w:val="28"/>
        </w:rPr>
        <w:t>5г.</w:t>
      </w:r>
    </w:p>
    <w:p w:rsidR="00583019" w:rsidRPr="00555D09" w:rsidRDefault="00583019" w:rsidP="00583019">
      <w:pPr>
        <w:jc w:val="both"/>
        <w:rPr>
          <w:sz w:val="28"/>
          <w:szCs w:val="28"/>
        </w:rPr>
      </w:pPr>
    </w:p>
    <w:p w:rsidR="00583019" w:rsidRPr="00555D09" w:rsidRDefault="00583019" w:rsidP="00583019">
      <w:pPr>
        <w:ind w:firstLine="709"/>
        <w:jc w:val="both"/>
        <w:rPr>
          <w:sz w:val="28"/>
          <w:szCs w:val="28"/>
        </w:rPr>
      </w:pPr>
      <w:r>
        <w:rPr>
          <w:sz w:val="28"/>
          <w:szCs w:val="28"/>
        </w:rPr>
        <w:t>Публичное</w:t>
      </w:r>
      <w:r w:rsidRPr="00067015">
        <w:rPr>
          <w:sz w:val="28"/>
          <w:szCs w:val="28"/>
        </w:rPr>
        <w:t xml:space="preserve"> акционерное общество «Центр по перевозке грузов в контейнерах «ТрансКонтейнер», именуемое в дальнейшем «</w:t>
      </w:r>
      <w:r>
        <w:rPr>
          <w:sz w:val="28"/>
          <w:szCs w:val="28"/>
        </w:rPr>
        <w:t>Заказчик</w:t>
      </w:r>
      <w:r w:rsidRPr="00067015">
        <w:rPr>
          <w:sz w:val="28"/>
          <w:szCs w:val="28"/>
        </w:rPr>
        <w:t>»</w:t>
      </w:r>
      <w:r>
        <w:rPr>
          <w:sz w:val="28"/>
          <w:szCs w:val="28"/>
        </w:rPr>
        <w:t xml:space="preserve">, </w:t>
      </w:r>
      <w:r w:rsidRPr="00067015">
        <w:rPr>
          <w:sz w:val="28"/>
          <w:szCs w:val="28"/>
        </w:rPr>
        <w:t xml:space="preserve">в лице </w:t>
      </w:r>
      <w:r>
        <w:rPr>
          <w:sz w:val="28"/>
          <w:szCs w:val="28"/>
        </w:rPr>
        <w:t>_______________</w:t>
      </w:r>
      <w:r w:rsidRPr="00067015">
        <w:rPr>
          <w:sz w:val="28"/>
          <w:szCs w:val="28"/>
        </w:rPr>
        <w:t xml:space="preserve"> филиала </w:t>
      </w:r>
      <w:r>
        <w:rPr>
          <w:sz w:val="28"/>
          <w:szCs w:val="28"/>
        </w:rPr>
        <w:t>П</w:t>
      </w:r>
      <w:r w:rsidRPr="00067015">
        <w:rPr>
          <w:sz w:val="28"/>
          <w:szCs w:val="28"/>
        </w:rPr>
        <w:t>АО «ТрансКонтейнер</w:t>
      </w:r>
      <w:bookmarkStart w:id="3" w:name="_GoBack"/>
      <w:bookmarkEnd w:id="3"/>
      <w:r w:rsidRPr="00067015">
        <w:rPr>
          <w:sz w:val="28"/>
          <w:szCs w:val="28"/>
        </w:rPr>
        <w:t xml:space="preserve">» на Октябрьской железной дороге </w:t>
      </w:r>
      <w:r>
        <w:rPr>
          <w:sz w:val="28"/>
          <w:szCs w:val="28"/>
        </w:rPr>
        <w:t>____________,</w:t>
      </w:r>
      <w:r w:rsidRPr="00067015">
        <w:rPr>
          <w:sz w:val="28"/>
          <w:szCs w:val="28"/>
        </w:rPr>
        <w:t xml:space="preserve"> действующего на основании </w:t>
      </w:r>
      <w:r>
        <w:rPr>
          <w:sz w:val="28"/>
          <w:szCs w:val="28"/>
        </w:rPr>
        <w:t>______________</w:t>
      </w:r>
      <w:r w:rsidRPr="00555D09">
        <w:rPr>
          <w:sz w:val="28"/>
          <w:szCs w:val="28"/>
        </w:rPr>
        <w:t xml:space="preserve">с одной стороны, </w:t>
      </w:r>
      <w:r>
        <w:rPr>
          <w:sz w:val="28"/>
          <w:szCs w:val="28"/>
        </w:rPr>
        <w:t>и ___________________</w:t>
      </w:r>
      <w:r w:rsidRPr="00067015">
        <w:rPr>
          <w:sz w:val="28"/>
          <w:szCs w:val="28"/>
        </w:rPr>
        <w:t xml:space="preserve">, </w:t>
      </w:r>
      <w:r>
        <w:rPr>
          <w:sz w:val="28"/>
          <w:szCs w:val="28"/>
        </w:rPr>
        <w:t xml:space="preserve">именуемое в дальнейшем </w:t>
      </w:r>
      <w:r w:rsidRPr="00067015">
        <w:rPr>
          <w:sz w:val="28"/>
          <w:szCs w:val="28"/>
        </w:rPr>
        <w:t>«Исполнитель»</w:t>
      </w:r>
      <w:r>
        <w:rPr>
          <w:sz w:val="28"/>
          <w:szCs w:val="28"/>
        </w:rPr>
        <w:t>,</w:t>
      </w:r>
      <w:r w:rsidRPr="00067015">
        <w:rPr>
          <w:sz w:val="28"/>
          <w:szCs w:val="28"/>
        </w:rPr>
        <w:t xml:space="preserve"> в лице </w:t>
      </w:r>
      <w:r>
        <w:rPr>
          <w:sz w:val="28"/>
          <w:szCs w:val="28"/>
        </w:rPr>
        <w:t>________________</w:t>
      </w:r>
      <w:r w:rsidRPr="00067015">
        <w:rPr>
          <w:sz w:val="28"/>
          <w:szCs w:val="28"/>
        </w:rPr>
        <w:t xml:space="preserve">, действующего на основании </w:t>
      </w:r>
      <w:r>
        <w:rPr>
          <w:sz w:val="28"/>
          <w:szCs w:val="28"/>
        </w:rPr>
        <w:t>___________</w:t>
      </w:r>
      <w:r w:rsidRPr="00555D09">
        <w:rPr>
          <w:sz w:val="28"/>
          <w:szCs w:val="28"/>
        </w:rPr>
        <w:t xml:space="preserve"> с другой стороны, именуемые в дальнейшем «Стороны», заключили настоящий договор на выполнение работ (далее – «Договор») о нижеследующем:</w:t>
      </w:r>
    </w:p>
    <w:p w:rsidR="00583019" w:rsidRPr="00555D09" w:rsidRDefault="00583019" w:rsidP="00583019">
      <w:pPr>
        <w:ind w:firstLine="851"/>
        <w:jc w:val="both"/>
        <w:rPr>
          <w:sz w:val="28"/>
          <w:szCs w:val="28"/>
        </w:rPr>
      </w:pPr>
    </w:p>
    <w:p w:rsidR="00583019" w:rsidRDefault="00583019" w:rsidP="00583019">
      <w:pPr>
        <w:numPr>
          <w:ilvl w:val="0"/>
          <w:numId w:val="48"/>
        </w:numPr>
        <w:suppressAutoHyphens w:val="0"/>
        <w:jc w:val="center"/>
        <w:rPr>
          <w:b/>
          <w:sz w:val="28"/>
          <w:szCs w:val="28"/>
        </w:rPr>
      </w:pPr>
      <w:r w:rsidRPr="00555D09">
        <w:rPr>
          <w:b/>
          <w:sz w:val="28"/>
          <w:szCs w:val="28"/>
        </w:rPr>
        <w:t>Предмет Договора</w:t>
      </w:r>
    </w:p>
    <w:p w:rsidR="00583019" w:rsidRPr="00755A7C" w:rsidRDefault="00583019" w:rsidP="00583019">
      <w:pPr>
        <w:jc w:val="center"/>
        <w:rPr>
          <w:b/>
          <w:sz w:val="28"/>
          <w:szCs w:val="28"/>
        </w:rPr>
      </w:pPr>
    </w:p>
    <w:p w:rsidR="00583019" w:rsidRDefault="00583019" w:rsidP="00583019">
      <w:pPr>
        <w:ind w:firstLine="709"/>
        <w:jc w:val="both"/>
        <w:rPr>
          <w:sz w:val="28"/>
          <w:szCs w:val="28"/>
        </w:rPr>
      </w:pPr>
      <w:r>
        <w:rPr>
          <w:sz w:val="28"/>
          <w:szCs w:val="28"/>
        </w:rPr>
        <w:t xml:space="preserve">1.1 </w:t>
      </w:r>
      <w:r w:rsidRPr="00555D09">
        <w:rPr>
          <w:sz w:val="28"/>
          <w:szCs w:val="28"/>
        </w:rPr>
        <w:t>Заказчик поручает и обя</w:t>
      </w:r>
      <w:r>
        <w:rPr>
          <w:sz w:val="28"/>
          <w:szCs w:val="28"/>
        </w:rPr>
        <w:t xml:space="preserve">зуется оплатить, а Исполнитель принимает на себя </w:t>
      </w:r>
      <w:r w:rsidRPr="00555D09">
        <w:rPr>
          <w:sz w:val="28"/>
          <w:szCs w:val="28"/>
        </w:rPr>
        <w:t xml:space="preserve">обязательства по выполнению работ по </w:t>
      </w:r>
      <w:r>
        <w:rPr>
          <w:sz w:val="28"/>
          <w:szCs w:val="28"/>
        </w:rPr>
        <w:t>модернизации</w:t>
      </w:r>
      <w:r w:rsidRPr="00555D09">
        <w:rPr>
          <w:sz w:val="28"/>
          <w:szCs w:val="28"/>
        </w:rPr>
        <w:t xml:space="preserve"> </w:t>
      </w:r>
      <w:r w:rsidR="0095663B">
        <w:rPr>
          <w:sz w:val="28"/>
          <w:szCs w:val="28"/>
        </w:rPr>
        <w:t xml:space="preserve">телевизионной системы </w:t>
      </w:r>
      <w:r w:rsidR="0095663B" w:rsidRPr="002D650F">
        <w:rPr>
          <w:sz w:val="28"/>
          <w:szCs w:val="28"/>
        </w:rPr>
        <w:t>наблюдения</w:t>
      </w:r>
      <w:r w:rsidR="0095663B">
        <w:rPr>
          <w:sz w:val="28"/>
          <w:szCs w:val="28"/>
        </w:rPr>
        <w:t xml:space="preserve"> № 1</w:t>
      </w:r>
      <w:r w:rsidR="00232F55">
        <w:rPr>
          <w:sz w:val="28"/>
          <w:szCs w:val="28"/>
        </w:rPr>
        <w:t xml:space="preserve"> (инв. № 043161</w:t>
      </w:r>
      <w:r>
        <w:rPr>
          <w:sz w:val="28"/>
          <w:szCs w:val="28"/>
        </w:rPr>
        <w:t>)</w:t>
      </w:r>
      <w:r w:rsidRPr="00555D09">
        <w:rPr>
          <w:sz w:val="28"/>
          <w:szCs w:val="28"/>
        </w:rPr>
        <w:t xml:space="preserve"> в агентстве на станции </w:t>
      </w:r>
      <w:r>
        <w:rPr>
          <w:sz w:val="28"/>
          <w:szCs w:val="28"/>
        </w:rPr>
        <w:t>Санкт-Петербург-Товарный-Витебский филиала П</w:t>
      </w:r>
      <w:r w:rsidRPr="00555D09">
        <w:rPr>
          <w:sz w:val="28"/>
          <w:szCs w:val="28"/>
        </w:rPr>
        <w:t>АО «ТрансКонтейнер» на Октябрьс</w:t>
      </w:r>
      <w:r>
        <w:rPr>
          <w:sz w:val="28"/>
          <w:szCs w:val="28"/>
        </w:rPr>
        <w:t>кой железной дороге в 2015 году</w:t>
      </w:r>
      <w:r w:rsidRPr="00555D09">
        <w:rPr>
          <w:sz w:val="28"/>
          <w:szCs w:val="28"/>
        </w:rPr>
        <w:t xml:space="preserve"> (далее – «Работы»).</w:t>
      </w:r>
      <w:r>
        <w:rPr>
          <w:sz w:val="28"/>
          <w:szCs w:val="28"/>
        </w:rPr>
        <w:t xml:space="preserve"> </w:t>
      </w:r>
      <w:r w:rsidRPr="003459E5">
        <w:rPr>
          <w:sz w:val="28"/>
          <w:szCs w:val="28"/>
        </w:rPr>
        <w:t>Работы по Объекту выполняются иждивением Исполнителя, т.е. из материалов Исполнителя, его силами и средствами.</w:t>
      </w:r>
    </w:p>
    <w:p w:rsidR="00583019" w:rsidRPr="00555D09" w:rsidRDefault="00583019" w:rsidP="00583019">
      <w:pPr>
        <w:ind w:firstLine="709"/>
        <w:jc w:val="both"/>
        <w:rPr>
          <w:sz w:val="28"/>
          <w:szCs w:val="28"/>
        </w:rPr>
      </w:pPr>
      <w:r>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583019" w:rsidRDefault="003459E5" w:rsidP="00583019">
      <w:pPr>
        <w:pStyle w:val="afc"/>
        <w:ind w:firstLine="709"/>
        <w:jc w:val="both"/>
        <w:rPr>
          <w:szCs w:val="28"/>
        </w:rPr>
      </w:pPr>
      <w:r>
        <w:rPr>
          <w:szCs w:val="28"/>
        </w:rPr>
        <w:t>1.3</w:t>
      </w:r>
      <w:r w:rsidR="00583019" w:rsidRPr="00555D09">
        <w:rPr>
          <w:szCs w:val="28"/>
        </w:rPr>
        <w:t xml:space="preserve">. Срок начала выполнения Работ по настоящему Договору </w:t>
      </w:r>
      <w:r w:rsidR="00583019">
        <w:rPr>
          <w:szCs w:val="28"/>
        </w:rPr>
        <w:t>–__________</w:t>
      </w:r>
    </w:p>
    <w:p w:rsidR="00583019" w:rsidRDefault="00583019" w:rsidP="00583019">
      <w:pPr>
        <w:pStyle w:val="afc"/>
        <w:ind w:firstLine="709"/>
        <w:jc w:val="both"/>
        <w:rPr>
          <w:szCs w:val="28"/>
        </w:rPr>
      </w:pPr>
      <w:r w:rsidRPr="00555D09">
        <w:rPr>
          <w:szCs w:val="28"/>
        </w:rPr>
        <w:t>Срок окончания выполнения Работ по настоящему Дого</w:t>
      </w:r>
      <w:r>
        <w:rPr>
          <w:szCs w:val="28"/>
        </w:rPr>
        <w:t>вору - __________</w:t>
      </w:r>
    </w:p>
    <w:p w:rsidR="00583019" w:rsidRPr="0071517A" w:rsidRDefault="003459E5" w:rsidP="00583019">
      <w:pPr>
        <w:pStyle w:val="afc"/>
        <w:ind w:firstLine="709"/>
        <w:jc w:val="both"/>
        <w:rPr>
          <w:szCs w:val="28"/>
        </w:rPr>
      </w:pPr>
      <w:r>
        <w:rPr>
          <w:szCs w:val="28"/>
        </w:rPr>
        <w:t>1.4</w:t>
      </w:r>
      <w:r w:rsidR="00583019" w:rsidRPr="00555D09">
        <w:rPr>
          <w:szCs w:val="28"/>
        </w:rPr>
        <w:t xml:space="preserve">. Результатом Работ </w:t>
      </w:r>
      <w:r w:rsidR="00583019">
        <w:rPr>
          <w:szCs w:val="28"/>
        </w:rPr>
        <w:t>по настоящему Договору является</w:t>
      </w:r>
      <w:r w:rsidR="00583019" w:rsidRPr="00555D09">
        <w:rPr>
          <w:szCs w:val="28"/>
        </w:rPr>
        <w:t xml:space="preserve"> </w:t>
      </w:r>
      <w:r>
        <w:rPr>
          <w:szCs w:val="28"/>
        </w:rPr>
        <w:t xml:space="preserve">модернизированная и прошедшая пуско-наладку (согласно проектной документации) </w:t>
      </w:r>
      <w:r w:rsidR="002019A8">
        <w:rPr>
          <w:szCs w:val="28"/>
        </w:rPr>
        <w:t>система</w:t>
      </w:r>
      <w:r w:rsidR="00E84C96">
        <w:rPr>
          <w:szCs w:val="28"/>
        </w:rPr>
        <w:t xml:space="preserve"> видеонаблюдения</w:t>
      </w:r>
      <w:r w:rsidR="00583019" w:rsidRPr="0071517A">
        <w:rPr>
          <w:szCs w:val="28"/>
        </w:rPr>
        <w:t xml:space="preserve"> </w:t>
      </w:r>
      <w:r w:rsidR="00583019">
        <w:rPr>
          <w:szCs w:val="28"/>
        </w:rPr>
        <w:t>в агентстве на станции Санкт-Петербург-Товарный-Витебский</w:t>
      </w:r>
      <w:r w:rsidR="00CC4C1A">
        <w:rPr>
          <w:szCs w:val="28"/>
        </w:rPr>
        <w:t>.</w:t>
      </w:r>
    </w:p>
    <w:p w:rsidR="00583019" w:rsidRPr="00555D09" w:rsidRDefault="00583019" w:rsidP="00583019">
      <w:pPr>
        <w:pStyle w:val="afc"/>
        <w:ind w:left="709"/>
        <w:rPr>
          <w:szCs w:val="28"/>
        </w:rPr>
      </w:pPr>
    </w:p>
    <w:p w:rsidR="00583019" w:rsidRDefault="00583019" w:rsidP="00583019">
      <w:pPr>
        <w:numPr>
          <w:ilvl w:val="0"/>
          <w:numId w:val="48"/>
        </w:numPr>
        <w:suppressAutoHyphens w:val="0"/>
        <w:jc w:val="center"/>
        <w:rPr>
          <w:b/>
          <w:sz w:val="28"/>
          <w:szCs w:val="28"/>
        </w:rPr>
      </w:pPr>
      <w:r w:rsidRPr="00555D09">
        <w:rPr>
          <w:b/>
          <w:sz w:val="28"/>
          <w:szCs w:val="28"/>
        </w:rPr>
        <w:t>Цена Работ и порядок оплаты</w:t>
      </w:r>
    </w:p>
    <w:p w:rsidR="00583019" w:rsidRPr="00094DAB" w:rsidRDefault="00583019" w:rsidP="00583019">
      <w:pPr>
        <w:jc w:val="center"/>
        <w:rPr>
          <w:b/>
          <w:sz w:val="28"/>
          <w:szCs w:val="28"/>
        </w:rPr>
      </w:pPr>
    </w:p>
    <w:p w:rsidR="00583019" w:rsidRDefault="00583019" w:rsidP="00583019">
      <w:pPr>
        <w:ind w:firstLine="709"/>
        <w:jc w:val="both"/>
        <w:rPr>
          <w:sz w:val="28"/>
          <w:szCs w:val="28"/>
        </w:rPr>
      </w:pPr>
      <w:r w:rsidRPr="00555D09">
        <w:rPr>
          <w:sz w:val="28"/>
          <w:szCs w:val="28"/>
        </w:rPr>
        <w:t>2.1. За выполненные по настоящему Договору Работы Заказчик, в соответствии с Протоколом согласования до</w:t>
      </w:r>
      <w:r>
        <w:rPr>
          <w:sz w:val="28"/>
          <w:szCs w:val="28"/>
        </w:rPr>
        <w:t>говорной цены (Приложение № 2</w:t>
      </w:r>
      <w:r w:rsidRPr="00555D09">
        <w:rPr>
          <w:sz w:val="28"/>
          <w:szCs w:val="28"/>
        </w:rPr>
        <w:t>), являющимся неотъемлем</w:t>
      </w:r>
      <w:r>
        <w:rPr>
          <w:sz w:val="28"/>
          <w:szCs w:val="28"/>
        </w:rPr>
        <w:t>ой частью настоящего Договора, обязуется оплатить  Исполнителю</w:t>
      </w:r>
      <w:r w:rsidRPr="00555D09">
        <w:rPr>
          <w:sz w:val="28"/>
          <w:szCs w:val="28"/>
        </w:rPr>
        <w:t xml:space="preserve"> </w:t>
      </w:r>
      <w:r>
        <w:rPr>
          <w:sz w:val="28"/>
          <w:szCs w:val="28"/>
        </w:rPr>
        <w:t>__________</w:t>
      </w:r>
      <w:r w:rsidRPr="00555D09">
        <w:rPr>
          <w:sz w:val="28"/>
          <w:szCs w:val="28"/>
        </w:rPr>
        <w:t>(</w:t>
      </w:r>
      <w:r>
        <w:rPr>
          <w:sz w:val="28"/>
          <w:szCs w:val="28"/>
        </w:rPr>
        <w:t xml:space="preserve">________) </w:t>
      </w:r>
      <w:r w:rsidRPr="00555D09">
        <w:rPr>
          <w:sz w:val="28"/>
          <w:szCs w:val="28"/>
        </w:rPr>
        <w:t>рублей</w:t>
      </w:r>
      <w:r>
        <w:rPr>
          <w:sz w:val="28"/>
          <w:szCs w:val="28"/>
        </w:rPr>
        <w:t xml:space="preserve"> ___ копеек, в том числе </w:t>
      </w:r>
      <w:r w:rsidRPr="00555D09">
        <w:rPr>
          <w:sz w:val="28"/>
          <w:szCs w:val="28"/>
        </w:rPr>
        <w:t xml:space="preserve">НДС – 18% </w:t>
      </w:r>
      <w:r>
        <w:rPr>
          <w:sz w:val="28"/>
          <w:szCs w:val="28"/>
        </w:rPr>
        <w:t xml:space="preserve">____________ </w:t>
      </w:r>
      <w:r w:rsidRPr="00555D09">
        <w:rPr>
          <w:sz w:val="28"/>
          <w:szCs w:val="28"/>
        </w:rPr>
        <w:t>(</w:t>
      </w:r>
      <w:r>
        <w:rPr>
          <w:sz w:val="28"/>
          <w:szCs w:val="28"/>
        </w:rPr>
        <w:t>_________)</w:t>
      </w:r>
      <w:r w:rsidRPr="00555D09">
        <w:rPr>
          <w:sz w:val="28"/>
          <w:szCs w:val="28"/>
        </w:rPr>
        <w:t xml:space="preserve"> рублей</w:t>
      </w:r>
      <w:r>
        <w:rPr>
          <w:sz w:val="28"/>
          <w:szCs w:val="28"/>
        </w:rPr>
        <w:t xml:space="preserve"> __ копеек</w:t>
      </w:r>
      <w:r w:rsidRPr="00555D09">
        <w:rPr>
          <w:sz w:val="28"/>
          <w:szCs w:val="28"/>
        </w:rPr>
        <w:t>.</w:t>
      </w:r>
      <w:r w:rsidRPr="00555D09">
        <w:rPr>
          <w:sz w:val="28"/>
          <w:szCs w:val="28"/>
        </w:rPr>
        <w:tab/>
      </w:r>
    </w:p>
    <w:p w:rsidR="00583019" w:rsidRDefault="00583019" w:rsidP="00583019">
      <w:pPr>
        <w:ind w:firstLine="709"/>
        <w:jc w:val="both"/>
        <w:rPr>
          <w:iCs/>
          <w:sz w:val="28"/>
          <w:szCs w:val="28"/>
        </w:rPr>
      </w:pPr>
      <w:r w:rsidRPr="0071517A">
        <w:rPr>
          <w:sz w:val="28"/>
          <w:szCs w:val="28"/>
        </w:rPr>
        <w:t xml:space="preserve">Смета на выполнение работ </w:t>
      </w:r>
      <w:r>
        <w:rPr>
          <w:sz w:val="28"/>
          <w:szCs w:val="28"/>
        </w:rPr>
        <w:t xml:space="preserve">(Приложение № 3) является неотъемлемой частью настоящего Договора. </w:t>
      </w:r>
    </w:p>
    <w:p w:rsidR="00583019" w:rsidRDefault="00583019" w:rsidP="00583019">
      <w:pPr>
        <w:numPr>
          <w:ilvl w:val="1"/>
          <w:numId w:val="49"/>
        </w:numPr>
        <w:suppressAutoHyphens w:val="0"/>
        <w:ind w:left="0" w:firstLine="709"/>
        <w:jc w:val="both"/>
        <w:rPr>
          <w:sz w:val="28"/>
          <w:szCs w:val="28"/>
        </w:rPr>
      </w:pPr>
      <w:r w:rsidRPr="00A27293">
        <w:rPr>
          <w:sz w:val="28"/>
          <w:szCs w:val="28"/>
        </w:rPr>
        <w:t>Авансиро</w:t>
      </w:r>
      <w:r>
        <w:rPr>
          <w:sz w:val="28"/>
          <w:szCs w:val="28"/>
        </w:rPr>
        <w:t>вание не предусмотрено. Оплата Р</w:t>
      </w:r>
      <w:r w:rsidRPr="00A27293">
        <w:rPr>
          <w:sz w:val="28"/>
          <w:szCs w:val="28"/>
        </w:rPr>
        <w:t>абот производится в безналичной форме после подписания Сторонами КС-2</w:t>
      </w:r>
      <w:r>
        <w:rPr>
          <w:sz w:val="28"/>
          <w:szCs w:val="28"/>
        </w:rPr>
        <w:t xml:space="preserve"> (Приложение № 4)</w:t>
      </w:r>
      <w:r w:rsidRPr="00A27293">
        <w:rPr>
          <w:sz w:val="28"/>
          <w:szCs w:val="28"/>
        </w:rPr>
        <w:t>, КС-3</w:t>
      </w:r>
      <w:r w:rsidR="006F4A91">
        <w:rPr>
          <w:sz w:val="28"/>
          <w:szCs w:val="28"/>
        </w:rPr>
        <w:t xml:space="preserve"> (Приложение № 5)</w:t>
      </w:r>
      <w:r w:rsidR="009F736C">
        <w:rPr>
          <w:sz w:val="28"/>
          <w:szCs w:val="28"/>
        </w:rPr>
        <w:t>, ОС-3 (Приложение№ 6)</w:t>
      </w:r>
      <w:r>
        <w:rPr>
          <w:sz w:val="28"/>
          <w:szCs w:val="28"/>
        </w:rPr>
        <w:t xml:space="preserve"> </w:t>
      </w:r>
      <w:r w:rsidRPr="00A27293">
        <w:rPr>
          <w:sz w:val="28"/>
          <w:szCs w:val="28"/>
        </w:rPr>
        <w:t xml:space="preserve">на основании счета, счета-фактуры Исполнителя в течение </w:t>
      </w:r>
      <w:r>
        <w:rPr>
          <w:sz w:val="28"/>
          <w:szCs w:val="28"/>
        </w:rPr>
        <w:t>_____</w:t>
      </w:r>
      <w:r w:rsidRPr="00A27293">
        <w:rPr>
          <w:sz w:val="28"/>
          <w:szCs w:val="28"/>
        </w:rPr>
        <w:t xml:space="preserve"> (</w:t>
      </w:r>
      <w:r>
        <w:rPr>
          <w:sz w:val="28"/>
          <w:szCs w:val="28"/>
        </w:rPr>
        <w:t>__________</w:t>
      </w:r>
      <w:r w:rsidRPr="00A27293">
        <w:rPr>
          <w:sz w:val="28"/>
          <w:szCs w:val="28"/>
        </w:rPr>
        <w:t xml:space="preserve">) </w:t>
      </w:r>
      <w:r>
        <w:rPr>
          <w:sz w:val="28"/>
          <w:szCs w:val="28"/>
        </w:rPr>
        <w:t>__________</w:t>
      </w:r>
      <w:r w:rsidRPr="00A27293">
        <w:rPr>
          <w:sz w:val="28"/>
          <w:szCs w:val="28"/>
        </w:rPr>
        <w:t xml:space="preserve"> дней с даты получения Заказчиком счета, счета-фактуры.</w:t>
      </w:r>
    </w:p>
    <w:p w:rsidR="00583019" w:rsidRDefault="00583019" w:rsidP="00583019">
      <w:pPr>
        <w:jc w:val="both"/>
      </w:pPr>
    </w:p>
    <w:p w:rsidR="00583019" w:rsidRPr="00094DAB" w:rsidRDefault="00583019" w:rsidP="00583019">
      <w:pPr>
        <w:jc w:val="both"/>
        <w:rPr>
          <w:rStyle w:val="FontStyle12"/>
          <w:rFonts w:ascii="Times New Roman" w:hAnsi="Times New Roman" w:cs="Times New Roman"/>
          <w:sz w:val="28"/>
          <w:szCs w:val="28"/>
        </w:rPr>
      </w:pPr>
    </w:p>
    <w:p w:rsidR="00583019" w:rsidRDefault="00583019" w:rsidP="00583019">
      <w:pPr>
        <w:pStyle w:val="afc"/>
        <w:numPr>
          <w:ilvl w:val="0"/>
          <w:numId w:val="49"/>
        </w:numPr>
        <w:suppressAutoHyphens w:val="0"/>
        <w:jc w:val="center"/>
        <w:rPr>
          <w:b/>
          <w:szCs w:val="28"/>
        </w:rPr>
      </w:pPr>
      <w:r w:rsidRPr="00555D09">
        <w:rPr>
          <w:b/>
          <w:szCs w:val="28"/>
        </w:rPr>
        <w:t>Порядок сдачи и приемки Работ</w:t>
      </w:r>
    </w:p>
    <w:p w:rsidR="00583019" w:rsidRPr="00094DAB" w:rsidRDefault="00583019" w:rsidP="00583019">
      <w:pPr>
        <w:pStyle w:val="afc"/>
        <w:ind w:firstLine="0"/>
        <w:jc w:val="center"/>
        <w:rPr>
          <w:b/>
          <w:szCs w:val="28"/>
        </w:rPr>
      </w:pPr>
    </w:p>
    <w:p w:rsidR="00583019" w:rsidRPr="00555D09" w:rsidRDefault="00583019" w:rsidP="00583019">
      <w:pPr>
        <w:ind w:firstLine="709"/>
        <w:jc w:val="both"/>
        <w:rPr>
          <w:sz w:val="28"/>
          <w:szCs w:val="28"/>
        </w:rPr>
      </w:pPr>
      <w:r>
        <w:rPr>
          <w:sz w:val="28"/>
          <w:szCs w:val="28"/>
        </w:rPr>
        <w:t>3.1. По завершении</w:t>
      </w:r>
      <w:r w:rsidRPr="00555D09">
        <w:rPr>
          <w:sz w:val="28"/>
          <w:szCs w:val="28"/>
        </w:rPr>
        <w:t xml:space="preserve"> выполнения Работ Исполнитель в течение 5 (пяти) календарных дней представляет Заказчику </w:t>
      </w:r>
      <w:r w:rsidR="006F4A91">
        <w:rPr>
          <w:sz w:val="28"/>
          <w:szCs w:val="28"/>
        </w:rPr>
        <w:t>КС-2, КС-3,</w:t>
      </w:r>
      <w:r>
        <w:rPr>
          <w:sz w:val="28"/>
          <w:szCs w:val="28"/>
        </w:rPr>
        <w:t xml:space="preserve"> ОС-3, </w:t>
      </w:r>
      <w:r w:rsidRPr="00555D09">
        <w:rPr>
          <w:sz w:val="28"/>
          <w:szCs w:val="28"/>
        </w:rPr>
        <w:t>счет-фактуру</w:t>
      </w:r>
      <w:r w:rsidR="009F736C">
        <w:rPr>
          <w:sz w:val="28"/>
          <w:szCs w:val="28"/>
        </w:rPr>
        <w:t>, общий журнал КС-6, акты скрытых работ (при необходимости)</w:t>
      </w:r>
      <w:r>
        <w:rPr>
          <w:sz w:val="28"/>
          <w:szCs w:val="28"/>
        </w:rPr>
        <w:t>.</w:t>
      </w:r>
      <w:r w:rsidRPr="00555D09">
        <w:rPr>
          <w:sz w:val="28"/>
          <w:szCs w:val="28"/>
        </w:rPr>
        <w:t xml:space="preserve"> </w:t>
      </w:r>
    </w:p>
    <w:p w:rsidR="00583019" w:rsidRPr="00555D09" w:rsidRDefault="00583019" w:rsidP="00583019">
      <w:pPr>
        <w:pStyle w:val="22"/>
        <w:spacing w:after="0" w:line="240" w:lineRule="auto"/>
        <w:ind w:left="0" w:firstLine="709"/>
        <w:jc w:val="both"/>
        <w:rPr>
          <w:sz w:val="28"/>
          <w:szCs w:val="28"/>
        </w:rPr>
      </w:pPr>
      <w:r w:rsidRPr="00555D09">
        <w:rPr>
          <w:sz w:val="28"/>
          <w:szCs w:val="28"/>
        </w:rPr>
        <w:t xml:space="preserve">3.2. Заказчик в течение </w:t>
      </w:r>
      <w:r>
        <w:rPr>
          <w:sz w:val="28"/>
          <w:szCs w:val="28"/>
        </w:rPr>
        <w:t xml:space="preserve">3-х (трех) </w:t>
      </w:r>
      <w:r w:rsidRPr="00555D09">
        <w:rPr>
          <w:sz w:val="28"/>
          <w:szCs w:val="28"/>
        </w:rPr>
        <w:t xml:space="preserve">календарных дней с даты получения </w:t>
      </w:r>
      <w:r>
        <w:rPr>
          <w:sz w:val="28"/>
          <w:szCs w:val="28"/>
        </w:rPr>
        <w:t xml:space="preserve">  КС-2, КС-3, ОС-3, </w:t>
      </w:r>
      <w:r w:rsidRPr="00555D09">
        <w:rPr>
          <w:sz w:val="28"/>
          <w:szCs w:val="28"/>
        </w:rPr>
        <w:t xml:space="preserve">направляет Исполнителю подписанный </w:t>
      </w:r>
      <w:r w:rsidR="006F4A91">
        <w:rPr>
          <w:sz w:val="28"/>
          <w:szCs w:val="28"/>
        </w:rPr>
        <w:t xml:space="preserve">КС-2, </w:t>
      </w:r>
      <w:r>
        <w:rPr>
          <w:sz w:val="28"/>
          <w:szCs w:val="28"/>
        </w:rPr>
        <w:t>КС-3</w:t>
      </w:r>
      <w:r w:rsidR="006F4A91">
        <w:rPr>
          <w:sz w:val="28"/>
          <w:szCs w:val="28"/>
        </w:rPr>
        <w:t>,</w:t>
      </w:r>
      <w:r>
        <w:rPr>
          <w:sz w:val="28"/>
          <w:szCs w:val="28"/>
        </w:rPr>
        <w:t xml:space="preserve"> ОС-3, </w:t>
      </w:r>
      <w:r w:rsidRPr="00555D09">
        <w:rPr>
          <w:sz w:val="28"/>
          <w:szCs w:val="28"/>
        </w:rPr>
        <w:t>или мотивированный отказ от приемки Работ. При наличии мотивированного отказа Заказчика от приемки Работ Сторонами составляется акт с</w:t>
      </w:r>
      <w:r>
        <w:rPr>
          <w:sz w:val="28"/>
          <w:szCs w:val="28"/>
        </w:rPr>
        <w:t xml:space="preserve"> перечнем необходимых доработок</w:t>
      </w:r>
      <w:r w:rsidRPr="00555D09">
        <w:rPr>
          <w:sz w:val="28"/>
          <w:szCs w:val="28"/>
        </w:rPr>
        <w:t xml:space="preserve"> и указанием сроков их выполнения.</w:t>
      </w:r>
    </w:p>
    <w:p w:rsidR="00583019" w:rsidRPr="00555D09" w:rsidRDefault="00583019" w:rsidP="00583019">
      <w:pPr>
        <w:pStyle w:val="25"/>
        <w:ind w:firstLine="709"/>
        <w:rPr>
          <w:szCs w:val="28"/>
        </w:rPr>
      </w:pPr>
      <w:r w:rsidRPr="00555D09">
        <w:rPr>
          <w:szCs w:val="28"/>
        </w:rPr>
        <w:t>3.3. В случае принятия Сторонами согласованного решения о прекращении выполнения Работ нас</w:t>
      </w:r>
      <w:r>
        <w:rPr>
          <w:szCs w:val="28"/>
        </w:rPr>
        <w:t xml:space="preserve">тоящий Договор расторгается, и </w:t>
      </w:r>
      <w:r w:rsidRPr="00555D09">
        <w:rPr>
          <w:szCs w:val="28"/>
        </w:rPr>
        <w:t>между Сторонами проводится сверка расчетов. При этом Заказчик обязуется оплатить фактически произведе</w:t>
      </w:r>
      <w:r>
        <w:rPr>
          <w:szCs w:val="28"/>
        </w:rPr>
        <w:t>нные до дня расторжения затраты</w:t>
      </w:r>
      <w:r w:rsidRPr="00555D09">
        <w:rPr>
          <w:szCs w:val="28"/>
        </w:rPr>
        <w:t xml:space="preserve"> Исполнителя на выполнение Работ по настоящему Договору.</w:t>
      </w:r>
    </w:p>
    <w:p w:rsidR="00583019" w:rsidRPr="00555D09" w:rsidRDefault="00583019" w:rsidP="00583019">
      <w:pPr>
        <w:ind w:firstLine="709"/>
        <w:jc w:val="both"/>
        <w:rPr>
          <w:sz w:val="28"/>
          <w:szCs w:val="28"/>
        </w:rPr>
      </w:pPr>
      <w:r w:rsidRPr="00555D09">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83019" w:rsidRPr="00555D09" w:rsidRDefault="00583019" w:rsidP="00583019">
      <w:pPr>
        <w:pStyle w:val="25"/>
        <w:rPr>
          <w:szCs w:val="28"/>
        </w:rPr>
      </w:pPr>
    </w:p>
    <w:p w:rsidR="00583019" w:rsidRDefault="00583019" w:rsidP="00583019">
      <w:pPr>
        <w:pStyle w:val="afc"/>
        <w:ind w:firstLine="851"/>
        <w:jc w:val="center"/>
        <w:rPr>
          <w:b/>
          <w:szCs w:val="28"/>
        </w:rPr>
      </w:pPr>
      <w:r w:rsidRPr="00555D09">
        <w:rPr>
          <w:b/>
          <w:szCs w:val="28"/>
        </w:rPr>
        <w:t>4. Обязанности Сторон</w:t>
      </w:r>
    </w:p>
    <w:p w:rsidR="00583019" w:rsidRPr="00555D09" w:rsidRDefault="00583019" w:rsidP="00583019">
      <w:pPr>
        <w:pStyle w:val="afc"/>
        <w:ind w:firstLine="851"/>
        <w:jc w:val="center"/>
        <w:rPr>
          <w:b/>
          <w:szCs w:val="28"/>
        </w:rPr>
      </w:pPr>
    </w:p>
    <w:p w:rsidR="00583019" w:rsidRPr="00555D09" w:rsidRDefault="00583019" w:rsidP="00583019">
      <w:pPr>
        <w:pStyle w:val="afc"/>
        <w:ind w:firstLine="709"/>
        <w:jc w:val="both"/>
        <w:rPr>
          <w:szCs w:val="28"/>
        </w:rPr>
      </w:pPr>
      <w:r w:rsidRPr="00555D09">
        <w:rPr>
          <w:szCs w:val="28"/>
        </w:rPr>
        <w:t>4.1. Исполнитель обязан:</w:t>
      </w:r>
    </w:p>
    <w:p w:rsidR="00583019" w:rsidRPr="00555D09" w:rsidRDefault="00583019" w:rsidP="00583019">
      <w:pPr>
        <w:pStyle w:val="afc"/>
        <w:ind w:firstLine="709"/>
        <w:jc w:val="both"/>
        <w:rPr>
          <w:szCs w:val="28"/>
        </w:rPr>
      </w:pPr>
      <w:r w:rsidRPr="00555D09">
        <w:rPr>
          <w:szCs w:val="28"/>
        </w:rPr>
        <w:t xml:space="preserve">4.1.1. Выполнить Работы в соответствии с требованиями настоящего Договора. </w:t>
      </w:r>
    </w:p>
    <w:p w:rsidR="00583019" w:rsidRPr="00555D09" w:rsidRDefault="00583019" w:rsidP="00583019">
      <w:pPr>
        <w:ind w:firstLine="709"/>
        <w:jc w:val="both"/>
        <w:rPr>
          <w:sz w:val="28"/>
          <w:szCs w:val="28"/>
        </w:rPr>
      </w:pPr>
      <w:r w:rsidRPr="00555D09">
        <w:rPr>
          <w:sz w:val="28"/>
          <w:szCs w:val="28"/>
        </w:rPr>
        <w:t>Результаты Работ должны отвечать требованиям законодательства Российской Федерации, обычно предъявляемым к данному виду Работ.</w:t>
      </w:r>
    </w:p>
    <w:p w:rsidR="00583019" w:rsidRPr="00555D09" w:rsidRDefault="00583019" w:rsidP="00583019">
      <w:pPr>
        <w:ind w:firstLine="709"/>
        <w:jc w:val="both"/>
        <w:rPr>
          <w:sz w:val="28"/>
          <w:szCs w:val="28"/>
        </w:rPr>
      </w:pPr>
      <w:r w:rsidRPr="00555D0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83019" w:rsidRPr="00555D09" w:rsidRDefault="00583019" w:rsidP="00583019">
      <w:pPr>
        <w:ind w:firstLine="709"/>
        <w:jc w:val="both"/>
        <w:rPr>
          <w:sz w:val="28"/>
          <w:szCs w:val="28"/>
        </w:rPr>
      </w:pPr>
      <w:r w:rsidRPr="00555D09">
        <w:rPr>
          <w:sz w:val="28"/>
          <w:szCs w:val="28"/>
        </w:rPr>
        <w:t>4.1.3. Устранять недостатки в выполненных Работах своими силами и за свой счет.</w:t>
      </w:r>
    </w:p>
    <w:p w:rsidR="00583019" w:rsidRPr="00555D09" w:rsidRDefault="00583019" w:rsidP="00583019">
      <w:pPr>
        <w:ind w:firstLine="709"/>
        <w:jc w:val="both"/>
        <w:rPr>
          <w:sz w:val="28"/>
          <w:szCs w:val="28"/>
        </w:rPr>
      </w:pPr>
      <w:r>
        <w:rPr>
          <w:sz w:val="28"/>
          <w:szCs w:val="28"/>
        </w:rPr>
        <w:t xml:space="preserve">4.1.4. </w:t>
      </w:r>
      <w:r w:rsidRPr="00555D09">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w:t>
      </w:r>
      <w:r>
        <w:rPr>
          <w:sz w:val="28"/>
          <w:szCs w:val="28"/>
        </w:rPr>
        <w:t>занные с такими требованиями</w:t>
      </w:r>
      <w:r w:rsidRPr="00555D09">
        <w:rPr>
          <w:sz w:val="28"/>
          <w:szCs w:val="28"/>
        </w:rPr>
        <w:t xml:space="preserve"> расходы и убытки.</w:t>
      </w:r>
    </w:p>
    <w:p w:rsidR="00583019" w:rsidRPr="00555D09" w:rsidRDefault="00583019" w:rsidP="00583019">
      <w:pPr>
        <w:ind w:firstLine="709"/>
        <w:jc w:val="both"/>
        <w:rPr>
          <w:sz w:val="28"/>
          <w:szCs w:val="28"/>
        </w:rPr>
      </w:pPr>
      <w:r w:rsidRPr="00555D09">
        <w:rPr>
          <w:sz w:val="28"/>
          <w:szCs w:val="28"/>
        </w:rPr>
        <w:t xml:space="preserve">4.1.5. Гарантийный срок на результаты Работ по настоящему Договору </w:t>
      </w:r>
      <w:r>
        <w:rPr>
          <w:sz w:val="28"/>
          <w:szCs w:val="28"/>
        </w:rPr>
        <w:t xml:space="preserve">– ___________ </w:t>
      </w:r>
      <w:r w:rsidRPr="00555D09">
        <w:rPr>
          <w:sz w:val="28"/>
          <w:szCs w:val="28"/>
        </w:rPr>
        <w:t xml:space="preserve">с даты подписания акта </w:t>
      </w:r>
      <w:r>
        <w:rPr>
          <w:sz w:val="28"/>
          <w:szCs w:val="28"/>
        </w:rPr>
        <w:t>выполненных работ</w:t>
      </w:r>
      <w:r w:rsidRPr="00555D09">
        <w:rPr>
          <w:sz w:val="28"/>
          <w:szCs w:val="28"/>
        </w:rPr>
        <w:t>.</w:t>
      </w:r>
    </w:p>
    <w:p w:rsidR="00583019" w:rsidRPr="00555D09" w:rsidRDefault="00583019" w:rsidP="00583019">
      <w:pPr>
        <w:pStyle w:val="afc"/>
        <w:ind w:firstLine="709"/>
        <w:jc w:val="both"/>
        <w:rPr>
          <w:szCs w:val="28"/>
        </w:rPr>
      </w:pPr>
      <w:r w:rsidRPr="00555D09">
        <w:rPr>
          <w:szCs w:val="28"/>
        </w:rPr>
        <w:t>4.1.6. Незамедлительно информировать Заказчика в случае выявления нецелесообразности продолжения выполнения Работ.</w:t>
      </w:r>
    </w:p>
    <w:p w:rsidR="00583019" w:rsidRPr="00555D09" w:rsidRDefault="00583019" w:rsidP="00583019">
      <w:pPr>
        <w:pStyle w:val="afc"/>
        <w:tabs>
          <w:tab w:val="left" w:pos="1560"/>
        </w:tabs>
        <w:ind w:firstLine="709"/>
        <w:jc w:val="both"/>
        <w:rPr>
          <w:szCs w:val="28"/>
        </w:rPr>
      </w:pPr>
      <w:r w:rsidRPr="00555D09">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583019" w:rsidRPr="00555D09" w:rsidRDefault="00583019" w:rsidP="00583019">
      <w:pPr>
        <w:pStyle w:val="afc"/>
        <w:ind w:firstLine="709"/>
        <w:jc w:val="both"/>
        <w:rPr>
          <w:szCs w:val="28"/>
        </w:rPr>
      </w:pPr>
      <w:r w:rsidRPr="00555D09">
        <w:rPr>
          <w:szCs w:val="28"/>
        </w:rPr>
        <w:t>4.2. Заказчик обязан:</w:t>
      </w:r>
    </w:p>
    <w:p w:rsidR="00583019" w:rsidRPr="00555D09" w:rsidRDefault="00583019" w:rsidP="00583019">
      <w:pPr>
        <w:pStyle w:val="afc"/>
        <w:ind w:firstLine="709"/>
        <w:jc w:val="both"/>
        <w:rPr>
          <w:szCs w:val="28"/>
        </w:rPr>
      </w:pPr>
      <w:r w:rsidRPr="00555D09">
        <w:rPr>
          <w:szCs w:val="28"/>
        </w:rPr>
        <w:t>4.2.1. Передавать Исполнителю необходимую для выполнения Работ информацию и документацию.</w:t>
      </w:r>
    </w:p>
    <w:p w:rsidR="00583019" w:rsidRPr="00555D09" w:rsidRDefault="00583019" w:rsidP="00583019">
      <w:pPr>
        <w:pStyle w:val="afc"/>
        <w:ind w:firstLine="709"/>
        <w:jc w:val="both"/>
        <w:rPr>
          <w:szCs w:val="28"/>
        </w:rPr>
      </w:pPr>
      <w:r w:rsidRPr="00555D09">
        <w:rPr>
          <w:szCs w:val="28"/>
        </w:rPr>
        <w:t>4.2.2. Оплатить Работы в установленный срок в соответствии с условиями настоящего Договора.</w:t>
      </w:r>
    </w:p>
    <w:p w:rsidR="00583019" w:rsidRPr="00555D09" w:rsidRDefault="00583019" w:rsidP="00583019">
      <w:pPr>
        <w:pStyle w:val="afc"/>
        <w:ind w:firstLine="709"/>
        <w:jc w:val="both"/>
        <w:rPr>
          <w:szCs w:val="28"/>
        </w:rPr>
      </w:pPr>
      <w:r w:rsidRPr="00555D09">
        <w:rPr>
          <w:szCs w:val="28"/>
        </w:rPr>
        <w:t>4.2.3. Проверять ход и качество Работ, выполняемых Исполнителем, не вмешиваясь в его деятельность.</w:t>
      </w:r>
    </w:p>
    <w:p w:rsidR="00583019" w:rsidRPr="00555D09" w:rsidRDefault="00583019" w:rsidP="00583019">
      <w:pPr>
        <w:pStyle w:val="25"/>
        <w:ind w:firstLine="709"/>
        <w:rPr>
          <w:szCs w:val="28"/>
        </w:rPr>
      </w:pPr>
      <w:r w:rsidRPr="00555D09">
        <w:rPr>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583019" w:rsidRPr="00555D09" w:rsidRDefault="00583019" w:rsidP="00583019">
      <w:pPr>
        <w:pStyle w:val="25"/>
        <w:ind w:firstLine="709"/>
        <w:rPr>
          <w:szCs w:val="28"/>
        </w:rPr>
      </w:pPr>
      <w:r w:rsidRPr="00555D09">
        <w:rPr>
          <w:szCs w:val="28"/>
        </w:rPr>
        <w:t>4.3. Заказчик вправе:</w:t>
      </w:r>
    </w:p>
    <w:p w:rsidR="00583019" w:rsidRPr="00555D09" w:rsidRDefault="00583019" w:rsidP="00583019">
      <w:pPr>
        <w:autoSpaceDE w:val="0"/>
        <w:autoSpaceDN w:val="0"/>
        <w:adjustRightInd w:val="0"/>
        <w:ind w:firstLine="709"/>
        <w:jc w:val="both"/>
        <w:rPr>
          <w:sz w:val="28"/>
          <w:szCs w:val="28"/>
        </w:rPr>
      </w:pPr>
      <w:r w:rsidRPr="00555D09">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83019" w:rsidRPr="00555D09" w:rsidRDefault="00583019" w:rsidP="00583019">
      <w:pPr>
        <w:pStyle w:val="25"/>
        <w:ind w:firstLine="851"/>
        <w:rPr>
          <w:b/>
          <w:bCs/>
          <w:szCs w:val="28"/>
        </w:rPr>
      </w:pPr>
    </w:p>
    <w:p w:rsidR="00583019" w:rsidRDefault="00583019" w:rsidP="00583019">
      <w:pPr>
        <w:ind w:firstLine="851"/>
        <w:jc w:val="center"/>
        <w:rPr>
          <w:b/>
          <w:sz w:val="28"/>
          <w:szCs w:val="28"/>
        </w:rPr>
      </w:pPr>
      <w:r w:rsidRPr="00555D09">
        <w:rPr>
          <w:b/>
          <w:sz w:val="28"/>
          <w:szCs w:val="28"/>
        </w:rPr>
        <w:t>5. Ответственность Сторон</w:t>
      </w:r>
    </w:p>
    <w:p w:rsidR="00583019" w:rsidRPr="00555D09" w:rsidRDefault="00583019" w:rsidP="00583019">
      <w:pPr>
        <w:ind w:firstLine="851"/>
        <w:jc w:val="center"/>
        <w:rPr>
          <w:b/>
          <w:sz w:val="28"/>
          <w:szCs w:val="28"/>
        </w:rPr>
      </w:pPr>
    </w:p>
    <w:p w:rsidR="00583019" w:rsidRPr="00555D09" w:rsidRDefault="00583019" w:rsidP="0058301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83019" w:rsidRPr="00555D09" w:rsidRDefault="00583019" w:rsidP="00583019">
      <w:pPr>
        <w:pStyle w:val="ConsNormal"/>
        <w:ind w:firstLine="709"/>
        <w:jc w:val="both"/>
        <w:rPr>
          <w:rFonts w:ascii="Times New Roman" w:hAnsi="Times New Roman" w:cs="Times New Roman"/>
          <w:i/>
          <w:sz w:val="28"/>
          <w:szCs w:val="28"/>
        </w:rPr>
      </w:pPr>
      <w:r w:rsidRPr="00555D09">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от цены настоящего Договора.</w:t>
      </w:r>
    </w:p>
    <w:p w:rsidR="00583019" w:rsidRPr="00555D09" w:rsidRDefault="00583019" w:rsidP="00583019">
      <w:pPr>
        <w:widowControl w:val="0"/>
        <w:autoSpaceDE w:val="0"/>
        <w:autoSpaceDN w:val="0"/>
        <w:adjustRightInd w:val="0"/>
        <w:ind w:firstLine="709"/>
        <w:jc w:val="both"/>
        <w:rPr>
          <w:sz w:val="28"/>
          <w:szCs w:val="28"/>
        </w:rPr>
      </w:pPr>
      <w:r w:rsidRPr="00555D09">
        <w:rPr>
          <w:sz w:val="28"/>
          <w:szCs w:val="28"/>
        </w:rPr>
        <w:t>5.3.</w:t>
      </w:r>
      <w:r w:rsidRPr="00555D09">
        <w:rPr>
          <w:i/>
          <w:sz w:val="28"/>
          <w:szCs w:val="28"/>
        </w:rPr>
        <w:t xml:space="preserve"> </w:t>
      </w:r>
      <w:r w:rsidRPr="00555D0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583019" w:rsidRPr="00555D09" w:rsidRDefault="00583019" w:rsidP="00583019">
      <w:pPr>
        <w:widowControl w:val="0"/>
        <w:autoSpaceDE w:val="0"/>
        <w:autoSpaceDN w:val="0"/>
        <w:adjustRightInd w:val="0"/>
        <w:ind w:firstLine="709"/>
        <w:jc w:val="both"/>
        <w:rPr>
          <w:sz w:val="28"/>
          <w:szCs w:val="28"/>
        </w:rPr>
      </w:pPr>
      <w:r w:rsidRPr="00555D0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583019" w:rsidRPr="00555D09" w:rsidRDefault="00583019" w:rsidP="00583019">
      <w:pPr>
        <w:pStyle w:val="aff4"/>
        <w:ind w:firstLine="709"/>
        <w:jc w:val="both"/>
        <w:rPr>
          <w:b/>
          <w:sz w:val="28"/>
          <w:szCs w:val="28"/>
        </w:rPr>
      </w:pPr>
      <w:r w:rsidRPr="00555D0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55D09">
        <w:rPr>
          <w:b/>
          <w:sz w:val="28"/>
          <w:szCs w:val="28"/>
        </w:rPr>
        <w:t xml:space="preserve"> </w:t>
      </w:r>
    </w:p>
    <w:p w:rsidR="00583019" w:rsidRPr="00555D09" w:rsidRDefault="00583019" w:rsidP="00583019">
      <w:pPr>
        <w:pStyle w:val="ConsNormal"/>
        <w:ind w:firstLine="0"/>
        <w:rPr>
          <w:rFonts w:ascii="Times New Roman" w:hAnsi="Times New Roman" w:cs="Times New Roman"/>
          <w:b/>
          <w:sz w:val="28"/>
          <w:szCs w:val="28"/>
        </w:rPr>
      </w:pPr>
    </w:p>
    <w:p w:rsidR="00583019" w:rsidRDefault="00583019" w:rsidP="0058301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6. Обстоятельства непреодолимой силы</w:t>
      </w:r>
    </w:p>
    <w:p w:rsidR="00583019" w:rsidRPr="00555D09" w:rsidRDefault="00583019" w:rsidP="00583019">
      <w:pPr>
        <w:pStyle w:val="ConsNormal"/>
        <w:ind w:firstLine="851"/>
        <w:jc w:val="center"/>
        <w:rPr>
          <w:rFonts w:ascii="Times New Roman" w:hAnsi="Times New Roman" w:cs="Times New Roman"/>
          <w:b/>
          <w:sz w:val="28"/>
          <w:szCs w:val="28"/>
        </w:rPr>
      </w:pPr>
    </w:p>
    <w:p w:rsidR="00583019" w:rsidRPr="00555D09" w:rsidRDefault="00583019" w:rsidP="0058301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555D0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w:t>
      </w:r>
      <w:r>
        <w:rPr>
          <w:rFonts w:ascii="Times New Roman" w:hAnsi="Times New Roman" w:cs="Times New Roman"/>
          <w:sz w:val="28"/>
          <w:szCs w:val="28"/>
        </w:rPr>
        <w:t xml:space="preserve"> и непредотвратимых при данных условиях обстоятельств, в том числе объявленной </w:t>
      </w:r>
      <w:r w:rsidRPr="00555D09">
        <w:rPr>
          <w:rFonts w:ascii="Times New Roman" w:hAnsi="Times New Roman" w:cs="Times New Roman"/>
          <w:sz w:val="28"/>
          <w:szCs w:val="28"/>
        </w:rPr>
        <w:t>или фактической войной, гражданскими волн</w:t>
      </w:r>
      <w:r>
        <w:rPr>
          <w:rFonts w:ascii="Times New Roman" w:hAnsi="Times New Roman" w:cs="Times New Roman"/>
          <w:sz w:val="28"/>
          <w:szCs w:val="28"/>
        </w:rPr>
        <w:t>ениями, эпидемиями, блокадами,</w:t>
      </w:r>
      <w:r w:rsidRPr="00555D09">
        <w:rPr>
          <w:rFonts w:ascii="Times New Roman" w:hAnsi="Times New Roman" w:cs="Times New Roman"/>
          <w:sz w:val="28"/>
          <w:szCs w:val="28"/>
        </w:rPr>
        <w:t xml:space="preserve"> эмбарго</w:t>
      </w:r>
      <w:r>
        <w:rPr>
          <w:rFonts w:ascii="Times New Roman" w:hAnsi="Times New Roman" w:cs="Times New Roman"/>
          <w:sz w:val="28"/>
          <w:szCs w:val="28"/>
        </w:rPr>
        <w:t xml:space="preserve">, пожарами, землетрясениями, наводнениями </w:t>
      </w:r>
      <w:r w:rsidRPr="00555D09">
        <w:rPr>
          <w:rFonts w:ascii="Times New Roman" w:hAnsi="Times New Roman" w:cs="Times New Roman"/>
          <w:sz w:val="28"/>
          <w:szCs w:val="28"/>
        </w:rPr>
        <w:t>и другими природными стихийными бедствиями, изданием запретительных</w:t>
      </w:r>
      <w:r>
        <w:rPr>
          <w:rFonts w:ascii="Times New Roman" w:hAnsi="Times New Roman" w:cs="Times New Roman"/>
          <w:sz w:val="28"/>
          <w:szCs w:val="28"/>
        </w:rPr>
        <w:t xml:space="preserve"> актов органов государственной </w:t>
      </w:r>
      <w:r w:rsidRPr="00555D09">
        <w:rPr>
          <w:rFonts w:ascii="Times New Roman" w:hAnsi="Times New Roman" w:cs="Times New Roman"/>
          <w:sz w:val="28"/>
          <w:szCs w:val="28"/>
        </w:rPr>
        <w:t>власти.</w:t>
      </w:r>
    </w:p>
    <w:p w:rsidR="00583019" w:rsidRPr="00555D09" w:rsidRDefault="00583019" w:rsidP="0058301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3019" w:rsidRPr="00555D09" w:rsidRDefault="00583019" w:rsidP="0058301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3019" w:rsidRDefault="00583019" w:rsidP="0058301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83019" w:rsidRPr="006E0431" w:rsidRDefault="00583019" w:rsidP="00583019">
      <w:pPr>
        <w:pStyle w:val="ConsNormal"/>
        <w:ind w:firstLine="709"/>
        <w:jc w:val="both"/>
        <w:rPr>
          <w:rFonts w:ascii="Times New Roman" w:hAnsi="Times New Roman" w:cs="Times New Roman"/>
          <w:sz w:val="28"/>
          <w:szCs w:val="28"/>
        </w:rPr>
      </w:pPr>
    </w:p>
    <w:p w:rsidR="00583019" w:rsidRDefault="00583019" w:rsidP="0058301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7. Разрешение споров</w:t>
      </w:r>
    </w:p>
    <w:p w:rsidR="00583019" w:rsidRPr="00555D09" w:rsidRDefault="00583019" w:rsidP="00583019">
      <w:pPr>
        <w:pStyle w:val="ConsNormal"/>
        <w:ind w:firstLine="851"/>
        <w:jc w:val="center"/>
        <w:rPr>
          <w:rFonts w:ascii="Times New Roman" w:hAnsi="Times New Roman" w:cs="Times New Roman"/>
          <w:b/>
          <w:sz w:val="28"/>
          <w:szCs w:val="28"/>
        </w:rPr>
      </w:pPr>
    </w:p>
    <w:p w:rsidR="00583019" w:rsidRPr="00555D09" w:rsidRDefault="00583019" w:rsidP="0058301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7.1. Все споры, возникающие при </w:t>
      </w:r>
      <w:r>
        <w:rPr>
          <w:rFonts w:ascii="Times New Roman" w:hAnsi="Times New Roman" w:cs="Times New Roman"/>
          <w:sz w:val="28"/>
          <w:szCs w:val="28"/>
        </w:rPr>
        <w:t>исполнении настоящего Договора,</w:t>
      </w:r>
      <w:r w:rsidRPr="00555D09">
        <w:rPr>
          <w:rFonts w:ascii="Times New Roman" w:hAnsi="Times New Roman" w:cs="Times New Roman"/>
          <w:sz w:val="28"/>
          <w:szCs w:val="28"/>
        </w:rPr>
        <w:t xml:space="preserve"> решаются Сторонами путем переговоров, которые могут проводиться, в том </w:t>
      </w:r>
      <w:r>
        <w:rPr>
          <w:rFonts w:ascii="Times New Roman" w:hAnsi="Times New Roman" w:cs="Times New Roman"/>
          <w:sz w:val="28"/>
          <w:szCs w:val="28"/>
        </w:rPr>
        <w:t>числе, путем</w:t>
      </w:r>
      <w:r w:rsidRPr="00555D09">
        <w:rPr>
          <w:rFonts w:ascii="Times New Roman" w:hAnsi="Times New Roman" w:cs="Times New Roman"/>
          <w:sz w:val="28"/>
          <w:szCs w:val="28"/>
        </w:rPr>
        <w:t xml:space="preserve"> отправления писем по почте, обмена факсимильными сообщениями.</w:t>
      </w:r>
    </w:p>
    <w:p w:rsidR="00583019" w:rsidRPr="00555D09" w:rsidRDefault="00583019" w:rsidP="0058301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3019" w:rsidRPr="00555D09" w:rsidRDefault="00583019" w:rsidP="0058301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В случае,</w:t>
      </w:r>
      <w:r w:rsidRPr="00555D09">
        <w:rPr>
          <w:rFonts w:ascii="Times New Roman" w:hAnsi="Times New Roman" w:cs="Times New Roman"/>
          <w:sz w:val="28"/>
          <w:szCs w:val="28"/>
        </w:rPr>
        <w:t xml:space="preserve"> если споры</w:t>
      </w:r>
      <w:r>
        <w:rPr>
          <w:rFonts w:ascii="Times New Roman" w:hAnsi="Times New Roman" w:cs="Times New Roman"/>
          <w:sz w:val="28"/>
          <w:szCs w:val="28"/>
        </w:rPr>
        <w:t xml:space="preserve"> не урегулированы Сторонами с помощью переговоров и в претензионном </w:t>
      </w:r>
      <w:r w:rsidRPr="00555D09">
        <w:rPr>
          <w:rFonts w:ascii="Times New Roman" w:hAnsi="Times New Roman" w:cs="Times New Roman"/>
          <w:sz w:val="28"/>
          <w:szCs w:val="28"/>
        </w:rPr>
        <w:t xml:space="preserve">порядке, то они передаются заинтересованной Стороной в </w:t>
      </w:r>
      <w:r>
        <w:rPr>
          <w:rFonts w:ascii="Times New Roman" w:hAnsi="Times New Roman" w:cs="Times New Roman"/>
          <w:sz w:val="28"/>
          <w:szCs w:val="28"/>
        </w:rPr>
        <w:t>Арбитражный суд Санкт-Петербурга и Ленинградской области.</w:t>
      </w:r>
    </w:p>
    <w:p w:rsidR="00583019" w:rsidRPr="00555D09" w:rsidRDefault="00583019" w:rsidP="00583019">
      <w:pPr>
        <w:pStyle w:val="ConsNormal"/>
        <w:ind w:firstLine="0"/>
        <w:jc w:val="both"/>
        <w:rPr>
          <w:rFonts w:ascii="Times New Roman" w:hAnsi="Times New Roman" w:cs="Times New Roman"/>
          <w:b/>
          <w:sz w:val="28"/>
          <w:szCs w:val="28"/>
        </w:rPr>
      </w:pPr>
    </w:p>
    <w:p w:rsidR="00583019" w:rsidRPr="00555D09" w:rsidRDefault="00583019" w:rsidP="0058301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8. Порядок внесения</w:t>
      </w:r>
    </w:p>
    <w:p w:rsidR="00583019" w:rsidRDefault="00583019" w:rsidP="0058301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изменений, дополнений в Договор и его расторжения</w:t>
      </w:r>
    </w:p>
    <w:p w:rsidR="00583019" w:rsidRPr="00555D09" w:rsidRDefault="00583019" w:rsidP="00583019">
      <w:pPr>
        <w:pStyle w:val="ConsNormal"/>
        <w:ind w:firstLine="851"/>
        <w:jc w:val="center"/>
        <w:rPr>
          <w:rFonts w:ascii="Times New Roman" w:hAnsi="Times New Roman" w:cs="Times New Roman"/>
          <w:b/>
          <w:sz w:val="28"/>
          <w:szCs w:val="28"/>
        </w:rPr>
      </w:pPr>
    </w:p>
    <w:p w:rsidR="00583019" w:rsidRPr="00555D09" w:rsidRDefault="00583019" w:rsidP="0058301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w:t>
      </w:r>
      <w:r w:rsidRPr="00555D09">
        <w:rPr>
          <w:rFonts w:ascii="Times New Roman" w:hAnsi="Times New Roman" w:cs="Times New Roman"/>
          <w:sz w:val="28"/>
          <w:szCs w:val="28"/>
        </w:rPr>
        <w:t xml:space="preserve"> и дополнения, которые оформляются Сторонами дополнительными соглашениями к настоящему Договору.</w:t>
      </w:r>
    </w:p>
    <w:p w:rsidR="00583019" w:rsidRPr="00555D09" w:rsidRDefault="00583019" w:rsidP="0058301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583019" w:rsidRPr="00555D09" w:rsidRDefault="00583019" w:rsidP="0058301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w:t>
      </w:r>
      <w:r>
        <w:rPr>
          <w:rFonts w:ascii="Times New Roman" w:hAnsi="Times New Roman" w:cs="Times New Roman"/>
          <w:sz w:val="28"/>
          <w:szCs w:val="28"/>
        </w:rPr>
        <w:t xml:space="preserve"> настоящий Договор Исполнителю не позднее чем за 30 (тридцать) календарных дней до предполагаемой даты расторжения </w:t>
      </w:r>
      <w:r w:rsidRPr="00555D09">
        <w:rPr>
          <w:rFonts w:ascii="Times New Roman" w:hAnsi="Times New Roman" w:cs="Times New Roman"/>
          <w:sz w:val="28"/>
          <w:szCs w:val="28"/>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8"/>
          <w:szCs w:val="28"/>
        </w:rPr>
        <w:t xml:space="preserve"> Заказчик обязан оплатить </w:t>
      </w:r>
      <w:r w:rsidRPr="00555D09">
        <w:rPr>
          <w:rFonts w:ascii="Times New Roman" w:hAnsi="Times New Roman" w:cs="Times New Roman"/>
          <w:sz w:val="28"/>
          <w:szCs w:val="28"/>
        </w:rPr>
        <w:t>фак</w:t>
      </w:r>
      <w:r>
        <w:rPr>
          <w:rFonts w:ascii="Times New Roman" w:hAnsi="Times New Roman" w:cs="Times New Roman"/>
          <w:sz w:val="28"/>
          <w:szCs w:val="28"/>
        </w:rPr>
        <w:t xml:space="preserve">тические затраты по оказанию Услуг, произведенные до </w:t>
      </w:r>
      <w:r w:rsidRPr="00555D09">
        <w:rPr>
          <w:rFonts w:ascii="Times New Roman" w:hAnsi="Times New Roman" w:cs="Times New Roman"/>
          <w:sz w:val="28"/>
          <w:szCs w:val="28"/>
        </w:rPr>
        <w:t>даты получения Исполнителем уведомления о расторжении настоящего Договора.</w:t>
      </w:r>
    </w:p>
    <w:p w:rsidR="00583019" w:rsidRPr="00555D09" w:rsidRDefault="00583019" w:rsidP="00583019">
      <w:pPr>
        <w:pStyle w:val="ConsNormal"/>
        <w:ind w:firstLine="851"/>
        <w:rPr>
          <w:rFonts w:ascii="Times New Roman" w:hAnsi="Times New Roman" w:cs="Times New Roman"/>
          <w:b/>
          <w:sz w:val="28"/>
          <w:szCs w:val="28"/>
        </w:rPr>
      </w:pPr>
    </w:p>
    <w:p w:rsidR="00583019" w:rsidRDefault="00583019" w:rsidP="0058301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9. Срок действия Договора</w:t>
      </w:r>
    </w:p>
    <w:p w:rsidR="00583019" w:rsidRPr="00555D09" w:rsidRDefault="00583019" w:rsidP="00583019">
      <w:pPr>
        <w:pStyle w:val="ConsNormal"/>
        <w:ind w:firstLine="851"/>
        <w:jc w:val="center"/>
        <w:rPr>
          <w:rFonts w:ascii="Times New Roman" w:hAnsi="Times New Roman" w:cs="Times New Roman"/>
          <w:b/>
          <w:sz w:val="28"/>
          <w:szCs w:val="28"/>
        </w:rPr>
      </w:pPr>
    </w:p>
    <w:p w:rsidR="00583019" w:rsidRDefault="00583019" w:rsidP="00583019">
      <w:pPr>
        <w:pStyle w:val="ConsNormal"/>
        <w:ind w:firstLine="709"/>
        <w:jc w:val="both"/>
        <w:rPr>
          <w:rFonts w:ascii="Times New Roman" w:hAnsi="Times New Roman"/>
          <w:i/>
          <w:iCs/>
          <w:sz w:val="28"/>
          <w:szCs w:val="28"/>
          <w:vertAlign w:val="superscript"/>
        </w:rPr>
      </w:pPr>
      <w:r w:rsidRPr="00555D09">
        <w:rPr>
          <w:rFonts w:ascii="Times New Roman" w:hAnsi="Times New Roman" w:cs="Times New Roman"/>
          <w:sz w:val="28"/>
          <w:szCs w:val="28"/>
        </w:rPr>
        <w:t xml:space="preserve">9.1. </w:t>
      </w:r>
      <w:r w:rsidRPr="007051B3">
        <w:rPr>
          <w:rFonts w:ascii="Times New Roman" w:hAnsi="Times New Roman"/>
          <w:sz w:val="28"/>
          <w:szCs w:val="28"/>
        </w:rPr>
        <w:t xml:space="preserve">Настоящий Договор вступает в силу с </w:t>
      </w:r>
      <w:r>
        <w:rPr>
          <w:rFonts w:ascii="Times New Roman" w:hAnsi="Times New Roman"/>
          <w:sz w:val="28"/>
          <w:szCs w:val="28"/>
        </w:rPr>
        <w:t>даты его подписания и действует до 31.12.2015г, а в части оплат до полного исполнения Сторонами</w:t>
      </w:r>
      <w:r w:rsidRPr="007051B3">
        <w:rPr>
          <w:rFonts w:ascii="Times New Roman" w:hAnsi="Times New Roman"/>
          <w:sz w:val="28"/>
          <w:szCs w:val="28"/>
        </w:rPr>
        <w:t xml:space="preserve"> взятых на себя обязательств.</w:t>
      </w:r>
      <w:r w:rsidRPr="007051B3">
        <w:rPr>
          <w:rFonts w:ascii="Times New Roman" w:hAnsi="Times New Roman"/>
          <w:i/>
          <w:iCs/>
          <w:sz w:val="28"/>
          <w:szCs w:val="28"/>
          <w:vertAlign w:val="superscript"/>
        </w:rPr>
        <w:t xml:space="preserve">  </w:t>
      </w:r>
    </w:p>
    <w:p w:rsidR="00583019" w:rsidRPr="00555D09" w:rsidRDefault="00583019" w:rsidP="00583019">
      <w:pPr>
        <w:pStyle w:val="ConsNormal"/>
        <w:ind w:firstLine="709"/>
        <w:jc w:val="both"/>
        <w:rPr>
          <w:rFonts w:ascii="Times New Roman" w:hAnsi="Times New Roman" w:cs="Times New Roman"/>
          <w:b/>
          <w:bCs/>
          <w:sz w:val="28"/>
          <w:szCs w:val="28"/>
        </w:rPr>
      </w:pPr>
    </w:p>
    <w:p w:rsidR="00583019" w:rsidRDefault="00583019" w:rsidP="00583019">
      <w:pPr>
        <w:pStyle w:val="ConsNormal"/>
        <w:ind w:firstLine="851"/>
        <w:jc w:val="center"/>
        <w:rPr>
          <w:rFonts w:ascii="Times New Roman" w:hAnsi="Times New Roman" w:cs="Times New Roman"/>
          <w:b/>
          <w:bCs/>
          <w:sz w:val="28"/>
          <w:szCs w:val="28"/>
        </w:rPr>
      </w:pPr>
      <w:r w:rsidRPr="00555D09">
        <w:rPr>
          <w:rFonts w:ascii="Times New Roman" w:hAnsi="Times New Roman" w:cs="Times New Roman"/>
          <w:b/>
          <w:bCs/>
          <w:sz w:val="28"/>
          <w:szCs w:val="28"/>
        </w:rPr>
        <w:t>10. Прочие условия</w:t>
      </w:r>
    </w:p>
    <w:p w:rsidR="00583019" w:rsidRPr="00555D09" w:rsidRDefault="00583019" w:rsidP="00583019">
      <w:pPr>
        <w:pStyle w:val="ConsNormal"/>
        <w:ind w:firstLine="851"/>
        <w:jc w:val="center"/>
        <w:rPr>
          <w:rFonts w:ascii="Times New Roman" w:hAnsi="Times New Roman" w:cs="Times New Roman"/>
          <w:b/>
          <w:bCs/>
          <w:sz w:val="28"/>
          <w:szCs w:val="28"/>
        </w:rPr>
      </w:pPr>
    </w:p>
    <w:p w:rsidR="00583019" w:rsidRPr="00555D09" w:rsidRDefault="00583019" w:rsidP="00583019">
      <w:pPr>
        <w:pStyle w:val="25"/>
        <w:ind w:firstLine="709"/>
        <w:rPr>
          <w:szCs w:val="28"/>
        </w:rPr>
      </w:pPr>
      <w:r w:rsidRPr="00555D09">
        <w:rPr>
          <w:szCs w:val="28"/>
        </w:rPr>
        <w:t>10.1. Право собственности на результат Работ по настоящему Договору принадлежит Заказчику.</w:t>
      </w:r>
    </w:p>
    <w:p w:rsidR="00583019" w:rsidRPr="00094DAB" w:rsidRDefault="00583019" w:rsidP="00583019">
      <w:pPr>
        <w:pStyle w:val="25"/>
        <w:ind w:firstLine="709"/>
        <w:rPr>
          <w:i/>
          <w:iCs/>
          <w:szCs w:val="28"/>
        </w:rPr>
      </w:pPr>
      <w:r w:rsidRPr="00555D09">
        <w:rPr>
          <w:szCs w:val="28"/>
        </w:rPr>
        <w:t>10.2. В случае из</w:t>
      </w:r>
      <w:r>
        <w:rPr>
          <w:szCs w:val="28"/>
        </w:rPr>
        <w:t>менения у какой-либо из Сторон</w:t>
      </w:r>
      <w:r w:rsidRPr="00555D09">
        <w:rPr>
          <w:szCs w:val="28"/>
        </w:rPr>
        <w:t xml:space="preserve"> юридического статуса, адреса и банковских реквизитов, она обязана в течение например 5 рабочих дней со дня возникновения изменений  известить другую Сторону.</w:t>
      </w:r>
    </w:p>
    <w:p w:rsidR="00583019" w:rsidRDefault="00583019" w:rsidP="00583019">
      <w:pPr>
        <w:ind w:firstLine="709"/>
        <w:jc w:val="both"/>
        <w:rPr>
          <w:sz w:val="28"/>
          <w:szCs w:val="28"/>
        </w:rPr>
      </w:pPr>
      <w:r w:rsidRPr="00555D09">
        <w:rPr>
          <w:sz w:val="28"/>
          <w:szCs w:val="28"/>
        </w:rPr>
        <w:t xml:space="preserve">10.3. В случае расторжения настоящего Договора (отказа от </w:t>
      </w:r>
      <w:r>
        <w:rPr>
          <w:sz w:val="28"/>
          <w:szCs w:val="28"/>
        </w:rPr>
        <w:t>исполнения настоящего Договора)</w:t>
      </w:r>
      <w:r w:rsidRPr="00555D09">
        <w:rPr>
          <w:sz w:val="28"/>
          <w:szCs w:val="28"/>
        </w:rPr>
        <w:t xml:space="preserve">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583019" w:rsidRPr="00BB1621" w:rsidRDefault="00583019" w:rsidP="00583019">
      <w:pPr>
        <w:pStyle w:val="afc"/>
        <w:ind w:firstLine="709"/>
        <w:jc w:val="both"/>
        <w:rPr>
          <w:szCs w:val="28"/>
        </w:rPr>
      </w:pPr>
      <w:r w:rsidRPr="00BB1621">
        <w:rPr>
          <w:szCs w:val="28"/>
        </w:rPr>
        <w:t>10.4. Исполнитель обязан предоставить Заказчику информацию о составе вл</w:t>
      </w:r>
      <w:r>
        <w:rPr>
          <w:szCs w:val="28"/>
        </w:rPr>
        <w:t>адельцев Исполнителя по форме (Приложения №7</w:t>
      </w:r>
      <w:r w:rsidRPr="00BB1621">
        <w:rPr>
          <w:szCs w:val="28"/>
        </w:rPr>
        <w:t>) к настоящему Договору.</w:t>
      </w:r>
    </w:p>
    <w:p w:rsidR="00583019" w:rsidRPr="00BB1621" w:rsidRDefault="00583019" w:rsidP="00583019">
      <w:pPr>
        <w:pStyle w:val="afc"/>
        <w:ind w:firstLine="709"/>
        <w:jc w:val="both"/>
        <w:rPr>
          <w:szCs w:val="28"/>
        </w:rPr>
      </w:pPr>
      <w:r w:rsidRPr="00BB1621">
        <w:rPr>
          <w:szCs w:val="28"/>
        </w:rPr>
        <w:t>10.5.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w:t>
      </w:r>
      <w:r>
        <w:rPr>
          <w:szCs w:val="28"/>
        </w:rPr>
        <w:t>ция предоставляется по форме (Приложения № 7</w:t>
      </w:r>
      <w:r w:rsidRPr="00BB1621">
        <w:rPr>
          <w:szCs w:val="28"/>
        </w:rPr>
        <w:t>) к настоящему Договору.</w:t>
      </w:r>
    </w:p>
    <w:p w:rsidR="00583019" w:rsidRPr="00555D09" w:rsidRDefault="00583019" w:rsidP="00583019">
      <w:pPr>
        <w:ind w:firstLine="709"/>
        <w:jc w:val="both"/>
        <w:rPr>
          <w:sz w:val="28"/>
          <w:szCs w:val="28"/>
        </w:rPr>
      </w:pPr>
      <w:r w:rsidRPr="00BB1621">
        <w:rPr>
          <w:sz w:val="28"/>
          <w:szCs w:val="28"/>
        </w:rPr>
        <w:t xml:space="preserve">10.6. В случае непредоставления Исполнителем указанной в </w:t>
      </w:r>
      <w:r>
        <w:rPr>
          <w:sz w:val="28"/>
          <w:szCs w:val="28"/>
        </w:rPr>
        <w:br/>
      </w:r>
      <w:r w:rsidRPr="00BB1621">
        <w:rPr>
          <w:sz w:val="28"/>
          <w:szCs w:val="28"/>
        </w:rPr>
        <w:t>п.п. 10.4.,</w:t>
      </w:r>
      <w:r>
        <w:rPr>
          <w:sz w:val="28"/>
          <w:szCs w:val="28"/>
        </w:rPr>
        <w:t xml:space="preserve"> </w:t>
      </w:r>
      <w:r w:rsidRPr="00BB1621">
        <w:rPr>
          <w:sz w:val="28"/>
          <w:szCs w:val="28"/>
        </w:rPr>
        <w:t>10.5.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583019" w:rsidRPr="00555D09" w:rsidRDefault="00583019" w:rsidP="0058301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10.7</w:t>
      </w:r>
      <w:r w:rsidRPr="00555D09">
        <w:rPr>
          <w:rFonts w:ascii="Times New Roman" w:hAnsi="Times New Roman" w:cs="Times New Roman"/>
          <w:sz w:val="28"/>
          <w:szCs w:val="28"/>
        </w:rPr>
        <w:t>. Все приложения к настоящему Договору являются его неотъемлемыми частями.</w:t>
      </w:r>
    </w:p>
    <w:p w:rsidR="00583019" w:rsidRPr="00555D09" w:rsidRDefault="00583019" w:rsidP="0058301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10.8</w:t>
      </w:r>
      <w:r w:rsidRPr="00555D09">
        <w:rPr>
          <w:rFonts w:ascii="Times New Roman" w:hAnsi="Times New Roman" w:cs="Times New Roman"/>
          <w:sz w:val="28"/>
          <w:szCs w:val="28"/>
        </w:rPr>
        <w:t>. Передача прав и обязанностей Исполнителя третьим лицам не допускается без письменного согласия Заказчика.</w:t>
      </w:r>
    </w:p>
    <w:p w:rsidR="00583019" w:rsidRPr="00555D09" w:rsidRDefault="00583019" w:rsidP="0058301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10.9</w:t>
      </w:r>
      <w:r w:rsidRPr="00555D09">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583019" w:rsidRPr="00555D09" w:rsidRDefault="00583019" w:rsidP="0058301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10.10</w:t>
      </w:r>
      <w:r w:rsidRPr="00555D09">
        <w:rPr>
          <w:rFonts w:ascii="Times New Roman" w:hAnsi="Times New Roman" w:cs="Times New Roman"/>
          <w:sz w:val="28"/>
          <w:szCs w:val="28"/>
        </w:rPr>
        <w:t>. Настоящий Договор составлен в двух экземплярах, имеющих одинаковую силу, по одному для каждой из Сторон.</w:t>
      </w:r>
    </w:p>
    <w:p w:rsidR="00583019" w:rsidRDefault="00583019" w:rsidP="00583019">
      <w:pPr>
        <w:ind w:firstLine="709"/>
        <w:jc w:val="both"/>
        <w:rPr>
          <w:sz w:val="28"/>
          <w:szCs w:val="28"/>
        </w:rPr>
      </w:pPr>
      <w:r w:rsidRPr="00555D09">
        <w:rPr>
          <w:sz w:val="28"/>
          <w:szCs w:val="28"/>
        </w:rPr>
        <w:t>10.</w:t>
      </w:r>
      <w:r>
        <w:rPr>
          <w:sz w:val="28"/>
          <w:szCs w:val="28"/>
        </w:rPr>
        <w:t>11</w:t>
      </w:r>
      <w:r w:rsidRPr="00555D09">
        <w:rPr>
          <w:sz w:val="28"/>
          <w:szCs w:val="28"/>
        </w:rPr>
        <w:t>. К настоящему Договору прилагаются:</w:t>
      </w:r>
    </w:p>
    <w:p w:rsidR="00583019" w:rsidRPr="00555D09" w:rsidRDefault="00583019" w:rsidP="00583019">
      <w:pPr>
        <w:ind w:firstLine="709"/>
        <w:jc w:val="both"/>
        <w:rPr>
          <w:sz w:val="28"/>
          <w:szCs w:val="28"/>
        </w:rPr>
      </w:pPr>
      <w:r>
        <w:rPr>
          <w:sz w:val="28"/>
          <w:szCs w:val="28"/>
        </w:rPr>
        <w:t>10.11.1. Техническое задание (Приложение № 1);</w:t>
      </w:r>
    </w:p>
    <w:p w:rsidR="00583019" w:rsidRDefault="00583019" w:rsidP="00583019">
      <w:pPr>
        <w:ind w:firstLine="709"/>
        <w:jc w:val="both"/>
        <w:rPr>
          <w:sz w:val="28"/>
          <w:szCs w:val="28"/>
        </w:rPr>
      </w:pPr>
      <w:r>
        <w:rPr>
          <w:sz w:val="28"/>
          <w:szCs w:val="28"/>
        </w:rPr>
        <w:t>10.11.2</w:t>
      </w:r>
      <w:r w:rsidRPr="00555D09">
        <w:rPr>
          <w:sz w:val="28"/>
          <w:szCs w:val="28"/>
        </w:rPr>
        <w:t>. Протокол согласования</w:t>
      </w:r>
      <w:r>
        <w:rPr>
          <w:sz w:val="28"/>
          <w:szCs w:val="28"/>
        </w:rPr>
        <w:t xml:space="preserve"> договорной цены (Приложение № 2);</w:t>
      </w:r>
    </w:p>
    <w:p w:rsidR="00583019" w:rsidRDefault="00583019" w:rsidP="00583019">
      <w:pPr>
        <w:ind w:firstLine="709"/>
        <w:jc w:val="both"/>
        <w:rPr>
          <w:sz w:val="28"/>
          <w:szCs w:val="28"/>
        </w:rPr>
      </w:pPr>
      <w:r>
        <w:rPr>
          <w:sz w:val="28"/>
          <w:szCs w:val="28"/>
        </w:rPr>
        <w:t xml:space="preserve">10.11.3. </w:t>
      </w:r>
      <w:r w:rsidRPr="00555D09">
        <w:rPr>
          <w:iCs/>
          <w:sz w:val="28"/>
          <w:szCs w:val="28"/>
        </w:rPr>
        <w:t>Смета</w:t>
      </w:r>
      <w:r w:rsidRPr="00555D09">
        <w:rPr>
          <w:sz w:val="28"/>
          <w:szCs w:val="28"/>
        </w:rPr>
        <w:t xml:space="preserve"> на </w:t>
      </w:r>
      <w:r>
        <w:rPr>
          <w:sz w:val="28"/>
          <w:szCs w:val="28"/>
        </w:rPr>
        <w:t>выполнение Работ (Приложение № 3);</w:t>
      </w:r>
    </w:p>
    <w:p w:rsidR="00583019" w:rsidRDefault="00583019" w:rsidP="00583019">
      <w:pPr>
        <w:ind w:firstLine="709"/>
        <w:jc w:val="both"/>
        <w:rPr>
          <w:sz w:val="28"/>
          <w:szCs w:val="28"/>
        </w:rPr>
      </w:pPr>
      <w:r>
        <w:rPr>
          <w:sz w:val="28"/>
          <w:szCs w:val="28"/>
        </w:rPr>
        <w:t>10.11.4. Форма акта КС-2 (Приложение № 4);</w:t>
      </w:r>
    </w:p>
    <w:p w:rsidR="00583019" w:rsidRDefault="00583019" w:rsidP="00583019">
      <w:pPr>
        <w:ind w:firstLine="709"/>
        <w:jc w:val="both"/>
        <w:rPr>
          <w:sz w:val="28"/>
          <w:szCs w:val="28"/>
        </w:rPr>
      </w:pPr>
      <w:r>
        <w:rPr>
          <w:sz w:val="28"/>
          <w:szCs w:val="28"/>
        </w:rPr>
        <w:t>10.11.5. Форма акта КС-3 (Приложение № 5);</w:t>
      </w:r>
    </w:p>
    <w:p w:rsidR="00583019" w:rsidRPr="00555D09" w:rsidRDefault="006F4A91" w:rsidP="00583019">
      <w:pPr>
        <w:ind w:firstLine="709"/>
        <w:jc w:val="both"/>
        <w:rPr>
          <w:sz w:val="28"/>
          <w:szCs w:val="28"/>
        </w:rPr>
      </w:pPr>
      <w:r>
        <w:rPr>
          <w:sz w:val="28"/>
          <w:szCs w:val="28"/>
        </w:rPr>
        <w:t>10.11.6. Форма актаОС-3 (Приложение № 6</w:t>
      </w:r>
      <w:r w:rsidR="00583019">
        <w:rPr>
          <w:sz w:val="28"/>
          <w:szCs w:val="28"/>
        </w:rPr>
        <w:t xml:space="preserve">); </w:t>
      </w:r>
    </w:p>
    <w:p w:rsidR="00583019" w:rsidRDefault="006F4A91" w:rsidP="00583019">
      <w:pPr>
        <w:ind w:firstLine="709"/>
        <w:jc w:val="both"/>
        <w:rPr>
          <w:iCs/>
          <w:sz w:val="28"/>
          <w:szCs w:val="28"/>
        </w:rPr>
      </w:pPr>
      <w:r>
        <w:rPr>
          <w:iCs/>
          <w:sz w:val="28"/>
          <w:szCs w:val="28"/>
        </w:rPr>
        <w:t>10.11.7</w:t>
      </w:r>
      <w:r w:rsidR="00583019" w:rsidRPr="00555D09">
        <w:rPr>
          <w:iCs/>
          <w:sz w:val="28"/>
          <w:szCs w:val="28"/>
        </w:rPr>
        <w:t xml:space="preserve">. </w:t>
      </w:r>
      <w:r w:rsidR="00583019">
        <w:rPr>
          <w:iCs/>
          <w:sz w:val="28"/>
          <w:szCs w:val="28"/>
        </w:rPr>
        <w:t xml:space="preserve">Информация о </w:t>
      </w:r>
      <w:r w:rsidR="00A61F93">
        <w:rPr>
          <w:iCs/>
          <w:sz w:val="28"/>
          <w:szCs w:val="28"/>
        </w:rPr>
        <w:t>составе владельцев</w:t>
      </w:r>
      <w:r>
        <w:rPr>
          <w:iCs/>
          <w:sz w:val="28"/>
          <w:szCs w:val="28"/>
        </w:rPr>
        <w:t xml:space="preserve"> (Приложение № 7</w:t>
      </w:r>
      <w:r w:rsidR="00583019">
        <w:rPr>
          <w:iCs/>
          <w:sz w:val="28"/>
          <w:szCs w:val="28"/>
        </w:rPr>
        <w:t>).</w:t>
      </w:r>
    </w:p>
    <w:p w:rsidR="00583019" w:rsidRPr="00AF19DB" w:rsidRDefault="00583019" w:rsidP="00583019">
      <w:pPr>
        <w:ind w:firstLine="709"/>
        <w:jc w:val="both"/>
        <w:rPr>
          <w:sz w:val="28"/>
          <w:szCs w:val="28"/>
        </w:rPr>
      </w:pPr>
    </w:p>
    <w:p w:rsidR="00583019" w:rsidRPr="00555D09" w:rsidRDefault="00583019" w:rsidP="00583019">
      <w:pPr>
        <w:jc w:val="both"/>
        <w:rPr>
          <w:b/>
          <w:sz w:val="28"/>
          <w:szCs w:val="28"/>
        </w:rPr>
      </w:pPr>
    </w:p>
    <w:p w:rsidR="00583019" w:rsidRPr="00382E3A" w:rsidRDefault="00583019" w:rsidP="00583019">
      <w:pPr>
        <w:ind w:firstLine="851"/>
        <w:rPr>
          <w:sz w:val="28"/>
          <w:szCs w:val="28"/>
        </w:rPr>
      </w:pPr>
      <w:r w:rsidRPr="00592BC9">
        <w:rPr>
          <w:b/>
          <w:sz w:val="28"/>
          <w:szCs w:val="28"/>
        </w:rPr>
        <w:t>11. Юридические адреса и платежные реквизиты Сторон</w:t>
      </w:r>
    </w:p>
    <w:tbl>
      <w:tblPr>
        <w:tblW w:w="9817" w:type="dxa"/>
        <w:tblInd w:w="137" w:type="dxa"/>
        <w:tblLook w:val="0000"/>
      </w:tblPr>
      <w:tblGrid>
        <w:gridCol w:w="4441"/>
        <w:gridCol w:w="5376"/>
      </w:tblGrid>
      <w:tr w:rsidR="00583019" w:rsidRPr="00B97F1E" w:rsidTr="00E7225C">
        <w:trPr>
          <w:trHeight w:val="1392"/>
        </w:trPr>
        <w:tc>
          <w:tcPr>
            <w:tcW w:w="4441" w:type="dxa"/>
          </w:tcPr>
          <w:p w:rsidR="00583019" w:rsidRPr="00B97F1E" w:rsidRDefault="00583019" w:rsidP="00E7225C">
            <w:pPr>
              <w:pStyle w:val="afc"/>
              <w:ind w:firstLine="0"/>
              <w:rPr>
                <w:sz w:val="24"/>
                <w:szCs w:val="24"/>
              </w:rPr>
            </w:pPr>
            <w:r w:rsidRPr="00B97F1E">
              <w:rPr>
                <w:b/>
                <w:sz w:val="24"/>
                <w:szCs w:val="24"/>
              </w:rPr>
              <w:t xml:space="preserve">Заказчик: </w:t>
            </w:r>
            <w:r w:rsidRPr="00B97F1E">
              <w:rPr>
                <w:sz w:val="24"/>
                <w:szCs w:val="24"/>
              </w:rPr>
              <w:t xml:space="preserve"> </w:t>
            </w:r>
            <w:r w:rsidRPr="00B97F1E">
              <w:rPr>
                <w:b/>
                <w:sz w:val="24"/>
                <w:szCs w:val="24"/>
              </w:rPr>
              <w:t xml:space="preserve">Заказчик: </w:t>
            </w:r>
            <w:r w:rsidRPr="00B97F1E">
              <w:rPr>
                <w:sz w:val="24"/>
                <w:szCs w:val="24"/>
              </w:rPr>
              <w:t xml:space="preserve"> Публичное акционерное общество «Центр по перевозке грузов в контейнерах «ТрансКонтейнер»</w:t>
            </w:r>
          </w:p>
          <w:p w:rsidR="00583019" w:rsidRPr="00B97F1E" w:rsidRDefault="00583019" w:rsidP="00E7225C">
            <w:pPr>
              <w:shd w:val="clear" w:color="auto" w:fill="FFFFFF"/>
              <w:rPr>
                <w:color w:val="000000"/>
                <w:spacing w:val="5"/>
              </w:rPr>
            </w:pPr>
            <w:r w:rsidRPr="00B97F1E">
              <w:rPr>
                <w:b/>
                <w:color w:val="000000"/>
                <w:spacing w:val="5"/>
              </w:rPr>
              <w:t>Место нахождения:</w:t>
            </w:r>
            <w:r w:rsidRPr="00B97F1E">
              <w:rPr>
                <w:color w:val="000000"/>
                <w:spacing w:val="5"/>
              </w:rPr>
              <w:t xml:space="preserve"> Российская Федерация, 125047, г.Москва, Оружейный пер.,д.19</w:t>
            </w:r>
          </w:p>
          <w:p w:rsidR="00583019" w:rsidRPr="00B97F1E" w:rsidRDefault="00583019" w:rsidP="00E7225C">
            <w:pPr>
              <w:shd w:val="clear" w:color="auto" w:fill="FFFFFF"/>
            </w:pPr>
            <w:r w:rsidRPr="00B97F1E">
              <w:rPr>
                <w:color w:val="000000"/>
                <w:spacing w:val="5"/>
              </w:rPr>
              <w:t xml:space="preserve">Фактический адрес: </w:t>
            </w:r>
            <w:r w:rsidRPr="00B97F1E">
              <w:t>125047, г.Москва, Оружейный переулок д.19</w:t>
            </w:r>
          </w:p>
          <w:p w:rsidR="00583019" w:rsidRPr="00B97F1E" w:rsidRDefault="00583019" w:rsidP="00E7225C">
            <w:r w:rsidRPr="00B97F1E">
              <w:rPr>
                <w:color w:val="000000"/>
                <w:spacing w:val="5"/>
              </w:rPr>
              <w:t xml:space="preserve">ИНН 7708591995, ОКПО 94421386, </w:t>
            </w:r>
            <w:r w:rsidRPr="00B97F1E">
              <w:t xml:space="preserve">КПП 997650001, </w:t>
            </w:r>
          </w:p>
          <w:p w:rsidR="00583019" w:rsidRPr="00B97F1E" w:rsidRDefault="00583019" w:rsidP="00E7225C">
            <w:r w:rsidRPr="00B97F1E">
              <w:rPr>
                <w:b/>
              </w:rPr>
              <w:t xml:space="preserve">Филиал ПАО "ТрансКонтейнер" </w:t>
            </w:r>
          </w:p>
          <w:p w:rsidR="00583019" w:rsidRPr="00B97F1E" w:rsidRDefault="00583019" w:rsidP="00E7225C">
            <w:pPr>
              <w:pStyle w:val="afc"/>
              <w:ind w:right="-144" w:firstLine="0"/>
              <w:rPr>
                <w:b/>
                <w:sz w:val="24"/>
                <w:szCs w:val="24"/>
              </w:rPr>
            </w:pPr>
            <w:r w:rsidRPr="00B97F1E">
              <w:rPr>
                <w:b/>
                <w:sz w:val="24"/>
                <w:szCs w:val="24"/>
              </w:rPr>
              <w:t>на Октябрьской железной дороге</w:t>
            </w:r>
          </w:p>
          <w:p w:rsidR="00583019" w:rsidRPr="00B97F1E" w:rsidRDefault="00583019" w:rsidP="00E7225C">
            <w:pPr>
              <w:pStyle w:val="afc"/>
              <w:ind w:right="-144" w:firstLine="0"/>
              <w:rPr>
                <w:sz w:val="24"/>
                <w:szCs w:val="24"/>
              </w:rPr>
            </w:pPr>
            <w:r w:rsidRPr="00B97F1E">
              <w:rPr>
                <w:sz w:val="24"/>
                <w:szCs w:val="24"/>
              </w:rPr>
              <w:t>Место нахождения: РФ, 192007,Санкт-Петербург, Лиговский пр.,Д.240, литер А</w:t>
            </w:r>
          </w:p>
          <w:p w:rsidR="00583019" w:rsidRPr="00B97F1E" w:rsidRDefault="00583019" w:rsidP="00E7225C">
            <w:pPr>
              <w:pStyle w:val="afc"/>
              <w:ind w:right="-144" w:firstLine="0"/>
              <w:rPr>
                <w:sz w:val="24"/>
                <w:szCs w:val="24"/>
              </w:rPr>
            </w:pPr>
            <w:r w:rsidRPr="00B97F1E">
              <w:rPr>
                <w:sz w:val="24"/>
                <w:szCs w:val="24"/>
              </w:rPr>
              <w:t xml:space="preserve">ИНН 7708591995, КПП </w:t>
            </w:r>
            <w:r w:rsidR="00EA708F">
              <w:rPr>
                <w:sz w:val="24"/>
                <w:szCs w:val="24"/>
              </w:rPr>
              <w:t>781643001</w:t>
            </w:r>
          </w:p>
          <w:p w:rsidR="00583019" w:rsidRPr="00B97F1E" w:rsidRDefault="00583019" w:rsidP="00E7225C">
            <w:pPr>
              <w:pStyle w:val="afc"/>
              <w:ind w:right="-144" w:firstLine="0"/>
              <w:rPr>
                <w:sz w:val="24"/>
                <w:szCs w:val="24"/>
              </w:rPr>
            </w:pPr>
            <w:r w:rsidRPr="00B97F1E">
              <w:rPr>
                <w:sz w:val="24"/>
                <w:szCs w:val="24"/>
              </w:rPr>
              <w:t>р/сч. 40702810637000006238 в ф-ле</w:t>
            </w:r>
          </w:p>
          <w:p w:rsidR="00583019" w:rsidRPr="00B97F1E" w:rsidRDefault="00583019" w:rsidP="00E7225C">
            <w:pPr>
              <w:pStyle w:val="afc"/>
              <w:ind w:right="-144" w:firstLine="0"/>
              <w:rPr>
                <w:sz w:val="24"/>
                <w:szCs w:val="24"/>
              </w:rPr>
            </w:pPr>
            <w:r w:rsidRPr="00B97F1E">
              <w:rPr>
                <w:sz w:val="24"/>
                <w:szCs w:val="24"/>
              </w:rPr>
              <w:t xml:space="preserve">ОПЕРУ-4 ОАО Банк ВТБ </w:t>
            </w:r>
          </w:p>
          <w:p w:rsidR="00583019" w:rsidRPr="00B97F1E" w:rsidRDefault="00583019" w:rsidP="00E7225C">
            <w:pPr>
              <w:pStyle w:val="afc"/>
              <w:ind w:right="-144" w:firstLine="0"/>
              <w:rPr>
                <w:sz w:val="24"/>
                <w:szCs w:val="24"/>
              </w:rPr>
            </w:pPr>
            <w:r w:rsidRPr="00B97F1E">
              <w:rPr>
                <w:sz w:val="24"/>
                <w:szCs w:val="24"/>
              </w:rPr>
              <w:t>в г.Санкт-Петербурге</w:t>
            </w:r>
          </w:p>
          <w:p w:rsidR="00583019" w:rsidRPr="00B97F1E" w:rsidRDefault="00583019" w:rsidP="00E7225C">
            <w:r w:rsidRPr="00B97F1E">
              <w:t>к/сч. 30101810200000000704</w:t>
            </w:r>
          </w:p>
          <w:p w:rsidR="00583019" w:rsidRPr="00B97F1E" w:rsidRDefault="00583019" w:rsidP="00E7225C">
            <w:r w:rsidRPr="00B97F1E">
              <w:t>БИК 044030704</w:t>
            </w:r>
          </w:p>
          <w:p w:rsidR="00583019" w:rsidRDefault="00583019" w:rsidP="00E7225C">
            <w:r w:rsidRPr="00B97F1E">
              <w:t>тел.(812) 458-68-00; факс (812) 458-68-01</w:t>
            </w:r>
          </w:p>
          <w:p w:rsidR="00600B1C" w:rsidRDefault="00600B1C" w:rsidP="00E7225C"/>
          <w:p w:rsidR="00600B1C" w:rsidRDefault="00600B1C" w:rsidP="00E7225C">
            <w:r>
              <w:t>Заказчик:</w:t>
            </w:r>
          </w:p>
          <w:p w:rsidR="00600B1C" w:rsidRDefault="00600B1C" w:rsidP="00E7225C">
            <w:r>
              <w:t>Директор филиала ПАО "ТрансКонтейнер"</w:t>
            </w:r>
          </w:p>
          <w:p w:rsidR="00600B1C" w:rsidRPr="00B97F1E" w:rsidRDefault="00600B1C" w:rsidP="00E7225C">
            <w:r>
              <w:t>на Октябрьской ж.д.</w:t>
            </w:r>
          </w:p>
          <w:p w:rsidR="00583019" w:rsidRPr="00600B1C" w:rsidRDefault="00600B1C" w:rsidP="00E7225C">
            <w:pPr>
              <w:rPr>
                <w:u w:val="single"/>
              </w:rPr>
            </w:pPr>
            <w:r>
              <w:t xml:space="preserve">________      </w:t>
            </w:r>
            <w:r w:rsidR="00A61F93">
              <w:t>/</w:t>
            </w:r>
            <w:r>
              <w:t xml:space="preserve"> </w:t>
            </w:r>
            <w:r w:rsidRPr="00600B1C">
              <w:rPr>
                <w:u w:val="single"/>
              </w:rPr>
              <w:t>Веселов Р.Ю.</w:t>
            </w:r>
            <w:r w:rsidR="00A61F93">
              <w:rPr>
                <w:u w:val="single"/>
              </w:rPr>
              <w:t>/</w:t>
            </w:r>
          </w:p>
          <w:p w:rsidR="00583019" w:rsidRPr="00B97F1E" w:rsidRDefault="00583019" w:rsidP="00E7225C">
            <w:pPr>
              <w:rPr>
                <w:vertAlign w:val="superscript"/>
              </w:rPr>
            </w:pPr>
            <w:r w:rsidRPr="00B97F1E">
              <w:rPr>
                <w:vertAlign w:val="superscript"/>
              </w:rPr>
              <w:t xml:space="preserve">(подпись)                            (Ф.И.О.)                </w:t>
            </w:r>
          </w:p>
          <w:p w:rsidR="00583019" w:rsidRPr="00B97F1E" w:rsidRDefault="00583019" w:rsidP="00E7225C"/>
          <w:p w:rsidR="00583019" w:rsidRPr="00B97F1E" w:rsidRDefault="00583019" w:rsidP="00E7225C"/>
          <w:p w:rsidR="00583019" w:rsidRPr="00B97F1E" w:rsidRDefault="00583019" w:rsidP="00E7225C"/>
        </w:tc>
        <w:tc>
          <w:tcPr>
            <w:tcW w:w="5376" w:type="dxa"/>
          </w:tcPr>
          <w:p w:rsidR="00583019" w:rsidRPr="00B97F1E" w:rsidRDefault="00583019" w:rsidP="00E7225C">
            <w:pPr>
              <w:pStyle w:val="ConsNormal"/>
              <w:ind w:firstLine="0"/>
              <w:rPr>
                <w:rFonts w:ascii="Times New Roman" w:hAnsi="Times New Roman" w:cs="Times New Roman"/>
                <w:sz w:val="24"/>
                <w:szCs w:val="24"/>
              </w:rPr>
            </w:pPr>
            <w:r w:rsidRPr="00B97F1E">
              <w:rPr>
                <w:rFonts w:ascii="Times New Roman" w:hAnsi="Times New Roman" w:cs="Times New Roman"/>
                <w:b/>
                <w:sz w:val="24"/>
                <w:szCs w:val="24"/>
              </w:rPr>
              <w:t xml:space="preserve">Исполнитель: </w:t>
            </w:r>
            <w:r w:rsidRPr="00B97F1E">
              <w:rPr>
                <w:rFonts w:ascii="Times New Roman" w:hAnsi="Times New Roman" w:cs="Times New Roman"/>
                <w:sz w:val="24"/>
                <w:szCs w:val="24"/>
              </w:rPr>
              <w:t>(полное наименование)</w:t>
            </w:r>
          </w:p>
          <w:p w:rsidR="00583019" w:rsidRPr="00B97F1E" w:rsidRDefault="00583019" w:rsidP="00E7225C">
            <w:pPr>
              <w:pStyle w:val="ConsNormal"/>
              <w:ind w:firstLine="0"/>
              <w:rPr>
                <w:rFonts w:ascii="Times New Roman" w:hAnsi="Times New Roman" w:cs="Times New Roman"/>
                <w:sz w:val="24"/>
                <w:szCs w:val="24"/>
              </w:rPr>
            </w:pPr>
            <w:r w:rsidRPr="00B97F1E">
              <w:rPr>
                <w:rFonts w:ascii="Times New Roman" w:hAnsi="Times New Roman" w:cs="Times New Roman"/>
                <w:color w:val="000000"/>
                <w:spacing w:val="5"/>
                <w:sz w:val="24"/>
                <w:szCs w:val="24"/>
              </w:rPr>
              <w:t>Место нахождения</w:t>
            </w:r>
            <w:r w:rsidRPr="00B97F1E">
              <w:rPr>
                <w:rFonts w:ascii="Times New Roman" w:hAnsi="Times New Roman" w:cs="Times New Roman"/>
                <w:sz w:val="24"/>
                <w:szCs w:val="24"/>
              </w:rPr>
              <w:t>: _________________</w:t>
            </w:r>
          </w:p>
          <w:p w:rsidR="00583019" w:rsidRPr="00B97F1E" w:rsidRDefault="00583019" w:rsidP="00E7225C">
            <w:pPr>
              <w:pStyle w:val="ConsNormal"/>
              <w:ind w:firstLine="0"/>
              <w:rPr>
                <w:rFonts w:ascii="Times New Roman" w:hAnsi="Times New Roman" w:cs="Times New Roman"/>
                <w:b/>
                <w:sz w:val="24"/>
                <w:szCs w:val="24"/>
              </w:rPr>
            </w:pPr>
            <w:r w:rsidRPr="00B97F1E">
              <w:rPr>
                <w:rFonts w:ascii="Times New Roman" w:hAnsi="Times New Roman" w:cs="Times New Roman"/>
                <w:sz w:val="24"/>
                <w:szCs w:val="24"/>
              </w:rPr>
              <w:t>Почтовый адрес: _________________</w:t>
            </w:r>
          </w:p>
          <w:p w:rsidR="00583019" w:rsidRPr="00B97F1E" w:rsidRDefault="00583019" w:rsidP="00E7225C">
            <w:pPr>
              <w:pStyle w:val="afc"/>
              <w:ind w:right="-5" w:firstLine="0"/>
              <w:rPr>
                <w:sz w:val="24"/>
                <w:szCs w:val="24"/>
              </w:rPr>
            </w:pPr>
            <w:r w:rsidRPr="00B97F1E">
              <w:rPr>
                <w:sz w:val="24"/>
                <w:szCs w:val="24"/>
              </w:rPr>
              <w:t>ОГРН_______________</w:t>
            </w:r>
          </w:p>
          <w:p w:rsidR="00583019" w:rsidRPr="00B97F1E" w:rsidRDefault="00583019" w:rsidP="00E7225C">
            <w:pPr>
              <w:pStyle w:val="afc"/>
              <w:ind w:right="-5" w:firstLine="0"/>
              <w:rPr>
                <w:sz w:val="24"/>
                <w:szCs w:val="24"/>
              </w:rPr>
            </w:pPr>
            <w:r w:rsidRPr="00B97F1E">
              <w:rPr>
                <w:sz w:val="24"/>
                <w:szCs w:val="24"/>
              </w:rPr>
              <w:t xml:space="preserve">ИНН ______________, </w:t>
            </w:r>
          </w:p>
          <w:p w:rsidR="00583019" w:rsidRPr="00B97F1E" w:rsidRDefault="00583019" w:rsidP="00E7225C">
            <w:pPr>
              <w:pStyle w:val="afc"/>
              <w:ind w:right="-5" w:firstLine="0"/>
              <w:rPr>
                <w:sz w:val="24"/>
                <w:szCs w:val="24"/>
              </w:rPr>
            </w:pPr>
            <w:r w:rsidRPr="00B97F1E">
              <w:rPr>
                <w:sz w:val="24"/>
                <w:szCs w:val="24"/>
              </w:rPr>
              <w:t>ОКПО_____________ ______________, КПП ___________________</w:t>
            </w:r>
          </w:p>
          <w:p w:rsidR="00583019" w:rsidRPr="00B97F1E" w:rsidRDefault="00583019" w:rsidP="00E7225C">
            <w:pPr>
              <w:pStyle w:val="afc"/>
              <w:ind w:right="-5" w:firstLine="0"/>
              <w:rPr>
                <w:sz w:val="24"/>
                <w:szCs w:val="24"/>
              </w:rPr>
            </w:pPr>
            <w:r w:rsidRPr="00B97F1E">
              <w:rPr>
                <w:sz w:val="24"/>
                <w:szCs w:val="24"/>
              </w:rPr>
              <w:t xml:space="preserve">р/счет  ________________________________ </w:t>
            </w:r>
          </w:p>
          <w:p w:rsidR="00583019" w:rsidRPr="00B97F1E" w:rsidRDefault="00583019" w:rsidP="00E7225C">
            <w:pPr>
              <w:pStyle w:val="afc"/>
              <w:ind w:right="-5" w:firstLine="0"/>
              <w:rPr>
                <w:sz w:val="24"/>
                <w:szCs w:val="24"/>
              </w:rPr>
            </w:pPr>
            <w:r w:rsidRPr="00B97F1E">
              <w:rPr>
                <w:sz w:val="24"/>
                <w:szCs w:val="24"/>
              </w:rPr>
              <w:t xml:space="preserve">в  ____________________________________, </w:t>
            </w:r>
          </w:p>
          <w:p w:rsidR="00583019" w:rsidRPr="00B97F1E" w:rsidRDefault="00583019" w:rsidP="00E7225C">
            <w:pPr>
              <w:pStyle w:val="af9"/>
              <w:ind w:right="-5"/>
              <w:rPr>
                <w:sz w:val="24"/>
              </w:rPr>
            </w:pPr>
            <w:r w:rsidRPr="00B97F1E">
              <w:rPr>
                <w:sz w:val="24"/>
              </w:rPr>
              <w:t>к/счет _________________________________</w:t>
            </w:r>
          </w:p>
          <w:p w:rsidR="00583019" w:rsidRPr="00B97F1E" w:rsidRDefault="00583019" w:rsidP="00E7225C">
            <w:pPr>
              <w:pStyle w:val="af9"/>
              <w:ind w:right="-5"/>
              <w:rPr>
                <w:sz w:val="24"/>
              </w:rPr>
            </w:pPr>
            <w:r w:rsidRPr="00B97F1E">
              <w:rPr>
                <w:sz w:val="24"/>
              </w:rPr>
              <w:t xml:space="preserve"> в  ____________________________________, </w:t>
            </w:r>
          </w:p>
          <w:p w:rsidR="00583019" w:rsidRPr="00B97F1E" w:rsidRDefault="00583019" w:rsidP="00E7225C">
            <w:pPr>
              <w:pStyle w:val="af9"/>
              <w:ind w:right="-5"/>
              <w:rPr>
                <w:sz w:val="24"/>
              </w:rPr>
            </w:pPr>
            <w:r w:rsidRPr="00B97F1E">
              <w:rPr>
                <w:sz w:val="24"/>
              </w:rPr>
              <w:t xml:space="preserve">БИК _______________,  </w:t>
            </w:r>
          </w:p>
          <w:p w:rsidR="00583019" w:rsidRPr="00B97F1E" w:rsidRDefault="00583019" w:rsidP="00E7225C">
            <w:pPr>
              <w:pStyle w:val="af9"/>
              <w:ind w:right="-5"/>
              <w:rPr>
                <w:sz w:val="24"/>
              </w:rPr>
            </w:pPr>
            <w:r w:rsidRPr="00B97F1E">
              <w:rPr>
                <w:sz w:val="24"/>
              </w:rPr>
              <w:t>тел. ________, факс__________</w:t>
            </w:r>
          </w:p>
          <w:p w:rsidR="00583019" w:rsidRPr="00B97F1E" w:rsidRDefault="00583019" w:rsidP="00E7225C"/>
          <w:p w:rsidR="00583019" w:rsidRPr="00B97F1E" w:rsidRDefault="00583019" w:rsidP="00E7225C"/>
          <w:p w:rsidR="00583019" w:rsidRPr="00B97F1E" w:rsidRDefault="00583019" w:rsidP="00E7225C"/>
          <w:p w:rsidR="00583019" w:rsidRPr="00B97F1E" w:rsidRDefault="00583019" w:rsidP="00E7225C"/>
          <w:p w:rsidR="00583019" w:rsidRPr="00B97F1E" w:rsidRDefault="00583019" w:rsidP="00E7225C"/>
          <w:p w:rsidR="00583019" w:rsidRPr="00B97F1E" w:rsidRDefault="00583019" w:rsidP="00E7225C"/>
          <w:p w:rsidR="00583019" w:rsidRDefault="00583019" w:rsidP="00E7225C"/>
          <w:p w:rsidR="00600B1C" w:rsidRDefault="00600B1C" w:rsidP="00E7225C"/>
          <w:p w:rsidR="00600B1C" w:rsidRDefault="00600B1C" w:rsidP="00E7225C">
            <w:r>
              <w:t>Исполнитель:</w:t>
            </w:r>
          </w:p>
          <w:p w:rsidR="00600B1C" w:rsidRDefault="00600B1C" w:rsidP="00E7225C">
            <w:r>
              <w:t>_________________</w:t>
            </w:r>
          </w:p>
          <w:p w:rsidR="00600B1C" w:rsidRDefault="00600B1C" w:rsidP="00E7225C">
            <w:r>
              <w:t>_________________</w:t>
            </w:r>
          </w:p>
          <w:p w:rsidR="00600B1C" w:rsidRDefault="00600B1C" w:rsidP="00E7225C">
            <w:r>
              <w:t>__________________</w:t>
            </w:r>
          </w:p>
          <w:p w:rsidR="00583019" w:rsidRPr="00B97F1E" w:rsidRDefault="00583019" w:rsidP="00E7225C">
            <w:r w:rsidRPr="00B97F1E">
              <w:t xml:space="preserve">________       </w:t>
            </w:r>
            <w:r w:rsidR="00A61F93">
              <w:t>/</w:t>
            </w:r>
            <w:r w:rsidRPr="00B97F1E">
              <w:t>______________</w:t>
            </w:r>
            <w:r w:rsidR="00A61F93">
              <w:t>/</w:t>
            </w:r>
          </w:p>
          <w:p w:rsidR="00583019" w:rsidRPr="00B97F1E" w:rsidRDefault="00583019" w:rsidP="00E7225C">
            <w:pPr>
              <w:rPr>
                <w:vertAlign w:val="superscript"/>
              </w:rPr>
            </w:pPr>
            <w:r w:rsidRPr="00B97F1E">
              <w:rPr>
                <w:vertAlign w:val="superscript"/>
              </w:rPr>
              <w:t xml:space="preserve">(подпись)                            (Ф.И.О.)                </w:t>
            </w:r>
          </w:p>
          <w:p w:rsidR="00583019" w:rsidRPr="00B97F1E" w:rsidRDefault="00583019" w:rsidP="00E7225C">
            <w:pPr>
              <w:rPr>
                <w:vertAlign w:val="superscript"/>
              </w:rPr>
            </w:pPr>
          </w:p>
          <w:p w:rsidR="00583019" w:rsidRPr="00B97F1E" w:rsidRDefault="00583019" w:rsidP="00E7225C">
            <w:pPr>
              <w:rPr>
                <w:vertAlign w:val="superscript"/>
              </w:rPr>
            </w:pPr>
          </w:p>
          <w:p w:rsidR="00583019" w:rsidRPr="00B97F1E" w:rsidRDefault="00583019" w:rsidP="00E7225C"/>
        </w:tc>
      </w:tr>
    </w:tbl>
    <w:p w:rsidR="00583019" w:rsidRDefault="00583019" w:rsidP="00583019">
      <w:pPr>
        <w:spacing w:after="200" w:line="276" w:lineRule="auto"/>
        <w:rPr>
          <w:sz w:val="16"/>
          <w:szCs w:val="16"/>
        </w:rPr>
      </w:pPr>
    </w:p>
    <w:p w:rsidR="00583019" w:rsidRDefault="00583019" w:rsidP="00583019">
      <w:pPr>
        <w:spacing w:after="200" w:line="276" w:lineRule="auto"/>
        <w:rPr>
          <w:sz w:val="16"/>
          <w:szCs w:val="16"/>
        </w:rPr>
      </w:pPr>
    </w:p>
    <w:p w:rsidR="00583019" w:rsidRDefault="00583019" w:rsidP="00583019">
      <w:pPr>
        <w:spacing w:after="200" w:line="276" w:lineRule="auto"/>
        <w:rPr>
          <w:sz w:val="16"/>
          <w:szCs w:val="16"/>
        </w:rPr>
      </w:pPr>
    </w:p>
    <w:p w:rsidR="00583019" w:rsidRDefault="00583019" w:rsidP="00583019">
      <w:pPr>
        <w:spacing w:after="200" w:line="276" w:lineRule="auto"/>
        <w:rPr>
          <w:sz w:val="16"/>
          <w:szCs w:val="16"/>
        </w:rPr>
      </w:pPr>
    </w:p>
    <w:p w:rsidR="00583019" w:rsidRDefault="00583019" w:rsidP="00583019">
      <w:pPr>
        <w:spacing w:after="200" w:line="276" w:lineRule="auto"/>
        <w:rPr>
          <w:sz w:val="16"/>
          <w:szCs w:val="16"/>
        </w:rPr>
      </w:pPr>
    </w:p>
    <w:p w:rsidR="00583019" w:rsidRDefault="007A79F4" w:rsidP="00583019">
      <w:pPr>
        <w:spacing w:after="200" w:line="276" w:lineRule="auto"/>
        <w:rPr>
          <w:sz w:val="16"/>
          <w:szCs w:val="16"/>
        </w:rPr>
      </w:pPr>
      <w:r>
        <w:rPr>
          <w:noProof/>
          <w:sz w:val="16"/>
          <w:szCs w:val="16"/>
        </w:rPr>
        <w:pict>
          <v:rect id="_x0000_s1029" style="position:absolute;margin-left:250.55pt;margin-top:7.1pt;width:218.5pt;height:55.1pt;z-index:1" stroked="f">
            <v:textbox>
              <w:txbxContent>
                <w:p w:rsidR="002C6416" w:rsidRPr="00382E3A" w:rsidRDefault="002C6416" w:rsidP="00583019">
                  <w:pPr>
                    <w:rPr>
                      <w:sz w:val="28"/>
                      <w:szCs w:val="28"/>
                    </w:rPr>
                  </w:pPr>
                  <w:r w:rsidRPr="00382E3A">
                    <w:rPr>
                      <w:sz w:val="28"/>
                      <w:szCs w:val="28"/>
                    </w:rPr>
                    <w:t xml:space="preserve">Приложение № 1 </w:t>
                  </w:r>
                </w:p>
                <w:p w:rsidR="002C6416" w:rsidRPr="00382E3A" w:rsidRDefault="002C6416" w:rsidP="00583019">
                  <w:pPr>
                    <w:rPr>
                      <w:sz w:val="28"/>
                      <w:szCs w:val="28"/>
                    </w:rPr>
                  </w:pPr>
                  <w:r w:rsidRPr="00382E3A">
                    <w:rPr>
                      <w:sz w:val="28"/>
                      <w:szCs w:val="28"/>
                    </w:rPr>
                    <w:t>к Договору №_______________</w:t>
                  </w:r>
                </w:p>
                <w:p w:rsidR="002C6416" w:rsidRPr="00382E3A" w:rsidRDefault="002C6416" w:rsidP="00583019">
                  <w:pPr>
                    <w:rPr>
                      <w:sz w:val="28"/>
                      <w:szCs w:val="28"/>
                    </w:rPr>
                  </w:pPr>
                  <w:r>
                    <w:rPr>
                      <w:sz w:val="28"/>
                      <w:szCs w:val="28"/>
                    </w:rPr>
                    <w:t xml:space="preserve">от "   </w:t>
                  </w:r>
                  <w:r w:rsidRPr="00382E3A">
                    <w:rPr>
                      <w:sz w:val="28"/>
                      <w:szCs w:val="28"/>
                    </w:rPr>
                    <w:t>"_______________2015г.</w:t>
                  </w:r>
                </w:p>
              </w:txbxContent>
            </v:textbox>
          </v:rect>
        </w:pict>
      </w:r>
    </w:p>
    <w:p w:rsidR="00583019" w:rsidRPr="00382E3A" w:rsidRDefault="00583019" w:rsidP="00583019">
      <w:pPr>
        <w:rPr>
          <w:sz w:val="16"/>
          <w:szCs w:val="16"/>
        </w:rPr>
      </w:pPr>
    </w:p>
    <w:p w:rsidR="00583019" w:rsidRPr="00382E3A" w:rsidRDefault="00583019" w:rsidP="00583019">
      <w:pPr>
        <w:rPr>
          <w:sz w:val="16"/>
          <w:szCs w:val="16"/>
        </w:rPr>
      </w:pPr>
    </w:p>
    <w:p w:rsidR="00583019" w:rsidRDefault="00583019" w:rsidP="00583019">
      <w:pPr>
        <w:rPr>
          <w:sz w:val="16"/>
          <w:szCs w:val="16"/>
        </w:rPr>
      </w:pPr>
    </w:p>
    <w:p w:rsidR="00A46EA5" w:rsidRDefault="00A46EA5" w:rsidP="00583019">
      <w:pPr>
        <w:rPr>
          <w:sz w:val="16"/>
          <w:szCs w:val="16"/>
        </w:rPr>
      </w:pPr>
    </w:p>
    <w:p w:rsidR="00A46EA5" w:rsidRDefault="00A46EA5" w:rsidP="00583019">
      <w:pPr>
        <w:rPr>
          <w:sz w:val="16"/>
          <w:szCs w:val="16"/>
        </w:rPr>
      </w:pPr>
    </w:p>
    <w:p w:rsidR="00A46EA5" w:rsidRPr="00600B1C" w:rsidRDefault="00A46EA5" w:rsidP="00A46EA5">
      <w:pPr>
        <w:jc w:val="center"/>
        <w:rPr>
          <w:b/>
          <w:sz w:val="28"/>
          <w:szCs w:val="28"/>
        </w:rPr>
      </w:pPr>
      <w:r w:rsidRPr="00600B1C">
        <w:rPr>
          <w:b/>
          <w:sz w:val="28"/>
          <w:szCs w:val="28"/>
        </w:rPr>
        <w:t>Техническое задание</w:t>
      </w:r>
    </w:p>
    <w:p w:rsidR="00A46EA5" w:rsidRPr="00382E3A" w:rsidRDefault="00A46EA5" w:rsidP="00583019">
      <w:pPr>
        <w:rPr>
          <w:sz w:val="16"/>
          <w:szCs w:val="16"/>
        </w:rPr>
      </w:pPr>
    </w:p>
    <w:p w:rsidR="00A46EA5" w:rsidRPr="00CB1463" w:rsidRDefault="00A46EA5" w:rsidP="00A46EA5">
      <w:pPr>
        <w:ind w:firstLine="709"/>
        <w:rPr>
          <w:b/>
          <w:sz w:val="28"/>
          <w:szCs w:val="28"/>
        </w:rPr>
      </w:pPr>
      <w:r w:rsidRPr="00CB1463">
        <w:rPr>
          <w:b/>
          <w:sz w:val="28"/>
          <w:szCs w:val="28"/>
        </w:rPr>
        <w:t>1. Общие положения.</w:t>
      </w:r>
    </w:p>
    <w:p w:rsidR="00A46EA5" w:rsidRPr="00CB1463" w:rsidRDefault="00A46EA5" w:rsidP="00A46EA5">
      <w:pPr>
        <w:ind w:firstLine="709"/>
        <w:jc w:val="both"/>
        <w:rPr>
          <w:sz w:val="28"/>
          <w:szCs w:val="28"/>
        </w:rPr>
      </w:pPr>
      <w:r w:rsidRPr="00CB1463">
        <w:rPr>
          <w:sz w:val="28"/>
          <w:szCs w:val="28"/>
        </w:rPr>
        <w:t xml:space="preserve"> Предмет договора: Модернизация </w:t>
      </w:r>
      <w:r w:rsidR="0095663B">
        <w:rPr>
          <w:sz w:val="28"/>
          <w:szCs w:val="28"/>
        </w:rPr>
        <w:t xml:space="preserve">телевизионной системы </w:t>
      </w:r>
      <w:r w:rsidR="0095663B" w:rsidRPr="002D650F">
        <w:rPr>
          <w:sz w:val="28"/>
          <w:szCs w:val="28"/>
        </w:rPr>
        <w:t>наблюдения</w:t>
      </w:r>
      <w:r w:rsidR="0095663B">
        <w:rPr>
          <w:sz w:val="28"/>
          <w:szCs w:val="28"/>
        </w:rPr>
        <w:t xml:space="preserve"> № 1</w:t>
      </w:r>
      <w:r w:rsidR="0095663B" w:rsidRPr="002D650F">
        <w:rPr>
          <w:sz w:val="28"/>
          <w:szCs w:val="28"/>
        </w:rPr>
        <w:t xml:space="preserve"> </w:t>
      </w:r>
      <w:r w:rsidRPr="00CB1463">
        <w:rPr>
          <w:sz w:val="28"/>
          <w:szCs w:val="28"/>
        </w:rPr>
        <w:t>(инв. № 043161) в Агентстве на станции Санкт-Петербург-Товарный-Витебский в 2015г.</w:t>
      </w:r>
    </w:p>
    <w:p w:rsidR="00A46EA5" w:rsidRPr="00CB1463" w:rsidRDefault="00A46EA5" w:rsidP="00A46EA5">
      <w:pPr>
        <w:ind w:firstLine="709"/>
        <w:jc w:val="both"/>
        <w:rPr>
          <w:sz w:val="28"/>
          <w:szCs w:val="28"/>
        </w:rPr>
      </w:pP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Pr="00CB1463">
        <w:rPr>
          <w:sz w:val="28"/>
          <w:szCs w:val="28"/>
        </w:rPr>
        <w:t>титулы "Новое строительство, реконструкция и модернизация зданий и сооружений" ПАО "ТрансКонтейнер" на 2015г.</w:t>
      </w:r>
    </w:p>
    <w:p w:rsidR="00A46EA5" w:rsidRDefault="00A46EA5" w:rsidP="00A46EA5">
      <w:pPr>
        <w:ind w:firstLine="709"/>
        <w:jc w:val="both"/>
        <w:rPr>
          <w:sz w:val="28"/>
          <w:szCs w:val="28"/>
        </w:rPr>
      </w:pPr>
      <w:r w:rsidRPr="00B05B1A">
        <w:rPr>
          <w:sz w:val="28"/>
          <w:szCs w:val="28"/>
        </w:rPr>
        <w:t>Цель Работ:</w:t>
      </w:r>
    </w:p>
    <w:p w:rsidR="00A46EA5" w:rsidRPr="00B05B1A" w:rsidRDefault="00A46EA5" w:rsidP="00A46EA5">
      <w:pPr>
        <w:autoSpaceDE w:val="0"/>
        <w:autoSpaceDN w:val="0"/>
        <w:adjustRightInd w:val="0"/>
        <w:ind w:firstLine="708"/>
        <w:jc w:val="both"/>
        <w:rPr>
          <w:iCs/>
          <w:sz w:val="28"/>
          <w:szCs w:val="28"/>
        </w:rPr>
      </w:pPr>
      <w:r w:rsidRPr="00B05B1A">
        <w:rPr>
          <w:iCs/>
          <w:sz w:val="28"/>
          <w:szCs w:val="28"/>
        </w:rPr>
        <w:t>- обеспечение пропускного и  внутриобъектового режима;</w:t>
      </w:r>
    </w:p>
    <w:p w:rsidR="00A46EA5" w:rsidRPr="00B05B1A" w:rsidRDefault="00A46EA5" w:rsidP="00A46EA5">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A46EA5" w:rsidRPr="00B05B1A" w:rsidRDefault="00A46EA5" w:rsidP="00A46EA5">
      <w:pPr>
        <w:autoSpaceDE w:val="0"/>
        <w:autoSpaceDN w:val="0"/>
        <w:adjustRightInd w:val="0"/>
        <w:ind w:firstLine="708"/>
        <w:jc w:val="both"/>
        <w:rPr>
          <w:iCs/>
          <w:sz w:val="28"/>
          <w:szCs w:val="28"/>
        </w:rPr>
      </w:pPr>
      <w:r w:rsidRPr="00B05B1A">
        <w:rPr>
          <w:iCs/>
          <w:sz w:val="28"/>
          <w:szCs w:val="28"/>
        </w:rPr>
        <w:t>- контроль за производственным процессом  на объекте;</w:t>
      </w:r>
    </w:p>
    <w:p w:rsidR="00A46EA5" w:rsidRPr="00B05B1A" w:rsidRDefault="00A46EA5" w:rsidP="00A46EA5">
      <w:pPr>
        <w:autoSpaceDE w:val="0"/>
        <w:autoSpaceDN w:val="0"/>
        <w:adjustRightInd w:val="0"/>
        <w:ind w:firstLine="708"/>
        <w:jc w:val="both"/>
        <w:rPr>
          <w:iCs/>
          <w:sz w:val="28"/>
          <w:szCs w:val="28"/>
        </w:rPr>
      </w:pPr>
      <w:r w:rsidRPr="00B05B1A">
        <w:rPr>
          <w:iCs/>
          <w:sz w:val="28"/>
          <w:szCs w:val="28"/>
        </w:rPr>
        <w:t>- ауди</w:t>
      </w:r>
      <w:r>
        <w:rPr>
          <w:iCs/>
          <w:sz w:val="28"/>
          <w:szCs w:val="28"/>
        </w:rPr>
        <w:t>о</w:t>
      </w:r>
      <w:r w:rsidRPr="00B05B1A">
        <w:rPr>
          <w:iCs/>
          <w:sz w:val="28"/>
          <w:szCs w:val="28"/>
        </w:rPr>
        <w:t xml:space="preserve"> фиксация общения с клиентом</w:t>
      </w:r>
    </w:p>
    <w:p w:rsidR="00A46EA5" w:rsidRPr="00B05B1A" w:rsidRDefault="00A46EA5" w:rsidP="00A46EA5">
      <w:pPr>
        <w:autoSpaceDE w:val="0"/>
        <w:autoSpaceDN w:val="0"/>
        <w:adjustRightInd w:val="0"/>
        <w:ind w:firstLine="708"/>
        <w:jc w:val="both"/>
        <w:rPr>
          <w:iCs/>
          <w:sz w:val="28"/>
          <w:szCs w:val="28"/>
        </w:rPr>
      </w:pPr>
      <w:r w:rsidRPr="00B05B1A">
        <w:rPr>
          <w:iCs/>
          <w:sz w:val="28"/>
          <w:szCs w:val="28"/>
        </w:rPr>
        <w:t>- контроль транспортных средств</w:t>
      </w:r>
      <w:r>
        <w:rPr>
          <w:iCs/>
          <w:sz w:val="28"/>
          <w:szCs w:val="28"/>
        </w:rPr>
        <w:t xml:space="preserve"> и контейнеров прибывающих и убы</w:t>
      </w:r>
      <w:r w:rsidRPr="00B05B1A">
        <w:rPr>
          <w:iCs/>
          <w:sz w:val="28"/>
          <w:szCs w:val="28"/>
        </w:rPr>
        <w:t>вающих с территории объекта.</w:t>
      </w:r>
    </w:p>
    <w:p w:rsidR="00A46EA5" w:rsidRPr="00B05B1A" w:rsidRDefault="00A46EA5" w:rsidP="00A46EA5">
      <w:pPr>
        <w:autoSpaceDE w:val="0"/>
        <w:autoSpaceDN w:val="0"/>
        <w:adjustRightInd w:val="0"/>
        <w:ind w:firstLine="708"/>
        <w:jc w:val="both"/>
        <w:rPr>
          <w:iCs/>
          <w:sz w:val="28"/>
          <w:szCs w:val="28"/>
        </w:rPr>
      </w:pPr>
      <w:r w:rsidRPr="00B05B1A">
        <w:rPr>
          <w:iCs/>
          <w:sz w:val="28"/>
          <w:szCs w:val="28"/>
        </w:rPr>
        <w:t>- фиксация номеров и времени прибытия/убытия транспортных средств, вагонов и ко</w:t>
      </w:r>
      <w:r>
        <w:rPr>
          <w:iCs/>
          <w:sz w:val="28"/>
          <w:szCs w:val="28"/>
        </w:rPr>
        <w:t>нтейнеров на территорию площадки;</w:t>
      </w:r>
      <w:r w:rsidRPr="00B05B1A">
        <w:rPr>
          <w:iCs/>
          <w:sz w:val="28"/>
          <w:szCs w:val="28"/>
        </w:rPr>
        <w:t>.</w:t>
      </w:r>
    </w:p>
    <w:p w:rsidR="00A46EA5" w:rsidRDefault="00A46EA5" w:rsidP="00A46EA5">
      <w:pPr>
        <w:autoSpaceDE w:val="0"/>
        <w:autoSpaceDN w:val="0"/>
        <w:adjustRightInd w:val="0"/>
        <w:ind w:firstLine="708"/>
        <w:jc w:val="both"/>
        <w:rPr>
          <w:iCs/>
          <w:sz w:val="28"/>
          <w:szCs w:val="28"/>
        </w:rPr>
      </w:pPr>
      <w:r w:rsidRPr="00B05B1A">
        <w:rPr>
          <w:iCs/>
          <w:sz w:val="28"/>
          <w:szCs w:val="28"/>
        </w:rPr>
        <w:t xml:space="preserve">- контроль целостности и </w:t>
      </w:r>
      <w:r>
        <w:rPr>
          <w:iCs/>
          <w:sz w:val="28"/>
          <w:szCs w:val="28"/>
        </w:rPr>
        <w:t xml:space="preserve">фиксация состояния </w:t>
      </w:r>
      <w:r w:rsidRPr="00B05B1A">
        <w:rPr>
          <w:iCs/>
          <w:sz w:val="28"/>
          <w:szCs w:val="28"/>
        </w:rPr>
        <w:t>контейнеров и вагонов, пломб и т.д.</w:t>
      </w:r>
    </w:p>
    <w:p w:rsidR="00A46EA5" w:rsidRPr="00B05B1A" w:rsidRDefault="00A46EA5" w:rsidP="00A46EA5">
      <w:pPr>
        <w:autoSpaceDE w:val="0"/>
        <w:autoSpaceDN w:val="0"/>
        <w:adjustRightInd w:val="0"/>
        <w:ind w:firstLine="708"/>
        <w:jc w:val="both"/>
        <w:rPr>
          <w:iCs/>
          <w:sz w:val="28"/>
          <w:szCs w:val="28"/>
        </w:rPr>
      </w:pPr>
      <w:r w:rsidRPr="00B05B1A">
        <w:rPr>
          <w:sz w:val="28"/>
          <w:szCs w:val="28"/>
        </w:rPr>
        <w:t xml:space="preserve"> - контроль доступа в служебные помещения</w:t>
      </w:r>
      <w:r>
        <w:rPr>
          <w:sz w:val="28"/>
          <w:szCs w:val="28"/>
        </w:rPr>
        <w:t>.</w:t>
      </w:r>
    </w:p>
    <w:p w:rsidR="00A46EA5" w:rsidRPr="00B05B1A" w:rsidRDefault="00A46EA5" w:rsidP="00A46EA5">
      <w:pPr>
        <w:ind w:firstLine="709"/>
        <w:jc w:val="both"/>
        <w:rPr>
          <w:sz w:val="28"/>
          <w:szCs w:val="28"/>
        </w:rPr>
      </w:pPr>
    </w:p>
    <w:p w:rsidR="00A46EA5" w:rsidRDefault="00A46EA5" w:rsidP="00A46EA5">
      <w:pPr>
        <w:ind w:firstLine="709"/>
        <w:jc w:val="both"/>
        <w:rPr>
          <w:b/>
          <w:sz w:val="28"/>
          <w:szCs w:val="28"/>
        </w:rPr>
      </w:pPr>
      <w:r w:rsidRPr="00CB1463">
        <w:rPr>
          <w:b/>
          <w:sz w:val="28"/>
          <w:szCs w:val="28"/>
        </w:rPr>
        <w:t>2. Общие требования к выполняемым Работам.</w:t>
      </w:r>
    </w:p>
    <w:p w:rsidR="00A46EA5" w:rsidRPr="004A243C" w:rsidRDefault="00A46EA5" w:rsidP="00A46EA5">
      <w:pPr>
        <w:ind w:firstLine="709"/>
        <w:jc w:val="both"/>
        <w:rPr>
          <w:sz w:val="28"/>
          <w:szCs w:val="28"/>
        </w:rPr>
      </w:pPr>
      <w:r>
        <w:rPr>
          <w:sz w:val="28"/>
          <w:szCs w:val="28"/>
        </w:rPr>
        <w:t xml:space="preserve">Работы по модернизации </w:t>
      </w:r>
      <w:r w:rsidR="0095663B">
        <w:rPr>
          <w:sz w:val="28"/>
          <w:szCs w:val="28"/>
        </w:rPr>
        <w:t xml:space="preserve">телевизионной системы </w:t>
      </w:r>
      <w:r w:rsidR="0095663B" w:rsidRPr="002D650F">
        <w:rPr>
          <w:sz w:val="28"/>
          <w:szCs w:val="28"/>
        </w:rPr>
        <w:t>наблюдения</w:t>
      </w:r>
      <w:r w:rsidR="0095663B">
        <w:rPr>
          <w:sz w:val="28"/>
          <w:szCs w:val="28"/>
        </w:rPr>
        <w:t xml:space="preserve"> № 1</w:t>
      </w:r>
      <w:r w:rsidR="0095663B" w:rsidRPr="002D650F">
        <w:rPr>
          <w:sz w:val="28"/>
          <w:szCs w:val="28"/>
        </w:rPr>
        <w:t xml:space="preserve"> </w:t>
      </w:r>
      <w:r>
        <w:rPr>
          <w:sz w:val="28"/>
          <w:szCs w:val="28"/>
        </w:rPr>
        <w:t>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(ГОСТ), с учетом условий по обеспечению пожаробезопасности, охраны труда и техники безопасности на период выполнения Работ, и другой нормативной докумнтацией, а именно:</w:t>
      </w:r>
    </w:p>
    <w:p w:rsidR="002C6416" w:rsidRDefault="00A46EA5" w:rsidP="00A46EA5">
      <w:pPr>
        <w:jc w:val="both"/>
        <w:rPr>
          <w:sz w:val="28"/>
          <w:szCs w:val="28"/>
        </w:rPr>
      </w:pPr>
      <w:r w:rsidRPr="004A243C">
        <w:rPr>
          <w:sz w:val="28"/>
          <w:szCs w:val="28"/>
        </w:rPr>
        <w:t xml:space="preserve">- </w:t>
      </w:r>
      <w:r w:rsidRPr="00F330F2">
        <w:rPr>
          <w:sz w:val="28"/>
          <w:szCs w:val="28"/>
        </w:rPr>
        <w:t>Проект МБ-01-0</w:t>
      </w:r>
      <w:r w:rsidR="002C6416">
        <w:rPr>
          <w:sz w:val="28"/>
          <w:szCs w:val="28"/>
        </w:rPr>
        <w:t>3-2015-КСОБ;</w:t>
      </w:r>
      <w:r w:rsidRPr="00F330F2">
        <w:rPr>
          <w:sz w:val="28"/>
          <w:szCs w:val="28"/>
        </w:rPr>
        <w:t xml:space="preserve"> </w:t>
      </w:r>
    </w:p>
    <w:p w:rsidR="00A46EA5" w:rsidRPr="004A243C" w:rsidRDefault="00A46EA5" w:rsidP="00A46EA5">
      <w:pPr>
        <w:jc w:val="both"/>
        <w:rPr>
          <w:sz w:val="28"/>
          <w:szCs w:val="28"/>
        </w:rPr>
      </w:pPr>
      <w:r w:rsidRPr="004A243C">
        <w:rPr>
          <w:sz w:val="28"/>
          <w:szCs w:val="28"/>
        </w:rPr>
        <w:t>- СНиП 12.01-2004 «Организация строительного производства» ТСН 12-316-2002 СПБ;</w:t>
      </w:r>
    </w:p>
    <w:p w:rsidR="00A46EA5" w:rsidRPr="004A243C" w:rsidRDefault="00A46EA5" w:rsidP="00A46EA5">
      <w:pPr>
        <w:jc w:val="both"/>
        <w:rPr>
          <w:sz w:val="28"/>
          <w:szCs w:val="28"/>
        </w:rPr>
      </w:pPr>
      <w:r w:rsidRPr="004A243C">
        <w:rPr>
          <w:sz w:val="28"/>
          <w:szCs w:val="28"/>
        </w:rPr>
        <w:t>- СНиП 12-03-2001, 12-04-2002 «Безопасность труда в строительстве»;</w:t>
      </w:r>
    </w:p>
    <w:p w:rsidR="00A46EA5" w:rsidRPr="004A243C" w:rsidRDefault="00A46EA5" w:rsidP="00A46EA5">
      <w:pPr>
        <w:jc w:val="both"/>
        <w:rPr>
          <w:sz w:val="28"/>
          <w:szCs w:val="28"/>
        </w:rPr>
      </w:pPr>
      <w:r w:rsidRPr="004A243C">
        <w:rPr>
          <w:sz w:val="28"/>
          <w:szCs w:val="28"/>
        </w:rPr>
        <w:t>- действующие «Межотраслевые правила по охране труда (правила безопасности) при эксплуатации электроустановок» (ПОТ Р М-016-2001 РД 153-34.0-03.150-00);</w:t>
      </w:r>
    </w:p>
    <w:p w:rsidR="00A46EA5" w:rsidRPr="004A243C" w:rsidRDefault="00A46EA5" w:rsidP="00A46EA5">
      <w:pPr>
        <w:jc w:val="both"/>
        <w:rPr>
          <w:sz w:val="28"/>
          <w:szCs w:val="28"/>
        </w:rPr>
      </w:pPr>
      <w:r w:rsidRPr="004A243C">
        <w:rPr>
          <w:sz w:val="28"/>
          <w:szCs w:val="28"/>
        </w:rPr>
        <w:t>- Правила устройства электроустановок;</w:t>
      </w:r>
    </w:p>
    <w:p w:rsidR="00A46EA5" w:rsidRPr="004A243C" w:rsidRDefault="00A46EA5" w:rsidP="00A46EA5">
      <w:pPr>
        <w:pStyle w:val="affb"/>
        <w:spacing w:before="0" w:after="0"/>
        <w:rPr>
          <w:bCs/>
          <w:color w:val="000000"/>
          <w:sz w:val="28"/>
          <w:szCs w:val="28"/>
        </w:rPr>
      </w:pPr>
      <w:r w:rsidRPr="004A243C">
        <w:rPr>
          <w:sz w:val="28"/>
          <w:szCs w:val="28"/>
        </w:rPr>
        <w:t>- «</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A46EA5" w:rsidRPr="0078487F" w:rsidRDefault="00A46EA5" w:rsidP="00A46EA5">
      <w:pPr>
        <w:jc w:val="both"/>
        <w:rPr>
          <w:sz w:val="28"/>
          <w:szCs w:val="28"/>
        </w:rPr>
      </w:pPr>
      <w:r w:rsidRPr="0078487F">
        <w:rPr>
          <w:sz w:val="28"/>
          <w:szCs w:val="28"/>
        </w:rPr>
        <w:t>- ФЗ-123 «Технический регламент о требованиях пожарной безопасности»</w:t>
      </w:r>
    </w:p>
    <w:p w:rsidR="00A46EA5" w:rsidRPr="004A243C" w:rsidRDefault="00A46EA5" w:rsidP="00A46EA5">
      <w:pPr>
        <w:jc w:val="both"/>
        <w:rPr>
          <w:sz w:val="28"/>
          <w:szCs w:val="28"/>
        </w:rPr>
      </w:pPr>
      <w:r w:rsidRPr="004A243C">
        <w:rPr>
          <w:sz w:val="28"/>
          <w:szCs w:val="28"/>
        </w:rPr>
        <w:t>- Законодательством РФ, действующими нормативными документами в области строительства и охраны окружающей среды;</w:t>
      </w:r>
    </w:p>
    <w:p w:rsidR="00A46EA5" w:rsidRPr="004A243C" w:rsidRDefault="00A46EA5" w:rsidP="00A46EA5">
      <w:pPr>
        <w:jc w:val="both"/>
        <w:rPr>
          <w:sz w:val="28"/>
          <w:szCs w:val="28"/>
        </w:rPr>
      </w:pPr>
      <w:r w:rsidRPr="004A243C">
        <w:rPr>
          <w:sz w:val="28"/>
          <w:szCs w:val="28"/>
        </w:rPr>
        <w:t>- Распоряжением администрации СПб от 15.05.2003г. № 1112 «Об утверждении правил обращения со строительными отходами в СПб»;</w:t>
      </w:r>
    </w:p>
    <w:p w:rsidR="00A46EA5" w:rsidRPr="004A243C" w:rsidRDefault="00A46EA5" w:rsidP="00A46EA5">
      <w:pPr>
        <w:jc w:val="both"/>
        <w:rPr>
          <w:sz w:val="28"/>
          <w:szCs w:val="28"/>
        </w:rPr>
      </w:pPr>
      <w:r w:rsidRPr="004A243C">
        <w:rPr>
          <w:sz w:val="28"/>
          <w:szCs w:val="28"/>
        </w:rPr>
        <w:t xml:space="preserve">- СНиП 3.01.04-87 «Приемка в эксплуатацию законченных строительством объектов»; </w:t>
      </w:r>
    </w:p>
    <w:p w:rsidR="00A46EA5" w:rsidRPr="004A243C" w:rsidRDefault="00A46EA5" w:rsidP="00A46EA5">
      <w:pPr>
        <w:jc w:val="both"/>
        <w:rPr>
          <w:sz w:val="28"/>
          <w:szCs w:val="28"/>
        </w:rPr>
      </w:pPr>
      <w:r w:rsidRPr="004A243C">
        <w:rPr>
          <w:sz w:val="28"/>
          <w:szCs w:val="28"/>
        </w:rPr>
        <w:t>- ГОСТ 12.1.005-88 «Система стандартов безопасности труда. Общие санитарно-гигиенические требования к воздуху рабочей зоны»</w:t>
      </w:r>
    </w:p>
    <w:p w:rsidR="00A46EA5" w:rsidRPr="004A243C" w:rsidRDefault="00A46EA5" w:rsidP="00A46EA5">
      <w:pPr>
        <w:jc w:val="both"/>
        <w:rPr>
          <w:sz w:val="28"/>
          <w:szCs w:val="28"/>
        </w:rPr>
      </w:pPr>
      <w:r w:rsidRPr="004A243C">
        <w:rPr>
          <w:sz w:val="28"/>
          <w:szCs w:val="28"/>
        </w:rPr>
        <w:t>- СНиП 21-01-79 «Пожарная безопасность зданий и сооружений»</w:t>
      </w:r>
    </w:p>
    <w:p w:rsidR="00A46EA5" w:rsidRPr="004A243C" w:rsidRDefault="00A46EA5" w:rsidP="00A46EA5">
      <w:pPr>
        <w:jc w:val="both"/>
        <w:rPr>
          <w:sz w:val="28"/>
          <w:szCs w:val="28"/>
        </w:rPr>
      </w:pPr>
      <w:r w:rsidRPr="004A243C">
        <w:rPr>
          <w:sz w:val="28"/>
          <w:szCs w:val="28"/>
        </w:rPr>
        <w:t>- ГОСТ 12.1.004-91 «Пожарная безопасность»</w:t>
      </w:r>
    </w:p>
    <w:p w:rsidR="00A46EA5" w:rsidRPr="004A243C" w:rsidRDefault="00A46EA5" w:rsidP="00A46EA5">
      <w:pPr>
        <w:jc w:val="both"/>
        <w:rPr>
          <w:sz w:val="28"/>
          <w:szCs w:val="28"/>
        </w:rPr>
      </w:pPr>
      <w:r w:rsidRPr="004A243C">
        <w:rPr>
          <w:sz w:val="28"/>
          <w:szCs w:val="28"/>
        </w:rPr>
        <w:t>- СНиП 2.01.02-85 «Противопожарные нормы»</w:t>
      </w:r>
    </w:p>
    <w:p w:rsidR="00A46EA5" w:rsidRPr="00E7225C" w:rsidRDefault="00A46EA5" w:rsidP="00A46EA5">
      <w:pPr>
        <w:jc w:val="both"/>
        <w:rPr>
          <w:sz w:val="28"/>
          <w:szCs w:val="28"/>
        </w:rPr>
      </w:pPr>
      <w:r w:rsidRPr="004A243C">
        <w:rPr>
          <w:sz w:val="28"/>
          <w:szCs w:val="28"/>
        </w:rPr>
        <w:t>- СНиП 3.05.01-85 «Внутренние санитарно-технические системы»</w:t>
      </w:r>
    </w:p>
    <w:p w:rsidR="00A46EA5" w:rsidRPr="004A243C" w:rsidRDefault="00A46EA5" w:rsidP="00A46EA5">
      <w:pPr>
        <w:jc w:val="both"/>
        <w:rPr>
          <w:sz w:val="28"/>
          <w:szCs w:val="28"/>
        </w:rPr>
      </w:pPr>
      <w:r w:rsidRPr="004A243C">
        <w:rPr>
          <w:sz w:val="28"/>
          <w:szCs w:val="28"/>
        </w:rPr>
        <w:t>- Технический регламент о безопасности зданий и сооружений. Федеральный закон от 30.12.2009 №384-ФЗ</w:t>
      </w:r>
    </w:p>
    <w:p w:rsidR="00A46EA5" w:rsidRPr="00065944" w:rsidRDefault="00A46EA5" w:rsidP="00A46EA5">
      <w:pPr>
        <w:jc w:val="both"/>
        <w:rPr>
          <w:sz w:val="28"/>
          <w:szCs w:val="28"/>
        </w:rPr>
      </w:pPr>
      <w:r w:rsidRPr="00065944">
        <w:rPr>
          <w:sz w:val="28"/>
          <w:szCs w:val="28"/>
        </w:rPr>
        <w:t>- СНиП 2.03.11-85 «Защита строительных конструкций от коррозии»</w:t>
      </w:r>
    </w:p>
    <w:p w:rsidR="00A46EA5" w:rsidRPr="00065944" w:rsidRDefault="00A46EA5" w:rsidP="00A46EA5">
      <w:pPr>
        <w:jc w:val="both"/>
        <w:rPr>
          <w:sz w:val="28"/>
          <w:szCs w:val="28"/>
        </w:rPr>
      </w:pPr>
      <w:r w:rsidRPr="00065944">
        <w:rPr>
          <w:sz w:val="28"/>
          <w:szCs w:val="28"/>
        </w:rPr>
        <w:t>- СП48.13330.2011 «Организация строительства»</w:t>
      </w:r>
    </w:p>
    <w:p w:rsidR="00A46EA5" w:rsidRPr="00065944" w:rsidRDefault="00A46EA5" w:rsidP="00A46EA5">
      <w:pPr>
        <w:jc w:val="both"/>
        <w:rPr>
          <w:sz w:val="28"/>
          <w:szCs w:val="28"/>
        </w:rPr>
      </w:pPr>
      <w:r w:rsidRPr="00065944">
        <w:rPr>
          <w:sz w:val="28"/>
          <w:szCs w:val="28"/>
        </w:rPr>
        <w:t>- СНиП 31-06-2009 «Общественные здания и сооружения»</w:t>
      </w:r>
    </w:p>
    <w:p w:rsidR="00A46EA5" w:rsidRPr="00065944" w:rsidRDefault="00A46EA5" w:rsidP="00A46EA5">
      <w:pPr>
        <w:jc w:val="both"/>
        <w:rPr>
          <w:sz w:val="28"/>
          <w:szCs w:val="28"/>
        </w:rPr>
      </w:pPr>
      <w:r w:rsidRPr="00065944">
        <w:rPr>
          <w:sz w:val="28"/>
          <w:szCs w:val="28"/>
        </w:rPr>
        <w:t>- ГОСТ Р 53778-2010  «Здания и сооружения. Правила обследования и мониторинга технического состояния»</w:t>
      </w:r>
    </w:p>
    <w:p w:rsidR="00A46EA5" w:rsidRPr="00065944" w:rsidRDefault="00A46EA5" w:rsidP="00A46EA5">
      <w:pPr>
        <w:jc w:val="both"/>
        <w:rPr>
          <w:sz w:val="28"/>
          <w:szCs w:val="28"/>
        </w:rPr>
      </w:pPr>
      <w:r w:rsidRPr="00065944">
        <w:rPr>
          <w:sz w:val="28"/>
          <w:szCs w:val="28"/>
        </w:rPr>
        <w:t>- Правила технической эксплуатации электроустановок потребителей</w:t>
      </w:r>
    </w:p>
    <w:p w:rsidR="00A46EA5" w:rsidRPr="00065944" w:rsidRDefault="00A46EA5" w:rsidP="00A46EA5">
      <w:pPr>
        <w:ind w:right="-73"/>
        <w:jc w:val="both"/>
        <w:rPr>
          <w:sz w:val="28"/>
          <w:szCs w:val="28"/>
        </w:rPr>
      </w:pPr>
      <w:r w:rsidRPr="00065944">
        <w:rPr>
          <w:i/>
          <w:sz w:val="28"/>
          <w:szCs w:val="28"/>
        </w:rPr>
        <w:t xml:space="preserve">- </w:t>
      </w:r>
      <w:r w:rsidRPr="00065944">
        <w:rPr>
          <w:sz w:val="28"/>
          <w:szCs w:val="28"/>
        </w:rPr>
        <w:t xml:space="preserve">ГОСТ Р 50775-95 Системы тревожной сигнализации. Часть I.Общие требования. Раздел I. Общие положения </w:t>
      </w:r>
    </w:p>
    <w:p w:rsidR="00A46EA5" w:rsidRPr="00065944" w:rsidRDefault="00A46EA5" w:rsidP="00A46EA5">
      <w:pPr>
        <w:ind w:right="-73"/>
        <w:jc w:val="both"/>
        <w:rPr>
          <w:sz w:val="28"/>
          <w:szCs w:val="28"/>
        </w:rPr>
      </w:pPr>
      <w:r w:rsidRPr="00065944">
        <w:rPr>
          <w:sz w:val="28"/>
          <w:szCs w:val="28"/>
        </w:rPr>
        <w:t>- ГОСТ Р 50776-95 Системы тревожной сигнализации. Часть I. Общие требования. Раздел 4. Руководство по проектированию, монтажу и техническому обслуживанию</w:t>
      </w:r>
      <w:r>
        <w:rPr>
          <w:sz w:val="28"/>
          <w:szCs w:val="28"/>
        </w:rPr>
        <w:t>;</w:t>
      </w:r>
    </w:p>
    <w:p w:rsidR="00A46EA5" w:rsidRPr="00065944" w:rsidRDefault="00A46EA5" w:rsidP="00A46EA5">
      <w:pPr>
        <w:jc w:val="both"/>
        <w:rPr>
          <w:sz w:val="28"/>
          <w:szCs w:val="28"/>
        </w:rPr>
      </w:pPr>
      <w:r w:rsidRPr="00065944">
        <w:rPr>
          <w:sz w:val="28"/>
          <w:szCs w:val="28"/>
        </w:rPr>
        <w:t>- требования настоящего технического задания.</w:t>
      </w:r>
    </w:p>
    <w:p w:rsidR="00A46EA5" w:rsidRDefault="00A46EA5" w:rsidP="00A46EA5">
      <w:pPr>
        <w:jc w:val="both"/>
      </w:pPr>
    </w:p>
    <w:p w:rsidR="00A46EA5" w:rsidRDefault="00A46EA5" w:rsidP="00A46EA5">
      <w:pPr>
        <w:ind w:firstLine="709"/>
        <w:jc w:val="both"/>
        <w:rPr>
          <w:b/>
          <w:sz w:val="28"/>
          <w:szCs w:val="28"/>
        </w:rPr>
      </w:pPr>
      <w:r w:rsidRPr="00065944">
        <w:rPr>
          <w:b/>
          <w:sz w:val="28"/>
          <w:szCs w:val="28"/>
        </w:rPr>
        <w:t>3. Квалификационные требования к Исполнителю.</w:t>
      </w:r>
    </w:p>
    <w:p w:rsidR="00A46EA5" w:rsidRDefault="00A46EA5" w:rsidP="00A46EA5">
      <w:pPr>
        <w:ind w:firstLine="709"/>
        <w:jc w:val="both"/>
        <w:rPr>
          <w:sz w:val="28"/>
          <w:szCs w:val="28"/>
        </w:rPr>
      </w:pPr>
      <w:r w:rsidRPr="00065944">
        <w:rPr>
          <w:sz w:val="28"/>
          <w:szCs w:val="28"/>
        </w:rPr>
        <w:t>Исполнитель должен:</w:t>
      </w:r>
    </w:p>
    <w:p w:rsidR="00A46EA5" w:rsidRPr="00065944" w:rsidRDefault="00A46EA5" w:rsidP="00A46EA5">
      <w:pPr>
        <w:jc w:val="both"/>
        <w:rPr>
          <w:sz w:val="28"/>
          <w:szCs w:val="28"/>
        </w:rPr>
      </w:pPr>
      <w:r>
        <w:rPr>
          <w:sz w:val="28"/>
          <w:szCs w:val="28"/>
        </w:rPr>
        <w:t xml:space="preserve">3.1. Обладать опытом выполнения Работ, по предмету настоящего </w:t>
      </w:r>
      <w:r w:rsidRPr="00E42E65">
        <w:rPr>
          <w:sz w:val="28"/>
          <w:szCs w:val="28"/>
        </w:rPr>
        <w:t xml:space="preserve">Открытого </w:t>
      </w:r>
      <w:r>
        <w:rPr>
          <w:sz w:val="28"/>
          <w:szCs w:val="28"/>
        </w:rPr>
        <w:t xml:space="preserve">конкурса не менее </w:t>
      </w:r>
      <w:r w:rsidRPr="00E7225C">
        <w:rPr>
          <w:sz w:val="28"/>
          <w:szCs w:val="28"/>
        </w:rPr>
        <w:t>2 (Двух) лет</w:t>
      </w:r>
      <w:r>
        <w:rPr>
          <w:sz w:val="28"/>
          <w:szCs w:val="28"/>
        </w:rPr>
        <w:t>;</w:t>
      </w:r>
    </w:p>
    <w:p w:rsidR="00A46EA5" w:rsidRDefault="00A46EA5" w:rsidP="00A46EA5">
      <w:pPr>
        <w:jc w:val="both"/>
        <w:rPr>
          <w:sz w:val="28"/>
          <w:szCs w:val="28"/>
        </w:rPr>
      </w:pPr>
      <w:r w:rsidRPr="00F806B6">
        <w:rPr>
          <w:sz w:val="28"/>
          <w:szCs w:val="28"/>
        </w:rPr>
        <w:t>3.2.</w:t>
      </w:r>
      <w:r>
        <w:rPr>
          <w:b/>
          <w:sz w:val="28"/>
          <w:szCs w:val="28"/>
        </w:rPr>
        <w:t xml:space="preserve"> </w:t>
      </w:r>
      <w:r>
        <w:rPr>
          <w:sz w:val="28"/>
          <w:szCs w:val="28"/>
        </w:rPr>
        <w:t>И</w:t>
      </w:r>
      <w:r w:rsidRPr="00065944">
        <w:rPr>
          <w:sz w:val="28"/>
          <w:szCs w:val="28"/>
        </w:rPr>
        <w:t>меть персонал, квалификация</w:t>
      </w:r>
      <w:r>
        <w:rPr>
          <w:sz w:val="28"/>
          <w:szCs w:val="28"/>
        </w:rPr>
        <w:t xml:space="preserve"> которого соответствует сложности обслуживаемых технических средств: </w:t>
      </w:r>
    </w:p>
    <w:p w:rsidR="00A46EA5" w:rsidRDefault="00A46EA5" w:rsidP="00A46EA5">
      <w:pPr>
        <w:ind w:firstLine="709"/>
        <w:jc w:val="both"/>
        <w:rPr>
          <w:sz w:val="28"/>
          <w:szCs w:val="28"/>
        </w:rPr>
      </w:pPr>
      <w:r>
        <w:rPr>
          <w:sz w:val="28"/>
          <w:szCs w:val="28"/>
        </w:rPr>
        <w:t>- сотрудники Исполнителя должны иметь действующий допуск по электробезопасности до 1000 В;</w:t>
      </w:r>
    </w:p>
    <w:p w:rsidR="00A46EA5" w:rsidRDefault="00A46EA5" w:rsidP="00A46EA5">
      <w:pPr>
        <w:ind w:firstLine="709"/>
        <w:jc w:val="both"/>
        <w:rPr>
          <w:sz w:val="28"/>
          <w:szCs w:val="28"/>
        </w:rPr>
      </w:pPr>
      <w:r>
        <w:rPr>
          <w:sz w:val="28"/>
          <w:szCs w:val="28"/>
        </w:rPr>
        <w:t>- сотрудники Исполнителя, работающие на высоте, должны иметь действующий допуск для работ на высоте;</w:t>
      </w:r>
    </w:p>
    <w:p w:rsidR="00A46EA5" w:rsidRPr="00F806B6" w:rsidRDefault="00A46EA5" w:rsidP="00A46EA5">
      <w:pPr>
        <w:ind w:firstLine="709"/>
        <w:jc w:val="both"/>
        <w:rPr>
          <w:sz w:val="28"/>
          <w:szCs w:val="28"/>
        </w:rPr>
      </w:pPr>
      <w:r>
        <w:rPr>
          <w:sz w:val="28"/>
          <w:szCs w:val="28"/>
        </w:rPr>
        <w:t>- сотрудники Исполнителя, выполняющие пуско-наладочные работы, должны иметь действующие</w:t>
      </w:r>
      <w:r w:rsidRPr="00F806B6">
        <w:rPr>
          <w:sz w:val="28"/>
          <w:szCs w:val="28"/>
        </w:rPr>
        <w:t xml:space="preserve"> к</w:t>
      </w:r>
      <w:r>
        <w:rPr>
          <w:sz w:val="28"/>
          <w:szCs w:val="28"/>
        </w:rPr>
        <w:t>валификационные</w:t>
      </w:r>
      <w:r w:rsidRPr="00F806B6">
        <w:rPr>
          <w:sz w:val="28"/>
          <w:szCs w:val="28"/>
        </w:rPr>
        <w:t xml:space="preserve"> аттестат</w:t>
      </w:r>
      <w:r>
        <w:rPr>
          <w:sz w:val="28"/>
          <w:szCs w:val="28"/>
        </w:rPr>
        <w:t>ы</w:t>
      </w:r>
      <w:r w:rsidRPr="00F806B6">
        <w:rPr>
          <w:sz w:val="28"/>
          <w:szCs w:val="28"/>
        </w:rPr>
        <w:t xml:space="preserve"> на выполнение работ на базе ИСО </w:t>
      </w:r>
      <w:r>
        <w:rPr>
          <w:sz w:val="28"/>
          <w:szCs w:val="28"/>
        </w:rPr>
        <w:t>«Орион», интегрированной системы</w:t>
      </w:r>
      <w:r w:rsidRPr="00F806B6">
        <w:rPr>
          <w:sz w:val="28"/>
          <w:szCs w:val="28"/>
        </w:rPr>
        <w:t xml:space="preserve"> охраны </w:t>
      </w:r>
      <w:r w:rsidRPr="00F806B6">
        <w:rPr>
          <w:sz w:val="28"/>
          <w:szCs w:val="28"/>
          <w:lang w:val="en-US"/>
        </w:rPr>
        <w:t>Eselta</w:t>
      </w:r>
      <w:r>
        <w:rPr>
          <w:sz w:val="28"/>
          <w:szCs w:val="28"/>
        </w:rPr>
        <w:t xml:space="preserve">, действующие </w:t>
      </w:r>
      <w:r w:rsidRPr="002C6416">
        <w:rPr>
          <w:sz w:val="28"/>
          <w:szCs w:val="28"/>
        </w:rPr>
        <w:t xml:space="preserve">сертификаты на обучение сотрудников Исполнителя работе со СКУД </w:t>
      </w:r>
      <w:r w:rsidRPr="002C6416">
        <w:rPr>
          <w:sz w:val="28"/>
          <w:szCs w:val="28"/>
          <w:lang w:val="en-US"/>
        </w:rPr>
        <w:t>TSS</w:t>
      </w:r>
      <w:r w:rsidRPr="002C6416">
        <w:rPr>
          <w:sz w:val="28"/>
          <w:szCs w:val="28"/>
        </w:rPr>
        <w:t>.</w:t>
      </w:r>
    </w:p>
    <w:p w:rsidR="00A46EA5" w:rsidRDefault="00A46EA5" w:rsidP="00A46EA5">
      <w:pPr>
        <w:jc w:val="both"/>
        <w:rPr>
          <w:sz w:val="28"/>
          <w:szCs w:val="28"/>
        </w:rPr>
      </w:pPr>
      <w:r w:rsidRPr="00C667D3">
        <w:rPr>
          <w:sz w:val="28"/>
          <w:szCs w:val="28"/>
        </w:rPr>
        <w:t xml:space="preserve">3.3. </w:t>
      </w:r>
      <w:r>
        <w:rPr>
          <w:sz w:val="28"/>
          <w:szCs w:val="28"/>
        </w:rPr>
        <w:t>Обеспечить свой персонал необходимыми спецодеждой и средствами индивидуальной защиты;</w:t>
      </w:r>
    </w:p>
    <w:p w:rsidR="00A46EA5" w:rsidRDefault="00A46EA5" w:rsidP="00A46EA5">
      <w:pPr>
        <w:jc w:val="both"/>
        <w:rPr>
          <w:sz w:val="28"/>
          <w:szCs w:val="28"/>
        </w:rPr>
      </w:pPr>
      <w:r>
        <w:rPr>
          <w:sz w:val="28"/>
          <w:szCs w:val="28"/>
        </w:rPr>
        <w:t>3.4.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A46EA5" w:rsidRPr="00F330F2" w:rsidRDefault="00A46EA5" w:rsidP="00A46EA5">
      <w:pPr>
        <w:jc w:val="both"/>
        <w:rPr>
          <w:sz w:val="28"/>
          <w:szCs w:val="28"/>
        </w:rPr>
      </w:pPr>
      <w:r>
        <w:rPr>
          <w:sz w:val="28"/>
          <w:szCs w:val="28"/>
        </w:rPr>
        <w:t>3.5.</w:t>
      </w:r>
      <w:r w:rsidRPr="00E7225C">
        <w:rPr>
          <w:sz w:val="28"/>
          <w:szCs w:val="28"/>
        </w:rPr>
        <w:t xml:space="preserve"> </w:t>
      </w:r>
      <w:r w:rsidRPr="00F330F2">
        <w:rPr>
          <w:sz w:val="28"/>
          <w:szCs w:val="28"/>
        </w:rPr>
        <w:t>Обладать Свидетельством Саморегулируемой Организации о допуске к определённому виду или видам работ, которые оказывают влияние на безопасность объектов капитального строительства;</w:t>
      </w:r>
    </w:p>
    <w:p w:rsidR="00A46EA5" w:rsidRDefault="00A46EA5" w:rsidP="00A46EA5">
      <w:pPr>
        <w:pStyle w:val="Times12"/>
        <w:tabs>
          <w:tab w:val="left" w:pos="0"/>
          <w:tab w:val="left" w:pos="275"/>
          <w:tab w:val="left" w:pos="1140"/>
          <w:tab w:val="left" w:pos="5524"/>
        </w:tabs>
        <w:ind w:firstLine="0"/>
        <w:rPr>
          <w:sz w:val="20"/>
        </w:rPr>
      </w:pPr>
      <w:r w:rsidRPr="00F330F2">
        <w:rPr>
          <w:sz w:val="28"/>
          <w:szCs w:val="28"/>
        </w:rPr>
        <w:t>3.6. Подтвердить наличием соответствующего сертификата, что применяемая Исполнителем система контроля качества за выполненными работами соответствует требованиям ГОСТ Р ИСО 9001-2011 (ISO 9001-2008).</w:t>
      </w:r>
    </w:p>
    <w:p w:rsidR="00A46EA5" w:rsidRDefault="00A46EA5" w:rsidP="00A46EA5">
      <w:pPr>
        <w:jc w:val="both"/>
        <w:rPr>
          <w:b/>
          <w:sz w:val="28"/>
          <w:szCs w:val="28"/>
        </w:rPr>
      </w:pPr>
    </w:p>
    <w:p w:rsidR="00A46EA5" w:rsidRDefault="00A46EA5" w:rsidP="00A46EA5">
      <w:pPr>
        <w:ind w:firstLine="709"/>
        <w:jc w:val="both"/>
        <w:rPr>
          <w:b/>
          <w:sz w:val="28"/>
          <w:szCs w:val="28"/>
        </w:rPr>
      </w:pPr>
      <w:r>
        <w:rPr>
          <w:b/>
          <w:sz w:val="28"/>
          <w:szCs w:val="28"/>
        </w:rPr>
        <w:t>4. Состав и содержание Работ.</w:t>
      </w:r>
    </w:p>
    <w:p w:rsidR="00A46EA5" w:rsidRDefault="00A46EA5" w:rsidP="00A46EA5">
      <w:pPr>
        <w:ind w:firstLine="709"/>
        <w:jc w:val="both"/>
        <w:rPr>
          <w:sz w:val="28"/>
          <w:szCs w:val="28"/>
          <w:u w:val="single"/>
        </w:rPr>
      </w:pPr>
      <w:r>
        <w:rPr>
          <w:sz w:val="28"/>
          <w:szCs w:val="28"/>
        </w:rPr>
        <w:t xml:space="preserve">Ведомость объемов работ по модернизации </w:t>
      </w:r>
      <w:r w:rsidR="0095663B">
        <w:rPr>
          <w:sz w:val="28"/>
          <w:szCs w:val="28"/>
        </w:rPr>
        <w:t xml:space="preserve">телевизионной системы </w:t>
      </w:r>
      <w:r w:rsidR="0095663B" w:rsidRPr="002D650F">
        <w:rPr>
          <w:sz w:val="28"/>
          <w:szCs w:val="28"/>
        </w:rPr>
        <w:t>наблюдения</w:t>
      </w:r>
      <w:r w:rsidR="0095663B">
        <w:rPr>
          <w:sz w:val="28"/>
          <w:szCs w:val="28"/>
        </w:rPr>
        <w:t xml:space="preserve"> № 1</w:t>
      </w:r>
      <w:r w:rsidR="0095663B" w:rsidRPr="002D650F">
        <w:rPr>
          <w:sz w:val="28"/>
          <w:szCs w:val="28"/>
        </w:rPr>
        <w:t xml:space="preserve"> </w:t>
      </w:r>
      <w:r w:rsidRPr="00CB1463">
        <w:rPr>
          <w:sz w:val="28"/>
          <w:szCs w:val="28"/>
        </w:rPr>
        <w:t>(инв. № 043161) в Агентстве на станции Санкт-Петербург-Товарный-Витебский в 2015г.</w:t>
      </w:r>
      <w:r>
        <w:rPr>
          <w:sz w:val="28"/>
          <w:szCs w:val="28"/>
        </w:rPr>
        <w:t xml:space="preserve"> определяется </w:t>
      </w:r>
      <w:r w:rsidRPr="00C667D3">
        <w:rPr>
          <w:sz w:val="28"/>
          <w:szCs w:val="28"/>
        </w:rPr>
        <w:t xml:space="preserve">в соответствии с проектом </w:t>
      </w:r>
      <w:r w:rsidRPr="00F330F2">
        <w:rPr>
          <w:sz w:val="28"/>
          <w:szCs w:val="28"/>
        </w:rPr>
        <w:t>МБ-01-03-2015-КСОБ</w:t>
      </w:r>
      <w:r w:rsidR="003C4194">
        <w:rPr>
          <w:sz w:val="28"/>
          <w:szCs w:val="28"/>
        </w:rPr>
        <w:t xml:space="preserve"> (Приложение № 8 к документации о закупке)</w:t>
      </w:r>
      <w:r w:rsidRPr="00F330F2">
        <w:rPr>
          <w:sz w:val="28"/>
          <w:szCs w:val="28"/>
        </w:rPr>
        <w:t>.</w:t>
      </w:r>
    </w:p>
    <w:p w:rsidR="00A46EA5" w:rsidRDefault="00A46EA5" w:rsidP="00A46EA5">
      <w:pPr>
        <w:ind w:firstLine="709"/>
        <w:jc w:val="both"/>
        <w:rPr>
          <w:sz w:val="28"/>
          <w:szCs w:val="28"/>
        </w:rPr>
      </w:pPr>
      <w:r w:rsidRPr="00D9697B">
        <w:rPr>
          <w:sz w:val="28"/>
          <w:szCs w:val="28"/>
        </w:rPr>
        <w:t>Перед началом работ Подрядчик должен предоставить проект производства работ (далее ППР)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A46EA5" w:rsidRDefault="00A46EA5" w:rsidP="00A46EA5">
      <w:pPr>
        <w:ind w:firstLine="709"/>
        <w:jc w:val="both"/>
        <w:rPr>
          <w:sz w:val="28"/>
          <w:szCs w:val="28"/>
        </w:rPr>
      </w:pPr>
      <w:r>
        <w:rPr>
          <w:sz w:val="28"/>
          <w:szCs w:val="28"/>
        </w:rPr>
        <w:t>Маркировка всех вновь прокладываемых кабелей должна быть выполнена в соответствии с требованиями Правил устройства электроустановок.</w:t>
      </w:r>
    </w:p>
    <w:p w:rsidR="00A46EA5" w:rsidRPr="00980F3E" w:rsidRDefault="00A46EA5" w:rsidP="00A46EA5">
      <w:pPr>
        <w:ind w:firstLine="709"/>
        <w:jc w:val="both"/>
        <w:rPr>
          <w:sz w:val="28"/>
          <w:szCs w:val="28"/>
        </w:rPr>
      </w:pPr>
      <w:r w:rsidRPr="00D9697B">
        <w:rPr>
          <w:sz w:val="28"/>
          <w:szCs w:val="28"/>
        </w:rPr>
        <w:t>Работы будут выполняться в условиях действующего терминала.</w:t>
      </w:r>
    </w:p>
    <w:p w:rsidR="00A46EA5" w:rsidRDefault="00A46EA5" w:rsidP="00A46EA5">
      <w:pPr>
        <w:ind w:firstLine="709"/>
        <w:jc w:val="both"/>
        <w:rPr>
          <w:sz w:val="28"/>
          <w:szCs w:val="28"/>
        </w:rPr>
      </w:pPr>
      <w:r>
        <w:rPr>
          <w:sz w:val="28"/>
          <w:szCs w:val="28"/>
        </w:rPr>
        <w:t>Выполнение Работ предусматривается в один этап.</w:t>
      </w:r>
    </w:p>
    <w:p w:rsidR="00A46EA5" w:rsidRDefault="00A46EA5" w:rsidP="00A46EA5">
      <w:pPr>
        <w:ind w:firstLine="709"/>
        <w:jc w:val="both"/>
        <w:rPr>
          <w:sz w:val="28"/>
          <w:szCs w:val="28"/>
        </w:rPr>
      </w:pPr>
      <w:r>
        <w:rPr>
          <w:sz w:val="28"/>
          <w:szCs w:val="28"/>
        </w:rPr>
        <w:t>Все Работы выполняются с использованием материалов и оборудования Исполнителя.</w:t>
      </w:r>
    </w:p>
    <w:p w:rsidR="00A46EA5" w:rsidRDefault="00A46EA5" w:rsidP="00A46EA5">
      <w:pPr>
        <w:ind w:firstLine="709"/>
        <w:jc w:val="both"/>
        <w:rPr>
          <w:sz w:val="28"/>
          <w:szCs w:val="28"/>
        </w:rPr>
      </w:pPr>
      <w:r w:rsidRPr="00F330F2">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 приведённым в приложении №1 к Техническому заданию.</w:t>
      </w:r>
    </w:p>
    <w:p w:rsidR="00A46EA5" w:rsidRDefault="00A46EA5" w:rsidP="00A46EA5">
      <w:pPr>
        <w:ind w:firstLine="709"/>
        <w:jc w:val="both"/>
        <w:rPr>
          <w:sz w:val="28"/>
          <w:szCs w:val="28"/>
        </w:rPr>
      </w:pPr>
      <w:r>
        <w:rPr>
          <w:sz w:val="28"/>
          <w:szCs w:val="28"/>
        </w:rPr>
        <w:t xml:space="preserve">Работы должны выполняться без остановки функционирования объектов Заказчика по рабочим </w:t>
      </w:r>
      <w:r w:rsidRPr="00374CC5">
        <w:rPr>
          <w:sz w:val="28"/>
          <w:szCs w:val="28"/>
        </w:rPr>
        <w:t>дням с 9.00 до 18.00</w:t>
      </w:r>
      <w:r>
        <w:rPr>
          <w:sz w:val="28"/>
          <w:szCs w:val="28"/>
        </w:rPr>
        <w:t xml:space="preserve"> (возможность выполнения Работ в рабочие дни до 19.00, а также в выходные и праздничные дни дополнительно согласовывается с Заказчиком).</w:t>
      </w:r>
    </w:p>
    <w:p w:rsidR="00A46EA5" w:rsidRDefault="00A46EA5" w:rsidP="00A46EA5">
      <w:pPr>
        <w:ind w:firstLine="709"/>
        <w:jc w:val="both"/>
        <w:rPr>
          <w:sz w:val="28"/>
          <w:szCs w:val="28"/>
        </w:rPr>
      </w:pPr>
      <w:r>
        <w:rPr>
          <w:sz w:val="28"/>
          <w:szCs w:val="28"/>
        </w:rPr>
        <w:t>Заказчик имеет право осуществлять контроль за ходом, качеством, сроками выполнения Работ.</w:t>
      </w:r>
    </w:p>
    <w:p w:rsidR="00A46EA5" w:rsidRPr="001044E6" w:rsidRDefault="00A46EA5" w:rsidP="00A46EA5">
      <w:pPr>
        <w:ind w:firstLine="709"/>
        <w:jc w:val="both"/>
        <w:rPr>
          <w:sz w:val="28"/>
          <w:szCs w:val="28"/>
        </w:rPr>
      </w:pPr>
      <w:r w:rsidRPr="001044E6">
        <w:rPr>
          <w:sz w:val="28"/>
          <w:szCs w:val="28"/>
        </w:rPr>
        <w:t>Технический надзор осуществляет главный инженер площадки.</w:t>
      </w:r>
    </w:p>
    <w:p w:rsidR="00A46EA5" w:rsidRPr="002C6416" w:rsidRDefault="00A46EA5" w:rsidP="00A46EA5">
      <w:pPr>
        <w:ind w:firstLine="709"/>
        <w:jc w:val="both"/>
        <w:rPr>
          <w:sz w:val="28"/>
          <w:szCs w:val="28"/>
          <w:u w:val="single"/>
        </w:rPr>
      </w:pPr>
      <w:r w:rsidRPr="001044E6">
        <w:rPr>
          <w:sz w:val="28"/>
          <w:szCs w:val="28"/>
        </w:rPr>
        <w:t xml:space="preserve">Авторский надзор осуществляет главный инженер </w:t>
      </w:r>
      <w:r w:rsidR="002C6416">
        <w:rPr>
          <w:sz w:val="28"/>
          <w:szCs w:val="28"/>
        </w:rPr>
        <w:t xml:space="preserve">организации-разработчика проекта </w:t>
      </w:r>
      <w:r w:rsidR="002C6416" w:rsidRPr="00F330F2">
        <w:rPr>
          <w:sz w:val="28"/>
          <w:szCs w:val="28"/>
        </w:rPr>
        <w:t>МБ-01-03-2015-КСОБ.</w:t>
      </w:r>
    </w:p>
    <w:p w:rsidR="00A46EA5" w:rsidRDefault="00A46EA5" w:rsidP="00A46EA5">
      <w:pPr>
        <w:ind w:firstLine="709"/>
        <w:jc w:val="both"/>
        <w:rPr>
          <w:sz w:val="28"/>
          <w:szCs w:val="28"/>
        </w:rPr>
      </w:pPr>
    </w:p>
    <w:p w:rsidR="00A46EA5" w:rsidRPr="004F629F" w:rsidRDefault="00A46EA5" w:rsidP="00A46EA5">
      <w:pPr>
        <w:ind w:firstLine="709"/>
        <w:jc w:val="both"/>
        <w:rPr>
          <w:b/>
          <w:sz w:val="28"/>
          <w:szCs w:val="28"/>
        </w:rPr>
      </w:pPr>
      <w:r w:rsidRPr="004F629F">
        <w:rPr>
          <w:b/>
          <w:sz w:val="28"/>
          <w:szCs w:val="28"/>
        </w:rPr>
        <w:t>5. Место выполнения Работ.</w:t>
      </w:r>
    </w:p>
    <w:p w:rsidR="00A46EA5" w:rsidRDefault="00A46EA5" w:rsidP="00A46EA5">
      <w:pPr>
        <w:ind w:firstLine="709"/>
        <w:jc w:val="both"/>
        <w:rPr>
          <w:sz w:val="28"/>
          <w:szCs w:val="28"/>
        </w:rPr>
      </w:pPr>
      <w:r>
        <w:rPr>
          <w:sz w:val="28"/>
          <w:szCs w:val="28"/>
        </w:rPr>
        <w:t>- 192007, Российская Федерация, г.Санкт-Петербург, Лиговский пр.,д.240, литер А.</w:t>
      </w:r>
    </w:p>
    <w:p w:rsidR="00A46EA5" w:rsidRDefault="00A46EA5" w:rsidP="00A46EA5">
      <w:pPr>
        <w:ind w:firstLine="709"/>
        <w:jc w:val="both"/>
        <w:rPr>
          <w:sz w:val="28"/>
          <w:szCs w:val="28"/>
        </w:rPr>
      </w:pPr>
    </w:p>
    <w:p w:rsidR="00A46EA5" w:rsidRDefault="00A46EA5" w:rsidP="00A46EA5">
      <w:pPr>
        <w:ind w:firstLine="709"/>
        <w:jc w:val="both"/>
        <w:rPr>
          <w:b/>
          <w:sz w:val="28"/>
          <w:szCs w:val="28"/>
        </w:rPr>
      </w:pPr>
      <w:r w:rsidRPr="00C90DDA">
        <w:rPr>
          <w:b/>
          <w:sz w:val="28"/>
          <w:szCs w:val="28"/>
        </w:rPr>
        <w:t>6. Сроки (периоды) выполнения Работ.</w:t>
      </w:r>
    </w:p>
    <w:p w:rsidR="00A46EA5" w:rsidRDefault="00A46EA5" w:rsidP="00A46EA5">
      <w:pPr>
        <w:ind w:firstLine="709"/>
        <w:jc w:val="both"/>
        <w:rPr>
          <w:sz w:val="28"/>
          <w:szCs w:val="28"/>
        </w:rPr>
      </w:pPr>
      <w:r>
        <w:rPr>
          <w:sz w:val="28"/>
          <w:szCs w:val="28"/>
        </w:rPr>
        <w:t>Начало выполнения Работ: с момента подписания Договора.</w:t>
      </w:r>
    </w:p>
    <w:p w:rsidR="00A46EA5" w:rsidRDefault="00A46EA5" w:rsidP="00A46EA5">
      <w:pPr>
        <w:ind w:firstLine="709"/>
        <w:jc w:val="both"/>
        <w:rPr>
          <w:sz w:val="28"/>
          <w:szCs w:val="28"/>
        </w:rPr>
      </w:pPr>
      <w:r w:rsidRPr="00E42E65">
        <w:rPr>
          <w:sz w:val="28"/>
          <w:szCs w:val="28"/>
        </w:rPr>
        <w:t xml:space="preserve">Окончание выполнения Работ: </w:t>
      </w:r>
      <w:r>
        <w:rPr>
          <w:sz w:val="28"/>
          <w:szCs w:val="28"/>
        </w:rPr>
        <w:t>не позднее 60 (Шестидесяти) календарных дней.</w:t>
      </w:r>
    </w:p>
    <w:p w:rsidR="00A46EA5" w:rsidRDefault="00A46EA5" w:rsidP="00A46EA5">
      <w:pPr>
        <w:ind w:firstLine="709"/>
        <w:jc w:val="both"/>
        <w:rPr>
          <w:sz w:val="28"/>
          <w:szCs w:val="28"/>
        </w:rPr>
      </w:pPr>
    </w:p>
    <w:p w:rsidR="00A46EA5" w:rsidRDefault="00A46EA5" w:rsidP="00A46EA5">
      <w:pPr>
        <w:ind w:firstLine="709"/>
        <w:jc w:val="both"/>
        <w:rPr>
          <w:b/>
          <w:sz w:val="28"/>
          <w:szCs w:val="28"/>
        </w:rPr>
      </w:pPr>
      <w:r w:rsidRPr="0078487F">
        <w:rPr>
          <w:b/>
          <w:sz w:val="28"/>
          <w:szCs w:val="28"/>
        </w:rPr>
        <w:t>7. Ответственность и гарантии на выполненные Работы.</w:t>
      </w:r>
    </w:p>
    <w:p w:rsidR="00A46EA5" w:rsidRDefault="00A46EA5" w:rsidP="00A46EA5">
      <w:pPr>
        <w:ind w:firstLine="709"/>
        <w:jc w:val="both"/>
        <w:rPr>
          <w:sz w:val="28"/>
          <w:szCs w:val="28"/>
        </w:rPr>
      </w:pPr>
      <w:r w:rsidRPr="0078487F">
        <w:rPr>
          <w:sz w:val="28"/>
          <w:szCs w:val="28"/>
        </w:rPr>
        <w:t>Исполнитель несет ответственность</w:t>
      </w:r>
      <w:r>
        <w:rPr>
          <w:sz w:val="28"/>
          <w:szCs w:val="28"/>
        </w:rPr>
        <w:t>:</w:t>
      </w:r>
    </w:p>
    <w:p w:rsidR="00A46EA5" w:rsidRDefault="00A46EA5" w:rsidP="00A46EA5">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A46EA5" w:rsidRDefault="00A46EA5" w:rsidP="00A46EA5">
      <w:pPr>
        <w:ind w:firstLine="709"/>
        <w:jc w:val="both"/>
        <w:rPr>
          <w:sz w:val="28"/>
          <w:szCs w:val="28"/>
        </w:rPr>
      </w:pPr>
      <w:r>
        <w:rPr>
          <w:sz w:val="28"/>
          <w:szCs w:val="28"/>
        </w:rPr>
        <w:t>- за производственный контроль качества подрядных работ;</w:t>
      </w:r>
    </w:p>
    <w:p w:rsidR="00A46EA5" w:rsidRDefault="00A46EA5" w:rsidP="00A46EA5">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A46EA5" w:rsidRDefault="00A46EA5" w:rsidP="00A46EA5">
      <w:pPr>
        <w:ind w:firstLine="709"/>
        <w:jc w:val="both"/>
        <w:rPr>
          <w:sz w:val="28"/>
          <w:szCs w:val="28"/>
        </w:rPr>
      </w:pP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A46EA5" w:rsidRDefault="00A46EA5" w:rsidP="00A46EA5">
      <w:pPr>
        <w:ind w:firstLine="709"/>
        <w:jc w:val="both"/>
        <w:rPr>
          <w:sz w:val="28"/>
          <w:szCs w:val="28"/>
        </w:rPr>
      </w:pPr>
      <w:r>
        <w:rPr>
          <w:sz w:val="28"/>
          <w:szCs w:val="28"/>
        </w:rPr>
        <w:t>Срок гарантии на выполненные Работы - не менее 24 месяцев с момента сдачи объекта.</w:t>
      </w:r>
    </w:p>
    <w:p w:rsidR="00A46EA5" w:rsidRDefault="00A46EA5" w:rsidP="00A46EA5">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A46EA5" w:rsidRPr="0078487F" w:rsidRDefault="00A46EA5" w:rsidP="00A46EA5">
      <w:pPr>
        <w:ind w:firstLine="709"/>
        <w:jc w:val="both"/>
        <w:rPr>
          <w:sz w:val="28"/>
          <w:szCs w:val="28"/>
        </w:rPr>
      </w:pPr>
    </w:p>
    <w:p w:rsidR="00A46EA5" w:rsidRDefault="00A46EA5" w:rsidP="00A46EA5">
      <w:pPr>
        <w:ind w:firstLine="709"/>
        <w:jc w:val="both"/>
        <w:rPr>
          <w:b/>
          <w:sz w:val="28"/>
          <w:szCs w:val="28"/>
        </w:rPr>
      </w:pPr>
      <w:r>
        <w:rPr>
          <w:b/>
          <w:sz w:val="28"/>
          <w:szCs w:val="28"/>
        </w:rPr>
        <w:t xml:space="preserve">8. </w:t>
      </w:r>
      <w:r w:rsidRPr="00803302">
        <w:rPr>
          <w:b/>
          <w:sz w:val="28"/>
          <w:szCs w:val="28"/>
        </w:rPr>
        <w:t>Требования к результатам Работ.</w:t>
      </w:r>
    </w:p>
    <w:p w:rsidR="00A46EA5" w:rsidRPr="001044E6" w:rsidRDefault="00A46EA5" w:rsidP="00A46EA5">
      <w:pPr>
        <w:pStyle w:val="affb"/>
        <w:spacing w:before="46" w:after="46"/>
        <w:ind w:firstLine="709"/>
        <w:rPr>
          <w:sz w:val="28"/>
          <w:szCs w:val="28"/>
        </w:rPr>
      </w:pPr>
      <w:r w:rsidRPr="001044E6">
        <w:rPr>
          <w:sz w:val="28"/>
          <w:szCs w:val="28"/>
        </w:rPr>
        <w:t>По завершении выполнения Работ</w:t>
      </w:r>
      <w:r w:rsidRPr="001044E6">
        <w:rPr>
          <w:i/>
          <w:iCs/>
          <w:sz w:val="28"/>
          <w:szCs w:val="28"/>
        </w:rPr>
        <w:t xml:space="preserve"> </w:t>
      </w:r>
      <w:r w:rsidRPr="001044E6">
        <w:rPr>
          <w:sz w:val="28"/>
          <w:szCs w:val="28"/>
        </w:rPr>
        <w:t>Исполнитель, в течение 5-ти (Пяти) календарных дней, представляет Заказчику КС-2, КС-3,</w:t>
      </w:r>
      <w:r>
        <w:rPr>
          <w:sz w:val="28"/>
          <w:szCs w:val="28"/>
        </w:rPr>
        <w:t xml:space="preserve"> </w:t>
      </w:r>
      <w:r w:rsidRPr="001044E6">
        <w:rPr>
          <w:sz w:val="28"/>
          <w:szCs w:val="28"/>
        </w:rPr>
        <w:t xml:space="preserve">ОС-3 и счет-фактуру, </w:t>
      </w:r>
      <w:r w:rsidRPr="001044E6">
        <w:rPr>
          <w:bCs/>
          <w:sz w:val="28"/>
          <w:szCs w:val="28"/>
          <w:shd w:val="clear" w:color="auto" w:fill="FFFFFF"/>
        </w:rPr>
        <w:t>Общий журнал КС-6</w:t>
      </w:r>
      <w:r w:rsidRPr="001044E6">
        <w:rPr>
          <w:sz w:val="28"/>
          <w:szCs w:val="28"/>
        </w:rPr>
        <w:t xml:space="preserve">, акты скрытых работ (при необходимости ). </w:t>
      </w:r>
    </w:p>
    <w:p w:rsidR="00A46EA5" w:rsidRPr="001044E6" w:rsidRDefault="00A46EA5" w:rsidP="00A46EA5">
      <w:pPr>
        <w:pStyle w:val="22"/>
        <w:spacing w:after="0" w:line="240" w:lineRule="auto"/>
        <w:ind w:left="0" w:firstLine="709"/>
        <w:jc w:val="both"/>
        <w:rPr>
          <w:sz w:val="28"/>
          <w:szCs w:val="28"/>
        </w:rPr>
      </w:pPr>
      <w:r w:rsidRPr="001044E6">
        <w:rPr>
          <w:sz w:val="28"/>
          <w:szCs w:val="28"/>
        </w:rPr>
        <w:t>Заказчик в течение 3(Трех) календарных дней с даты получения КС-2, КС-3, ОС-3</w:t>
      </w:r>
      <w:r w:rsidRPr="001044E6">
        <w:rPr>
          <w:iCs/>
          <w:sz w:val="28"/>
          <w:szCs w:val="28"/>
        </w:rPr>
        <w:t xml:space="preserve"> </w:t>
      </w:r>
      <w:r w:rsidRPr="001044E6">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46EA5" w:rsidRDefault="00A46EA5" w:rsidP="00A46EA5">
      <w:pPr>
        <w:ind w:firstLine="709"/>
        <w:jc w:val="both"/>
        <w:rPr>
          <w:sz w:val="28"/>
          <w:szCs w:val="28"/>
        </w:rPr>
      </w:pPr>
      <w:r w:rsidRPr="001044E6">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1044E6">
        <w:rPr>
          <w:bCs/>
          <w:sz w:val="28"/>
          <w:szCs w:val="28"/>
          <w:shd w:val="clear" w:color="auto" w:fill="FFFFFF"/>
        </w:rPr>
        <w:t>№ КС-6</w:t>
      </w:r>
      <w:r w:rsidRPr="001044E6">
        <w:rPr>
          <w:sz w:val="28"/>
          <w:szCs w:val="28"/>
        </w:rPr>
        <w:t xml:space="preserve"> ,актов на выполнение скрытых работ (при необходимости).</w:t>
      </w:r>
    </w:p>
    <w:p w:rsidR="00A46EA5" w:rsidRPr="006D3CB0" w:rsidRDefault="00A46EA5" w:rsidP="00A46EA5">
      <w:pPr>
        <w:ind w:firstLineChars="125" w:firstLine="350"/>
        <w:jc w:val="both"/>
        <w:rPr>
          <w:sz w:val="28"/>
          <w:szCs w:val="28"/>
        </w:rPr>
      </w:pPr>
      <w:r w:rsidRPr="006D3CB0">
        <w:rPr>
          <w:sz w:val="28"/>
          <w:szCs w:val="28"/>
        </w:rPr>
        <w:t>Приемка работ осуществляется с проверкой функционирования КСОБ при условии передачи Заказчику полного комплекта исполнительной документаци</w:t>
      </w:r>
      <w:r>
        <w:rPr>
          <w:sz w:val="28"/>
          <w:szCs w:val="28"/>
        </w:rPr>
        <w:t xml:space="preserve">и, выполненной в соответствии с </w:t>
      </w:r>
      <w:r w:rsidRPr="006D3CB0">
        <w:rPr>
          <w:sz w:val="28"/>
          <w:szCs w:val="28"/>
        </w:rPr>
        <w:t>действующими государственными стандартами, требованиями нормативно-технической документации в строительстве.</w:t>
      </w:r>
    </w:p>
    <w:p w:rsidR="00A46EA5" w:rsidRDefault="00A46EA5" w:rsidP="00A46EA5">
      <w:pPr>
        <w:ind w:firstLineChars="125" w:firstLine="350"/>
        <w:jc w:val="both"/>
        <w:rPr>
          <w:sz w:val="28"/>
          <w:szCs w:val="28"/>
        </w:rPr>
      </w:pPr>
    </w:p>
    <w:p w:rsidR="00A46EA5" w:rsidRDefault="00A46EA5" w:rsidP="00A46EA5">
      <w:pPr>
        <w:ind w:firstLineChars="125" w:firstLine="351"/>
        <w:jc w:val="both"/>
        <w:rPr>
          <w:b/>
          <w:sz w:val="28"/>
          <w:szCs w:val="28"/>
        </w:rPr>
      </w:pPr>
      <w:r w:rsidRPr="0039753F">
        <w:rPr>
          <w:b/>
          <w:sz w:val="28"/>
          <w:szCs w:val="28"/>
        </w:rPr>
        <w:t>9. Состав документации.</w:t>
      </w:r>
    </w:p>
    <w:p w:rsidR="00A46EA5" w:rsidRDefault="00A46EA5" w:rsidP="00A46EA5">
      <w:pPr>
        <w:widowControl w:val="0"/>
        <w:ind w:firstLine="709"/>
        <w:jc w:val="both"/>
        <w:rPr>
          <w:sz w:val="28"/>
          <w:szCs w:val="28"/>
        </w:rPr>
      </w:pPr>
      <w:r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A46EA5" w:rsidRPr="001044E6" w:rsidRDefault="00A46EA5" w:rsidP="00A46EA5">
      <w:pPr>
        <w:widowControl w:val="0"/>
        <w:numPr>
          <w:ilvl w:val="0"/>
          <w:numId w:val="46"/>
        </w:numPr>
        <w:suppressAutoHyphens w:val="0"/>
        <w:ind w:left="0" w:firstLine="349"/>
        <w:jc w:val="both"/>
        <w:rPr>
          <w:sz w:val="28"/>
          <w:szCs w:val="28"/>
        </w:rPr>
      </w:pPr>
      <w:r w:rsidRPr="001044E6">
        <w:rPr>
          <w:sz w:val="28"/>
          <w:szCs w:val="28"/>
        </w:rPr>
        <w:t>КС-2;</w:t>
      </w:r>
    </w:p>
    <w:p w:rsidR="00A46EA5" w:rsidRPr="00A46EA5" w:rsidRDefault="00A46EA5" w:rsidP="00A46EA5">
      <w:pPr>
        <w:widowControl w:val="0"/>
        <w:numPr>
          <w:ilvl w:val="0"/>
          <w:numId w:val="46"/>
        </w:numPr>
        <w:suppressAutoHyphens w:val="0"/>
        <w:ind w:left="0" w:firstLine="349"/>
        <w:jc w:val="both"/>
        <w:rPr>
          <w:sz w:val="28"/>
          <w:szCs w:val="28"/>
        </w:rPr>
      </w:pPr>
      <w:r w:rsidRPr="001044E6">
        <w:rPr>
          <w:sz w:val="28"/>
          <w:szCs w:val="28"/>
        </w:rPr>
        <w:t>КС-3;</w:t>
      </w:r>
    </w:p>
    <w:p w:rsidR="00A46EA5" w:rsidRPr="001044E6" w:rsidRDefault="00A46EA5" w:rsidP="00A46EA5">
      <w:pPr>
        <w:widowControl w:val="0"/>
        <w:numPr>
          <w:ilvl w:val="0"/>
          <w:numId w:val="46"/>
        </w:numPr>
        <w:suppressAutoHyphens w:val="0"/>
        <w:ind w:left="0" w:firstLine="349"/>
        <w:jc w:val="both"/>
        <w:rPr>
          <w:sz w:val="28"/>
          <w:szCs w:val="28"/>
        </w:rPr>
      </w:pPr>
      <w:r w:rsidRPr="001044E6">
        <w:rPr>
          <w:sz w:val="28"/>
          <w:szCs w:val="28"/>
        </w:rPr>
        <w:t>ОС-3;</w:t>
      </w:r>
    </w:p>
    <w:p w:rsidR="00A46EA5" w:rsidRPr="001044E6" w:rsidRDefault="00A46EA5" w:rsidP="00A46EA5">
      <w:pPr>
        <w:widowControl w:val="0"/>
        <w:numPr>
          <w:ilvl w:val="0"/>
          <w:numId w:val="46"/>
        </w:numPr>
        <w:suppressAutoHyphens w:val="0"/>
        <w:ind w:left="0" w:firstLine="349"/>
        <w:jc w:val="both"/>
        <w:rPr>
          <w:sz w:val="28"/>
          <w:szCs w:val="28"/>
        </w:rPr>
      </w:pPr>
      <w:r w:rsidRPr="001044E6">
        <w:rPr>
          <w:sz w:val="28"/>
          <w:szCs w:val="28"/>
        </w:rPr>
        <w:t>Общий журнал КС-6;</w:t>
      </w:r>
    </w:p>
    <w:p w:rsidR="00A46EA5" w:rsidRPr="001044E6" w:rsidRDefault="00A46EA5" w:rsidP="00A46EA5">
      <w:pPr>
        <w:widowControl w:val="0"/>
        <w:numPr>
          <w:ilvl w:val="0"/>
          <w:numId w:val="46"/>
        </w:numPr>
        <w:suppressAutoHyphens w:val="0"/>
        <w:ind w:left="0" w:firstLine="349"/>
        <w:jc w:val="both"/>
        <w:rPr>
          <w:sz w:val="28"/>
          <w:szCs w:val="28"/>
        </w:rPr>
      </w:pPr>
      <w:r w:rsidRPr="001044E6">
        <w:rPr>
          <w:sz w:val="28"/>
          <w:szCs w:val="28"/>
        </w:rPr>
        <w:t>Акты скрытых работ (при необходимости);</w:t>
      </w:r>
    </w:p>
    <w:p w:rsidR="00A46EA5" w:rsidRPr="0039753F" w:rsidRDefault="00A46EA5" w:rsidP="00A46EA5">
      <w:pPr>
        <w:widowControl w:val="0"/>
        <w:numPr>
          <w:ilvl w:val="0"/>
          <w:numId w:val="46"/>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A46EA5" w:rsidRDefault="00A46EA5" w:rsidP="00A46EA5">
      <w:pPr>
        <w:widowControl w:val="0"/>
        <w:numPr>
          <w:ilvl w:val="0"/>
          <w:numId w:val="46"/>
        </w:numPr>
        <w:suppressAutoHyphens w:val="0"/>
        <w:ind w:left="0" w:firstLine="349"/>
        <w:jc w:val="both"/>
        <w:rPr>
          <w:sz w:val="28"/>
          <w:szCs w:val="28"/>
        </w:rPr>
      </w:pPr>
      <w:r w:rsidRPr="0039753F">
        <w:rPr>
          <w:sz w:val="28"/>
          <w:szCs w:val="28"/>
        </w:rPr>
        <w:t xml:space="preserve">Проект </w:t>
      </w:r>
      <w:r w:rsidR="002C6416">
        <w:rPr>
          <w:sz w:val="28"/>
          <w:szCs w:val="28"/>
        </w:rPr>
        <w:t>МБ-01-03-2015-КСОБ</w:t>
      </w:r>
      <w:r w:rsidRPr="00F330F2">
        <w:rPr>
          <w:sz w:val="28"/>
          <w:szCs w:val="28"/>
        </w:rPr>
        <w:t xml:space="preserve"> </w:t>
      </w:r>
      <w:r>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A46EA5" w:rsidRPr="001044E6" w:rsidRDefault="00A46EA5" w:rsidP="00A46EA5">
      <w:pPr>
        <w:widowControl w:val="0"/>
        <w:numPr>
          <w:ilvl w:val="0"/>
          <w:numId w:val="46"/>
        </w:numPr>
        <w:suppressAutoHyphens w:val="0"/>
        <w:jc w:val="both"/>
        <w:rPr>
          <w:sz w:val="28"/>
          <w:szCs w:val="28"/>
        </w:rPr>
      </w:pPr>
      <w:r w:rsidRPr="001044E6">
        <w:rPr>
          <w:sz w:val="28"/>
          <w:szCs w:val="28"/>
        </w:rPr>
        <w:t xml:space="preserve">Сертификаты на применённые материалы и изделия; </w:t>
      </w:r>
    </w:p>
    <w:p w:rsidR="00A46EA5" w:rsidRPr="0039753F" w:rsidRDefault="00A46EA5" w:rsidP="00A46EA5">
      <w:pPr>
        <w:widowControl w:val="0"/>
        <w:numPr>
          <w:ilvl w:val="0"/>
          <w:numId w:val="46"/>
        </w:numPr>
        <w:suppressAutoHyphens w:val="0"/>
        <w:jc w:val="both"/>
        <w:rPr>
          <w:sz w:val="28"/>
          <w:szCs w:val="28"/>
        </w:rPr>
      </w:pPr>
      <w:r w:rsidRPr="0039753F">
        <w:rPr>
          <w:sz w:val="28"/>
          <w:szCs w:val="28"/>
        </w:rPr>
        <w:t>Акты освидетельствования монтажа конструкций;</w:t>
      </w:r>
    </w:p>
    <w:p w:rsidR="00A46EA5" w:rsidRPr="0039753F" w:rsidRDefault="00A46EA5" w:rsidP="00A46EA5">
      <w:pPr>
        <w:widowControl w:val="0"/>
        <w:numPr>
          <w:ilvl w:val="0"/>
          <w:numId w:val="46"/>
        </w:numPr>
        <w:suppressAutoHyphens w:val="0"/>
        <w:jc w:val="both"/>
        <w:rPr>
          <w:sz w:val="28"/>
          <w:szCs w:val="28"/>
        </w:rPr>
      </w:pPr>
      <w:r w:rsidRPr="0039753F">
        <w:rPr>
          <w:sz w:val="28"/>
          <w:szCs w:val="28"/>
        </w:rPr>
        <w:t>Акты демонтажа;</w:t>
      </w:r>
    </w:p>
    <w:p w:rsidR="00A46EA5" w:rsidRPr="0039753F" w:rsidRDefault="00A46EA5" w:rsidP="00A46EA5">
      <w:pPr>
        <w:keepNext/>
        <w:keepLines/>
        <w:widowControl w:val="0"/>
        <w:numPr>
          <w:ilvl w:val="0"/>
          <w:numId w:val="46"/>
        </w:numPr>
        <w:suppressAutoHyphens w:val="0"/>
        <w:jc w:val="both"/>
        <w:rPr>
          <w:sz w:val="28"/>
          <w:szCs w:val="28"/>
        </w:rPr>
      </w:pPr>
      <w:r w:rsidRPr="0039753F">
        <w:rPr>
          <w:sz w:val="28"/>
          <w:szCs w:val="28"/>
        </w:rPr>
        <w:t>Акты-допуски;</w:t>
      </w:r>
    </w:p>
    <w:p w:rsidR="00A46EA5" w:rsidRPr="0039753F" w:rsidRDefault="00A46EA5" w:rsidP="00A46EA5">
      <w:pPr>
        <w:keepNext/>
        <w:keepLines/>
        <w:widowControl w:val="0"/>
        <w:numPr>
          <w:ilvl w:val="0"/>
          <w:numId w:val="46"/>
        </w:numPr>
        <w:suppressAutoHyphens w:val="0"/>
        <w:jc w:val="both"/>
        <w:rPr>
          <w:sz w:val="28"/>
          <w:szCs w:val="28"/>
        </w:rPr>
      </w:pPr>
      <w:r w:rsidRPr="0039753F">
        <w:rPr>
          <w:sz w:val="28"/>
          <w:szCs w:val="28"/>
        </w:rPr>
        <w:t>Наряды на выполнение работ;</w:t>
      </w:r>
    </w:p>
    <w:p w:rsidR="00A46EA5" w:rsidRPr="0039753F" w:rsidRDefault="00A46EA5" w:rsidP="00A46EA5">
      <w:pPr>
        <w:keepNext/>
        <w:keepLines/>
        <w:widowControl w:val="0"/>
        <w:numPr>
          <w:ilvl w:val="0"/>
          <w:numId w:val="46"/>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39753F">
        <w:rPr>
          <w:sz w:val="28"/>
          <w:szCs w:val="28"/>
        </w:rPr>
        <w:t xml:space="preserve">Паспорта КСОБ; </w:t>
      </w:r>
    </w:p>
    <w:p w:rsidR="00A46EA5" w:rsidRDefault="00A46EA5" w:rsidP="00A46EA5">
      <w:pPr>
        <w:keepNext/>
        <w:keepLines/>
        <w:widowControl w:val="0"/>
        <w:numPr>
          <w:ilvl w:val="0"/>
          <w:numId w:val="46"/>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1044E6">
        <w:rPr>
          <w:sz w:val="28"/>
          <w:szCs w:val="28"/>
        </w:rPr>
        <w:t xml:space="preserve">Заверенные копии квалификационных аттестатов сотрудников Подрядчика на выполнение работ на базе ИСО </w:t>
      </w:r>
      <w:r>
        <w:rPr>
          <w:sz w:val="28"/>
          <w:szCs w:val="28"/>
        </w:rPr>
        <w:t>«Орион», интегрированной системы</w:t>
      </w:r>
      <w:r w:rsidRPr="001044E6">
        <w:rPr>
          <w:sz w:val="28"/>
          <w:szCs w:val="28"/>
        </w:rPr>
        <w:t xml:space="preserve"> охраны </w:t>
      </w:r>
      <w:r w:rsidRPr="001044E6">
        <w:rPr>
          <w:sz w:val="28"/>
          <w:szCs w:val="28"/>
          <w:lang w:val="en-US"/>
        </w:rPr>
        <w:t>Eselta</w:t>
      </w:r>
      <w:r w:rsidRPr="001044E6">
        <w:rPr>
          <w:sz w:val="28"/>
          <w:szCs w:val="28"/>
        </w:rPr>
        <w:t>;</w:t>
      </w:r>
    </w:p>
    <w:p w:rsidR="008E0B67" w:rsidRPr="008E0B67" w:rsidRDefault="008E0B67" w:rsidP="008E0B67">
      <w:pPr>
        <w:keepNext/>
        <w:keepLines/>
        <w:widowControl w:val="0"/>
        <w:numPr>
          <w:ilvl w:val="0"/>
          <w:numId w:val="46"/>
        </w:numPr>
        <w:suppressAutoHyphens w:val="0"/>
        <w:overflowPunct w:val="0"/>
        <w:autoSpaceDE w:val="0"/>
        <w:autoSpaceDN w:val="0"/>
        <w:adjustRightInd w:val="0"/>
        <w:jc w:val="both"/>
        <w:textAlignment w:val="baseline"/>
        <w:rPr>
          <w:sz w:val="28"/>
          <w:szCs w:val="28"/>
        </w:rPr>
      </w:pPr>
      <w:r w:rsidRPr="0039753F">
        <w:rPr>
          <w:sz w:val="28"/>
          <w:szCs w:val="28"/>
        </w:rPr>
        <w:t>Паспорта ВОЛС</w:t>
      </w:r>
      <w:r w:rsidR="007D5610">
        <w:rPr>
          <w:sz w:val="28"/>
          <w:szCs w:val="28"/>
        </w:rPr>
        <w:t xml:space="preserve"> (волоконно-оптические линии связи)</w:t>
      </w:r>
      <w:r>
        <w:rPr>
          <w:sz w:val="28"/>
          <w:szCs w:val="28"/>
        </w:rPr>
        <w:t>;</w:t>
      </w:r>
    </w:p>
    <w:p w:rsidR="00A46EA5" w:rsidRPr="008F37A2" w:rsidRDefault="00A46EA5" w:rsidP="00A46EA5">
      <w:pPr>
        <w:pStyle w:val="Heading"/>
        <w:numPr>
          <w:ilvl w:val="0"/>
          <w:numId w:val="46"/>
        </w:numPr>
        <w:ind w:left="0" w:firstLine="360"/>
        <w:jc w:val="both"/>
        <w:rPr>
          <w:rFonts w:ascii="Times New Roman" w:hAnsi="Times New Roman" w:cs="Times New Roman"/>
          <w:b w:val="0"/>
          <w:sz w:val="28"/>
          <w:szCs w:val="28"/>
        </w:rPr>
      </w:pPr>
      <w:r w:rsidRPr="0039753F">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индивидуального испытания, акт приемки в наладку КСОБ, акт об окончании пуско-наладочных работ, акты технической пр</w:t>
      </w:r>
      <w:r>
        <w:rPr>
          <w:rFonts w:ascii="Times New Roman" w:hAnsi="Times New Roman" w:cs="Times New Roman"/>
          <w:b w:val="0"/>
          <w:sz w:val="28"/>
          <w:szCs w:val="28"/>
        </w:rPr>
        <w:t>иемки выполненных работ и т.п.).</w:t>
      </w:r>
    </w:p>
    <w:p w:rsidR="00583019" w:rsidRDefault="00583019" w:rsidP="00583019">
      <w:pPr>
        <w:rPr>
          <w:sz w:val="16"/>
          <w:szCs w:val="16"/>
        </w:rPr>
      </w:pPr>
    </w:p>
    <w:p w:rsidR="00600B1C" w:rsidRDefault="00600B1C" w:rsidP="00583019">
      <w:pPr>
        <w:rPr>
          <w:sz w:val="16"/>
          <w:szCs w:val="16"/>
        </w:rPr>
      </w:pPr>
    </w:p>
    <w:p w:rsidR="00600B1C" w:rsidRPr="00382E3A" w:rsidRDefault="00600B1C" w:rsidP="00583019">
      <w:pPr>
        <w:rPr>
          <w:sz w:val="16"/>
          <w:szCs w:val="16"/>
        </w:rPr>
      </w:pPr>
    </w:p>
    <w:p w:rsidR="00583019" w:rsidRPr="00382E3A" w:rsidRDefault="00583019" w:rsidP="00583019">
      <w:pPr>
        <w:rPr>
          <w:sz w:val="16"/>
          <w:szCs w:val="16"/>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7F0564" w:rsidRDefault="007F0564" w:rsidP="007F0564">
      <w:pPr>
        <w:ind w:firstLine="709"/>
        <w:jc w:val="both"/>
        <w:rPr>
          <w:sz w:val="28"/>
          <w:szCs w:val="28"/>
        </w:rPr>
      </w:pPr>
    </w:p>
    <w:p w:rsidR="00A46EA5" w:rsidRDefault="00A46EA5" w:rsidP="007F0564">
      <w:pPr>
        <w:ind w:firstLine="709"/>
        <w:jc w:val="both"/>
        <w:rPr>
          <w:sz w:val="28"/>
          <w:szCs w:val="28"/>
        </w:rPr>
      </w:pPr>
    </w:p>
    <w:p w:rsidR="00A46EA5" w:rsidRDefault="00A46EA5" w:rsidP="007F0564">
      <w:pPr>
        <w:ind w:firstLine="709"/>
        <w:jc w:val="both"/>
        <w:rPr>
          <w:sz w:val="28"/>
          <w:szCs w:val="28"/>
        </w:rPr>
      </w:pPr>
    </w:p>
    <w:p w:rsidR="00A46EA5" w:rsidRDefault="00A46EA5" w:rsidP="007F0564">
      <w:pPr>
        <w:ind w:firstLine="709"/>
        <w:jc w:val="both"/>
        <w:rPr>
          <w:sz w:val="28"/>
          <w:szCs w:val="28"/>
        </w:rPr>
      </w:pPr>
    </w:p>
    <w:p w:rsidR="00A46EA5" w:rsidRDefault="00A46EA5" w:rsidP="007F0564">
      <w:pPr>
        <w:ind w:firstLine="709"/>
        <w:jc w:val="both"/>
        <w:rPr>
          <w:sz w:val="28"/>
          <w:szCs w:val="28"/>
        </w:rPr>
      </w:pPr>
    </w:p>
    <w:p w:rsidR="00A46EA5" w:rsidRDefault="00A46EA5" w:rsidP="007F0564">
      <w:pPr>
        <w:ind w:firstLine="709"/>
        <w:jc w:val="both"/>
        <w:rPr>
          <w:sz w:val="28"/>
          <w:szCs w:val="28"/>
        </w:rPr>
      </w:pPr>
    </w:p>
    <w:p w:rsidR="00A46EA5" w:rsidRDefault="00A46EA5" w:rsidP="007F0564">
      <w:pPr>
        <w:ind w:firstLine="709"/>
        <w:jc w:val="both"/>
        <w:rPr>
          <w:sz w:val="28"/>
          <w:szCs w:val="28"/>
        </w:rPr>
      </w:pPr>
    </w:p>
    <w:p w:rsidR="003C4194" w:rsidRDefault="003C4194" w:rsidP="007F0564">
      <w:pPr>
        <w:ind w:firstLine="709"/>
        <w:jc w:val="both"/>
        <w:rPr>
          <w:sz w:val="28"/>
          <w:szCs w:val="28"/>
        </w:rPr>
      </w:pPr>
    </w:p>
    <w:p w:rsidR="007F0564" w:rsidRPr="00F330F2" w:rsidRDefault="007F0564" w:rsidP="007F0564">
      <w:pPr>
        <w:pStyle w:val="afb"/>
        <w:jc w:val="right"/>
        <w:rPr>
          <w:b/>
        </w:rPr>
      </w:pPr>
      <w:r w:rsidRPr="00F330F2">
        <w:rPr>
          <w:b/>
        </w:rPr>
        <w:t xml:space="preserve">Приложение № 1 </w:t>
      </w:r>
    </w:p>
    <w:p w:rsidR="007F0564" w:rsidRPr="00F330F2" w:rsidRDefault="007F0564" w:rsidP="007F0564">
      <w:pPr>
        <w:pStyle w:val="afb"/>
        <w:jc w:val="right"/>
        <w:rPr>
          <w:b/>
        </w:rPr>
      </w:pPr>
      <w:r w:rsidRPr="00F330F2">
        <w:rPr>
          <w:b/>
        </w:rPr>
        <w:t>К Техническому заданию</w:t>
      </w:r>
    </w:p>
    <w:p w:rsidR="007F0564" w:rsidRPr="00F330F2" w:rsidRDefault="007F0564" w:rsidP="007F0564">
      <w:pPr>
        <w:ind w:firstLine="709"/>
        <w:jc w:val="both"/>
      </w:pPr>
    </w:p>
    <w:p w:rsidR="007F0564" w:rsidRPr="00F330F2" w:rsidRDefault="007F0564" w:rsidP="007F0564">
      <w:pPr>
        <w:jc w:val="both"/>
        <w:rPr>
          <w:b/>
          <w:iCs/>
          <w:color w:val="000000"/>
          <w:lang w:eastAsia="ru-RU"/>
        </w:rPr>
      </w:pPr>
      <w:r w:rsidRPr="00F330F2">
        <w:rPr>
          <w:b/>
          <w:iCs/>
          <w:color w:val="000000"/>
          <w:lang w:eastAsia="ru-RU"/>
        </w:rPr>
        <w:t>Требованиях к товарам (материалам) используемым для производства работ</w:t>
      </w:r>
    </w:p>
    <w:tbl>
      <w:tblPr>
        <w:tblpPr w:leftFromText="180" w:rightFromText="180" w:vertAnchor="page" w:horzAnchor="margin" w:tblpXSpec="center" w:tblpY="265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971"/>
      </w:tblGrid>
      <w:tr w:rsidR="007F0564" w:rsidRPr="00F330F2" w:rsidTr="00F330F2">
        <w:tc>
          <w:tcPr>
            <w:tcW w:w="675" w:type="dxa"/>
          </w:tcPr>
          <w:p w:rsidR="007F0564" w:rsidRPr="00F330F2" w:rsidRDefault="007F0564" w:rsidP="00F330F2">
            <w:pPr>
              <w:jc w:val="both"/>
              <w:rPr>
                <w:b/>
              </w:rPr>
            </w:pPr>
            <w:r w:rsidRPr="00F330F2">
              <w:rPr>
                <w:b/>
              </w:rPr>
              <w:t>п/п</w:t>
            </w:r>
          </w:p>
        </w:tc>
        <w:tc>
          <w:tcPr>
            <w:tcW w:w="1560" w:type="dxa"/>
          </w:tcPr>
          <w:p w:rsidR="007F0564" w:rsidRPr="00F330F2" w:rsidRDefault="007F0564" w:rsidP="00F330F2">
            <w:pPr>
              <w:jc w:val="both"/>
              <w:rPr>
                <w:b/>
              </w:rPr>
            </w:pPr>
            <w:r w:rsidRPr="00F330F2">
              <w:rPr>
                <w:b/>
              </w:rPr>
              <w:t>Наименование</w:t>
            </w:r>
          </w:p>
        </w:tc>
        <w:tc>
          <w:tcPr>
            <w:tcW w:w="7971" w:type="dxa"/>
          </w:tcPr>
          <w:p w:rsidR="007F0564" w:rsidRPr="00F330F2" w:rsidRDefault="007F0564" w:rsidP="00F330F2">
            <w:pPr>
              <w:jc w:val="both"/>
              <w:rPr>
                <w:b/>
              </w:rPr>
            </w:pPr>
            <w:r w:rsidRPr="00F330F2">
              <w:rPr>
                <w:b/>
              </w:rPr>
              <w:t>Технические характеристики</w:t>
            </w:r>
          </w:p>
        </w:tc>
      </w:tr>
      <w:tr w:rsidR="007F0564" w:rsidRPr="00F330F2" w:rsidTr="00F330F2">
        <w:tc>
          <w:tcPr>
            <w:tcW w:w="675" w:type="dxa"/>
          </w:tcPr>
          <w:p w:rsidR="007F0564" w:rsidRPr="00F330F2" w:rsidRDefault="007F0564" w:rsidP="00F330F2">
            <w:pPr>
              <w:jc w:val="both"/>
              <w:rPr>
                <w:b/>
              </w:rPr>
            </w:pPr>
            <w:r w:rsidRPr="00F330F2">
              <w:rPr>
                <w:b/>
              </w:rPr>
              <w:t>1</w:t>
            </w:r>
          </w:p>
        </w:tc>
        <w:tc>
          <w:tcPr>
            <w:tcW w:w="1560" w:type="dxa"/>
          </w:tcPr>
          <w:p w:rsidR="007F0564" w:rsidRPr="00F330F2" w:rsidRDefault="007F0564" w:rsidP="00F330F2">
            <w:pPr>
              <w:jc w:val="both"/>
              <w:rPr>
                <w:lang w:val="en-US"/>
              </w:rPr>
            </w:pPr>
            <w:r w:rsidRPr="00F330F2">
              <w:t>Камера</w:t>
            </w:r>
            <w:r w:rsidRPr="00F330F2">
              <w:rPr>
                <w:lang w:val="en-US"/>
              </w:rPr>
              <w:t xml:space="preserve"> </w:t>
            </w:r>
            <w:r w:rsidRPr="00F330F2">
              <w:t>тип</w:t>
            </w:r>
            <w:r w:rsidRPr="00F330F2">
              <w:rPr>
                <w:lang w:val="en-US"/>
              </w:rPr>
              <w:t xml:space="preserve"> 1</w:t>
            </w:r>
          </w:p>
          <w:p w:rsidR="007F0564" w:rsidRPr="00F330F2" w:rsidRDefault="007F0564" w:rsidP="00F330F2">
            <w:pPr>
              <w:pStyle w:val="Default"/>
              <w:jc w:val="both"/>
              <w:rPr>
                <w:lang w:val="en-US"/>
              </w:rPr>
            </w:pPr>
          </w:p>
        </w:tc>
        <w:tc>
          <w:tcPr>
            <w:tcW w:w="7971" w:type="dxa"/>
          </w:tcPr>
          <w:p w:rsidR="007F0564" w:rsidRPr="00F330F2" w:rsidRDefault="007F0564" w:rsidP="00F330F2">
            <w:pPr>
              <w:jc w:val="both"/>
              <w:rPr>
                <w:lang w:val="en-US"/>
              </w:rPr>
            </w:pPr>
            <w:r w:rsidRPr="00F330F2">
              <w:t>Камера</w:t>
            </w:r>
            <w:r w:rsidRPr="00F330F2">
              <w:rPr>
                <w:lang w:val="en-US"/>
              </w:rPr>
              <w:t xml:space="preserve"> </w:t>
            </w:r>
            <w:r w:rsidRPr="00F330F2">
              <w:t>тип</w:t>
            </w:r>
            <w:r w:rsidRPr="00F330F2">
              <w:rPr>
                <w:lang w:val="en-US"/>
              </w:rPr>
              <w:t xml:space="preserve"> 1</w:t>
            </w:r>
          </w:p>
          <w:p w:rsidR="007F0564" w:rsidRPr="00F330F2" w:rsidRDefault="007F0564" w:rsidP="00F330F2">
            <w:pPr>
              <w:jc w:val="both"/>
              <w:rPr>
                <w:lang w:val="en-US"/>
              </w:rPr>
            </w:pPr>
          </w:p>
          <w:p w:rsidR="007F0564" w:rsidRPr="00F330F2" w:rsidRDefault="007F0564" w:rsidP="00F330F2">
            <w:pPr>
              <w:jc w:val="both"/>
            </w:pPr>
            <w:r w:rsidRPr="00F330F2">
              <w:t>Предназначена</w:t>
            </w:r>
            <w:r w:rsidRPr="00F330F2">
              <w:rPr>
                <w:lang w:val="en-US"/>
              </w:rPr>
              <w:t xml:space="preserve"> </w:t>
            </w:r>
            <w:r w:rsidRPr="00F330F2">
              <w:t>для</w:t>
            </w:r>
            <w:r w:rsidRPr="00F330F2">
              <w:rPr>
                <w:lang w:val="en-US"/>
              </w:rPr>
              <w:t xml:space="preserve"> </w:t>
            </w:r>
            <w:r w:rsidRPr="00F330F2">
              <w:t>уличного</w:t>
            </w:r>
            <w:r w:rsidRPr="00F330F2">
              <w:rPr>
                <w:lang w:val="en-US"/>
              </w:rPr>
              <w:t xml:space="preserve"> </w:t>
            </w:r>
            <w:r w:rsidRPr="00F330F2">
              <w:t>наблюдения</w:t>
            </w:r>
            <w:r w:rsidRPr="00F330F2">
              <w:rPr>
                <w:lang w:val="en-US"/>
              </w:rPr>
              <w:t xml:space="preserve">. </w:t>
            </w:r>
            <w:r w:rsidRPr="00F330F2">
              <w:t>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shd w:val="clear" w:color="auto" w:fill="FFFFFF"/>
              </w:rPr>
              <w:t xml:space="preserve">Питание может быть реализовано либо по технологии </w:t>
            </w:r>
            <w:r w:rsidRPr="00F330F2">
              <w:rPr>
                <w:shd w:val="clear" w:color="auto" w:fill="FFFFFF"/>
                <w:lang w:val="en-US"/>
              </w:rPr>
              <w:t>PoE</w:t>
            </w:r>
            <w:r w:rsidRPr="00F330F2">
              <w:rPr>
                <w:shd w:val="clear" w:color="auto" w:fill="FFFFFF"/>
              </w:rPr>
              <w:t xml:space="preserve">, либо 12 или 24 Вольт постоянного тока. </w:t>
            </w:r>
            <w:r w:rsidRPr="00F330F2">
              <w:rPr>
                <w:shd w:val="clear" w:color="auto" w:fill="FFFFFF"/>
                <w:lang w:val="en-US"/>
              </w:rPr>
              <w:t>Ethernet</w:t>
            </w:r>
            <w:r w:rsidRPr="00F330F2">
              <w:rPr>
                <w:shd w:val="clear" w:color="auto" w:fill="FFFFFF"/>
              </w:rPr>
              <w:t xml:space="preserve"> порт должен поддерживать стандарты 10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100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xml:space="preserve">. Питание должно осуществляться по витой паре. Фокусное расстояние должно быть не менее 4 и не более 6 мм. В числе поддерживаемых протоколов должны быть </w:t>
            </w:r>
            <w:r w:rsidRPr="00F330F2">
              <w:rPr>
                <w:color w:val="000000"/>
                <w:shd w:val="clear" w:color="auto" w:fill="FFFFFF"/>
              </w:rPr>
              <w:t xml:space="preserve">TCP/IP, RTP, RTSP, HTTP, HTTPS, FTP, SMTP, DHCP, PPPoE, SNMP, QoS, DDNS, NTP. Скорость передачи видео для кадра размером 1280 точек на 720 точек должна быть не менее 25 кадров в секунду. Согласно системы классификации степеней защиты оболочки электрооборудования корпус камеры должен быть влагонепроницаемым, а также защищен от сильных водных струй. Предусмотрена поддержка протокола для передачи сообщений об ошибках, возникающих при передаче данных. Скорость срабатывания затвора – от 0,00001 до не более 0,06 секунды. </w:t>
            </w:r>
            <w:r w:rsidRPr="00F330F2">
              <w:t xml:space="preserve"> Возможность передачи потоков в форматах H.264 и Motion JPEG. Возможность регулировки яркости, насыщенности, контрастности. Возможность работы через </w:t>
            </w:r>
            <w:r w:rsidRPr="00F330F2">
              <w:rPr>
                <w:lang w:val="en-US"/>
              </w:rPr>
              <w:t>web</w:t>
            </w:r>
            <w:r w:rsidRPr="00F330F2">
              <w:t xml:space="preserve">-интерфейс. Наличие дневного и ночного режима. Максимальная дальность инфракрасной подсветки должна быть не менее 28 метров. Рабочая освещенность минимум 0,05 люкс. Масса камеры не должна превышать 650 грамм. 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Максимальное разрешение камеры должно быть более чем 2048 точек на 1152 точки. Минимальная температура эксплуатации должна быть не ниже -40 градусов Цельсия. </w:t>
            </w:r>
          </w:p>
        </w:tc>
      </w:tr>
      <w:tr w:rsidR="007F0564" w:rsidRPr="00F330F2" w:rsidTr="00F330F2">
        <w:trPr>
          <w:trHeight w:val="985"/>
        </w:trPr>
        <w:tc>
          <w:tcPr>
            <w:tcW w:w="675" w:type="dxa"/>
          </w:tcPr>
          <w:p w:rsidR="007F0564" w:rsidRPr="00F330F2" w:rsidRDefault="007F0564" w:rsidP="00F330F2">
            <w:pPr>
              <w:jc w:val="both"/>
              <w:rPr>
                <w:b/>
              </w:rPr>
            </w:pPr>
            <w:r w:rsidRPr="00F330F2">
              <w:rPr>
                <w:b/>
              </w:rPr>
              <w:t>2</w:t>
            </w:r>
          </w:p>
        </w:tc>
        <w:tc>
          <w:tcPr>
            <w:tcW w:w="1560" w:type="dxa"/>
          </w:tcPr>
          <w:p w:rsidR="007F0564" w:rsidRPr="00F330F2" w:rsidRDefault="007F0564" w:rsidP="00F330F2">
            <w:pPr>
              <w:jc w:val="both"/>
            </w:pPr>
            <w:r w:rsidRPr="00F330F2">
              <w:t>Камера тип 2</w:t>
            </w:r>
          </w:p>
          <w:p w:rsidR="007F0564" w:rsidRPr="00F330F2" w:rsidRDefault="007F0564" w:rsidP="00F330F2">
            <w:pPr>
              <w:jc w:val="both"/>
            </w:pPr>
          </w:p>
        </w:tc>
        <w:tc>
          <w:tcPr>
            <w:tcW w:w="7971" w:type="dxa"/>
          </w:tcPr>
          <w:p w:rsidR="007F0564" w:rsidRPr="00F330F2" w:rsidRDefault="007F0564" w:rsidP="00F330F2">
            <w:pPr>
              <w:jc w:val="both"/>
            </w:pPr>
            <w:r w:rsidRPr="00F330F2">
              <w:t>Камера тип 2</w:t>
            </w:r>
          </w:p>
          <w:p w:rsidR="007F0564" w:rsidRPr="00F330F2" w:rsidRDefault="007F0564" w:rsidP="00F330F2">
            <w:pPr>
              <w:jc w:val="both"/>
            </w:pPr>
          </w:p>
          <w:p w:rsidR="007F0564" w:rsidRPr="00F330F2" w:rsidRDefault="007F0564" w:rsidP="00F330F2">
            <w:pPr>
              <w:jc w:val="both"/>
            </w:pPr>
            <w:r w:rsidRPr="00F330F2">
              <w:t xml:space="preserve">Степень защиты корпуса не ниже </w:t>
            </w:r>
            <w:r w:rsidRPr="00F330F2">
              <w:rPr>
                <w:lang w:val="en-US"/>
              </w:rPr>
              <w:t>IP</w:t>
            </w:r>
            <w:r w:rsidRPr="00F330F2">
              <w:t xml:space="preserve"> 66.  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shd w:val="clear" w:color="auto" w:fill="FFFFFF"/>
              </w:rPr>
              <w:t xml:space="preserve">Уровень освещенности минимум 0,07 люкс. В числе форматов сжатия должны быть </w:t>
            </w:r>
            <w:r w:rsidRPr="00F330F2">
              <w:t xml:space="preserve"> H.264 и MJPEG. Возможность регулировки яркости, контрастности. Масса камеры не должна превышать 1,5 кг. Сработка затвора не должна быть более 0,5 секунд. В числе поддерживаемых протоколов  TCP/IP, HTTP, DHCP, DNS, DDNS, RTP, RTSP, PPPoE, SMTP, NTP, SNMP, HTTPS, FTP, 802.1x, Qos. Дальность действия инфракрасной подсветки должна быть не менее 28 метров. Форматы сжатия звука: </w:t>
            </w:r>
            <w:r w:rsidRPr="00F330F2">
              <w:rPr>
                <w:lang w:val="en-US"/>
              </w:rPr>
              <w:t>G</w:t>
            </w:r>
            <w:r w:rsidRPr="00F330F2">
              <w:t xml:space="preserve">.726 и </w:t>
            </w:r>
            <w:r w:rsidRPr="00F330F2">
              <w:rPr>
                <w:lang w:val="en-US"/>
              </w:rPr>
              <w:t>G</w:t>
            </w:r>
            <w:r w:rsidRPr="00F330F2">
              <w:t xml:space="preserve">.711. Потребляемая мощность не должна превышать 10 Вт. Возможность настройки тревоги по детектору движения.  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Питание должно осуществляться либо от внешнего источника постоянного тока с выходным напряжением не менее 10 и не более 15 вольт, либо по витой паре сети </w:t>
            </w:r>
            <w:r w:rsidRPr="00F330F2">
              <w:rPr>
                <w:lang w:val="en-US"/>
              </w:rPr>
              <w:t>Ethernet</w:t>
            </w:r>
            <w:r w:rsidRPr="00F330F2">
              <w:t xml:space="preserve">. Наличие: фокусного расстояния (диапазон значений) – от не менее 2,6 и не более 14 мм; аудиовход и аудиовыход. Частота кадров равна 25 кадрам при разрешениях  </w:t>
            </w:r>
            <w:r w:rsidRPr="00F330F2">
              <w:rPr>
                <w:lang w:val="en-US"/>
              </w:rPr>
              <w:t>HDTV</w:t>
            </w:r>
            <w:r w:rsidRPr="00F330F2">
              <w:t xml:space="preserve"> 720</w:t>
            </w:r>
            <w:r w:rsidRPr="00F330F2">
              <w:rPr>
                <w:lang w:val="en-US"/>
              </w:rPr>
              <w:t>p</w:t>
            </w:r>
            <w:r w:rsidRPr="00F330F2">
              <w:t xml:space="preserve"> и </w:t>
            </w:r>
            <w:r w:rsidRPr="00F330F2">
              <w:rPr>
                <w:lang w:val="en-US"/>
              </w:rPr>
              <w:t>HDTV</w:t>
            </w:r>
            <w:r w:rsidRPr="00F330F2">
              <w:t xml:space="preserve"> 1080</w:t>
            </w:r>
            <w:r w:rsidRPr="00F330F2">
              <w:rPr>
                <w:lang w:val="en-US"/>
              </w:rPr>
              <w:t>p</w:t>
            </w:r>
            <w:r w:rsidRPr="00F330F2">
              <w:t xml:space="preserve">. Возможность установки карты памяти размером не менее 16 Гб. Режимы: день/ночь. Должна быть предусмотрена поддержка технологии </w:t>
            </w:r>
            <w:r w:rsidRPr="00F330F2">
              <w:rPr>
                <w:lang w:val="en-US"/>
              </w:rPr>
              <w:t>Wide</w:t>
            </w:r>
            <w:r w:rsidRPr="00F330F2">
              <w:t xml:space="preserve"> </w:t>
            </w:r>
            <w:r w:rsidRPr="00F330F2">
              <w:rPr>
                <w:lang w:val="en-US"/>
              </w:rPr>
              <w:t>Dynamic</w:t>
            </w:r>
            <w:r w:rsidRPr="00F330F2">
              <w:t xml:space="preserve"> </w:t>
            </w:r>
            <w:r w:rsidRPr="00F330F2">
              <w:rPr>
                <w:lang w:val="en-US"/>
              </w:rPr>
              <w:t>Range</w:t>
            </w:r>
            <w:r w:rsidRPr="00F330F2">
              <w:t>, а также технология борьбы с шумами в изображении при недостаточном освещении.</w:t>
            </w:r>
          </w:p>
        </w:tc>
      </w:tr>
      <w:tr w:rsidR="007F0564" w:rsidRPr="00F330F2" w:rsidTr="00F330F2">
        <w:tc>
          <w:tcPr>
            <w:tcW w:w="675" w:type="dxa"/>
          </w:tcPr>
          <w:p w:rsidR="007F0564" w:rsidRPr="00F330F2" w:rsidRDefault="007F0564" w:rsidP="00F330F2">
            <w:pPr>
              <w:jc w:val="both"/>
              <w:rPr>
                <w:b/>
              </w:rPr>
            </w:pPr>
            <w:r w:rsidRPr="00F330F2">
              <w:rPr>
                <w:b/>
              </w:rPr>
              <w:t>3</w:t>
            </w:r>
          </w:p>
        </w:tc>
        <w:tc>
          <w:tcPr>
            <w:tcW w:w="1560" w:type="dxa"/>
          </w:tcPr>
          <w:p w:rsidR="007F0564" w:rsidRPr="00F330F2" w:rsidRDefault="007F0564" w:rsidP="00F330F2">
            <w:pPr>
              <w:jc w:val="both"/>
              <w:rPr>
                <w:lang w:val="en-US"/>
              </w:rPr>
            </w:pPr>
            <w:r w:rsidRPr="00F330F2">
              <w:t>Камера</w:t>
            </w:r>
            <w:r w:rsidRPr="00F330F2">
              <w:rPr>
                <w:lang w:val="en-US"/>
              </w:rPr>
              <w:t xml:space="preserve"> </w:t>
            </w:r>
            <w:r w:rsidRPr="00F330F2">
              <w:t>тип</w:t>
            </w:r>
            <w:r w:rsidRPr="00F330F2">
              <w:rPr>
                <w:lang w:val="en-US"/>
              </w:rPr>
              <w:t xml:space="preserve"> 3</w:t>
            </w:r>
          </w:p>
          <w:p w:rsidR="007F0564" w:rsidRPr="00F330F2" w:rsidRDefault="007F0564" w:rsidP="00F330F2">
            <w:pPr>
              <w:jc w:val="both"/>
            </w:pPr>
          </w:p>
        </w:tc>
        <w:tc>
          <w:tcPr>
            <w:tcW w:w="7971" w:type="dxa"/>
          </w:tcPr>
          <w:p w:rsidR="007F0564" w:rsidRPr="00F330F2" w:rsidRDefault="007F0564" w:rsidP="00F330F2">
            <w:pPr>
              <w:jc w:val="both"/>
              <w:rPr>
                <w:lang w:val="en-US"/>
              </w:rPr>
            </w:pPr>
            <w:r w:rsidRPr="00F330F2">
              <w:t>Камера</w:t>
            </w:r>
            <w:r w:rsidRPr="00F330F2">
              <w:rPr>
                <w:lang w:val="en-US"/>
              </w:rPr>
              <w:t xml:space="preserve"> </w:t>
            </w:r>
            <w:r w:rsidRPr="00F330F2">
              <w:t>тип</w:t>
            </w:r>
            <w:r w:rsidRPr="00F330F2">
              <w:rPr>
                <w:lang w:val="en-US"/>
              </w:rPr>
              <w:t xml:space="preserve"> 3</w:t>
            </w:r>
          </w:p>
          <w:p w:rsidR="007F0564" w:rsidRPr="00F330F2" w:rsidRDefault="007F0564" w:rsidP="00F330F2">
            <w:pPr>
              <w:jc w:val="both"/>
              <w:rPr>
                <w:lang w:val="en-US"/>
              </w:rPr>
            </w:pPr>
          </w:p>
          <w:p w:rsidR="007F0564" w:rsidRPr="00F330F2" w:rsidRDefault="007F0564" w:rsidP="00F330F2">
            <w:pPr>
              <w:jc w:val="both"/>
            </w:pPr>
            <w:r w:rsidRPr="00F330F2">
              <w:rPr>
                <w:lang w:val="en-US"/>
              </w:rPr>
              <w:t xml:space="preserve">  </w:t>
            </w:r>
            <w:r w:rsidRPr="00F330F2">
              <w:t>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lang w:val="en-US"/>
              </w:rPr>
              <w:t xml:space="preserve"> </w:t>
            </w:r>
            <w:r w:rsidRPr="00F330F2">
              <w:t xml:space="preserve">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Частота кадров равна 25 кадрам при разрешениях  </w:t>
            </w:r>
            <w:r w:rsidRPr="00F330F2">
              <w:rPr>
                <w:lang w:val="en-US"/>
              </w:rPr>
              <w:t>HDTV</w:t>
            </w:r>
            <w:r w:rsidRPr="00F330F2">
              <w:t xml:space="preserve"> 720</w:t>
            </w:r>
            <w:r w:rsidRPr="00F330F2">
              <w:rPr>
                <w:lang w:val="en-US"/>
              </w:rPr>
              <w:t>p</w:t>
            </w:r>
            <w:r w:rsidRPr="00F330F2">
              <w:t xml:space="preserve"> и </w:t>
            </w:r>
            <w:r w:rsidRPr="00F330F2">
              <w:rPr>
                <w:lang w:val="en-US"/>
              </w:rPr>
              <w:t>HDTV</w:t>
            </w:r>
            <w:r w:rsidRPr="00F330F2">
              <w:t xml:space="preserve"> 1080</w:t>
            </w:r>
            <w:r w:rsidRPr="00F330F2">
              <w:rPr>
                <w:lang w:val="en-US"/>
              </w:rPr>
              <w:t>p</w:t>
            </w:r>
            <w:r w:rsidRPr="00F330F2">
              <w:t xml:space="preserve">. Максимальное разрешение должно быть не менее  </w:t>
            </w:r>
            <w:r w:rsidRPr="00F330F2">
              <w:rPr>
                <w:rStyle w:val="afff4"/>
              </w:rPr>
              <w:t xml:space="preserve">QXGA. </w:t>
            </w:r>
            <w:r w:rsidRPr="00F330F2">
              <w:rPr>
                <w:shd w:val="clear" w:color="auto" w:fill="FFFFFF"/>
              </w:rPr>
              <w:t xml:space="preserve"> </w:t>
            </w:r>
            <w:r w:rsidRPr="00F330F2">
              <w:rPr>
                <w:shd w:val="clear" w:color="auto" w:fill="FFFFFF"/>
                <w:lang w:val="en-US"/>
              </w:rPr>
              <w:t>Ethernet</w:t>
            </w:r>
            <w:r w:rsidRPr="00F330F2">
              <w:rPr>
                <w:shd w:val="clear" w:color="auto" w:fill="FFFFFF"/>
              </w:rPr>
              <w:t xml:space="preserve"> порт должен поддерживать стандарты 10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100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w:t>
            </w:r>
            <w:r w:rsidRPr="00F330F2">
              <w:rPr>
                <w:color w:val="000000"/>
                <w:shd w:val="clear" w:color="auto" w:fill="FFFFFF"/>
              </w:rPr>
              <w:t xml:space="preserve"> </w:t>
            </w:r>
            <w:r w:rsidRPr="00F330F2">
              <w:rPr>
                <w:shd w:val="clear" w:color="auto" w:fill="FFFFFF"/>
              </w:rPr>
              <w:t>Скорость срабатывания затвора – от 0,00001 до не менее 0,03 секунд</w:t>
            </w:r>
            <w:r w:rsidRPr="00F330F2">
              <w:rPr>
                <w:color w:val="000000"/>
                <w:shd w:val="clear" w:color="auto" w:fill="FFFFFF"/>
              </w:rPr>
              <w:t>. Предусмотрена технология уменьшения пространственных шумов изображения.</w:t>
            </w:r>
            <w:r w:rsidRPr="00F330F2">
              <w:rPr>
                <w:shd w:val="clear" w:color="auto" w:fill="FFFFFF"/>
              </w:rPr>
              <w:t xml:space="preserve"> В числе форматов сжатия должны быть </w:t>
            </w:r>
            <w:r w:rsidRPr="00F330F2">
              <w:t xml:space="preserve"> H.264 и MJPEG. Наличие: режимов день/ночь.  Возможность установки карты памяти размером не менее 32 Гб, одним из типов слотов должен быть </w:t>
            </w:r>
            <w:r w:rsidRPr="00F330F2">
              <w:rPr>
                <w:lang w:val="en-US"/>
              </w:rPr>
              <w:t>SD</w:t>
            </w:r>
            <w:r w:rsidRPr="00F330F2">
              <w:t xml:space="preserve">. Поддерживаемые стандарты: IEEE802.11b, IEEE802.11g,  IEEE802.11n, а также стандарт, позволяющий ограничить права неавторизованных устройств, подключенных к сети. Дальность действия инфракрасной подсветки должно быть не менее 8 и не более 15 метров.  Питание должно осуществляться либо от внешнего источника постоянного тока с выходным напряжением не менее 10 и не более 25 вольт, либо по витой паре сети </w:t>
            </w:r>
            <w:r w:rsidRPr="00F330F2">
              <w:rPr>
                <w:lang w:val="en-US"/>
              </w:rPr>
              <w:t>Ethernet</w:t>
            </w:r>
            <w:r w:rsidRPr="00F330F2">
              <w:t xml:space="preserve">. Вес более 290 грамм. Форматы аудиосжатия: G.711 /G.726 . Наличие поддержки записи на сетевое хранилище или файловый сервер или карту памяти. Скорость передачи должна быть диапазоном: нижний предел – более 16кб/с и менее 256кб/с, верхний предел – более 12 Мб/с и менее 25 Мб/с. Потребляемая камерой мощность менее 7 ватт. Угол обзора камеры должен быть более 74 и менее  77°. Настройка тревожных событий при появлении проблем в сетевом подключении, по сработке датчика движения, по сработке инфракрасного пассивного датчика. Возможность настройки параметров через </w:t>
            </w:r>
            <w:r w:rsidRPr="00F330F2">
              <w:rPr>
                <w:lang w:val="en-US"/>
              </w:rPr>
              <w:t>web</w:t>
            </w:r>
            <w:r w:rsidRPr="00F330F2">
              <w:t xml:space="preserve">-интерфейс. Объектив: не менее 2,9 и не более 5,8 мм. Динамик, микрофон – есть. Диапазон рабочих температур: нижний предел – не ниже -35 и не выше -25 градусов Цельсия, верхний предел: не ниже +60 и не выше +65 градусов Цельсия. </w:t>
            </w:r>
          </w:p>
        </w:tc>
      </w:tr>
      <w:tr w:rsidR="007F0564" w:rsidRPr="00F330F2" w:rsidTr="00F330F2">
        <w:trPr>
          <w:trHeight w:val="134"/>
        </w:trPr>
        <w:tc>
          <w:tcPr>
            <w:tcW w:w="675" w:type="dxa"/>
          </w:tcPr>
          <w:p w:rsidR="007F0564" w:rsidRPr="00F330F2" w:rsidRDefault="007F0564" w:rsidP="00F330F2">
            <w:pPr>
              <w:jc w:val="both"/>
              <w:rPr>
                <w:b/>
                <w:lang w:val="en-US"/>
              </w:rPr>
            </w:pPr>
            <w:r w:rsidRPr="00F330F2">
              <w:rPr>
                <w:b/>
                <w:lang w:val="en-US"/>
              </w:rPr>
              <w:t>4</w:t>
            </w:r>
          </w:p>
        </w:tc>
        <w:tc>
          <w:tcPr>
            <w:tcW w:w="1560" w:type="dxa"/>
          </w:tcPr>
          <w:p w:rsidR="007F0564" w:rsidRPr="00F330F2" w:rsidRDefault="007F0564" w:rsidP="00F330F2">
            <w:pPr>
              <w:jc w:val="both"/>
            </w:pPr>
            <w:r w:rsidRPr="00F330F2">
              <w:t>Коммутатор тип 4</w:t>
            </w:r>
          </w:p>
          <w:p w:rsidR="007F0564" w:rsidRPr="00F330F2" w:rsidRDefault="007F0564" w:rsidP="00F330F2">
            <w:pPr>
              <w:pStyle w:val="aff7"/>
              <w:jc w:val="both"/>
            </w:pPr>
          </w:p>
        </w:tc>
        <w:tc>
          <w:tcPr>
            <w:tcW w:w="7971" w:type="dxa"/>
          </w:tcPr>
          <w:p w:rsidR="007F0564" w:rsidRPr="00F330F2" w:rsidRDefault="007F0564" w:rsidP="00F330F2">
            <w:pPr>
              <w:jc w:val="both"/>
            </w:pPr>
            <w:r w:rsidRPr="00F330F2">
              <w:t>Коммутатор тип 4</w:t>
            </w:r>
          </w:p>
          <w:p w:rsidR="007F0564" w:rsidRPr="00F330F2" w:rsidRDefault="007F0564" w:rsidP="00F330F2">
            <w:pPr>
              <w:jc w:val="both"/>
            </w:pPr>
          </w:p>
          <w:p w:rsidR="007F0564" w:rsidRPr="00F330F2" w:rsidRDefault="007F0564" w:rsidP="00F330F2">
            <w:pPr>
              <w:jc w:val="both"/>
            </w:pPr>
            <w:r w:rsidRPr="00F330F2">
              <w:t xml:space="preserve">Коммутатор Доступные типы сетевых соединений - более 18 и менее 26 шт. </w:t>
            </w:r>
            <w:r w:rsidRPr="00F330F2">
              <w:rPr>
                <w:lang w:val="en-US"/>
              </w:rPr>
              <w:t>SFP</w:t>
            </w:r>
            <w:r w:rsidRPr="00F330F2">
              <w:t xml:space="preserve">. Объединенные порты: не менее 2 и не более 4 </w:t>
            </w:r>
            <w:r w:rsidRPr="00F330F2">
              <w:rPr>
                <w:lang w:val="en-US"/>
              </w:rPr>
              <w:t>TX</w:t>
            </w:r>
            <w:r w:rsidRPr="00F330F2">
              <w:t xml:space="preserve">, </w:t>
            </w:r>
            <w:r w:rsidRPr="00F330F2">
              <w:rPr>
                <w:lang w:val="en-US"/>
              </w:rPr>
              <w:t>SFP</w:t>
            </w:r>
            <w:r w:rsidRPr="00F330F2">
              <w:t xml:space="preserve">. Протоколы </w:t>
            </w:r>
            <w:r w:rsidRPr="00F330F2">
              <w:rPr>
                <w:lang w:val="en-US"/>
              </w:rPr>
              <w:t>IEEE</w:t>
            </w:r>
            <w:r w:rsidRPr="00F330F2">
              <w:t xml:space="preserve"> 802.1</w:t>
            </w:r>
            <w:r w:rsidRPr="00F330F2">
              <w:rPr>
                <w:lang w:val="en-US"/>
              </w:rPr>
              <w:t>X</w:t>
            </w:r>
            <w:r w:rsidRPr="00F330F2">
              <w:t xml:space="preserve">. Пропускная способность должна быть более 45 и менее 49 Гбит/сек.  Поддержка Telnet и </w:t>
            </w:r>
            <w:r w:rsidRPr="00F330F2">
              <w:rPr>
                <w:lang w:val="en-US"/>
              </w:rPr>
              <w:t>web</w:t>
            </w:r>
            <w:r w:rsidRPr="00F330F2">
              <w:t xml:space="preserve">-интерфейса. Поддержка </w:t>
            </w:r>
            <w:r w:rsidRPr="00F330F2">
              <w:rPr>
                <w:lang w:val="en-US"/>
              </w:rPr>
              <w:t>SNMP</w:t>
            </w:r>
            <w:r w:rsidRPr="00F330F2">
              <w:t xml:space="preserve">. Поддержка IEEE 802.1p. Размер таблицы </w:t>
            </w:r>
            <w:r w:rsidRPr="00F330F2">
              <w:rPr>
                <w:lang w:val="en-US"/>
              </w:rPr>
              <w:t>MAC</w:t>
            </w:r>
            <w:r w:rsidRPr="00F330F2">
              <w:t>-адресов должен быть более 7</w:t>
            </w:r>
            <w:r w:rsidRPr="00F330F2">
              <w:rPr>
                <w:lang w:val="en-US"/>
              </w:rPr>
              <w:t>K</w:t>
            </w:r>
            <w:r w:rsidRPr="00F330F2">
              <w:t xml:space="preserve">. Поддержка </w:t>
            </w:r>
            <w:r w:rsidRPr="00F330F2">
              <w:rPr>
                <w:lang w:val="en-US"/>
              </w:rPr>
              <w:t>Jumbo</w:t>
            </w:r>
            <w:r w:rsidRPr="00F330F2">
              <w:t xml:space="preserve"> </w:t>
            </w:r>
            <w:r w:rsidRPr="00F330F2">
              <w:rPr>
                <w:lang w:val="en-US"/>
              </w:rPr>
              <w:t>Frame</w:t>
            </w:r>
            <w:r w:rsidRPr="00F330F2">
              <w:t xml:space="preserve"> до не менее 11561 байта. Уровень коммутатора должен быть не ниже </w:t>
            </w:r>
            <w:r w:rsidRPr="00F330F2">
              <w:rPr>
                <w:lang w:val="en-US"/>
              </w:rPr>
              <w:t>L</w:t>
            </w:r>
            <w:r w:rsidRPr="00F330F2">
              <w:t xml:space="preserve">2. Габаритные размеры: не более  453x320x51 мм. Вес должен быть более 4,5 и менее 6,3 кг.  Наличие светодиодных индикаторов состояния. Напряжение питания должно быть в диапазоне конкретных значений с нижним пределом менее ста пяти и верхним пределом более двухсот тридцати восьми вольт переменного тока. Поддержка управления частными </w:t>
            </w:r>
            <w:r w:rsidRPr="00F330F2">
              <w:rPr>
                <w:lang w:val="en-US"/>
              </w:rPr>
              <w:t>VLAN</w:t>
            </w:r>
            <w:r w:rsidRPr="00F330F2">
              <w:t xml:space="preserve">. </w:t>
            </w:r>
            <w:r w:rsidRPr="00F330F2">
              <w:rPr>
                <w:lang w:val="en-US"/>
              </w:rPr>
              <w:t>QoS</w:t>
            </w:r>
            <w:r w:rsidRPr="00F330F2">
              <w:t xml:space="preserve"> – не менее 4 аппаратных очередей на порт. Поддержка </w:t>
            </w:r>
            <w:r w:rsidRPr="00F330F2">
              <w:rPr>
                <w:lang w:val="en-US"/>
              </w:rPr>
              <w:t>IP</w:t>
            </w:r>
            <w:r w:rsidRPr="00F330F2">
              <w:t xml:space="preserve"> </w:t>
            </w:r>
            <w:r w:rsidRPr="00F330F2">
              <w:rPr>
                <w:lang w:val="en-US"/>
              </w:rPr>
              <w:t>ACL</w:t>
            </w:r>
            <w:r w:rsidRPr="00F330F2">
              <w:t xml:space="preserve"> и </w:t>
            </w:r>
            <w:r w:rsidRPr="00F330F2">
              <w:rPr>
                <w:lang w:val="en-US"/>
              </w:rPr>
              <w:t>MAC ACL</w:t>
            </w:r>
            <w:r w:rsidRPr="00F330F2">
              <w:t>.</w:t>
            </w:r>
          </w:p>
          <w:p w:rsidR="007F0564" w:rsidRPr="00F330F2" w:rsidRDefault="007F0564" w:rsidP="00F330F2">
            <w:pPr>
              <w:jc w:val="both"/>
            </w:pPr>
          </w:p>
        </w:tc>
      </w:tr>
      <w:tr w:rsidR="007F0564" w:rsidRPr="00F330F2" w:rsidTr="00F330F2">
        <w:tc>
          <w:tcPr>
            <w:tcW w:w="675" w:type="dxa"/>
          </w:tcPr>
          <w:p w:rsidR="007F0564" w:rsidRPr="00F330F2" w:rsidRDefault="007F0564" w:rsidP="00F330F2">
            <w:pPr>
              <w:jc w:val="both"/>
              <w:rPr>
                <w:b/>
                <w:lang w:val="en-US"/>
              </w:rPr>
            </w:pPr>
            <w:r w:rsidRPr="00F330F2">
              <w:rPr>
                <w:b/>
                <w:lang w:val="en-US"/>
              </w:rPr>
              <w:t>5</w:t>
            </w:r>
          </w:p>
        </w:tc>
        <w:tc>
          <w:tcPr>
            <w:tcW w:w="1560" w:type="dxa"/>
          </w:tcPr>
          <w:p w:rsidR="007F0564" w:rsidRPr="00F330F2" w:rsidRDefault="007F0564" w:rsidP="00F330F2">
            <w:pPr>
              <w:jc w:val="both"/>
            </w:pPr>
            <w:r w:rsidRPr="00F330F2">
              <w:t>Коммутатор тип 4</w:t>
            </w:r>
          </w:p>
          <w:p w:rsidR="007F0564" w:rsidRPr="00F330F2" w:rsidRDefault="007F0564" w:rsidP="00F330F2">
            <w:pPr>
              <w:jc w:val="both"/>
              <w:rPr>
                <w:color w:val="000000"/>
                <w:lang w:eastAsia="ru-RU"/>
              </w:rPr>
            </w:pPr>
          </w:p>
        </w:tc>
        <w:tc>
          <w:tcPr>
            <w:tcW w:w="7971" w:type="dxa"/>
          </w:tcPr>
          <w:p w:rsidR="007F0564" w:rsidRPr="00F330F2" w:rsidRDefault="007F0564" w:rsidP="00F330F2">
            <w:pPr>
              <w:jc w:val="both"/>
            </w:pPr>
            <w:r w:rsidRPr="00F330F2">
              <w:t>Коммутатор тип 4</w:t>
            </w:r>
          </w:p>
          <w:p w:rsidR="007F0564" w:rsidRPr="00F330F2" w:rsidRDefault="007F0564" w:rsidP="00F330F2">
            <w:pPr>
              <w:jc w:val="both"/>
            </w:pPr>
          </w:p>
          <w:p w:rsidR="007F0564" w:rsidRPr="00F330F2" w:rsidRDefault="007F0564" w:rsidP="00F330F2">
            <w:pPr>
              <w:jc w:val="both"/>
            </w:pPr>
            <w:r w:rsidRPr="00F330F2">
              <w:t xml:space="preserve">Количество портов </w:t>
            </w:r>
            <w:r w:rsidRPr="00F330F2">
              <w:rPr>
                <w:lang w:val="en-US"/>
              </w:rPr>
              <w:t>RJ</w:t>
            </w:r>
            <w:r w:rsidRPr="00F330F2">
              <w:t>-45 10</w:t>
            </w:r>
            <w:r w:rsidRPr="00F330F2">
              <w:rPr>
                <w:lang w:val="en-US"/>
              </w:rPr>
              <w:t>Base</w:t>
            </w:r>
            <w:r w:rsidRPr="00F330F2">
              <w:t>-</w:t>
            </w:r>
            <w:r w:rsidRPr="00F330F2">
              <w:rPr>
                <w:lang w:val="en-US"/>
              </w:rPr>
              <w:t>T</w:t>
            </w:r>
            <w:r w:rsidRPr="00F330F2">
              <w:t>, 100</w:t>
            </w:r>
            <w:r w:rsidRPr="00F330F2">
              <w:rPr>
                <w:lang w:val="en-US"/>
              </w:rPr>
              <w:t>Base</w:t>
            </w:r>
            <w:r w:rsidRPr="00F330F2">
              <w:t>-</w:t>
            </w:r>
            <w:r w:rsidRPr="00F330F2">
              <w:rPr>
                <w:lang w:val="en-US"/>
              </w:rPr>
              <w:t>T</w:t>
            </w:r>
            <w:r w:rsidRPr="00F330F2">
              <w:t>, 1000</w:t>
            </w:r>
            <w:r w:rsidRPr="00F330F2">
              <w:rPr>
                <w:lang w:val="en-US"/>
              </w:rPr>
              <w:t>Base</w:t>
            </w:r>
            <w:r w:rsidRPr="00F330F2">
              <w:t>-</w:t>
            </w:r>
            <w:r w:rsidRPr="00F330F2">
              <w:rPr>
                <w:lang w:val="en-US"/>
              </w:rPr>
              <w:t>T</w:t>
            </w:r>
            <w:r w:rsidRPr="00F330F2">
              <w:t xml:space="preserve"> не менее 19 и не более 26. Количество </w:t>
            </w:r>
            <w:r w:rsidRPr="00F330F2">
              <w:rPr>
                <w:lang w:val="en-US"/>
              </w:rPr>
              <w:t>SFP</w:t>
            </w:r>
            <w:r w:rsidRPr="00F330F2">
              <w:t xml:space="preserve">-портов – не менее 4 и не более 6. Количество портов, поддерживающих </w:t>
            </w:r>
            <w:r w:rsidRPr="00F330F2">
              <w:rPr>
                <w:lang w:val="en-US"/>
              </w:rPr>
              <w:t>PoE</w:t>
            </w:r>
            <w:r w:rsidRPr="00F330F2">
              <w:t xml:space="preserve"> – не менее 19 и не более 26. Размер таблицы должен быть более 8Кб. Поддержка </w:t>
            </w:r>
            <w:r w:rsidRPr="00F330F2">
              <w:rPr>
                <w:lang w:val="en-US"/>
              </w:rPr>
              <w:t>QoS</w:t>
            </w:r>
            <w:r w:rsidRPr="00F330F2">
              <w:t xml:space="preserve">. Поддержка списков </w:t>
            </w:r>
            <w:r w:rsidRPr="00F330F2">
              <w:rPr>
                <w:lang w:val="en-US"/>
              </w:rPr>
              <w:t>ACL</w:t>
            </w:r>
            <w:r w:rsidRPr="00F330F2">
              <w:t xml:space="preserve">, в том числе на основе </w:t>
            </w:r>
            <w:r w:rsidRPr="00F330F2">
              <w:rPr>
                <w:lang w:val="en-US"/>
              </w:rPr>
              <w:t>MAC</w:t>
            </w:r>
            <w:r w:rsidRPr="00F330F2">
              <w:t xml:space="preserve">-, </w:t>
            </w:r>
            <w:r w:rsidRPr="00F330F2">
              <w:rPr>
                <w:lang w:val="en-US"/>
              </w:rPr>
              <w:t>IP</w:t>
            </w:r>
            <w:r w:rsidRPr="00F330F2">
              <w:t xml:space="preserve">-адреса, порта коммутатора. Возможность установки в 19’’ стойку - есть. Световая индикация – наличие питания, </w:t>
            </w:r>
            <w:r w:rsidRPr="00F330F2">
              <w:rPr>
                <w:lang w:val="en-US"/>
              </w:rPr>
              <w:t>Link</w:t>
            </w:r>
            <w:r w:rsidRPr="00F330F2">
              <w:t>/</w:t>
            </w:r>
            <w:r w:rsidRPr="00F330F2">
              <w:rPr>
                <w:lang w:val="en-US"/>
              </w:rPr>
              <w:t>Active</w:t>
            </w:r>
            <w:r w:rsidRPr="00F330F2">
              <w:t xml:space="preserve">. Управление – предусмотрен </w:t>
            </w:r>
            <w:r w:rsidRPr="00F330F2">
              <w:rPr>
                <w:lang w:val="en-US"/>
              </w:rPr>
              <w:t>Web</w:t>
            </w:r>
            <w:r w:rsidRPr="00F330F2">
              <w:t xml:space="preserve">-интерфейс, </w:t>
            </w:r>
            <w:r w:rsidRPr="00F330F2">
              <w:rPr>
                <w:lang w:val="en-US"/>
              </w:rPr>
              <w:t>Telnet</w:t>
            </w:r>
            <w:r w:rsidRPr="00F330F2">
              <w:t xml:space="preserve">. Уровень шума не должен превышать 54 дБ.  Напряжение питания должно быть в диапазоне конкретных значений с нижним пределом менее ста пяти и верхним пределом более двухсот тридцати восьми вольт. Габаритные размеры не более </w:t>
            </w:r>
            <w:r w:rsidRPr="00F330F2">
              <w:rPr>
                <w:color w:val="000000"/>
              </w:rPr>
              <w:t>451 x 215 x 65 мм</w:t>
            </w:r>
            <w:r w:rsidRPr="00F330F2">
              <w:t xml:space="preserve">. Диапазон рабочих температур: нижний предел – не ниже -15 и не выше 0, верхний предел – не ниже +45 и не более +60³С. Поддержка </w:t>
            </w:r>
            <w:r w:rsidRPr="00F330F2">
              <w:rPr>
                <w:lang w:val="en-US"/>
              </w:rPr>
              <w:t>STP</w:t>
            </w:r>
            <w:r w:rsidRPr="00F330F2">
              <w:t xml:space="preserve">, </w:t>
            </w:r>
            <w:r w:rsidRPr="00F330F2">
              <w:rPr>
                <w:lang w:val="en-US"/>
              </w:rPr>
              <w:t>RSTP</w:t>
            </w:r>
            <w:r w:rsidRPr="00F330F2">
              <w:t xml:space="preserve">, </w:t>
            </w:r>
            <w:r w:rsidRPr="00F330F2">
              <w:rPr>
                <w:lang w:val="en-US"/>
              </w:rPr>
              <w:t>SNMP</w:t>
            </w:r>
            <w:r w:rsidRPr="00F330F2">
              <w:t xml:space="preserve">. Уровень коммутатора должен быть не ниже </w:t>
            </w:r>
            <w:r w:rsidRPr="00F330F2">
              <w:rPr>
                <w:lang w:val="en-US"/>
              </w:rPr>
              <w:t>L</w:t>
            </w:r>
            <w:r w:rsidRPr="00F330F2">
              <w:t>2. Вентиляторов – не менее 2. Поддержка протокола 802.1</w:t>
            </w:r>
            <w:r w:rsidRPr="00F330F2">
              <w:rPr>
                <w:lang w:val="en-US"/>
              </w:rPr>
              <w:t>x</w:t>
            </w:r>
            <w:r w:rsidRPr="00F330F2">
              <w:t xml:space="preserve">. Мощность </w:t>
            </w:r>
            <w:r w:rsidRPr="00F330F2">
              <w:rPr>
                <w:lang w:val="en-US"/>
              </w:rPr>
              <w:t>PoE</w:t>
            </w:r>
            <w:r w:rsidRPr="00F330F2">
              <w:t xml:space="preserve"> не менее 180 Вт. Потребляемая мощность коммутатором не превышает 250 Вт.  </w:t>
            </w:r>
          </w:p>
        </w:tc>
      </w:tr>
      <w:tr w:rsidR="007F0564" w:rsidRPr="00F330F2" w:rsidTr="00F330F2">
        <w:tc>
          <w:tcPr>
            <w:tcW w:w="675" w:type="dxa"/>
          </w:tcPr>
          <w:p w:rsidR="007F0564" w:rsidRPr="00F330F2" w:rsidRDefault="007F0564" w:rsidP="00F330F2">
            <w:pPr>
              <w:jc w:val="both"/>
              <w:rPr>
                <w:b/>
              </w:rPr>
            </w:pPr>
            <w:r w:rsidRPr="00F330F2">
              <w:rPr>
                <w:b/>
              </w:rPr>
              <w:t>6</w:t>
            </w:r>
          </w:p>
        </w:tc>
        <w:tc>
          <w:tcPr>
            <w:tcW w:w="1560" w:type="dxa"/>
          </w:tcPr>
          <w:p w:rsidR="007F0564" w:rsidRPr="00F330F2" w:rsidRDefault="007F0564" w:rsidP="00F330F2">
            <w:pPr>
              <w:jc w:val="both"/>
            </w:pPr>
            <w:r w:rsidRPr="00F330F2">
              <w:t>Регистратор тип 7</w:t>
            </w:r>
          </w:p>
        </w:tc>
        <w:tc>
          <w:tcPr>
            <w:tcW w:w="7971" w:type="dxa"/>
          </w:tcPr>
          <w:p w:rsidR="007F0564" w:rsidRPr="00F330F2" w:rsidRDefault="007F0564" w:rsidP="00F330F2">
            <w:pPr>
              <w:jc w:val="both"/>
            </w:pPr>
          </w:p>
          <w:p w:rsidR="007F0564" w:rsidRPr="00F330F2" w:rsidRDefault="007F0564" w:rsidP="00F330F2">
            <w:pPr>
              <w:jc w:val="both"/>
            </w:pPr>
            <w:r w:rsidRPr="00F330F2">
              <w:t xml:space="preserve">Предназначен для работы с видеокамерами. Количество каналов не менее 124 и не более 135. Тип видеокамер – </w:t>
            </w:r>
            <w:r w:rsidRPr="00F330F2">
              <w:rPr>
                <w:lang w:val="en-US"/>
              </w:rPr>
              <w:t>IP</w:t>
            </w:r>
            <w:r w:rsidRPr="00F330F2">
              <w:t xml:space="preserve"> или аналоговые. Типы форматов сжатия изображения: </w:t>
            </w:r>
            <w:r w:rsidRPr="00F330F2">
              <w:rPr>
                <w:lang w:val="en-US"/>
              </w:rPr>
              <w:t>H</w:t>
            </w:r>
            <w:r w:rsidRPr="00F330F2">
              <w:t xml:space="preserve">.264, </w:t>
            </w:r>
            <w:r w:rsidRPr="00F330F2">
              <w:rPr>
                <w:lang w:val="en-US"/>
              </w:rPr>
              <w:t>MPEG</w:t>
            </w:r>
            <w:r w:rsidRPr="00F330F2">
              <w:t xml:space="preserve">4 или </w:t>
            </w:r>
            <w:r w:rsidRPr="00F330F2">
              <w:rPr>
                <w:lang w:val="en-US"/>
              </w:rPr>
              <w:t>Motion</w:t>
            </w:r>
            <w:r w:rsidRPr="00F330F2">
              <w:t xml:space="preserve"> </w:t>
            </w:r>
            <w:r w:rsidRPr="00F330F2">
              <w:rPr>
                <w:lang w:val="en-US"/>
              </w:rPr>
              <w:t>JPEG</w:t>
            </w:r>
            <w:r w:rsidRPr="00F330F2">
              <w:t xml:space="preserve">. Количество разъемов </w:t>
            </w:r>
            <w:r w:rsidRPr="00F330F2">
              <w:rPr>
                <w:lang w:val="en-US"/>
              </w:rPr>
              <w:t>USB</w:t>
            </w:r>
            <w:r w:rsidRPr="00F330F2">
              <w:t xml:space="preserve"> 2.0 – не менее 4. Разъем для подключения аналогового монитора – есть, количество – не менее 2-х. Разъем для передачи цифровых видеоизображений высокого разрешения – есть, количество – не более 3-х. Разъем комбинированный, для передачи и цифрового, и аналогового сигнала – не более 3-х. Разъем </w:t>
            </w:r>
            <w:r w:rsidRPr="00F330F2">
              <w:rPr>
                <w:lang w:val="en-US"/>
              </w:rPr>
              <w:t>RJ</w:t>
            </w:r>
            <w:r w:rsidRPr="00F330F2">
              <w:t xml:space="preserve">-45 – не менее 1-го, до 1000 Мбит/с. Скорость сжатия данных должна зависеть от типа камеры. Габаритные размеры: не более  660х460х200 мм. Питание – переменный ток, напряжением не более 230В, потребляемая мощность – не более 1000 Вт. Диапазон рабочих температур: нижний предел – не менее 0 и не более 15°С, верхний предел – не менее +24 и не более +50°С. Вес регистратора, исключая жесткие диски, не превышает 33 кг. Количество подключаемых жестких дисков – не менее 7 и не более 10 шт. В комплекте поставки должно быть не менее 3 кабелей </w:t>
            </w:r>
            <w:r w:rsidRPr="00F330F2">
              <w:rPr>
                <w:lang w:val="en-US"/>
              </w:rPr>
              <w:t>SATA</w:t>
            </w:r>
            <w:r w:rsidRPr="00F330F2">
              <w:t xml:space="preserve">, 1 кабель, 1 компьютерная мышь </w:t>
            </w:r>
            <w:r w:rsidRPr="00F330F2">
              <w:rPr>
                <w:lang w:val="en-US"/>
              </w:rPr>
              <w:t>USB</w:t>
            </w:r>
            <w:r w:rsidRPr="00F330F2">
              <w:t xml:space="preserve">.   </w:t>
            </w:r>
          </w:p>
        </w:tc>
      </w:tr>
      <w:tr w:rsidR="007F0564" w:rsidRPr="00F330F2" w:rsidTr="00F330F2">
        <w:tc>
          <w:tcPr>
            <w:tcW w:w="675" w:type="dxa"/>
          </w:tcPr>
          <w:p w:rsidR="007F0564" w:rsidRPr="00F330F2" w:rsidRDefault="007F0564" w:rsidP="00F330F2">
            <w:pPr>
              <w:jc w:val="both"/>
              <w:rPr>
                <w:b/>
              </w:rPr>
            </w:pPr>
            <w:r w:rsidRPr="00F330F2">
              <w:rPr>
                <w:b/>
              </w:rPr>
              <w:t>7</w:t>
            </w:r>
          </w:p>
        </w:tc>
        <w:tc>
          <w:tcPr>
            <w:tcW w:w="1560" w:type="dxa"/>
          </w:tcPr>
          <w:p w:rsidR="007F0564" w:rsidRPr="00F330F2" w:rsidRDefault="007F0564" w:rsidP="00F330F2">
            <w:pPr>
              <w:jc w:val="both"/>
            </w:pPr>
            <w:r w:rsidRPr="00F330F2">
              <w:t>Жесткий диск тип 8</w:t>
            </w:r>
          </w:p>
          <w:p w:rsidR="007F0564" w:rsidRPr="00F330F2" w:rsidRDefault="007F0564" w:rsidP="00F330F2">
            <w:pPr>
              <w:jc w:val="both"/>
            </w:pPr>
          </w:p>
        </w:tc>
        <w:tc>
          <w:tcPr>
            <w:tcW w:w="7971" w:type="dxa"/>
          </w:tcPr>
          <w:p w:rsidR="007F0564" w:rsidRPr="00F330F2" w:rsidRDefault="007F0564" w:rsidP="00F330F2">
            <w:pPr>
              <w:jc w:val="both"/>
            </w:pPr>
            <w:r w:rsidRPr="00F330F2">
              <w:t>Жесткий диск тип 8</w:t>
            </w:r>
          </w:p>
          <w:p w:rsidR="007F0564" w:rsidRPr="00F330F2" w:rsidRDefault="007F0564" w:rsidP="00F330F2">
            <w:pPr>
              <w:jc w:val="both"/>
            </w:pPr>
          </w:p>
          <w:p w:rsidR="007F0564" w:rsidRPr="00F330F2" w:rsidRDefault="007F0564" w:rsidP="00F330F2">
            <w:pPr>
              <w:jc w:val="both"/>
            </w:pPr>
            <w:r w:rsidRPr="00F330F2">
              <w:t xml:space="preserve">Предназначен для хранения видео-, аудио- информации. Объем хранимой информации должен превышать 3500 Гб. Скорость вращения шпинделя должно быть не менее 6500 и не более 7500 оборотов в минуту. Пропускная способность по интерфейсу связи не менее 3,5 Гбит/с. Габаритные размеры: не более </w:t>
            </w:r>
            <w:r w:rsidRPr="00F330F2">
              <w:rPr>
                <w:color w:val="000000"/>
                <w:lang w:eastAsia="ru-RU"/>
              </w:rPr>
              <w:t>110 x 30 x 160 мм</w:t>
            </w:r>
            <w:r w:rsidRPr="00F330F2">
              <w:t xml:space="preserve">. Возможность организации сетевого хранилища </w:t>
            </w:r>
            <w:r w:rsidRPr="00F330F2">
              <w:rPr>
                <w:lang w:val="en-US"/>
              </w:rPr>
              <w:t>NAS</w:t>
            </w:r>
            <w:r w:rsidRPr="00F330F2">
              <w:t xml:space="preserve">. Вес жесткого диска не превышает 0,95 кг. Объем буфера должен быть более  32 и менее 76 Мб. Тип подключения – </w:t>
            </w:r>
            <w:r w:rsidRPr="00F330F2">
              <w:rPr>
                <w:lang w:val="en-US"/>
              </w:rPr>
              <w:t>SATA</w:t>
            </w:r>
            <w:r w:rsidRPr="00F330F2">
              <w:t xml:space="preserve"> </w:t>
            </w:r>
            <w:r w:rsidRPr="00F330F2">
              <w:rPr>
                <w:lang w:val="en-US"/>
              </w:rPr>
              <w:t>II</w:t>
            </w:r>
            <w:r w:rsidRPr="00F330F2">
              <w:t xml:space="preserve"> или </w:t>
            </w:r>
            <w:r w:rsidRPr="00F330F2">
              <w:rPr>
                <w:lang w:val="en-US"/>
              </w:rPr>
              <w:t>III</w:t>
            </w:r>
            <w:r w:rsidRPr="00F330F2">
              <w:t xml:space="preserve">.    </w:t>
            </w:r>
          </w:p>
        </w:tc>
      </w:tr>
      <w:tr w:rsidR="007F0564" w:rsidRPr="00F330F2" w:rsidTr="00F330F2">
        <w:tc>
          <w:tcPr>
            <w:tcW w:w="675" w:type="dxa"/>
          </w:tcPr>
          <w:p w:rsidR="007F0564" w:rsidRPr="00F330F2" w:rsidRDefault="007F0564" w:rsidP="00F330F2">
            <w:pPr>
              <w:jc w:val="both"/>
              <w:rPr>
                <w:b/>
              </w:rPr>
            </w:pPr>
            <w:r w:rsidRPr="00F330F2">
              <w:rPr>
                <w:b/>
              </w:rPr>
              <w:t>8</w:t>
            </w:r>
          </w:p>
        </w:tc>
        <w:tc>
          <w:tcPr>
            <w:tcW w:w="1560" w:type="dxa"/>
          </w:tcPr>
          <w:p w:rsidR="007F0564" w:rsidRPr="00F330F2" w:rsidRDefault="007F0564" w:rsidP="00F330F2">
            <w:pPr>
              <w:jc w:val="both"/>
            </w:pPr>
            <w:r w:rsidRPr="00F330F2">
              <w:t>Плата тип 9.</w:t>
            </w:r>
          </w:p>
          <w:p w:rsidR="007F0564" w:rsidRPr="00F330F2" w:rsidRDefault="007F0564" w:rsidP="00F330F2">
            <w:pPr>
              <w:jc w:val="both"/>
              <w:rPr>
                <w:lang w:val="en-US"/>
              </w:rPr>
            </w:pPr>
          </w:p>
        </w:tc>
        <w:tc>
          <w:tcPr>
            <w:tcW w:w="7971" w:type="dxa"/>
          </w:tcPr>
          <w:p w:rsidR="007F0564" w:rsidRPr="00F330F2" w:rsidRDefault="007F0564" w:rsidP="00F330F2">
            <w:pPr>
              <w:jc w:val="both"/>
            </w:pPr>
            <w:r w:rsidRPr="00F330F2">
              <w:t>Плата тип 9.</w:t>
            </w:r>
          </w:p>
          <w:p w:rsidR="007F0564" w:rsidRPr="00F330F2" w:rsidRDefault="007F0564" w:rsidP="00F330F2">
            <w:pPr>
              <w:jc w:val="both"/>
            </w:pPr>
          </w:p>
          <w:p w:rsidR="007F0564" w:rsidRPr="00F330F2" w:rsidRDefault="007F0564" w:rsidP="00F330F2">
            <w:pPr>
              <w:jc w:val="both"/>
            </w:pPr>
            <w:r w:rsidRPr="00F330F2">
              <w:t xml:space="preserve">Предназначена для подключения аналоговых камер. Количество видео- и аудио- каналов не менее 10 и не более 14. Вывод изображения на экран выводится потоком с частотой кадров не менее 20 кадров в секунду. Запись в архив производится с частотой не менее 5 кадров в секунду, размер кадра – (не менее 848 и не более 960 точек) на (не менее 540 и не более 768 точек). Тип сжатия изображения – </w:t>
            </w:r>
            <w:r w:rsidRPr="00F330F2">
              <w:rPr>
                <w:lang w:val="en-US"/>
              </w:rPr>
              <w:t>H</w:t>
            </w:r>
            <w:r w:rsidRPr="00F330F2">
              <w:t xml:space="preserve">.264 или </w:t>
            </w:r>
            <w:r w:rsidRPr="00F330F2">
              <w:rPr>
                <w:lang w:val="en-US"/>
              </w:rPr>
              <w:t>MotionJPEG</w:t>
            </w:r>
            <w:r w:rsidRPr="00F330F2">
              <w:t xml:space="preserve">. Частота дискретизации должна быть конкретным значением из диапазона от не менее 12 кГц и не более 17 кГц.  </w:t>
            </w:r>
          </w:p>
        </w:tc>
      </w:tr>
      <w:tr w:rsidR="007F0564" w:rsidRPr="00F330F2" w:rsidTr="00F330F2">
        <w:tc>
          <w:tcPr>
            <w:tcW w:w="675" w:type="dxa"/>
          </w:tcPr>
          <w:p w:rsidR="007F0564" w:rsidRPr="00F330F2" w:rsidRDefault="007F0564" w:rsidP="00F330F2">
            <w:pPr>
              <w:jc w:val="both"/>
              <w:rPr>
                <w:b/>
              </w:rPr>
            </w:pPr>
            <w:r w:rsidRPr="00F330F2">
              <w:rPr>
                <w:b/>
              </w:rPr>
              <w:t>9</w:t>
            </w:r>
          </w:p>
        </w:tc>
        <w:tc>
          <w:tcPr>
            <w:tcW w:w="1560" w:type="dxa"/>
          </w:tcPr>
          <w:p w:rsidR="007F0564" w:rsidRPr="00F330F2" w:rsidRDefault="007F0564" w:rsidP="00F330F2">
            <w:pPr>
              <w:jc w:val="both"/>
            </w:pPr>
            <w:r w:rsidRPr="00F330F2">
              <w:t>Источник питания тип 5</w:t>
            </w:r>
          </w:p>
          <w:p w:rsidR="007F0564" w:rsidRPr="00F330F2" w:rsidRDefault="007F0564" w:rsidP="00F330F2">
            <w:pPr>
              <w:jc w:val="both"/>
              <w:rPr>
                <w:lang w:val="en-US"/>
              </w:rPr>
            </w:pPr>
          </w:p>
        </w:tc>
        <w:tc>
          <w:tcPr>
            <w:tcW w:w="7971" w:type="dxa"/>
          </w:tcPr>
          <w:p w:rsidR="007F0564" w:rsidRPr="00F330F2" w:rsidRDefault="007F0564" w:rsidP="00F330F2">
            <w:pPr>
              <w:jc w:val="both"/>
            </w:pPr>
            <w:r w:rsidRPr="00F330F2">
              <w:t>Источник питания тип 5</w:t>
            </w:r>
          </w:p>
          <w:p w:rsidR="007F0564" w:rsidRPr="00F330F2" w:rsidRDefault="007F0564" w:rsidP="00F330F2">
            <w:pPr>
              <w:jc w:val="both"/>
            </w:pPr>
          </w:p>
          <w:p w:rsidR="007F0564" w:rsidRPr="00F330F2" w:rsidRDefault="007F0564" w:rsidP="00F330F2">
            <w:pPr>
              <w:jc w:val="both"/>
            </w:pPr>
            <w:r w:rsidRPr="00F330F2">
              <w:t>Предназначен для обеспечения бесперебойного питания и защиты от помех, скачков по питанию, отключения питания. Диапазон номинального входного напряжения: нижний предел – более 218 и менее 223 вольт, верхний предел – более 235 и менее 250 вольт. Диапазон частот входного сигнала: нижний предел – более 43 и менее 46 герц, верхний предел – более 61 и менее 70 герц. Номинальное напряжение 220-240В. Уровень шума не должен превышать 55 дБ. Графический ЖК-дисплей – есть. Предусмотрена функция самодиагностики. Диапазон рабочих температур: нижний предел – не ниже -5 и не выше +2°С, верхний предел – не ниже +38 и не выше +46°С. Габаритные размеры: высота – не более 2</w:t>
            </w:r>
            <w:r w:rsidRPr="00F330F2">
              <w:rPr>
                <w:lang w:val="en-US"/>
              </w:rPr>
              <w:t>U</w:t>
            </w:r>
            <w:r w:rsidRPr="00F330F2">
              <w:t xml:space="preserve">, ширина – не менее 410 и не более 460 мм, глубина – не менее 585 и не более 605 мм. Возможность подключения внешних батарей к источнику – есть. Тип входного разъема С20. Количество выходных разъемов – не менее 6 </w:t>
            </w:r>
            <w:r w:rsidRPr="00F330F2">
              <w:rPr>
                <w:lang w:val="en-US"/>
              </w:rPr>
              <w:t>C</w:t>
            </w:r>
            <w:r w:rsidRPr="00F330F2">
              <w:t xml:space="preserve">13, не более 3 </w:t>
            </w:r>
            <w:r w:rsidRPr="00F330F2">
              <w:rPr>
                <w:lang w:val="en-US"/>
              </w:rPr>
              <w:t>C</w:t>
            </w:r>
            <w:r w:rsidRPr="00F330F2">
              <w:t xml:space="preserve">19. Наличие: порт </w:t>
            </w:r>
            <w:r w:rsidRPr="00F330F2">
              <w:rPr>
                <w:lang w:val="en-US"/>
              </w:rPr>
              <w:t>RS</w:t>
            </w:r>
            <w:r w:rsidRPr="00F330F2">
              <w:t xml:space="preserve">-232, порт </w:t>
            </w:r>
            <w:r w:rsidRPr="00F330F2">
              <w:rPr>
                <w:lang w:val="en-US"/>
              </w:rPr>
              <w:t>USB</w:t>
            </w:r>
            <w:r w:rsidRPr="00F330F2">
              <w:t xml:space="preserve">. Внутренние батареи – свинцово-кислотные, емкость – не менее 7,5 и не более 10,3 Ач.                      </w:t>
            </w:r>
          </w:p>
        </w:tc>
      </w:tr>
      <w:tr w:rsidR="007F0564" w:rsidRPr="00F330F2" w:rsidTr="00F330F2">
        <w:tc>
          <w:tcPr>
            <w:tcW w:w="675" w:type="dxa"/>
          </w:tcPr>
          <w:p w:rsidR="007F0564" w:rsidRPr="00F330F2" w:rsidRDefault="007F0564" w:rsidP="00F330F2">
            <w:pPr>
              <w:jc w:val="both"/>
              <w:rPr>
                <w:b/>
              </w:rPr>
            </w:pPr>
            <w:r w:rsidRPr="00F330F2">
              <w:rPr>
                <w:b/>
              </w:rPr>
              <w:t>10</w:t>
            </w:r>
          </w:p>
        </w:tc>
        <w:tc>
          <w:tcPr>
            <w:tcW w:w="1560" w:type="dxa"/>
          </w:tcPr>
          <w:p w:rsidR="007F0564" w:rsidRPr="00F330F2" w:rsidRDefault="007F0564" w:rsidP="00F330F2">
            <w:pPr>
              <w:jc w:val="both"/>
            </w:pPr>
            <w:r w:rsidRPr="00F330F2">
              <w:t>Монитор тип 6</w:t>
            </w:r>
          </w:p>
          <w:p w:rsidR="007F0564" w:rsidRPr="00F330F2" w:rsidRDefault="007F0564" w:rsidP="00F330F2">
            <w:pPr>
              <w:jc w:val="both"/>
            </w:pPr>
          </w:p>
        </w:tc>
        <w:tc>
          <w:tcPr>
            <w:tcW w:w="7971" w:type="dxa"/>
          </w:tcPr>
          <w:p w:rsidR="007F0564" w:rsidRPr="00F330F2" w:rsidRDefault="007F0564" w:rsidP="00F330F2">
            <w:pPr>
              <w:jc w:val="both"/>
            </w:pPr>
            <w:r w:rsidRPr="00F330F2">
              <w:t>Монитор тип 6</w:t>
            </w:r>
          </w:p>
          <w:p w:rsidR="007F0564" w:rsidRPr="00F330F2" w:rsidRDefault="007F0564" w:rsidP="00F330F2">
            <w:pPr>
              <w:jc w:val="both"/>
            </w:pPr>
          </w:p>
          <w:p w:rsidR="007F0564" w:rsidRPr="00F330F2" w:rsidRDefault="007F0564" w:rsidP="00F330F2">
            <w:pPr>
              <w:jc w:val="both"/>
            </w:pPr>
            <w:r w:rsidRPr="00F330F2">
              <w:t xml:space="preserve">Диагональ монитора не менее 22,5 и не более 24,1’’. Яркость экрана не менее 210 </w:t>
            </w:r>
            <w:r w:rsidRPr="00F330F2">
              <w:rPr>
                <w:color w:val="000000"/>
                <w:shd w:val="clear" w:color="auto" w:fill="FFFFFF"/>
              </w:rPr>
              <w:t xml:space="preserve"> кд/м</w:t>
            </w:r>
            <w:r w:rsidRPr="00F330F2">
              <w:rPr>
                <w:color w:val="000000"/>
                <w:shd w:val="clear" w:color="auto" w:fill="FFFFFF"/>
                <w:vertAlign w:val="superscript"/>
              </w:rPr>
              <w:t>2</w:t>
            </w:r>
            <w:r w:rsidRPr="00F330F2">
              <w:t xml:space="preserve">. Разрешение экрана </w:t>
            </w:r>
            <w:r w:rsidRPr="00F330F2">
              <w:rPr>
                <w:color w:val="000000"/>
                <w:shd w:val="clear" w:color="auto" w:fill="F9F9F9"/>
              </w:rPr>
              <w:t>1600 на 900 точек или 1920</w:t>
            </w:r>
            <w:r w:rsidRPr="00F330F2">
              <w:rPr>
                <w:color w:val="000000"/>
                <w:shd w:val="clear" w:color="auto" w:fill="FFFFFF"/>
              </w:rPr>
              <w:t xml:space="preserve"> на 1080 точек или </w:t>
            </w:r>
            <w:r w:rsidRPr="00F330F2">
              <w:rPr>
                <w:color w:val="000000"/>
                <w:shd w:val="clear" w:color="auto" w:fill="F9F9F9"/>
              </w:rPr>
              <w:t xml:space="preserve">1920 на 1200 точек. Пропорции изображения – 16:9 или 25:16 или 4:3. Количество отображаемых цветов – не менее 15 000 000. Время отклика не должно превышать 6 мс. Угол обзора по горизонтали – более 166 и менее 172°, угол обзора по вертикали – более 159 и менее 169°. Подсветка панели – либо светодиодная, либо люминесцентная. Наличие: разъемы </w:t>
            </w:r>
            <w:r w:rsidRPr="00F330F2">
              <w:rPr>
                <w:color w:val="000000"/>
                <w:shd w:val="clear" w:color="auto" w:fill="F9F9F9"/>
                <w:lang w:val="en-US"/>
              </w:rPr>
              <w:t>D</w:t>
            </w:r>
            <w:r w:rsidRPr="00F330F2">
              <w:rPr>
                <w:color w:val="000000"/>
                <w:shd w:val="clear" w:color="auto" w:fill="F9F9F9"/>
              </w:rPr>
              <w:t>-</w:t>
            </w:r>
            <w:r w:rsidRPr="00F330F2">
              <w:rPr>
                <w:color w:val="000000"/>
                <w:shd w:val="clear" w:color="auto" w:fill="F9F9F9"/>
                <w:lang w:val="en-US"/>
              </w:rPr>
              <w:t>SUB</w:t>
            </w:r>
            <w:r w:rsidRPr="00F330F2">
              <w:rPr>
                <w:color w:val="000000"/>
                <w:shd w:val="clear" w:color="auto" w:fill="F9F9F9"/>
              </w:rPr>
              <w:t xml:space="preserve"> – не менее 1-го, разъем </w:t>
            </w:r>
            <w:r w:rsidRPr="00F330F2">
              <w:rPr>
                <w:bCs/>
                <w:color w:val="252525"/>
                <w:shd w:val="clear" w:color="auto" w:fill="FFFFFF"/>
                <w:lang w:val="en-US"/>
              </w:rPr>
              <w:t>d</w:t>
            </w:r>
            <w:r w:rsidRPr="00F330F2">
              <w:rPr>
                <w:bCs/>
                <w:color w:val="252525"/>
                <w:shd w:val="clear" w:color="auto" w:fill="FFFFFF"/>
              </w:rPr>
              <w:t xml:space="preserve">igital </w:t>
            </w:r>
            <w:r w:rsidRPr="00F330F2">
              <w:rPr>
                <w:bCs/>
                <w:color w:val="252525"/>
                <w:shd w:val="clear" w:color="auto" w:fill="FFFFFF"/>
                <w:lang w:val="en-US"/>
              </w:rPr>
              <w:t>v</w:t>
            </w:r>
            <w:r w:rsidRPr="00F330F2">
              <w:rPr>
                <w:bCs/>
                <w:color w:val="252525"/>
                <w:shd w:val="clear" w:color="auto" w:fill="FFFFFF"/>
              </w:rPr>
              <w:t xml:space="preserve">isual </w:t>
            </w:r>
            <w:r w:rsidRPr="00F330F2">
              <w:rPr>
                <w:bCs/>
                <w:color w:val="252525"/>
                <w:shd w:val="clear" w:color="auto" w:fill="FFFFFF"/>
                <w:lang w:val="en-US"/>
              </w:rPr>
              <w:t>i</w:t>
            </w:r>
            <w:r w:rsidRPr="00F330F2">
              <w:rPr>
                <w:bCs/>
                <w:color w:val="252525"/>
                <w:shd w:val="clear" w:color="auto" w:fill="FFFFFF"/>
              </w:rPr>
              <w:t>nterface</w:t>
            </w:r>
            <w:r w:rsidRPr="00F330F2">
              <w:rPr>
                <w:color w:val="000000"/>
                <w:shd w:val="clear" w:color="auto" w:fill="F9F9F9"/>
              </w:rPr>
              <w:t xml:space="preserve"> – 1шт. Потребляемая мощность не должна превышать 30 Вт. Возможность крепления монитора к стене: есть. Вес монитора без подставки должен быть более 2 и менее 3,5 кг. Габаритные размеры с подставкой: высота – не менее 395 и не более 450 мм, ширина – не менее 500 и не более 600 мм, глубина – не менее не менее 155 и не более 200 мм. Антибликовое покрытие: есть. Поддержка не менее 15 языков, в т.ч. русского. Диапазон напряжения питания: не менее 100 и не более 250В.   </w:t>
            </w:r>
          </w:p>
        </w:tc>
      </w:tr>
      <w:tr w:rsidR="007F0564" w:rsidRPr="00F330F2" w:rsidTr="00F330F2">
        <w:tc>
          <w:tcPr>
            <w:tcW w:w="675" w:type="dxa"/>
          </w:tcPr>
          <w:p w:rsidR="007F0564" w:rsidRPr="00F330F2" w:rsidRDefault="007F0564" w:rsidP="00F330F2">
            <w:pPr>
              <w:jc w:val="both"/>
              <w:rPr>
                <w:b/>
              </w:rPr>
            </w:pPr>
            <w:r w:rsidRPr="00F330F2">
              <w:rPr>
                <w:b/>
              </w:rPr>
              <w:t>11</w:t>
            </w:r>
          </w:p>
        </w:tc>
        <w:tc>
          <w:tcPr>
            <w:tcW w:w="1560" w:type="dxa"/>
          </w:tcPr>
          <w:p w:rsidR="007F0564" w:rsidRPr="00F330F2" w:rsidRDefault="007F0564" w:rsidP="00F330F2">
            <w:pPr>
              <w:jc w:val="both"/>
            </w:pPr>
            <w:r w:rsidRPr="00F330F2">
              <w:t>Блок питания тип 10</w:t>
            </w:r>
          </w:p>
          <w:p w:rsidR="007F0564" w:rsidRPr="00F330F2" w:rsidRDefault="007F0564" w:rsidP="00F330F2">
            <w:pPr>
              <w:autoSpaceDE w:val="0"/>
              <w:autoSpaceDN w:val="0"/>
              <w:adjustRightInd w:val="0"/>
              <w:jc w:val="both"/>
              <w:rPr>
                <w:color w:val="000000"/>
              </w:rPr>
            </w:pPr>
          </w:p>
        </w:tc>
        <w:tc>
          <w:tcPr>
            <w:tcW w:w="7971" w:type="dxa"/>
          </w:tcPr>
          <w:p w:rsidR="007F0564" w:rsidRPr="00F330F2" w:rsidRDefault="007F0564" w:rsidP="00F330F2">
            <w:pPr>
              <w:jc w:val="both"/>
            </w:pPr>
            <w:r w:rsidRPr="00F330F2">
              <w:t>Блок питания тип 10</w:t>
            </w:r>
          </w:p>
          <w:p w:rsidR="007F0564" w:rsidRPr="00F330F2" w:rsidRDefault="007F0564" w:rsidP="00F330F2">
            <w:pPr>
              <w:jc w:val="both"/>
            </w:pPr>
          </w:p>
          <w:p w:rsidR="007F0564" w:rsidRPr="00F330F2" w:rsidRDefault="007F0564" w:rsidP="00F330F2">
            <w:pPr>
              <w:jc w:val="both"/>
            </w:pPr>
            <w:r w:rsidRPr="00F330F2">
              <w:t>Предназначен для обеспечения питанием аппаратуры, в том числе систем пожарной сигнализации, систем контроля доступа, охранной сигнализации. Питание должно осуществляться непрерывно. Емкость подключаемой аккумуляторной батареи должна быть не менее 4 и не более 9Ач. Диапазон выходного напряжения при условии наличии сети и заряженной батарее – не менее 12,8 и не более 14,5 вольт. Диапазон рабочих температур: нижний предел – не ниже -15 и не выше -8°С; верхний предел – не ниже +35 и не выше +48°С. Габаритные размеры: не более 300×350×150 мм. Блок питания должен иметь не менее 3-х гальванически развязанных выхода, информативность которых заключается в контроле за напряжениями (входным/выходным), разрядом батареи. Наличие световой индикации – обязательно. Выходной ток должен быть не менее 1,8 и не более 2,5 Ампера. Защита от КЗ – есть. Масса блока питания без аккумуляторных батарей не должна превышать 4,1 кг.</w:t>
            </w:r>
          </w:p>
        </w:tc>
      </w:tr>
      <w:tr w:rsidR="007F0564" w:rsidRPr="00F330F2" w:rsidTr="00F330F2">
        <w:tc>
          <w:tcPr>
            <w:tcW w:w="675" w:type="dxa"/>
          </w:tcPr>
          <w:p w:rsidR="007F0564" w:rsidRPr="00F330F2" w:rsidRDefault="007F0564" w:rsidP="00F330F2">
            <w:pPr>
              <w:jc w:val="both"/>
              <w:rPr>
                <w:b/>
              </w:rPr>
            </w:pPr>
            <w:r w:rsidRPr="00F330F2">
              <w:rPr>
                <w:b/>
              </w:rPr>
              <w:t>12</w:t>
            </w:r>
          </w:p>
        </w:tc>
        <w:tc>
          <w:tcPr>
            <w:tcW w:w="1560" w:type="dxa"/>
          </w:tcPr>
          <w:p w:rsidR="007F0564" w:rsidRPr="00F330F2" w:rsidRDefault="007F0564" w:rsidP="00F330F2">
            <w:pPr>
              <w:jc w:val="both"/>
            </w:pPr>
            <w:r w:rsidRPr="00F330F2">
              <w:t>Аккумуляторная батарея тип 11.</w:t>
            </w:r>
          </w:p>
          <w:p w:rsidR="007F0564" w:rsidRPr="00F330F2" w:rsidRDefault="007F0564" w:rsidP="00F330F2">
            <w:pPr>
              <w:jc w:val="both"/>
            </w:pPr>
          </w:p>
        </w:tc>
        <w:tc>
          <w:tcPr>
            <w:tcW w:w="7971" w:type="dxa"/>
          </w:tcPr>
          <w:p w:rsidR="007F0564" w:rsidRPr="00F330F2" w:rsidRDefault="007F0564" w:rsidP="00F330F2">
            <w:pPr>
              <w:jc w:val="both"/>
            </w:pPr>
            <w:r w:rsidRPr="00F330F2">
              <w:t>Аккумуляторная батарея тип 11.</w:t>
            </w:r>
          </w:p>
          <w:p w:rsidR="007F0564" w:rsidRPr="00F330F2" w:rsidRDefault="007F0564" w:rsidP="00F330F2">
            <w:pPr>
              <w:jc w:val="both"/>
            </w:pPr>
          </w:p>
          <w:p w:rsidR="007F0564" w:rsidRPr="00F330F2" w:rsidRDefault="007F0564" w:rsidP="00F330F2">
            <w:pPr>
              <w:jc w:val="both"/>
            </w:pPr>
            <w:r w:rsidRPr="00F330F2">
              <w:t>Предназначена для работы с источниками питания. Напряжение номинальное должно быть не менее 10 вольт. Корпус аккумулятора должен быть выполнен из ударопрочного пластика. Срок службы батареи должен быть не менее 4,5 лет. Габаритные размеры: длина – не менее 145 и не более 160 мм, ширина – не менее 59 и не более 71 мм, высота – не менее 85 и не более 110 мм. Вес батареи не должен превышать 3 кг. Положительная пластина должна быть изготовлена из диоксида свинца. Рабочий диапазон температур при заряде: нижний предел – не ниже -13 и не выше -5°С, верхний предел – не ниже +56 и не выше 66°С.</w:t>
            </w:r>
          </w:p>
        </w:tc>
      </w:tr>
      <w:tr w:rsidR="007F0564" w:rsidRPr="00F330F2" w:rsidTr="00F330F2">
        <w:tc>
          <w:tcPr>
            <w:tcW w:w="675" w:type="dxa"/>
          </w:tcPr>
          <w:p w:rsidR="007F0564" w:rsidRPr="00F330F2" w:rsidRDefault="007F0564" w:rsidP="00F330F2">
            <w:pPr>
              <w:jc w:val="both"/>
              <w:rPr>
                <w:b/>
              </w:rPr>
            </w:pPr>
            <w:r w:rsidRPr="00F330F2">
              <w:rPr>
                <w:b/>
              </w:rPr>
              <w:t>13</w:t>
            </w:r>
          </w:p>
        </w:tc>
        <w:tc>
          <w:tcPr>
            <w:tcW w:w="1560" w:type="dxa"/>
          </w:tcPr>
          <w:p w:rsidR="007F0564" w:rsidRPr="00F330F2" w:rsidRDefault="007F0564" w:rsidP="00F330F2">
            <w:pPr>
              <w:jc w:val="both"/>
            </w:pPr>
            <w:r w:rsidRPr="00F330F2">
              <w:t>Устройство тип 12</w:t>
            </w:r>
          </w:p>
          <w:p w:rsidR="007F0564" w:rsidRPr="00F330F2" w:rsidRDefault="007F0564" w:rsidP="00F330F2">
            <w:pPr>
              <w:jc w:val="both"/>
            </w:pPr>
          </w:p>
        </w:tc>
        <w:tc>
          <w:tcPr>
            <w:tcW w:w="7971" w:type="dxa"/>
          </w:tcPr>
          <w:p w:rsidR="007F0564" w:rsidRPr="00F330F2" w:rsidRDefault="007F0564" w:rsidP="00F330F2">
            <w:pPr>
              <w:jc w:val="both"/>
            </w:pPr>
            <w:r w:rsidRPr="00F330F2">
              <w:t>Устройство тип 12</w:t>
            </w:r>
          </w:p>
          <w:p w:rsidR="007F0564" w:rsidRPr="00F330F2" w:rsidRDefault="007F0564" w:rsidP="00F330F2">
            <w:pPr>
              <w:jc w:val="both"/>
            </w:pPr>
          </w:p>
          <w:p w:rsidR="007F0564" w:rsidRPr="00F330F2" w:rsidRDefault="007F0564" w:rsidP="00F330F2">
            <w:pPr>
              <w:jc w:val="both"/>
            </w:pPr>
            <w:r w:rsidRPr="00F330F2">
              <w:t xml:space="preserve">Предназначено для считывания бесконтактных карт доступа, в том числе форматов </w:t>
            </w:r>
            <w:r w:rsidRPr="00F330F2">
              <w:rPr>
                <w:lang w:val="en-US"/>
              </w:rPr>
              <w:t>EMM</w:t>
            </w:r>
            <w:r w:rsidRPr="00F330F2">
              <w:t xml:space="preserve"> и </w:t>
            </w:r>
            <w:r w:rsidRPr="00F330F2">
              <w:rPr>
                <w:lang w:val="en-US"/>
              </w:rPr>
              <w:t>HID</w:t>
            </w:r>
            <w:r w:rsidRPr="00F330F2">
              <w:t xml:space="preserve"> или </w:t>
            </w:r>
            <w:r w:rsidRPr="00F330F2">
              <w:rPr>
                <w:lang w:val="en-US"/>
              </w:rPr>
              <w:t>Mifare</w:t>
            </w:r>
            <w:r w:rsidRPr="00F330F2">
              <w:t xml:space="preserve">. Дальность считывания должна быть не менее 5 см. Питание устройства должно осуществляться от блока питания с напряжением из диапазона: нижний предел – не менее 7 и не более 10 вольт, верхний предел – не менее 16 и не более 24 вольт. Обязательно наличие звуковой и световой индикации. Тип выходного интерфейса </w:t>
            </w:r>
            <w:r w:rsidRPr="00F330F2">
              <w:rPr>
                <w:lang w:val="en-US"/>
              </w:rPr>
              <w:t>W</w:t>
            </w:r>
            <w:r w:rsidRPr="00F330F2">
              <w:t xml:space="preserve">26, </w:t>
            </w:r>
            <w:r w:rsidRPr="00F330F2">
              <w:rPr>
                <w:lang w:val="en-US"/>
              </w:rPr>
              <w:t>TM</w:t>
            </w:r>
            <w:r w:rsidRPr="00F330F2">
              <w:t xml:space="preserve">. Максимальное расстояние от считывателя до контроллера доступа при выходном интерфейсе </w:t>
            </w:r>
            <w:r w:rsidRPr="00F330F2">
              <w:rPr>
                <w:lang w:val="en-US"/>
              </w:rPr>
              <w:t>W</w:t>
            </w:r>
            <w:r w:rsidRPr="00F330F2">
              <w:t>26 должно быть не менее 90м. Габаритные размеры: не более 100×50×30 мм.</w:t>
            </w:r>
          </w:p>
        </w:tc>
      </w:tr>
      <w:tr w:rsidR="007F0564" w:rsidRPr="00F330F2" w:rsidTr="00F330F2">
        <w:tc>
          <w:tcPr>
            <w:tcW w:w="675" w:type="dxa"/>
          </w:tcPr>
          <w:p w:rsidR="007F0564" w:rsidRPr="00F330F2" w:rsidRDefault="007F0564" w:rsidP="00F330F2">
            <w:pPr>
              <w:jc w:val="both"/>
              <w:rPr>
                <w:b/>
              </w:rPr>
            </w:pPr>
            <w:r w:rsidRPr="00F330F2">
              <w:rPr>
                <w:b/>
              </w:rPr>
              <w:t>14</w:t>
            </w:r>
          </w:p>
        </w:tc>
        <w:tc>
          <w:tcPr>
            <w:tcW w:w="1560" w:type="dxa"/>
          </w:tcPr>
          <w:p w:rsidR="007F0564" w:rsidRPr="00F330F2" w:rsidRDefault="007F0564" w:rsidP="00F330F2">
            <w:pPr>
              <w:jc w:val="both"/>
            </w:pPr>
            <w:r w:rsidRPr="00F330F2">
              <w:t>Идентификатор тип 13</w:t>
            </w:r>
          </w:p>
          <w:p w:rsidR="007F0564" w:rsidRPr="00F330F2" w:rsidRDefault="007F0564" w:rsidP="00F330F2">
            <w:pPr>
              <w:jc w:val="both"/>
            </w:pPr>
          </w:p>
        </w:tc>
        <w:tc>
          <w:tcPr>
            <w:tcW w:w="7971" w:type="dxa"/>
          </w:tcPr>
          <w:p w:rsidR="007F0564" w:rsidRPr="00F330F2" w:rsidRDefault="007F0564" w:rsidP="00F330F2">
            <w:pPr>
              <w:jc w:val="both"/>
            </w:pPr>
            <w:r w:rsidRPr="00F330F2">
              <w:t>Идентификатор тип 13</w:t>
            </w:r>
          </w:p>
          <w:p w:rsidR="007F0564" w:rsidRPr="00F330F2" w:rsidRDefault="007F0564" w:rsidP="00F330F2">
            <w:pPr>
              <w:jc w:val="both"/>
            </w:pPr>
          </w:p>
          <w:p w:rsidR="007F0564" w:rsidRPr="00F330F2" w:rsidRDefault="007F0564" w:rsidP="00F330F2">
            <w:pPr>
              <w:jc w:val="both"/>
            </w:pPr>
            <w:r w:rsidRPr="00F330F2">
              <w:t xml:space="preserve">Габаритные размеры: не менее 80×40×1 мм, и не более 90×60×2 мм. Не предназначена для перезаписи. Рабочая частота должна быть в диапазоне: не менее 100 и не более 150 кГц. Возможность нанесения печати – есть. Тип чипа – </w:t>
            </w:r>
            <w:r w:rsidRPr="00F330F2">
              <w:rPr>
                <w:lang w:val="en-US"/>
              </w:rPr>
              <w:t>EM</w:t>
            </w:r>
            <w:r w:rsidRPr="00F330F2">
              <w:t>-</w:t>
            </w:r>
            <w:r w:rsidRPr="00F330F2">
              <w:rPr>
                <w:lang w:val="en-US"/>
              </w:rPr>
              <w:t>Marine</w:t>
            </w:r>
            <w:r w:rsidRPr="00F330F2">
              <w:t xml:space="preserve">. Диапазон рабочих температур: нижний предел – не ниже -30 и не выше -20°С, верхний предел – не ниже +50 и не выше +65°С. </w:t>
            </w:r>
          </w:p>
        </w:tc>
      </w:tr>
      <w:tr w:rsidR="007F0564" w:rsidRPr="00F330F2" w:rsidTr="00F330F2">
        <w:tc>
          <w:tcPr>
            <w:tcW w:w="675" w:type="dxa"/>
          </w:tcPr>
          <w:p w:rsidR="007F0564" w:rsidRPr="00F330F2" w:rsidRDefault="007F0564" w:rsidP="00F330F2">
            <w:pPr>
              <w:jc w:val="both"/>
              <w:rPr>
                <w:b/>
              </w:rPr>
            </w:pPr>
            <w:r w:rsidRPr="00F330F2">
              <w:rPr>
                <w:b/>
              </w:rPr>
              <w:t>15</w:t>
            </w:r>
          </w:p>
        </w:tc>
        <w:tc>
          <w:tcPr>
            <w:tcW w:w="1560" w:type="dxa"/>
          </w:tcPr>
          <w:p w:rsidR="007F0564" w:rsidRPr="00F330F2" w:rsidRDefault="007F0564" w:rsidP="00F330F2">
            <w:pPr>
              <w:jc w:val="both"/>
            </w:pPr>
            <w:r w:rsidRPr="00F330F2">
              <w:t>Кнопка тип 17</w:t>
            </w:r>
          </w:p>
          <w:p w:rsidR="007F0564" w:rsidRPr="00F330F2" w:rsidRDefault="007F0564" w:rsidP="00F330F2">
            <w:pPr>
              <w:jc w:val="both"/>
            </w:pPr>
          </w:p>
        </w:tc>
        <w:tc>
          <w:tcPr>
            <w:tcW w:w="7971" w:type="dxa"/>
          </w:tcPr>
          <w:p w:rsidR="007F0564" w:rsidRPr="00F330F2" w:rsidRDefault="007F0564" w:rsidP="00F330F2">
            <w:pPr>
              <w:jc w:val="both"/>
            </w:pPr>
            <w:r w:rsidRPr="00F330F2">
              <w:t>Кнопка тип 17</w:t>
            </w:r>
          </w:p>
          <w:p w:rsidR="007F0564" w:rsidRPr="00F330F2" w:rsidRDefault="007F0564" w:rsidP="00F330F2">
            <w:pPr>
              <w:jc w:val="both"/>
            </w:pPr>
          </w:p>
          <w:p w:rsidR="007F0564" w:rsidRPr="00F330F2" w:rsidRDefault="007F0564" w:rsidP="00F330F2">
            <w:pPr>
              <w:jc w:val="both"/>
            </w:pPr>
            <w:r w:rsidRPr="00F330F2">
              <w:t xml:space="preserve">Предназначена для открытия двери. Материал исполнения – металл. Габаритные размеры: не более 85×55×30 мм. Варианты подключения – нормально-замкнутые, либо нормально-разомкнутые контакты. Масса кнопки не должна превышать 200 грамм. Число сработок должно превышать 280 тысяч нажатий. Ток коммутации должен быть более 0,8А. </w:t>
            </w:r>
          </w:p>
        </w:tc>
      </w:tr>
      <w:tr w:rsidR="007F0564" w:rsidRPr="00F330F2" w:rsidTr="00F330F2">
        <w:tc>
          <w:tcPr>
            <w:tcW w:w="675" w:type="dxa"/>
          </w:tcPr>
          <w:p w:rsidR="007F0564" w:rsidRPr="00F330F2" w:rsidRDefault="007F0564" w:rsidP="00F330F2">
            <w:pPr>
              <w:jc w:val="both"/>
              <w:rPr>
                <w:b/>
              </w:rPr>
            </w:pPr>
            <w:r w:rsidRPr="00F330F2">
              <w:rPr>
                <w:b/>
              </w:rPr>
              <w:t>16</w:t>
            </w:r>
          </w:p>
        </w:tc>
        <w:tc>
          <w:tcPr>
            <w:tcW w:w="1560" w:type="dxa"/>
          </w:tcPr>
          <w:p w:rsidR="007F0564" w:rsidRPr="00F330F2" w:rsidRDefault="007F0564" w:rsidP="00F330F2">
            <w:pPr>
              <w:jc w:val="both"/>
            </w:pPr>
            <w:r w:rsidRPr="00F330F2">
              <w:t>Извещатель тип 18</w:t>
            </w:r>
          </w:p>
          <w:p w:rsidR="007F0564" w:rsidRPr="00F330F2" w:rsidRDefault="007F0564" w:rsidP="00F330F2">
            <w:pPr>
              <w:jc w:val="both"/>
            </w:pPr>
          </w:p>
        </w:tc>
        <w:tc>
          <w:tcPr>
            <w:tcW w:w="7971" w:type="dxa"/>
          </w:tcPr>
          <w:p w:rsidR="007F0564" w:rsidRPr="00F330F2" w:rsidRDefault="007F0564" w:rsidP="00F330F2">
            <w:pPr>
              <w:jc w:val="both"/>
            </w:pPr>
            <w:r w:rsidRPr="00F330F2">
              <w:t>Извещатель тип 18</w:t>
            </w:r>
          </w:p>
          <w:p w:rsidR="007F0564" w:rsidRPr="00F330F2" w:rsidRDefault="007F0564" w:rsidP="00F330F2">
            <w:pPr>
              <w:jc w:val="both"/>
            </w:pPr>
          </w:p>
          <w:p w:rsidR="007F0564" w:rsidRPr="00F330F2" w:rsidRDefault="007F0564" w:rsidP="00F330F2">
            <w:pPr>
              <w:jc w:val="both"/>
            </w:pPr>
            <w:r w:rsidRPr="00F330F2">
              <w:t xml:space="preserve">Предназначен для работы в составе охранной сигнализации. Функционал – предназначен для обнаружения проникновения на объект через двери и окна, и далее для выдачи сигнала тревоги, например, на прибор приемно-контрольный. Предусмотрена защита от срабатываний при перемещении мелких животных, от изменений фоновой освещенности. Наличие контроля вскрытия корпуса. Выходные контакты извещателя – замкнутые в нормальном состоянии, и разомкнутые при сработке. Извещатель не должен излучать, должен только воспринимать излучение. Обязательно наличие светового индикатора. Максимальная дальность действия извещателя – не менее 8,5 метров. Ток потребления в режиме «Тревога» не должен превышать 25 мА. Диапазон рабочих температур: нижний предел – не ниже -5 и не выше +5°С, верхний предел – не ниже +48 и не выше 50°С. Степень защиты корпуса должна быть не ниже </w:t>
            </w:r>
            <w:r w:rsidRPr="00F330F2">
              <w:rPr>
                <w:lang w:val="en-US"/>
              </w:rPr>
              <w:t>IP</w:t>
            </w:r>
            <w:r w:rsidRPr="00F330F2">
              <w:t xml:space="preserve">40. Диапазон напряжения питания: нижний предел – не менее 9 и не более 12 вольт, верхний предел – не менее 14 и не более 24 вольт.   </w:t>
            </w:r>
          </w:p>
        </w:tc>
      </w:tr>
      <w:tr w:rsidR="007F0564" w:rsidRPr="00F330F2" w:rsidTr="00F330F2">
        <w:tc>
          <w:tcPr>
            <w:tcW w:w="675" w:type="dxa"/>
          </w:tcPr>
          <w:p w:rsidR="007F0564" w:rsidRPr="00F330F2" w:rsidRDefault="007F0564" w:rsidP="00F330F2">
            <w:pPr>
              <w:jc w:val="both"/>
              <w:rPr>
                <w:b/>
              </w:rPr>
            </w:pPr>
            <w:r w:rsidRPr="00F330F2">
              <w:rPr>
                <w:b/>
              </w:rPr>
              <w:t>17</w:t>
            </w:r>
          </w:p>
        </w:tc>
        <w:tc>
          <w:tcPr>
            <w:tcW w:w="1560" w:type="dxa"/>
          </w:tcPr>
          <w:p w:rsidR="007F0564" w:rsidRPr="00F330F2" w:rsidRDefault="007F0564" w:rsidP="00F330F2">
            <w:pPr>
              <w:jc w:val="both"/>
            </w:pPr>
            <w:r w:rsidRPr="00F330F2">
              <w:t>Устройство тип 15</w:t>
            </w:r>
          </w:p>
          <w:p w:rsidR="007F0564" w:rsidRPr="00F330F2" w:rsidRDefault="007F0564" w:rsidP="00F330F2">
            <w:pPr>
              <w:jc w:val="both"/>
            </w:pPr>
          </w:p>
        </w:tc>
        <w:tc>
          <w:tcPr>
            <w:tcW w:w="7971" w:type="dxa"/>
          </w:tcPr>
          <w:p w:rsidR="007F0564" w:rsidRPr="00F330F2" w:rsidRDefault="007F0564" w:rsidP="00F330F2">
            <w:pPr>
              <w:jc w:val="both"/>
            </w:pPr>
            <w:r w:rsidRPr="00F330F2">
              <w:t>Устройство тип 15</w:t>
            </w:r>
          </w:p>
          <w:p w:rsidR="007F0564" w:rsidRPr="00F330F2" w:rsidRDefault="007F0564" w:rsidP="00F330F2">
            <w:pPr>
              <w:jc w:val="both"/>
            </w:pPr>
          </w:p>
          <w:p w:rsidR="007F0564" w:rsidRPr="00F330F2" w:rsidRDefault="007F0564" w:rsidP="00F330F2">
            <w:pPr>
              <w:jc w:val="both"/>
            </w:pPr>
            <w:r w:rsidRPr="00F330F2">
              <w:t xml:space="preserve">Предназначено для работы в составе охранно-пожарной сигнализации. Диапазон напряжения питания: нижний предел – не менее 9 и не более 11 вольт, верхний предел – не менее 12 и не более 14 вольт. Выполняет функции оповещения светового, звукового. Уровень звукового давления должен быть не менее 100 дБ. Степень защиты корпуса должна быть не мене </w:t>
            </w:r>
            <w:r w:rsidRPr="00F330F2">
              <w:rPr>
                <w:lang w:val="en-US"/>
              </w:rPr>
              <w:t>IP</w:t>
            </w:r>
            <w:r w:rsidRPr="00F330F2">
              <w:t xml:space="preserve">51. Габаритные размеры: не более 150х100х60 мм. Диапазон рабочих температур: нижний предел – не ниже -50 и не выше -45°С, верхний предел – не ниже +45 и не выше +60°С. Масса устройства не превышает 0,5 кг. </w:t>
            </w:r>
          </w:p>
        </w:tc>
      </w:tr>
      <w:tr w:rsidR="007F0564" w:rsidRPr="00F330F2" w:rsidTr="00F330F2">
        <w:tc>
          <w:tcPr>
            <w:tcW w:w="675" w:type="dxa"/>
          </w:tcPr>
          <w:p w:rsidR="007F0564" w:rsidRPr="00F330F2" w:rsidRDefault="007F0564" w:rsidP="00F330F2">
            <w:pPr>
              <w:jc w:val="both"/>
              <w:rPr>
                <w:b/>
              </w:rPr>
            </w:pPr>
            <w:r w:rsidRPr="00F330F2">
              <w:rPr>
                <w:b/>
              </w:rPr>
              <w:t>18</w:t>
            </w:r>
          </w:p>
        </w:tc>
        <w:tc>
          <w:tcPr>
            <w:tcW w:w="1560" w:type="dxa"/>
          </w:tcPr>
          <w:p w:rsidR="007F0564" w:rsidRPr="00F330F2" w:rsidRDefault="007F0564" w:rsidP="00F330F2">
            <w:pPr>
              <w:jc w:val="both"/>
            </w:pPr>
            <w:r w:rsidRPr="00F330F2">
              <w:t>Устройство тип 16</w:t>
            </w:r>
          </w:p>
          <w:p w:rsidR="007F0564" w:rsidRPr="00F330F2" w:rsidRDefault="007F0564" w:rsidP="00F330F2">
            <w:pPr>
              <w:jc w:val="both"/>
            </w:pPr>
          </w:p>
        </w:tc>
        <w:tc>
          <w:tcPr>
            <w:tcW w:w="7971" w:type="dxa"/>
          </w:tcPr>
          <w:p w:rsidR="007F0564" w:rsidRPr="00F330F2" w:rsidRDefault="007F0564" w:rsidP="00F330F2">
            <w:pPr>
              <w:jc w:val="both"/>
            </w:pPr>
            <w:r w:rsidRPr="00F330F2">
              <w:t>Устройство тип 16</w:t>
            </w:r>
          </w:p>
          <w:p w:rsidR="007F0564" w:rsidRPr="00F330F2" w:rsidRDefault="007F0564" w:rsidP="00F330F2">
            <w:pPr>
              <w:jc w:val="both"/>
            </w:pPr>
          </w:p>
          <w:p w:rsidR="007F0564" w:rsidRPr="00F330F2" w:rsidRDefault="007F0564" w:rsidP="00F330F2">
            <w:pPr>
              <w:jc w:val="both"/>
            </w:pPr>
            <w:r w:rsidRPr="00F330F2">
              <w:t xml:space="preserve">Предназначено для освещения. Диапазон напряжения питания: нижний предел – не менее 85 и не более 105 вольт, верхний предел – не менее 220 и не более 245 вольт переменного тока. Габаритные размеры устройства: длина – не менее 210 и не более 230 мм, ширина – не менее 170 и не более 210 мм, высота – не менее 110 и не более 130 мм. Цветовая температура свечения должна быть в диапазоне от 5500 до 6400 Кельвин. В качестве излучающего элемента должна применяться матрица </w:t>
            </w:r>
            <w:r w:rsidRPr="00F330F2">
              <w:rPr>
                <w:lang w:val="en-US"/>
              </w:rPr>
              <w:t>Chop</w:t>
            </w:r>
            <w:r w:rsidRPr="00F330F2">
              <w:t>-</w:t>
            </w:r>
            <w:r w:rsidRPr="00F330F2">
              <w:rPr>
                <w:lang w:val="en-US"/>
              </w:rPr>
              <w:t>on</w:t>
            </w:r>
            <w:r w:rsidRPr="00F330F2">
              <w:t>-</w:t>
            </w:r>
            <w:r w:rsidRPr="00F330F2">
              <w:rPr>
                <w:lang w:val="en-US"/>
              </w:rPr>
              <w:t>Board</w:t>
            </w:r>
            <w:r w:rsidRPr="00F330F2">
              <w:t xml:space="preserve">. Корпус устройства должен быть защищен от попадания пыли.  Цвет свечения должен быть белым, теплым или холодным. Корпус устройства выполнен либо из </w:t>
            </w:r>
            <w:r w:rsidRPr="00F330F2">
              <w:rPr>
                <w:lang w:val="en-US"/>
              </w:rPr>
              <w:t>ABS</w:t>
            </w:r>
            <w:r w:rsidRPr="00F330F2">
              <w:t>-пластика, либо из алюминия. Величина светового потока должна быть конкретным значением из диапазона: не менее 2400 и не более 2800 люмен. Мощность устройства не менее 20 и не более 50 ватт.</w:t>
            </w:r>
          </w:p>
        </w:tc>
      </w:tr>
      <w:tr w:rsidR="007F0564" w:rsidRPr="00F330F2" w:rsidTr="00F330F2">
        <w:tc>
          <w:tcPr>
            <w:tcW w:w="675" w:type="dxa"/>
          </w:tcPr>
          <w:p w:rsidR="007F0564" w:rsidRPr="00F330F2" w:rsidRDefault="007F0564" w:rsidP="00F330F2">
            <w:pPr>
              <w:jc w:val="both"/>
              <w:rPr>
                <w:b/>
              </w:rPr>
            </w:pPr>
            <w:r w:rsidRPr="00F330F2">
              <w:rPr>
                <w:b/>
              </w:rPr>
              <w:t>19</w:t>
            </w:r>
          </w:p>
        </w:tc>
        <w:tc>
          <w:tcPr>
            <w:tcW w:w="1560" w:type="dxa"/>
          </w:tcPr>
          <w:p w:rsidR="007F0564" w:rsidRPr="00F330F2" w:rsidRDefault="007F0564" w:rsidP="00F330F2">
            <w:pPr>
              <w:jc w:val="both"/>
            </w:pPr>
            <w:r w:rsidRPr="00F330F2">
              <w:t>Программное обеспечение тип 14</w:t>
            </w:r>
          </w:p>
          <w:p w:rsidR="007F0564" w:rsidRPr="00F330F2" w:rsidRDefault="007F0564" w:rsidP="00F330F2">
            <w:pPr>
              <w:jc w:val="both"/>
            </w:pPr>
          </w:p>
        </w:tc>
        <w:tc>
          <w:tcPr>
            <w:tcW w:w="7971" w:type="dxa"/>
          </w:tcPr>
          <w:p w:rsidR="007F0564" w:rsidRPr="00F330F2" w:rsidRDefault="007F0564" w:rsidP="00F330F2">
            <w:pPr>
              <w:jc w:val="both"/>
            </w:pPr>
            <w:r w:rsidRPr="00F330F2">
              <w:t>Программное обеспечение тип 14</w:t>
            </w:r>
          </w:p>
          <w:p w:rsidR="007F0564" w:rsidRPr="00F330F2" w:rsidRDefault="007F0564" w:rsidP="00F330F2">
            <w:pPr>
              <w:jc w:val="both"/>
            </w:pPr>
          </w:p>
          <w:p w:rsidR="007F0564" w:rsidRPr="00F330F2" w:rsidRDefault="007F0564" w:rsidP="00F330F2">
            <w:pPr>
              <w:jc w:val="both"/>
            </w:pPr>
            <w:r w:rsidRPr="00F330F2">
              <w:t xml:space="preserve">Предназначено для работы с устройствами обработки видео- и аудио- сигналов, с системами с программной обработкой видео, с системами </w:t>
            </w:r>
            <w:r w:rsidRPr="00F330F2">
              <w:rPr>
                <w:lang w:val="en-US"/>
              </w:rPr>
              <w:t>IP</w:t>
            </w:r>
            <w:r w:rsidRPr="00F330F2">
              <w:t xml:space="preserve"> видеонаблюдения стороннего производства. </w:t>
            </w:r>
          </w:p>
        </w:tc>
      </w:tr>
      <w:tr w:rsidR="007F0564" w:rsidRPr="00374CC5" w:rsidTr="00F330F2">
        <w:tc>
          <w:tcPr>
            <w:tcW w:w="675" w:type="dxa"/>
          </w:tcPr>
          <w:p w:rsidR="007F0564" w:rsidRPr="00F330F2" w:rsidRDefault="007F0564" w:rsidP="00F330F2">
            <w:pPr>
              <w:jc w:val="both"/>
              <w:rPr>
                <w:b/>
              </w:rPr>
            </w:pPr>
            <w:r w:rsidRPr="00F330F2">
              <w:rPr>
                <w:b/>
              </w:rPr>
              <w:t>20</w:t>
            </w:r>
          </w:p>
        </w:tc>
        <w:tc>
          <w:tcPr>
            <w:tcW w:w="1560" w:type="dxa"/>
          </w:tcPr>
          <w:p w:rsidR="007F0564" w:rsidRPr="00F330F2" w:rsidRDefault="007F0564" w:rsidP="00F330F2">
            <w:pPr>
              <w:jc w:val="both"/>
            </w:pPr>
            <w:r w:rsidRPr="00F330F2">
              <w:t>УРМ</w:t>
            </w:r>
          </w:p>
        </w:tc>
        <w:tc>
          <w:tcPr>
            <w:tcW w:w="7971" w:type="dxa"/>
          </w:tcPr>
          <w:p w:rsidR="007F0564" w:rsidRPr="00F330F2" w:rsidRDefault="007F0564" w:rsidP="00F330F2">
            <w:pPr>
              <w:jc w:val="both"/>
            </w:pPr>
            <w:r w:rsidRPr="00F330F2">
              <w:t>УРМ</w:t>
            </w:r>
          </w:p>
          <w:p w:rsidR="007F0564" w:rsidRPr="00F330F2" w:rsidRDefault="007F0564" w:rsidP="00F330F2">
            <w:pPr>
              <w:jc w:val="both"/>
            </w:pPr>
            <w:r w:rsidRPr="00F330F2">
              <w:t>Корпус с форм-фактором соответствующим используемой материнской платы должен быть ATX или  µATX или eATX или WTX. Индикация активности жестких дисков, питания, должны быть кнопки включения и сброса системы на передней панели, материал корпуса сталь толщиной не менее 0.6 мм, должны быть внешние отсеки 5,25"-не менее 3шт, внутренние отсеки  3,5" – не менее 6шт, внутренних отсеков 2,5" –не менее 2 шт..  Наличие блока питания мощностью не менее 600 Вт.. Блок питания должен быть расположен сверху, горизонтально. Цвет корпуса черный или белый. Операционная система (далее ОС) семейства Windows NT версии не менее 5.1.2600 и не более 10.0. Поддержка 64-битной адресации. Размер поддерживаемой памяти не более 193Гб. Должна быть реализована поддержка  домена. Поддержка ОС производителем должна осуществляться до 2020г.. Поддержка  ОС мультитач-управления в наличии или отсутствует.  Процессор должен быть частотой не менее 3.4GHz с тепловыделением не более 80W.Модельный ряд Intel или AMD .Количество ядер не менее 2 и не более 9.Изготовление процессора должно быть по технологии 22 нм. Базовая частота МГц не менее 50 и не более 200 Значение коэффициента умножения не менее 25 и не более 60. Должен быть разблокирован множитель. Поддержка PCI-Express 3.0 Количество линий PCI-Express не менее 10.Объем кэша должен быть L1</w:t>
            </w:r>
            <w:r w:rsidRPr="00F330F2">
              <w:tab/>
              <w:t>не менее 128 кБ и не более 512кБ Объем кэша L2 должен быть не менее 512 кБ и не более 2048 кб Объем кэша L3 должен быть не менее 4096 кБ и не более 10МБ.  Пропускная способность процессорной шины не должна быть больше 6 ГТ/с и должна быть не меньше 4 ГТ/с Должна быть поддержка технологии AMD64/Intel 64/EM64T. Должны поддерживаться инструкции  AVX, MMX, SSE, SSE2, SSE3, SSE4 Размер поддерживаемой памяти не должен превышать 40 ГБ Поддерживаемая частота памяти должна быть не более 1628 МГц и не менее 1331 МГц с типом DDR3. Пропускная способность шины памяти должна быть не менее 23.6 ГБ/с . Поддержка  ECC должна быть или отсутствует.  Напряжение на ядре в диапазоне не менее  0,545 и не более 1,666 В Максимально допустимая рабочая температура в корпусе должна быть не более 70 °C Наличие кулера в поставке Габариты  не менее  30 на 30 и не более 45 на 45 мм. Материнская плата с размером не более  356 × 425мм. Количество разъемов для процессора  1 или 2 или 4, разъем процессора LGA1155 или LGA2011 или   LGA1150 или AM2 или FM2, Чипсет Intel или AMD или эквивалент. Частота системной шины не менее 50 МГц и не более 200МГц. Чипсет должен поддерживать оперативную память с  типом DDR3 или DDR2 и форм-фактор DIMM или SIMM. Количество разъемов не более 7 и не менее 3, поддержка  2-канального режима работы с максимальной частотой не более 3000 МГц и минимальной частотой не менее 999 МГц, с поддержкой максимального объема не более 34 ГБ. Поддержка ECC должна быть или не поддерживать. Должна быть поддержка PCI Express 3.0 с количеством PCI-E 16x</w:t>
            </w:r>
            <w:r w:rsidRPr="00F330F2">
              <w:tab/>
              <w:t xml:space="preserve"> не менее 2, PCI-E 1x</w:t>
            </w:r>
            <w:r w:rsidRPr="00F330F2">
              <w:tab/>
              <w:t>не менее 2, PCI не менее 3. Количество SATA 6 Гб/с</w:t>
            </w:r>
            <w:r w:rsidRPr="00F330F2">
              <w:tab/>
              <w:t>не менее 1 шт., SATA 6 Гб/с должен поддерживать RAID 0, 1Количество SATA 3 Гб/с не менее 2 шт SATA 3 Гб/с должен поддерживать RAID 0, 1, 5, 10 Количество USB 3.0 (общее) не менее 3 шт. Количество USB 2.0 (общее) не менее 9 шт. Сетевой адаптер должен быть с поддержкой 1000Base-T или 1000BASE-TX или 1000BASE-SX  или 1000BASE-LX, должен быть Gigabit Ethernet, Интерфейс PCI-E 1.0a  с частотой не ниже 2.2 ГГц и не выше 2,55  2.2 ГГц, питание по шине не более 3.5 В и не менее 3В, поддержку работы в полном дуплексе со скоростью не менее 300 и не более 2500 Мбит/с, должна быть поддержка передачи сигнала по сети на расстояние до 300м. Видеокарта с интерфейсом PCI-E x16 не ниже 3.0 Графический процессор Nvidia или AMD Количество видеопроцессоров не более 2 .Частота видеопроцессора не менее 700 МГц и не более 750 МГц  видеопроцессор должен быть изготовлен по технологии 28 нм. Количество транзисторов не менее 1000 млн. Память с объемом не менее 2000 МБ и частотой не менее 1700 МГц с типом DDR2 или  DDR3. Разрядность шины видеопамяти 128 бит. Количество подключаемых мониторов не более 2 шт. Поддержка  DirectX не ниже 10.1 Версия OpenGL 4.3 Версия OpenCL1.2. Разъемы D-Sub 1 шт.  Максимальное разрешение D-Sub 2048х1536. Порт DVI-D должен быть не менее 1 шт. Максимальное разрешение портов DVI 2560x1600, HDMI 1 шт. Максимальное разрешение портов HDMI 4096x2160. Охлаждение активное. Энергопотребление на номинальной частоте не более 30 Вт. Разъем дополнительного питания отсутствует. Жесткий диск с форм-фактором 3,5" или 2,5”. С характеристиками накопителя: объем не менее 250 и не более 700 ГБ; объем буфера не менее 10 МБ; скорость вращения 7200 об/мин.;  время доступа - чтение усредненное не менее 11 мс.; Поддержка NCQ; количество головок не менее 1шт и не более 4; количество пластин не менее 1 шт. и не более 3, интерфейс  должен быть IDE или SAS или SATA или SCSI.  Уровень шума при работе не более 28,5 дБА. Ударостойкость при работе не менее 65G. Память стандарта DDR3 или DDR2 c  форм-фактором DIMM или SIMM. Объем одного модуля не должен превышать 8 ГБ и должен быть не менее 2 Гб с эффективная частотой не менее 1000 и не более 1400 или не менее 1500 и не более 1700 МГц с пропускной способностью не менее 11500 Мб/с. Количество чипов на модуле не должно превышать 9 шт.  Количество контактов должно быть не менее 200. Напряжение питания не менее 0,55 и не более 2,5В. Чипы должны располагаться с одной стороны и должен быть радиатор.  В состав сервера должна входить стандартная проводная клавиатура и стандартный оптический манипулятор.</w:t>
            </w:r>
          </w:p>
          <w:p w:rsidR="007F0564" w:rsidRPr="00374CC5" w:rsidRDefault="007F0564" w:rsidP="00F330F2">
            <w:pPr>
              <w:jc w:val="both"/>
            </w:pPr>
            <w:r w:rsidRPr="00F330F2">
              <w:t xml:space="preserve">Установлено ПО </w:t>
            </w:r>
            <w:r w:rsidRPr="00F330F2">
              <w:rPr>
                <w:lang w:val="en-US"/>
              </w:rPr>
              <w:t>Eselta</w:t>
            </w:r>
            <w:r w:rsidRPr="00F330F2">
              <w:t xml:space="preserve">. В ПО </w:t>
            </w:r>
            <w:r w:rsidRPr="00F330F2">
              <w:rPr>
                <w:lang w:val="en-US"/>
              </w:rPr>
              <w:t>Eselta</w:t>
            </w:r>
            <w:r w:rsidRPr="00F330F2">
              <w:t xml:space="preserve"> интегрирована продукция сторонних производителей, в т.ч. по видеонаблюдению, контролю управления доступом, охранной сигнализации, пожарной сигнализации, бухгалтерские программы.</w:t>
            </w:r>
            <w:r w:rsidRPr="00374CC5">
              <w:t xml:space="preserve">  </w:t>
            </w:r>
          </w:p>
        </w:tc>
      </w:tr>
    </w:tbl>
    <w:p w:rsidR="00583019" w:rsidRPr="00382E3A" w:rsidRDefault="00583019" w:rsidP="00583019">
      <w:pPr>
        <w:rPr>
          <w:sz w:val="16"/>
          <w:szCs w:val="16"/>
        </w:rPr>
      </w:pPr>
    </w:p>
    <w:p w:rsidR="00583019" w:rsidRDefault="00583019" w:rsidP="00583019">
      <w:pPr>
        <w:pStyle w:val="ConsNormal"/>
        <w:widowControl/>
        <w:ind w:firstLine="0"/>
        <w:jc w:val="center"/>
        <w:rPr>
          <w:rFonts w:ascii="Times New Roman" w:hAnsi="Times New Roman" w:cs="Times New Roman"/>
          <w:sz w:val="28"/>
          <w:szCs w:val="28"/>
        </w:rPr>
      </w:pPr>
    </w:p>
    <w:p w:rsidR="00583019" w:rsidRDefault="00583019"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F330F2" w:rsidRDefault="00F330F2" w:rsidP="00583019">
      <w:pPr>
        <w:pStyle w:val="ConsNormal"/>
        <w:widowControl/>
        <w:ind w:firstLine="0"/>
        <w:jc w:val="center"/>
        <w:rPr>
          <w:rFonts w:ascii="Times New Roman" w:hAnsi="Times New Roman" w:cs="Times New Roman"/>
          <w:sz w:val="28"/>
          <w:szCs w:val="28"/>
        </w:rPr>
      </w:pPr>
    </w:p>
    <w:p w:rsidR="00583019" w:rsidRDefault="007A79F4" w:rsidP="00583019">
      <w:pPr>
        <w:pStyle w:val="ConsNormal"/>
        <w:widowControl/>
        <w:ind w:firstLine="0"/>
        <w:rPr>
          <w:rFonts w:ascii="Times New Roman" w:hAnsi="Times New Roman" w:cs="Times New Roman"/>
          <w:sz w:val="28"/>
          <w:szCs w:val="28"/>
        </w:rPr>
      </w:pPr>
      <w:r w:rsidRPr="007A79F4">
        <w:rPr>
          <w:noProof/>
          <w:sz w:val="16"/>
          <w:szCs w:val="16"/>
        </w:rPr>
        <w:pict>
          <v:rect id="_x0000_s1030" style="position:absolute;margin-left:244.45pt;margin-top:5.4pt;width:218.5pt;height:55.1pt;z-index:2" stroked="f">
            <v:textbox>
              <w:txbxContent>
                <w:p w:rsidR="002C6416" w:rsidRPr="00382E3A" w:rsidRDefault="002C6416" w:rsidP="00583019">
                  <w:pPr>
                    <w:rPr>
                      <w:sz w:val="28"/>
                      <w:szCs w:val="28"/>
                    </w:rPr>
                  </w:pPr>
                  <w:r>
                    <w:rPr>
                      <w:sz w:val="28"/>
                      <w:szCs w:val="28"/>
                    </w:rPr>
                    <w:t>Приложение № 2</w:t>
                  </w:r>
                  <w:r w:rsidRPr="00382E3A">
                    <w:rPr>
                      <w:sz w:val="28"/>
                      <w:szCs w:val="28"/>
                    </w:rPr>
                    <w:t xml:space="preserve"> </w:t>
                  </w:r>
                </w:p>
                <w:p w:rsidR="002C6416" w:rsidRPr="00382E3A" w:rsidRDefault="002C6416" w:rsidP="00583019">
                  <w:pPr>
                    <w:rPr>
                      <w:sz w:val="28"/>
                      <w:szCs w:val="28"/>
                    </w:rPr>
                  </w:pPr>
                  <w:r w:rsidRPr="00382E3A">
                    <w:rPr>
                      <w:sz w:val="28"/>
                      <w:szCs w:val="28"/>
                    </w:rPr>
                    <w:t>к Договору №_______________</w:t>
                  </w:r>
                </w:p>
                <w:p w:rsidR="002C6416" w:rsidRPr="00382E3A" w:rsidRDefault="002C6416" w:rsidP="00583019">
                  <w:pPr>
                    <w:rPr>
                      <w:sz w:val="28"/>
                      <w:szCs w:val="28"/>
                    </w:rPr>
                  </w:pPr>
                  <w:r w:rsidRPr="00382E3A">
                    <w:rPr>
                      <w:sz w:val="28"/>
                      <w:szCs w:val="28"/>
                    </w:rPr>
                    <w:t>от "        "_______________2015г.</w:t>
                  </w:r>
                </w:p>
              </w:txbxContent>
            </v:textbox>
          </v:rect>
        </w:pict>
      </w:r>
    </w:p>
    <w:p w:rsidR="00583019" w:rsidRDefault="00583019" w:rsidP="00583019">
      <w:pPr>
        <w:pStyle w:val="ConsNormal"/>
        <w:widowControl/>
        <w:ind w:firstLine="0"/>
        <w:jc w:val="center"/>
        <w:rPr>
          <w:rFonts w:ascii="Times New Roman" w:hAnsi="Times New Roman" w:cs="Times New Roman"/>
          <w:sz w:val="28"/>
          <w:szCs w:val="28"/>
        </w:rPr>
      </w:pPr>
    </w:p>
    <w:p w:rsidR="007F0564" w:rsidRDefault="007F0564" w:rsidP="00583019">
      <w:pPr>
        <w:pStyle w:val="ConsNormal"/>
        <w:widowControl/>
        <w:ind w:firstLine="0"/>
        <w:jc w:val="center"/>
        <w:rPr>
          <w:rFonts w:ascii="Times New Roman" w:hAnsi="Times New Roman" w:cs="Times New Roman"/>
          <w:sz w:val="28"/>
          <w:szCs w:val="28"/>
        </w:rPr>
      </w:pPr>
    </w:p>
    <w:p w:rsidR="00583019" w:rsidRDefault="00583019" w:rsidP="00583019">
      <w:pPr>
        <w:pStyle w:val="ConsNormal"/>
        <w:widowControl/>
        <w:ind w:firstLine="0"/>
        <w:jc w:val="center"/>
        <w:rPr>
          <w:rFonts w:ascii="Times New Roman" w:hAnsi="Times New Roman" w:cs="Times New Roman"/>
          <w:sz w:val="28"/>
          <w:szCs w:val="28"/>
        </w:rPr>
      </w:pPr>
    </w:p>
    <w:p w:rsidR="00583019" w:rsidRDefault="00583019" w:rsidP="00583019">
      <w:pPr>
        <w:pStyle w:val="ConsNormal"/>
        <w:widowControl/>
        <w:ind w:firstLine="0"/>
        <w:jc w:val="center"/>
        <w:rPr>
          <w:rFonts w:ascii="Times New Roman" w:hAnsi="Times New Roman" w:cs="Times New Roman"/>
          <w:sz w:val="28"/>
          <w:szCs w:val="28"/>
        </w:rPr>
      </w:pPr>
    </w:p>
    <w:p w:rsidR="00583019" w:rsidRDefault="00583019" w:rsidP="00583019">
      <w:pPr>
        <w:pStyle w:val="ConsNormal"/>
        <w:widowControl/>
        <w:ind w:firstLine="0"/>
        <w:jc w:val="center"/>
        <w:rPr>
          <w:rFonts w:ascii="Times New Roman" w:hAnsi="Times New Roman" w:cs="Times New Roman"/>
          <w:sz w:val="28"/>
          <w:szCs w:val="28"/>
        </w:rPr>
      </w:pPr>
    </w:p>
    <w:p w:rsidR="00583019" w:rsidRDefault="00583019" w:rsidP="00583019">
      <w:pPr>
        <w:pStyle w:val="ConsNormal"/>
        <w:widowControl/>
        <w:ind w:firstLine="0"/>
        <w:jc w:val="center"/>
        <w:rPr>
          <w:rFonts w:ascii="Times New Roman" w:hAnsi="Times New Roman" w:cs="Times New Roman"/>
          <w:sz w:val="28"/>
          <w:szCs w:val="28"/>
        </w:rPr>
      </w:pPr>
    </w:p>
    <w:p w:rsidR="00583019" w:rsidRPr="00F3138D" w:rsidRDefault="00583019" w:rsidP="00583019">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Протокол</w:t>
      </w:r>
    </w:p>
    <w:p w:rsidR="00583019" w:rsidRPr="00F3138D" w:rsidRDefault="00583019" w:rsidP="00583019">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согласования договорной цены</w:t>
      </w:r>
    </w:p>
    <w:p w:rsidR="00583019" w:rsidRPr="00F3138D" w:rsidRDefault="00583019" w:rsidP="00583019">
      <w:pPr>
        <w:pStyle w:val="ConsNonformat"/>
        <w:widowControl/>
        <w:rPr>
          <w:rFonts w:ascii="Times New Roman" w:hAnsi="Times New Roman" w:cs="Times New Roman"/>
          <w:sz w:val="28"/>
          <w:szCs w:val="28"/>
        </w:rPr>
      </w:pPr>
    </w:p>
    <w:p w:rsidR="00583019" w:rsidRPr="00F3138D" w:rsidRDefault="00583019" w:rsidP="00583019">
      <w:pPr>
        <w:pStyle w:val="ConsNonformat"/>
        <w:widowControl/>
        <w:rPr>
          <w:rFonts w:ascii="Times New Roman" w:hAnsi="Times New Roman" w:cs="Times New Roman"/>
          <w:sz w:val="28"/>
          <w:szCs w:val="28"/>
        </w:rPr>
      </w:pPr>
    </w:p>
    <w:p w:rsidR="00583019" w:rsidRPr="00100985" w:rsidRDefault="00583019" w:rsidP="00583019">
      <w:pPr>
        <w:ind w:firstLine="397"/>
        <w:jc w:val="both"/>
        <w:rPr>
          <w:color w:val="FF0000"/>
          <w:sz w:val="28"/>
          <w:szCs w:val="28"/>
        </w:rPr>
      </w:pPr>
      <w:r w:rsidRPr="003E3F49">
        <w:rPr>
          <w:sz w:val="28"/>
          <w:szCs w:val="28"/>
        </w:rPr>
        <w:t xml:space="preserve">Мы, нижеподписавшиеся, </w:t>
      </w:r>
      <w:r>
        <w:rPr>
          <w:sz w:val="28"/>
          <w:szCs w:val="28"/>
        </w:rPr>
        <w:t>______</w:t>
      </w:r>
      <w:r w:rsidRPr="003E3F49">
        <w:rPr>
          <w:sz w:val="28"/>
          <w:szCs w:val="28"/>
        </w:rPr>
        <w:t xml:space="preserve"> филиала </w:t>
      </w:r>
      <w:r>
        <w:rPr>
          <w:sz w:val="28"/>
          <w:szCs w:val="28"/>
        </w:rPr>
        <w:t>ПАО</w:t>
      </w:r>
      <w:r w:rsidRPr="003E3F49">
        <w:rPr>
          <w:sz w:val="28"/>
          <w:szCs w:val="28"/>
        </w:rPr>
        <w:t xml:space="preserve"> </w:t>
      </w:r>
      <w:r>
        <w:rPr>
          <w:sz w:val="28"/>
          <w:szCs w:val="28"/>
        </w:rPr>
        <w:t>"ТрансКонтейнер"</w:t>
      </w:r>
      <w:r w:rsidRPr="003E3F49">
        <w:rPr>
          <w:sz w:val="28"/>
          <w:szCs w:val="28"/>
        </w:rPr>
        <w:t xml:space="preserve"> </w:t>
      </w:r>
      <w:r>
        <w:rPr>
          <w:bCs/>
          <w:sz w:val="28"/>
          <w:szCs w:val="28"/>
        </w:rPr>
        <w:t>на Октябрьской железной дороге</w:t>
      </w:r>
      <w:r w:rsidRPr="003E3F49">
        <w:rPr>
          <w:sz w:val="28"/>
          <w:szCs w:val="28"/>
        </w:rPr>
        <w:t xml:space="preserve"> </w:t>
      </w:r>
      <w:r>
        <w:rPr>
          <w:sz w:val="28"/>
          <w:szCs w:val="28"/>
        </w:rPr>
        <w:t xml:space="preserve">______________, именуемое в дальнейшем "Заказчик" </w:t>
      </w:r>
      <w:r w:rsidRPr="00F3138D">
        <w:rPr>
          <w:sz w:val="28"/>
          <w:szCs w:val="28"/>
        </w:rPr>
        <w:t xml:space="preserve">от лица Заказчика, с </w:t>
      </w:r>
      <w:r>
        <w:rPr>
          <w:sz w:val="28"/>
          <w:szCs w:val="28"/>
        </w:rPr>
        <w:t>одной</w:t>
      </w:r>
      <w:r w:rsidRPr="00F3138D">
        <w:rPr>
          <w:sz w:val="28"/>
          <w:szCs w:val="28"/>
        </w:rPr>
        <w:t xml:space="preserve"> стороны, </w:t>
      </w:r>
      <w:r>
        <w:rPr>
          <w:sz w:val="28"/>
          <w:szCs w:val="28"/>
        </w:rPr>
        <w:t xml:space="preserve">и </w:t>
      </w:r>
      <w:r>
        <w:rPr>
          <w:bCs/>
          <w:sz w:val="28"/>
          <w:szCs w:val="28"/>
        </w:rPr>
        <w:t>___________________</w:t>
      </w:r>
      <w:r w:rsidRPr="00C04A23">
        <w:rPr>
          <w:sz w:val="28"/>
          <w:szCs w:val="28"/>
        </w:rPr>
        <w:t xml:space="preserve">, именуемое в дальнейшем </w:t>
      </w:r>
      <w:r w:rsidRPr="00C04A23">
        <w:rPr>
          <w:bCs/>
          <w:sz w:val="28"/>
          <w:szCs w:val="28"/>
        </w:rPr>
        <w:t>"Исполнитель"</w:t>
      </w:r>
      <w:r w:rsidRPr="00C04A23">
        <w:rPr>
          <w:sz w:val="28"/>
          <w:szCs w:val="28"/>
        </w:rPr>
        <w:t>,</w:t>
      </w:r>
      <w:r w:rsidRPr="00640662">
        <w:rPr>
          <w:sz w:val="28"/>
          <w:szCs w:val="28"/>
        </w:rPr>
        <w:t xml:space="preserve"> в лице </w:t>
      </w:r>
      <w:r>
        <w:rPr>
          <w:sz w:val="28"/>
          <w:szCs w:val="28"/>
        </w:rPr>
        <w:t>______________________</w:t>
      </w:r>
      <w:r w:rsidRPr="00F3138D">
        <w:rPr>
          <w:sz w:val="28"/>
          <w:szCs w:val="28"/>
        </w:rPr>
        <w:t xml:space="preserve"> от лица Исполнителя, с другой стороны, удостоверяем, что Сторонами достигнуто соглашение о величине договорной цены Работ по настоящему Договору в </w:t>
      </w:r>
      <w:r>
        <w:rPr>
          <w:sz w:val="28"/>
          <w:szCs w:val="28"/>
        </w:rPr>
        <w:t>размере ____________</w:t>
      </w:r>
      <w:r w:rsidRPr="00915164">
        <w:rPr>
          <w:sz w:val="28"/>
          <w:szCs w:val="28"/>
        </w:rPr>
        <w:t xml:space="preserve"> (</w:t>
      </w:r>
      <w:r>
        <w:rPr>
          <w:sz w:val="28"/>
          <w:szCs w:val="28"/>
        </w:rPr>
        <w:t>_________________</w:t>
      </w:r>
      <w:r w:rsidRPr="00915164">
        <w:rPr>
          <w:sz w:val="28"/>
          <w:szCs w:val="28"/>
        </w:rPr>
        <w:t>) руб</w:t>
      </w:r>
      <w:r>
        <w:rPr>
          <w:sz w:val="28"/>
          <w:szCs w:val="28"/>
        </w:rPr>
        <w:t>лей __ копеек, в том числе НДС (18%) в размере ___________ (_______________)рублей __ копеек.</w:t>
      </w:r>
    </w:p>
    <w:p w:rsidR="00583019" w:rsidRDefault="00583019" w:rsidP="00583019">
      <w:pPr>
        <w:pStyle w:val="ConsNonformat"/>
        <w:widowControl/>
        <w:rPr>
          <w:rFonts w:ascii="Times New Roman" w:hAnsi="Times New Roman" w:cs="Times New Roman"/>
          <w:sz w:val="28"/>
          <w:szCs w:val="28"/>
        </w:rPr>
      </w:pPr>
    </w:p>
    <w:p w:rsidR="00583019" w:rsidRDefault="00583019" w:rsidP="00583019">
      <w:pPr>
        <w:pStyle w:val="ConsNonformat"/>
        <w:widowControl/>
        <w:rPr>
          <w:rFonts w:ascii="Times New Roman" w:hAnsi="Times New Roman" w:cs="Times New Roman"/>
          <w:sz w:val="28"/>
          <w:szCs w:val="28"/>
        </w:rPr>
      </w:pPr>
    </w:p>
    <w:p w:rsidR="00583019" w:rsidRDefault="00583019" w:rsidP="00583019">
      <w:pPr>
        <w:pStyle w:val="ConsNonformat"/>
        <w:widowControl/>
        <w:rPr>
          <w:rFonts w:ascii="Times New Roman" w:hAnsi="Times New Roman" w:cs="Times New Roman"/>
          <w:sz w:val="28"/>
          <w:szCs w:val="28"/>
        </w:rPr>
      </w:pPr>
    </w:p>
    <w:p w:rsidR="00583019" w:rsidRDefault="00583019" w:rsidP="00583019">
      <w:pPr>
        <w:pStyle w:val="ConsNonformat"/>
        <w:widowControl/>
        <w:rPr>
          <w:rFonts w:ascii="Times New Roman" w:hAnsi="Times New Roman" w:cs="Times New Roman"/>
          <w:sz w:val="28"/>
          <w:szCs w:val="28"/>
        </w:rPr>
      </w:pPr>
    </w:p>
    <w:p w:rsidR="00583019" w:rsidRDefault="00583019" w:rsidP="00583019">
      <w:pPr>
        <w:pStyle w:val="ConsNonformat"/>
        <w:widowControl/>
        <w:rPr>
          <w:rFonts w:ascii="Times New Roman" w:hAnsi="Times New Roman" w:cs="Times New Roman"/>
          <w:sz w:val="28"/>
          <w:szCs w:val="28"/>
        </w:rPr>
      </w:pPr>
    </w:p>
    <w:p w:rsidR="00583019" w:rsidRDefault="00583019" w:rsidP="00583019">
      <w:pPr>
        <w:pStyle w:val="ConsNonformat"/>
        <w:widowControl/>
        <w:rPr>
          <w:rFonts w:ascii="Times New Roman" w:hAnsi="Times New Roman" w:cs="Times New Roman"/>
          <w:sz w:val="28"/>
          <w:szCs w:val="28"/>
        </w:rPr>
      </w:pPr>
    </w:p>
    <w:p w:rsidR="00583019" w:rsidRDefault="00583019" w:rsidP="00583019">
      <w:pPr>
        <w:pStyle w:val="ConsNonformat"/>
        <w:widowControl/>
        <w:rPr>
          <w:rFonts w:ascii="Times New Roman" w:hAnsi="Times New Roman" w:cs="Times New Roman"/>
          <w:sz w:val="28"/>
          <w:szCs w:val="28"/>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118"/>
      </w:tblGrid>
      <w:tr w:rsidR="00583019" w:rsidRPr="008C247C" w:rsidTr="00D30F50">
        <w:trPr>
          <w:trHeight w:val="1575"/>
        </w:trPr>
        <w:tc>
          <w:tcPr>
            <w:tcW w:w="4928" w:type="dxa"/>
            <w:tcBorders>
              <w:top w:val="nil"/>
              <w:left w:val="nil"/>
              <w:bottom w:val="nil"/>
              <w:right w:val="nil"/>
            </w:tcBorders>
          </w:tcPr>
          <w:p w:rsidR="00583019" w:rsidRPr="008C247C" w:rsidRDefault="00583019" w:rsidP="00E7225C">
            <w:pPr>
              <w:rPr>
                <w:b/>
              </w:rPr>
            </w:pPr>
          </w:p>
          <w:p w:rsidR="00583019" w:rsidRPr="008C247C" w:rsidRDefault="00583019" w:rsidP="00E7225C">
            <w:pPr>
              <w:rPr>
                <w:b/>
              </w:rPr>
            </w:pPr>
            <w:r w:rsidRPr="008C247C">
              <w:rPr>
                <w:b/>
              </w:rPr>
              <w:t>ЗАКАЗЧИК:</w:t>
            </w:r>
          </w:p>
          <w:p w:rsidR="00583019" w:rsidRPr="008C247C" w:rsidRDefault="00583019" w:rsidP="00E7225C">
            <w:pPr>
              <w:rPr>
                <w:b/>
              </w:rPr>
            </w:pPr>
          </w:p>
          <w:p w:rsidR="00583019" w:rsidRPr="008C247C" w:rsidRDefault="00583019" w:rsidP="00E7225C">
            <w:pPr>
              <w:rPr>
                <w:b/>
              </w:rPr>
            </w:pPr>
          </w:p>
          <w:p w:rsidR="00583019" w:rsidRPr="008C247C" w:rsidRDefault="00583019" w:rsidP="00E7225C"/>
          <w:p w:rsidR="00583019" w:rsidRPr="008C247C" w:rsidRDefault="00D30F50" w:rsidP="00E7225C">
            <w:pPr>
              <w:jc w:val="both"/>
              <w:rPr>
                <w:vertAlign w:val="superscript"/>
              </w:rPr>
            </w:pPr>
            <w:r>
              <w:rPr>
                <w:b/>
                <w:bCs/>
              </w:rPr>
              <w:t xml:space="preserve">_______           </w:t>
            </w:r>
            <w:r w:rsidR="00583019" w:rsidRPr="008C247C">
              <w:rPr>
                <w:b/>
                <w:bCs/>
              </w:rPr>
              <w:t>_______________</w:t>
            </w:r>
            <w:r w:rsidR="00583019">
              <w:rPr>
                <w:b/>
                <w:bCs/>
              </w:rPr>
              <w:t>/ФИО/</w:t>
            </w:r>
          </w:p>
        </w:tc>
        <w:tc>
          <w:tcPr>
            <w:tcW w:w="4118" w:type="dxa"/>
            <w:tcBorders>
              <w:top w:val="nil"/>
              <w:left w:val="nil"/>
              <w:bottom w:val="nil"/>
              <w:right w:val="nil"/>
            </w:tcBorders>
          </w:tcPr>
          <w:p w:rsidR="00583019" w:rsidRPr="008C247C" w:rsidRDefault="00583019" w:rsidP="00E7225C"/>
          <w:p w:rsidR="00583019" w:rsidRPr="008C247C" w:rsidRDefault="00583019" w:rsidP="00E7225C">
            <w:r w:rsidRPr="008C247C">
              <w:rPr>
                <w:b/>
              </w:rPr>
              <w:t>ИСПОЛНИТЕЛЬ:</w:t>
            </w:r>
          </w:p>
          <w:p w:rsidR="00583019" w:rsidRPr="008C247C" w:rsidRDefault="00583019" w:rsidP="00E7225C">
            <w:pPr>
              <w:rPr>
                <w:b/>
                <w:bCs/>
              </w:rPr>
            </w:pPr>
          </w:p>
          <w:p w:rsidR="00583019" w:rsidRPr="008C247C" w:rsidRDefault="00583019" w:rsidP="00E7225C">
            <w:pPr>
              <w:rPr>
                <w:b/>
                <w:bCs/>
              </w:rPr>
            </w:pPr>
          </w:p>
          <w:p w:rsidR="00583019" w:rsidRDefault="00583019" w:rsidP="00E7225C">
            <w:pPr>
              <w:rPr>
                <w:b/>
                <w:bCs/>
              </w:rPr>
            </w:pPr>
          </w:p>
          <w:p w:rsidR="00583019" w:rsidRPr="008C247C" w:rsidRDefault="00D30F50" w:rsidP="00E7225C">
            <w:r>
              <w:rPr>
                <w:b/>
                <w:bCs/>
              </w:rPr>
              <w:t xml:space="preserve">________          </w:t>
            </w:r>
            <w:r w:rsidR="00583019">
              <w:rPr>
                <w:b/>
                <w:bCs/>
              </w:rPr>
              <w:t>____________/ФИО/</w:t>
            </w:r>
          </w:p>
        </w:tc>
      </w:tr>
    </w:tbl>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pPr>
    </w:p>
    <w:p w:rsidR="00583019" w:rsidRDefault="00583019" w:rsidP="00583019">
      <w:pPr>
        <w:tabs>
          <w:tab w:val="left" w:pos="4157"/>
        </w:tabs>
        <w:rPr>
          <w:sz w:val="16"/>
          <w:szCs w:val="16"/>
        </w:rPr>
        <w:sectPr w:rsidR="00583019" w:rsidSect="00CC1580">
          <w:pgSz w:w="11906" w:h="16838"/>
          <w:pgMar w:top="851" w:right="851" w:bottom="851" w:left="1701" w:header="709" w:footer="709" w:gutter="0"/>
          <w:cols w:space="708"/>
          <w:docGrid w:linePitch="360"/>
        </w:sectPr>
      </w:pPr>
    </w:p>
    <w:p w:rsidR="00583019" w:rsidRDefault="007A79F4" w:rsidP="00583019">
      <w:pPr>
        <w:tabs>
          <w:tab w:val="left" w:pos="4157"/>
        </w:tabs>
        <w:rPr>
          <w:sz w:val="16"/>
          <w:szCs w:val="16"/>
        </w:rPr>
      </w:pPr>
      <w:r>
        <w:rPr>
          <w:noProof/>
          <w:sz w:val="16"/>
          <w:szCs w:val="16"/>
          <w:lang w:eastAsia="en-US"/>
        </w:rPr>
        <w:pict>
          <v:shape id="_x0000_s1032" type="#_x0000_t202" style="position:absolute;margin-left:177.25pt;margin-top:3.85pt;width:302.35pt;height:19.85pt;z-index:4;mso-width-percent:400;mso-height-percent:200;mso-width-percent:400;mso-height-percent:200;mso-width-relative:margin;mso-height-relative:margin" stroked="f">
            <v:textbox style="mso-fit-shape-to-text:t">
              <w:txbxContent>
                <w:p w:rsidR="002C6416" w:rsidRPr="00A34CE1" w:rsidRDefault="002C6416" w:rsidP="00583019">
                  <w:pPr>
                    <w:rPr>
                      <w:sz w:val="22"/>
                      <w:szCs w:val="22"/>
                    </w:rPr>
                  </w:pPr>
                  <w:r w:rsidRPr="00A34CE1">
                    <w:rPr>
                      <w:sz w:val="22"/>
                      <w:szCs w:val="22"/>
                    </w:rPr>
                    <w:t>ФОРМА ДОКУМЕНТА</w:t>
                  </w:r>
                </w:p>
              </w:txbxContent>
            </v:textbox>
          </v:shape>
        </w:pict>
      </w:r>
      <w:r>
        <w:rPr>
          <w:noProof/>
          <w:sz w:val="16"/>
          <w:szCs w:val="16"/>
        </w:rPr>
        <w:pict>
          <v:rect id="_x0000_s1031" style="position:absolute;margin-left:500pt;margin-top:-51.25pt;width:218.5pt;height:55.1pt;z-index:3" stroked="f">
            <v:textbox>
              <w:txbxContent>
                <w:p w:rsidR="002C6416" w:rsidRPr="00382E3A" w:rsidRDefault="002C6416" w:rsidP="00583019">
                  <w:pPr>
                    <w:rPr>
                      <w:sz w:val="28"/>
                      <w:szCs w:val="28"/>
                    </w:rPr>
                  </w:pPr>
                  <w:r>
                    <w:rPr>
                      <w:sz w:val="28"/>
                      <w:szCs w:val="28"/>
                    </w:rPr>
                    <w:t>Приложение № 3</w:t>
                  </w:r>
                  <w:r w:rsidRPr="00382E3A">
                    <w:rPr>
                      <w:sz w:val="28"/>
                      <w:szCs w:val="28"/>
                    </w:rPr>
                    <w:t xml:space="preserve"> </w:t>
                  </w:r>
                </w:p>
                <w:p w:rsidR="002C6416" w:rsidRPr="00382E3A" w:rsidRDefault="002C6416" w:rsidP="00583019">
                  <w:pPr>
                    <w:rPr>
                      <w:sz w:val="28"/>
                      <w:szCs w:val="28"/>
                    </w:rPr>
                  </w:pPr>
                  <w:r w:rsidRPr="00382E3A">
                    <w:rPr>
                      <w:sz w:val="28"/>
                      <w:szCs w:val="28"/>
                    </w:rPr>
                    <w:t>к Договору №_______________</w:t>
                  </w:r>
                </w:p>
                <w:p w:rsidR="002C6416" w:rsidRPr="00382E3A" w:rsidRDefault="002C6416" w:rsidP="00583019">
                  <w:pPr>
                    <w:rPr>
                      <w:sz w:val="28"/>
                      <w:szCs w:val="28"/>
                    </w:rPr>
                  </w:pPr>
                  <w:r w:rsidRPr="00382E3A">
                    <w:rPr>
                      <w:sz w:val="28"/>
                      <w:szCs w:val="28"/>
                    </w:rPr>
                    <w:t>от "        "_______________2015г.</w:t>
                  </w:r>
                </w:p>
              </w:txbxContent>
            </v:textbox>
          </v:rect>
        </w:pict>
      </w:r>
    </w:p>
    <w:p w:rsidR="00583019" w:rsidRDefault="00583019" w:rsidP="00583019">
      <w:pPr>
        <w:tabs>
          <w:tab w:val="left" w:pos="4157"/>
        </w:tabs>
        <w:rPr>
          <w:sz w:val="16"/>
          <w:szCs w:val="16"/>
        </w:rPr>
      </w:pPr>
    </w:p>
    <w:p w:rsidR="00583019" w:rsidRPr="00320158" w:rsidRDefault="00583019" w:rsidP="00583019">
      <w:pPr>
        <w:rPr>
          <w:sz w:val="16"/>
          <w:szCs w:val="16"/>
        </w:rPr>
      </w:pPr>
    </w:p>
    <w:p w:rsidR="00583019" w:rsidRPr="00320158" w:rsidRDefault="00EA708F" w:rsidP="00583019">
      <w:pPr>
        <w:rPr>
          <w:sz w:val="16"/>
          <w:szCs w:val="16"/>
        </w:rPr>
      </w:pPr>
      <w:r w:rsidRPr="007A79F4">
        <w:rPr>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726.9pt;height:427pt;visibility:visible;mso-wrap-style:square">
            <v:imagedata r:id="rId17" o:title=""/>
          </v:shape>
        </w:pict>
      </w:r>
    </w:p>
    <w:p w:rsidR="00583019" w:rsidRDefault="00583019" w:rsidP="00583019">
      <w:pPr>
        <w:rPr>
          <w:sz w:val="16"/>
          <w:szCs w:val="16"/>
        </w:rPr>
      </w:pPr>
    </w:p>
    <w:p w:rsidR="00583019" w:rsidRDefault="00583019" w:rsidP="00583019">
      <w:pPr>
        <w:tabs>
          <w:tab w:val="left" w:pos="977"/>
        </w:tabs>
        <w:rPr>
          <w:sz w:val="16"/>
          <w:szCs w:val="16"/>
        </w:rPr>
        <w:sectPr w:rsidR="00583019" w:rsidSect="00E7225C">
          <w:pgSz w:w="16838" w:h="11906" w:orient="landscape"/>
          <w:pgMar w:top="1701" w:right="851" w:bottom="851" w:left="851" w:header="709" w:footer="709" w:gutter="0"/>
          <w:cols w:space="708"/>
          <w:docGrid w:linePitch="360"/>
        </w:sectPr>
      </w:pPr>
    </w:p>
    <w:p w:rsidR="00583019" w:rsidRDefault="007A79F4" w:rsidP="00583019">
      <w:pPr>
        <w:tabs>
          <w:tab w:val="left" w:pos="977"/>
        </w:tabs>
        <w:rPr>
          <w:sz w:val="16"/>
          <w:szCs w:val="16"/>
        </w:rPr>
      </w:pPr>
      <w:r>
        <w:rPr>
          <w:noProof/>
          <w:sz w:val="16"/>
          <w:szCs w:val="16"/>
        </w:rPr>
        <w:pict>
          <v:rect id="_x0000_s1033" style="position:absolute;margin-left:256.45pt;margin-top:-8.1pt;width:218.5pt;height:55.1pt;z-index:5" stroked="f">
            <v:textbox>
              <w:txbxContent>
                <w:p w:rsidR="002C6416" w:rsidRPr="00382E3A" w:rsidRDefault="002C6416" w:rsidP="00583019">
                  <w:pPr>
                    <w:rPr>
                      <w:sz w:val="28"/>
                      <w:szCs w:val="28"/>
                    </w:rPr>
                  </w:pPr>
                  <w:r>
                    <w:rPr>
                      <w:sz w:val="28"/>
                      <w:szCs w:val="28"/>
                    </w:rPr>
                    <w:t>Приложение № 4</w:t>
                  </w:r>
                  <w:r w:rsidRPr="00382E3A">
                    <w:rPr>
                      <w:sz w:val="28"/>
                      <w:szCs w:val="28"/>
                    </w:rPr>
                    <w:t xml:space="preserve"> </w:t>
                  </w:r>
                </w:p>
                <w:p w:rsidR="002C6416" w:rsidRPr="00382E3A" w:rsidRDefault="002C6416" w:rsidP="00583019">
                  <w:pPr>
                    <w:rPr>
                      <w:sz w:val="28"/>
                      <w:szCs w:val="28"/>
                    </w:rPr>
                  </w:pPr>
                  <w:r w:rsidRPr="00382E3A">
                    <w:rPr>
                      <w:sz w:val="28"/>
                      <w:szCs w:val="28"/>
                    </w:rPr>
                    <w:t>к Договору №_______________</w:t>
                  </w:r>
                </w:p>
                <w:p w:rsidR="002C6416" w:rsidRPr="00382E3A" w:rsidRDefault="002C6416" w:rsidP="00583019">
                  <w:pPr>
                    <w:rPr>
                      <w:sz w:val="28"/>
                      <w:szCs w:val="28"/>
                    </w:rPr>
                  </w:pPr>
                  <w:r w:rsidRPr="00382E3A">
                    <w:rPr>
                      <w:sz w:val="28"/>
                      <w:szCs w:val="28"/>
                    </w:rPr>
                    <w:t>от "        "_______________2015г.</w:t>
                  </w:r>
                </w:p>
              </w:txbxContent>
            </v:textbox>
          </v:rect>
        </w:pict>
      </w:r>
    </w:p>
    <w:p w:rsidR="00583019" w:rsidRPr="00A34CE1" w:rsidRDefault="00583019" w:rsidP="00583019">
      <w:pPr>
        <w:rPr>
          <w:sz w:val="16"/>
          <w:szCs w:val="16"/>
        </w:rPr>
      </w:pPr>
    </w:p>
    <w:p w:rsidR="00583019" w:rsidRPr="00A34CE1" w:rsidRDefault="00583019" w:rsidP="00583019">
      <w:pPr>
        <w:rPr>
          <w:sz w:val="16"/>
          <w:szCs w:val="16"/>
        </w:rPr>
      </w:pPr>
    </w:p>
    <w:p w:rsidR="00583019" w:rsidRPr="00A34CE1" w:rsidRDefault="00583019" w:rsidP="00583019">
      <w:pPr>
        <w:rPr>
          <w:sz w:val="16"/>
          <w:szCs w:val="16"/>
        </w:rPr>
      </w:pPr>
    </w:p>
    <w:p w:rsidR="00583019" w:rsidRDefault="00583019" w:rsidP="00583019">
      <w:pPr>
        <w:rPr>
          <w:sz w:val="16"/>
          <w:szCs w:val="16"/>
        </w:rPr>
      </w:pPr>
    </w:p>
    <w:p w:rsidR="00583019" w:rsidRDefault="00583019" w:rsidP="006F4A91">
      <w:pPr>
        <w:pStyle w:val="af9"/>
        <w:jc w:val="left"/>
        <w:rPr>
          <w:sz w:val="24"/>
        </w:rPr>
      </w:pPr>
      <w:r w:rsidRPr="00FB5FD3">
        <w:rPr>
          <w:sz w:val="24"/>
        </w:rPr>
        <w:t>ФОРМА ДОКУМЕНТА:</w:t>
      </w:r>
    </w:p>
    <w:p w:rsidR="00583019" w:rsidRPr="00FB5FD3" w:rsidRDefault="00583019" w:rsidP="00583019">
      <w:pPr>
        <w:pStyle w:val="af9"/>
        <w:jc w:val="center"/>
        <w:rPr>
          <w:sz w:val="24"/>
        </w:rPr>
      </w:pPr>
    </w:p>
    <w:p w:rsidR="006F4A91" w:rsidRPr="009A3F94" w:rsidRDefault="006F4A91" w:rsidP="006F4A91">
      <w:pPr>
        <w:pStyle w:val="af9"/>
        <w:tabs>
          <w:tab w:val="left" w:pos="7905"/>
        </w:tabs>
        <w:jc w:val="right"/>
        <w:rPr>
          <w:sz w:val="20"/>
          <w:szCs w:val="20"/>
        </w:rPr>
      </w:pPr>
      <w:r w:rsidRPr="009A3F94">
        <w:rPr>
          <w:sz w:val="20"/>
          <w:szCs w:val="20"/>
        </w:rPr>
        <w:t>Унифицированная форма № КС-2</w:t>
      </w:r>
    </w:p>
    <w:p w:rsidR="006F4A91" w:rsidRPr="009A3F94" w:rsidRDefault="006F4A91" w:rsidP="006F4A91">
      <w:pPr>
        <w:pStyle w:val="af9"/>
        <w:tabs>
          <w:tab w:val="left" w:pos="7905"/>
        </w:tabs>
        <w:jc w:val="right"/>
        <w:rPr>
          <w:sz w:val="20"/>
          <w:szCs w:val="20"/>
        </w:rPr>
      </w:pPr>
      <w:r w:rsidRPr="009A3F94">
        <w:rPr>
          <w:sz w:val="20"/>
          <w:szCs w:val="20"/>
        </w:rPr>
        <w:t xml:space="preserve">Утверждена </w:t>
      </w:r>
    </w:p>
    <w:p w:rsidR="006F4A91" w:rsidRDefault="006F4A91" w:rsidP="006F4A91">
      <w:pPr>
        <w:pStyle w:val="af9"/>
        <w:tabs>
          <w:tab w:val="left" w:pos="7905"/>
        </w:tabs>
        <w:jc w:val="right"/>
        <w:rPr>
          <w:sz w:val="20"/>
          <w:szCs w:val="20"/>
        </w:rPr>
      </w:pPr>
      <w:r w:rsidRPr="009A3F94">
        <w:rPr>
          <w:sz w:val="20"/>
          <w:szCs w:val="20"/>
        </w:rPr>
        <w:t>Постановлением Госкомстата России</w:t>
      </w:r>
    </w:p>
    <w:p w:rsidR="006F4A91" w:rsidRPr="009A3F94" w:rsidRDefault="006F4A91" w:rsidP="006F4A91">
      <w:pPr>
        <w:pStyle w:val="af9"/>
        <w:tabs>
          <w:tab w:val="left" w:pos="7905"/>
        </w:tabs>
        <w:jc w:val="right"/>
        <w:rPr>
          <w:sz w:val="20"/>
          <w:szCs w:val="20"/>
        </w:rPr>
      </w:pPr>
      <w:r>
        <w:rPr>
          <w:sz w:val="20"/>
          <w:szCs w:val="20"/>
        </w:rPr>
        <w:t>от 11 ноября 1999г. № 100</w:t>
      </w:r>
    </w:p>
    <w:p w:rsidR="006F4A91" w:rsidRDefault="006F4A91" w:rsidP="006F4A91">
      <w:pPr>
        <w:pStyle w:val="af9"/>
        <w:jc w:val="right"/>
        <w:rPr>
          <w:sz w:val="28"/>
          <w:szCs w:val="28"/>
          <w:highlight w:val="cyan"/>
        </w:rPr>
      </w:pPr>
    </w:p>
    <w:tbl>
      <w:tblPr>
        <w:tblW w:w="9803" w:type="dxa"/>
        <w:tblInd w:w="-176" w:type="dxa"/>
        <w:tblLayout w:type="fixed"/>
        <w:tblLook w:val="04A0"/>
      </w:tblPr>
      <w:tblGrid>
        <w:gridCol w:w="237"/>
        <w:gridCol w:w="987"/>
        <w:gridCol w:w="136"/>
        <w:gridCol w:w="658"/>
        <w:gridCol w:w="433"/>
        <w:gridCol w:w="778"/>
        <w:gridCol w:w="10"/>
        <w:gridCol w:w="306"/>
        <w:gridCol w:w="238"/>
        <w:gridCol w:w="35"/>
        <w:gridCol w:w="571"/>
        <w:gridCol w:w="327"/>
        <w:gridCol w:w="766"/>
        <w:gridCol w:w="943"/>
        <w:gridCol w:w="150"/>
        <w:gridCol w:w="854"/>
        <w:gridCol w:w="561"/>
        <w:gridCol w:w="902"/>
        <w:gridCol w:w="155"/>
        <w:gridCol w:w="756"/>
      </w:tblGrid>
      <w:tr w:rsidR="006F4A91" w:rsidRPr="008C15F8" w:rsidTr="003F5F44">
        <w:trPr>
          <w:trHeight w:val="251"/>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332"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33"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11" w:type="dxa"/>
            <w:gridSpan w:val="2"/>
            <w:tcBorders>
              <w:top w:val="single" w:sz="4" w:space="0" w:color="auto"/>
              <w:left w:val="single" w:sz="4" w:space="0" w:color="auto"/>
              <w:bottom w:val="nil"/>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код</w:t>
            </w:r>
          </w:p>
        </w:tc>
      </w:tr>
      <w:tr w:rsidR="006F4A91" w:rsidRPr="008C15F8" w:rsidTr="003F5F44">
        <w:trPr>
          <w:trHeight w:val="237"/>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332"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33"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Форма</w:t>
            </w: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по ОКУД</w:t>
            </w:r>
          </w:p>
        </w:tc>
        <w:tc>
          <w:tcPr>
            <w:tcW w:w="91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F4A91" w:rsidRPr="004D4238" w:rsidRDefault="006F4A91" w:rsidP="0006592B">
            <w:pPr>
              <w:suppressAutoHyphens w:val="0"/>
              <w:jc w:val="center"/>
              <w:rPr>
                <w:sz w:val="18"/>
                <w:szCs w:val="18"/>
                <w:lang w:eastAsia="ru-RU"/>
              </w:rPr>
            </w:pPr>
            <w:r w:rsidRPr="004D4238">
              <w:rPr>
                <w:sz w:val="18"/>
                <w:szCs w:val="18"/>
                <w:lang w:eastAsia="ru-RU"/>
              </w:rPr>
              <w:t>0322005 </w:t>
            </w:r>
          </w:p>
        </w:tc>
      </w:tr>
      <w:tr w:rsidR="006F4A91" w:rsidRPr="008C15F8" w:rsidTr="003F5F44">
        <w:trPr>
          <w:trHeight w:val="237"/>
        </w:trPr>
        <w:tc>
          <w:tcPr>
            <w:tcW w:w="2451" w:type="dxa"/>
            <w:gridSpan w:val="5"/>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Инвестор</w:t>
            </w:r>
          </w:p>
        </w:tc>
        <w:tc>
          <w:tcPr>
            <w:tcW w:w="1332" w:type="dxa"/>
            <w:gridSpan w:val="4"/>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933" w:type="dxa"/>
            <w:gridSpan w:val="3"/>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237"/>
        </w:trPr>
        <w:tc>
          <w:tcPr>
            <w:tcW w:w="3783" w:type="dxa"/>
            <w:gridSpan w:val="9"/>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Заказчик (Генподрядчик):</w:t>
            </w:r>
          </w:p>
        </w:tc>
        <w:tc>
          <w:tcPr>
            <w:tcW w:w="933" w:type="dxa"/>
            <w:gridSpan w:val="3"/>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237"/>
        </w:trPr>
        <w:tc>
          <w:tcPr>
            <w:tcW w:w="3783" w:type="dxa"/>
            <w:gridSpan w:val="9"/>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Подрядчик (Субподрядчик):</w:t>
            </w:r>
          </w:p>
        </w:tc>
        <w:tc>
          <w:tcPr>
            <w:tcW w:w="933" w:type="dxa"/>
            <w:gridSpan w:val="3"/>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237"/>
        </w:trPr>
        <w:tc>
          <w:tcPr>
            <w:tcW w:w="5482" w:type="dxa"/>
            <w:gridSpan w:val="13"/>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701"/>
        </w:trPr>
        <w:tc>
          <w:tcPr>
            <w:tcW w:w="1224"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Объект:</w:t>
            </w:r>
          </w:p>
        </w:tc>
        <w:tc>
          <w:tcPr>
            <w:tcW w:w="1227" w:type="dxa"/>
            <w:gridSpan w:val="3"/>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c>
          <w:tcPr>
            <w:tcW w:w="1094" w:type="dxa"/>
            <w:gridSpan w:val="3"/>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171" w:type="dxa"/>
            <w:gridSpan w:val="4"/>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237"/>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3410" w:type="dxa"/>
            <w:gridSpan w:val="5"/>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Вид деятельности по ОКПД</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237"/>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Договор подряда (контракт)</w:t>
            </w:r>
          </w:p>
        </w:tc>
        <w:tc>
          <w:tcPr>
            <w:tcW w:w="146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номер</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237"/>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463" w:type="dxa"/>
            <w:gridSpan w:val="2"/>
            <w:tcBorders>
              <w:top w:val="nil"/>
              <w:left w:val="single" w:sz="4" w:space="0" w:color="auto"/>
              <w:bottom w:val="single" w:sz="4" w:space="0" w:color="auto"/>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дата</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251"/>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Вид операции</w:t>
            </w:r>
          </w:p>
        </w:tc>
        <w:tc>
          <w:tcPr>
            <w:tcW w:w="911" w:type="dxa"/>
            <w:gridSpan w:val="2"/>
            <w:tcBorders>
              <w:top w:val="nil"/>
              <w:left w:val="single" w:sz="8" w:space="0" w:color="auto"/>
              <w:bottom w:val="single" w:sz="8"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237"/>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p>
        </w:tc>
        <w:tc>
          <w:tcPr>
            <w:tcW w:w="911" w:type="dxa"/>
            <w:gridSpan w:val="2"/>
            <w:tcBorders>
              <w:top w:val="single" w:sz="4" w:space="0" w:color="auto"/>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trHeight w:val="237"/>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71" w:type="dxa"/>
            <w:gridSpan w:val="4"/>
            <w:tcBorders>
              <w:top w:val="single" w:sz="4" w:space="0" w:color="auto"/>
              <w:left w:val="single" w:sz="4" w:space="0" w:color="auto"/>
              <w:bottom w:val="nil"/>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23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Отчетный период</w:t>
            </w:r>
          </w:p>
        </w:tc>
      </w:tr>
      <w:tr w:rsidR="006F4A91" w:rsidRPr="008C15F8" w:rsidTr="003F5F44">
        <w:trPr>
          <w:trHeight w:val="251"/>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71" w:type="dxa"/>
            <w:gridSpan w:val="4"/>
            <w:tcBorders>
              <w:top w:val="nil"/>
              <w:left w:val="single" w:sz="4" w:space="0" w:color="auto"/>
              <w:bottom w:val="single" w:sz="8"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463" w:type="dxa"/>
            <w:gridSpan w:val="2"/>
            <w:tcBorders>
              <w:top w:val="nil"/>
              <w:left w:val="single" w:sz="4" w:space="0" w:color="auto"/>
              <w:bottom w:val="nil"/>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с</w:t>
            </w:r>
          </w:p>
        </w:tc>
        <w:tc>
          <w:tcPr>
            <w:tcW w:w="911" w:type="dxa"/>
            <w:gridSpan w:val="2"/>
            <w:tcBorders>
              <w:top w:val="nil"/>
              <w:left w:val="nil"/>
              <w:bottom w:val="nil"/>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по</w:t>
            </w:r>
          </w:p>
        </w:tc>
      </w:tr>
      <w:tr w:rsidR="006F4A91" w:rsidRPr="008C15F8" w:rsidTr="003F5F44">
        <w:trPr>
          <w:trHeight w:val="251"/>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ind w:firstLineChars="100" w:firstLine="201"/>
              <w:jc w:val="right"/>
              <w:rPr>
                <w:b/>
                <w:bCs/>
                <w:sz w:val="20"/>
                <w:szCs w:val="20"/>
                <w:lang w:eastAsia="ru-RU"/>
              </w:rPr>
            </w:pPr>
            <w:r w:rsidRPr="008C15F8">
              <w:rPr>
                <w:b/>
                <w:bCs/>
                <w:sz w:val="20"/>
                <w:szCs w:val="20"/>
                <w:lang w:eastAsia="ru-RU"/>
              </w:rPr>
              <w:t>А К Т</w:t>
            </w:r>
          </w:p>
        </w:tc>
        <w:tc>
          <w:tcPr>
            <w:tcW w:w="1171" w:type="dxa"/>
            <w:gridSpan w:val="4"/>
            <w:tcBorders>
              <w:top w:val="nil"/>
              <w:left w:val="single" w:sz="8" w:space="0" w:color="auto"/>
              <w:bottom w:val="single" w:sz="8" w:space="0" w:color="auto"/>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r w:rsidRPr="008C15F8">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46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c>
          <w:tcPr>
            <w:tcW w:w="911" w:type="dxa"/>
            <w:gridSpan w:val="2"/>
            <w:tcBorders>
              <w:top w:val="single" w:sz="8" w:space="0" w:color="auto"/>
              <w:left w:val="nil"/>
              <w:bottom w:val="single" w:sz="8" w:space="0" w:color="auto"/>
              <w:right w:val="single" w:sz="8"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06592B">
        <w:trPr>
          <w:trHeight w:val="237"/>
        </w:trPr>
        <w:tc>
          <w:tcPr>
            <w:tcW w:w="8892" w:type="dxa"/>
            <w:gridSpan w:val="18"/>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r w:rsidRPr="008C15F8">
              <w:rPr>
                <w:b/>
                <w:bCs/>
                <w:sz w:val="20"/>
                <w:szCs w:val="20"/>
                <w:lang w:eastAsia="ru-RU"/>
              </w:rPr>
              <w:t>о приемке выполненных работ</w:t>
            </w:r>
          </w:p>
        </w:tc>
        <w:tc>
          <w:tcPr>
            <w:tcW w:w="9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r>
      <w:tr w:rsidR="006F4A91" w:rsidRPr="008C15F8" w:rsidTr="003F5F44">
        <w:trPr>
          <w:trHeight w:val="237"/>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p>
        </w:tc>
        <w:tc>
          <w:tcPr>
            <w:tcW w:w="1332"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p>
        </w:tc>
        <w:tc>
          <w:tcPr>
            <w:tcW w:w="933"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r>
      <w:tr w:rsidR="006F4A91" w:rsidRPr="008C15F8" w:rsidTr="003F5F44">
        <w:trPr>
          <w:trHeight w:val="237"/>
        </w:trPr>
        <w:tc>
          <w:tcPr>
            <w:tcW w:w="3783" w:type="dxa"/>
            <w:gridSpan w:val="9"/>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Сметная (договорная) стоимость в соответствии с договором подряда (субподряда)</w:t>
            </w:r>
          </w:p>
        </w:tc>
        <w:tc>
          <w:tcPr>
            <w:tcW w:w="933"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46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jc w:val="right"/>
              <w:rPr>
                <w:b/>
                <w:bCs/>
                <w:sz w:val="20"/>
                <w:szCs w:val="20"/>
                <w:lang w:eastAsia="ru-RU"/>
              </w:rPr>
            </w:pPr>
            <w:r w:rsidRPr="008C15F8">
              <w:rPr>
                <w:b/>
                <w:bCs/>
                <w:sz w:val="20"/>
                <w:szCs w:val="20"/>
                <w:lang w:eastAsia="ru-RU"/>
              </w:rPr>
              <w:t>0</w:t>
            </w:r>
          </w:p>
        </w:tc>
        <w:tc>
          <w:tcPr>
            <w:tcW w:w="9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руб.</w:t>
            </w:r>
          </w:p>
        </w:tc>
      </w:tr>
      <w:tr w:rsidR="006F4A91" w:rsidRPr="008C15F8" w:rsidTr="003F5F44">
        <w:trPr>
          <w:trHeight w:val="237"/>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2005"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55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33"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b/>
                <w:bCs/>
                <w:sz w:val="20"/>
                <w:szCs w:val="20"/>
                <w:lang w:eastAsia="ru-RU"/>
              </w:rPr>
            </w:pPr>
          </w:p>
        </w:tc>
        <w:tc>
          <w:tcPr>
            <w:tcW w:w="9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p>
        </w:tc>
      </w:tr>
      <w:tr w:rsidR="006F4A91" w:rsidRPr="008C15F8" w:rsidTr="003F5F44">
        <w:trPr>
          <w:trHeight w:val="237"/>
        </w:trPr>
        <w:tc>
          <w:tcPr>
            <w:tcW w:w="3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Номер</w:t>
            </w:r>
          </w:p>
        </w:tc>
        <w:tc>
          <w:tcPr>
            <w:tcW w:w="148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Наименование работ</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Номер единичной расценки</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Ед. изм.</w:t>
            </w:r>
          </w:p>
        </w:tc>
        <w:tc>
          <w:tcPr>
            <w:tcW w:w="3228" w:type="dxa"/>
            <w:gridSpan w:val="5"/>
            <w:tcBorders>
              <w:top w:val="single" w:sz="4" w:space="0" w:color="auto"/>
              <w:left w:val="nil"/>
              <w:bottom w:val="single" w:sz="4" w:space="0" w:color="auto"/>
              <w:right w:val="single" w:sz="4" w:space="0" w:color="000000"/>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Выполнено работ</w:t>
            </w:r>
          </w:p>
        </w:tc>
      </w:tr>
      <w:tr w:rsidR="006F4A91" w:rsidRPr="008C15F8" w:rsidTr="003F5F44">
        <w:trPr>
          <w:trHeight w:val="712"/>
        </w:trPr>
        <w:tc>
          <w:tcPr>
            <w:tcW w:w="2018" w:type="dxa"/>
            <w:gridSpan w:val="4"/>
            <w:tcBorders>
              <w:top w:val="nil"/>
              <w:left w:val="single" w:sz="4" w:space="0" w:color="auto"/>
              <w:bottom w:val="single" w:sz="4" w:space="0" w:color="auto"/>
              <w:right w:val="single" w:sz="4" w:space="0" w:color="auto"/>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позиции по смете</w:t>
            </w:r>
          </w:p>
        </w:tc>
        <w:tc>
          <w:tcPr>
            <w:tcW w:w="1487" w:type="dxa"/>
            <w:gridSpan w:val="6"/>
            <w:vMerge/>
            <w:tcBorders>
              <w:top w:val="nil"/>
              <w:left w:val="nil"/>
              <w:bottom w:val="single" w:sz="4" w:space="0" w:color="auto"/>
              <w:right w:val="single" w:sz="4" w:space="0" w:color="auto"/>
            </w:tcBorders>
            <w:vAlign w:val="center"/>
            <w:hideMark/>
          </w:tcPr>
          <w:p w:rsidR="006F4A91" w:rsidRPr="008C15F8" w:rsidRDefault="006F4A91" w:rsidP="0006592B">
            <w:pPr>
              <w:suppressAutoHyphens w:val="0"/>
              <w:rPr>
                <w:sz w:val="20"/>
                <w:szCs w:val="20"/>
                <w:lang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6F4A91" w:rsidRPr="008C15F8" w:rsidRDefault="006F4A91" w:rsidP="0006592B">
            <w:pPr>
              <w:suppressAutoHyphens w:val="0"/>
              <w:rPr>
                <w:sz w:val="20"/>
                <w:szCs w:val="20"/>
                <w:lang w:eastAsia="ru-RU"/>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rsidR="006F4A91" w:rsidRPr="008C15F8" w:rsidRDefault="006F4A91" w:rsidP="0006592B">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Кол-во</w:t>
            </w:r>
          </w:p>
        </w:tc>
        <w:tc>
          <w:tcPr>
            <w:tcW w:w="1463" w:type="dxa"/>
            <w:gridSpan w:val="2"/>
            <w:tcBorders>
              <w:top w:val="nil"/>
              <w:left w:val="nil"/>
              <w:bottom w:val="single" w:sz="4" w:space="0" w:color="auto"/>
              <w:right w:val="nil"/>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Цена за ед., руб.</w:t>
            </w:r>
          </w:p>
        </w:tc>
        <w:tc>
          <w:tcPr>
            <w:tcW w:w="911" w:type="dxa"/>
            <w:gridSpan w:val="2"/>
            <w:tcBorders>
              <w:top w:val="nil"/>
              <w:left w:val="single" w:sz="4" w:space="0" w:color="auto"/>
              <w:bottom w:val="single" w:sz="4" w:space="0" w:color="auto"/>
              <w:right w:val="single" w:sz="4" w:space="0" w:color="auto"/>
            </w:tcBorders>
            <w:shd w:val="clear" w:color="auto" w:fill="auto"/>
            <w:vAlign w:val="center"/>
            <w:hideMark/>
          </w:tcPr>
          <w:p w:rsidR="006F4A91" w:rsidRPr="008C15F8" w:rsidRDefault="006F4A91" w:rsidP="0006592B">
            <w:pPr>
              <w:suppressAutoHyphens w:val="0"/>
              <w:jc w:val="center"/>
              <w:rPr>
                <w:sz w:val="20"/>
                <w:szCs w:val="20"/>
                <w:lang w:eastAsia="ru-RU"/>
              </w:rPr>
            </w:pPr>
            <w:r w:rsidRPr="008C15F8">
              <w:rPr>
                <w:sz w:val="20"/>
                <w:szCs w:val="20"/>
                <w:lang w:eastAsia="ru-RU"/>
              </w:rPr>
              <w:t>Стоимость, руб.</w:t>
            </w:r>
          </w:p>
        </w:tc>
      </w:tr>
      <w:tr w:rsidR="006F4A91" w:rsidRPr="008C15F8" w:rsidTr="003F5F44">
        <w:trPr>
          <w:trHeight w:val="209"/>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2</w:t>
            </w:r>
          </w:p>
        </w:tc>
        <w:tc>
          <w:tcPr>
            <w:tcW w:w="148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3</w:t>
            </w:r>
          </w:p>
        </w:tc>
        <w:tc>
          <w:tcPr>
            <w:tcW w:w="766" w:type="dxa"/>
            <w:tcBorders>
              <w:top w:val="nil"/>
              <w:left w:val="nil"/>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4</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6</w:t>
            </w:r>
          </w:p>
        </w:tc>
        <w:tc>
          <w:tcPr>
            <w:tcW w:w="146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7</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8</w:t>
            </w:r>
          </w:p>
        </w:tc>
      </w:tr>
      <w:tr w:rsidR="006F4A91" w:rsidRPr="008C15F8" w:rsidTr="003F5F44">
        <w:trPr>
          <w:trHeight w:val="237"/>
        </w:trPr>
        <w:tc>
          <w:tcPr>
            <w:tcW w:w="2018" w:type="dxa"/>
            <w:gridSpan w:val="4"/>
            <w:tcBorders>
              <w:top w:val="nil"/>
              <w:left w:val="single" w:sz="4" w:space="0" w:color="auto"/>
              <w:bottom w:val="nil"/>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c>
          <w:tcPr>
            <w:tcW w:w="1487" w:type="dxa"/>
            <w:gridSpan w:val="6"/>
            <w:tcBorders>
              <w:top w:val="single" w:sz="4" w:space="0" w:color="auto"/>
              <w:left w:val="nil"/>
              <w:bottom w:val="nil"/>
              <w:right w:val="single" w:sz="4" w:space="0" w:color="000000"/>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093" w:type="dxa"/>
            <w:gridSpan w:val="2"/>
            <w:tcBorders>
              <w:top w:val="nil"/>
              <w:left w:val="single" w:sz="4" w:space="0" w:color="auto"/>
              <w:bottom w:val="nil"/>
              <w:right w:val="single" w:sz="4" w:space="0" w:color="auto"/>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911" w:type="dxa"/>
            <w:gridSpan w:val="2"/>
            <w:tcBorders>
              <w:top w:val="nil"/>
              <w:left w:val="single" w:sz="4" w:space="0" w:color="auto"/>
              <w:bottom w:val="nil"/>
              <w:right w:val="single" w:sz="4" w:space="0" w:color="auto"/>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r>
      <w:tr w:rsidR="006F4A91" w:rsidRPr="008C15F8" w:rsidTr="003F5F44">
        <w:trPr>
          <w:trHeight w:val="76"/>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c>
          <w:tcPr>
            <w:tcW w:w="1487" w:type="dxa"/>
            <w:gridSpan w:val="6"/>
            <w:tcBorders>
              <w:top w:val="nil"/>
              <w:left w:val="nil"/>
              <w:bottom w:val="single" w:sz="4" w:space="0" w:color="auto"/>
              <w:right w:val="single" w:sz="4" w:space="0" w:color="000000"/>
            </w:tcBorders>
            <w:shd w:val="clear" w:color="auto" w:fill="auto"/>
            <w:noWrap/>
            <w:vAlign w:val="bottom"/>
            <w:hideMark/>
          </w:tcPr>
          <w:p w:rsidR="006F4A91" w:rsidRPr="008C15F8" w:rsidRDefault="006F4A91" w:rsidP="0006592B">
            <w:pPr>
              <w:suppressAutoHyphens w:val="0"/>
              <w:ind w:firstLineChars="100" w:firstLine="20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c>
          <w:tcPr>
            <w:tcW w:w="1093" w:type="dxa"/>
            <w:gridSpan w:val="2"/>
            <w:tcBorders>
              <w:top w:val="nil"/>
              <w:left w:val="single" w:sz="4" w:space="0" w:color="auto"/>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 </w:t>
            </w:r>
          </w:p>
        </w:tc>
        <w:tc>
          <w:tcPr>
            <w:tcW w:w="146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r>
      <w:tr w:rsidR="006F4A91" w:rsidRPr="008C15F8" w:rsidTr="003F5F44">
        <w:trPr>
          <w:trHeight w:val="237"/>
        </w:trPr>
        <w:tc>
          <w:tcPr>
            <w:tcW w:w="2018"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55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b/>
                <w:bCs/>
                <w:sz w:val="20"/>
                <w:szCs w:val="20"/>
                <w:lang w:eastAsia="ru-RU"/>
              </w:rPr>
            </w:pPr>
          </w:p>
        </w:tc>
        <w:tc>
          <w:tcPr>
            <w:tcW w:w="933"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b/>
                <w:bCs/>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b/>
                <w:bCs/>
                <w:sz w:val="20"/>
                <w:szCs w:val="20"/>
                <w:lang w:eastAsia="ru-RU"/>
              </w:rPr>
            </w:pPr>
            <w:r w:rsidRPr="008C15F8">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jc w:val="right"/>
              <w:rPr>
                <w:sz w:val="20"/>
                <w:szCs w:val="20"/>
                <w:lang w:eastAsia="ru-RU"/>
              </w:rPr>
            </w:pPr>
            <w:r w:rsidRPr="008C15F8">
              <w:rPr>
                <w:sz w:val="20"/>
                <w:szCs w:val="20"/>
                <w:lang w:eastAsia="ru-RU"/>
              </w:rPr>
              <w:t> </w:t>
            </w:r>
          </w:p>
        </w:tc>
        <w:tc>
          <w:tcPr>
            <w:tcW w:w="146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b/>
                <w:bCs/>
                <w:sz w:val="20"/>
                <w:szCs w:val="20"/>
                <w:lang w:eastAsia="ru-RU"/>
              </w:rPr>
            </w:pPr>
            <w:r w:rsidRPr="008C15F8">
              <w:rPr>
                <w:b/>
                <w:bCs/>
                <w:sz w:val="20"/>
                <w:szCs w:val="20"/>
                <w:lang w:eastAsia="ru-RU"/>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F4A91" w:rsidRPr="008C15F8" w:rsidRDefault="006F4A91" w:rsidP="0006592B">
            <w:pPr>
              <w:suppressAutoHyphens w:val="0"/>
              <w:rPr>
                <w:b/>
                <w:bCs/>
                <w:sz w:val="20"/>
                <w:szCs w:val="20"/>
                <w:lang w:eastAsia="ru-RU"/>
              </w:rPr>
            </w:pPr>
            <w:r w:rsidRPr="008C15F8">
              <w:rPr>
                <w:b/>
                <w:bCs/>
                <w:sz w:val="20"/>
                <w:szCs w:val="20"/>
                <w:lang w:eastAsia="ru-RU"/>
              </w:rPr>
              <w:t> </w:t>
            </w:r>
          </w:p>
        </w:tc>
      </w:tr>
      <w:tr w:rsidR="006F4A91" w:rsidRPr="008C15F8" w:rsidTr="003F5F44">
        <w:trPr>
          <w:trHeight w:val="237"/>
        </w:trPr>
        <w:tc>
          <w:tcPr>
            <w:tcW w:w="2018"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55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b/>
                <w:bCs/>
                <w:sz w:val="20"/>
                <w:szCs w:val="20"/>
                <w:lang w:eastAsia="ru-RU"/>
              </w:rPr>
            </w:pPr>
          </w:p>
        </w:tc>
        <w:tc>
          <w:tcPr>
            <w:tcW w:w="933"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b/>
                <w:bCs/>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b/>
                <w:bCs/>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b/>
                <w:bCs/>
                <w:sz w:val="20"/>
                <w:szCs w:val="20"/>
                <w:lang w:eastAsia="ru-RU"/>
              </w:rPr>
            </w:pPr>
          </w:p>
        </w:tc>
        <w:tc>
          <w:tcPr>
            <w:tcW w:w="9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b/>
                <w:bCs/>
                <w:sz w:val="20"/>
                <w:szCs w:val="20"/>
                <w:lang w:eastAsia="ru-RU"/>
              </w:rPr>
            </w:pPr>
          </w:p>
        </w:tc>
      </w:tr>
      <w:tr w:rsidR="006F4A91" w:rsidRPr="008C15F8" w:rsidTr="003F5F44">
        <w:trPr>
          <w:trHeight w:val="237"/>
        </w:trPr>
        <w:tc>
          <w:tcPr>
            <w:tcW w:w="2018"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554"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b/>
                <w:bCs/>
                <w:sz w:val="20"/>
                <w:szCs w:val="20"/>
                <w:lang w:eastAsia="ru-RU"/>
              </w:rPr>
            </w:pPr>
          </w:p>
        </w:tc>
        <w:tc>
          <w:tcPr>
            <w:tcW w:w="933"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jc w:val="right"/>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p>
        </w:tc>
        <w:tc>
          <w:tcPr>
            <w:tcW w:w="9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b/>
                <w:bCs/>
                <w:sz w:val="20"/>
                <w:szCs w:val="20"/>
                <w:lang w:eastAsia="ru-RU"/>
              </w:rPr>
            </w:pPr>
          </w:p>
        </w:tc>
      </w:tr>
      <w:tr w:rsidR="006F4A91" w:rsidRPr="008C15F8" w:rsidTr="003F5F44">
        <w:trPr>
          <w:gridAfter w:val="1"/>
          <w:wAfter w:w="756" w:type="dxa"/>
          <w:trHeight w:val="237"/>
        </w:trPr>
        <w:tc>
          <w:tcPr>
            <w:tcW w:w="237"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Сдал</w:t>
            </w:r>
          </w:p>
        </w:tc>
        <w:tc>
          <w:tcPr>
            <w:tcW w:w="1879" w:type="dxa"/>
            <w:gridSpan w:val="4"/>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579"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571"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943"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565" w:type="dxa"/>
            <w:gridSpan w:val="3"/>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057"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 </w:t>
            </w:r>
          </w:p>
        </w:tc>
      </w:tr>
      <w:tr w:rsidR="006F4A91" w:rsidRPr="008C15F8" w:rsidTr="003F5F44">
        <w:trPr>
          <w:gridAfter w:val="1"/>
          <w:wAfter w:w="756" w:type="dxa"/>
          <w:trHeight w:val="237"/>
        </w:trPr>
        <w:tc>
          <w:tcPr>
            <w:tcW w:w="237"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879"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579"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664" w:type="dxa"/>
            <w:gridSpan w:val="3"/>
            <w:tcBorders>
              <w:top w:val="single" w:sz="4" w:space="0" w:color="auto"/>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подпись</w:t>
            </w:r>
          </w:p>
        </w:tc>
        <w:tc>
          <w:tcPr>
            <w:tcW w:w="943"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2622" w:type="dxa"/>
            <w:gridSpan w:val="5"/>
            <w:tcBorders>
              <w:top w:val="single" w:sz="4" w:space="0" w:color="auto"/>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расшифровка фамилии</w:t>
            </w:r>
          </w:p>
        </w:tc>
      </w:tr>
      <w:tr w:rsidR="006F4A91" w:rsidRPr="008C15F8" w:rsidTr="003F5F44">
        <w:trPr>
          <w:gridAfter w:val="1"/>
          <w:wAfter w:w="756" w:type="dxa"/>
          <w:trHeight w:val="237"/>
        </w:trPr>
        <w:tc>
          <w:tcPr>
            <w:tcW w:w="237"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879"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579"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571"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43"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565"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57"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r>
      <w:tr w:rsidR="006F4A91" w:rsidRPr="008C15F8" w:rsidTr="003F5F44">
        <w:trPr>
          <w:gridAfter w:val="1"/>
          <w:wAfter w:w="756" w:type="dxa"/>
          <w:trHeight w:val="237"/>
        </w:trPr>
        <w:tc>
          <w:tcPr>
            <w:tcW w:w="237"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Принял</w:t>
            </w:r>
          </w:p>
        </w:tc>
        <w:tc>
          <w:tcPr>
            <w:tcW w:w="1879" w:type="dxa"/>
            <w:gridSpan w:val="4"/>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579"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571" w:type="dxa"/>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943"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565" w:type="dxa"/>
            <w:gridSpan w:val="3"/>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c>
          <w:tcPr>
            <w:tcW w:w="1057" w:type="dxa"/>
            <w:gridSpan w:val="2"/>
            <w:tcBorders>
              <w:top w:val="nil"/>
              <w:left w:val="nil"/>
              <w:bottom w:val="single" w:sz="4" w:space="0" w:color="auto"/>
              <w:right w:val="nil"/>
            </w:tcBorders>
            <w:shd w:val="clear" w:color="auto" w:fill="auto"/>
            <w:noWrap/>
            <w:vAlign w:val="bottom"/>
            <w:hideMark/>
          </w:tcPr>
          <w:p w:rsidR="006F4A91" w:rsidRPr="008C15F8" w:rsidRDefault="006F4A91" w:rsidP="0006592B">
            <w:pPr>
              <w:suppressAutoHyphens w:val="0"/>
              <w:rPr>
                <w:sz w:val="20"/>
                <w:szCs w:val="20"/>
                <w:lang w:eastAsia="ru-RU"/>
              </w:rPr>
            </w:pPr>
            <w:r w:rsidRPr="008C15F8">
              <w:rPr>
                <w:sz w:val="20"/>
                <w:szCs w:val="20"/>
                <w:lang w:eastAsia="ru-RU"/>
              </w:rPr>
              <w:t> </w:t>
            </w:r>
          </w:p>
        </w:tc>
      </w:tr>
      <w:tr w:rsidR="006F4A91" w:rsidRPr="008C15F8" w:rsidTr="003F5F44">
        <w:trPr>
          <w:gridAfter w:val="1"/>
          <w:wAfter w:w="756" w:type="dxa"/>
          <w:trHeight w:val="237"/>
        </w:trPr>
        <w:tc>
          <w:tcPr>
            <w:tcW w:w="237"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879"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579"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664" w:type="dxa"/>
            <w:gridSpan w:val="3"/>
            <w:tcBorders>
              <w:top w:val="single" w:sz="4" w:space="0" w:color="auto"/>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подпись</w:t>
            </w:r>
          </w:p>
        </w:tc>
        <w:tc>
          <w:tcPr>
            <w:tcW w:w="943"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2622" w:type="dxa"/>
            <w:gridSpan w:val="5"/>
            <w:tcBorders>
              <w:top w:val="single" w:sz="4" w:space="0" w:color="auto"/>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r w:rsidRPr="008C15F8">
              <w:rPr>
                <w:sz w:val="20"/>
                <w:szCs w:val="20"/>
                <w:lang w:eastAsia="ru-RU"/>
              </w:rPr>
              <w:t>расшифровка фамилии</w:t>
            </w:r>
          </w:p>
        </w:tc>
      </w:tr>
      <w:tr w:rsidR="006F4A91" w:rsidRPr="008C15F8" w:rsidTr="003F5F44">
        <w:trPr>
          <w:trHeight w:val="237"/>
        </w:trPr>
        <w:tc>
          <w:tcPr>
            <w:tcW w:w="1224"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jc w:val="center"/>
              <w:rPr>
                <w:sz w:val="20"/>
                <w:szCs w:val="20"/>
                <w:lang w:eastAsia="ru-RU"/>
              </w:rPr>
            </w:pPr>
          </w:p>
        </w:tc>
        <w:tc>
          <w:tcPr>
            <w:tcW w:w="1332" w:type="dxa"/>
            <w:gridSpan w:val="4"/>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33" w:type="dxa"/>
            <w:gridSpan w:val="3"/>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c>
          <w:tcPr>
            <w:tcW w:w="911" w:type="dxa"/>
            <w:gridSpan w:val="2"/>
            <w:tcBorders>
              <w:top w:val="nil"/>
              <w:left w:val="nil"/>
              <w:bottom w:val="nil"/>
              <w:right w:val="nil"/>
            </w:tcBorders>
            <w:shd w:val="clear" w:color="auto" w:fill="auto"/>
            <w:noWrap/>
            <w:vAlign w:val="bottom"/>
            <w:hideMark/>
          </w:tcPr>
          <w:p w:rsidR="006F4A91" w:rsidRPr="008C15F8" w:rsidRDefault="006F4A91" w:rsidP="0006592B">
            <w:pPr>
              <w:suppressAutoHyphens w:val="0"/>
              <w:rPr>
                <w:sz w:val="20"/>
                <w:szCs w:val="20"/>
                <w:lang w:eastAsia="ru-RU"/>
              </w:rPr>
            </w:pPr>
          </w:p>
        </w:tc>
      </w:tr>
    </w:tbl>
    <w:tbl>
      <w:tblPr>
        <w:tblpPr w:leftFromText="180" w:rightFromText="180" w:vertAnchor="text" w:horzAnchor="margin" w:tblpY="362"/>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6F4A91" w:rsidRPr="009C7FBB" w:rsidTr="0006592B">
        <w:trPr>
          <w:trHeight w:val="2074"/>
        </w:trPr>
        <w:tc>
          <w:tcPr>
            <w:tcW w:w="4705" w:type="dxa"/>
            <w:tcBorders>
              <w:top w:val="nil"/>
              <w:left w:val="nil"/>
              <w:bottom w:val="nil"/>
              <w:right w:val="nil"/>
            </w:tcBorders>
          </w:tcPr>
          <w:p w:rsidR="006F4A91" w:rsidRPr="009C7FBB" w:rsidRDefault="006F4A91" w:rsidP="0006592B">
            <w:pPr>
              <w:rPr>
                <w:sz w:val="20"/>
                <w:szCs w:val="20"/>
              </w:rPr>
            </w:pPr>
            <w:r w:rsidRPr="009C7FBB">
              <w:rPr>
                <w:sz w:val="20"/>
                <w:szCs w:val="20"/>
              </w:rPr>
              <w:t>Заказчик:</w:t>
            </w:r>
          </w:p>
          <w:p w:rsidR="006F4A91" w:rsidRPr="009C7FBB" w:rsidRDefault="006F4A91" w:rsidP="0006592B">
            <w:pPr>
              <w:rPr>
                <w:sz w:val="20"/>
                <w:szCs w:val="20"/>
              </w:rPr>
            </w:pPr>
            <w:r w:rsidRPr="009C7FBB">
              <w:rPr>
                <w:sz w:val="20"/>
                <w:szCs w:val="20"/>
              </w:rPr>
              <w:t>Директор филиала</w:t>
            </w:r>
          </w:p>
          <w:p w:rsidR="006F4A91" w:rsidRPr="009C7FBB" w:rsidRDefault="006F4A91" w:rsidP="0006592B">
            <w:pPr>
              <w:rPr>
                <w:sz w:val="20"/>
                <w:szCs w:val="20"/>
              </w:rPr>
            </w:pPr>
            <w:r>
              <w:rPr>
                <w:sz w:val="20"/>
                <w:szCs w:val="20"/>
              </w:rPr>
              <w:t>П</w:t>
            </w:r>
            <w:r w:rsidRPr="009C7FBB">
              <w:rPr>
                <w:sz w:val="20"/>
                <w:szCs w:val="20"/>
              </w:rPr>
              <w:t xml:space="preserve">АО "ТрансКонтейнер" </w:t>
            </w:r>
          </w:p>
          <w:p w:rsidR="006F4A91" w:rsidRPr="009C7FBB" w:rsidRDefault="006F4A91" w:rsidP="0006592B">
            <w:pPr>
              <w:rPr>
                <w:sz w:val="20"/>
                <w:szCs w:val="20"/>
              </w:rPr>
            </w:pPr>
            <w:r w:rsidRPr="009C7FBB">
              <w:rPr>
                <w:sz w:val="20"/>
                <w:szCs w:val="20"/>
              </w:rPr>
              <w:t>на Октябрьской железной дороге</w:t>
            </w:r>
          </w:p>
          <w:p w:rsidR="006F4A91" w:rsidRPr="009C7FBB" w:rsidRDefault="006F4A91" w:rsidP="0006592B">
            <w:pPr>
              <w:rPr>
                <w:sz w:val="20"/>
                <w:szCs w:val="20"/>
              </w:rPr>
            </w:pPr>
            <w:r w:rsidRPr="009C7FBB">
              <w:rPr>
                <w:sz w:val="20"/>
                <w:szCs w:val="20"/>
              </w:rPr>
              <w:t xml:space="preserve">________    </w:t>
            </w:r>
            <w:r>
              <w:rPr>
                <w:sz w:val="20"/>
                <w:szCs w:val="20"/>
              </w:rPr>
              <w:t>Веселов Р.Ю.</w:t>
            </w:r>
          </w:p>
          <w:p w:rsidR="006F4A91" w:rsidRPr="009C7FBB" w:rsidRDefault="006F4A91" w:rsidP="0006592B">
            <w:pPr>
              <w:rPr>
                <w:sz w:val="20"/>
                <w:szCs w:val="20"/>
                <w:vertAlign w:val="superscript"/>
              </w:rPr>
            </w:pPr>
            <w:r w:rsidRPr="009C7FBB">
              <w:rPr>
                <w:sz w:val="20"/>
                <w:szCs w:val="20"/>
                <w:vertAlign w:val="superscript"/>
              </w:rPr>
              <w:t xml:space="preserve">(подпись)                        (Ф.И.О.)                                                                         </w:t>
            </w:r>
          </w:p>
        </w:tc>
      </w:tr>
    </w:tbl>
    <w:p w:rsidR="006F4A91" w:rsidRDefault="006F4A91" w:rsidP="006F4A91">
      <w:pPr>
        <w:pStyle w:val="af9"/>
        <w:tabs>
          <w:tab w:val="left" w:pos="7905"/>
        </w:tabs>
        <w:rPr>
          <w:lang w:eastAsia="ru-RU"/>
        </w:rPr>
      </w:pPr>
    </w:p>
    <w:p w:rsidR="006F4A91" w:rsidRPr="004D4238" w:rsidRDefault="006F4A91" w:rsidP="006F4A91">
      <w:pPr>
        <w:pStyle w:val="af9"/>
        <w:tabs>
          <w:tab w:val="left" w:pos="7905"/>
        </w:tabs>
        <w:rPr>
          <w:sz w:val="20"/>
          <w:szCs w:val="20"/>
          <w:lang w:eastAsia="ru-RU"/>
        </w:rPr>
      </w:pPr>
      <w:r w:rsidRPr="004D4238">
        <w:rPr>
          <w:sz w:val="20"/>
          <w:szCs w:val="20"/>
          <w:lang w:eastAsia="ru-RU"/>
        </w:rPr>
        <w:t>Исполнитель:</w:t>
      </w:r>
    </w:p>
    <w:p w:rsidR="006F4A91" w:rsidRDefault="006F4A91" w:rsidP="006F4A91">
      <w:pPr>
        <w:pStyle w:val="af9"/>
        <w:tabs>
          <w:tab w:val="left" w:pos="7905"/>
        </w:tabs>
        <w:rPr>
          <w:lang w:eastAsia="ru-RU"/>
        </w:rPr>
      </w:pPr>
      <w:r>
        <w:rPr>
          <w:lang w:eastAsia="ru-RU"/>
        </w:rPr>
        <w:t>____________________</w:t>
      </w:r>
    </w:p>
    <w:p w:rsidR="006F4A91" w:rsidRDefault="006F4A91" w:rsidP="006F4A91">
      <w:pPr>
        <w:pStyle w:val="af9"/>
        <w:tabs>
          <w:tab w:val="left" w:pos="7905"/>
        </w:tabs>
        <w:rPr>
          <w:lang w:eastAsia="ru-RU"/>
        </w:rPr>
      </w:pPr>
      <w:r>
        <w:rPr>
          <w:lang w:eastAsia="ru-RU"/>
        </w:rPr>
        <w:t>____________________</w:t>
      </w:r>
    </w:p>
    <w:p w:rsidR="006F4A91" w:rsidRDefault="006F4A91" w:rsidP="006F4A91">
      <w:pPr>
        <w:pStyle w:val="af9"/>
        <w:tabs>
          <w:tab w:val="left" w:pos="7905"/>
        </w:tabs>
        <w:rPr>
          <w:lang w:eastAsia="ru-RU"/>
        </w:rPr>
      </w:pPr>
      <w:r>
        <w:rPr>
          <w:lang w:eastAsia="ru-RU"/>
        </w:rPr>
        <w:t>____________________</w:t>
      </w:r>
    </w:p>
    <w:p w:rsidR="006F4A91" w:rsidRDefault="006F4A91" w:rsidP="006F4A91">
      <w:pPr>
        <w:pStyle w:val="af9"/>
        <w:tabs>
          <w:tab w:val="left" w:pos="7905"/>
        </w:tabs>
        <w:rPr>
          <w:lang w:eastAsia="ru-RU"/>
        </w:rPr>
      </w:pPr>
      <w:r>
        <w:rPr>
          <w:lang w:eastAsia="ru-RU"/>
        </w:rPr>
        <w:t>______      /__________</w:t>
      </w:r>
    </w:p>
    <w:p w:rsidR="006F4A91" w:rsidRPr="004D4238" w:rsidRDefault="006F4A91" w:rsidP="006F4A91">
      <w:pPr>
        <w:pStyle w:val="af9"/>
        <w:tabs>
          <w:tab w:val="left" w:pos="7905"/>
        </w:tabs>
        <w:rPr>
          <w:lang w:eastAsia="ru-RU"/>
        </w:rPr>
      </w:pPr>
      <w:r w:rsidRPr="009C7FBB">
        <w:rPr>
          <w:sz w:val="20"/>
          <w:szCs w:val="20"/>
          <w:vertAlign w:val="superscript"/>
        </w:rPr>
        <w:t xml:space="preserve">(подпись)           </w:t>
      </w:r>
      <w:r>
        <w:rPr>
          <w:sz w:val="20"/>
          <w:szCs w:val="20"/>
          <w:vertAlign w:val="superscript"/>
        </w:rPr>
        <w:t xml:space="preserve">               (Ф.И.О.)</w:t>
      </w:r>
    </w:p>
    <w:p w:rsidR="00583019" w:rsidRDefault="00583019" w:rsidP="00583019">
      <w:pPr>
        <w:tabs>
          <w:tab w:val="left" w:pos="2893"/>
        </w:tabs>
        <w:rPr>
          <w:sz w:val="16"/>
          <w:szCs w:val="16"/>
        </w:rPr>
      </w:pPr>
    </w:p>
    <w:p w:rsidR="00583019" w:rsidRDefault="00583019" w:rsidP="00583019">
      <w:pPr>
        <w:tabs>
          <w:tab w:val="left" w:pos="2893"/>
        </w:tabs>
        <w:rPr>
          <w:sz w:val="16"/>
          <w:szCs w:val="16"/>
        </w:rPr>
      </w:pPr>
    </w:p>
    <w:p w:rsidR="00583019" w:rsidRDefault="00583019" w:rsidP="00583019">
      <w:pPr>
        <w:tabs>
          <w:tab w:val="left" w:pos="2893"/>
        </w:tabs>
        <w:rPr>
          <w:sz w:val="16"/>
          <w:szCs w:val="16"/>
        </w:rPr>
      </w:pPr>
    </w:p>
    <w:p w:rsidR="00583019" w:rsidRDefault="00583019" w:rsidP="00583019">
      <w:pPr>
        <w:rPr>
          <w:sz w:val="16"/>
          <w:szCs w:val="16"/>
        </w:rPr>
      </w:pPr>
    </w:p>
    <w:p w:rsidR="003F5F44" w:rsidRPr="00D31CBD" w:rsidRDefault="003F5F44" w:rsidP="00583019">
      <w:pPr>
        <w:rPr>
          <w:sz w:val="16"/>
          <w:szCs w:val="16"/>
        </w:rPr>
      </w:pPr>
    </w:p>
    <w:p w:rsidR="00583019" w:rsidRPr="00D31CBD" w:rsidRDefault="007A79F4" w:rsidP="00583019">
      <w:pPr>
        <w:rPr>
          <w:sz w:val="16"/>
          <w:szCs w:val="16"/>
        </w:rPr>
      </w:pPr>
      <w:r>
        <w:rPr>
          <w:noProof/>
          <w:sz w:val="16"/>
          <w:szCs w:val="16"/>
        </w:rPr>
        <w:pict>
          <v:rect id="_x0000_s1034" style="position:absolute;margin-left:268.25pt;margin-top:-11.05pt;width:218.5pt;height:55.1pt;z-index:6" stroked="f">
            <v:textbox>
              <w:txbxContent>
                <w:p w:rsidR="002C6416" w:rsidRPr="00382E3A" w:rsidRDefault="002C6416" w:rsidP="00583019">
                  <w:pPr>
                    <w:rPr>
                      <w:sz w:val="28"/>
                      <w:szCs w:val="28"/>
                    </w:rPr>
                  </w:pPr>
                  <w:r>
                    <w:rPr>
                      <w:sz w:val="28"/>
                      <w:szCs w:val="28"/>
                    </w:rPr>
                    <w:t>Приложение № 5</w:t>
                  </w:r>
                  <w:r w:rsidRPr="00382E3A">
                    <w:rPr>
                      <w:sz w:val="28"/>
                      <w:szCs w:val="28"/>
                    </w:rPr>
                    <w:t xml:space="preserve"> </w:t>
                  </w:r>
                </w:p>
                <w:p w:rsidR="002C6416" w:rsidRPr="00382E3A" w:rsidRDefault="002C6416" w:rsidP="00583019">
                  <w:pPr>
                    <w:rPr>
                      <w:sz w:val="28"/>
                      <w:szCs w:val="28"/>
                    </w:rPr>
                  </w:pPr>
                  <w:r w:rsidRPr="00382E3A">
                    <w:rPr>
                      <w:sz w:val="28"/>
                      <w:szCs w:val="28"/>
                    </w:rPr>
                    <w:t>к Договору №_______________</w:t>
                  </w:r>
                </w:p>
                <w:p w:rsidR="002C6416" w:rsidRPr="00382E3A" w:rsidRDefault="002C6416" w:rsidP="00583019">
                  <w:pPr>
                    <w:rPr>
                      <w:sz w:val="28"/>
                      <w:szCs w:val="28"/>
                    </w:rPr>
                  </w:pPr>
                  <w:r w:rsidRPr="00382E3A">
                    <w:rPr>
                      <w:sz w:val="28"/>
                      <w:szCs w:val="28"/>
                    </w:rPr>
                    <w:t>от "        "_______________2015г.</w:t>
                  </w:r>
                </w:p>
              </w:txbxContent>
            </v:textbox>
          </v:rect>
        </w:pict>
      </w:r>
    </w:p>
    <w:p w:rsidR="00583019" w:rsidRPr="00D31CBD" w:rsidRDefault="00583019" w:rsidP="00583019">
      <w:pPr>
        <w:rPr>
          <w:sz w:val="16"/>
          <w:szCs w:val="16"/>
        </w:rPr>
      </w:pPr>
    </w:p>
    <w:p w:rsidR="00583019" w:rsidRPr="00D31CBD" w:rsidRDefault="00583019" w:rsidP="00583019">
      <w:pPr>
        <w:rPr>
          <w:sz w:val="16"/>
          <w:szCs w:val="16"/>
        </w:rPr>
      </w:pPr>
    </w:p>
    <w:p w:rsidR="00583019" w:rsidRPr="00D31CBD" w:rsidRDefault="00583019" w:rsidP="00583019">
      <w:pPr>
        <w:rPr>
          <w:sz w:val="16"/>
          <w:szCs w:val="16"/>
        </w:rPr>
      </w:pPr>
    </w:p>
    <w:p w:rsidR="00583019" w:rsidRDefault="00583019" w:rsidP="00583019">
      <w:pPr>
        <w:rPr>
          <w:sz w:val="16"/>
          <w:szCs w:val="16"/>
        </w:rPr>
      </w:pPr>
    </w:p>
    <w:p w:rsidR="00583019" w:rsidRDefault="00583019" w:rsidP="00583019">
      <w:pPr>
        <w:tabs>
          <w:tab w:val="left" w:pos="1628"/>
        </w:tabs>
        <w:rPr>
          <w:sz w:val="16"/>
          <w:szCs w:val="16"/>
        </w:rPr>
      </w:pPr>
      <w:r>
        <w:rPr>
          <w:sz w:val="16"/>
          <w:szCs w:val="16"/>
        </w:rPr>
        <w:tab/>
      </w:r>
      <w:r>
        <w:t>ФОРМА ДОКУМЕНТА:</w:t>
      </w:r>
    </w:p>
    <w:p w:rsidR="00583019" w:rsidRPr="00D31CBD" w:rsidRDefault="00583019" w:rsidP="00583019">
      <w:pPr>
        <w:rPr>
          <w:sz w:val="16"/>
          <w:szCs w:val="16"/>
        </w:rPr>
      </w:pPr>
    </w:p>
    <w:p w:rsidR="00583019" w:rsidRDefault="00583019" w:rsidP="00583019">
      <w:pPr>
        <w:rPr>
          <w:sz w:val="16"/>
          <w:szCs w:val="16"/>
        </w:rPr>
      </w:pPr>
    </w:p>
    <w:p w:rsidR="006F4A91" w:rsidRPr="009A3F94" w:rsidRDefault="006F4A91" w:rsidP="006F4A91">
      <w:pPr>
        <w:pStyle w:val="af9"/>
        <w:tabs>
          <w:tab w:val="left" w:pos="7905"/>
        </w:tabs>
        <w:jc w:val="right"/>
        <w:rPr>
          <w:sz w:val="20"/>
          <w:szCs w:val="20"/>
        </w:rPr>
      </w:pPr>
      <w:r>
        <w:rPr>
          <w:sz w:val="20"/>
          <w:szCs w:val="20"/>
        </w:rPr>
        <w:t>Унифицированная форма № КС-3</w:t>
      </w:r>
    </w:p>
    <w:p w:rsidR="006F4A91" w:rsidRPr="009A3F94" w:rsidRDefault="006F4A91" w:rsidP="006F4A91">
      <w:pPr>
        <w:pStyle w:val="af9"/>
        <w:tabs>
          <w:tab w:val="left" w:pos="7905"/>
        </w:tabs>
        <w:jc w:val="right"/>
        <w:rPr>
          <w:sz w:val="20"/>
          <w:szCs w:val="20"/>
        </w:rPr>
      </w:pPr>
      <w:r w:rsidRPr="009A3F94">
        <w:rPr>
          <w:sz w:val="20"/>
          <w:szCs w:val="20"/>
        </w:rPr>
        <w:t xml:space="preserve">Утверждена </w:t>
      </w:r>
    </w:p>
    <w:p w:rsidR="006F4A91" w:rsidRDefault="006F4A91" w:rsidP="006F4A91">
      <w:pPr>
        <w:pStyle w:val="af9"/>
        <w:tabs>
          <w:tab w:val="left" w:pos="7905"/>
        </w:tabs>
        <w:jc w:val="right"/>
        <w:rPr>
          <w:sz w:val="20"/>
          <w:szCs w:val="20"/>
        </w:rPr>
      </w:pPr>
      <w:r w:rsidRPr="009A3F94">
        <w:rPr>
          <w:sz w:val="20"/>
          <w:szCs w:val="20"/>
        </w:rPr>
        <w:t>Постановлением Госкомстата России</w:t>
      </w:r>
    </w:p>
    <w:p w:rsidR="006F4A91" w:rsidRPr="009C7FBB" w:rsidRDefault="006F4A91" w:rsidP="006F4A91">
      <w:pPr>
        <w:pStyle w:val="af9"/>
        <w:tabs>
          <w:tab w:val="left" w:pos="7905"/>
        </w:tabs>
        <w:jc w:val="right"/>
        <w:rPr>
          <w:sz w:val="20"/>
          <w:szCs w:val="20"/>
        </w:rPr>
      </w:pPr>
      <w:r>
        <w:rPr>
          <w:sz w:val="20"/>
          <w:szCs w:val="20"/>
        </w:rPr>
        <w:t>от 11 ноября 1999г. № 100</w:t>
      </w:r>
    </w:p>
    <w:p w:rsidR="006F4A91" w:rsidRDefault="006F4A91" w:rsidP="006F4A91">
      <w:pPr>
        <w:pStyle w:val="af9"/>
      </w:pPr>
      <w:r w:rsidRPr="008C15F8">
        <w:rPr>
          <w:sz w:val="28"/>
          <w:szCs w:val="28"/>
        </w:rPr>
        <w:object w:dxaOrig="10004" w:dyaOrig="13716">
          <v:shape id="_x0000_i1026" type="#_x0000_t75" style="width:437.65pt;height:473.95pt" o:ole="">
            <v:imagedata r:id="rId18" o:title=""/>
          </v:shape>
          <o:OLEObject Type="Embed" ProgID="Excel.Sheet.8" ShapeID="_x0000_i1026" DrawAspect="Content" ObjectID="_1494742156" r:id="rId19"/>
        </w:object>
      </w:r>
      <w:r w:rsidRPr="008C15F8">
        <w:t xml:space="preserve"> </w:t>
      </w:r>
    </w:p>
    <w:tbl>
      <w:tblPr>
        <w:tblpPr w:leftFromText="180" w:rightFromText="180" w:vertAnchor="text" w:horzAnchor="margin" w:tblpY="929"/>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8"/>
        <w:gridCol w:w="4361"/>
      </w:tblGrid>
      <w:tr w:rsidR="006F4A91" w:rsidRPr="009C7FBB" w:rsidTr="006F4A91">
        <w:trPr>
          <w:trHeight w:val="1695"/>
        </w:trPr>
        <w:tc>
          <w:tcPr>
            <w:tcW w:w="4958" w:type="dxa"/>
            <w:tcBorders>
              <w:top w:val="nil"/>
              <w:left w:val="nil"/>
              <w:bottom w:val="nil"/>
              <w:right w:val="nil"/>
            </w:tcBorders>
          </w:tcPr>
          <w:p w:rsidR="006F4A91" w:rsidRPr="009C7FBB" w:rsidRDefault="006F4A91" w:rsidP="006F4A91">
            <w:pPr>
              <w:rPr>
                <w:sz w:val="22"/>
                <w:szCs w:val="22"/>
              </w:rPr>
            </w:pPr>
            <w:r w:rsidRPr="009C7FBB">
              <w:rPr>
                <w:sz w:val="22"/>
                <w:szCs w:val="22"/>
              </w:rPr>
              <w:t>Заказчик:</w:t>
            </w:r>
          </w:p>
          <w:p w:rsidR="006F4A91" w:rsidRPr="009C7FBB" w:rsidRDefault="006F4A91" w:rsidP="006F4A91">
            <w:pPr>
              <w:rPr>
                <w:sz w:val="22"/>
                <w:szCs w:val="22"/>
              </w:rPr>
            </w:pPr>
            <w:r w:rsidRPr="009C7FBB">
              <w:rPr>
                <w:sz w:val="22"/>
                <w:szCs w:val="22"/>
              </w:rPr>
              <w:t>Директор филиала</w:t>
            </w:r>
          </w:p>
          <w:p w:rsidR="006F4A91" w:rsidRPr="009C7FBB" w:rsidRDefault="006F4A91" w:rsidP="006F4A91">
            <w:pPr>
              <w:rPr>
                <w:sz w:val="22"/>
                <w:szCs w:val="22"/>
              </w:rPr>
            </w:pPr>
            <w:r>
              <w:rPr>
                <w:sz w:val="22"/>
                <w:szCs w:val="22"/>
              </w:rPr>
              <w:t>П</w:t>
            </w:r>
            <w:r w:rsidRPr="009C7FBB">
              <w:rPr>
                <w:sz w:val="22"/>
                <w:szCs w:val="22"/>
              </w:rPr>
              <w:t xml:space="preserve">АО "ТрансКонтейнер" </w:t>
            </w:r>
          </w:p>
          <w:p w:rsidR="006F4A91" w:rsidRPr="009C7FBB" w:rsidRDefault="006F4A91" w:rsidP="006F4A91">
            <w:pPr>
              <w:rPr>
                <w:sz w:val="22"/>
                <w:szCs w:val="22"/>
              </w:rPr>
            </w:pPr>
            <w:r w:rsidRPr="009C7FBB">
              <w:rPr>
                <w:sz w:val="22"/>
                <w:szCs w:val="22"/>
              </w:rPr>
              <w:t>на Октябрьской железной дороге</w:t>
            </w:r>
          </w:p>
          <w:p w:rsidR="006F4A91" w:rsidRPr="009C7FBB" w:rsidRDefault="006F4A91" w:rsidP="006F4A91">
            <w:pPr>
              <w:rPr>
                <w:sz w:val="22"/>
                <w:szCs w:val="22"/>
              </w:rPr>
            </w:pPr>
            <w:r w:rsidRPr="009C7FBB">
              <w:rPr>
                <w:sz w:val="22"/>
                <w:szCs w:val="22"/>
              </w:rPr>
              <w:t xml:space="preserve">________    </w:t>
            </w:r>
            <w:r>
              <w:rPr>
                <w:sz w:val="22"/>
                <w:szCs w:val="22"/>
              </w:rPr>
              <w:t>Веселов Р.Ю.</w:t>
            </w:r>
          </w:p>
          <w:p w:rsidR="006F4A91" w:rsidRPr="009C7FBB" w:rsidRDefault="006F4A91" w:rsidP="006F4A91">
            <w:pPr>
              <w:rPr>
                <w:sz w:val="22"/>
                <w:szCs w:val="22"/>
                <w:vertAlign w:val="superscript"/>
              </w:rPr>
            </w:pPr>
            <w:r w:rsidRPr="009C7FBB">
              <w:rPr>
                <w:sz w:val="22"/>
                <w:szCs w:val="22"/>
                <w:vertAlign w:val="superscript"/>
              </w:rPr>
              <w:t xml:space="preserve">(подпись)                        (Ф.И.О.)                                                                         </w:t>
            </w:r>
          </w:p>
        </w:tc>
        <w:tc>
          <w:tcPr>
            <w:tcW w:w="4361" w:type="dxa"/>
            <w:tcBorders>
              <w:top w:val="nil"/>
              <w:left w:val="nil"/>
              <w:bottom w:val="nil"/>
              <w:right w:val="nil"/>
            </w:tcBorders>
          </w:tcPr>
          <w:p w:rsidR="006F4A91" w:rsidRPr="009C7FBB" w:rsidRDefault="006F4A91" w:rsidP="006F4A91">
            <w:pPr>
              <w:rPr>
                <w:sz w:val="22"/>
                <w:szCs w:val="22"/>
              </w:rPr>
            </w:pPr>
            <w:r w:rsidRPr="009C7FBB">
              <w:rPr>
                <w:sz w:val="22"/>
                <w:szCs w:val="22"/>
              </w:rPr>
              <w:t>Исполнитель:</w:t>
            </w:r>
          </w:p>
          <w:p w:rsidR="006F4A91" w:rsidRDefault="006F4A91" w:rsidP="006F4A91">
            <w:pPr>
              <w:rPr>
                <w:sz w:val="22"/>
                <w:szCs w:val="22"/>
              </w:rPr>
            </w:pPr>
            <w:r>
              <w:rPr>
                <w:sz w:val="22"/>
                <w:szCs w:val="22"/>
              </w:rPr>
              <w:t>____________________</w:t>
            </w:r>
          </w:p>
          <w:p w:rsidR="006F4A91" w:rsidRPr="009C7FBB" w:rsidRDefault="006F4A91" w:rsidP="006F4A91">
            <w:pPr>
              <w:rPr>
                <w:sz w:val="22"/>
                <w:szCs w:val="22"/>
              </w:rPr>
            </w:pPr>
            <w:r>
              <w:rPr>
                <w:sz w:val="22"/>
                <w:szCs w:val="22"/>
              </w:rPr>
              <w:t>____________________</w:t>
            </w:r>
          </w:p>
          <w:p w:rsidR="006F4A91" w:rsidRPr="009C7FBB" w:rsidRDefault="006F4A91" w:rsidP="006F4A91">
            <w:pPr>
              <w:rPr>
                <w:sz w:val="22"/>
                <w:szCs w:val="22"/>
              </w:rPr>
            </w:pPr>
          </w:p>
          <w:p w:rsidR="006F4A91" w:rsidRPr="009C7FBB" w:rsidRDefault="006F4A91" w:rsidP="006F4A91">
            <w:pPr>
              <w:rPr>
                <w:sz w:val="22"/>
                <w:szCs w:val="22"/>
              </w:rPr>
            </w:pPr>
            <w:r w:rsidRPr="009C7FBB">
              <w:rPr>
                <w:sz w:val="22"/>
                <w:szCs w:val="22"/>
              </w:rPr>
              <w:t xml:space="preserve">________    </w:t>
            </w:r>
            <w:r>
              <w:rPr>
                <w:sz w:val="22"/>
                <w:szCs w:val="22"/>
              </w:rPr>
              <w:t>/____________/</w:t>
            </w:r>
          </w:p>
          <w:p w:rsidR="006F4A91" w:rsidRPr="009C7FBB" w:rsidRDefault="006F4A91" w:rsidP="006F4A91">
            <w:pPr>
              <w:rPr>
                <w:sz w:val="22"/>
                <w:szCs w:val="22"/>
                <w:vertAlign w:val="superscript"/>
              </w:rPr>
            </w:pPr>
            <w:r w:rsidRPr="009C7FBB">
              <w:rPr>
                <w:sz w:val="22"/>
                <w:szCs w:val="22"/>
                <w:vertAlign w:val="superscript"/>
              </w:rPr>
              <w:t xml:space="preserve">(подпись)                     </w:t>
            </w:r>
            <w:r>
              <w:rPr>
                <w:sz w:val="22"/>
                <w:szCs w:val="22"/>
                <w:vertAlign w:val="superscript"/>
              </w:rPr>
              <w:t xml:space="preserve">   </w:t>
            </w:r>
            <w:r w:rsidRPr="009C7FBB">
              <w:rPr>
                <w:sz w:val="22"/>
                <w:szCs w:val="22"/>
                <w:vertAlign w:val="superscript"/>
              </w:rPr>
              <w:t xml:space="preserve">   (Ф.И.О.)                                      </w:t>
            </w:r>
          </w:p>
          <w:p w:rsidR="006F4A91" w:rsidRPr="009C7FBB" w:rsidRDefault="006F4A91" w:rsidP="006F4A91">
            <w:pPr>
              <w:rPr>
                <w:sz w:val="22"/>
                <w:szCs w:val="22"/>
              </w:rPr>
            </w:pPr>
            <w:r w:rsidRPr="009C7FBB">
              <w:rPr>
                <w:sz w:val="22"/>
                <w:szCs w:val="22"/>
                <w:vertAlign w:val="superscript"/>
              </w:rPr>
              <w:t xml:space="preserve">                                  </w:t>
            </w:r>
          </w:p>
        </w:tc>
      </w:tr>
    </w:tbl>
    <w:p w:rsidR="006F4A91" w:rsidRPr="00654395" w:rsidRDefault="006F4A91" w:rsidP="006F4A91">
      <w:pPr>
        <w:sectPr w:rsidR="006F4A91" w:rsidRPr="00654395" w:rsidSect="0006592B">
          <w:footerReference w:type="even" r:id="rId20"/>
          <w:footerReference w:type="default" r:id="rId21"/>
          <w:pgSz w:w="11907" w:h="16840" w:code="9"/>
          <w:pgMar w:top="709" w:right="851" w:bottom="426" w:left="1418" w:header="794" w:footer="0" w:gutter="0"/>
          <w:cols w:space="720"/>
          <w:titlePg/>
          <w:docGrid w:linePitch="326"/>
        </w:sectPr>
      </w:pPr>
    </w:p>
    <w:p w:rsidR="006519A5" w:rsidRDefault="007A79F4" w:rsidP="006519A5">
      <w:pPr>
        <w:tabs>
          <w:tab w:val="left" w:pos="2767"/>
        </w:tabs>
        <w:rPr>
          <w:sz w:val="16"/>
          <w:szCs w:val="16"/>
        </w:rPr>
      </w:pPr>
      <w:r>
        <w:rPr>
          <w:noProof/>
          <w:sz w:val="16"/>
          <w:szCs w:val="16"/>
        </w:rPr>
        <w:pict>
          <v:rect id="_x0000_s1036" style="position:absolute;margin-left:546.55pt;margin-top:-50.85pt;width:218.5pt;height:55.1pt;z-index:7" stroked="f">
            <v:textbox style="mso-next-textbox:#_x0000_s1036">
              <w:txbxContent>
                <w:p w:rsidR="002C6416" w:rsidRPr="00382E3A" w:rsidRDefault="002C6416" w:rsidP="00583019">
                  <w:pPr>
                    <w:rPr>
                      <w:sz w:val="28"/>
                      <w:szCs w:val="28"/>
                    </w:rPr>
                  </w:pPr>
                  <w:r>
                    <w:rPr>
                      <w:sz w:val="28"/>
                      <w:szCs w:val="28"/>
                    </w:rPr>
                    <w:t>Приложение № 6</w:t>
                  </w:r>
                </w:p>
                <w:p w:rsidR="002C6416" w:rsidRPr="00382E3A" w:rsidRDefault="002C6416" w:rsidP="00583019">
                  <w:pPr>
                    <w:rPr>
                      <w:sz w:val="28"/>
                      <w:szCs w:val="28"/>
                    </w:rPr>
                  </w:pPr>
                  <w:r w:rsidRPr="00382E3A">
                    <w:rPr>
                      <w:sz w:val="28"/>
                      <w:szCs w:val="28"/>
                    </w:rPr>
                    <w:t>к Договору №_______________</w:t>
                  </w:r>
                </w:p>
                <w:p w:rsidR="002C6416" w:rsidRPr="00382E3A" w:rsidRDefault="002C6416" w:rsidP="00583019">
                  <w:pPr>
                    <w:rPr>
                      <w:sz w:val="28"/>
                      <w:szCs w:val="28"/>
                    </w:rPr>
                  </w:pPr>
                  <w:r w:rsidRPr="00382E3A">
                    <w:rPr>
                      <w:sz w:val="28"/>
                      <w:szCs w:val="28"/>
                    </w:rPr>
                    <w:t>от "        "_______________2015г.</w:t>
                  </w:r>
                </w:p>
              </w:txbxContent>
            </v:textbox>
          </v:rect>
        </w:pict>
      </w:r>
      <w:r>
        <w:rPr>
          <w:noProof/>
          <w:sz w:val="16"/>
          <w:szCs w:val="16"/>
        </w:rPr>
        <w:pict>
          <v:shape id="_x0000_s1038" type="#_x0000_t202" style="position:absolute;margin-left:169.2pt;margin-top:25.5pt;width:172.3pt;height:19.85pt;z-index:9;mso-height-percent:200;mso-height-percent:200;mso-width-relative:margin;mso-height-relative:margin" stroked="f">
            <v:textbox style="mso-fit-shape-to-text:t">
              <w:txbxContent>
                <w:p w:rsidR="002C6416" w:rsidRPr="00A34CE1" w:rsidRDefault="002C6416" w:rsidP="00583019">
                  <w:pPr>
                    <w:rPr>
                      <w:sz w:val="22"/>
                      <w:szCs w:val="22"/>
                    </w:rPr>
                  </w:pPr>
                  <w:r w:rsidRPr="00A34CE1">
                    <w:rPr>
                      <w:sz w:val="22"/>
                      <w:szCs w:val="22"/>
                    </w:rPr>
                    <w:t>ФОРМА ДОКУМЕНТА</w:t>
                  </w:r>
                </w:p>
              </w:txbxContent>
            </v:textbox>
          </v:shape>
        </w:pict>
      </w:r>
    </w:p>
    <w:p w:rsidR="006519A5" w:rsidRPr="006519A5" w:rsidRDefault="00EA708F" w:rsidP="006519A5">
      <w:pPr>
        <w:suppressAutoHyphens w:val="0"/>
        <w:rPr>
          <w:sz w:val="18"/>
          <w:szCs w:val="18"/>
          <w:lang w:eastAsia="ru-RU"/>
        </w:rPr>
      </w:pPr>
      <w:r w:rsidRPr="007A79F4">
        <w:rPr>
          <w:szCs w:val="18"/>
        </w:rPr>
        <w:pict>
          <v:shape id="_x0000_i1027" type="#_x0000_t75" style="width:763.85pt;height:472.05pt">
            <v:imagedata r:id="rId22" o:title=""/>
          </v:shape>
        </w:pict>
      </w:r>
    </w:p>
    <w:p w:rsidR="00583019" w:rsidRPr="00D31CBD" w:rsidRDefault="00EA708F" w:rsidP="00583019">
      <w:pPr>
        <w:rPr>
          <w:sz w:val="16"/>
          <w:szCs w:val="16"/>
        </w:rPr>
      </w:pPr>
      <w:r w:rsidRPr="007A79F4">
        <w:rPr>
          <w:noProof/>
          <w:sz w:val="16"/>
          <w:szCs w:val="16"/>
          <w:lang w:eastAsia="ru-RU"/>
        </w:rPr>
        <w:pict>
          <v:shape id="Рисунок 3" o:spid="_x0000_i1028" type="#_x0000_t75" style="width:764.45pt;height:393.8pt;visibility:visible;mso-wrap-style:square">
            <v:imagedata r:id="rId23" o:title=""/>
          </v:shape>
        </w:pict>
      </w:r>
    </w:p>
    <w:p w:rsidR="00583019" w:rsidRPr="00D31CBD" w:rsidRDefault="00583019" w:rsidP="00583019">
      <w:pPr>
        <w:rPr>
          <w:sz w:val="16"/>
          <w:szCs w:val="16"/>
        </w:rPr>
      </w:pPr>
    </w:p>
    <w:p w:rsidR="00583019" w:rsidRDefault="00583019" w:rsidP="00583019">
      <w:pPr>
        <w:rPr>
          <w:sz w:val="16"/>
          <w:szCs w:val="16"/>
        </w:rPr>
      </w:pPr>
    </w:p>
    <w:p w:rsidR="00583019" w:rsidRDefault="00583019" w:rsidP="00583019">
      <w:pPr>
        <w:rPr>
          <w:sz w:val="16"/>
          <w:szCs w:val="16"/>
        </w:rPr>
      </w:pPr>
    </w:p>
    <w:p w:rsidR="00583019" w:rsidRDefault="00583019" w:rsidP="00583019">
      <w:pPr>
        <w:rPr>
          <w:sz w:val="16"/>
          <w:szCs w:val="16"/>
        </w:rPr>
      </w:pPr>
    </w:p>
    <w:p w:rsidR="00583019" w:rsidRDefault="00583019" w:rsidP="00583019">
      <w:pPr>
        <w:rPr>
          <w:sz w:val="16"/>
          <w:szCs w:val="16"/>
        </w:rPr>
      </w:pPr>
    </w:p>
    <w:p w:rsidR="00583019" w:rsidRDefault="00583019" w:rsidP="00583019">
      <w:pPr>
        <w:rPr>
          <w:sz w:val="16"/>
          <w:szCs w:val="16"/>
        </w:rPr>
      </w:pPr>
    </w:p>
    <w:p w:rsidR="00583019" w:rsidRDefault="007A79F4" w:rsidP="00583019">
      <w:pPr>
        <w:rPr>
          <w:sz w:val="16"/>
          <w:szCs w:val="16"/>
        </w:rPr>
      </w:pPr>
      <w:r>
        <w:rPr>
          <w:noProof/>
          <w:sz w:val="16"/>
          <w:szCs w:val="16"/>
        </w:rPr>
        <w:pict>
          <v:rect id="_x0000_s1037" style="position:absolute;margin-left:541.65pt;margin-top:-26.45pt;width:218.5pt;height:55.1pt;z-index:8" stroked="f">
            <v:textbox>
              <w:txbxContent>
                <w:p w:rsidR="002C6416" w:rsidRPr="00382E3A" w:rsidRDefault="002C6416" w:rsidP="00583019">
                  <w:pPr>
                    <w:rPr>
                      <w:sz w:val="28"/>
                      <w:szCs w:val="28"/>
                    </w:rPr>
                  </w:pPr>
                  <w:r>
                    <w:rPr>
                      <w:sz w:val="28"/>
                      <w:szCs w:val="28"/>
                    </w:rPr>
                    <w:t>Приложение № 7</w:t>
                  </w:r>
                </w:p>
                <w:p w:rsidR="002C6416" w:rsidRPr="00382E3A" w:rsidRDefault="002C6416" w:rsidP="00583019">
                  <w:pPr>
                    <w:rPr>
                      <w:sz w:val="28"/>
                      <w:szCs w:val="28"/>
                    </w:rPr>
                  </w:pPr>
                  <w:r w:rsidRPr="00382E3A">
                    <w:rPr>
                      <w:sz w:val="28"/>
                      <w:szCs w:val="28"/>
                    </w:rPr>
                    <w:t>к Договору №_______________</w:t>
                  </w:r>
                </w:p>
                <w:p w:rsidR="002C6416" w:rsidRPr="00382E3A" w:rsidRDefault="002C6416" w:rsidP="00583019">
                  <w:pPr>
                    <w:rPr>
                      <w:sz w:val="28"/>
                      <w:szCs w:val="28"/>
                    </w:rPr>
                  </w:pPr>
                  <w:r w:rsidRPr="00382E3A">
                    <w:rPr>
                      <w:sz w:val="28"/>
                      <w:szCs w:val="28"/>
                    </w:rPr>
                    <w:t>от "        "_______________2015г.</w:t>
                  </w:r>
                </w:p>
              </w:txbxContent>
            </v:textbox>
          </v:rect>
        </w:pict>
      </w:r>
    </w:p>
    <w:p w:rsidR="00583019" w:rsidRDefault="00583019" w:rsidP="00583019">
      <w:pPr>
        <w:rPr>
          <w:sz w:val="16"/>
          <w:szCs w:val="16"/>
        </w:rPr>
      </w:pPr>
    </w:p>
    <w:p w:rsidR="00583019" w:rsidRDefault="00583019" w:rsidP="00583019">
      <w:pPr>
        <w:pStyle w:val="af9"/>
        <w:ind w:firstLine="0"/>
        <w:rPr>
          <w:rFonts w:eastAsia="Times New Roman"/>
          <w:sz w:val="16"/>
          <w:szCs w:val="16"/>
        </w:rPr>
      </w:pPr>
    </w:p>
    <w:p w:rsidR="00583019" w:rsidRDefault="00583019" w:rsidP="00583019">
      <w:pPr>
        <w:pStyle w:val="af9"/>
        <w:ind w:firstLine="0"/>
        <w:rPr>
          <w:sz w:val="16"/>
          <w:szCs w:val="16"/>
        </w:rPr>
      </w:pPr>
    </w:p>
    <w:p w:rsidR="006519A5" w:rsidRPr="006519A5" w:rsidRDefault="006519A5" w:rsidP="006519A5">
      <w:pPr>
        <w:jc w:val="center"/>
        <w:rPr>
          <w:b/>
          <w:sz w:val="28"/>
          <w:szCs w:val="28"/>
        </w:rPr>
      </w:pPr>
      <w:r w:rsidRPr="006519A5">
        <w:rPr>
          <w:b/>
          <w:sz w:val="28"/>
          <w:szCs w:val="28"/>
        </w:rPr>
        <w:t>Информация о составе владельцев</w:t>
      </w:r>
    </w:p>
    <w:p w:rsidR="006519A5" w:rsidRPr="008301D9" w:rsidRDefault="006519A5" w:rsidP="00583019">
      <w:pPr>
        <w:rPr>
          <w:sz w:val="20"/>
          <w:szCs w:val="20"/>
          <w:highlight w:val="cyan"/>
        </w:rPr>
      </w:pPr>
    </w:p>
    <w:tbl>
      <w:tblPr>
        <w:tblpPr w:leftFromText="180" w:rightFromText="180" w:vertAnchor="page" w:horzAnchor="margin" w:tblpXSpec="center" w:tblpY="2680"/>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6519A5" w:rsidRPr="008301D9" w:rsidTr="006519A5">
        <w:trPr>
          <w:trHeight w:val="213"/>
        </w:trPr>
        <w:tc>
          <w:tcPr>
            <w:tcW w:w="4294" w:type="dxa"/>
            <w:gridSpan w:val="8"/>
            <w:tcBorders>
              <w:top w:val="single" w:sz="2" w:space="0" w:color="000000"/>
              <w:left w:val="single" w:sz="2" w:space="0" w:color="000000"/>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6519A5" w:rsidRPr="008301D9" w:rsidRDefault="006519A5" w:rsidP="006519A5">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b/>
                <w:bCs/>
                <w:color w:val="000000"/>
                <w:sz w:val="20"/>
                <w:szCs w:val="20"/>
              </w:rPr>
            </w:pPr>
          </w:p>
        </w:tc>
      </w:tr>
      <w:tr w:rsidR="006519A5" w:rsidRPr="008301D9" w:rsidTr="006519A5">
        <w:trPr>
          <w:trHeight w:val="152"/>
        </w:trPr>
        <w:tc>
          <w:tcPr>
            <w:tcW w:w="1023"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r>
      <w:tr w:rsidR="006519A5" w:rsidRPr="008301D9" w:rsidTr="006519A5">
        <w:trPr>
          <w:trHeight w:val="204"/>
        </w:trPr>
        <w:tc>
          <w:tcPr>
            <w:tcW w:w="5552" w:type="dxa"/>
            <w:gridSpan w:val="11"/>
            <w:tcBorders>
              <w:top w:val="single" w:sz="6" w:space="0" w:color="auto"/>
              <w:left w:val="single" w:sz="6" w:space="0" w:color="auto"/>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6519A5" w:rsidRPr="008301D9" w:rsidRDefault="006519A5" w:rsidP="006519A5">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i/>
                <w:iCs/>
                <w:color w:val="000000"/>
                <w:sz w:val="20"/>
                <w:szCs w:val="20"/>
              </w:rPr>
            </w:pPr>
          </w:p>
        </w:tc>
      </w:tr>
      <w:tr w:rsidR="006519A5" w:rsidRPr="008301D9" w:rsidTr="006519A5">
        <w:trPr>
          <w:trHeight w:val="482"/>
        </w:trPr>
        <w:tc>
          <w:tcPr>
            <w:tcW w:w="1023" w:type="dxa"/>
            <w:tcBorders>
              <w:top w:val="single" w:sz="6" w:space="0" w:color="auto"/>
              <w:left w:val="single" w:sz="6" w:space="0" w:color="auto"/>
              <w:bottom w:val="nil"/>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6519A5" w:rsidRPr="008301D9" w:rsidTr="006519A5">
        <w:trPr>
          <w:trHeight w:val="1086"/>
        </w:trPr>
        <w:tc>
          <w:tcPr>
            <w:tcW w:w="1023" w:type="dxa"/>
            <w:tcBorders>
              <w:top w:val="nil"/>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6519A5" w:rsidRPr="008301D9" w:rsidTr="006519A5">
        <w:trPr>
          <w:trHeight w:val="152"/>
        </w:trPr>
        <w:tc>
          <w:tcPr>
            <w:tcW w:w="1023"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r>
      <w:tr w:rsidR="006519A5" w:rsidRPr="008301D9" w:rsidTr="006519A5">
        <w:trPr>
          <w:trHeight w:val="152"/>
        </w:trPr>
        <w:tc>
          <w:tcPr>
            <w:tcW w:w="1023"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r>
      <w:tr w:rsidR="006519A5" w:rsidRPr="008301D9" w:rsidTr="006519A5">
        <w:trPr>
          <w:trHeight w:val="152"/>
        </w:trPr>
        <w:tc>
          <w:tcPr>
            <w:tcW w:w="1023"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6519A5" w:rsidRPr="008301D9" w:rsidRDefault="006519A5" w:rsidP="006519A5">
            <w:pPr>
              <w:autoSpaceDE w:val="0"/>
              <w:autoSpaceDN w:val="0"/>
              <w:adjustRightInd w:val="0"/>
              <w:jc w:val="right"/>
              <w:rPr>
                <w:rFonts w:eastAsia="Calibri"/>
                <w:color w:val="000000"/>
                <w:sz w:val="20"/>
                <w:szCs w:val="20"/>
              </w:rPr>
            </w:pPr>
          </w:p>
        </w:tc>
      </w:tr>
      <w:tr w:rsidR="006519A5" w:rsidRPr="008301D9" w:rsidTr="006519A5">
        <w:trPr>
          <w:trHeight w:val="170"/>
        </w:trPr>
        <w:tc>
          <w:tcPr>
            <w:tcW w:w="1023"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6519A5" w:rsidRPr="008301D9" w:rsidTr="006519A5">
        <w:trPr>
          <w:trHeight w:val="170"/>
        </w:trPr>
        <w:tc>
          <w:tcPr>
            <w:tcW w:w="1023"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6519A5" w:rsidRPr="008301D9" w:rsidTr="006519A5">
        <w:trPr>
          <w:trHeight w:val="170"/>
        </w:trPr>
        <w:tc>
          <w:tcPr>
            <w:tcW w:w="1023"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6519A5" w:rsidRPr="008301D9" w:rsidTr="006519A5">
        <w:trPr>
          <w:trHeight w:val="170"/>
        </w:trPr>
        <w:tc>
          <w:tcPr>
            <w:tcW w:w="1023"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r>
      <w:tr w:rsidR="006519A5" w:rsidRPr="008301D9" w:rsidTr="006519A5">
        <w:trPr>
          <w:trHeight w:val="170"/>
        </w:trPr>
        <w:tc>
          <w:tcPr>
            <w:tcW w:w="1023" w:type="dxa"/>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6519A5" w:rsidRPr="008301D9" w:rsidRDefault="006519A5" w:rsidP="006519A5">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583019" w:rsidRPr="008301D9" w:rsidRDefault="00583019" w:rsidP="00583019">
      <w:pPr>
        <w:rPr>
          <w:sz w:val="20"/>
          <w:szCs w:val="20"/>
        </w:rPr>
      </w:pPr>
    </w:p>
    <w:p w:rsidR="00583019" w:rsidRPr="008301D9" w:rsidRDefault="00583019" w:rsidP="00583019">
      <w:pPr>
        <w:rPr>
          <w:sz w:val="20"/>
          <w:szCs w:val="20"/>
        </w:rPr>
      </w:pPr>
    </w:p>
    <w:p w:rsidR="00583019" w:rsidRPr="00B97F1E" w:rsidRDefault="00583019" w:rsidP="00583019"/>
    <w:p w:rsidR="00583019" w:rsidRPr="00B97F1E" w:rsidRDefault="00583019" w:rsidP="00583019"/>
    <w:p w:rsidR="00583019" w:rsidRPr="00B97F1E" w:rsidRDefault="00583019" w:rsidP="00583019"/>
    <w:p w:rsidR="00583019" w:rsidRPr="00B97F1E" w:rsidRDefault="00583019" w:rsidP="00583019"/>
    <w:p w:rsidR="00583019" w:rsidRPr="00B97F1E" w:rsidRDefault="00583019" w:rsidP="00583019"/>
    <w:p w:rsidR="00583019" w:rsidRPr="00B97F1E" w:rsidRDefault="00583019" w:rsidP="00583019"/>
    <w:p w:rsidR="00583019" w:rsidRPr="00B97F1E" w:rsidRDefault="00583019" w:rsidP="00583019"/>
    <w:p w:rsidR="00583019" w:rsidRPr="00B97F1E" w:rsidRDefault="00583019" w:rsidP="00583019"/>
    <w:p w:rsidR="00583019" w:rsidRPr="00B97F1E" w:rsidRDefault="00583019" w:rsidP="00583019">
      <w:pPr>
        <w:tabs>
          <w:tab w:val="left" w:pos="11430"/>
        </w:tabs>
        <w:ind w:left="709"/>
      </w:pPr>
      <w:r w:rsidRPr="00B97F1E">
        <w:t>Заказчик:</w:t>
      </w:r>
      <w:r w:rsidRPr="00B97F1E">
        <w:tab/>
        <w:t>Исполнитель:</w:t>
      </w:r>
    </w:p>
    <w:p w:rsidR="00583019" w:rsidRPr="00B97F1E" w:rsidRDefault="00583019" w:rsidP="00583019">
      <w:pPr>
        <w:tabs>
          <w:tab w:val="left" w:pos="1995"/>
          <w:tab w:val="left" w:pos="11430"/>
        </w:tabs>
        <w:ind w:left="709"/>
        <w:sectPr w:rsidR="00583019" w:rsidRPr="00B97F1E" w:rsidSect="00E7225C">
          <w:pgSz w:w="16840" w:h="11907" w:orient="landscape" w:code="9"/>
          <w:pgMar w:top="1418" w:right="425" w:bottom="851" w:left="1134" w:header="794" w:footer="794" w:gutter="0"/>
          <w:cols w:space="720"/>
          <w:titlePg/>
          <w:docGrid w:linePitch="326"/>
        </w:sectPr>
      </w:pPr>
      <w:r w:rsidRPr="00B97F1E">
        <w:t>____</w:t>
      </w:r>
      <w:r>
        <w:t>__________/ФИО/</w:t>
      </w:r>
      <w:r>
        <w:tab/>
        <w:t>____________/ФИО/</w:t>
      </w:r>
    </w:p>
    <w:p w:rsidR="00CA7F16" w:rsidRDefault="00CA7F16" w:rsidP="00583019">
      <w:pPr>
        <w:rPr>
          <w:b/>
          <w:bCs/>
          <w:sz w:val="28"/>
          <w:szCs w:val="28"/>
        </w:rPr>
      </w:pPr>
    </w:p>
    <w:p w:rsidR="00CA7F16" w:rsidRPr="00241DB6" w:rsidRDefault="008C15DF" w:rsidP="00CA7F16">
      <w:pPr>
        <w:pStyle w:val="af9"/>
        <w:ind w:firstLine="0"/>
        <w:jc w:val="right"/>
        <w:rPr>
          <w:sz w:val="28"/>
          <w:szCs w:val="28"/>
        </w:rPr>
      </w:pPr>
      <w:r>
        <w:rPr>
          <w:sz w:val="28"/>
          <w:szCs w:val="28"/>
        </w:rPr>
        <w:t>Приложение № 6</w:t>
      </w:r>
    </w:p>
    <w:p w:rsidR="00CA7F16" w:rsidRPr="00241DB6" w:rsidRDefault="00CA7F16" w:rsidP="00CA7F16">
      <w:pPr>
        <w:pStyle w:val="af9"/>
        <w:ind w:firstLine="0"/>
        <w:jc w:val="right"/>
        <w:rPr>
          <w:sz w:val="28"/>
          <w:szCs w:val="28"/>
        </w:rPr>
      </w:pPr>
      <w:r w:rsidRPr="00241DB6">
        <w:rPr>
          <w:sz w:val="28"/>
          <w:szCs w:val="28"/>
        </w:rPr>
        <w:t>к документации о закупке</w:t>
      </w:r>
    </w:p>
    <w:p w:rsidR="00CA7F16" w:rsidRPr="00241DB6" w:rsidRDefault="00CA7F16" w:rsidP="00CA7F16">
      <w:pPr>
        <w:pStyle w:val="af9"/>
        <w:jc w:val="left"/>
        <w:rPr>
          <w:b/>
          <w:i/>
          <w:sz w:val="28"/>
          <w:szCs w:val="28"/>
        </w:rPr>
      </w:pPr>
    </w:p>
    <w:p w:rsidR="00CA7F16" w:rsidRPr="00241DB6" w:rsidRDefault="00CA7F16" w:rsidP="00CA7F16">
      <w:pPr>
        <w:pStyle w:val="af9"/>
        <w:jc w:val="left"/>
        <w:rPr>
          <w:b/>
          <w:i/>
          <w:sz w:val="28"/>
          <w:szCs w:val="28"/>
        </w:rPr>
      </w:pPr>
    </w:p>
    <w:p w:rsidR="00CA7F16" w:rsidRPr="00241DB6" w:rsidRDefault="00CA7F16" w:rsidP="00CA7F16">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CA7F16" w:rsidRPr="00241DB6" w:rsidRDefault="00CA7F16" w:rsidP="00CA7F16">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CA7F16" w:rsidRPr="00241DB6" w:rsidRDefault="00CA7F16" w:rsidP="00CA7F16">
      <w:pPr>
        <w:jc w:val="center"/>
      </w:pPr>
    </w:p>
    <w:p w:rsidR="00CA7F16" w:rsidRPr="00241DB6" w:rsidRDefault="00CA7F16" w:rsidP="00CA7F16">
      <w:pPr>
        <w:tabs>
          <w:tab w:val="left" w:pos="9639"/>
        </w:tabs>
        <w:jc w:val="center"/>
        <w:rPr>
          <w:b/>
          <w:bCs/>
          <w:sz w:val="28"/>
          <w:szCs w:val="28"/>
        </w:rPr>
      </w:pPr>
      <w:r w:rsidRPr="00241DB6">
        <w:rPr>
          <w:b/>
          <w:bCs/>
          <w:sz w:val="28"/>
          <w:szCs w:val="28"/>
        </w:rPr>
        <w:t xml:space="preserve">Административный персонал </w:t>
      </w:r>
    </w:p>
    <w:p w:rsidR="00CA7F16" w:rsidRPr="00241DB6" w:rsidRDefault="00CA7F16" w:rsidP="00CA7F1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A7F16" w:rsidRPr="00241DB6" w:rsidTr="00401B71">
        <w:trPr>
          <w:jc w:val="center"/>
        </w:trPr>
        <w:tc>
          <w:tcPr>
            <w:tcW w:w="761" w:type="dxa"/>
            <w:vAlign w:val="center"/>
          </w:tcPr>
          <w:p w:rsidR="00CA7F16" w:rsidRPr="00241DB6" w:rsidRDefault="00CA7F16" w:rsidP="00401B71">
            <w:pPr>
              <w:tabs>
                <w:tab w:val="left" w:pos="9639"/>
              </w:tabs>
              <w:jc w:val="center"/>
            </w:pPr>
            <w:r w:rsidRPr="00241DB6">
              <w:t>№ п/п</w:t>
            </w:r>
          </w:p>
        </w:tc>
        <w:tc>
          <w:tcPr>
            <w:tcW w:w="2299" w:type="dxa"/>
            <w:vAlign w:val="center"/>
          </w:tcPr>
          <w:p w:rsidR="00CA7F16" w:rsidRPr="00241DB6" w:rsidRDefault="00CA7F16" w:rsidP="00401B71">
            <w:pPr>
              <w:tabs>
                <w:tab w:val="left" w:pos="9639"/>
              </w:tabs>
              <w:jc w:val="center"/>
            </w:pPr>
            <w:r w:rsidRPr="00241DB6">
              <w:t>Занимаемая должность</w:t>
            </w:r>
          </w:p>
        </w:tc>
        <w:tc>
          <w:tcPr>
            <w:tcW w:w="2762" w:type="dxa"/>
            <w:vAlign w:val="center"/>
          </w:tcPr>
          <w:p w:rsidR="00CA7F16" w:rsidRPr="00241DB6" w:rsidRDefault="00CA7F16" w:rsidP="00401B71">
            <w:pPr>
              <w:tabs>
                <w:tab w:val="left" w:pos="9639"/>
              </w:tabs>
              <w:jc w:val="center"/>
            </w:pPr>
            <w:r w:rsidRPr="00241DB6">
              <w:t>Ф.И.О.</w:t>
            </w:r>
          </w:p>
        </w:tc>
        <w:tc>
          <w:tcPr>
            <w:tcW w:w="2160" w:type="dxa"/>
            <w:vAlign w:val="center"/>
          </w:tcPr>
          <w:p w:rsidR="00CA7F16" w:rsidRPr="00241DB6" w:rsidRDefault="00CA7F16" w:rsidP="00401B71">
            <w:pPr>
              <w:tabs>
                <w:tab w:val="left" w:pos="9639"/>
              </w:tabs>
              <w:jc w:val="center"/>
            </w:pPr>
            <w:r w:rsidRPr="00241DB6">
              <w:t>Образование и специальность</w:t>
            </w:r>
          </w:p>
        </w:tc>
        <w:tc>
          <w:tcPr>
            <w:tcW w:w="2247" w:type="dxa"/>
            <w:vAlign w:val="center"/>
          </w:tcPr>
          <w:p w:rsidR="00CA7F16" w:rsidRPr="00241DB6" w:rsidRDefault="00CA7F16" w:rsidP="00401B71">
            <w:pPr>
              <w:tabs>
                <w:tab w:val="left" w:pos="9639"/>
              </w:tabs>
              <w:jc w:val="center"/>
            </w:pPr>
            <w:r w:rsidRPr="00241DB6">
              <w:t>Стаж работы по профилю занимаемой должности</w:t>
            </w:r>
          </w:p>
        </w:tc>
      </w:tr>
      <w:tr w:rsidR="00CA7F16" w:rsidRPr="00241DB6" w:rsidTr="00401B71">
        <w:trPr>
          <w:jc w:val="center"/>
        </w:trPr>
        <w:tc>
          <w:tcPr>
            <w:tcW w:w="761" w:type="dxa"/>
            <w:vAlign w:val="center"/>
          </w:tcPr>
          <w:p w:rsidR="00CA7F16" w:rsidRPr="00241DB6" w:rsidRDefault="00CA7F16" w:rsidP="00401B71">
            <w:pPr>
              <w:tabs>
                <w:tab w:val="left" w:pos="9639"/>
              </w:tabs>
              <w:jc w:val="center"/>
            </w:pPr>
            <w:r w:rsidRPr="00241DB6">
              <w:t>1</w:t>
            </w:r>
          </w:p>
        </w:tc>
        <w:tc>
          <w:tcPr>
            <w:tcW w:w="2299" w:type="dxa"/>
            <w:vAlign w:val="center"/>
          </w:tcPr>
          <w:p w:rsidR="00CA7F16" w:rsidRPr="00241DB6" w:rsidRDefault="00CA7F16" w:rsidP="00401B71">
            <w:pPr>
              <w:tabs>
                <w:tab w:val="left" w:pos="9639"/>
              </w:tabs>
              <w:jc w:val="center"/>
            </w:pPr>
          </w:p>
        </w:tc>
        <w:tc>
          <w:tcPr>
            <w:tcW w:w="2762" w:type="dxa"/>
          </w:tcPr>
          <w:p w:rsidR="00CA7F16" w:rsidRPr="00241DB6" w:rsidRDefault="00CA7F16" w:rsidP="00401B71">
            <w:pPr>
              <w:tabs>
                <w:tab w:val="left" w:pos="9639"/>
              </w:tabs>
              <w:jc w:val="center"/>
            </w:pPr>
          </w:p>
        </w:tc>
        <w:tc>
          <w:tcPr>
            <w:tcW w:w="2160" w:type="dxa"/>
            <w:vAlign w:val="center"/>
          </w:tcPr>
          <w:p w:rsidR="00CA7F16" w:rsidRPr="00241DB6" w:rsidRDefault="00CA7F16" w:rsidP="00401B71">
            <w:pPr>
              <w:tabs>
                <w:tab w:val="left" w:pos="9639"/>
              </w:tabs>
              <w:jc w:val="center"/>
            </w:pPr>
          </w:p>
        </w:tc>
        <w:tc>
          <w:tcPr>
            <w:tcW w:w="2247" w:type="dxa"/>
            <w:vAlign w:val="center"/>
          </w:tcPr>
          <w:p w:rsidR="00CA7F16" w:rsidRPr="00241DB6" w:rsidRDefault="00CA7F16" w:rsidP="00401B71">
            <w:pPr>
              <w:tabs>
                <w:tab w:val="left" w:pos="9639"/>
              </w:tabs>
              <w:jc w:val="center"/>
            </w:pPr>
          </w:p>
        </w:tc>
      </w:tr>
      <w:tr w:rsidR="00CA7F16" w:rsidRPr="00241DB6" w:rsidTr="00401B71">
        <w:trPr>
          <w:jc w:val="center"/>
        </w:trPr>
        <w:tc>
          <w:tcPr>
            <w:tcW w:w="761" w:type="dxa"/>
            <w:vAlign w:val="center"/>
          </w:tcPr>
          <w:p w:rsidR="00CA7F16" w:rsidRPr="00241DB6" w:rsidRDefault="00CA7F16" w:rsidP="00401B71">
            <w:pPr>
              <w:tabs>
                <w:tab w:val="left" w:pos="9639"/>
              </w:tabs>
              <w:jc w:val="center"/>
            </w:pPr>
            <w:r w:rsidRPr="00241DB6">
              <w:t>2</w:t>
            </w:r>
          </w:p>
        </w:tc>
        <w:tc>
          <w:tcPr>
            <w:tcW w:w="2299" w:type="dxa"/>
            <w:vAlign w:val="center"/>
          </w:tcPr>
          <w:p w:rsidR="00CA7F16" w:rsidRPr="00241DB6" w:rsidRDefault="00CA7F16" w:rsidP="00401B71">
            <w:pPr>
              <w:tabs>
                <w:tab w:val="left" w:pos="9639"/>
              </w:tabs>
              <w:jc w:val="center"/>
            </w:pPr>
          </w:p>
        </w:tc>
        <w:tc>
          <w:tcPr>
            <w:tcW w:w="2762" w:type="dxa"/>
          </w:tcPr>
          <w:p w:rsidR="00CA7F16" w:rsidRPr="00241DB6" w:rsidRDefault="00CA7F16" w:rsidP="00401B71">
            <w:pPr>
              <w:tabs>
                <w:tab w:val="left" w:pos="9639"/>
              </w:tabs>
              <w:jc w:val="center"/>
            </w:pPr>
          </w:p>
        </w:tc>
        <w:tc>
          <w:tcPr>
            <w:tcW w:w="2160" w:type="dxa"/>
            <w:vAlign w:val="center"/>
          </w:tcPr>
          <w:p w:rsidR="00CA7F16" w:rsidRPr="00241DB6" w:rsidRDefault="00CA7F16" w:rsidP="00401B71">
            <w:pPr>
              <w:tabs>
                <w:tab w:val="left" w:pos="9639"/>
              </w:tabs>
              <w:jc w:val="center"/>
            </w:pPr>
          </w:p>
        </w:tc>
        <w:tc>
          <w:tcPr>
            <w:tcW w:w="2247" w:type="dxa"/>
            <w:vAlign w:val="center"/>
          </w:tcPr>
          <w:p w:rsidR="00CA7F16" w:rsidRPr="00241DB6" w:rsidRDefault="00CA7F16" w:rsidP="00401B71">
            <w:pPr>
              <w:tabs>
                <w:tab w:val="left" w:pos="9639"/>
              </w:tabs>
              <w:jc w:val="center"/>
            </w:pPr>
          </w:p>
        </w:tc>
      </w:tr>
      <w:tr w:rsidR="00CA7F16" w:rsidRPr="00241DB6" w:rsidTr="00401B71">
        <w:trPr>
          <w:jc w:val="center"/>
        </w:trPr>
        <w:tc>
          <w:tcPr>
            <w:tcW w:w="761" w:type="dxa"/>
            <w:vAlign w:val="center"/>
          </w:tcPr>
          <w:p w:rsidR="00CA7F16" w:rsidRPr="00241DB6" w:rsidRDefault="00CA7F16" w:rsidP="00401B71">
            <w:pPr>
              <w:tabs>
                <w:tab w:val="left" w:pos="9639"/>
              </w:tabs>
              <w:jc w:val="center"/>
            </w:pPr>
            <w:r w:rsidRPr="00241DB6">
              <w:t>…</w:t>
            </w:r>
          </w:p>
        </w:tc>
        <w:tc>
          <w:tcPr>
            <w:tcW w:w="2299" w:type="dxa"/>
            <w:vAlign w:val="center"/>
          </w:tcPr>
          <w:p w:rsidR="00CA7F16" w:rsidRPr="00241DB6" w:rsidRDefault="00CA7F16" w:rsidP="00401B71">
            <w:pPr>
              <w:tabs>
                <w:tab w:val="left" w:pos="9639"/>
              </w:tabs>
              <w:jc w:val="center"/>
            </w:pPr>
          </w:p>
        </w:tc>
        <w:tc>
          <w:tcPr>
            <w:tcW w:w="2762" w:type="dxa"/>
          </w:tcPr>
          <w:p w:rsidR="00CA7F16" w:rsidRPr="00241DB6" w:rsidRDefault="00CA7F16" w:rsidP="00401B71">
            <w:pPr>
              <w:tabs>
                <w:tab w:val="left" w:pos="9639"/>
              </w:tabs>
              <w:jc w:val="center"/>
            </w:pPr>
          </w:p>
        </w:tc>
        <w:tc>
          <w:tcPr>
            <w:tcW w:w="2160" w:type="dxa"/>
            <w:vAlign w:val="center"/>
          </w:tcPr>
          <w:p w:rsidR="00CA7F16" w:rsidRPr="00241DB6" w:rsidRDefault="00CA7F16" w:rsidP="00401B71">
            <w:pPr>
              <w:tabs>
                <w:tab w:val="left" w:pos="9639"/>
              </w:tabs>
              <w:jc w:val="center"/>
            </w:pPr>
          </w:p>
        </w:tc>
        <w:tc>
          <w:tcPr>
            <w:tcW w:w="2247" w:type="dxa"/>
            <w:vAlign w:val="center"/>
          </w:tcPr>
          <w:p w:rsidR="00CA7F16" w:rsidRPr="00241DB6" w:rsidRDefault="00CA7F16" w:rsidP="00401B71">
            <w:pPr>
              <w:tabs>
                <w:tab w:val="left" w:pos="9639"/>
              </w:tabs>
              <w:jc w:val="center"/>
            </w:pPr>
          </w:p>
        </w:tc>
      </w:tr>
    </w:tbl>
    <w:p w:rsidR="00CA7F16" w:rsidRPr="00241DB6" w:rsidRDefault="00CA7F16" w:rsidP="00CA7F16">
      <w:pPr>
        <w:tabs>
          <w:tab w:val="left" w:pos="9639"/>
        </w:tabs>
      </w:pPr>
    </w:p>
    <w:p w:rsidR="00CA7F16" w:rsidRPr="00241DB6" w:rsidRDefault="00CA7F16" w:rsidP="00CA7F16">
      <w:pPr>
        <w:tabs>
          <w:tab w:val="left" w:pos="9639"/>
        </w:tabs>
        <w:jc w:val="center"/>
        <w:rPr>
          <w:b/>
          <w:bCs/>
          <w:sz w:val="28"/>
          <w:szCs w:val="28"/>
        </w:rPr>
      </w:pPr>
      <w:r w:rsidRPr="00241DB6">
        <w:rPr>
          <w:b/>
          <w:bCs/>
          <w:sz w:val="28"/>
          <w:szCs w:val="28"/>
        </w:rPr>
        <w:t>Производственный персонал (рабочие)</w:t>
      </w:r>
    </w:p>
    <w:p w:rsidR="00CA7F16" w:rsidRPr="00241DB6" w:rsidRDefault="00CA7F16" w:rsidP="00CA7F1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A7F16" w:rsidRPr="00241DB6" w:rsidTr="00401B71">
        <w:trPr>
          <w:trHeight w:val="1000"/>
          <w:jc w:val="center"/>
        </w:trPr>
        <w:tc>
          <w:tcPr>
            <w:tcW w:w="669" w:type="dxa"/>
            <w:vAlign w:val="center"/>
          </w:tcPr>
          <w:p w:rsidR="00CA7F16" w:rsidRPr="00241DB6" w:rsidRDefault="00CA7F16" w:rsidP="00401B71">
            <w:pPr>
              <w:tabs>
                <w:tab w:val="left" w:pos="9639"/>
              </w:tabs>
              <w:jc w:val="center"/>
            </w:pPr>
            <w:r w:rsidRPr="00241DB6">
              <w:t>№ п/п</w:t>
            </w:r>
          </w:p>
        </w:tc>
        <w:tc>
          <w:tcPr>
            <w:tcW w:w="3782" w:type="dxa"/>
            <w:vAlign w:val="center"/>
          </w:tcPr>
          <w:p w:rsidR="00CA7F16" w:rsidRPr="00241DB6" w:rsidRDefault="00CA7F16" w:rsidP="00401B71">
            <w:pPr>
              <w:tabs>
                <w:tab w:val="left" w:pos="9639"/>
              </w:tabs>
              <w:jc w:val="center"/>
            </w:pPr>
            <w:r w:rsidRPr="00241DB6">
              <w:t>Специальность</w:t>
            </w:r>
          </w:p>
          <w:p w:rsidR="00CA7F16" w:rsidRPr="00241DB6" w:rsidRDefault="00CA7F16" w:rsidP="00401B71">
            <w:pPr>
              <w:tabs>
                <w:tab w:val="left" w:pos="9639"/>
              </w:tabs>
              <w:jc w:val="center"/>
            </w:pPr>
            <w:r w:rsidRPr="00241DB6">
              <w:t>по каждому рабочему</w:t>
            </w:r>
          </w:p>
        </w:tc>
        <w:tc>
          <w:tcPr>
            <w:tcW w:w="1944" w:type="dxa"/>
            <w:vAlign w:val="center"/>
          </w:tcPr>
          <w:p w:rsidR="00CA7F16" w:rsidRPr="00241DB6" w:rsidRDefault="00CA7F16" w:rsidP="00401B71">
            <w:pPr>
              <w:tabs>
                <w:tab w:val="left" w:pos="9639"/>
              </w:tabs>
              <w:jc w:val="center"/>
            </w:pPr>
            <w:r w:rsidRPr="00241DB6">
              <w:t>Разряд, квалификация</w:t>
            </w:r>
          </w:p>
        </w:tc>
        <w:tc>
          <w:tcPr>
            <w:tcW w:w="2685" w:type="dxa"/>
            <w:vAlign w:val="center"/>
          </w:tcPr>
          <w:p w:rsidR="00CA7F16" w:rsidRPr="00241DB6" w:rsidRDefault="00CA7F16" w:rsidP="00401B71">
            <w:pPr>
              <w:tabs>
                <w:tab w:val="left" w:pos="9639"/>
              </w:tabs>
              <w:jc w:val="center"/>
            </w:pPr>
            <w:r w:rsidRPr="00241DB6">
              <w:t>Стаж работы по специальности</w:t>
            </w:r>
          </w:p>
        </w:tc>
      </w:tr>
      <w:tr w:rsidR="00CA7F16" w:rsidRPr="00241DB6" w:rsidTr="00401B71">
        <w:trPr>
          <w:jc w:val="center"/>
        </w:trPr>
        <w:tc>
          <w:tcPr>
            <w:tcW w:w="669" w:type="dxa"/>
            <w:vAlign w:val="center"/>
          </w:tcPr>
          <w:p w:rsidR="00CA7F16" w:rsidRPr="00241DB6" w:rsidRDefault="00CA7F16" w:rsidP="00401B71">
            <w:pPr>
              <w:tabs>
                <w:tab w:val="left" w:pos="9639"/>
              </w:tabs>
              <w:jc w:val="center"/>
            </w:pPr>
            <w:r w:rsidRPr="00241DB6">
              <w:t>1</w:t>
            </w:r>
          </w:p>
        </w:tc>
        <w:tc>
          <w:tcPr>
            <w:tcW w:w="3782" w:type="dxa"/>
            <w:vAlign w:val="center"/>
          </w:tcPr>
          <w:p w:rsidR="00CA7F16" w:rsidRPr="00241DB6" w:rsidRDefault="00CA7F16" w:rsidP="00401B71">
            <w:pPr>
              <w:tabs>
                <w:tab w:val="left" w:pos="9639"/>
              </w:tabs>
              <w:jc w:val="center"/>
            </w:pPr>
          </w:p>
        </w:tc>
        <w:tc>
          <w:tcPr>
            <w:tcW w:w="1944" w:type="dxa"/>
          </w:tcPr>
          <w:p w:rsidR="00CA7F16" w:rsidRPr="00241DB6" w:rsidRDefault="00CA7F16" w:rsidP="00401B71">
            <w:pPr>
              <w:tabs>
                <w:tab w:val="left" w:pos="9639"/>
              </w:tabs>
              <w:jc w:val="center"/>
            </w:pPr>
          </w:p>
        </w:tc>
        <w:tc>
          <w:tcPr>
            <w:tcW w:w="2685" w:type="dxa"/>
            <w:vAlign w:val="center"/>
          </w:tcPr>
          <w:p w:rsidR="00CA7F16" w:rsidRPr="00241DB6" w:rsidRDefault="00CA7F16" w:rsidP="00401B71">
            <w:pPr>
              <w:tabs>
                <w:tab w:val="left" w:pos="9639"/>
              </w:tabs>
              <w:jc w:val="center"/>
            </w:pPr>
          </w:p>
        </w:tc>
      </w:tr>
      <w:tr w:rsidR="00CA7F16" w:rsidRPr="00241DB6" w:rsidTr="00401B71">
        <w:trPr>
          <w:jc w:val="center"/>
        </w:trPr>
        <w:tc>
          <w:tcPr>
            <w:tcW w:w="669" w:type="dxa"/>
            <w:vAlign w:val="center"/>
          </w:tcPr>
          <w:p w:rsidR="00CA7F16" w:rsidRPr="00241DB6" w:rsidRDefault="00CA7F16" w:rsidP="00401B71">
            <w:pPr>
              <w:tabs>
                <w:tab w:val="left" w:pos="9639"/>
              </w:tabs>
              <w:jc w:val="center"/>
            </w:pPr>
            <w:r w:rsidRPr="00241DB6">
              <w:t>2</w:t>
            </w:r>
          </w:p>
        </w:tc>
        <w:tc>
          <w:tcPr>
            <w:tcW w:w="3782" w:type="dxa"/>
            <w:vAlign w:val="center"/>
          </w:tcPr>
          <w:p w:rsidR="00CA7F16" w:rsidRPr="00241DB6" w:rsidRDefault="00CA7F16" w:rsidP="00401B71">
            <w:pPr>
              <w:tabs>
                <w:tab w:val="left" w:pos="9639"/>
              </w:tabs>
              <w:jc w:val="center"/>
            </w:pPr>
          </w:p>
        </w:tc>
        <w:tc>
          <w:tcPr>
            <w:tcW w:w="1944" w:type="dxa"/>
          </w:tcPr>
          <w:p w:rsidR="00CA7F16" w:rsidRPr="00241DB6" w:rsidRDefault="00CA7F16" w:rsidP="00401B71">
            <w:pPr>
              <w:tabs>
                <w:tab w:val="left" w:pos="9639"/>
              </w:tabs>
              <w:jc w:val="center"/>
            </w:pPr>
          </w:p>
        </w:tc>
        <w:tc>
          <w:tcPr>
            <w:tcW w:w="2685" w:type="dxa"/>
            <w:vAlign w:val="center"/>
          </w:tcPr>
          <w:p w:rsidR="00CA7F16" w:rsidRPr="00241DB6" w:rsidRDefault="00CA7F16" w:rsidP="00401B71">
            <w:pPr>
              <w:tabs>
                <w:tab w:val="left" w:pos="9639"/>
              </w:tabs>
              <w:jc w:val="center"/>
            </w:pPr>
          </w:p>
        </w:tc>
      </w:tr>
      <w:tr w:rsidR="00CA7F16" w:rsidRPr="00241DB6" w:rsidTr="00401B71">
        <w:trPr>
          <w:jc w:val="center"/>
        </w:trPr>
        <w:tc>
          <w:tcPr>
            <w:tcW w:w="669" w:type="dxa"/>
            <w:vAlign w:val="center"/>
          </w:tcPr>
          <w:p w:rsidR="00CA7F16" w:rsidRPr="00241DB6" w:rsidRDefault="00CA7F16" w:rsidP="00401B71">
            <w:pPr>
              <w:tabs>
                <w:tab w:val="left" w:pos="9639"/>
              </w:tabs>
              <w:jc w:val="center"/>
            </w:pPr>
            <w:r w:rsidRPr="00241DB6">
              <w:t>…</w:t>
            </w:r>
          </w:p>
        </w:tc>
        <w:tc>
          <w:tcPr>
            <w:tcW w:w="3782" w:type="dxa"/>
            <w:vAlign w:val="center"/>
          </w:tcPr>
          <w:p w:rsidR="00CA7F16" w:rsidRPr="00241DB6" w:rsidRDefault="00CA7F16" w:rsidP="00401B71">
            <w:pPr>
              <w:tabs>
                <w:tab w:val="left" w:pos="9639"/>
              </w:tabs>
              <w:jc w:val="center"/>
            </w:pPr>
          </w:p>
        </w:tc>
        <w:tc>
          <w:tcPr>
            <w:tcW w:w="1944" w:type="dxa"/>
          </w:tcPr>
          <w:p w:rsidR="00CA7F16" w:rsidRPr="00241DB6" w:rsidRDefault="00CA7F16" w:rsidP="00401B71">
            <w:pPr>
              <w:tabs>
                <w:tab w:val="left" w:pos="9639"/>
              </w:tabs>
              <w:jc w:val="center"/>
            </w:pPr>
          </w:p>
        </w:tc>
        <w:tc>
          <w:tcPr>
            <w:tcW w:w="2685" w:type="dxa"/>
            <w:vAlign w:val="center"/>
          </w:tcPr>
          <w:p w:rsidR="00CA7F16" w:rsidRPr="00241DB6" w:rsidRDefault="00CA7F16" w:rsidP="00401B71">
            <w:pPr>
              <w:tabs>
                <w:tab w:val="left" w:pos="9639"/>
              </w:tabs>
              <w:jc w:val="center"/>
            </w:pPr>
          </w:p>
        </w:tc>
      </w:tr>
    </w:tbl>
    <w:p w:rsidR="00CA7F16" w:rsidRPr="00241DB6" w:rsidRDefault="00CA7F16" w:rsidP="00CA7F16">
      <w:pPr>
        <w:pStyle w:val="af9"/>
        <w:jc w:val="left"/>
        <w:rPr>
          <w:b/>
          <w:i/>
          <w:sz w:val="28"/>
          <w:szCs w:val="28"/>
        </w:rPr>
      </w:pPr>
    </w:p>
    <w:p w:rsidR="00CA7F16" w:rsidRPr="00241DB6" w:rsidRDefault="00CA7F16" w:rsidP="00CA7F16">
      <w:pPr>
        <w:pStyle w:val="3"/>
        <w:spacing w:before="0" w:after="0"/>
        <w:rPr>
          <w:rFonts w:ascii="Times New Roman" w:hAnsi="Times New Roman"/>
          <w:sz w:val="28"/>
          <w:szCs w:val="28"/>
        </w:rPr>
      </w:pPr>
    </w:p>
    <w:p w:rsidR="00CA7F16" w:rsidRPr="00241DB6" w:rsidRDefault="00CA7F16" w:rsidP="00CA7F16">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A7F16" w:rsidRPr="00241DB6" w:rsidRDefault="00CA7F16" w:rsidP="00CA7F16">
      <w:pPr>
        <w:tabs>
          <w:tab w:val="left" w:pos="8640"/>
        </w:tabs>
        <w:jc w:val="center"/>
        <w:rPr>
          <w:i/>
        </w:rPr>
      </w:pPr>
      <w:r w:rsidRPr="00241DB6">
        <w:rPr>
          <w:i/>
        </w:rPr>
        <w:t>(наименование претендента)</w:t>
      </w:r>
    </w:p>
    <w:p w:rsidR="00CA7F16" w:rsidRPr="00241DB6" w:rsidRDefault="00CA7F16" w:rsidP="00CA7F16">
      <w:pPr>
        <w:pStyle w:val="32"/>
        <w:suppressAutoHyphens/>
        <w:spacing w:after="0"/>
        <w:rPr>
          <w:sz w:val="28"/>
          <w:szCs w:val="28"/>
        </w:rPr>
      </w:pPr>
      <w:r w:rsidRPr="00241DB6">
        <w:rPr>
          <w:sz w:val="28"/>
          <w:szCs w:val="28"/>
        </w:rPr>
        <w:t>____________________________________________________________________</w:t>
      </w:r>
    </w:p>
    <w:p w:rsidR="00CA7F16" w:rsidRPr="00241DB6" w:rsidRDefault="00CA7F16" w:rsidP="00CA7F16">
      <w:pPr>
        <w:rPr>
          <w:i/>
        </w:rPr>
      </w:pPr>
      <w:r w:rsidRPr="00241DB6">
        <w:rPr>
          <w:i/>
        </w:rPr>
        <w:t xml:space="preserve">       Печать</w:t>
      </w:r>
      <w:r w:rsidRPr="00241DB6">
        <w:rPr>
          <w:i/>
        </w:rPr>
        <w:tab/>
      </w:r>
      <w:r w:rsidRPr="00241DB6">
        <w:rPr>
          <w:i/>
        </w:rPr>
        <w:tab/>
      </w:r>
      <w:r w:rsidRPr="00241DB6">
        <w:rPr>
          <w:i/>
        </w:rPr>
        <w:tab/>
        <w:t>(должность, подпись, ФИО)</w:t>
      </w:r>
    </w:p>
    <w:p w:rsidR="00CA7F16" w:rsidRPr="00241DB6" w:rsidRDefault="00CA7F16" w:rsidP="00CA7F16">
      <w:pPr>
        <w:pStyle w:val="32"/>
        <w:suppressAutoHyphens/>
        <w:spacing w:after="0"/>
        <w:rPr>
          <w:sz w:val="28"/>
          <w:szCs w:val="28"/>
        </w:rPr>
      </w:pPr>
      <w:r w:rsidRPr="00241DB6">
        <w:rPr>
          <w:sz w:val="28"/>
          <w:szCs w:val="28"/>
        </w:rPr>
        <w:t>"____" _________ 201__ г.</w:t>
      </w:r>
    </w:p>
    <w:p w:rsidR="00CA7F16" w:rsidRDefault="00CA7F16" w:rsidP="00CA7F16">
      <w:pPr>
        <w:pStyle w:val="af9"/>
        <w:ind w:firstLine="0"/>
        <w:rPr>
          <w:sz w:val="28"/>
          <w:szCs w:val="28"/>
          <w:highlight w:val="cyan"/>
        </w:rPr>
      </w:pPr>
    </w:p>
    <w:p w:rsidR="00D73F26" w:rsidRDefault="00D73F26" w:rsidP="00221BE8">
      <w:pPr>
        <w:pStyle w:val="19"/>
        <w:ind w:left="7080" w:firstLine="0"/>
        <w:rPr>
          <w:rFonts w:eastAsia="MS Mincho"/>
          <w:szCs w:val="28"/>
        </w:rPr>
      </w:pPr>
    </w:p>
    <w:p w:rsidR="00D73F26" w:rsidRDefault="00D73F26" w:rsidP="00221BE8">
      <w:pPr>
        <w:pStyle w:val="19"/>
        <w:ind w:left="7080" w:firstLine="0"/>
        <w:rPr>
          <w:rFonts w:eastAsia="MS Mincho"/>
          <w:szCs w:val="28"/>
        </w:rPr>
      </w:pPr>
    </w:p>
    <w:p w:rsidR="00D73F26" w:rsidRDefault="00D73F26" w:rsidP="00221BE8">
      <w:pPr>
        <w:pStyle w:val="19"/>
        <w:ind w:left="7080" w:firstLine="0"/>
        <w:rPr>
          <w:rFonts w:eastAsia="MS Mincho"/>
          <w:szCs w:val="28"/>
        </w:rPr>
      </w:pPr>
    </w:p>
    <w:p w:rsidR="00D73F26" w:rsidRDefault="00D73F26" w:rsidP="00221BE8">
      <w:pPr>
        <w:pStyle w:val="19"/>
        <w:ind w:left="7080" w:firstLine="0"/>
        <w:rPr>
          <w:rFonts w:eastAsia="MS Mincho"/>
          <w:szCs w:val="28"/>
        </w:rPr>
      </w:pPr>
    </w:p>
    <w:p w:rsidR="00D73F26" w:rsidRDefault="00D73F26" w:rsidP="00221BE8">
      <w:pPr>
        <w:pStyle w:val="19"/>
        <w:ind w:left="7080" w:firstLine="0"/>
        <w:rPr>
          <w:rFonts w:eastAsia="MS Mincho"/>
          <w:szCs w:val="28"/>
        </w:rPr>
      </w:pPr>
    </w:p>
    <w:p w:rsidR="003E4CF0" w:rsidRDefault="003E4CF0" w:rsidP="00AD06F5">
      <w:pPr>
        <w:pStyle w:val="af9"/>
        <w:ind w:firstLine="0"/>
        <w:jc w:val="right"/>
        <w:rPr>
          <w:sz w:val="28"/>
          <w:szCs w:val="28"/>
        </w:rPr>
      </w:pPr>
    </w:p>
    <w:p w:rsidR="003E4CF0" w:rsidRDefault="003E4CF0" w:rsidP="00AD06F5">
      <w:pPr>
        <w:pStyle w:val="af9"/>
        <w:ind w:firstLine="0"/>
        <w:jc w:val="right"/>
        <w:rPr>
          <w:sz w:val="28"/>
          <w:szCs w:val="28"/>
        </w:rPr>
      </w:pPr>
    </w:p>
    <w:p w:rsidR="00AD06F5" w:rsidRPr="00C838DE" w:rsidRDefault="008C15DF" w:rsidP="00AD06F5">
      <w:pPr>
        <w:pStyle w:val="af9"/>
        <w:ind w:firstLine="0"/>
        <w:jc w:val="right"/>
        <w:rPr>
          <w:sz w:val="28"/>
          <w:szCs w:val="28"/>
        </w:rPr>
      </w:pPr>
      <w:r>
        <w:rPr>
          <w:sz w:val="28"/>
          <w:szCs w:val="28"/>
        </w:rPr>
        <w:t>Приложение № 7</w:t>
      </w:r>
    </w:p>
    <w:p w:rsidR="00AD06F5" w:rsidRPr="00C677ED" w:rsidRDefault="00AD06F5" w:rsidP="00AD06F5">
      <w:pPr>
        <w:pStyle w:val="af9"/>
        <w:ind w:firstLine="0"/>
        <w:jc w:val="right"/>
        <w:rPr>
          <w:sz w:val="28"/>
          <w:szCs w:val="28"/>
        </w:rPr>
      </w:pPr>
      <w:r w:rsidRPr="00C838DE">
        <w:rPr>
          <w:sz w:val="28"/>
          <w:szCs w:val="28"/>
        </w:rPr>
        <w:t>к документации о закупке</w:t>
      </w:r>
    </w:p>
    <w:p w:rsidR="00AD06F5" w:rsidRDefault="00AD06F5" w:rsidP="00AD06F5">
      <w:pPr>
        <w:pStyle w:val="af9"/>
        <w:ind w:firstLine="0"/>
        <w:jc w:val="center"/>
        <w:rPr>
          <w:b/>
          <w:sz w:val="24"/>
        </w:rPr>
      </w:pPr>
    </w:p>
    <w:p w:rsidR="00AD06F5" w:rsidRPr="005C7576" w:rsidRDefault="00AD06F5" w:rsidP="00AD06F5">
      <w:pPr>
        <w:pStyle w:val="af9"/>
        <w:ind w:firstLine="0"/>
        <w:jc w:val="center"/>
        <w:rPr>
          <w:b/>
          <w:sz w:val="24"/>
        </w:rPr>
      </w:pPr>
      <w:r w:rsidRPr="005C7576">
        <w:rPr>
          <w:b/>
          <w:sz w:val="24"/>
        </w:rPr>
        <w:t>ОПИСЬ ДОКУМЕНТОВ</w:t>
      </w:r>
    </w:p>
    <w:p w:rsidR="00AD06F5" w:rsidRPr="005C7576" w:rsidRDefault="00AD06F5" w:rsidP="00AD06F5">
      <w:pPr>
        <w:pStyle w:val="af9"/>
        <w:ind w:firstLine="0"/>
        <w:jc w:val="center"/>
        <w:rPr>
          <w:b/>
          <w:sz w:val="24"/>
        </w:rPr>
      </w:pPr>
      <w:r w:rsidRPr="005C7576">
        <w:rPr>
          <w:b/>
          <w:sz w:val="24"/>
        </w:rPr>
        <w:t>входящих в состав заявки на участие в Открытом кон</w:t>
      </w:r>
      <w:r w:rsidR="00A877CA" w:rsidRPr="005C7576">
        <w:rPr>
          <w:b/>
          <w:sz w:val="24"/>
        </w:rPr>
        <w:t>курсе № ОК</w:t>
      </w:r>
      <w:r w:rsidR="005C7576" w:rsidRPr="005C7576">
        <w:rPr>
          <w:b/>
          <w:sz w:val="24"/>
        </w:rPr>
        <w:t>э</w:t>
      </w:r>
      <w:r w:rsidRPr="005C7576">
        <w:rPr>
          <w:b/>
          <w:sz w:val="24"/>
        </w:rPr>
        <w:t>/</w:t>
      </w:r>
      <w:r w:rsidR="00A877CA" w:rsidRPr="005C7576">
        <w:rPr>
          <w:b/>
          <w:sz w:val="24"/>
        </w:rPr>
        <w:t>0</w:t>
      </w:r>
      <w:r w:rsidR="00D2636E">
        <w:rPr>
          <w:b/>
          <w:sz w:val="24"/>
        </w:rPr>
        <w:t>04</w:t>
      </w:r>
      <w:r w:rsidRPr="005C7576">
        <w:rPr>
          <w:b/>
          <w:sz w:val="24"/>
        </w:rPr>
        <w:t>/НКПОКТ/</w:t>
      </w:r>
      <w:r w:rsidR="008C15DF" w:rsidRPr="005C7576">
        <w:rPr>
          <w:b/>
          <w:sz w:val="24"/>
        </w:rPr>
        <w:t>00</w:t>
      </w:r>
      <w:r w:rsidR="00D2636E">
        <w:rPr>
          <w:b/>
          <w:sz w:val="24"/>
        </w:rPr>
        <w:t>06</w:t>
      </w:r>
    </w:p>
    <w:p w:rsidR="00AD06F5" w:rsidRPr="005C7576" w:rsidRDefault="00AD06F5" w:rsidP="00AD06F5">
      <w:pPr>
        <w:pStyle w:val="af9"/>
        <w:ind w:firstLine="0"/>
        <w:jc w:val="center"/>
        <w:rPr>
          <w:sz w:val="24"/>
        </w:rPr>
      </w:pPr>
    </w:p>
    <w:p w:rsidR="00AD06F5" w:rsidRPr="005C7576" w:rsidRDefault="00AD06F5" w:rsidP="00AD06F5">
      <w:pPr>
        <w:pStyle w:val="af9"/>
        <w:ind w:firstLine="426"/>
        <w:jc w:val="center"/>
        <w:rPr>
          <w:sz w:val="24"/>
        </w:rPr>
      </w:pPr>
      <w:r w:rsidRPr="005C7576">
        <w:rPr>
          <w:sz w:val="24"/>
        </w:rPr>
        <w:t>Настоящим_________________________подтверждает подлинность и достоверность</w:t>
      </w:r>
    </w:p>
    <w:p w:rsidR="00AD06F5" w:rsidRPr="005C7576" w:rsidRDefault="00AD06F5" w:rsidP="00AD06F5">
      <w:pPr>
        <w:pStyle w:val="af9"/>
        <w:ind w:firstLine="426"/>
        <w:jc w:val="left"/>
        <w:rPr>
          <w:sz w:val="24"/>
        </w:rPr>
      </w:pPr>
      <w:r w:rsidRPr="005C7576">
        <w:rPr>
          <w:i/>
          <w:sz w:val="18"/>
          <w:szCs w:val="18"/>
        </w:rPr>
        <w:t xml:space="preserve">                                 (наименование участника закупки)</w:t>
      </w:r>
    </w:p>
    <w:p w:rsidR="00AD06F5" w:rsidRDefault="00AD06F5" w:rsidP="00AD06F5">
      <w:pPr>
        <w:pStyle w:val="af9"/>
        <w:ind w:firstLine="0"/>
        <w:jc w:val="left"/>
        <w:rPr>
          <w:sz w:val="24"/>
        </w:rPr>
      </w:pPr>
      <w:r w:rsidRPr="005C7576">
        <w:rPr>
          <w:sz w:val="24"/>
        </w:rPr>
        <w:t>представленных в состав заявки на участие в Открытом конкурсе № ОКэ/</w:t>
      </w:r>
      <w:r w:rsidR="00D2636E">
        <w:rPr>
          <w:sz w:val="24"/>
        </w:rPr>
        <w:t>004</w:t>
      </w:r>
      <w:r w:rsidRPr="005C7576">
        <w:rPr>
          <w:sz w:val="24"/>
        </w:rPr>
        <w:t>/НКПОКТ/</w:t>
      </w:r>
      <w:r w:rsidR="00D2636E">
        <w:rPr>
          <w:sz w:val="24"/>
        </w:rPr>
        <w:t>0006</w:t>
      </w:r>
      <w:r w:rsidRPr="005C7576">
        <w:rPr>
          <w:sz w:val="24"/>
        </w:rPr>
        <w:t xml:space="preserve"> следующих документов и сведений:</w:t>
      </w:r>
    </w:p>
    <w:p w:rsidR="00AD06F5" w:rsidRDefault="00AD06F5" w:rsidP="00AD06F5">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AD06F5" w:rsidRPr="00B872E5" w:rsidTr="004F67A1">
        <w:tc>
          <w:tcPr>
            <w:tcW w:w="534" w:type="dxa"/>
          </w:tcPr>
          <w:p w:rsidR="00AD06F5" w:rsidRPr="00B872E5" w:rsidRDefault="00AD06F5" w:rsidP="004F67A1">
            <w:pPr>
              <w:pStyle w:val="af9"/>
              <w:ind w:firstLine="0"/>
              <w:jc w:val="center"/>
              <w:rPr>
                <w:sz w:val="20"/>
                <w:szCs w:val="20"/>
              </w:rPr>
            </w:pPr>
            <w:r w:rsidRPr="00B872E5">
              <w:rPr>
                <w:sz w:val="20"/>
                <w:szCs w:val="20"/>
              </w:rPr>
              <w:t>№ п/п</w:t>
            </w:r>
          </w:p>
        </w:tc>
        <w:tc>
          <w:tcPr>
            <w:tcW w:w="7263" w:type="dxa"/>
            <w:vAlign w:val="center"/>
          </w:tcPr>
          <w:p w:rsidR="00AD06F5" w:rsidRPr="00B872E5" w:rsidRDefault="00AD06F5" w:rsidP="004F67A1">
            <w:pPr>
              <w:pStyle w:val="af9"/>
              <w:ind w:right="-108" w:firstLine="0"/>
              <w:jc w:val="center"/>
              <w:rPr>
                <w:sz w:val="20"/>
                <w:szCs w:val="20"/>
              </w:rPr>
            </w:pPr>
            <w:r w:rsidRPr="00B872E5">
              <w:rPr>
                <w:sz w:val="20"/>
                <w:szCs w:val="20"/>
              </w:rPr>
              <w:t>Наименование</w:t>
            </w:r>
          </w:p>
        </w:tc>
        <w:tc>
          <w:tcPr>
            <w:tcW w:w="1225" w:type="dxa"/>
          </w:tcPr>
          <w:p w:rsidR="00AD06F5" w:rsidRPr="00B872E5" w:rsidRDefault="00AD06F5" w:rsidP="004F67A1">
            <w:pPr>
              <w:pStyle w:val="af9"/>
              <w:ind w:firstLine="0"/>
              <w:jc w:val="center"/>
              <w:rPr>
                <w:sz w:val="20"/>
                <w:szCs w:val="20"/>
              </w:rPr>
            </w:pPr>
            <w:r w:rsidRPr="00B872E5">
              <w:rPr>
                <w:sz w:val="20"/>
                <w:szCs w:val="20"/>
              </w:rPr>
              <w:t>Количество листов</w:t>
            </w:r>
          </w:p>
        </w:tc>
        <w:tc>
          <w:tcPr>
            <w:tcW w:w="1100" w:type="dxa"/>
          </w:tcPr>
          <w:p w:rsidR="00AD06F5" w:rsidRPr="00B872E5" w:rsidRDefault="00AD06F5" w:rsidP="004F67A1">
            <w:pPr>
              <w:pStyle w:val="af9"/>
              <w:ind w:firstLine="0"/>
              <w:jc w:val="center"/>
              <w:rPr>
                <w:sz w:val="20"/>
                <w:szCs w:val="20"/>
              </w:rPr>
            </w:pPr>
            <w:r w:rsidRPr="00B872E5">
              <w:rPr>
                <w:sz w:val="20"/>
                <w:szCs w:val="20"/>
              </w:rPr>
              <w:t>Номер страницы</w:t>
            </w:r>
          </w:p>
        </w:tc>
      </w:tr>
      <w:tr w:rsidR="00AD06F5" w:rsidRPr="00B872E5" w:rsidTr="004F67A1">
        <w:tc>
          <w:tcPr>
            <w:tcW w:w="534" w:type="dxa"/>
          </w:tcPr>
          <w:p w:rsidR="00AD06F5" w:rsidRPr="00B872E5" w:rsidRDefault="00AD06F5" w:rsidP="004F67A1">
            <w:pPr>
              <w:pStyle w:val="Default"/>
              <w:rPr>
                <w:color w:val="auto"/>
                <w:sz w:val="18"/>
                <w:szCs w:val="18"/>
              </w:rPr>
            </w:pPr>
            <w:r>
              <w:rPr>
                <w:color w:val="auto"/>
                <w:sz w:val="18"/>
                <w:szCs w:val="18"/>
              </w:rPr>
              <w:t>1.</w:t>
            </w:r>
          </w:p>
        </w:tc>
        <w:tc>
          <w:tcPr>
            <w:tcW w:w="7263" w:type="dxa"/>
            <w:vAlign w:val="center"/>
          </w:tcPr>
          <w:p w:rsidR="00AD06F5" w:rsidRPr="00B872E5" w:rsidRDefault="00AD06F5" w:rsidP="004F67A1">
            <w:pPr>
              <w:pStyle w:val="Default"/>
              <w:rPr>
                <w:color w:val="auto"/>
                <w:sz w:val="18"/>
                <w:szCs w:val="18"/>
              </w:rPr>
            </w:pPr>
          </w:p>
        </w:tc>
        <w:tc>
          <w:tcPr>
            <w:tcW w:w="1225" w:type="dxa"/>
          </w:tcPr>
          <w:p w:rsidR="00AD06F5" w:rsidRPr="00B872E5" w:rsidRDefault="00AD06F5" w:rsidP="004F67A1">
            <w:pPr>
              <w:pStyle w:val="af9"/>
              <w:ind w:firstLine="0"/>
              <w:jc w:val="left"/>
              <w:rPr>
                <w:sz w:val="20"/>
                <w:szCs w:val="20"/>
              </w:rPr>
            </w:pPr>
          </w:p>
        </w:tc>
        <w:tc>
          <w:tcPr>
            <w:tcW w:w="1100" w:type="dxa"/>
          </w:tcPr>
          <w:p w:rsidR="00AD06F5" w:rsidRPr="00B872E5" w:rsidRDefault="00AD06F5" w:rsidP="004F67A1">
            <w:pPr>
              <w:pStyle w:val="af9"/>
              <w:ind w:firstLine="0"/>
              <w:jc w:val="left"/>
              <w:rPr>
                <w:sz w:val="20"/>
                <w:szCs w:val="20"/>
              </w:rPr>
            </w:pPr>
          </w:p>
        </w:tc>
      </w:tr>
      <w:tr w:rsidR="00AD06F5" w:rsidRPr="00B872E5" w:rsidTr="004F67A1">
        <w:tc>
          <w:tcPr>
            <w:tcW w:w="534" w:type="dxa"/>
          </w:tcPr>
          <w:p w:rsidR="00AD06F5" w:rsidRPr="00B872E5" w:rsidRDefault="00AD06F5" w:rsidP="004F67A1">
            <w:pPr>
              <w:pStyle w:val="Default"/>
              <w:rPr>
                <w:color w:val="auto"/>
                <w:sz w:val="18"/>
                <w:szCs w:val="18"/>
              </w:rPr>
            </w:pPr>
            <w:r>
              <w:rPr>
                <w:color w:val="auto"/>
                <w:sz w:val="18"/>
                <w:szCs w:val="18"/>
              </w:rPr>
              <w:t>2.</w:t>
            </w:r>
          </w:p>
        </w:tc>
        <w:tc>
          <w:tcPr>
            <w:tcW w:w="7263" w:type="dxa"/>
            <w:vAlign w:val="center"/>
          </w:tcPr>
          <w:p w:rsidR="00AD06F5" w:rsidRPr="00B872E5" w:rsidRDefault="00AD06F5" w:rsidP="004F67A1">
            <w:pPr>
              <w:pStyle w:val="Default"/>
              <w:rPr>
                <w:color w:val="auto"/>
                <w:sz w:val="18"/>
                <w:szCs w:val="18"/>
              </w:rPr>
            </w:pPr>
          </w:p>
        </w:tc>
        <w:tc>
          <w:tcPr>
            <w:tcW w:w="1225" w:type="dxa"/>
          </w:tcPr>
          <w:p w:rsidR="00AD06F5" w:rsidRPr="00B872E5" w:rsidRDefault="00AD06F5" w:rsidP="004F67A1">
            <w:pPr>
              <w:pStyle w:val="af9"/>
              <w:ind w:firstLine="0"/>
              <w:jc w:val="left"/>
              <w:rPr>
                <w:sz w:val="20"/>
                <w:szCs w:val="20"/>
              </w:rPr>
            </w:pPr>
          </w:p>
        </w:tc>
        <w:tc>
          <w:tcPr>
            <w:tcW w:w="1100" w:type="dxa"/>
          </w:tcPr>
          <w:p w:rsidR="00AD06F5" w:rsidRPr="00B872E5" w:rsidRDefault="00AD06F5" w:rsidP="004F67A1">
            <w:pPr>
              <w:pStyle w:val="af9"/>
              <w:ind w:firstLine="0"/>
              <w:jc w:val="left"/>
              <w:rPr>
                <w:sz w:val="20"/>
                <w:szCs w:val="20"/>
              </w:rPr>
            </w:pPr>
          </w:p>
        </w:tc>
      </w:tr>
      <w:tr w:rsidR="00AD06F5" w:rsidRPr="00B872E5" w:rsidTr="004F67A1">
        <w:tc>
          <w:tcPr>
            <w:tcW w:w="534" w:type="dxa"/>
          </w:tcPr>
          <w:p w:rsidR="00AD06F5" w:rsidRPr="00B872E5" w:rsidRDefault="00AD06F5" w:rsidP="004F67A1">
            <w:pPr>
              <w:pStyle w:val="Default"/>
              <w:rPr>
                <w:color w:val="auto"/>
                <w:sz w:val="18"/>
                <w:szCs w:val="18"/>
              </w:rPr>
            </w:pPr>
            <w:r>
              <w:rPr>
                <w:color w:val="auto"/>
                <w:sz w:val="18"/>
                <w:szCs w:val="18"/>
              </w:rPr>
              <w:t>...</w:t>
            </w:r>
          </w:p>
        </w:tc>
        <w:tc>
          <w:tcPr>
            <w:tcW w:w="7263" w:type="dxa"/>
            <w:vAlign w:val="center"/>
          </w:tcPr>
          <w:p w:rsidR="00AD06F5" w:rsidRPr="00B872E5" w:rsidRDefault="00AD06F5" w:rsidP="004F67A1">
            <w:pPr>
              <w:pStyle w:val="Default"/>
              <w:rPr>
                <w:color w:val="auto"/>
                <w:sz w:val="18"/>
                <w:szCs w:val="18"/>
              </w:rPr>
            </w:pPr>
          </w:p>
        </w:tc>
        <w:tc>
          <w:tcPr>
            <w:tcW w:w="1225" w:type="dxa"/>
          </w:tcPr>
          <w:p w:rsidR="00AD06F5" w:rsidRPr="00B872E5" w:rsidRDefault="00AD06F5" w:rsidP="004F67A1">
            <w:pPr>
              <w:pStyle w:val="af9"/>
              <w:ind w:firstLine="0"/>
              <w:jc w:val="left"/>
              <w:rPr>
                <w:sz w:val="20"/>
                <w:szCs w:val="20"/>
              </w:rPr>
            </w:pPr>
          </w:p>
        </w:tc>
        <w:tc>
          <w:tcPr>
            <w:tcW w:w="1100" w:type="dxa"/>
          </w:tcPr>
          <w:p w:rsidR="00AD06F5" w:rsidRPr="00B872E5" w:rsidRDefault="00AD06F5" w:rsidP="004F67A1">
            <w:pPr>
              <w:pStyle w:val="af9"/>
              <w:ind w:firstLine="0"/>
              <w:jc w:val="left"/>
              <w:rPr>
                <w:sz w:val="20"/>
                <w:szCs w:val="20"/>
              </w:rPr>
            </w:pPr>
          </w:p>
        </w:tc>
      </w:tr>
      <w:tr w:rsidR="00AD06F5" w:rsidRPr="00B872E5" w:rsidTr="004F67A1">
        <w:tc>
          <w:tcPr>
            <w:tcW w:w="534" w:type="dxa"/>
          </w:tcPr>
          <w:p w:rsidR="00AD06F5" w:rsidRPr="00B872E5" w:rsidRDefault="00AD06F5" w:rsidP="004F67A1">
            <w:pPr>
              <w:pStyle w:val="Default"/>
              <w:rPr>
                <w:color w:val="auto"/>
                <w:sz w:val="18"/>
                <w:szCs w:val="18"/>
              </w:rPr>
            </w:pPr>
          </w:p>
        </w:tc>
        <w:tc>
          <w:tcPr>
            <w:tcW w:w="7263" w:type="dxa"/>
            <w:vAlign w:val="center"/>
          </w:tcPr>
          <w:p w:rsidR="00AD06F5" w:rsidRPr="00B872E5" w:rsidRDefault="00AD06F5" w:rsidP="004F67A1">
            <w:pPr>
              <w:pStyle w:val="Default"/>
              <w:rPr>
                <w:color w:val="auto"/>
                <w:sz w:val="18"/>
                <w:szCs w:val="18"/>
              </w:rPr>
            </w:pPr>
            <w:r>
              <w:rPr>
                <w:color w:val="auto"/>
                <w:sz w:val="18"/>
                <w:szCs w:val="18"/>
              </w:rPr>
              <w:t>Электронный носитель информации</w:t>
            </w:r>
          </w:p>
        </w:tc>
        <w:tc>
          <w:tcPr>
            <w:tcW w:w="1225" w:type="dxa"/>
          </w:tcPr>
          <w:p w:rsidR="00AD06F5" w:rsidRPr="00B872E5" w:rsidRDefault="00AD06F5" w:rsidP="004F67A1">
            <w:pPr>
              <w:pStyle w:val="af9"/>
              <w:ind w:firstLine="0"/>
              <w:jc w:val="left"/>
              <w:rPr>
                <w:sz w:val="20"/>
                <w:szCs w:val="20"/>
              </w:rPr>
            </w:pPr>
          </w:p>
        </w:tc>
        <w:tc>
          <w:tcPr>
            <w:tcW w:w="1100" w:type="dxa"/>
          </w:tcPr>
          <w:p w:rsidR="00AD06F5" w:rsidRPr="00B872E5" w:rsidRDefault="00AD06F5" w:rsidP="004F67A1">
            <w:pPr>
              <w:pStyle w:val="af9"/>
              <w:ind w:firstLine="0"/>
              <w:jc w:val="left"/>
              <w:rPr>
                <w:sz w:val="20"/>
                <w:szCs w:val="20"/>
              </w:rPr>
            </w:pPr>
          </w:p>
        </w:tc>
      </w:tr>
    </w:tbl>
    <w:p w:rsidR="00AD06F5" w:rsidRDefault="00AD06F5" w:rsidP="00AD06F5">
      <w:pPr>
        <w:pStyle w:val="af9"/>
        <w:ind w:firstLine="0"/>
        <w:jc w:val="left"/>
        <w:rPr>
          <w:sz w:val="24"/>
        </w:rPr>
      </w:pPr>
    </w:p>
    <w:p w:rsidR="00AD06F5" w:rsidRPr="00676C36" w:rsidRDefault="00AD06F5" w:rsidP="00AD06F5">
      <w:pPr>
        <w:pStyle w:val="af9"/>
        <w:ind w:firstLine="0"/>
        <w:jc w:val="left"/>
        <w:rPr>
          <w:sz w:val="24"/>
        </w:rPr>
      </w:pPr>
    </w:p>
    <w:p w:rsidR="00AD06F5" w:rsidRPr="00136237" w:rsidRDefault="00AD06F5" w:rsidP="00AD06F5"/>
    <w:p w:rsidR="00AD06F5" w:rsidRPr="00C677ED" w:rsidRDefault="00AD06F5" w:rsidP="00AD06F5">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D06F5" w:rsidRPr="00C677ED" w:rsidRDefault="00AD06F5" w:rsidP="00AD06F5">
      <w:pPr>
        <w:tabs>
          <w:tab w:val="left" w:pos="8640"/>
        </w:tabs>
        <w:jc w:val="center"/>
        <w:rPr>
          <w:i/>
        </w:rPr>
      </w:pPr>
      <w:r w:rsidRPr="00C677ED">
        <w:rPr>
          <w:i/>
        </w:rPr>
        <w:t>(наименование претендента)</w:t>
      </w:r>
    </w:p>
    <w:p w:rsidR="00AD06F5" w:rsidRPr="00C677ED" w:rsidRDefault="00AD06F5" w:rsidP="00AD06F5">
      <w:pPr>
        <w:pStyle w:val="32"/>
        <w:suppressAutoHyphens/>
        <w:spacing w:after="0"/>
        <w:rPr>
          <w:sz w:val="28"/>
          <w:szCs w:val="28"/>
        </w:rPr>
      </w:pPr>
      <w:r w:rsidRPr="00C677ED">
        <w:rPr>
          <w:sz w:val="28"/>
          <w:szCs w:val="28"/>
        </w:rPr>
        <w:t>____________________________________________________________________</w:t>
      </w:r>
    </w:p>
    <w:p w:rsidR="00AD06F5" w:rsidRPr="00C677ED" w:rsidRDefault="00AD06F5" w:rsidP="00AD06F5">
      <w:pPr>
        <w:rPr>
          <w:i/>
        </w:rPr>
      </w:pPr>
      <w:r w:rsidRPr="00C677ED">
        <w:rPr>
          <w:i/>
        </w:rPr>
        <w:t xml:space="preserve">       Печать</w:t>
      </w:r>
      <w:r w:rsidRPr="00C677ED">
        <w:rPr>
          <w:i/>
        </w:rPr>
        <w:tab/>
      </w:r>
      <w:r w:rsidRPr="00C677ED">
        <w:rPr>
          <w:i/>
        </w:rPr>
        <w:tab/>
      </w:r>
      <w:r w:rsidRPr="00C677ED">
        <w:rPr>
          <w:i/>
        </w:rPr>
        <w:tab/>
        <w:t>(должность, подпись, ФИО)</w:t>
      </w:r>
    </w:p>
    <w:p w:rsidR="00AD06F5" w:rsidRDefault="00AD06F5" w:rsidP="00AD06F5">
      <w:pPr>
        <w:pStyle w:val="32"/>
        <w:suppressAutoHyphens/>
        <w:spacing w:after="0"/>
        <w:rPr>
          <w:sz w:val="28"/>
          <w:szCs w:val="28"/>
        </w:rPr>
      </w:pPr>
      <w:r>
        <w:rPr>
          <w:sz w:val="28"/>
          <w:szCs w:val="28"/>
        </w:rPr>
        <w:t>"____" _________ 201__ г.</w:t>
      </w: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185DA4" w:rsidRDefault="00185DA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p w:rsidR="003C4194" w:rsidRDefault="003C4194" w:rsidP="00E10D4F">
      <w:pPr>
        <w:pStyle w:val="af9"/>
        <w:ind w:firstLine="0"/>
        <w:jc w:val="left"/>
        <w:rPr>
          <w:b/>
          <w:color w:val="FF0000"/>
          <w:sz w:val="28"/>
          <w:szCs w:val="28"/>
        </w:rPr>
      </w:pPr>
    </w:p>
    <w:sectPr w:rsidR="003C4194" w:rsidSect="000138BE">
      <w:headerReference w:type="default" r:id="rId24"/>
      <w:footerReference w:type="even" r:id="rId25"/>
      <w:footerReference w:type="default" r:id="rId26"/>
      <w:pgSz w:w="11907" w:h="16840" w:code="9"/>
      <w:pgMar w:top="357" w:right="851" w:bottom="567" w:left="1418" w:header="79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90" w:rsidRDefault="00AE1D90">
      <w:r>
        <w:separator/>
      </w:r>
    </w:p>
  </w:endnote>
  <w:endnote w:type="continuationSeparator" w:id="1">
    <w:p w:rsidR="00AE1D90" w:rsidRDefault="00AE1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16" w:rsidRDefault="007A79F4" w:rsidP="0006592B">
    <w:pPr>
      <w:pStyle w:val="afd"/>
      <w:framePr w:wrap="around" w:vAnchor="text" w:hAnchor="margin" w:xAlign="right" w:y="1"/>
      <w:rPr>
        <w:rStyle w:val="a5"/>
      </w:rPr>
    </w:pPr>
    <w:r>
      <w:rPr>
        <w:rStyle w:val="a5"/>
      </w:rPr>
      <w:fldChar w:fldCharType="begin"/>
    </w:r>
    <w:r w:rsidR="002C6416">
      <w:rPr>
        <w:rStyle w:val="a5"/>
      </w:rPr>
      <w:instrText xml:space="preserve">PAGE  </w:instrText>
    </w:r>
    <w:r>
      <w:rPr>
        <w:rStyle w:val="a5"/>
      </w:rPr>
      <w:fldChar w:fldCharType="separate"/>
    </w:r>
    <w:r w:rsidR="002C6416">
      <w:rPr>
        <w:rStyle w:val="a5"/>
        <w:noProof/>
      </w:rPr>
      <w:t>28</w:t>
    </w:r>
    <w:r>
      <w:rPr>
        <w:rStyle w:val="a5"/>
      </w:rPr>
      <w:fldChar w:fldCharType="end"/>
    </w:r>
  </w:p>
  <w:p w:rsidR="002C6416" w:rsidRDefault="002C6416" w:rsidP="0006592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16" w:rsidRDefault="002C6416">
    <w:pPr>
      <w:pStyle w:val="afd"/>
      <w:jc w:val="center"/>
    </w:pPr>
  </w:p>
  <w:p w:rsidR="002C6416" w:rsidRDefault="002C6416" w:rsidP="0006592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16" w:rsidRDefault="007A79F4" w:rsidP="00BF6892">
    <w:pPr>
      <w:pStyle w:val="afd"/>
      <w:framePr w:wrap="around" w:vAnchor="text" w:hAnchor="margin" w:xAlign="right" w:y="1"/>
      <w:rPr>
        <w:rStyle w:val="a5"/>
      </w:rPr>
    </w:pPr>
    <w:r>
      <w:rPr>
        <w:rStyle w:val="a5"/>
      </w:rPr>
      <w:fldChar w:fldCharType="begin"/>
    </w:r>
    <w:r w:rsidR="002C6416">
      <w:rPr>
        <w:rStyle w:val="a5"/>
      </w:rPr>
      <w:instrText xml:space="preserve">PAGE  </w:instrText>
    </w:r>
    <w:r>
      <w:rPr>
        <w:rStyle w:val="a5"/>
      </w:rPr>
      <w:fldChar w:fldCharType="separate"/>
    </w:r>
    <w:r w:rsidR="002C6416">
      <w:rPr>
        <w:rStyle w:val="a5"/>
        <w:noProof/>
      </w:rPr>
      <w:t>28</w:t>
    </w:r>
    <w:r>
      <w:rPr>
        <w:rStyle w:val="a5"/>
      </w:rPr>
      <w:fldChar w:fldCharType="end"/>
    </w:r>
  </w:p>
  <w:p w:rsidR="002C6416" w:rsidRDefault="002C641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16" w:rsidRDefault="002C6416">
    <w:pPr>
      <w:pStyle w:val="afd"/>
      <w:jc w:val="center"/>
    </w:pPr>
  </w:p>
  <w:p w:rsidR="002C6416" w:rsidRDefault="002C641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90" w:rsidRDefault="00AE1D90">
      <w:r>
        <w:separator/>
      </w:r>
    </w:p>
  </w:footnote>
  <w:footnote w:type="continuationSeparator" w:id="1">
    <w:p w:rsidR="00AE1D90" w:rsidRDefault="00AE1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16" w:rsidRDefault="007A79F4">
    <w:pPr>
      <w:pStyle w:val="afb"/>
      <w:jc w:val="center"/>
    </w:pPr>
    <w:fldSimple w:instr=" PAGE   \* MERGEFORMAT ">
      <w:r w:rsidR="00EA708F">
        <w:rPr>
          <w:noProof/>
        </w:rPr>
        <w:t>74</w:t>
      </w:r>
    </w:fldSimple>
  </w:p>
  <w:p w:rsidR="002C6416" w:rsidRDefault="002C641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FE9C45C4"/>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380E25"/>
    <w:multiLevelType w:val="hybridMultilevel"/>
    <w:tmpl w:val="CD609630"/>
    <w:lvl w:ilvl="0" w:tplc="349A80E4">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
    <w:nsid w:val="0923243A"/>
    <w:multiLevelType w:val="multilevel"/>
    <w:tmpl w:val="3FC617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56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BF82574"/>
    <w:multiLevelType w:val="hybridMultilevel"/>
    <w:tmpl w:val="C846B73C"/>
    <w:lvl w:ilvl="0" w:tplc="1D18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C301473"/>
    <w:multiLevelType w:val="hybridMultilevel"/>
    <w:tmpl w:val="07AEDE54"/>
    <w:lvl w:ilvl="0" w:tplc="4DFA0072">
      <w:start w:val="1"/>
      <w:numFmt w:val="decimal"/>
      <w:lvlText w:val="%1)"/>
      <w:lvlJc w:val="left"/>
      <w:pPr>
        <w:ind w:left="927" w:hanging="360"/>
      </w:pPr>
      <w:rPr>
        <w:rFonts w:hint="default"/>
      </w:rPr>
    </w:lvl>
    <w:lvl w:ilvl="1" w:tplc="91F63706" w:tentative="1">
      <w:start w:val="1"/>
      <w:numFmt w:val="lowerLetter"/>
      <w:lvlText w:val="%2."/>
      <w:lvlJc w:val="left"/>
      <w:pPr>
        <w:ind w:left="1647" w:hanging="360"/>
      </w:pPr>
    </w:lvl>
    <w:lvl w:ilvl="2" w:tplc="35AC5AD8" w:tentative="1">
      <w:start w:val="1"/>
      <w:numFmt w:val="lowerRoman"/>
      <w:lvlText w:val="%3."/>
      <w:lvlJc w:val="right"/>
      <w:pPr>
        <w:ind w:left="2367" w:hanging="180"/>
      </w:pPr>
    </w:lvl>
    <w:lvl w:ilvl="3" w:tplc="ACD05748" w:tentative="1">
      <w:start w:val="1"/>
      <w:numFmt w:val="decimal"/>
      <w:lvlText w:val="%4."/>
      <w:lvlJc w:val="left"/>
      <w:pPr>
        <w:ind w:left="3087" w:hanging="360"/>
      </w:pPr>
    </w:lvl>
    <w:lvl w:ilvl="4" w:tplc="E9FCF6B0" w:tentative="1">
      <w:start w:val="1"/>
      <w:numFmt w:val="lowerLetter"/>
      <w:lvlText w:val="%5."/>
      <w:lvlJc w:val="left"/>
      <w:pPr>
        <w:ind w:left="3807" w:hanging="360"/>
      </w:pPr>
    </w:lvl>
    <w:lvl w:ilvl="5" w:tplc="7C66D27A" w:tentative="1">
      <w:start w:val="1"/>
      <w:numFmt w:val="lowerRoman"/>
      <w:lvlText w:val="%6."/>
      <w:lvlJc w:val="right"/>
      <w:pPr>
        <w:ind w:left="4527" w:hanging="180"/>
      </w:pPr>
    </w:lvl>
    <w:lvl w:ilvl="6" w:tplc="141A767E" w:tentative="1">
      <w:start w:val="1"/>
      <w:numFmt w:val="decimal"/>
      <w:lvlText w:val="%7."/>
      <w:lvlJc w:val="left"/>
      <w:pPr>
        <w:ind w:left="5247" w:hanging="360"/>
      </w:pPr>
    </w:lvl>
    <w:lvl w:ilvl="7" w:tplc="42FAC414" w:tentative="1">
      <w:start w:val="1"/>
      <w:numFmt w:val="lowerLetter"/>
      <w:lvlText w:val="%8."/>
      <w:lvlJc w:val="left"/>
      <w:pPr>
        <w:ind w:left="5967" w:hanging="360"/>
      </w:pPr>
    </w:lvl>
    <w:lvl w:ilvl="8" w:tplc="DB3880AE" w:tentative="1">
      <w:start w:val="1"/>
      <w:numFmt w:val="lowerRoman"/>
      <w:lvlText w:val="%9."/>
      <w:lvlJc w:val="right"/>
      <w:pPr>
        <w:ind w:left="6687" w:hanging="180"/>
      </w:pPr>
    </w:lvl>
  </w:abstractNum>
  <w:abstractNum w:abstractNumId="31">
    <w:nsid w:val="23066602"/>
    <w:multiLevelType w:val="hybridMultilevel"/>
    <w:tmpl w:val="316AF62E"/>
    <w:lvl w:ilvl="0" w:tplc="EB86F16A">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332478"/>
    <w:multiLevelType w:val="hybridMultilevel"/>
    <w:tmpl w:val="86307E44"/>
    <w:name w:val="WW8Num182"/>
    <w:lvl w:ilvl="0" w:tplc="4ABA582E">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6FE1AD8"/>
    <w:multiLevelType w:val="hybridMultilevel"/>
    <w:tmpl w:val="376A42C0"/>
    <w:lvl w:ilvl="0" w:tplc="5936DA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31F83E07"/>
    <w:multiLevelType w:val="hybridMultilevel"/>
    <w:tmpl w:val="C988059E"/>
    <w:lvl w:ilvl="0" w:tplc="EB70B0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361D3517"/>
    <w:multiLevelType w:val="hybridMultilevel"/>
    <w:tmpl w:val="8EAA93E6"/>
    <w:lvl w:ilvl="0" w:tplc="0419000F">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39180C5C"/>
    <w:multiLevelType w:val="hybridMultilevel"/>
    <w:tmpl w:val="20BE5F22"/>
    <w:lvl w:ilvl="0" w:tplc="A022D2F2">
      <w:start w:val="1"/>
      <w:numFmt w:val="decimal"/>
      <w:lvlText w:val="%1)"/>
      <w:lvlJc w:val="left"/>
      <w:pPr>
        <w:ind w:left="1845" w:hanging="1125"/>
      </w:pPr>
      <w:rPr>
        <w:rFonts w:hint="default"/>
        <w:i/>
      </w:rPr>
    </w:lvl>
    <w:lvl w:ilvl="1" w:tplc="14F44936" w:tentative="1">
      <w:start w:val="1"/>
      <w:numFmt w:val="lowerLetter"/>
      <w:lvlText w:val="%2."/>
      <w:lvlJc w:val="left"/>
      <w:pPr>
        <w:ind w:left="1800" w:hanging="360"/>
      </w:pPr>
    </w:lvl>
    <w:lvl w:ilvl="2" w:tplc="210C4F6A" w:tentative="1">
      <w:start w:val="1"/>
      <w:numFmt w:val="lowerRoman"/>
      <w:lvlText w:val="%3."/>
      <w:lvlJc w:val="right"/>
      <w:pPr>
        <w:ind w:left="2520" w:hanging="180"/>
      </w:pPr>
    </w:lvl>
    <w:lvl w:ilvl="3" w:tplc="0D9A1978" w:tentative="1">
      <w:start w:val="1"/>
      <w:numFmt w:val="decimal"/>
      <w:lvlText w:val="%4."/>
      <w:lvlJc w:val="left"/>
      <w:pPr>
        <w:ind w:left="3240" w:hanging="360"/>
      </w:pPr>
    </w:lvl>
    <w:lvl w:ilvl="4" w:tplc="59F23486" w:tentative="1">
      <w:start w:val="1"/>
      <w:numFmt w:val="lowerLetter"/>
      <w:lvlText w:val="%5."/>
      <w:lvlJc w:val="left"/>
      <w:pPr>
        <w:ind w:left="3960" w:hanging="360"/>
      </w:pPr>
    </w:lvl>
    <w:lvl w:ilvl="5" w:tplc="70223AB8" w:tentative="1">
      <w:start w:val="1"/>
      <w:numFmt w:val="lowerRoman"/>
      <w:lvlText w:val="%6."/>
      <w:lvlJc w:val="right"/>
      <w:pPr>
        <w:ind w:left="4680" w:hanging="180"/>
      </w:pPr>
    </w:lvl>
    <w:lvl w:ilvl="6" w:tplc="FC0631AA" w:tentative="1">
      <w:start w:val="1"/>
      <w:numFmt w:val="decimal"/>
      <w:lvlText w:val="%7."/>
      <w:lvlJc w:val="left"/>
      <w:pPr>
        <w:ind w:left="5400" w:hanging="360"/>
      </w:pPr>
    </w:lvl>
    <w:lvl w:ilvl="7" w:tplc="A5C28B50" w:tentative="1">
      <w:start w:val="1"/>
      <w:numFmt w:val="lowerLetter"/>
      <w:lvlText w:val="%8."/>
      <w:lvlJc w:val="left"/>
      <w:pPr>
        <w:ind w:left="6120" w:hanging="360"/>
      </w:pPr>
    </w:lvl>
    <w:lvl w:ilvl="8" w:tplc="E6FE2F64" w:tentative="1">
      <w:start w:val="1"/>
      <w:numFmt w:val="lowerRoman"/>
      <w:lvlText w:val="%9."/>
      <w:lvlJc w:val="right"/>
      <w:pPr>
        <w:ind w:left="6840" w:hanging="180"/>
      </w:pPr>
    </w:lvl>
  </w:abstractNum>
  <w:abstractNum w:abstractNumId="39">
    <w:nsid w:val="3BED2486"/>
    <w:multiLevelType w:val="hybridMultilevel"/>
    <w:tmpl w:val="8A28C6B6"/>
    <w:lvl w:ilvl="0" w:tplc="0512C42A">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C7A4F17"/>
    <w:multiLevelType w:val="hybridMultilevel"/>
    <w:tmpl w:val="BB24FAD8"/>
    <w:lvl w:ilvl="0" w:tplc="264EE18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423A5FAE"/>
    <w:multiLevelType w:val="hybridMultilevel"/>
    <w:tmpl w:val="DDE2BF0A"/>
    <w:lvl w:ilvl="0" w:tplc="E9B0A71C">
      <w:start w:val="1"/>
      <w:numFmt w:val="decimal"/>
      <w:lvlText w:val="2.9.%1."/>
      <w:lvlJc w:val="left"/>
      <w:pPr>
        <w:ind w:left="1429"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08EA3F98">
      <w:start w:val="1"/>
      <w:numFmt w:val="decimal"/>
      <w:lvlText w:val="2.10.%1."/>
      <w:lvlJc w:val="left"/>
      <w:pPr>
        <w:ind w:left="1212"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4">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817575D"/>
    <w:multiLevelType w:val="singleLevel"/>
    <w:tmpl w:val="00000009"/>
    <w:lvl w:ilvl="0">
      <w:start w:val="1"/>
      <w:numFmt w:val="decimal"/>
      <w:lvlText w:val="%1)"/>
      <w:lvlJc w:val="left"/>
      <w:pPr>
        <w:tabs>
          <w:tab w:val="num" w:pos="720"/>
        </w:tabs>
        <w:ind w:left="720" w:hanging="360"/>
      </w:pPr>
      <w:rPr>
        <w:b w:val="0"/>
        <w:i w:val="0"/>
      </w:rPr>
    </w:lvl>
  </w:abstractNum>
  <w:abstractNum w:abstractNumId="47">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4CA062D"/>
    <w:multiLevelType w:val="hybridMultilevel"/>
    <w:tmpl w:val="0D6C5ED0"/>
    <w:lvl w:ilvl="0" w:tplc="EEAE34EA">
      <w:start w:val="1"/>
      <w:numFmt w:val="decimal"/>
      <w:lvlText w:val="2.1.%1"/>
      <w:lvlJc w:val="left"/>
      <w:pPr>
        <w:ind w:left="1429" w:hanging="360"/>
      </w:pPr>
      <w:rPr>
        <w:rFonts w:hint="default"/>
      </w:rPr>
    </w:lvl>
    <w:lvl w:ilvl="1" w:tplc="5300A4B6" w:tentative="1">
      <w:start w:val="1"/>
      <w:numFmt w:val="lowerLetter"/>
      <w:lvlText w:val="%2."/>
      <w:lvlJc w:val="left"/>
      <w:pPr>
        <w:ind w:left="2149" w:hanging="360"/>
      </w:pPr>
    </w:lvl>
    <w:lvl w:ilvl="2" w:tplc="88A6A908" w:tentative="1">
      <w:start w:val="1"/>
      <w:numFmt w:val="lowerRoman"/>
      <w:lvlText w:val="%3."/>
      <w:lvlJc w:val="right"/>
      <w:pPr>
        <w:ind w:left="2869" w:hanging="180"/>
      </w:pPr>
    </w:lvl>
    <w:lvl w:ilvl="3" w:tplc="02A6E55C" w:tentative="1">
      <w:start w:val="1"/>
      <w:numFmt w:val="decimal"/>
      <w:lvlText w:val="%4."/>
      <w:lvlJc w:val="left"/>
      <w:pPr>
        <w:ind w:left="3589" w:hanging="360"/>
      </w:pPr>
    </w:lvl>
    <w:lvl w:ilvl="4" w:tplc="9AC60BE6" w:tentative="1">
      <w:start w:val="1"/>
      <w:numFmt w:val="lowerLetter"/>
      <w:lvlText w:val="%5."/>
      <w:lvlJc w:val="left"/>
      <w:pPr>
        <w:ind w:left="4309" w:hanging="360"/>
      </w:pPr>
    </w:lvl>
    <w:lvl w:ilvl="5" w:tplc="DBD86D20" w:tentative="1">
      <w:start w:val="1"/>
      <w:numFmt w:val="lowerRoman"/>
      <w:lvlText w:val="%6."/>
      <w:lvlJc w:val="right"/>
      <w:pPr>
        <w:ind w:left="5029" w:hanging="180"/>
      </w:pPr>
    </w:lvl>
    <w:lvl w:ilvl="6" w:tplc="C6900F30" w:tentative="1">
      <w:start w:val="1"/>
      <w:numFmt w:val="decimal"/>
      <w:lvlText w:val="%7."/>
      <w:lvlJc w:val="left"/>
      <w:pPr>
        <w:ind w:left="5749" w:hanging="360"/>
      </w:pPr>
    </w:lvl>
    <w:lvl w:ilvl="7" w:tplc="F57892BE" w:tentative="1">
      <w:start w:val="1"/>
      <w:numFmt w:val="lowerLetter"/>
      <w:lvlText w:val="%8."/>
      <w:lvlJc w:val="left"/>
      <w:pPr>
        <w:ind w:left="6469" w:hanging="360"/>
      </w:pPr>
    </w:lvl>
    <w:lvl w:ilvl="8" w:tplc="01BA8374" w:tentative="1">
      <w:start w:val="1"/>
      <w:numFmt w:val="lowerRoman"/>
      <w:lvlText w:val="%9."/>
      <w:lvlJc w:val="right"/>
      <w:pPr>
        <w:ind w:left="7189" w:hanging="180"/>
      </w:pPr>
    </w:lvl>
  </w:abstractNum>
  <w:abstractNum w:abstractNumId="49">
    <w:nsid w:val="577E462E"/>
    <w:multiLevelType w:val="multilevel"/>
    <w:tmpl w:val="21169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C9767AE"/>
    <w:multiLevelType w:val="hybridMultilevel"/>
    <w:tmpl w:val="CBBA4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195546F"/>
    <w:multiLevelType w:val="hybridMultilevel"/>
    <w:tmpl w:val="997211B2"/>
    <w:lvl w:ilvl="0" w:tplc="AC0820A4">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2">
    <w:nsid w:val="61BF1591"/>
    <w:multiLevelType w:val="hybridMultilevel"/>
    <w:tmpl w:val="AA2A7E2C"/>
    <w:lvl w:ilvl="0" w:tplc="72246658">
      <w:start w:val="1"/>
      <w:numFmt w:val="decimal"/>
      <w:lvlText w:val="%1."/>
      <w:lvlJc w:val="left"/>
      <w:pPr>
        <w:ind w:left="1842" w:hanging="1128"/>
      </w:pPr>
      <w:rPr>
        <w:rFonts w:hint="default"/>
      </w:rPr>
    </w:lvl>
    <w:lvl w:ilvl="1" w:tplc="DAC8C834" w:tentative="1">
      <w:start w:val="1"/>
      <w:numFmt w:val="lowerLetter"/>
      <w:lvlText w:val="%2."/>
      <w:lvlJc w:val="left"/>
      <w:pPr>
        <w:ind w:left="1794" w:hanging="360"/>
      </w:pPr>
    </w:lvl>
    <w:lvl w:ilvl="2" w:tplc="1C180404" w:tentative="1">
      <w:start w:val="1"/>
      <w:numFmt w:val="lowerRoman"/>
      <w:lvlText w:val="%3."/>
      <w:lvlJc w:val="right"/>
      <w:pPr>
        <w:ind w:left="2514" w:hanging="180"/>
      </w:pPr>
    </w:lvl>
    <w:lvl w:ilvl="3" w:tplc="823A60F6" w:tentative="1">
      <w:start w:val="1"/>
      <w:numFmt w:val="decimal"/>
      <w:lvlText w:val="%4."/>
      <w:lvlJc w:val="left"/>
      <w:pPr>
        <w:ind w:left="3234" w:hanging="360"/>
      </w:pPr>
    </w:lvl>
    <w:lvl w:ilvl="4" w:tplc="1952DFA4" w:tentative="1">
      <w:start w:val="1"/>
      <w:numFmt w:val="lowerLetter"/>
      <w:lvlText w:val="%5."/>
      <w:lvlJc w:val="left"/>
      <w:pPr>
        <w:ind w:left="3954" w:hanging="360"/>
      </w:pPr>
    </w:lvl>
    <w:lvl w:ilvl="5" w:tplc="21C04F3A" w:tentative="1">
      <w:start w:val="1"/>
      <w:numFmt w:val="lowerRoman"/>
      <w:lvlText w:val="%6."/>
      <w:lvlJc w:val="right"/>
      <w:pPr>
        <w:ind w:left="4674" w:hanging="180"/>
      </w:pPr>
    </w:lvl>
    <w:lvl w:ilvl="6" w:tplc="CE786DE4" w:tentative="1">
      <w:start w:val="1"/>
      <w:numFmt w:val="decimal"/>
      <w:lvlText w:val="%7."/>
      <w:lvlJc w:val="left"/>
      <w:pPr>
        <w:ind w:left="5394" w:hanging="360"/>
      </w:pPr>
    </w:lvl>
    <w:lvl w:ilvl="7" w:tplc="29F894C6" w:tentative="1">
      <w:start w:val="1"/>
      <w:numFmt w:val="lowerLetter"/>
      <w:lvlText w:val="%8."/>
      <w:lvlJc w:val="left"/>
      <w:pPr>
        <w:ind w:left="6114" w:hanging="360"/>
      </w:pPr>
    </w:lvl>
    <w:lvl w:ilvl="8" w:tplc="1D20D340" w:tentative="1">
      <w:start w:val="1"/>
      <w:numFmt w:val="lowerRoman"/>
      <w:lvlText w:val="%9."/>
      <w:lvlJc w:val="right"/>
      <w:pPr>
        <w:ind w:left="6834" w:hanging="180"/>
      </w:pPr>
    </w:lvl>
  </w:abstractNum>
  <w:abstractNum w:abstractNumId="53">
    <w:nsid w:val="63493BF4"/>
    <w:multiLevelType w:val="hybridMultilevel"/>
    <w:tmpl w:val="15A4ADE6"/>
    <w:lvl w:ilvl="0" w:tplc="1520EBF6">
      <w:start w:val="1"/>
      <w:numFmt w:val="decimal"/>
      <w:lvlText w:val="%1."/>
      <w:lvlJc w:val="left"/>
      <w:pPr>
        <w:ind w:left="720"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54">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C0A1D31"/>
    <w:multiLevelType w:val="hybridMultilevel"/>
    <w:tmpl w:val="254065D8"/>
    <w:lvl w:ilvl="0" w:tplc="0419000F">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7BEC523F"/>
    <w:multiLevelType w:val="hybridMultilevel"/>
    <w:tmpl w:val="F1AE475E"/>
    <w:lvl w:ilvl="0" w:tplc="9830DE92">
      <w:start w:val="1"/>
      <w:numFmt w:val="decimal"/>
      <w:lvlText w:val="2.8.%1."/>
      <w:lvlJc w:val="left"/>
      <w:pPr>
        <w:ind w:left="1429" w:hanging="360"/>
      </w:pPr>
      <w:rPr>
        <w:rFonts w:hint="default"/>
      </w:rPr>
    </w:lvl>
    <w:lvl w:ilvl="1" w:tplc="3B467E38" w:tentative="1">
      <w:start w:val="1"/>
      <w:numFmt w:val="lowerLetter"/>
      <w:lvlText w:val="%2."/>
      <w:lvlJc w:val="left"/>
      <w:pPr>
        <w:ind w:left="1440" w:hanging="360"/>
      </w:pPr>
    </w:lvl>
    <w:lvl w:ilvl="2" w:tplc="988261D0" w:tentative="1">
      <w:start w:val="1"/>
      <w:numFmt w:val="lowerRoman"/>
      <w:lvlText w:val="%3."/>
      <w:lvlJc w:val="right"/>
      <w:pPr>
        <w:ind w:left="2160" w:hanging="180"/>
      </w:pPr>
    </w:lvl>
    <w:lvl w:ilvl="3" w:tplc="014044D8" w:tentative="1">
      <w:start w:val="1"/>
      <w:numFmt w:val="decimal"/>
      <w:lvlText w:val="%4."/>
      <w:lvlJc w:val="left"/>
      <w:pPr>
        <w:ind w:left="2880" w:hanging="360"/>
      </w:pPr>
    </w:lvl>
    <w:lvl w:ilvl="4" w:tplc="734C9E32" w:tentative="1">
      <w:start w:val="1"/>
      <w:numFmt w:val="lowerLetter"/>
      <w:lvlText w:val="%5."/>
      <w:lvlJc w:val="left"/>
      <w:pPr>
        <w:ind w:left="3600" w:hanging="360"/>
      </w:pPr>
    </w:lvl>
    <w:lvl w:ilvl="5" w:tplc="881033AA" w:tentative="1">
      <w:start w:val="1"/>
      <w:numFmt w:val="lowerRoman"/>
      <w:lvlText w:val="%6."/>
      <w:lvlJc w:val="right"/>
      <w:pPr>
        <w:ind w:left="4320" w:hanging="180"/>
      </w:pPr>
    </w:lvl>
    <w:lvl w:ilvl="6" w:tplc="4BFEC6E4" w:tentative="1">
      <w:start w:val="1"/>
      <w:numFmt w:val="decimal"/>
      <w:lvlText w:val="%7."/>
      <w:lvlJc w:val="left"/>
      <w:pPr>
        <w:ind w:left="5040" w:hanging="360"/>
      </w:pPr>
    </w:lvl>
    <w:lvl w:ilvl="7" w:tplc="978C8186" w:tentative="1">
      <w:start w:val="1"/>
      <w:numFmt w:val="lowerLetter"/>
      <w:lvlText w:val="%8."/>
      <w:lvlJc w:val="left"/>
      <w:pPr>
        <w:ind w:left="5760" w:hanging="360"/>
      </w:pPr>
    </w:lvl>
    <w:lvl w:ilvl="8" w:tplc="851E64CA" w:tentative="1">
      <w:start w:val="1"/>
      <w:numFmt w:val="lowerRoman"/>
      <w:lvlText w:val="%9."/>
      <w:lvlJc w:val="right"/>
      <w:pPr>
        <w:ind w:left="6480" w:hanging="180"/>
      </w:pPr>
    </w:lvl>
  </w:abstractNum>
  <w:abstractNum w:abstractNumId="6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57"/>
  </w:num>
  <w:num w:numId="10">
    <w:abstractNumId w:val="28"/>
  </w:num>
  <w:num w:numId="11">
    <w:abstractNumId w:val="48"/>
  </w:num>
  <w:num w:numId="12">
    <w:abstractNumId w:val="45"/>
  </w:num>
  <w:num w:numId="13">
    <w:abstractNumId w:val="25"/>
  </w:num>
  <w:num w:numId="14">
    <w:abstractNumId w:val="42"/>
  </w:num>
  <w:num w:numId="15">
    <w:abstractNumId w:val="52"/>
  </w:num>
  <w:num w:numId="16">
    <w:abstractNumId w:val="44"/>
  </w:num>
  <w:num w:numId="17">
    <w:abstractNumId w:val="55"/>
  </w:num>
  <w:num w:numId="18">
    <w:abstractNumId w:val="31"/>
  </w:num>
  <w:num w:numId="19">
    <w:abstractNumId w:val="36"/>
  </w:num>
  <w:num w:numId="20">
    <w:abstractNumId w:val="60"/>
  </w:num>
  <w:num w:numId="21">
    <w:abstractNumId w:val="41"/>
  </w:num>
  <w:num w:numId="22">
    <w:abstractNumId w:val="43"/>
  </w:num>
  <w:num w:numId="23">
    <w:abstractNumId w:val="26"/>
  </w:num>
  <w:num w:numId="24">
    <w:abstractNumId w:val="58"/>
  </w:num>
  <w:num w:numId="25">
    <w:abstractNumId w:val="59"/>
  </w:num>
  <w:num w:numId="26">
    <w:abstractNumId w:val="61"/>
  </w:num>
  <w:num w:numId="27">
    <w:abstractNumId w:val="40"/>
  </w:num>
  <w:num w:numId="28">
    <w:abstractNumId w:val="49"/>
  </w:num>
  <w:num w:numId="29">
    <w:abstractNumId w:val="35"/>
  </w:num>
  <w:num w:numId="30">
    <w:abstractNumId w:val="2"/>
  </w:num>
  <w:num w:numId="31">
    <w:abstractNumId w:val="47"/>
  </w:num>
  <w:num w:numId="32">
    <w:abstractNumId w:val="37"/>
  </w:num>
  <w:num w:numId="33">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4">
    <w:abstractNumId w:val="33"/>
  </w:num>
  <w:num w:numId="35">
    <w:abstractNumId w:val="32"/>
  </w:num>
  <w:num w:numId="36">
    <w:abstractNumId w:val="30"/>
  </w:num>
  <w:num w:numId="37">
    <w:abstractNumId w:val="53"/>
  </w:num>
  <w:num w:numId="38">
    <w:abstractNumId w:val="24"/>
  </w:num>
  <w:num w:numId="39">
    <w:abstractNumId w:val="38"/>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6"/>
  </w:num>
  <w:num w:numId="43">
    <w:abstractNumId w:val="39"/>
  </w:num>
  <w:num w:numId="44">
    <w:abstractNumId w:val="29"/>
  </w:num>
  <w:num w:numId="45">
    <w:abstractNumId w:val="34"/>
  </w:num>
  <w:num w:numId="46">
    <w:abstractNumId w:val="50"/>
  </w:num>
  <w:num w:numId="47">
    <w:abstractNumId w:val="51"/>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oNotTrackMoves/>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0ECE"/>
    <w:rsid w:val="0000144E"/>
    <w:rsid w:val="000019A2"/>
    <w:rsid w:val="0000379E"/>
    <w:rsid w:val="00004F48"/>
    <w:rsid w:val="000058BC"/>
    <w:rsid w:val="0000637F"/>
    <w:rsid w:val="00006894"/>
    <w:rsid w:val="0001000E"/>
    <w:rsid w:val="00010BE3"/>
    <w:rsid w:val="000118B5"/>
    <w:rsid w:val="000138BE"/>
    <w:rsid w:val="0001406E"/>
    <w:rsid w:val="00014091"/>
    <w:rsid w:val="00014C0B"/>
    <w:rsid w:val="0001556E"/>
    <w:rsid w:val="0001557C"/>
    <w:rsid w:val="000201BA"/>
    <w:rsid w:val="000224FB"/>
    <w:rsid w:val="000236C9"/>
    <w:rsid w:val="000238D7"/>
    <w:rsid w:val="0002418A"/>
    <w:rsid w:val="00026F58"/>
    <w:rsid w:val="000306B4"/>
    <w:rsid w:val="000306DA"/>
    <w:rsid w:val="00030CF1"/>
    <w:rsid w:val="00033D48"/>
    <w:rsid w:val="000374AB"/>
    <w:rsid w:val="000454C8"/>
    <w:rsid w:val="0004569E"/>
    <w:rsid w:val="000476E3"/>
    <w:rsid w:val="00050F20"/>
    <w:rsid w:val="000533C9"/>
    <w:rsid w:val="0005366B"/>
    <w:rsid w:val="000557B3"/>
    <w:rsid w:val="0005635C"/>
    <w:rsid w:val="000626C8"/>
    <w:rsid w:val="000627D1"/>
    <w:rsid w:val="00063C69"/>
    <w:rsid w:val="0006592B"/>
    <w:rsid w:val="00066769"/>
    <w:rsid w:val="00067DAA"/>
    <w:rsid w:val="00067F7F"/>
    <w:rsid w:val="000728C1"/>
    <w:rsid w:val="00072E4E"/>
    <w:rsid w:val="00076F66"/>
    <w:rsid w:val="00077269"/>
    <w:rsid w:val="00083039"/>
    <w:rsid w:val="000846BC"/>
    <w:rsid w:val="00092D66"/>
    <w:rsid w:val="00093F19"/>
    <w:rsid w:val="000954FB"/>
    <w:rsid w:val="000978CE"/>
    <w:rsid w:val="000A0092"/>
    <w:rsid w:val="000A2B5E"/>
    <w:rsid w:val="000A2D97"/>
    <w:rsid w:val="000A3B81"/>
    <w:rsid w:val="000A5072"/>
    <w:rsid w:val="000A63BB"/>
    <w:rsid w:val="000A679F"/>
    <w:rsid w:val="000B22BF"/>
    <w:rsid w:val="000B2482"/>
    <w:rsid w:val="000B2764"/>
    <w:rsid w:val="000B37DF"/>
    <w:rsid w:val="000B4F5A"/>
    <w:rsid w:val="000B5302"/>
    <w:rsid w:val="000B71C8"/>
    <w:rsid w:val="000C3FB4"/>
    <w:rsid w:val="000C78BB"/>
    <w:rsid w:val="000C7CAF"/>
    <w:rsid w:val="000D2B6A"/>
    <w:rsid w:val="000D3C0C"/>
    <w:rsid w:val="000E0A58"/>
    <w:rsid w:val="000E1742"/>
    <w:rsid w:val="000E1774"/>
    <w:rsid w:val="000E5B2C"/>
    <w:rsid w:val="000E5BB8"/>
    <w:rsid w:val="000E5BF3"/>
    <w:rsid w:val="000E78CA"/>
    <w:rsid w:val="000F1048"/>
    <w:rsid w:val="000F761C"/>
    <w:rsid w:val="00102C12"/>
    <w:rsid w:val="00106F13"/>
    <w:rsid w:val="00107C51"/>
    <w:rsid w:val="001129C5"/>
    <w:rsid w:val="00116BFD"/>
    <w:rsid w:val="001174EB"/>
    <w:rsid w:val="00120231"/>
    <w:rsid w:val="00120404"/>
    <w:rsid w:val="00120430"/>
    <w:rsid w:val="0012105E"/>
    <w:rsid w:val="00122183"/>
    <w:rsid w:val="0012272A"/>
    <w:rsid w:val="001234D1"/>
    <w:rsid w:val="001242D3"/>
    <w:rsid w:val="00125258"/>
    <w:rsid w:val="0012610C"/>
    <w:rsid w:val="00132951"/>
    <w:rsid w:val="001346E7"/>
    <w:rsid w:val="00134E5F"/>
    <w:rsid w:val="00135004"/>
    <w:rsid w:val="00137307"/>
    <w:rsid w:val="0014130A"/>
    <w:rsid w:val="00141E94"/>
    <w:rsid w:val="00147121"/>
    <w:rsid w:val="00147709"/>
    <w:rsid w:val="00151451"/>
    <w:rsid w:val="00152AE8"/>
    <w:rsid w:val="00157DA2"/>
    <w:rsid w:val="001638DD"/>
    <w:rsid w:val="00163931"/>
    <w:rsid w:val="00163FF9"/>
    <w:rsid w:val="00164D0C"/>
    <w:rsid w:val="0016528F"/>
    <w:rsid w:val="00167626"/>
    <w:rsid w:val="00171FEC"/>
    <w:rsid w:val="00173319"/>
    <w:rsid w:val="001749AE"/>
    <w:rsid w:val="00174FFE"/>
    <w:rsid w:val="001751A1"/>
    <w:rsid w:val="00175830"/>
    <w:rsid w:val="00175A7B"/>
    <w:rsid w:val="00177D5C"/>
    <w:rsid w:val="00182024"/>
    <w:rsid w:val="00182951"/>
    <w:rsid w:val="001837F3"/>
    <w:rsid w:val="00185DA4"/>
    <w:rsid w:val="0018682A"/>
    <w:rsid w:val="00191982"/>
    <w:rsid w:val="0019217D"/>
    <w:rsid w:val="0019760E"/>
    <w:rsid w:val="001A0C36"/>
    <w:rsid w:val="001A544E"/>
    <w:rsid w:val="001A619A"/>
    <w:rsid w:val="001A61AB"/>
    <w:rsid w:val="001B0A66"/>
    <w:rsid w:val="001B150C"/>
    <w:rsid w:val="001B5653"/>
    <w:rsid w:val="001B6DB6"/>
    <w:rsid w:val="001C0153"/>
    <w:rsid w:val="001C08FD"/>
    <w:rsid w:val="001C50E0"/>
    <w:rsid w:val="001C75ED"/>
    <w:rsid w:val="001D0D58"/>
    <w:rsid w:val="001D3A4E"/>
    <w:rsid w:val="001E3E36"/>
    <w:rsid w:val="001E6511"/>
    <w:rsid w:val="001E6E80"/>
    <w:rsid w:val="001E70FC"/>
    <w:rsid w:val="001F21DA"/>
    <w:rsid w:val="001F2F0D"/>
    <w:rsid w:val="001F32B2"/>
    <w:rsid w:val="001F53E8"/>
    <w:rsid w:val="001F604B"/>
    <w:rsid w:val="001F61C9"/>
    <w:rsid w:val="001F7AA9"/>
    <w:rsid w:val="0020082F"/>
    <w:rsid w:val="002019A8"/>
    <w:rsid w:val="00201D27"/>
    <w:rsid w:val="002023AF"/>
    <w:rsid w:val="0020341D"/>
    <w:rsid w:val="0021343C"/>
    <w:rsid w:val="00214105"/>
    <w:rsid w:val="00216C08"/>
    <w:rsid w:val="00217FCD"/>
    <w:rsid w:val="00221BE8"/>
    <w:rsid w:val="00222142"/>
    <w:rsid w:val="0022672E"/>
    <w:rsid w:val="0023060A"/>
    <w:rsid w:val="00231822"/>
    <w:rsid w:val="002326E3"/>
    <w:rsid w:val="00232F55"/>
    <w:rsid w:val="00233E09"/>
    <w:rsid w:val="00235C08"/>
    <w:rsid w:val="002376E6"/>
    <w:rsid w:val="002378E3"/>
    <w:rsid w:val="002379A3"/>
    <w:rsid w:val="00237EE7"/>
    <w:rsid w:val="002410DF"/>
    <w:rsid w:val="002416A1"/>
    <w:rsid w:val="00243F0F"/>
    <w:rsid w:val="00244FCC"/>
    <w:rsid w:val="002464A5"/>
    <w:rsid w:val="00257F85"/>
    <w:rsid w:val="00261326"/>
    <w:rsid w:val="002622DA"/>
    <w:rsid w:val="00262C55"/>
    <w:rsid w:val="00265B2B"/>
    <w:rsid w:val="00267AAB"/>
    <w:rsid w:val="00267B69"/>
    <w:rsid w:val="0027342C"/>
    <w:rsid w:val="00274ED9"/>
    <w:rsid w:val="0027585A"/>
    <w:rsid w:val="00277566"/>
    <w:rsid w:val="00277A7F"/>
    <w:rsid w:val="0028168C"/>
    <w:rsid w:val="002829C6"/>
    <w:rsid w:val="00282B03"/>
    <w:rsid w:val="00287B69"/>
    <w:rsid w:val="002901AD"/>
    <w:rsid w:val="00290A11"/>
    <w:rsid w:val="002910EA"/>
    <w:rsid w:val="00291899"/>
    <w:rsid w:val="00292F8B"/>
    <w:rsid w:val="00296DEF"/>
    <w:rsid w:val="002A0D69"/>
    <w:rsid w:val="002A1180"/>
    <w:rsid w:val="002A138A"/>
    <w:rsid w:val="002A1D5F"/>
    <w:rsid w:val="002A2796"/>
    <w:rsid w:val="002A2BFF"/>
    <w:rsid w:val="002A4D3C"/>
    <w:rsid w:val="002A7035"/>
    <w:rsid w:val="002A71D9"/>
    <w:rsid w:val="002A7DEC"/>
    <w:rsid w:val="002B0EB9"/>
    <w:rsid w:val="002B2C6B"/>
    <w:rsid w:val="002B413F"/>
    <w:rsid w:val="002B52FD"/>
    <w:rsid w:val="002B6325"/>
    <w:rsid w:val="002B6F66"/>
    <w:rsid w:val="002B7E84"/>
    <w:rsid w:val="002C1B3E"/>
    <w:rsid w:val="002C2F93"/>
    <w:rsid w:val="002C3531"/>
    <w:rsid w:val="002C3FF9"/>
    <w:rsid w:val="002C56A0"/>
    <w:rsid w:val="002C6416"/>
    <w:rsid w:val="002C7848"/>
    <w:rsid w:val="002D37B9"/>
    <w:rsid w:val="002D5869"/>
    <w:rsid w:val="002D650F"/>
    <w:rsid w:val="002D68F6"/>
    <w:rsid w:val="002E18D3"/>
    <w:rsid w:val="002E3DBF"/>
    <w:rsid w:val="002E462D"/>
    <w:rsid w:val="002E55D5"/>
    <w:rsid w:val="002E5E68"/>
    <w:rsid w:val="002F0DF4"/>
    <w:rsid w:val="002F1275"/>
    <w:rsid w:val="002F1DC2"/>
    <w:rsid w:val="002F345D"/>
    <w:rsid w:val="002F40DE"/>
    <w:rsid w:val="002F5EA0"/>
    <w:rsid w:val="002F6A6B"/>
    <w:rsid w:val="003012E6"/>
    <w:rsid w:val="0030151C"/>
    <w:rsid w:val="00303907"/>
    <w:rsid w:val="003056B6"/>
    <w:rsid w:val="0030701E"/>
    <w:rsid w:val="00310573"/>
    <w:rsid w:val="00311A92"/>
    <w:rsid w:val="00313385"/>
    <w:rsid w:val="0031495C"/>
    <w:rsid w:val="00317E9B"/>
    <w:rsid w:val="0032539F"/>
    <w:rsid w:val="00327C8A"/>
    <w:rsid w:val="00332B6D"/>
    <w:rsid w:val="003343CE"/>
    <w:rsid w:val="00335079"/>
    <w:rsid w:val="00335F0B"/>
    <w:rsid w:val="00337A21"/>
    <w:rsid w:val="003403BF"/>
    <w:rsid w:val="00341B7C"/>
    <w:rsid w:val="00343C35"/>
    <w:rsid w:val="00343FE0"/>
    <w:rsid w:val="003459E5"/>
    <w:rsid w:val="00345D9A"/>
    <w:rsid w:val="0034627D"/>
    <w:rsid w:val="0035106A"/>
    <w:rsid w:val="00352806"/>
    <w:rsid w:val="00354B98"/>
    <w:rsid w:val="00355133"/>
    <w:rsid w:val="003571CE"/>
    <w:rsid w:val="00357415"/>
    <w:rsid w:val="0036291B"/>
    <w:rsid w:val="00364745"/>
    <w:rsid w:val="00365220"/>
    <w:rsid w:val="003657D7"/>
    <w:rsid w:val="00365D86"/>
    <w:rsid w:val="003663BC"/>
    <w:rsid w:val="00370311"/>
    <w:rsid w:val="00370C44"/>
    <w:rsid w:val="00374CC5"/>
    <w:rsid w:val="0037732C"/>
    <w:rsid w:val="00381EE9"/>
    <w:rsid w:val="003822F6"/>
    <w:rsid w:val="00383C7E"/>
    <w:rsid w:val="00386F7E"/>
    <w:rsid w:val="003870AC"/>
    <w:rsid w:val="00391782"/>
    <w:rsid w:val="00391D03"/>
    <w:rsid w:val="00393CB1"/>
    <w:rsid w:val="003A0695"/>
    <w:rsid w:val="003A2145"/>
    <w:rsid w:val="003A7DE6"/>
    <w:rsid w:val="003B030D"/>
    <w:rsid w:val="003B1C92"/>
    <w:rsid w:val="003C2AE1"/>
    <w:rsid w:val="003C30F3"/>
    <w:rsid w:val="003C34D2"/>
    <w:rsid w:val="003C4194"/>
    <w:rsid w:val="003D2759"/>
    <w:rsid w:val="003D3596"/>
    <w:rsid w:val="003E2C12"/>
    <w:rsid w:val="003E46C8"/>
    <w:rsid w:val="003E4CF0"/>
    <w:rsid w:val="003E4FE0"/>
    <w:rsid w:val="003E5CA8"/>
    <w:rsid w:val="003F1613"/>
    <w:rsid w:val="003F31F2"/>
    <w:rsid w:val="003F50AD"/>
    <w:rsid w:val="003F5F44"/>
    <w:rsid w:val="004016DD"/>
    <w:rsid w:val="00401B71"/>
    <w:rsid w:val="00401B82"/>
    <w:rsid w:val="00402A5C"/>
    <w:rsid w:val="00403BBE"/>
    <w:rsid w:val="00406902"/>
    <w:rsid w:val="00410B56"/>
    <w:rsid w:val="004224C0"/>
    <w:rsid w:val="004235A1"/>
    <w:rsid w:val="004242E8"/>
    <w:rsid w:val="004272B0"/>
    <w:rsid w:val="004314C8"/>
    <w:rsid w:val="004327E2"/>
    <w:rsid w:val="0043423C"/>
    <w:rsid w:val="0043596D"/>
    <w:rsid w:val="00435A9A"/>
    <w:rsid w:val="004373C8"/>
    <w:rsid w:val="00437D5E"/>
    <w:rsid w:val="0044022B"/>
    <w:rsid w:val="00443169"/>
    <w:rsid w:val="00444CC7"/>
    <w:rsid w:val="00444F6A"/>
    <w:rsid w:val="004472BA"/>
    <w:rsid w:val="00450DBC"/>
    <w:rsid w:val="004524FC"/>
    <w:rsid w:val="00453490"/>
    <w:rsid w:val="004540EE"/>
    <w:rsid w:val="00454ECC"/>
    <w:rsid w:val="00461EEF"/>
    <w:rsid w:val="00463138"/>
    <w:rsid w:val="004634C8"/>
    <w:rsid w:val="00465A93"/>
    <w:rsid w:val="004675FE"/>
    <w:rsid w:val="00470477"/>
    <w:rsid w:val="004745C7"/>
    <w:rsid w:val="00477414"/>
    <w:rsid w:val="004774A6"/>
    <w:rsid w:val="0047759E"/>
    <w:rsid w:val="004778F2"/>
    <w:rsid w:val="00477E5C"/>
    <w:rsid w:val="004808B9"/>
    <w:rsid w:val="00482403"/>
    <w:rsid w:val="004874C1"/>
    <w:rsid w:val="00487752"/>
    <w:rsid w:val="004901D1"/>
    <w:rsid w:val="004931B7"/>
    <w:rsid w:val="00493AB2"/>
    <w:rsid w:val="00495CEE"/>
    <w:rsid w:val="00496895"/>
    <w:rsid w:val="00496D29"/>
    <w:rsid w:val="00497F24"/>
    <w:rsid w:val="004A25C0"/>
    <w:rsid w:val="004A25E6"/>
    <w:rsid w:val="004A25F0"/>
    <w:rsid w:val="004A3077"/>
    <w:rsid w:val="004A6D48"/>
    <w:rsid w:val="004A71A8"/>
    <w:rsid w:val="004B29E6"/>
    <w:rsid w:val="004B3F3D"/>
    <w:rsid w:val="004B6190"/>
    <w:rsid w:val="004B7962"/>
    <w:rsid w:val="004C0A7F"/>
    <w:rsid w:val="004C2235"/>
    <w:rsid w:val="004C7528"/>
    <w:rsid w:val="004D4FA2"/>
    <w:rsid w:val="004D6625"/>
    <w:rsid w:val="004D6F94"/>
    <w:rsid w:val="004E0EB7"/>
    <w:rsid w:val="004E3371"/>
    <w:rsid w:val="004E3757"/>
    <w:rsid w:val="004E4402"/>
    <w:rsid w:val="004E7DA4"/>
    <w:rsid w:val="004F32E8"/>
    <w:rsid w:val="004F67A1"/>
    <w:rsid w:val="004F6BE2"/>
    <w:rsid w:val="004F75C3"/>
    <w:rsid w:val="005009F6"/>
    <w:rsid w:val="005058F1"/>
    <w:rsid w:val="0051006B"/>
    <w:rsid w:val="00510C5D"/>
    <w:rsid w:val="00511914"/>
    <w:rsid w:val="00511EDC"/>
    <w:rsid w:val="00514DA3"/>
    <w:rsid w:val="005171A2"/>
    <w:rsid w:val="00521353"/>
    <w:rsid w:val="00521F95"/>
    <w:rsid w:val="0052227B"/>
    <w:rsid w:val="0052390C"/>
    <w:rsid w:val="005242ED"/>
    <w:rsid w:val="005251BD"/>
    <w:rsid w:val="00525C33"/>
    <w:rsid w:val="00527AB7"/>
    <w:rsid w:val="005316D2"/>
    <w:rsid w:val="00534697"/>
    <w:rsid w:val="00535228"/>
    <w:rsid w:val="005373EF"/>
    <w:rsid w:val="00540B91"/>
    <w:rsid w:val="005418A8"/>
    <w:rsid w:val="00542DFC"/>
    <w:rsid w:val="00543221"/>
    <w:rsid w:val="00544668"/>
    <w:rsid w:val="00547CF7"/>
    <w:rsid w:val="005508EC"/>
    <w:rsid w:val="00551107"/>
    <w:rsid w:val="00551655"/>
    <w:rsid w:val="00556247"/>
    <w:rsid w:val="005605EF"/>
    <w:rsid w:val="00560EC4"/>
    <w:rsid w:val="00565202"/>
    <w:rsid w:val="00566250"/>
    <w:rsid w:val="00566BD5"/>
    <w:rsid w:val="005712DF"/>
    <w:rsid w:val="005716FC"/>
    <w:rsid w:val="00571D62"/>
    <w:rsid w:val="00572C10"/>
    <w:rsid w:val="00575D1F"/>
    <w:rsid w:val="00583019"/>
    <w:rsid w:val="005834BA"/>
    <w:rsid w:val="00584741"/>
    <w:rsid w:val="00586A4F"/>
    <w:rsid w:val="00593786"/>
    <w:rsid w:val="00593AF0"/>
    <w:rsid w:val="00594399"/>
    <w:rsid w:val="005A0D39"/>
    <w:rsid w:val="005A0E3B"/>
    <w:rsid w:val="005A2B16"/>
    <w:rsid w:val="005A4031"/>
    <w:rsid w:val="005A5A84"/>
    <w:rsid w:val="005A6CE9"/>
    <w:rsid w:val="005B00FB"/>
    <w:rsid w:val="005B031A"/>
    <w:rsid w:val="005B1CD5"/>
    <w:rsid w:val="005C231E"/>
    <w:rsid w:val="005C7576"/>
    <w:rsid w:val="005D03A7"/>
    <w:rsid w:val="005D0613"/>
    <w:rsid w:val="005D0CE9"/>
    <w:rsid w:val="005D2E4E"/>
    <w:rsid w:val="005D6190"/>
    <w:rsid w:val="005D64F1"/>
    <w:rsid w:val="005D6803"/>
    <w:rsid w:val="005E0074"/>
    <w:rsid w:val="005E0B21"/>
    <w:rsid w:val="005E2ECC"/>
    <w:rsid w:val="005E683E"/>
    <w:rsid w:val="005E6CAE"/>
    <w:rsid w:val="005F250C"/>
    <w:rsid w:val="005F2D24"/>
    <w:rsid w:val="005F4077"/>
    <w:rsid w:val="005F5726"/>
    <w:rsid w:val="00600AEC"/>
    <w:rsid w:val="00600B1C"/>
    <w:rsid w:val="00602427"/>
    <w:rsid w:val="006024C7"/>
    <w:rsid w:val="00602BF7"/>
    <w:rsid w:val="006034A4"/>
    <w:rsid w:val="00613848"/>
    <w:rsid w:val="00613DD7"/>
    <w:rsid w:val="00614916"/>
    <w:rsid w:val="006160F1"/>
    <w:rsid w:val="006164CD"/>
    <w:rsid w:val="006176F4"/>
    <w:rsid w:val="00622877"/>
    <w:rsid w:val="00623585"/>
    <w:rsid w:val="0062649B"/>
    <w:rsid w:val="00627696"/>
    <w:rsid w:val="00630036"/>
    <w:rsid w:val="00631015"/>
    <w:rsid w:val="0063196D"/>
    <w:rsid w:val="00633831"/>
    <w:rsid w:val="00636C37"/>
    <w:rsid w:val="006400A0"/>
    <w:rsid w:val="006401A0"/>
    <w:rsid w:val="006402DD"/>
    <w:rsid w:val="0064176F"/>
    <w:rsid w:val="006463DA"/>
    <w:rsid w:val="006519A5"/>
    <w:rsid w:val="0065657D"/>
    <w:rsid w:val="006575DD"/>
    <w:rsid w:val="00657F9A"/>
    <w:rsid w:val="00663A6F"/>
    <w:rsid w:val="00664449"/>
    <w:rsid w:val="006655A1"/>
    <w:rsid w:val="006658EC"/>
    <w:rsid w:val="00670FD8"/>
    <w:rsid w:val="00672EC5"/>
    <w:rsid w:val="00673247"/>
    <w:rsid w:val="00674404"/>
    <w:rsid w:val="00680668"/>
    <w:rsid w:val="00690B2B"/>
    <w:rsid w:val="00692D58"/>
    <w:rsid w:val="00693F83"/>
    <w:rsid w:val="006944E0"/>
    <w:rsid w:val="006A10EA"/>
    <w:rsid w:val="006A1CB3"/>
    <w:rsid w:val="006A2BC3"/>
    <w:rsid w:val="006A6E08"/>
    <w:rsid w:val="006B00A4"/>
    <w:rsid w:val="006B1DAF"/>
    <w:rsid w:val="006B3895"/>
    <w:rsid w:val="006B3BD2"/>
    <w:rsid w:val="006B7802"/>
    <w:rsid w:val="006C0A52"/>
    <w:rsid w:val="006C324E"/>
    <w:rsid w:val="006C32B9"/>
    <w:rsid w:val="006C3A69"/>
    <w:rsid w:val="006C47AB"/>
    <w:rsid w:val="006C4984"/>
    <w:rsid w:val="006C523E"/>
    <w:rsid w:val="006C7934"/>
    <w:rsid w:val="006C7DC1"/>
    <w:rsid w:val="006D150B"/>
    <w:rsid w:val="006D3659"/>
    <w:rsid w:val="006D5707"/>
    <w:rsid w:val="006D6BF0"/>
    <w:rsid w:val="006E0399"/>
    <w:rsid w:val="006E08A0"/>
    <w:rsid w:val="006E24D1"/>
    <w:rsid w:val="006E4083"/>
    <w:rsid w:val="006E4289"/>
    <w:rsid w:val="006E67B8"/>
    <w:rsid w:val="006E7589"/>
    <w:rsid w:val="006F1466"/>
    <w:rsid w:val="006F15F1"/>
    <w:rsid w:val="006F3C37"/>
    <w:rsid w:val="006F3F9D"/>
    <w:rsid w:val="006F4522"/>
    <w:rsid w:val="006F4A91"/>
    <w:rsid w:val="006F5AF4"/>
    <w:rsid w:val="006F6DB5"/>
    <w:rsid w:val="0070141D"/>
    <w:rsid w:val="007046B2"/>
    <w:rsid w:val="00706B1B"/>
    <w:rsid w:val="00706C8C"/>
    <w:rsid w:val="00712955"/>
    <w:rsid w:val="00716344"/>
    <w:rsid w:val="00717DFC"/>
    <w:rsid w:val="00717EF9"/>
    <w:rsid w:val="0072064C"/>
    <w:rsid w:val="00722AFD"/>
    <w:rsid w:val="00723E5E"/>
    <w:rsid w:val="00725483"/>
    <w:rsid w:val="00725A36"/>
    <w:rsid w:val="0072632D"/>
    <w:rsid w:val="00726801"/>
    <w:rsid w:val="00727B51"/>
    <w:rsid w:val="00727D3C"/>
    <w:rsid w:val="00730FED"/>
    <w:rsid w:val="00733ADD"/>
    <w:rsid w:val="00734160"/>
    <w:rsid w:val="007341C2"/>
    <w:rsid w:val="00736D40"/>
    <w:rsid w:val="00737675"/>
    <w:rsid w:val="0074110A"/>
    <w:rsid w:val="00741BC4"/>
    <w:rsid w:val="007434C0"/>
    <w:rsid w:val="00752221"/>
    <w:rsid w:val="00752FEB"/>
    <w:rsid w:val="00754AD8"/>
    <w:rsid w:val="007558B0"/>
    <w:rsid w:val="00761F98"/>
    <w:rsid w:val="00763EDB"/>
    <w:rsid w:val="007650D5"/>
    <w:rsid w:val="00765DAB"/>
    <w:rsid w:val="007668FE"/>
    <w:rsid w:val="00767D9E"/>
    <w:rsid w:val="00770546"/>
    <w:rsid w:val="007720A2"/>
    <w:rsid w:val="007732B5"/>
    <w:rsid w:val="007761DC"/>
    <w:rsid w:val="007768E4"/>
    <w:rsid w:val="00781526"/>
    <w:rsid w:val="00782E92"/>
    <w:rsid w:val="00783AD5"/>
    <w:rsid w:val="00786D4D"/>
    <w:rsid w:val="00791462"/>
    <w:rsid w:val="00794B4F"/>
    <w:rsid w:val="007956B4"/>
    <w:rsid w:val="0079756E"/>
    <w:rsid w:val="00797E76"/>
    <w:rsid w:val="007A0078"/>
    <w:rsid w:val="007A07BB"/>
    <w:rsid w:val="007A15E0"/>
    <w:rsid w:val="007A3E3A"/>
    <w:rsid w:val="007A4060"/>
    <w:rsid w:val="007A6FD8"/>
    <w:rsid w:val="007A79F4"/>
    <w:rsid w:val="007B0871"/>
    <w:rsid w:val="007B111B"/>
    <w:rsid w:val="007B2101"/>
    <w:rsid w:val="007B26E8"/>
    <w:rsid w:val="007B36CE"/>
    <w:rsid w:val="007B4040"/>
    <w:rsid w:val="007B744F"/>
    <w:rsid w:val="007C1052"/>
    <w:rsid w:val="007C3D7E"/>
    <w:rsid w:val="007C51E1"/>
    <w:rsid w:val="007D00C3"/>
    <w:rsid w:val="007D08BB"/>
    <w:rsid w:val="007D1156"/>
    <w:rsid w:val="007D2279"/>
    <w:rsid w:val="007D4D96"/>
    <w:rsid w:val="007D50EE"/>
    <w:rsid w:val="007D5610"/>
    <w:rsid w:val="007D6548"/>
    <w:rsid w:val="007D6BE4"/>
    <w:rsid w:val="007E0025"/>
    <w:rsid w:val="007E02D5"/>
    <w:rsid w:val="007E1502"/>
    <w:rsid w:val="007E34AB"/>
    <w:rsid w:val="007E48BC"/>
    <w:rsid w:val="007E5B81"/>
    <w:rsid w:val="007F0564"/>
    <w:rsid w:val="007F2CD9"/>
    <w:rsid w:val="008035D3"/>
    <w:rsid w:val="00804946"/>
    <w:rsid w:val="00805082"/>
    <w:rsid w:val="008055C8"/>
    <w:rsid w:val="00806AAF"/>
    <w:rsid w:val="008075B1"/>
    <w:rsid w:val="00812285"/>
    <w:rsid w:val="00812E05"/>
    <w:rsid w:val="008145D8"/>
    <w:rsid w:val="00816DAF"/>
    <w:rsid w:val="00824AB9"/>
    <w:rsid w:val="008314C4"/>
    <w:rsid w:val="00834269"/>
    <w:rsid w:val="00834551"/>
    <w:rsid w:val="00835368"/>
    <w:rsid w:val="00835891"/>
    <w:rsid w:val="00835CB1"/>
    <w:rsid w:val="008370AF"/>
    <w:rsid w:val="00837423"/>
    <w:rsid w:val="008377C6"/>
    <w:rsid w:val="00840340"/>
    <w:rsid w:val="008437AD"/>
    <w:rsid w:val="00844371"/>
    <w:rsid w:val="00844556"/>
    <w:rsid w:val="0084551A"/>
    <w:rsid w:val="0085019A"/>
    <w:rsid w:val="00850591"/>
    <w:rsid w:val="00852551"/>
    <w:rsid w:val="00855296"/>
    <w:rsid w:val="008562AD"/>
    <w:rsid w:val="00857D3F"/>
    <w:rsid w:val="00860529"/>
    <w:rsid w:val="008613BE"/>
    <w:rsid w:val="008614B4"/>
    <w:rsid w:val="00861697"/>
    <w:rsid w:val="008617AD"/>
    <w:rsid w:val="00861B45"/>
    <w:rsid w:val="00861D29"/>
    <w:rsid w:val="0086287A"/>
    <w:rsid w:val="008630D3"/>
    <w:rsid w:val="00863454"/>
    <w:rsid w:val="0086388F"/>
    <w:rsid w:val="0086662E"/>
    <w:rsid w:val="00871748"/>
    <w:rsid w:val="0087309A"/>
    <w:rsid w:val="00874B18"/>
    <w:rsid w:val="0087611C"/>
    <w:rsid w:val="00876F9B"/>
    <w:rsid w:val="008825E9"/>
    <w:rsid w:val="00886A70"/>
    <w:rsid w:val="00891A2C"/>
    <w:rsid w:val="00894A9C"/>
    <w:rsid w:val="00894D72"/>
    <w:rsid w:val="0089720B"/>
    <w:rsid w:val="008A26B8"/>
    <w:rsid w:val="008A66CB"/>
    <w:rsid w:val="008A7384"/>
    <w:rsid w:val="008B23BC"/>
    <w:rsid w:val="008B420B"/>
    <w:rsid w:val="008B7A42"/>
    <w:rsid w:val="008C00BD"/>
    <w:rsid w:val="008C031B"/>
    <w:rsid w:val="008C15DF"/>
    <w:rsid w:val="008C1BC9"/>
    <w:rsid w:val="008C4183"/>
    <w:rsid w:val="008D1FAC"/>
    <w:rsid w:val="008D2C2E"/>
    <w:rsid w:val="008D2E20"/>
    <w:rsid w:val="008D41D4"/>
    <w:rsid w:val="008D52B5"/>
    <w:rsid w:val="008D67F8"/>
    <w:rsid w:val="008D7895"/>
    <w:rsid w:val="008E0B67"/>
    <w:rsid w:val="008E1D2B"/>
    <w:rsid w:val="008E22A1"/>
    <w:rsid w:val="008E5FFE"/>
    <w:rsid w:val="008E60E5"/>
    <w:rsid w:val="008F03D0"/>
    <w:rsid w:val="008F2FFC"/>
    <w:rsid w:val="00901F08"/>
    <w:rsid w:val="00902046"/>
    <w:rsid w:val="009034FA"/>
    <w:rsid w:val="009057CC"/>
    <w:rsid w:val="00905816"/>
    <w:rsid w:val="009068D2"/>
    <w:rsid w:val="00913DFD"/>
    <w:rsid w:val="00914E3D"/>
    <w:rsid w:val="009166E7"/>
    <w:rsid w:val="00920884"/>
    <w:rsid w:val="0092198F"/>
    <w:rsid w:val="0092359B"/>
    <w:rsid w:val="009250C2"/>
    <w:rsid w:val="00925A47"/>
    <w:rsid w:val="00925E1F"/>
    <w:rsid w:val="00926992"/>
    <w:rsid w:val="009304EC"/>
    <w:rsid w:val="0093170B"/>
    <w:rsid w:val="00931A72"/>
    <w:rsid w:val="0093234E"/>
    <w:rsid w:val="00935C8D"/>
    <w:rsid w:val="009411A9"/>
    <w:rsid w:val="00941663"/>
    <w:rsid w:val="009417E2"/>
    <w:rsid w:val="00941B72"/>
    <w:rsid w:val="0094280C"/>
    <w:rsid w:val="00942947"/>
    <w:rsid w:val="00945339"/>
    <w:rsid w:val="00945A9D"/>
    <w:rsid w:val="00945B21"/>
    <w:rsid w:val="00950485"/>
    <w:rsid w:val="00950CE3"/>
    <w:rsid w:val="009514E8"/>
    <w:rsid w:val="00956252"/>
    <w:rsid w:val="0095663B"/>
    <w:rsid w:val="00960F11"/>
    <w:rsid w:val="0096225B"/>
    <w:rsid w:val="00964188"/>
    <w:rsid w:val="00965764"/>
    <w:rsid w:val="009660FA"/>
    <w:rsid w:val="00967B89"/>
    <w:rsid w:val="00974494"/>
    <w:rsid w:val="009758C2"/>
    <w:rsid w:val="00977DD3"/>
    <w:rsid w:val="00977ED3"/>
    <w:rsid w:val="0098086B"/>
    <w:rsid w:val="0098120E"/>
    <w:rsid w:val="00982C6F"/>
    <w:rsid w:val="009830CC"/>
    <w:rsid w:val="0098468A"/>
    <w:rsid w:val="0098473B"/>
    <w:rsid w:val="009859FF"/>
    <w:rsid w:val="0098627F"/>
    <w:rsid w:val="0099130D"/>
    <w:rsid w:val="00991BDD"/>
    <w:rsid w:val="00991DEB"/>
    <w:rsid w:val="00994B4A"/>
    <w:rsid w:val="00997B7D"/>
    <w:rsid w:val="009A1114"/>
    <w:rsid w:val="009A7117"/>
    <w:rsid w:val="009A7C6C"/>
    <w:rsid w:val="009B006E"/>
    <w:rsid w:val="009B0A27"/>
    <w:rsid w:val="009B347A"/>
    <w:rsid w:val="009B348D"/>
    <w:rsid w:val="009B446F"/>
    <w:rsid w:val="009B5205"/>
    <w:rsid w:val="009B5259"/>
    <w:rsid w:val="009B66AE"/>
    <w:rsid w:val="009C15AA"/>
    <w:rsid w:val="009C1C7A"/>
    <w:rsid w:val="009C211A"/>
    <w:rsid w:val="009C54F8"/>
    <w:rsid w:val="009C5B8C"/>
    <w:rsid w:val="009D17C5"/>
    <w:rsid w:val="009D3A40"/>
    <w:rsid w:val="009D48D6"/>
    <w:rsid w:val="009D5B97"/>
    <w:rsid w:val="009D6EC0"/>
    <w:rsid w:val="009E31B3"/>
    <w:rsid w:val="009E64D8"/>
    <w:rsid w:val="009F0372"/>
    <w:rsid w:val="009F1F9B"/>
    <w:rsid w:val="009F3259"/>
    <w:rsid w:val="009F3DE3"/>
    <w:rsid w:val="009F49F3"/>
    <w:rsid w:val="009F6B1C"/>
    <w:rsid w:val="009F736C"/>
    <w:rsid w:val="009F7E18"/>
    <w:rsid w:val="00A0009D"/>
    <w:rsid w:val="00A023CD"/>
    <w:rsid w:val="00A026D2"/>
    <w:rsid w:val="00A04331"/>
    <w:rsid w:val="00A0602A"/>
    <w:rsid w:val="00A10843"/>
    <w:rsid w:val="00A114A7"/>
    <w:rsid w:val="00A11B78"/>
    <w:rsid w:val="00A12B7F"/>
    <w:rsid w:val="00A14340"/>
    <w:rsid w:val="00A1446A"/>
    <w:rsid w:val="00A153F5"/>
    <w:rsid w:val="00A161F5"/>
    <w:rsid w:val="00A21E64"/>
    <w:rsid w:val="00A22258"/>
    <w:rsid w:val="00A22647"/>
    <w:rsid w:val="00A23026"/>
    <w:rsid w:val="00A2358C"/>
    <w:rsid w:val="00A23F78"/>
    <w:rsid w:val="00A24733"/>
    <w:rsid w:val="00A24F11"/>
    <w:rsid w:val="00A26820"/>
    <w:rsid w:val="00A2717E"/>
    <w:rsid w:val="00A2745B"/>
    <w:rsid w:val="00A31C9A"/>
    <w:rsid w:val="00A33235"/>
    <w:rsid w:val="00A34231"/>
    <w:rsid w:val="00A34895"/>
    <w:rsid w:val="00A348B5"/>
    <w:rsid w:val="00A4055F"/>
    <w:rsid w:val="00A410C9"/>
    <w:rsid w:val="00A42FCB"/>
    <w:rsid w:val="00A44559"/>
    <w:rsid w:val="00A46EA5"/>
    <w:rsid w:val="00A517C7"/>
    <w:rsid w:val="00A543C0"/>
    <w:rsid w:val="00A6044C"/>
    <w:rsid w:val="00A616F9"/>
    <w:rsid w:val="00A61F93"/>
    <w:rsid w:val="00A621ED"/>
    <w:rsid w:val="00A62751"/>
    <w:rsid w:val="00A6317D"/>
    <w:rsid w:val="00A647EF"/>
    <w:rsid w:val="00A65B59"/>
    <w:rsid w:val="00A6701A"/>
    <w:rsid w:val="00A6781A"/>
    <w:rsid w:val="00A72879"/>
    <w:rsid w:val="00A72AD7"/>
    <w:rsid w:val="00A73BB9"/>
    <w:rsid w:val="00A742B3"/>
    <w:rsid w:val="00A8022B"/>
    <w:rsid w:val="00A856EA"/>
    <w:rsid w:val="00A85E4B"/>
    <w:rsid w:val="00A86112"/>
    <w:rsid w:val="00A876EA"/>
    <w:rsid w:val="00A877CA"/>
    <w:rsid w:val="00A90ABE"/>
    <w:rsid w:val="00A9141B"/>
    <w:rsid w:val="00A9261C"/>
    <w:rsid w:val="00A965FA"/>
    <w:rsid w:val="00AA0DBE"/>
    <w:rsid w:val="00AA107E"/>
    <w:rsid w:val="00AA4048"/>
    <w:rsid w:val="00AA4A21"/>
    <w:rsid w:val="00AA6C35"/>
    <w:rsid w:val="00AB0224"/>
    <w:rsid w:val="00AB066A"/>
    <w:rsid w:val="00AB1335"/>
    <w:rsid w:val="00AB265F"/>
    <w:rsid w:val="00AB67FE"/>
    <w:rsid w:val="00AB69A3"/>
    <w:rsid w:val="00AB727D"/>
    <w:rsid w:val="00AC00A0"/>
    <w:rsid w:val="00AC2828"/>
    <w:rsid w:val="00AC384A"/>
    <w:rsid w:val="00AC42A1"/>
    <w:rsid w:val="00AD06F5"/>
    <w:rsid w:val="00AD18C4"/>
    <w:rsid w:val="00AD3625"/>
    <w:rsid w:val="00AD41E8"/>
    <w:rsid w:val="00AD5820"/>
    <w:rsid w:val="00AD6187"/>
    <w:rsid w:val="00AD6738"/>
    <w:rsid w:val="00AE1D90"/>
    <w:rsid w:val="00AE2756"/>
    <w:rsid w:val="00AE33A0"/>
    <w:rsid w:val="00AE34DD"/>
    <w:rsid w:val="00AE4203"/>
    <w:rsid w:val="00AE4262"/>
    <w:rsid w:val="00AE660B"/>
    <w:rsid w:val="00AF1D35"/>
    <w:rsid w:val="00AF37A9"/>
    <w:rsid w:val="00AF5775"/>
    <w:rsid w:val="00AF6ABE"/>
    <w:rsid w:val="00AF700F"/>
    <w:rsid w:val="00AF7B79"/>
    <w:rsid w:val="00B02654"/>
    <w:rsid w:val="00B02FA5"/>
    <w:rsid w:val="00B07ADE"/>
    <w:rsid w:val="00B129CC"/>
    <w:rsid w:val="00B141BD"/>
    <w:rsid w:val="00B152B6"/>
    <w:rsid w:val="00B1676C"/>
    <w:rsid w:val="00B209D7"/>
    <w:rsid w:val="00B20C51"/>
    <w:rsid w:val="00B22346"/>
    <w:rsid w:val="00B23F34"/>
    <w:rsid w:val="00B24553"/>
    <w:rsid w:val="00B25998"/>
    <w:rsid w:val="00B307E2"/>
    <w:rsid w:val="00B31747"/>
    <w:rsid w:val="00B346F5"/>
    <w:rsid w:val="00B36E7C"/>
    <w:rsid w:val="00B4382C"/>
    <w:rsid w:val="00B4765F"/>
    <w:rsid w:val="00B5040A"/>
    <w:rsid w:val="00B51C2D"/>
    <w:rsid w:val="00B523FF"/>
    <w:rsid w:val="00B52CCB"/>
    <w:rsid w:val="00B53E0A"/>
    <w:rsid w:val="00B540DE"/>
    <w:rsid w:val="00B54542"/>
    <w:rsid w:val="00B55C29"/>
    <w:rsid w:val="00B55D85"/>
    <w:rsid w:val="00B55FE0"/>
    <w:rsid w:val="00B560FC"/>
    <w:rsid w:val="00B5694D"/>
    <w:rsid w:val="00B6189D"/>
    <w:rsid w:val="00B62B14"/>
    <w:rsid w:val="00B63D9F"/>
    <w:rsid w:val="00B643A8"/>
    <w:rsid w:val="00B654BE"/>
    <w:rsid w:val="00B72602"/>
    <w:rsid w:val="00B72CFC"/>
    <w:rsid w:val="00B746D2"/>
    <w:rsid w:val="00B7520F"/>
    <w:rsid w:val="00B75801"/>
    <w:rsid w:val="00B76645"/>
    <w:rsid w:val="00B7740F"/>
    <w:rsid w:val="00B80D4B"/>
    <w:rsid w:val="00B81880"/>
    <w:rsid w:val="00B85652"/>
    <w:rsid w:val="00B86002"/>
    <w:rsid w:val="00B908D1"/>
    <w:rsid w:val="00B90BC2"/>
    <w:rsid w:val="00B924BD"/>
    <w:rsid w:val="00B937A7"/>
    <w:rsid w:val="00B938CD"/>
    <w:rsid w:val="00B93D37"/>
    <w:rsid w:val="00B96189"/>
    <w:rsid w:val="00BB21E3"/>
    <w:rsid w:val="00BB2E3D"/>
    <w:rsid w:val="00BB2EF5"/>
    <w:rsid w:val="00BB3C30"/>
    <w:rsid w:val="00BB5B51"/>
    <w:rsid w:val="00BB6AC9"/>
    <w:rsid w:val="00BC1922"/>
    <w:rsid w:val="00BC3C01"/>
    <w:rsid w:val="00BD0C4B"/>
    <w:rsid w:val="00BD1E59"/>
    <w:rsid w:val="00BD24B7"/>
    <w:rsid w:val="00BD3E9F"/>
    <w:rsid w:val="00BD59BC"/>
    <w:rsid w:val="00BD5B44"/>
    <w:rsid w:val="00BE06D9"/>
    <w:rsid w:val="00BE071F"/>
    <w:rsid w:val="00BE6199"/>
    <w:rsid w:val="00BF567A"/>
    <w:rsid w:val="00BF5C0A"/>
    <w:rsid w:val="00BF6892"/>
    <w:rsid w:val="00BF7C50"/>
    <w:rsid w:val="00C021E3"/>
    <w:rsid w:val="00C10D06"/>
    <w:rsid w:val="00C12B93"/>
    <w:rsid w:val="00C13A71"/>
    <w:rsid w:val="00C159C6"/>
    <w:rsid w:val="00C15C57"/>
    <w:rsid w:val="00C15C6C"/>
    <w:rsid w:val="00C15CB5"/>
    <w:rsid w:val="00C16C83"/>
    <w:rsid w:val="00C178E5"/>
    <w:rsid w:val="00C17C08"/>
    <w:rsid w:val="00C264D5"/>
    <w:rsid w:val="00C2793E"/>
    <w:rsid w:val="00C30273"/>
    <w:rsid w:val="00C30F85"/>
    <w:rsid w:val="00C31883"/>
    <w:rsid w:val="00C318D3"/>
    <w:rsid w:val="00C3191F"/>
    <w:rsid w:val="00C324AA"/>
    <w:rsid w:val="00C35525"/>
    <w:rsid w:val="00C3633B"/>
    <w:rsid w:val="00C42115"/>
    <w:rsid w:val="00C43F0F"/>
    <w:rsid w:val="00C44719"/>
    <w:rsid w:val="00C44BFD"/>
    <w:rsid w:val="00C46A31"/>
    <w:rsid w:val="00C46D25"/>
    <w:rsid w:val="00C51709"/>
    <w:rsid w:val="00C53FE9"/>
    <w:rsid w:val="00C55329"/>
    <w:rsid w:val="00C5583D"/>
    <w:rsid w:val="00C57573"/>
    <w:rsid w:val="00C576D0"/>
    <w:rsid w:val="00C60301"/>
    <w:rsid w:val="00C60714"/>
    <w:rsid w:val="00C60886"/>
    <w:rsid w:val="00C60D9D"/>
    <w:rsid w:val="00C6105E"/>
    <w:rsid w:val="00C61470"/>
    <w:rsid w:val="00C6181A"/>
    <w:rsid w:val="00C61887"/>
    <w:rsid w:val="00C65496"/>
    <w:rsid w:val="00C66E49"/>
    <w:rsid w:val="00C70EB8"/>
    <w:rsid w:val="00C767F7"/>
    <w:rsid w:val="00C802A0"/>
    <w:rsid w:val="00C80BCB"/>
    <w:rsid w:val="00C82913"/>
    <w:rsid w:val="00C84137"/>
    <w:rsid w:val="00C842A1"/>
    <w:rsid w:val="00C856DE"/>
    <w:rsid w:val="00C87024"/>
    <w:rsid w:val="00C872F8"/>
    <w:rsid w:val="00C9184E"/>
    <w:rsid w:val="00C925E8"/>
    <w:rsid w:val="00CA6714"/>
    <w:rsid w:val="00CA760E"/>
    <w:rsid w:val="00CA7F16"/>
    <w:rsid w:val="00CB0819"/>
    <w:rsid w:val="00CB2F37"/>
    <w:rsid w:val="00CB383D"/>
    <w:rsid w:val="00CB43AA"/>
    <w:rsid w:val="00CB5E99"/>
    <w:rsid w:val="00CB61CA"/>
    <w:rsid w:val="00CB6258"/>
    <w:rsid w:val="00CC1580"/>
    <w:rsid w:val="00CC17D9"/>
    <w:rsid w:val="00CC353E"/>
    <w:rsid w:val="00CC4C1A"/>
    <w:rsid w:val="00CC4D0D"/>
    <w:rsid w:val="00CC7558"/>
    <w:rsid w:val="00CD0F32"/>
    <w:rsid w:val="00CD19B8"/>
    <w:rsid w:val="00CD26F1"/>
    <w:rsid w:val="00CD4F5B"/>
    <w:rsid w:val="00CE0B6A"/>
    <w:rsid w:val="00CE3135"/>
    <w:rsid w:val="00CE5AAA"/>
    <w:rsid w:val="00CE5F9F"/>
    <w:rsid w:val="00CE6561"/>
    <w:rsid w:val="00CE7EB4"/>
    <w:rsid w:val="00CF1B69"/>
    <w:rsid w:val="00CF3DA1"/>
    <w:rsid w:val="00CF4A98"/>
    <w:rsid w:val="00D006DB"/>
    <w:rsid w:val="00D01C16"/>
    <w:rsid w:val="00D10267"/>
    <w:rsid w:val="00D11463"/>
    <w:rsid w:val="00D11ED5"/>
    <w:rsid w:val="00D126A9"/>
    <w:rsid w:val="00D13938"/>
    <w:rsid w:val="00D17BAC"/>
    <w:rsid w:val="00D21607"/>
    <w:rsid w:val="00D2636E"/>
    <w:rsid w:val="00D30F50"/>
    <w:rsid w:val="00D32FFA"/>
    <w:rsid w:val="00D36F5E"/>
    <w:rsid w:val="00D42E30"/>
    <w:rsid w:val="00D43FDD"/>
    <w:rsid w:val="00D4516A"/>
    <w:rsid w:val="00D47802"/>
    <w:rsid w:val="00D50192"/>
    <w:rsid w:val="00D5372C"/>
    <w:rsid w:val="00D54FB8"/>
    <w:rsid w:val="00D57C3F"/>
    <w:rsid w:val="00D61262"/>
    <w:rsid w:val="00D62D8F"/>
    <w:rsid w:val="00D64EB5"/>
    <w:rsid w:val="00D65E96"/>
    <w:rsid w:val="00D6739A"/>
    <w:rsid w:val="00D67663"/>
    <w:rsid w:val="00D703B6"/>
    <w:rsid w:val="00D73CBB"/>
    <w:rsid w:val="00D73F26"/>
    <w:rsid w:val="00D7446F"/>
    <w:rsid w:val="00D7674F"/>
    <w:rsid w:val="00D769D7"/>
    <w:rsid w:val="00D76BCE"/>
    <w:rsid w:val="00D7766E"/>
    <w:rsid w:val="00D812D9"/>
    <w:rsid w:val="00D85264"/>
    <w:rsid w:val="00D86EFD"/>
    <w:rsid w:val="00D871C3"/>
    <w:rsid w:val="00D94307"/>
    <w:rsid w:val="00D953A5"/>
    <w:rsid w:val="00D97B49"/>
    <w:rsid w:val="00DA1170"/>
    <w:rsid w:val="00DA1416"/>
    <w:rsid w:val="00DA3AB6"/>
    <w:rsid w:val="00DB05BF"/>
    <w:rsid w:val="00DB0C10"/>
    <w:rsid w:val="00DB2FF6"/>
    <w:rsid w:val="00DB4233"/>
    <w:rsid w:val="00DB6989"/>
    <w:rsid w:val="00DC0783"/>
    <w:rsid w:val="00DC4097"/>
    <w:rsid w:val="00DC427E"/>
    <w:rsid w:val="00DC50B9"/>
    <w:rsid w:val="00DC58D5"/>
    <w:rsid w:val="00DC5D58"/>
    <w:rsid w:val="00DC6D82"/>
    <w:rsid w:val="00DD09A8"/>
    <w:rsid w:val="00DD1123"/>
    <w:rsid w:val="00DD1393"/>
    <w:rsid w:val="00DD1DA5"/>
    <w:rsid w:val="00DD4105"/>
    <w:rsid w:val="00DD721D"/>
    <w:rsid w:val="00DD75A6"/>
    <w:rsid w:val="00DD7B26"/>
    <w:rsid w:val="00DE29FF"/>
    <w:rsid w:val="00DE3BCD"/>
    <w:rsid w:val="00DE46D4"/>
    <w:rsid w:val="00DF0461"/>
    <w:rsid w:val="00DF4E54"/>
    <w:rsid w:val="00DF59D2"/>
    <w:rsid w:val="00DF69CD"/>
    <w:rsid w:val="00DF6AE3"/>
    <w:rsid w:val="00E01E95"/>
    <w:rsid w:val="00E03F38"/>
    <w:rsid w:val="00E05F71"/>
    <w:rsid w:val="00E070B5"/>
    <w:rsid w:val="00E10D4F"/>
    <w:rsid w:val="00E11B6E"/>
    <w:rsid w:val="00E12DA7"/>
    <w:rsid w:val="00E13146"/>
    <w:rsid w:val="00E14CA3"/>
    <w:rsid w:val="00E14F30"/>
    <w:rsid w:val="00E15467"/>
    <w:rsid w:val="00E16219"/>
    <w:rsid w:val="00E17034"/>
    <w:rsid w:val="00E1780F"/>
    <w:rsid w:val="00E17AB3"/>
    <w:rsid w:val="00E22A6A"/>
    <w:rsid w:val="00E23760"/>
    <w:rsid w:val="00E24379"/>
    <w:rsid w:val="00E25BA0"/>
    <w:rsid w:val="00E267AE"/>
    <w:rsid w:val="00E303E0"/>
    <w:rsid w:val="00E311A9"/>
    <w:rsid w:val="00E3464D"/>
    <w:rsid w:val="00E347BF"/>
    <w:rsid w:val="00E35BF3"/>
    <w:rsid w:val="00E35F32"/>
    <w:rsid w:val="00E3769D"/>
    <w:rsid w:val="00E409C9"/>
    <w:rsid w:val="00E41B84"/>
    <w:rsid w:val="00E437D1"/>
    <w:rsid w:val="00E43DAA"/>
    <w:rsid w:val="00E52E94"/>
    <w:rsid w:val="00E5591B"/>
    <w:rsid w:val="00E56F16"/>
    <w:rsid w:val="00E572A9"/>
    <w:rsid w:val="00E61C0A"/>
    <w:rsid w:val="00E63C3D"/>
    <w:rsid w:val="00E6604F"/>
    <w:rsid w:val="00E7210E"/>
    <w:rsid w:val="00E7225C"/>
    <w:rsid w:val="00E7296E"/>
    <w:rsid w:val="00E734E7"/>
    <w:rsid w:val="00E751DF"/>
    <w:rsid w:val="00E7590F"/>
    <w:rsid w:val="00E80FEF"/>
    <w:rsid w:val="00E81704"/>
    <w:rsid w:val="00E82AA5"/>
    <w:rsid w:val="00E839C6"/>
    <w:rsid w:val="00E845C6"/>
    <w:rsid w:val="00E84C96"/>
    <w:rsid w:val="00E865BE"/>
    <w:rsid w:val="00E90BB5"/>
    <w:rsid w:val="00E90DA7"/>
    <w:rsid w:val="00E91714"/>
    <w:rsid w:val="00E92117"/>
    <w:rsid w:val="00E93D7F"/>
    <w:rsid w:val="00E95525"/>
    <w:rsid w:val="00E95617"/>
    <w:rsid w:val="00E97DAD"/>
    <w:rsid w:val="00EA4F52"/>
    <w:rsid w:val="00EA4FE6"/>
    <w:rsid w:val="00EA6DA5"/>
    <w:rsid w:val="00EA708F"/>
    <w:rsid w:val="00EB10CD"/>
    <w:rsid w:val="00EB1633"/>
    <w:rsid w:val="00EB7B03"/>
    <w:rsid w:val="00EC2B44"/>
    <w:rsid w:val="00EC35CE"/>
    <w:rsid w:val="00EC3DAA"/>
    <w:rsid w:val="00EC4BDA"/>
    <w:rsid w:val="00ED441E"/>
    <w:rsid w:val="00ED679B"/>
    <w:rsid w:val="00ED7B3B"/>
    <w:rsid w:val="00EE3988"/>
    <w:rsid w:val="00EE6F4F"/>
    <w:rsid w:val="00EE7930"/>
    <w:rsid w:val="00EE7BDC"/>
    <w:rsid w:val="00EF17F6"/>
    <w:rsid w:val="00EF2E59"/>
    <w:rsid w:val="00EF475A"/>
    <w:rsid w:val="00EF779C"/>
    <w:rsid w:val="00F009F1"/>
    <w:rsid w:val="00F03997"/>
    <w:rsid w:val="00F04862"/>
    <w:rsid w:val="00F05A3A"/>
    <w:rsid w:val="00F05F07"/>
    <w:rsid w:val="00F06609"/>
    <w:rsid w:val="00F06C24"/>
    <w:rsid w:val="00F0716A"/>
    <w:rsid w:val="00F101B7"/>
    <w:rsid w:val="00F147A6"/>
    <w:rsid w:val="00F17844"/>
    <w:rsid w:val="00F2152A"/>
    <w:rsid w:val="00F2335B"/>
    <w:rsid w:val="00F23E06"/>
    <w:rsid w:val="00F253AD"/>
    <w:rsid w:val="00F303C5"/>
    <w:rsid w:val="00F31C55"/>
    <w:rsid w:val="00F330F2"/>
    <w:rsid w:val="00F34B34"/>
    <w:rsid w:val="00F3754B"/>
    <w:rsid w:val="00F4187B"/>
    <w:rsid w:val="00F41AE2"/>
    <w:rsid w:val="00F43070"/>
    <w:rsid w:val="00F444C9"/>
    <w:rsid w:val="00F52D37"/>
    <w:rsid w:val="00F52EDC"/>
    <w:rsid w:val="00F53BD9"/>
    <w:rsid w:val="00F56668"/>
    <w:rsid w:val="00F61027"/>
    <w:rsid w:val="00F625A5"/>
    <w:rsid w:val="00F63AE8"/>
    <w:rsid w:val="00F64B42"/>
    <w:rsid w:val="00F65920"/>
    <w:rsid w:val="00F65B50"/>
    <w:rsid w:val="00F65CDB"/>
    <w:rsid w:val="00F65DC8"/>
    <w:rsid w:val="00F7096B"/>
    <w:rsid w:val="00F73EC8"/>
    <w:rsid w:val="00F75159"/>
    <w:rsid w:val="00F752EA"/>
    <w:rsid w:val="00F75B6F"/>
    <w:rsid w:val="00F76448"/>
    <w:rsid w:val="00F77D26"/>
    <w:rsid w:val="00F804A4"/>
    <w:rsid w:val="00F81E83"/>
    <w:rsid w:val="00F86FAA"/>
    <w:rsid w:val="00F87826"/>
    <w:rsid w:val="00F92567"/>
    <w:rsid w:val="00F94361"/>
    <w:rsid w:val="00F94D8E"/>
    <w:rsid w:val="00F97A38"/>
    <w:rsid w:val="00F97E18"/>
    <w:rsid w:val="00FA0AA4"/>
    <w:rsid w:val="00FA3C13"/>
    <w:rsid w:val="00FA40D7"/>
    <w:rsid w:val="00FA44EB"/>
    <w:rsid w:val="00FA547C"/>
    <w:rsid w:val="00FA6A0D"/>
    <w:rsid w:val="00FA6E88"/>
    <w:rsid w:val="00FA7045"/>
    <w:rsid w:val="00FA746D"/>
    <w:rsid w:val="00FB05D2"/>
    <w:rsid w:val="00FB06DC"/>
    <w:rsid w:val="00FB0E90"/>
    <w:rsid w:val="00FB1D5C"/>
    <w:rsid w:val="00FB2B31"/>
    <w:rsid w:val="00FB34CC"/>
    <w:rsid w:val="00FB3EF7"/>
    <w:rsid w:val="00FC61B1"/>
    <w:rsid w:val="00FC63B6"/>
    <w:rsid w:val="00FD0C2B"/>
    <w:rsid w:val="00FD3B12"/>
    <w:rsid w:val="00FD49D2"/>
    <w:rsid w:val="00FD700E"/>
    <w:rsid w:val="00FE5265"/>
    <w:rsid w:val="00FF06F2"/>
    <w:rsid w:val="00FF1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5"/>
    <w:semiHidden/>
    <w:unhideWhenUsed/>
    <w:rsid w:val="009C211A"/>
    <w:rPr>
      <w:sz w:val="20"/>
      <w:szCs w:val="20"/>
    </w:rPr>
  </w:style>
  <w:style w:type="character" w:customStyle="1" w:styleId="1f5">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C44BF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lang/>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ff2">
    <w:name w:val="Название Знак"/>
    <w:basedOn w:val="a0"/>
    <w:link w:val="aff0"/>
    <w:uiPriority w:val="99"/>
    <w:rsid w:val="00680668"/>
    <w:rPr>
      <w:rFonts w:ascii="Arial" w:hAnsi="Arial" w:cs="Arial"/>
      <w:b/>
      <w:bCs/>
      <w:kern w:val="1"/>
      <w:sz w:val="32"/>
      <w:szCs w:val="32"/>
      <w:lang w:eastAsia="ar-SA"/>
    </w:rPr>
  </w:style>
  <w:style w:type="character" w:styleId="afff5">
    <w:name w:val="line number"/>
    <w:basedOn w:val="a0"/>
    <w:uiPriority w:val="99"/>
    <w:semiHidden/>
    <w:unhideWhenUsed/>
    <w:rsid w:val="00C46A31"/>
  </w:style>
  <w:style w:type="paragraph" w:customStyle="1" w:styleId="ConsNonformat">
    <w:name w:val="ConsNonformat"/>
    <w:uiPriority w:val="99"/>
    <w:rsid w:val="00ED679B"/>
    <w:pPr>
      <w:widowControl w:val="0"/>
      <w:suppressAutoHyphens/>
      <w:autoSpaceDE w:val="0"/>
    </w:pPr>
    <w:rPr>
      <w:rFonts w:ascii="Courier New" w:hAnsi="Courier New" w:cs="Courier New"/>
      <w:lang w:eastAsia="ar-SA"/>
    </w:rPr>
  </w:style>
  <w:style w:type="paragraph" w:customStyle="1" w:styleId="43">
    <w:name w:val="Обычный4"/>
    <w:rsid w:val="00A23F78"/>
    <w:pPr>
      <w:suppressAutoHyphens/>
    </w:pPr>
    <w:rPr>
      <w:lang w:eastAsia="ar-SA"/>
    </w:rPr>
  </w:style>
  <w:style w:type="paragraph" w:customStyle="1" w:styleId="1f6">
    <w:name w:val="Стиль1"/>
    <w:basedOn w:val="a"/>
    <w:rsid w:val="001D3A4E"/>
    <w:pPr>
      <w:suppressAutoHyphens w:val="0"/>
      <w:spacing w:line="360" w:lineRule="auto"/>
      <w:ind w:firstLine="567"/>
      <w:jc w:val="both"/>
    </w:pPr>
    <w:rPr>
      <w:szCs w:val="20"/>
      <w:lang w:eastAsia="ru-RU"/>
    </w:rPr>
  </w:style>
  <w:style w:type="paragraph" w:customStyle="1" w:styleId="afff6">
    <w:name w:val="для таблиц из договоров"/>
    <w:basedOn w:val="a"/>
    <w:rsid w:val="001D3A4E"/>
    <w:pPr>
      <w:suppressAutoHyphens w:val="0"/>
    </w:pPr>
    <w:rPr>
      <w:szCs w:val="20"/>
      <w:lang w:eastAsia="ru-RU"/>
    </w:rPr>
  </w:style>
  <w:style w:type="paragraph" w:customStyle="1" w:styleId="Primer">
    <w:name w:val="Primer"/>
    <w:autoRedefine/>
    <w:uiPriority w:val="99"/>
    <w:rsid w:val="001D3A4E"/>
    <w:pPr>
      <w:framePr w:hSpace="180" w:wrap="around" w:vAnchor="text" w:hAnchor="page" w:x="1963" w:y="19"/>
      <w:autoSpaceDE w:val="0"/>
      <w:autoSpaceDN w:val="0"/>
      <w:adjustRightInd w:val="0"/>
    </w:pPr>
    <w:rPr>
      <w:sz w:val="24"/>
      <w:szCs w:val="24"/>
    </w:rPr>
  </w:style>
  <w:style w:type="paragraph" w:customStyle="1" w:styleId="zakonpusual">
    <w:name w:val="zakon_pusual"/>
    <w:basedOn w:val="a"/>
    <w:rsid w:val="0036522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
    <w:rsid w:val="00A24733"/>
    <w:pPr>
      <w:suppressAutoHyphens w:val="0"/>
      <w:spacing w:before="100" w:beforeAutospacing="1" w:after="100" w:afterAutospacing="1"/>
    </w:pPr>
    <w:rPr>
      <w:lang w:eastAsia="ru-RU"/>
    </w:rPr>
  </w:style>
  <w:style w:type="character" w:customStyle="1" w:styleId="apple-converted-space">
    <w:name w:val="apple-converted-space"/>
    <w:basedOn w:val="a0"/>
    <w:rsid w:val="00CA7F16"/>
  </w:style>
  <w:style w:type="paragraph" w:customStyle="1" w:styleId="afff7">
    <w:name w:val="Пункт"/>
    <w:basedOn w:val="a"/>
    <w:rsid w:val="00CA7F16"/>
    <w:pPr>
      <w:tabs>
        <w:tab w:val="num" w:pos="1980"/>
      </w:tabs>
      <w:suppressAutoHyphens w:val="0"/>
      <w:ind w:left="1404" w:hanging="504"/>
      <w:jc w:val="both"/>
    </w:pPr>
    <w:rPr>
      <w:szCs w:val="28"/>
      <w:lang w:eastAsia="ru-RU"/>
    </w:rPr>
  </w:style>
  <w:style w:type="paragraph" w:styleId="22">
    <w:name w:val="Body Text Indent 2"/>
    <w:basedOn w:val="a"/>
    <w:link w:val="20"/>
    <w:rsid w:val="00CA7F16"/>
    <w:pPr>
      <w:suppressAutoHyphens w:val="0"/>
      <w:spacing w:after="120" w:line="480" w:lineRule="auto"/>
      <w:ind w:left="283"/>
    </w:pPr>
    <w:rPr>
      <w:lang/>
    </w:rPr>
  </w:style>
  <w:style w:type="character" w:customStyle="1" w:styleId="213">
    <w:name w:val="Основной текст с отступом 2 Знак1"/>
    <w:basedOn w:val="a0"/>
    <w:link w:val="22"/>
    <w:uiPriority w:val="99"/>
    <w:semiHidden/>
    <w:rsid w:val="00CA7F16"/>
    <w:rPr>
      <w:sz w:val="24"/>
      <w:szCs w:val="24"/>
      <w:lang w:eastAsia="ar-SA"/>
    </w:rPr>
  </w:style>
  <w:style w:type="paragraph" w:customStyle="1" w:styleId="afff8">
    <w:name w:val="Знак Знак Знак"/>
    <w:basedOn w:val="a"/>
    <w:rsid w:val="00CA7F16"/>
    <w:pPr>
      <w:suppressAutoHyphens w:val="0"/>
      <w:spacing w:after="160" w:line="240" w:lineRule="exact"/>
    </w:pPr>
    <w:rPr>
      <w:rFonts w:ascii="Verdana" w:hAnsi="Verdana"/>
      <w:lang w:val="en-US" w:eastAsia="en-US"/>
    </w:rPr>
  </w:style>
  <w:style w:type="paragraph" w:styleId="27">
    <w:name w:val="Body Text 2"/>
    <w:basedOn w:val="a"/>
    <w:link w:val="28"/>
    <w:rsid w:val="00CA7F16"/>
    <w:pPr>
      <w:suppressAutoHyphens w:val="0"/>
      <w:spacing w:after="120" w:line="480" w:lineRule="auto"/>
    </w:pPr>
    <w:rPr>
      <w:lang w:eastAsia="ru-RU"/>
    </w:rPr>
  </w:style>
  <w:style w:type="character" w:customStyle="1" w:styleId="28">
    <w:name w:val="Основной текст 2 Знак"/>
    <w:basedOn w:val="a0"/>
    <w:link w:val="27"/>
    <w:rsid w:val="00CA7F16"/>
    <w:rPr>
      <w:sz w:val="24"/>
      <w:szCs w:val="24"/>
    </w:rPr>
  </w:style>
  <w:style w:type="paragraph" w:customStyle="1" w:styleId="50">
    <w:name w:val="Обычный5"/>
    <w:rsid w:val="00CA7F16"/>
  </w:style>
  <w:style w:type="character" w:customStyle="1" w:styleId="zakonspanusual2">
    <w:name w:val="zakon_spanusual2"/>
    <w:basedOn w:val="a0"/>
    <w:rsid w:val="00CA7F16"/>
    <w:rPr>
      <w:rFonts w:ascii="Arial" w:hAnsi="Arial" w:cs="Arial" w:hint="default"/>
      <w:color w:val="000000"/>
      <w:sz w:val="18"/>
      <w:szCs w:val="18"/>
    </w:rPr>
  </w:style>
  <w:style w:type="character" w:customStyle="1" w:styleId="FontStyle20">
    <w:name w:val="Font Style20"/>
    <w:uiPriority w:val="99"/>
    <w:rsid w:val="00CA7F16"/>
    <w:rPr>
      <w:rFonts w:ascii="Times New Roman" w:hAnsi="Times New Roman" w:cs="Times New Roman"/>
      <w:sz w:val="26"/>
      <w:szCs w:val="26"/>
    </w:rPr>
  </w:style>
  <w:style w:type="paragraph" w:customStyle="1" w:styleId="afff9">
    <w:name w:val="Таблицы (моноширинный)"/>
    <w:basedOn w:val="a"/>
    <w:next w:val="a"/>
    <w:rsid w:val="00CA7F16"/>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
    <w:rsid w:val="00CA7F16"/>
    <w:pPr>
      <w:suppressAutoHyphens w:val="0"/>
      <w:spacing w:before="100" w:beforeAutospacing="1" w:after="100" w:afterAutospacing="1"/>
    </w:pPr>
    <w:rPr>
      <w:lang w:eastAsia="ru-RU"/>
    </w:rPr>
  </w:style>
  <w:style w:type="paragraph" w:customStyle="1" w:styleId="60">
    <w:name w:val="Обычный6"/>
    <w:rsid w:val="00CA7F16"/>
    <w:pPr>
      <w:suppressAutoHyphens/>
    </w:pPr>
    <w:rPr>
      <w:lang w:eastAsia="ar-SA"/>
    </w:rPr>
  </w:style>
  <w:style w:type="paragraph" w:customStyle="1" w:styleId="70">
    <w:name w:val="Обычный7"/>
    <w:rsid w:val="00CA7F16"/>
    <w:pPr>
      <w:suppressAutoHyphens/>
    </w:pPr>
    <w:rPr>
      <w:lang w:eastAsia="ar-SA"/>
    </w:rPr>
  </w:style>
  <w:style w:type="paragraph" w:customStyle="1" w:styleId="80">
    <w:name w:val="Обычный8"/>
    <w:rsid w:val="00CA7F16"/>
    <w:pPr>
      <w:suppressAutoHyphens/>
    </w:pPr>
    <w:rPr>
      <w:lang w:eastAsia="ar-SA"/>
    </w:rPr>
  </w:style>
  <w:style w:type="paragraph" w:customStyle="1" w:styleId="ConsCell">
    <w:name w:val="ConsCell"/>
    <w:rsid w:val="00CA7F16"/>
    <w:pPr>
      <w:widowControl w:val="0"/>
      <w:suppressAutoHyphens/>
      <w:autoSpaceDE w:val="0"/>
    </w:pPr>
    <w:rPr>
      <w:rFonts w:ascii="Arial" w:hAnsi="Arial" w:cs="Arial"/>
      <w:lang w:eastAsia="ar-SA"/>
    </w:rPr>
  </w:style>
  <w:style w:type="paragraph" w:customStyle="1" w:styleId="Heading">
    <w:name w:val="Heading"/>
    <w:rsid w:val="002D650F"/>
    <w:pPr>
      <w:autoSpaceDE w:val="0"/>
      <w:autoSpaceDN w:val="0"/>
      <w:adjustRightInd w:val="0"/>
    </w:pPr>
    <w:rPr>
      <w:rFonts w:ascii="Arial" w:hAnsi="Arial" w:cs="Arial"/>
      <w:b/>
      <w:bCs/>
      <w:sz w:val="22"/>
      <w:szCs w:val="22"/>
    </w:rPr>
  </w:style>
  <w:style w:type="character" w:customStyle="1" w:styleId="FontStyle12">
    <w:name w:val="Font Style12"/>
    <w:basedOn w:val="a0"/>
    <w:uiPriority w:val="99"/>
    <w:rsid w:val="00583019"/>
    <w:rPr>
      <w:rFonts w:ascii="Arial" w:hAnsi="Arial" w:cs="Arial"/>
      <w:sz w:val="22"/>
      <w:szCs w:val="22"/>
    </w:rPr>
  </w:style>
  <w:style w:type="paragraph" w:customStyle="1" w:styleId="Times12">
    <w:name w:val="Times 12"/>
    <w:basedOn w:val="a"/>
    <w:rsid w:val="00374CC5"/>
    <w:pPr>
      <w:suppressAutoHyphens w:val="0"/>
      <w:overflowPunct w:val="0"/>
      <w:autoSpaceDE w:val="0"/>
      <w:autoSpaceDN w:val="0"/>
      <w:adjustRightInd w:val="0"/>
      <w:ind w:firstLine="567"/>
      <w:jc w:val="both"/>
    </w:pPr>
    <w:rPr>
      <w:bCs/>
      <w:szCs w:val="22"/>
      <w:lang w:eastAsia="ru-RU"/>
    </w:rPr>
  </w:style>
  <w:style w:type="character" w:customStyle="1" w:styleId="1b">
    <w:name w:val="Нижний колонтитул Знак1"/>
    <w:basedOn w:val="a0"/>
    <w:link w:val="afd"/>
    <w:uiPriority w:val="99"/>
    <w:rsid w:val="006F4A91"/>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93911388">
      <w:bodyDiv w:val="1"/>
      <w:marLeft w:val="0"/>
      <w:marRight w:val="0"/>
      <w:marTop w:val="0"/>
      <w:marBottom w:val="0"/>
      <w:divBdr>
        <w:top w:val="none" w:sz="0" w:space="0" w:color="auto"/>
        <w:left w:val="none" w:sz="0" w:space="0" w:color="auto"/>
        <w:bottom w:val="none" w:sz="0" w:space="0" w:color="auto"/>
        <w:right w:val="none" w:sz="0" w:space="0" w:color="auto"/>
      </w:divBdr>
    </w:div>
    <w:div w:id="930164688">
      <w:bodyDiv w:val="1"/>
      <w:marLeft w:val="0"/>
      <w:marRight w:val="0"/>
      <w:marTop w:val="0"/>
      <w:marBottom w:val="0"/>
      <w:divBdr>
        <w:top w:val="none" w:sz="0" w:space="0" w:color="auto"/>
        <w:left w:val="none" w:sz="0" w:space="0" w:color="auto"/>
        <w:bottom w:val="none" w:sz="0" w:space="0" w:color="auto"/>
        <w:right w:val="none" w:sz="0" w:space="0" w:color="auto"/>
      </w:divBdr>
    </w:div>
    <w:div w:id="931623631">
      <w:bodyDiv w:val="1"/>
      <w:marLeft w:val="0"/>
      <w:marRight w:val="0"/>
      <w:marTop w:val="0"/>
      <w:marBottom w:val="0"/>
      <w:divBdr>
        <w:top w:val="none" w:sz="0" w:space="0" w:color="auto"/>
        <w:left w:val="none" w:sz="0" w:space="0" w:color="auto"/>
        <w:bottom w:val="none" w:sz="0" w:space="0" w:color="auto"/>
        <w:right w:val="none" w:sz="0" w:space="0" w:color="auto"/>
      </w:divBdr>
    </w:div>
    <w:div w:id="974022750">
      <w:bodyDiv w:val="1"/>
      <w:marLeft w:val="0"/>
      <w:marRight w:val="0"/>
      <w:marTop w:val="0"/>
      <w:marBottom w:val="0"/>
      <w:divBdr>
        <w:top w:val="none" w:sz="0" w:space="0" w:color="auto"/>
        <w:left w:val="none" w:sz="0" w:space="0" w:color="auto"/>
        <w:bottom w:val="none" w:sz="0" w:space="0" w:color="auto"/>
        <w:right w:val="none" w:sz="0" w:space="0" w:color="auto"/>
      </w:divBdr>
    </w:div>
    <w:div w:id="1062799100">
      <w:bodyDiv w:val="1"/>
      <w:marLeft w:val="0"/>
      <w:marRight w:val="0"/>
      <w:marTop w:val="0"/>
      <w:marBottom w:val="0"/>
      <w:divBdr>
        <w:top w:val="none" w:sz="0" w:space="0" w:color="auto"/>
        <w:left w:val="none" w:sz="0" w:space="0" w:color="auto"/>
        <w:bottom w:val="none" w:sz="0" w:space="0" w:color="auto"/>
        <w:right w:val="none" w:sz="0" w:space="0" w:color="auto"/>
      </w:divBdr>
    </w:div>
    <w:div w:id="1642928860">
      <w:bodyDiv w:val="1"/>
      <w:marLeft w:val="0"/>
      <w:marRight w:val="0"/>
      <w:marTop w:val="0"/>
      <w:marBottom w:val="0"/>
      <w:divBdr>
        <w:top w:val="none" w:sz="0" w:space="0" w:color="auto"/>
        <w:left w:val="none" w:sz="0" w:space="0" w:color="auto"/>
        <w:bottom w:val="none" w:sz="0" w:space="0" w:color="auto"/>
        <w:right w:val="none" w:sz="0" w:space="0" w:color="auto"/>
      </w:divBdr>
    </w:div>
    <w:div w:id="1750419684">
      <w:bodyDiv w:val="1"/>
      <w:marLeft w:val="0"/>
      <w:marRight w:val="0"/>
      <w:marTop w:val="0"/>
      <w:marBottom w:val="0"/>
      <w:divBdr>
        <w:top w:val="none" w:sz="0" w:space="0" w:color="auto"/>
        <w:left w:val="none" w:sz="0" w:space="0" w:color="auto"/>
        <w:bottom w:val="none" w:sz="0" w:space="0" w:color="auto"/>
        <w:right w:val="none" w:sz="0" w:space="0" w:color="auto"/>
      </w:divBdr>
    </w:div>
    <w:div w:id="193582506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zakupki.gov.ru" TargetMode="Externa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____________@trcont.ru" TargetMode="External"/><Relationship Id="rId12" Type="http://schemas.openxmlformats.org/officeDocument/2006/relationships/hyperlink" Target="http://www.zakupki.gov.ru" TargetMode="External"/><Relationship Id="rId17" Type="http://schemas.openxmlformats.org/officeDocument/2006/relationships/image" Target="media/image1.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info@otc-tender.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otc.ru/tender%20"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oleObject" Target="embeddings/_____Microsoft_Office_Excel_97-20031.xls"/><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20http://otc.ru/tender" TargetMode="Externa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74</Pages>
  <Words>23715</Words>
  <Characters>135177</Characters>
  <Application>Microsoft Office Word</Application>
  <DocSecurity>0</DocSecurity>
  <Lines>1126</Lines>
  <Paragraphs>317</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ОАО ТК</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ОКэ/004/НКПОКТ/0006</vt:lpstr>
      <vt:lpstr>        </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158575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58</cp:revision>
  <cp:lastPrinted>2015-06-01T11:09:00Z</cp:lastPrinted>
  <dcterms:created xsi:type="dcterms:W3CDTF">2014-11-25T11:23:00Z</dcterms:created>
  <dcterms:modified xsi:type="dcterms:W3CDTF">2015-06-02T06:23:00Z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