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DE1EB0">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352F7B">
        <w:rPr>
          <w:szCs w:val="28"/>
        </w:rPr>
        <w:t xml:space="preserve">№ </w:t>
      </w:r>
      <w:r w:rsidR="004D44D7" w:rsidRPr="00352F7B">
        <w:rPr>
          <w:szCs w:val="28"/>
        </w:rPr>
        <w:t>ОК/</w:t>
      </w:r>
      <w:r w:rsidR="0097621F">
        <w:rPr>
          <w:szCs w:val="28"/>
        </w:rPr>
        <w:t>0171</w:t>
      </w:r>
      <w:r w:rsidRPr="00352F7B">
        <w:rPr>
          <w:szCs w:val="28"/>
        </w:rPr>
        <w:t>-15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97621F" w:rsidRDefault="00520E47" w:rsidP="0097621F">
      <w:pPr>
        <w:pStyle w:val="1"/>
        <w:spacing w:before="0" w:after="0"/>
        <w:ind w:left="0" w:firstLineChars="253" w:firstLine="708"/>
        <w:jc w:val="both"/>
        <w:rPr>
          <w:b w:val="0"/>
          <w:sz w:val="28"/>
          <w:szCs w:val="28"/>
        </w:rPr>
      </w:pPr>
      <w:r w:rsidRPr="0097621F">
        <w:rPr>
          <w:b w:val="0"/>
          <w:sz w:val="28"/>
          <w:szCs w:val="28"/>
        </w:rPr>
        <w:t>1.1.2.</w:t>
      </w:r>
      <w:r w:rsidR="007D6548" w:rsidRPr="0097621F">
        <w:rPr>
          <w:b w:val="0"/>
          <w:sz w:val="28"/>
          <w:szCs w:val="28"/>
        </w:rPr>
        <w:t xml:space="preserve">Предметом настоящего </w:t>
      </w:r>
      <w:r w:rsidR="008C4183" w:rsidRPr="0097621F">
        <w:rPr>
          <w:b w:val="0"/>
          <w:sz w:val="28"/>
          <w:szCs w:val="28"/>
        </w:rPr>
        <w:t>Открытого конкурса</w:t>
      </w:r>
      <w:r w:rsidR="007D6548" w:rsidRPr="0097621F">
        <w:rPr>
          <w:b w:val="0"/>
          <w:sz w:val="28"/>
          <w:szCs w:val="28"/>
        </w:rPr>
        <w:t xml:space="preserve"> является право </w:t>
      </w:r>
      <w:r w:rsidR="00B75DEF" w:rsidRPr="0097621F">
        <w:rPr>
          <w:b w:val="0"/>
          <w:sz w:val="28"/>
          <w:szCs w:val="28"/>
        </w:rPr>
        <w:t>заключения</w:t>
      </w:r>
      <w:r w:rsidR="007D6548" w:rsidRPr="0097621F">
        <w:rPr>
          <w:b w:val="0"/>
          <w:sz w:val="28"/>
          <w:szCs w:val="28"/>
        </w:rPr>
        <w:t xml:space="preserve"> договора </w:t>
      </w:r>
      <w:r w:rsidR="00B75DEF" w:rsidRPr="0097621F">
        <w:rPr>
          <w:b w:val="0"/>
          <w:sz w:val="28"/>
          <w:szCs w:val="28"/>
        </w:rPr>
        <w:t>на</w:t>
      </w:r>
      <w:r w:rsidR="00B75DEF" w:rsidRPr="00520E47">
        <w:rPr>
          <w:sz w:val="28"/>
          <w:szCs w:val="28"/>
        </w:rPr>
        <w:t xml:space="preserve"> </w:t>
      </w:r>
      <w:r w:rsidR="0097621F">
        <w:rPr>
          <w:b w:val="0"/>
          <w:sz w:val="28"/>
          <w:szCs w:val="28"/>
        </w:rPr>
        <w:t>в</w:t>
      </w:r>
      <w:r w:rsidR="0097621F" w:rsidRPr="003509E4">
        <w:rPr>
          <w:b w:val="0"/>
          <w:sz w:val="28"/>
          <w:szCs w:val="28"/>
        </w:rPr>
        <w:t xml:space="preserve">ыполнение проектно-изыскательских работ по реконструкции склада грузового </w:t>
      </w:r>
      <w:r w:rsidR="007C7D1D">
        <w:rPr>
          <w:b w:val="0"/>
          <w:sz w:val="28"/>
          <w:szCs w:val="28"/>
        </w:rPr>
        <w:t>прирельсового закрытого (инв. № </w:t>
      </w:r>
      <w:r w:rsidR="0097621F" w:rsidRPr="003509E4">
        <w:rPr>
          <w:b w:val="0"/>
          <w:sz w:val="28"/>
          <w:szCs w:val="28"/>
        </w:rPr>
        <w:t>001/00/00010028</w:t>
      </w:r>
      <w:r w:rsidR="0097621F">
        <w:rPr>
          <w:b w:val="0"/>
          <w:sz w:val="28"/>
          <w:szCs w:val="28"/>
        </w:rPr>
        <w:t>)</w:t>
      </w:r>
      <w:r w:rsidR="0097621F" w:rsidRPr="003509E4">
        <w:rPr>
          <w:b w:val="0"/>
          <w:sz w:val="28"/>
          <w:szCs w:val="28"/>
        </w:rPr>
        <w:t xml:space="preserve"> </w:t>
      </w:r>
      <w:r w:rsidR="0097621F">
        <w:rPr>
          <w:b w:val="0"/>
          <w:sz w:val="28"/>
          <w:szCs w:val="28"/>
        </w:rPr>
        <w:t>контейнерного терминала</w:t>
      </w:r>
      <w:r w:rsidR="0097621F" w:rsidRPr="003509E4">
        <w:rPr>
          <w:b w:val="0"/>
          <w:sz w:val="28"/>
          <w:szCs w:val="28"/>
        </w:rPr>
        <w:t xml:space="preserve"> Санкт-Петербург-Товарный-Витебский фил</w:t>
      </w:r>
      <w:r w:rsidR="0097621F">
        <w:rPr>
          <w:b w:val="0"/>
          <w:sz w:val="28"/>
          <w:szCs w:val="28"/>
        </w:rPr>
        <w:t>иала ПАО </w:t>
      </w:r>
      <w:r w:rsidR="0097621F" w:rsidRPr="003509E4">
        <w:rPr>
          <w:b w:val="0"/>
          <w:sz w:val="28"/>
          <w:szCs w:val="28"/>
        </w:rPr>
        <w:t>«ТрансКонтейнер» на Октябрьской железной дороге в 2015г.</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DE1EB0">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E1EB0">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DE1EB0">
      <w:pPr>
        <w:pStyle w:val="19"/>
        <w:numPr>
          <w:ilvl w:val="2"/>
          <w:numId w:val="27"/>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E1EB0">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E1EB0">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E1EB0">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DE1EB0">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E1EB0">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DE1EB0">
      <w:pPr>
        <w:pStyle w:val="19"/>
        <w:numPr>
          <w:ilvl w:val="2"/>
          <w:numId w:val="27"/>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DE1EB0">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DE1EB0">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DE1EB0">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DE1EB0">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E1EB0">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E1EB0">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E1EB0">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DE1EB0">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DE1EB0">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E1EB0">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E1EB0">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E1EB0">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DE1EB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DE1EB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DE1EB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E1EB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DE1EB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E1EB0">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E1EB0">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DE1EB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E1EB0">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DE1EB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E1EB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E1EB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DE1EB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DE1EB0">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DE1EB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E1EB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DE1EB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E1EB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DE1EB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E1EB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DE1EB0">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E1EB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E1EB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E1EB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DE1EB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E1EB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DE1EB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DE1EB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DE1EB0">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DE1EB0">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DE1EB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DE1EB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DE1EB0">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E1EB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E1EB0">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E1EB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DE1EB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DE1EB0">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E1EB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DE1EB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DE1EB0">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DE1EB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DE1EB0">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DE1EB0">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DE1EB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DE1EB0">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DE1EB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DE1EB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DE1EB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E1EB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DE1EB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DE1EB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E1EB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E1EB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E1EB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E1EB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E1EB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DE1EB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E1EB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DE1EB0">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DE1EB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DE1EB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E1EB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E1EB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DE1EB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E1EB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E1EB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E1EB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E1EB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DE1EB0">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DE1EB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DE6BF9" w:rsidRPr="00164AC8" w:rsidRDefault="00DE6BF9" w:rsidP="00DE6BF9">
      <w:pPr>
        <w:pStyle w:val="Default"/>
        <w:ind w:left="1069"/>
        <w:jc w:val="both"/>
        <w:rPr>
          <w:sz w:val="28"/>
          <w:szCs w:val="28"/>
        </w:rPr>
      </w:pPr>
    </w:p>
    <w:p w:rsidR="00370C44" w:rsidRPr="00D32FFA" w:rsidRDefault="00370C44" w:rsidP="00DE1EB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DE1EB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DE1EB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E1EB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E1EB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DE1EB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DE1EB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DE1EB0">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DE1EB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DE1EB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E1EB0">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DE1EB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E1EB0">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DE1EB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E1EB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DE1EB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E1EB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E1EB0">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DE1EB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DE1EB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DE1EB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DE1EB0">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DE1EB0">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E1EB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E1EB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DE1EB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DE1EB0">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DE1EB0">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560D55"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0800;mso-width-relative:margin;mso-height-relative:margin" wrapcoords="-34 -87 -34 21600 21634 21600 21634 -87 -34 -87" strokeweight="1.5pt">
            <v:textbox style="mso-next-textbox:#_x0000_s1026">
              <w:txbxContent>
                <w:p w:rsidR="00C61D9D" w:rsidRPr="007E6DE4" w:rsidRDefault="00C61D9D" w:rsidP="000954FB">
                  <w:pPr>
                    <w:jc w:val="center"/>
                    <w:rPr>
                      <w:b/>
                      <w:sz w:val="28"/>
                      <w:szCs w:val="28"/>
                    </w:rPr>
                  </w:pPr>
                  <w:r w:rsidRPr="007E6DE4">
                    <w:rPr>
                      <w:b/>
                      <w:sz w:val="28"/>
                      <w:szCs w:val="28"/>
                    </w:rPr>
                    <w:t xml:space="preserve">_____________________________________________, </w:t>
                  </w:r>
                </w:p>
                <w:p w:rsidR="00C61D9D" w:rsidRDefault="00C61D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61D9D" w:rsidRPr="007E6DE4" w:rsidRDefault="00C61D9D" w:rsidP="000954FB">
                  <w:pPr>
                    <w:jc w:val="center"/>
                    <w:rPr>
                      <w:b/>
                      <w:sz w:val="28"/>
                      <w:szCs w:val="28"/>
                    </w:rPr>
                  </w:pPr>
                  <w:r w:rsidRPr="007E6DE4">
                    <w:rPr>
                      <w:b/>
                      <w:sz w:val="28"/>
                      <w:szCs w:val="28"/>
                    </w:rPr>
                    <w:t>________________________________________</w:t>
                  </w:r>
                </w:p>
                <w:p w:rsidR="00C61D9D" w:rsidRPr="007E6DE4" w:rsidRDefault="00C61D9D" w:rsidP="000954FB">
                  <w:pPr>
                    <w:jc w:val="center"/>
                    <w:rPr>
                      <w:i/>
                      <w:sz w:val="20"/>
                      <w:szCs w:val="20"/>
                    </w:rPr>
                  </w:pPr>
                  <w:r w:rsidRPr="007E6DE4">
                    <w:rPr>
                      <w:i/>
                      <w:sz w:val="20"/>
                      <w:szCs w:val="20"/>
                    </w:rPr>
                    <w:t>государство регистрации претендента</w:t>
                  </w:r>
                </w:p>
                <w:p w:rsidR="00C61D9D" w:rsidRPr="007E6DE4" w:rsidRDefault="00C61D9D" w:rsidP="000954FB">
                  <w:pPr>
                    <w:jc w:val="center"/>
                    <w:rPr>
                      <w:b/>
                      <w:sz w:val="28"/>
                      <w:szCs w:val="28"/>
                    </w:rPr>
                  </w:pPr>
                  <w:r w:rsidRPr="007E6DE4">
                    <w:rPr>
                      <w:b/>
                      <w:sz w:val="28"/>
                      <w:szCs w:val="28"/>
                    </w:rPr>
                    <w:t>_____________________________</w:t>
                  </w:r>
                  <w:r>
                    <w:rPr>
                      <w:b/>
                      <w:sz w:val="28"/>
                      <w:szCs w:val="28"/>
                    </w:rPr>
                    <w:t>__________________</w:t>
                  </w:r>
                </w:p>
                <w:p w:rsidR="00C61D9D" w:rsidRPr="007E6DE4" w:rsidRDefault="00C61D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C61D9D" w:rsidRDefault="00C61D9D" w:rsidP="000954FB">
                  <w:pPr>
                    <w:jc w:val="both"/>
                  </w:pPr>
                </w:p>
                <w:p w:rsidR="00C61D9D" w:rsidRDefault="00C61D9D" w:rsidP="000954FB">
                  <w:pPr>
                    <w:jc w:val="center"/>
                    <w:rPr>
                      <w:b/>
                    </w:rPr>
                  </w:pPr>
                  <w:r w:rsidRPr="00923E2D">
                    <w:rPr>
                      <w:b/>
                    </w:rPr>
                    <w:t xml:space="preserve">ЗАЯВКА НА УЧАСТИЕ В </w:t>
                  </w:r>
                  <w:r>
                    <w:rPr>
                      <w:b/>
                    </w:rPr>
                    <w:t>ОТКРЫТОМ КОНКУРСЕ № ОК/0171</w:t>
                  </w:r>
                  <w:r w:rsidRPr="00352F7B">
                    <w:rPr>
                      <w:b/>
                    </w:rPr>
                    <w:t>-15</w:t>
                  </w:r>
                </w:p>
                <w:p w:rsidR="00C61D9D" w:rsidRPr="00923E2D" w:rsidRDefault="00C61D9D" w:rsidP="000954FB">
                  <w:pPr>
                    <w:jc w:val="center"/>
                    <w:rPr>
                      <w:b/>
                    </w:rPr>
                  </w:pPr>
                </w:p>
                <w:p w:rsidR="00C61D9D" w:rsidRPr="00923E2D" w:rsidRDefault="00C61D9D" w:rsidP="000954FB">
                  <w:pPr>
                    <w:ind w:left="2124" w:firstLine="708"/>
                    <w:rPr>
                      <w:i/>
                    </w:rPr>
                  </w:pPr>
                </w:p>
              </w:txbxContent>
            </v:textbox>
            <w10:wrap type="tight"/>
          </v:shape>
        </w:pict>
      </w:r>
    </w:p>
    <w:p w:rsidR="000954FB" w:rsidRPr="007D00C3" w:rsidRDefault="00BC3E20" w:rsidP="00DE1EB0">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DE1EB0">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DE1EB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E1EB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DE1EB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E1EB0">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DE1EB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w:t>
      </w:r>
      <w:r w:rsidR="00DE6BF9" w:rsidRPr="00DE6BF9">
        <w:rPr>
          <w:sz w:val="28"/>
          <w:szCs w:val="28"/>
        </w:rPr>
        <w:t xml:space="preserve">в том числе транспортных расходов, и всех видов налогов, кроме НДС </w:t>
      </w:r>
      <w:r w:rsidR="00DE6BF9">
        <w:rPr>
          <w:sz w:val="28"/>
          <w:szCs w:val="28"/>
        </w:rPr>
        <w:t>(указывается отдельной строкой)</w:t>
      </w:r>
      <w:r w:rsidR="000954FB" w:rsidRPr="00DE6BF9">
        <w:rPr>
          <w:sz w:val="28"/>
          <w:szCs w:val="28"/>
        </w:rPr>
        <w:t>,</w:t>
      </w:r>
      <w:r w:rsidR="000954FB" w:rsidRPr="00520E47">
        <w:rPr>
          <w:sz w:val="28"/>
          <w:szCs w:val="28"/>
        </w:rPr>
        <w:t xml:space="preserve">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B5529F" w:rsidRPr="00B5529F" w:rsidRDefault="0003797C" w:rsidP="007C0A51">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7C0A51">
        <w:rPr>
          <w:b w:val="0"/>
          <w:i w:val="0"/>
        </w:rPr>
        <w:t>ОСНБЖ</w:t>
      </w:r>
      <w:r w:rsidR="00EC2A65" w:rsidRPr="007C0A51">
        <w:rPr>
          <w:b w:val="0"/>
          <w:i w:val="0"/>
        </w:rPr>
        <w:t xml:space="preserve">-2001 </w:t>
      </w:r>
      <w:r w:rsidR="00B5529F" w:rsidRPr="007C0A51">
        <w:rPr>
          <w:b w:val="0"/>
          <w:i w:val="0"/>
        </w:rPr>
        <w:t xml:space="preserve">с учетом требований распоряжений ОАО «РЖД» от 29.12.2011 г. № 2821р, от 21.02. 2012 г. № 372р, от 24.02.2012 г. № 389. </w:t>
      </w:r>
      <w:r w:rsidR="00EC2A65" w:rsidRPr="007C0A51">
        <w:rPr>
          <w:b w:val="0"/>
          <w:i w:val="0"/>
        </w:rPr>
        <w:t>Расчет оформляется в виде приложения к Финансово-коммерческому предложе</w:t>
      </w:r>
      <w:r w:rsidR="00B5529F" w:rsidRPr="007C0A51">
        <w:rPr>
          <w:b w:val="0"/>
          <w:i w:val="0"/>
        </w:rPr>
        <w:t>нию в виде сметы на выполнение проектных работ.</w:t>
      </w:r>
      <w:r w:rsidR="00EC2A65" w:rsidRPr="007C0A51">
        <w:rPr>
          <w:b w:val="0"/>
          <w:i w:val="0"/>
        </w:rPr>
        <w:t xml:space="preserve"> </w:t>
      </w:r>
      <w:r w:rsidR="00B5529F" w:rsidRPr="007C0A51">
        <w:rPr>
          <w:b w:val="0"/>
          <w:i w:val="0"/>
        </w:rPr>
        <w:t>Индексы перехода от базисных цен к текущим и прогнозным принимаются на основании распоряжений ОАО «РЖД».</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0954FB" w:rsidRPr="009777C0" w:rsidRDefault="00B937F4" w:rsidP="00427A02">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007C7D1D" w:rsidRPr="007C7D1D">
        <w:rPr>
          <w:b w:val="0"/>
          <w:i w:val="0"/>
        </w:rPr>
        <w:t>приложения № 6</w:t>
      </w:r>
      <w:r w:rsidR="000954FB" w:rsidRPr="007C7D1D">
        <w:rPr>
          <w:b w:val="0"/>
          <w:i w:val="0"/>
        </w:rPr>
        <w:t xml:space="preserve"> к</w:t>
      </w:r>
      <w:r w:rsidR="000954FB" w:rsidRPr="009777C0">
        <w:rPr>
          <w:b w:val="0"/>
          <w:i w:val="0"/>
        </w:rPr>
        <w:t xml:space="preserve"> настоящей документации</w:t>
      </w:r>
      <w:r w:rsidR="002B41FD" w:rsidRPr="009777C0">
        <w:rPr>
          <w:b w:val="0"/>
          <w:i w:val="0"/>
        </w:rPr>
        <w:t xml:space="preserve"> о закупке</w:t>
      </w:r>
      <w:r w:rsidR="000954FB" w:rsidRPr="009777C0">
        <w:rPr>
          <w:b w:val="0"/>
          <w:i w:val="0"/>
        </w:rPr>
        <w:t>.</w:t>
      </w: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427A02" w:rsidRDefault="00427A02" w:rsidP="00427A02">
      <w:pPr>
        <w:pStyle w:val="1"/>
        <w:jc w:val="center"/>
        <w:rPr>
          <w:sz w:val="28"/>
          <w:szCs w:val="28"/>
        </w:rPr>
      </w:pPr>
      <w:r>
        <w:rPr>
          <w:sz w:val="28"/>
          <w:szCs w:val="28"/>
        </w:rPr>
        <w:t>На в</w:t>
      </w:r>
      <w:r w:rsidRPr="00392E52">
        <w:rPr>
          <w:sz w:val="28"/>
          <w:szCs w:val="28"/>
        </w:rPr>
        <w:t>ыполнение проектно-изыскательских работ по реконструкции склада грузового прирельсового закрытого (инв. № 001/00/00010028</w:t>
      </w:r>
      <w:r>
        <w:rPr>
          <w:sz w:val="28"/>
          <w:szCs w:val="28"/>
        </w:rPr>
        <w:t>)</w:t>
      </w:r>
      <w:r w:rsidRPr="00392E52">
        <w:rPr>
          <w:sz w:val="28"/>
          <w:szCs w:val="28"/>
        </w:rPr>
        <w:t xml:space="preserve"> </w:t>
      </w:r>
      <w:r>
        <w:rPr>
          <w:sz w:val="28"/>
          <w:szCs w:val="28"/>
        </w:rPr>
        <w:t>контейнерного терминала</w:t>
      </w:r>
      <w:r w:rsidRPr="00392E52">
        <w:rPr>
          <w:sz w:val="28"/>
          <w:szCs w:val="28"/>
        </w:rPr>
        <w:t xml:space="preserve"> Санкт-Петербург-Товарный-Витебский филиала ПАО  «ТрансКонтейнер» на Октябрьской железной дороге в 2015г.</w:t>
      </w:r>
    </w:p>
    <w:p w:rsidR="00427A02" w:rsidRDefault="00427A02" w:rsidP="00427A02"/>
    <w:p w:rsidR="00427A02" w:rsidRPr="00CC75B2" w:rsidRDefault="00427A02" w:rsidP="00427A02">
      <w:pPr>
        <w:pStyle w:val="1"/>
        <w:spacing w:before="0" w:after="0"/>
        <w:ind w:firstLineChars="9" w:firstLine="25"/>
        <w:jc w:val="both"/>
        <w:rPr>
          <w:sz w:val="28"/>
          <w:szCs w:val="28"/>
        </w:rPr>
      </w:pPr>
      <w:r w:rsidRPr="00CC75B2">
        <w:rPr>
          <w:sz w:val="28"/>
          <w:szCs w:val="28"/>
        </w:rPr>
        <w:t>4.1. Цель открытого конкурса.</w:t>
      </w:r>
    </w:p>
    <w:p w:rsidR="00427A02" w:rsidRDefault="00427A02" w:rsidP="00427A02">
      <w:pPr>
        <w:pStyle w:val="1"/>
        <w:tabs>
          <w:tab w:val="clear" w:pos="432"/>
          <w:tab w:val="num" w:pos="0"/>
        </w:tabs>
        <w:spacing w:before="0" w:after="0"/>
        <w:ind w:left="0" w:firstLine="709"/>
        <w:jc w:val="both"/>
        <w:rPr>
          <w:b w:val="0"/>
          <w:sz w:val="28"/>
          <w:szCs w:val="28"/>
        </w:rPr>
      </w:pPr>
      <w:r>
        <w:rPr>
          <w:b w:val="0"/>
          <w:sz w:val="28"/>
          <w:szCs w:val="28"/>
        </w:rPr>
        <w:t xml:space="preserve"> В</w:t>
      </w:r>
      <w:r w:rsidRPr="003509E4">
        <w:rPr>
          <w:b w:val="0"/>
          <w:sz w:val="28"/>
          <w:szCs w:val="28"/>
        </w:rPr>
        <w:t>ыполнение проектно-изыскательских работ по реконструкции склада грузового прирельсового закрытого (инв. № 001/00/00010028</w:t>
      </w:r>
      <w:r>
        <w:rPr>
          <w:b w:val="0"/>
          <w:sz w:val="28"/>
          <w:szCs w:val="28"/>
        </w:rPr>
        <w:t>)</w:t>
      </w:r>
      <w:r w:rsidRPr="003509E4">
        <w:rPr>
          <w:b w:val="0"/>
          <w:sz w:val="28"/>
          <w:szCs w:val="28"/>
        </w:rPr>
        <w:t xml:space="preserve"> </w:t>
      </w:r>
      <w:r>
        <w:rPr>
          <w:b w:val="0"/>
          <w:sz w:val="28"/>
          <w:szCs w:val="28"/>
        </w:rPr>
        <w:t>контейнерного терминала</w:t>
      </w:r>
      <w:r w:rsidRPr="003509E4">
        <w:rPr>
          <w:b w:val="0"/>
          <w:sz w:val="28"/>
          <w:szCs w:val="28"/>
        </w:rPr>
        <w:t xml:space="preserve"> Санкт-Петербург-Товарный-Витебский фил</w:t>
      </w:r>
      <w:r>
        <w:rPr>
          <w:b w:val="0"/>
          <w:sz w:val="28"/>
          <w:szCs w:val="28"/>
        </w:rPr>
        <w:t>иала ПАО </w:t>
      </w:r>
      <w:r w:rsidRPr="003509E4">
        <w:rPr>
          <w:b w:val="0"/>
          <w:sz w:val="28"/>
          <w:szCs w:val="28"/>
        </w:rPr>
        <w:t>«ТрансКонтейнер» на Октябрьской железной дороге в 2015г.</w:t>
      </w:r>
    </w:p>
    <w:p w:rsidR="00427A02" w:rsidRDefault="00427A02" w:rsidP="00427A02">
      <w:pPr>
        <w:ind w:firstLine="709"/>
        <w:jc w:val="both"/>
      </w:pPr>
    </w:p>
    <w:p w:rsidR="00427A02" w:rsidRDefault="00427A02" w:rsidP="00427A02">
      <w:pPr>
        <w:ind w:firstLine="709"/>
        <w:jc w:val="both"/>
        <w:rPr>
          <w:b/>
          <w:sz w:val="28"/>
          <w:szCs w:val="28"/>
        </w:rPr>
      </w:pPr>
      <w:r w:rsidRPr="00CC75B2">
        <w:rPr>
          <w:b/>
          <w:sz w:val="28"/>
          <w:szCs w:val="28"/>
        </w:rPr>
        <w:t>4.2. Общие положения.</w:t>
      </w:r>
    </w:p>
    <w:p w:rsidR="00427A02" w:rsidRPr="008068F8" w:rsidRDefault="00427A02" w:rsidP="00427A02">
      <w:pPr>
        <w:ind w:firstLine="709"/>
        <w:jc w:val="both"/>
        <w:rPr>
          <w:sz w:val="28"/>
          <w:szCs w:val="28"/>
        </w:rPr>
      </w:pPr>
      <w:r>
        <w:rPr>
          <w:sz w:val="28"/>
          <w:szCs w:val="28"/>
        </w:rPr>
        <w:t>4.2.1.</w:t>
      </w:r>
      <w:r w:rsidRPr="00CC75B2">
        <w:rPr>
          <w:sz w:val="28"/>
          <w:szCs w:val="28"/>
        </w:rPr>
        <w:t xml:space="preserve"> </w:t>
      </w:r>
      <w:r w:rsidRPr="008068F8">
        <w:rPr>
          <w:sz w:val="28"/>
          <w:szCs w:val="28"/>
        </w:rPr>
        <w:t xml:space="preserve">В конкурсной заявке </w:t>
      </w:r>
      <w:r>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427A02" w:rsidRPr="00AD2A22" w:rsidRDefault="00427A02" w:rsidP="00427A02">
      <w:pPr>
        <w:tabs>
          <w:tab w:val="num" w:pos="1070"/>
        </w:tabs>
        <w:ind w:firstLine="709"/>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w:t>
      </w:r>
      <w:r>
        <w:rPr>
          <w:sz w:val="28"/>
          <w:szCs w:val="28"/>
        </w:rPr>
        <w:t>Победитель</w:t>
      </w:r>
      <w:r w:rsidRPr="008068F8">
        <w:rPr>
          <w:sz w:val="28"/>
          <w:szCs w:val="28"/>
        </w:rPr>
        <w:t xml:space="preserve"> </w:t>
      </w:r>
      <w:r>
        <w:rPr>
          <w:sz w:val="28"/>
          <w:szCs w:val="28"/>
        </w:rPr>
        <w:t xml:space="preserve">открытого </w:t>
      </w:r>
      <w:r w:rsidRPr="00AD2A22">
        <w:rPr>
          <w:sz w:val="28"/>
          <w:szCs w:val="28"/>
        </w:rPr>
        <w:t>конкурс</w:t>
      </w:r>
      <w:r>
        <w:rPr>
          <w:sz w:val="28"/>
          <w:szCs w:val="28"/>
        </w:rPr>
        <w:t>а</w:t>
      </w:r>
      <w:r w:rsidRPr="00AD2A22">
        <w:rPr>
          <w:sz w:val="28"/>
          <w:szCs w:val="28"/>
        </w:rPr>
        <w:t xml:space="preserve"> должен выполнить работы в полном объеме со</w:t>
      </w:r>
      <w:r>
        <w:rPr>
          <w:sz w:val="28"/>
          <w:szCs w:val="28"/>
        </w:rPr>
        <w:t>гласно конкурсной документации.</w:t>
      </w:r>
    </w:p>
    <w:p w:rsidR="00427A02" w:rsidRDefault="00427A02" w:rsidP="00427A02">
      <w:pPr>
        <w:tabs>
          <w:tab w:val="num" w:pos="1070"/>
        </w:tabs>
        <w:ind w:firstLine="709"/>
        <w:jc w:val="both"/>
        <w:rPr>
          <w:sz w:val="28"/>
          <w:szCs w:val="28"/>
        </w:rPr>
      </w:pPr>
      <w:r w:rsidRPr="00AD2A22">
        <w:rPr>
          <w:sz w:val="28"/>
          <w:szCs w:val="28"/>
        </w:rPr>
        <w:t>4.</w:t>
      </w:r>
      <w:r>
        <w:rPr>
          <w:sz w:val="28"/>
          <w:szCs w:val="28"/>
        </w:rPr>
        <w:t>2.</w:t>
      </w:r>
      <w:r w:rsidRPr="00AD2A22">
        <w:rPr>
          <w:sz w:val="28"/>
          <w:szCs w:val="28"/>
        </w:rPr>
        <w:t xml:space="preserve">3. </w:t>
      </w:r>
      <w:r>
        <w:rPr>
          <w:sz w:val="28"/>
          <w:szCs w:val="28"/>
        </w:rPr>
        <w:t>Привлечение субподрядчиков допускается.</w:t>
      </w:r>
    </w:p>
    <w:p w:rsidR="00427A02" w:rsidRDefault="00427A02" w:rsidP="00427A02">
      <w:pPr>
        <w:ind w:firstLine="709"/>
        <w:jc w:val="both"/>
        <w:rPr>
          <w:szCs w:val="28"/>
        </w:rPr>
      </w:pPr>
      <w:r w:rsidRPr="00F61E7B">
        <w:rPr>
          <w:sz w:val="28"/>
          <w:szCs w:val="28"/>
        </w:rPr>
        <w:t>4.</w:t>
      </w:r>
      <w:r>
        <w:rPr>
          <w:sz w:val="28"/>
          <w:szCs w:val="28"/>
        </w:rPr>
        <w:t>2.4</w:t>
      </w:r>
      <w:r w:rsidRPr="00F61E7B">
        <w:rPr>
          <w:sz w:val="28"/>
          <w:szCs w:val="28"/>
        </w:rPr>
        <w:t>.</w:t>
      </w:r>
      <w:r>
        <w:rPr>
          <w:sz w:val="28"/>
          <w:szCs w:val="28"/>
        </w:rPr>
        <w:t xml:space="preserve"> Начальная максимальная цена договора, заключаемого по результатам открытого конкурса, </w:t>
      </w:r>
      <w:r w:rsidRPr="007B6E5B">
        <w:rPr>
          <w:sz w:val="28"/>
          <w:szCs w:val="28"/>
        </w:rPr>
        <w:t>с учетом всех налогов (кроме НДС), а также иных расходов, связанных с выполнением работ,</w:t>
      </w:r>
      <w:r>
        <w:rPr>
          <w:sz w:val="28"/>
          <w:szCs w:val="28"/>
        </w:rPr>
        <w:t xml:space="preserve"> составляет: 500 (Пятьсот тысяч) рублей 00 копеек</w:t>
      </w:r>
      <w:r w:rsidRPr="00F63F75">
        <w:rPr>
          <w:szCs w:val="28"/>
        </w:rPr>
        <w:t>.</w:t>
      </w:r>
      <w:r w:rsidRPr="007B6E5B">
        <w:rPr>
          <w:szCs w:val="28"/>
        </w:rPr>
        <w:t xml:space="preserve"> </w:t>
      </w:r>
    </w:p>
    <w:p w:rsidR="00427A02" w:rsidRDefault="00427A02" w:rsidP="00427A02">
      <w:pPr>
        <w:ind w:firstLineChars="9" w:firstLine="22"/>
        <w:jc w:val="both"/>
        <w:rPr>
          <w:szCs w:val="28"/>
        </w:rPr>
      </w:pPr>
    </w:p>
    <w:p w:rsidR="00427A02" w:rsidRDefault="00427A02" w:rsidP="00427A02">
      <w:pPr>
        <w:ind w:firstLine="709"/>
        <w:jc w:val="both"/>
        <w:rPr>
          <w:b/>
          <w:sz w:val="28"/>
          <w:szCs w:val="28"/>
        </w:rPr>
      </w:pPr>
      <w:r w:rsidRPr="001F4FC9">
        <w:rPr>
          <w:b/>
          <w:sz w:val="28"/>
          <w:szCs w:val="28"/>
        </w:rPr>
        <w:t>4.3. Правила приемки работ.</w:t>
      </w:r>
    </w:p>
    <w:p w:rsidR="00427A02" w:rsidRDefault="00427A02" w:rsidP="00427A02">
      <w:pPr>
        <w:ind w:firstLine="709"/>
        <w:jc w:val="both"/>
        <w:rPr>
          <w:sz w:val="28"/>
          <w:szCs w:val="28"/>
        </w:rPr>
      </w:pPr>
      <w:r w:rsidRPr="001F4FC9">
        <w:rPr>
          <w:sz w:val="28"/>
          <w:szCs w:val="28"/>
        </w:rPr>
        <w:t>4.3.1.</w:t>
      </w:r>
      <w:r>
        <w:rPr>
          <w:sz w:val="28"/>
          <w:szCs w:val="28"/>
        </w:rPr>
        <w:t xml:space="preserve"> Заказчик принимает у Исполнителя выполненные работы на основании акта сдачи-приемки выполненных работ, счета-фактуры.</w:t>
      </w:r>
    </w:p>
    <w:p w:rsidR="00427A02" w:rsidRDefault="00427A02" w:rsidP="00427A02">
      <w:pPr>
        <w:ind w:firstLineChars="9" w:firstLine="25"/>
        <w:jc w:val="both"/>
        <w:rPr>
          <w:sz w:val="28"/>
          <w:szCs w:val="28"/>
        </w:rPr>
      </w:pPr>
    </w:p>
    <w:p w:rsidR="00427A02" w:rsidRDefault="00427A02" w:rsidP="00427A02">
      <w:pPr>
        <w:ind w:firstLineChars="252" w:firstLine="708"/>
        <w:jc w:val="both"/>
        <w:rPr>
          <w:b/>
          <w:sz w:val="28"/>
          <w:szCs w:val="28"/>
        </w:rPr>
      </w:pPr>
      <w:r w:rsidRPr="006B0497">
        <w:rPr>
          <w:b/>
          <w:sz w:val="28"/>
          <w:szCs w:val="28"/>
        </w:rPr>
        <w:t>4.4. Форма, срок и порядок оплаты.</w:t>
      </w:r>
    </w:p>
    <w:p w:rsidR="00427A02" w:rsidRPr="00453D23" w:rsidRDefault="00427A02" w:rsidP="00427A02">
      <w:pPr>
        <w:ind w:firstLineChars="253" w:firstLine="708"/>
        <w:jc w:val="both"/>
        <w:rPr>
          <w:sz w:val="28"/>
          <w:szCs w:val="28"/>
        </w:rPr>
      </w:pPr>
      <w:r>
        <w:rPr>
          <w:iCs/>
          <w:sz w:val="28"/>
          <w:szCs w:val="28"/>
        </w:rPr>
        <w:t>4.4.1.</w:t>
      </w:r>
      <w:r w:rsidRPr="00453D23">
        <w:rPr>
          <w:iCs/>
          <w:sz w:val="28"/>
          <w:szCs w:val="28"/>
        </w:rPr>
        <w:t>Оплата</w:t>
      </w:r>
      <w:r w:rsidRPr="00453D23">
        <w:rPr>
          <w:sz w:val="28"/>
          <w:szCs w:val="28"/>
        </w:rPr>
        <w:t xml:space="preserve"> Работ производится</w:t>
      </w:r>
      <w:r>
        <w:rPr>
          <w:sz w:val="28"/>
          <w:szCs w:val="28"/>
        </w:rPr>
        <w:t xml:space="preserve"> </w:t>
      </w:r>
      <w:r w:rsidRPr="00453D23">
        <w:rPr>
          <w:sz w:val="28"/>
          <w:szCs w:val="28"/>
        </w:rPr>
        <w:t xml:space="preserve">после подписания Сторонами </w:t>
      </w:r>
      <w:r>
        <w:rPr>
          <w:sz w:val="28"/>
          <w:szCs w:val="28"/>
        </w:rPr>
        <w:t>акта сдачи-приемки выполненных работ,</w:t>
      </w:r>
      <w:r w:rsidRPr="00453D23">
        <w:rPr>
          <w:sz w:val="28"/>
          <w:szCs w:val="28"/>
        </w:rPr>
        <w:t xml:space="preserve"> счета-ф</w:t>
      </w:r>
      <w:r>
        <w:rPr>
          <w:sz w:val="28"/>
          <w:szCs w:val="28"/>
        </w:rPr>
        <w:t>актуры Исполнителя в течение 30-</w:t>
      </w:r>
      <w:r w:rsidRPr="00453D23">
        <w:rPr>
          <w:sz w:val="28"/>
          <w:szCs w:val="28"/>
        </w:rPr>
        <w:t>ти (Тридцати) календарных дней с даты получения Заказчиком счета, счета-фактуры.</w:t>
      </w:r>
    </w:p>
    <w:p w:rsidR="00427A02" w:rsidRPr="00453D23" w:rsidRDefault="00427A02" w:rsidP="00427A02">
      <w:pPr>
        <w:ind w:firstLineChars="9" w:firstLine="25"/>
        <w:jc w:val="both"/>
        <w:rPr>
          <w:sz w:val="28"/>
          <w:szCs w:val="28"/>
        </w:rPr>
      </w:pPr>
      <w:r w:rsidRPr="00453D23">
        <w:rPr>
          <w:sz w:val="28"/>
          <w:szCs w:val="28"/>
        </w:rPr>
        <w:t>Авансирование не предусмотрено.</w:t>
      </w:r>
    </w:p>
    <w:p w:rsidR="00427A02" w:rsidRDefault="00427A02" w:rsidP="00427A02">
      <w:pPr>
        <w:ind w:firstLineChars="9" w:firstLine="25"/>
        <w:jc w:val="both"/>
        <w:rPr>
          <w:sz w:val="28"/>
          <w:szCs w:val="28"/>
        </w:rPr>
      </w:pPr>
    </w:p>
    <w:p w:rsidR="00427A02" w:rsidRPr="008A7023" w:rsidRDefault="00427A02" w:rsidP="00427A02">
      <w:pPr>
        <w:ind w:firstLineChars="252" w:firstLine="708"/>
        <w:jc w:val="both"/>
        <w:rPr>
          <w:b/>
          <w:sz w:val="28"/>
          <w:szCs w:val="28"/>
        </w:rPr>
      </w:pPr>
      <w:r w:rsidRPr="008A7023">
        <w:rPr>
          <w:b/>
          <w:sz w:val="28"/>
          <w:szCs w:val="28"/>
        </w:rPr>
        <w:t>4.5. Требования к гарантийному сроку.</w:t>
      </w:r>
    </w:p>
    <w:p w:rsidR="00427A02" w:rsidRDefault="00427A02" w:rsidP="00427A02">
      <w:pPr>
        <w:ind w:firstLineChars="253" w:firstLine="708"/>
        <w:jc w:val="both"/>
        <w:rPr>
          <w:sz w:val="28"/>
          <w:szCs w:val="28"/>
        </w:rPr>
      </w:pPr>
      <w:r>
        <w:rPr>
          <w:sz w:val="28"/>
          <w:szCs w:val="28"/>
        </w:rPr>
        <w:t>4.5.1. Гарантийный срок на результаты Работ должен составлять не менее 24 (Двадцати четырех) месяцев с даты подписания акта сдачи-приемки выполненных Работ. В случае выявления ошибок и недоработок в проектно-сметной документации в течение гарантийного срока, Исполнитель должен обеспечить за свой счет устранение этих ошибок и недоработок.</w:t>
      </w:r>
    </w:p>
    <w:p w:rsidR="00427A02" w:rsidRDefault="00427A02" w:rsidP="00427A02">
      <w:pPr>
        <w:ind w:firstLineChars="9" w:firstLine="25"/>
        <w:jc w:val="both"/>
        <w:rPr>
          <w:sz w:val="28"/>
          <w:szCs w:val="28"/>
        </w:rPr>
      </w:pPr>
    </w:p>
    <w:p w:rsidR="00427A02" w:rsidRPr="006B0497" w:rsidRDefault="00427A02" w:rsidP="00427A02">
      <w:pPr>
        <w:ind w:firstLineChars="252" w:firstLine="708"/>
        <w:jc w:val="both"/>
        <w:rPr>
          <w:b/>
          <w:sz w:val="28"/>
          <w:szCs w:val="28"/>
        </w:rPr>
      </w:pPr>
      <w:r>
        <w:rPr>
          <w:b/>
          <w:sz w:val="28"/>
          <w:szCs w:val="28"/>
        </w:rPr>
        <w:t>4.6</w:t>
      </w:r>
      <w:r w:rsidRPr="006B0497">
        <w:rPr>
          <w:b/>
          <w:sz w:val="28"/>
          <w:szCs w:val="28"/>
        </w:rPr>
        <w:t>. Срок выполнения Работ.</w:t>
      </w:r>
    </w:p>
    <w:p w:rsidR="00427A02" w:rsidRPr="00392E52" w:rsidRDefault="00427A02" w:rsidP="00427A02">
      <w:pPr>
        <w:ind w:firstLineChars="253" w:firstLine="708"/>
        <w:jc w:val="both"/>
        <w:rPr>
          <w:sz w:val="28"/>
          <w:szCs w:val="28"/>
        </w:rPr>
      </w:pPr>
      <w:r>
        <w:rPr>
          <w:sz w:val="28"/>
          <w:szCs w:val="28"/>
        </w:rPr>
        <w:t>4.6.1.</w:t>
      </w:r>
      <w:r w:rsidRPr="00392E52">
        <w:rPr>
          <w:sz w:val="28"/>
          <w:szCs w:val="28"/>
        </w:rPr>
        <w:t xml:space="preserve">Начало проектирования – </w:t>
      </w:r>
      <w:r>
        <w:rPr>
          <w:sz w:val="28"/>
          <w:szCs w:val="28"/>
        </w:rPr>
        <w:t>август</w:t>
      </w:r>
      <w:r w:rsidRPr="00392E52">
        <w:rPr>
          <w:sz w:val="28"/>
          <w:szCs w:val="28"/>
        </w:rPr>
        <w:t xml:space="preserve"> 2015 г.</w:t>
      </w:r>
    </w:p>
    <w:p w:rsidR="00427A02" w:rsidRPr="00CC75B2" w:rsidRDefault="00427A02" w:rsidP="00427A02">
      <w:pPr>
        <w:ind w:firstLineChars="9" w:firstLine="25"/>
        <w:jc w:val="both"/>
        <w:rPr>
          <w:sz w:val="28"/>
          <w:szCs w:val="28"/>
        </w:rPr>
      </w:pPr>
      <w:r w:rsidRPr="00392E52">
        <w:rPr>
          <w:sz w:val="28"/>
          <w:szCs w:val="28"/>
        </w:rPr>
        <w:t xml:space="preserve">Окончание проектирования – </w:t>
      </w:r>
      <w:r>
        <w:rPr>
          <w:sz w:val="28"/>
          <w:szCs w:val="28"/>
        </w:rPr>
        <w:t>сентябрь</w:t>
      </w:r>
      <w:r w:rsidRPr="00392E52">
        <w:rPr>
          <w:sz w:val="28"/>
          <w:szCs w:val="28"/>
        </w:rPr>
        <w:t xml:space="preserve"> 2015 г.</w:t>
      </w:r>
    </w:p>
    <w:p w:rsidR="00427A02" w:rsidRPr="000E341E" w:rsidRDefault="00427A02" w:rsidP="00427A02">
      <w:pPr>
        <w:ind w:firstLineChars="9" w:firstLine="22"/>
        <w:jc w:val="both"/>
      </w:pPr>
    </w:p>
    <w:p w:rsidR="00427A02" w:rsidRPr="00427A02" w:rsidRDefault="00427A02" w:rsidP="00427A02">
      <w:pPr>
        <w:pStyle w:val="27"/>
        <w:spacing w:after="0" w:line="240" w:lineRule="auto"/>
        <w:ind w:firstLineChars="252" w:firstLine="708"/>
        <w:rPr>
          <w:b/>
          <w:sz w:val="28"/>
          <w:szCs w:val="28"/>
        </w:rPr>
      </w:pPr>
      <w:r w:rsidRPr="00427A02">
        <w:rPr>
          <w:b/>
          <w:sz w:val="28"/>
          <w:szCs w:val="28"/>
        </w:rPr>
        <w:t xml:space="preserve">4.7. Наименование и виды работ: </w:t>
      </w:r>
    </w:p>
    <w:p w:rsidR="00427A02" w:rsidRPr="00427A02" w:rsidRDefault="00427A02" w:rsidP="00427A02">
      <w:pPr>
        <w:pStyle w:val="27"/>
        <w:spacing w:after="0" w:line="240" w:lineRule="auto"/>
        <w:ind w:firstLineChars="9" w:firstLine="25"/>
        <w:jc w:val="center"/>
        <w:rPr>
          <w:b/>
          <w:sz w:val="28"/>
          <w:szCs w:val="28"/>
        </w:rPr>
      </w:pPr>
      <w:r w:rsidRPr="00427A02">
        <w:rPr>
          <w:b/>
          <w:sz w:val="28"/>
          <w:szCs w:val="28"/>
        </w:rPr>
        <w:t>Выполнение проектно-изыскательских работ по реконструкции склада грузового прирельсового закрытого (инв. № 001/00/00010028) контейнерного терминала Санкт-Петербург-Товарный-Витебский филиала ПАО «ТрансКонтейнер» на Октябрьской железной дороге в 2015г.</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643"/>
        <w:gridCol w:w="6407"/>
      </w:tblGrid>
      <w:tr w:rsidR="00427A02" w:rsidRPr="00392E52" w:rsidTr="00CA5F76">
        <w:trPr>
          <w:trHeight w:val="763"/>
        </w:trPr>
        <w:tc>
          <w:tcPr>
            <w:tcW w:w="817" w:type="dxa"/>
            <w:vAlign w:val="center"/>
          </w:tcPr>
          <w:p w:rsidR="00427A02" w:rsidRPr="00392E52" w:rsidRDefault="00427A02" w:rsidP="00CA5F76">
            <w:pPr>
              <w:jc w:val="center"/>
              <w:rPr>
                <w:sz w:val="28"/>
                <w:szCs w:val="28"/>
              </w:rPr>
            </w:pPr>
            <w:r w:rsidRPr="00392E52">
              <w:rPr>
                <w:sz w:val="28"/>
                <w:szCs w:val="28"/>
              </w:rPr>
              <w:t>№№ п/п</w:t>
            </w:r>
          </w:p>
        </w:tc>
        <w:tc>
          <w:tcPr>
            <w:tcW w:w="3436" w:type="dxa"/>
          </w:tcPr>
          <w:p w:rsidR="00427A02" w:rsidRPr="00392E52" w:rsidRDefault="00427A02" w:rsidP="00CA5F76">
            <w:pPr>
              <w:jc w:val="center"/>
              <w:rPr>
                <w:sz w:val="28"/>
                <w:szCs w:val="28"/>
              </w:rPr>
            </w:pPr>
          </w:p>
          <w:p w:rsidR="00427A02" w:rsidRPr="00392E52" w:rsidRDefault="00427A02" w:rsidP="00CA5F76">
            <w:pPr>
              <w:jc w:val="center"/>
              <w:rPr>
                <w:sz w:val="28"/>
                <w:szCs w:val="28"/>
              </w:rPr>
            </w:pPr>
            <w:r w:rsidRPr="00392E52">
              <w:rPr>
                <w:sz w:val="28"/>
                <w:szCs w:val="28"/>
              </w:rPr>
              <w:t>Перечень основных</w:t>
            </w:r>
          </w:p>
          <w:p w:rsidR="00427A02" w:rsidRPr="00392E52" w:rsidRDefault="00427A02" w:rsidP="00CA5F76">
            <w:pPr>
              <w:jc w:val="center"/>
              <w:rPr>
                <w:sz w:val="28"/>
                <w:szCs w:val="28"/>
              </w:rPr>
            </w:pPr>
            <w:r w:rsidRPr="00392E52">
              <w:rPr>
                <w:sz w:val="28"/>
                <w:szCs w:val="28"/>
              </w:rPr>
              <w:t>данных и требований</w:t>
            </w:r>
          </w:p>
        </w:tc>
        <w:tc>
          <w:tcPr>
            <w:tcW w:w="5529" w:type="dxa"/>
          </w:tcPr>
          <w:p w:rsidR="00427A02" w:rsidRPr="00392E52" w:rsidRDefault="00427A02" w:rsidP="00CA5F76">
            <w:pPr>
              <w:jc w:val="center"/>
              <w:rPr>
                <w:sz w:val="28"/>
                <w:szCs w:val="28"/>
              </w:rPr>
            </w:pPr>
          </w:p>
          <w:p w:rsidR="00427A02" w:rsidRPr="00392E52" w:rsidRDefault="00427A02" w:rsidP="00CA5F76">
            <w:pPr>
              <w:jc w:val="center"/>
              <w:rPr>
                <w:sz w:val="28"/>
                <w:szCs w:val="28"/>
              </w:rPr>
            </w:pPr>
            <w:r w:rsidRPr="00392E52">
              <w:rPr>
                <w:sz w:val="28"/>
                <w:szCs w:val="28"/>
              </w:rPr>
              <w:t>Основные данные</w:t>
            </w:r>
          </w:p>
          <w:p w:rsidR="00427A02" w:rsidRPr="00392E52" w:rsidRDefault="00427A02" w:rsidP="00CA5F76">
            <w:pPr>
              <w:jc w:val="center"/>
              <w:rPr>
                <w:sz w:val="28"/>
                <w:szCs w:val="28"/>
              </w:rPr>
            </w:pPr>
            <w:r w:rsidRPr="00392E52">
              <w:rPr>
                <w:sz w:val="28"/>
                <w:szCs w:val="28"/>
              </w:rPr>
              <w:t>и требования</w:t>
            </w:r>
          </w:p>
        </w:tc>
      </w:tr>
      <w:tr w:rsidR="00427A02" w:rsidRPr="00392E52" w:rsidTr="00CA5F76">
        <w:trPr>
          <w:trHeight w:val="190"/>
        </w:trPr>
        <w:tc>
          <w:tcPr>
            <w:tcW w:w="817" w:type="dxa"/>
            <w:vAlign w:val="center"/>
          </w:tcPr>
          <w:p w:rsidR="00427A02" w:rsidRPr="00392E52" w:rsidRDefault="00427A02" w:rsidP="00CA5F76">
            <w:pPr>
              <w:jc w:val="center"/>
              <w:rPr>
                <w:sz w:val="28"/>
                <w:szCs w:val="28"/>
              </w:rPr>
            </w:pPr>
            <w:r w:rsidRPr="00392E52">
              <w:rPr>
                <w:sz w:val="28"/>
                <w:szCs w:val="28"/>
              </w:rPr>
              <w:t>1</w:t>
            </w:r>
          </w:p>
        </w:tc>
        <w:tc>
          <w:tcPr>
            <w:tcW w:w="3436" w:type="dxa"/>
          </w:tcPr>
          <w:p w:rsidR="00427A02" w:rsidRPr="00392E52" w:rsidRDefault="00427A02" w:rsidP="00CA5F76">
            <w:pPr>
              <w:jc w:val="center"/>
              <w:rPr>
                <w:sz w:val="28"/>
                <w:szCs w:val="28"/>
              </w:rPr>
            </w:pPr>
            <w:r w:rsidRPr="00392E52">
              <w:rPr>
                <w:sz w:val="28"/>
                <w:szCs w:val="28"/>
              </w:rPr>
              <w:t>2</w:t>
            </w:r>
          </w:p>
        </w:tc>
        <w:tc>
          <w:tcPr>
            <w:tcW w:w="5529" w:type="dxa"/>
          </w:tcPr>
          <w:p w:rsidR="00427A02" w:rsidRPr="00392E52" w:rsidRDefault="00427A02" w:rsidP="00CA5F76">
            <w:pPr>
              <w:jc w:val="center"/>
              <w:rPr>
                <w:sz w:val="28"/>
                <w:szCs w:val="28"/>
              </w:rPr>
            </w:pPr>
            <w:r w:rsidRPr="00392E52">
              <w:rPr>
                <w:sz w:val="28"/>
                <w:szCs w:val="28"/>
              </w:rPr>
              <w:t>3</w:t>
            </w:r>
          </w:p>
        </w:tc>
      </w:tr>
      <w:tr w:rsidR="00427A02" w:rsidRPr="00392E52" w:rsidTr="00CA5F76">
        <w:trPr>
          <w:trHeight w:val="628"/>
        </w:trPr>
        <w:tc>
          <w:tcPr>
            <w:tcW w:w="817" w:type="dxa"/>
          </w:tcPr>
          <w:p w:rsidR="00427A02" w:rsidRPr="00392E52" w:rsidRDefault="00427A02" w:rsidP="00CA5F76">
            <w:pPr>
              <w:jc w:val="center"/>
              <w:rPr>
                <w:sz w:val="28"/>
                <w:szCs w:val="28"/>
              </w:rPr>
            </w:pPr>
            <w:r w:rsidRPr="00392E52">
              <w:rPr>
                <w:sz w:val="28"/>
                <w:szCs w:val="28"/>
              </w:rPr>
              <w:t>1.</w:t>
            </w:r>
          </w:p>
        </w:tc>
        <w:tc>
          <w:tcPr>
            <w:tcW w:w="3436" w:type="dxa"/>
          </w:tcPr>
          <w:p w:rsidR="00427A02" w:rsidRPr="00392E52" w:rsidRDefault="00427A02" w:rsidP="00CA5F76">
            <w:pPr>
              <w:ind w:right="-108"/>
              <w:rPr>
                <w:sz w:val="28"/>
                <w:szCs w:val="28"/>
              </w:rPr>
            </w:pPr>
            <w:r w:rsidRPr="00392E52">
              <w:rPr>
                <w:sz w:val="28"/>
                <w:szCs w:val="28"/>
              </w:rPr>
              <w:t xml:space="preserve">Основание для проектирования </w:t>
            </w:r>
          </w:p>
          <w:p w:rsidR="00427A02" w:rsidRPr="00392E52" w:rsidRDefault="00427A02" w:rsidP="00CA5F76">
            <w:pPr>
              <w:ind w:right="-108"/>
              <w:rPr>
                <w:sz w:val="28"/>
                <w:szCs w:val="28"/>
              </w:rPr>
            </w:pPr>
          </w:p>
        </w:tc>
        <w:tc>
          <w:tcPr>
            <w:tcW w:w="5529" w:type="dxa"/>
          </w:tcPr>
          <w:p w:rsidR="00427A02" w:rsidRPr="00392E52" w:rsidRDefault="00427A02" w:rsidP="00DE1EB0">
            <w:pPr>
              <w:pStyle w:val="aff7"/>
              <w:numPr>
                <w:ilvl w:val="1"/>
                <w:numId w:val="28"/>
              </w:numPr>
              <w:tabs>
                <w:tab w:val="left" w:pos="459"/>
              </w:tabs>
              <w:suppressAutoHyphens w:val="0"/>
              <w:ind w:left="0" w:firstLine="0"/>
              <w:contextualSpacing/>
              <w:jc w:val="both"/>
              <w:rPr>
                <w:sz w:val="28"/>
                <w:szCs w:val="28"/>
              </w:rPr>
            </w:pPr>
            <w:r w:rsidRPr="00392E52">
              <w:rPr>
                <w:sz w:val="28"/>
                <w:szCs w:val="28"/>
              </w:rPr>
              <w:t xml:space="preserve"> Инвестиционная программа ПАО «ТрансКонтейнер» на 2015 г. </w:t>
            </w:r>
          </w:p>
        </w:tc>
      </w:tr>
      <w:tr w:rsidR="00427A02" w:rsidRPr="00392E52" w:rsidTr="00CA5F76">
        <w:trPr>
          <w:trHeight w:val="458"/>
        </w:trPr>
        <w:tc>
          <w:tcPr>
            <w:tcW w:w="817" w:type="dxa"/>
          </w:tcPr>
          <w:p w:rsidR="00427A02" w:rsidRPr="00392E52" w:rsidRDefault="00427A02" w:rsidP="00CA5F76">
            <w:pPr>
              <w:jc w:val="center"/>
              <w:rPr>
                <w:sz w:val="28"/>
                <w:szCs w:val="28"/>
              </w:rPr>
            </w:pPr>
            <w:r w:rsidRPr="00392E52">
              <w:rPr>
                <w:sz w:val="28"/>
                <w:szCs w:val="28"/>
              </w:rPr>
              <w:t>2.</w:t>
            </w:r>
          </w:p>
        </w:tc>
        <w:tc>
          <w:tcPr>
            <w:tcW w:w="3436" w:type="dxa"/>
          </w:tcPr>
          <w:p w:rsidR="00427A02" w:rsidRPr="00392E52" w:rsidRDefault="00427A02" w:rsidP="00CA5F76">
            <w:pPr>
              <w:ind w:right="-108"/>
              <w:rPr>
                <w:sz w:val="28"/>
                <w:szCs w:val="28"/>
              </w:rPr>
            </w:pPr>
            <w:r w:rsidRPr="00392E52">
              <w:rPr>
                <w:sz w:val="28"/>
                <w:szCs w:val="28"/>
              </w:rPr>
              <w:t xml:space="preserve">Заказчик </w:t>
            </w:r>
          </w:p>
        </w:tc>
        <w:tc>
          <w:tcPr>
            <w:tcW w:w="5529" w:type="dxa"/>
          </w:tcPr>
          <w:p w:rsidR="00427A02" w:rsidRPr="00392E52" w:rsidRDefault="00427A02" w:rsidP="00CA5F76">
            <w:pPr>
              <w:pStyle w:val="aff7"/>
              <w:tabs>
                <w:tab w:val="left" w:pos="459"/>
              </w:tabs>
              <w:ind w:left="0"/>
              <w:jc w:val="both"/>
              <w:rPr>
                <w:sz w:val="28"/>
                <w:szCs w:val="28"/>
              </w:rPr>
            </w:pPr>
            <w:r w:rsidRPr="00392E52">
              <w:rPr>
                <w:sz w:val="28"/>
                <w:szCs w:val="28"/>
              </w:rPr>
              <w:t>2.1. Филиал ПАО «ТрансКонтейнер» на Октябрьской железной дороге.</w:t>
            </w:r>
          </w:p>
        </w:tc>
      </w:tr>
      <w:tr w:rsidR="00427A02" w:rsidRPr="00392E52" w:rsidTr="00CA5F76">
        <w:trPr>
          <w:trHeight w:val="604"/>
        </w:trPr>
        <w:tc>
          <w:tcPr>
            <w:tcW w:w="817" w:type="dxa"/>
          </w:tcPr>
          <w:p w:rsidR="00427A02" w:rsidRPr="00392E52" w:rsidRDefault="00427A02" w:rsidP="00CA5F76">
            <w:pPr>
              <w:jc w:val="center"/>
              <w:rPr>
                <w:sz w:val="28"/>
                <w:szCs w:val="28"/>
              </w:rPr>
            </w:pPr>
            <w:r w:rsidRPr="00392E52">
              <w:rPr>
                <w:sz w:val="28"/>
                <w:szCs w:val="28"/>
              </w:rPr>
              <w:t>3.</w:t>
            </w:r>
          </w:p>
        </w:tc>
        <w:tc>
          <w:tcPr>
            <w:tcW w:w="3436" w:type="dxa"/>
          </w:tcPr>
          <w:p w:rsidR="00427A02" w:rsidRPr="00392E52" w:rsidRDefault="00427A02" w:rsidP="00CA5F76">
            <w:pPr>
              <w:ind w:right="-108"/>
              <w:rPr>
                <w:sz w:val="28"/>
                <w:szCs w:val="28"/>
              </w:rPr>
            </w:pPr>
            <w:r w:rsidRPr="00392E52">
              <w:rPr>
                <w:sz w:val="28"/>
                <w:szCs w:val="28"/>
              </w:rPr>
              <w:t>Источник финансирования</w:t>
            </w:r>
          </w:p>
        </w:tc>
        <w:tc>
          <w:tcPr>
            <w:tcW w:w="5529" w:type="dxa"/>
          </w:tcPr>
          <w:p w:rsidR="00427A02" w:rsidRPr="00392E52" w:rsidRDefault="00427A02" w:rsidP="00CA5F76">
            <w:pPr>
              <w:jc w:val="both"/>
              <w:rPr>
                <w:sz w:val="28"/>
                <w:szCs w:val="28"/>
              </w:rPr>
            </w:pPr>
            <w:r w:rsidRPr="00392E52">
              <w:rPr>
                <w:sz w:val="28"/>
                <w:szCs w:val="28"/>
              </w:rPr>
              <w:t>3.1. Инвестиционные средства ПАО «ТрансКонтейнер».</w:t>
            </w:r>
          </w:p>
        </w:tc>
      </w:tr>
      <w:tr w:rsidR="00427A02" w:rsidRPr="00392E52" w:rsidTr="00CA5F76">
        <w:trPr>
          <w:trHeight w:val="425"/>
        </w:trPr>
        <w:tc>
          <w:tcPr>
            <w:tcW w:w="817" w:type="dxa"/>
          </w:tcPr>
          <w:p w:rsidR="00427A02" w:rsidRPr="00392E52" w:rsidRDefault="00427A02" w:rsidP="00CA5F76">
            <w:pPr>
              <w:jc w:val="center"/>
              <w:rPr>
                <w:sz w:val="28"/>
                <w:szCs w:val="28"/>
              </w:rPr>
            </w:pPr>
            <w:r w:rsidRPr="00392E52">
              <w:rPr>
                <w:sz w:val="28"/>
                <w:szCs w:val="28"/>
              </w:rPr>
              <w:t>4.</w:t>
            </w:r>
          </w:p>
        </w:tc>
        <w:tc>
          <w:tcPr>
            <w:tcW w:w="3436" w:type="dxa"/>
          </w:tcPr>
          <w:p w:rsidR="00427A02" w:rsidRPr="00392E52" w:rsidRDefault="00427A02" w:rsidP="00CA5F76">
            <w:pPr>
              <w:ind w:right="-108"/>
              <w:rPr>
                <w:sz w:val="28"/>
                <w:szCs w:val="28"/>
              </w:rPr>
            </w:pPr>
            <w:r w:rsidRPr="00392E52">
              <w:rPr>
                <w:sz w:val="28"/>
                <w:szCs w:val="28"/>
              </w:rPr>
              <w:t>Местонахождение объекта</w:t>
            </w:r>
          </w:p>
        </w:tc>
        <w:tc>
          <w:tcPr>
            <w:tcW w:w="5529" w:type="dxa"/>
          </w:tcPr>
          <w:p w:rsidR="00427A02" w:rsidRPr="00392E52" w:rsidRDefault="00427A02" w:rsidP="00CA5F76">
            <w:pPr>
              <w:jc w:val="both"/>
              <w:rPr>
                <w:sz w:val="28"/>
                <w:szCs w:val="28"/>
              </w:rPr>
            </w:pPr>
            <w:r w:rsidRPr="00392E52">
              <w:rPr>
                <w:sz w:val="28"/>
                <w:szCs w:val="28"/>
              </w:rPr>
              <w:t>4.1. 192007, г. Санкт-Петербург, Лиговский  пр.</w:t>
            </w:r>
            <w:bookmarkStart w:id="2" w:name="_GoBack"/>
            <w:bookmarkEnd w:id="2"/>
            <w:r>
              <w:rPr>
                <w:sz w:val="28"/>
                <w:szCs w:val="28"/>
              </w:rPr>
              <w:t xml:space="preserve"> </w:t>
            </w:r>
            <w:r w:rsidRPr="00392E52">
              <w:rPr>
                <w:sz w:val="28"/>
                <w:szCs w:val="28"/>
              </w:rPr>
              <w:t>д. 240</w:t>
            </w:r>
            <w:r>
              <w:rPr>
                <w:sz w:val="28"/>
                <w:szCs w:val="28"/>
              </w:rPr>
              <w:t>, лит.А</w:t>
            </w:r>
            <w:r w:rsidRPr="00392E52">
              <w:rPr>
                <w:sz w:val="28"/>
                <w:szCs w:val="28"/>
              </w:rPr>
              <w:t>.</w:t>
            </w:r>
          </w:p>
        </w:tc>
      </w:tr>
      <w:tr w:rsidR="00427A02" w:rsidRPr="00392E52" w:rsidTr="00CA5F76">
        <w:trPr>
          <w:trHeight w:val="425"/>
        </w:trPr>
        <w:tc>
          <w:tcPr>
            <w:tcW w:w="817" w:type="dxa"/>
          </w:tcPr>
          <w:p w:rsidR="00427A02" w:rsidRPr="00392E52" w:rsidRDefault="00427A02" w:rsidP="00CA5F76">
            <w:pPr>
              <w:jc w:val="center"/>
              <w:rPr>
                <w:sz w:val="28"/>
                <w:szCs w:val="28"/>
              </w:rPr>
            </w:pPr>
            <w:r w:rsidRPr="00392E52">
              <w:rPr>
                <w:sz w:val="28"/>
                <w:szCs w:val="28"/>
              </w:rPr>
              <w:t>5.</w:t>
            </w:r>
          </w:p>
        </w:tc>
        <w:tc>
          <w:tcPr>
            <w:tcW w:w="3436" w:type="dxa"/>
          </w:tcPr>
          <w:p w:rsidR="00427A02" w:rsidRPr="00392E52" w:rsidRDefault="00427A02" w:rsidP="00CA5F76">
            <w:pPr>
              <w:ind w:right="-108"/>
              <w:rPr>
                <w:sz w:val="28"/>
                <w:szCs w:val="28"/>
              </w:rPr>
            </w:pPr>
            <w:r w:rsidRPr="00392E52">
              <w:rPr>
                <w:sz w:val="28"/>
                <w:szCs w:val="28"/>
              </w:rPr>
              <w:t>Вид строительства</w:t>
            </w:r>
          </w:p>
        </w:tc>
        <w:tc>
          <w:tcPr>
            <w:tcW w:w="5529" w:type="dxa"/>
          </w:tcPr>
          <w:p w:rsidR="00427A02" w:rsidRPr="00392E52" w:rsidRDefault="00427A02" w:rsidP="00CA5F76">
            <w:pPr>
              <w:jc w:val="both"/>
              <w:rPr>
                <w:sz w:val="28"/>
                <w:szCs w:val="28"/>
              </w:rPr>
            </w:pPr>
            <w:r w:rsidRPr="00392E52">
              <w:rPr>
                <w:sz w:val="28"/>
                <w:szCs w:val="28"/>
              </w:rPr>
              <w:t>5.1. Реконструкция.</w:t>
            </w:r>
          </w:p>
        </w:tc>
      </w:tr>
      <w:tr w:rsidR="00427A02" w:rsidRPr="00392E52" w:rsidTr="00CA5F76">
        <w:trPr>
          <w:trHeight w:val="361"/>
        </w:trPr>
        <w:tc>
          <w:tcPr>
            <w:tcW w:w="817" w:type="dxa"/>
          </w:tcPr>
          <w:p w:rsidR="00427A02" w:rsidRPr="00392E52" w:rsidRDefault="00427A02" w:rsidP="00CA5F76">
            <w:pPr>
              <w:jc w:val="center"/>
              <w:rPr>
                <w:sz w:val="28"/>
                <w:szCs w:val="28"/>
              </w:rPr>
            </w:pPr>
            <w:r w:rsidRPr="00392E52">
              <w:rPr>
                <w:sz w:val="28"/>
                <w:szCs w:val="28"/>
              </w:rPr>
              <w:t>6.</w:t>
            </w:r>
          </w:p>
        </w:tc>
        <w:tc>
          <w:tcPr>
            <w:tcW w:w="3436" w:type="dxa"/>
          </w:tcPr>
          <w:p w:rsidR="00427A02" w:rsidRPr="00392E52" w:rsidRDefault="00427A02" w:rsidP="00CA5F76">
            <w:pPr>
              <w:ind w:right="-108"/>
              <w:rPr>
                <w:sz w:val="28"/>
                <w:szCs w:val="28"/>
              </w:rPr>
            </w:pPr>
            <w:r w:rsidRPr="00392E52">
              <w:rPr>
                <w:sz w:val="28"/>
                <w:szCs w:val="28"/>
              </w:rPr>
              <w:t>Стадия проектирования</w:t>
            </w:r>
          </w:p>
        </w:tc>
        <w:tc>
          <w:tcPr>
            <w:tcW w:w="5529" w:type="dxa"/>
          </w:tcPr>
          <w:p w:rsidR="00427A02" w:rsidRPr="00392E52" w:rsidRDefault="00427A02" w:rsidP="00CA5F76">
            <w:pPr>
              <w:jc w:val="both"/>
              <w:rPr>
                <w:sz w:val="28"/>
                <w:szCs w:val="28"/>
              </w:rPr>
            </w:pPr>
            <w:r w:rsidRPr="00392E52">
              <w:rPr>
                <w:sz w:val="28"/>
                <w:szCs w:val="28"/>
              </w:rPr>
              <w:t>6.1. Рабочая документация.</w:t>
            </w:r>
          </w:p>
        </w:tc>
      </w:tr>
      <w:tr w:rsidR="00427A02" w:rsidRPr="00392E52" w:rsidTr="00CA5F76">
        <w:trPr>
          <w:trHeight w:val="696"/>
        </w:trPr>
        <w:tc>
          <w:tcPr>
            <w:tcW w:w="817" w:type="dxa"/>
          </w:tcPr>
          <w:p w:rsidR="00427A02" w:rsidRPr="00392E52" w:rsidRDefault="00427A02" w:rsidP="00CA5F76">
            <w:pPr>
              <w:jc w:val="center"/>
              <w:rPr>
                <w:sz w:val="28"/>
                <w:szCs w:val="28"/>
              </w:rPr>
            </w:pPr>
            <w:r w:rsidRPr="00392E52">
              <w:rPr>
                <w:sz w:val="28"/>
                <w:szCs w:val="28"/>
              </w:rPr>
              <w:t>7.</w:t>
            </w:r>
          </w:p>
        </w:tc>
        <w:tc>
          <w:tcPr>
            <w:tcW w:w="3436" w:type="dxa"/>
          </w:tcPr>
          <w:p w:rsidR="00427A02" w:rsidRPr="00392E52" w:rsidRDefault="00427A02" w:rsidP="00CA5F76">
            <w:pPr>
              <w:ind w:right="-108"/>
              <w:rPr>
                <w:sz w:val="28"/>
                <w:szCs w:val="28"/>
              </w:rPr>
            </w:pPr>
            <w:r w:rsidRPr="00392E52">
              <w:rPr>
                <w:sz w:val="28"/>
                <w:szCs w:val="28"/>
              </w:rPr>
              <w:t xml:space="preserve">Сроки начала и окончания проектирования </w:t>
            </w:r>
          </w:p>
        </w:tc>
        <w:tc>
          <w:tcPr>
            <w:tcW w:w="5529" w:type="dxa"/>
          </w:tcPr>
          <w:p w:rsidR="00427A02" w:rsidRPr="00392E52" w:rsidRDefault="00427A02" w:rsidP="00CA5F76">
            <w:pPr>
              <w:jc w:val="both"/>
              <w:rPr>
                <w:sz w:val="28"/>
                <w:szCs w:val="28"/>
              </w:rPr>
            </w:pPr>
            <w:r w:rsidRPr="00392E52">
              <w:rPr>
                <w:sz w:val="28"/>
                <w:szCs w:val="28"/>
              </w:rPr>
              <w:t xml:space="preserve">7.1. Начало проектирования – </w:t>
            </w:r>
            <w:r>
              <w:rPr>
                <w:sz w:val="28"/>
                <w:szCs w:val="28"/>
              </w:rPr>
              <w:t>август</w:t>
            </w:r>
            <w:r w:rsidRPr="00392E52">
              <w:rPr>
                <w:sz w:val="28"/>
                <w:szCs w:val="28"/>
              </w:rPr>
              <w:t xml:space="preserve"> 2015 г.</w:t>
            </w:r>
          </w:p>
          <w:p w:rsidR="00427A02" w:rsidRPr="00392E52" w:rsidRDefault="00427A02" w:rsidP="00CA5F76">
            <w:pPr>
              <w:jc w:val="both"/>
              <w:rPr>
                <w:sz w:val="28"/>
                <w:szCs w:val="28"/>
              </w:rPr>
            </w:pPr>
            <w:r w:rsidRPr="00392E52">
              <w:rPr>
                <w:sz w:val="28"/>
                <w:szCs w:val="28"/>
              </w:rPr>
              <w:t xml:space="preserve">7.2. Окончание проектирования – </w:t>
            </w:r>
            <w:r>
              <w:rPr>
                <w:sz w:val="28"/>
                <w:szCs w:val="28"/>
              </w:rPr>
              <w:t>сентябрь</w:t>
            </w:r>
            <w:r w:rsidRPr="00392E52">
              <w:rPr>
                <w:sz w:val="28"/>
                <w:szCs w:val="28"/>
              </w:rPr>
              <w:t xml:space="preserve"> 2015 г.</w:t>
            </w:r>
          </w:p>
        </w:tc>
      </w:tr>
      <w:tr w:rsidR="00427A02" w:rsidRPr="00392E52" w:rsidTr="00CA5F76">
        <w:trPr>
          <w:trHeight w:val="696"/>
        </w:trPr>
        <w:tc>
          <w:tcPr>
            <w:tcW w:w="817" w:type="dxa"/>
          </w:tcPr>
          <w:p w:rsidR="00427A02" w:rsidRPr="00392E52" w:rsidRDefault="00427A02" w:rsidP="00CA5F76">
            <w:pPr>
              <w:jc w:val="center"/>
              <w:rPr>
                <w:sz w:val="28"/>
                <w:szCs w:val="28"/>
              </w:rPr>
            </w:pPr>
            <w:r>
              <w:rPr>
                <w:sz w:val="28"/>
                <w:szCs w:val="28"/>
              </w:rPr>
              <w:t>8</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Границы проектирования</w:t>
            </w:r>
          </w:p>
        </w:tc>
        <w:tc>
          <w:tcPr>
            <w:tcW w:w="5529" w:type="dxa"/>
          </w:tcPr>
          <w:p w:rsidR="00427A02" w:rsidRPr="00392E52" w:rsidRDefault="00427A02" w:rsidP="00CA5F76">
            <w:pPr>
              <w:tabs>
                <w:tab w:val="left" w:pos="459"/>
              </w:tabs>
              <w:jc w:val="both"/>
              <w:rPr>
                <w:sz w:val="28"/>
                <w:szCs w:val="28"/>
              </w:rPr>
            </w:pPr>
            <w:r w:rsidRPr="00392E52">
              <w:rPr>
                <w:sz w:val="28"/>
                <w:szCs w:val="28"/>
              </w:rPr>
              <w:t>8.1. Территория склада грузового прирельсового закрытого (инв. №</w:t>
            </w:r>
            <w:r>
              <w:rPr>
                <w:sz w:val="28"/>
                <w:szCs w:val="28"/>
              </w:rPr>
              <w:t> </w:t>
            </w:r>
            <w:r w:rsidRPr="00392E52">
              <w:rPr>
                <w:sz w:val="28"/>
                <w:szCs w:val="28"/>
              </w:rPr>
              <w:t>001/00/00010028</w:t>
            </w:r>
            <w:r>
              <w:rPr>
                <w:sz w:val="28"/>
                <w:szCs w:val="28"/>
              </w:rPr>
              <w:t>)</w:t>
            </w:r>
            <w:r w:rsidRPr="00392E52">
              <w:rPr>
                <w:sz w:val="28"/>
                <w:szCs w:val="28"/>
              </w:rPr>
              <w:t xml:space="preserve"> </w:t>
            </w:r>
            <w:r>
              <w:rPr>
                <w:sz w:val="28"/>
                <w:szCs w:val="28"/>
              </w:rPr>
              <w:t>контейнерного терминала</w:t>
            </w:r>
            <w:r w:rsidRPr="00392E52">
              <w:rPr>
                <w:sz w:val="28"/>
                <w:szCs w:val="28"/>
              </w:rPr>
              <w:t xml:space="preserve"> Санкт-Петербург-Товарный-Витебский. </w:t>
            </w:r>
          </w:p>
        </w:tc>
      </w:tr>
      <w:tr w:rsidR="00427A02" w:rsidRPr="00392E52" w:rsidTr="00CA5F76">
        <w:trPr>
          <w:trHeight w:val="416"/>
        </w:trPr>
        <w:tc>
          <w:tcPr>
            <w:tcW w:w="817" w:type="dxa"/>
          </w:tcPr>
          <w:p w:rsidR="00427A02" w:rsidRPr="00392E52" w:rsidRDefault="00427A02" w:rsidP="00CA5F76">
            <w:pPr>
              <w:jc w:val="center"/>
              <w:rPr>
                <w:sz w:val="28"/>
                <w:szCs w:val="28"/>
              </w:rPr>
            </w:pPr>
            <w:r>
              <w:rPr>
                <w:sz w:val="28"/>
                <w:szCs w:val="28"/>
              </w:rPr>
              <w:t>9</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Состав проектно-изыскатель-ских работ</w:t>
            </w:r>
          </w:p>
        </w:tc>
        <w:tc>
          <w:tcPr>
            <w:tcW w:w="5529" w:type="dxa"/>
          </w:tcPr>
          <w:p w:rsidR="00427A02" w:rsidRPr="00392E52" w:rsidRDefault="00427A02" w:rsidP="00CA5F76">
            <w:pPr>
              <w:pStyle w:val="aff7"/>
              <w:spacing w:after="60"/>
              <w:ind w:left="34" w:firstLine="29"/>
              <w:jc w:val="both"/>
              <w:rPr>
                <w:sz w:val="28"/>
                <w:szCs w:val="28"/>
              </w:rPr>
            </w:pPr>
            <w:r>
              <w:rPr>
                <w:sz w:val="28"/>
                <w:szCs w:val="28"/>
              </w:rPr>
              <w:t>9</w:t>
            </w:r>
            <w:r w:rsidRPr="00392E52">
              <w:rPr>
                <w:sz w:val="28"/>
                <w:szCs w:val="28"/>
              </w:rPr>
              <w:t>.1. Разработка рабочей документации, в объеме, достаточном для выполнения строительно-монтажных работ, в том числе основных комплектов чертежей:</w:t>
            </w:r>
          </w:p>
          <w:p w:rsidR="00427A02" w:rsidRPr="00392E52" w:rsidRDefault="00427A02" w:rsidP="00DE1EB0">
            <w:pPr>
              <w:pStyle w:val="aff7"/>
              <w:numPr>
                <w:ilvl w:val="0"/>
                <w:numId w:val="29"/>
              </w:numPr>
              <w:tabs>
                <w:tab w:val="left" w:pos="630"/>
              </w:tabs>
              <w:suppressAutoHyphens w:val="0"/>
              <w:ind w:left="34" w:firstLine="454"/>
              <w:contextualSpacing/>
              <w:jc w:val="both"/>
              <w:rPr>
                <w:sz w:val="28"/>
                <w:szCs w:val="28"/>
              </w:rPr>
            </w:pPr>
            <w:r w:rsidRPr="00392E52">
              <w:rPr>
                <w:sz w:val="28"/>
                <w:szCs w:val="28"/>
              </w:rPr>
              <w:t>генеральный план (ГП);</w:t>
            </w:r>
          </w:p>
          <w:p w:rsidR="00427A02" w:rsidRPr="00392E52" w:rsidRDefault="00427A02" w:rsidP="00DE1EB0">
            <w:pPr>
              <w:pStyle w:val="aff7"/>
              <w:numPr>
                <w:ilvl w:val="0"/>
                <w:numId w:val="29"/>
              </w:numPr>
              <w:tabs>
                <w:tab w:val="left" w:pos="630"/>
              </w:tabs>
              <w:suppressAutoHyphens w:val="0"/>
              <w:ind w:left="34" w:firstLine="454"/>
              <w:contextualSpacing/>
              <w:jc w:val="both"/>
              <w:rPr>
                <w:sz w:val="28"/>
                <w:szCs w:val="28"/>
              </w:rPr>
            </w:pPr>
            <w:r w:rsidRPr="00392E52">
              <w:rPr>
                <w:sz w:val="28"/>
                <w:szCs w:val="28"/>
              </w:rPr>
              <w:t>архитектурно-строительные решения (АС);</w:t>
            </w:r>
          </w:p>
          <w:p w:rsidR="00427A02" w:rsidRPr="00392E52" w:rsidRDefault="00427A02" w:rsidP="00DE1EB0">
            <w:pPr>
              <w:pStyle w:val="aff7"/>
              <w:numPr>
                <w:ilvl w:val="0"/>
                <w:numId w:val="29"/>
              </w:numPr>
              <w:tabs>
                <w:tab w:val="left" w:pos="630"/>
              </w:tabs>
              <w:suppressAutoHyphens w:val="0"/>
              <w:ind w:left="34" w:firstLine="454"/>
              <w:contextualSpacing/>
              <w:jc w:val="both"/>
              <w:rPr>
                <w:sz w:val="28"/>
                <w:szCs w:val="28"/>
              </w:rPr>
            </w:pPr>
            <w:r w:rsidRPr="00392E52">
              <w:rPr>
                <w:sz w:val="28"/>
                <w:szCs w:val="28"/>
              </w:rPr>
              <w:t>электроснабжение (ЭС);</w:t>
            </w:r>
          </w:p>
          <w:p w:rsidR="00427A02" w:rsidRPr="00392E52" w:rsidRDefault="00427A02" w:rsidP="00DE1EB0">
            <w:pPr>
              <w:pStyle w:val="aff7"/>
              <w:numPr>
                <w:ilvl w:val="0"/>
                <w:numId w:val="29"/>
              </w:numPr>
              <w:tabs>
                <w:tab w:val="left" w:pos="630"/>
              </w:tabs>
              <w:suppressAutoHyphens w:val="0"/>
              <w:ind w:left="34" w:firstLine="454"/>
              <w:contextualSpacing/>
              <w:jc w:val="both"/>
              <w:rPr>
                <w:sz w:val="28"/>
                <w:szCs w:val="28"/>
              </w:rPr>
            </w:pPr>
            <w:r w:rsidRPr="00392E52">
              <w:rPr>
                <w:sz w:val="28"/>
                <w:szCs w:val="28"/>
              </w:rPr>
              <w:t>электроосвещение (ЭО);</w:t>
            </w:r>
          </w:p>
          <w:p w:rsidR="00427A02" w:rsidRPr="00392E52" w:rsidRDefault="00427A02" w:rsidP="00DE1EB0">
            <w:pPr>
              <w:pStyle w:val="aff7"/>
              <w:numPr>
                <w:ilvl w:val="0"/>
                <w:numId w:val="29"/>
              </w:numPr>
              <w:tabs>
                <w:tab w:val="left" w:pos="630"/>
              </w:tabs>
              <w:suppressAutoHyphens w:val="0"/>
              <w:ind w:left="0" w:firstLine="488"/>
              <w:contextualSpacing/>
              <w:jc w:val="both"/>
              <w:rPr>
                <w:sz w:val="28"/>
                <w:szCs w:val="28"/>
              </w:rPr>
            </w:pPr>
            <w:r w:rsidRPr="00392E52">
              <w:rPr>
                <w:sz w:val="28"/>
                <w:szCs w:val="28"/>
              </w:rPr>
              <w:t>сети связи (СС).</w:t>
            </w:r>
          </w:p>
          <w:p w:rsidR="00427A02" w:rsidRPr="00392E52" w:rsidRDefault="00427A02" w:rsidP="00CA5F76">
            <w:pPr>
              <w:tabs>
                <w:tab w:val="left" w:pos="459"/>
              </w:tabs>
              <w:jc w:val="both"/>
              <w:rPr>
                <w:sz w:val="28"/>
                <w:szCs w:val="28"/>
              </w:rPr>
            </w:pPr>
            <w:r>
              <w:rPr>
                <w:sz w:val="28"/>
                <w:szCs w:val="28"/>
              </w:rPr>
              <w:t>9</w:t>
            </w:r>
            <w:r w:rsidRPr="00392E52">
              <w:rPr>
                <w:sz w:val="28"/>
                <w:szCs w:val="28"/>
              </w:rPr>
              <w:t>.2. Разработка сводного сметного расчета стоимости строительства.</w:t>
            </w:r>
          </w:p>
        </w:tc>
      </w:tr>
      <w:tr w:rsidR="00427A02" w:rsidRPr="00392E52" w:rsidTr="00CA5F76">
        <w:trPr>
          <w:trHeight w:val="415"/>
        </w:trPr>
        <w:tc>
          <w:tcPr>
            <w:tcW w:w="817" w:type="dxa"/>
          </w:tcPr>
          <w:p w:rsidR="00427A02" w:rsidRPr="00392E52" w:rsidRDefault="00427A02" w:rsidP="00CA5F76">
            <w:pPr>
              <w:jc w:val="center"/>
              <w:rPr>
                <w:sz w:val="28"/>
                <w:szCs w:val="28"/>
              </w:rPr>
            </w:pPr>
            <w:r>
              <w:rPr>
                <w:sz w:val="28"/>
                <w:szCs w:val="28"/>
              </w:rPr>
              <w:t>10</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Идентификационные признаки зданий и сооружений</w:t>
            </w:r>
          </w:p>
        </w:tc>
        <w:tc>
          <w:tcPr>
            <w:tcW w:w="5529" w:type="dxa"/>
          </w:tcPr>
          <w:p w:rsidR="00427A02" w:rsidRPr="00392E52" w:rsidRDefault="00427A02" w:rsidP="00CA5F76">
            <w:pPr>
              <w:pStyle w:val="aff7"/>
              <w:ind w:left="0"/>
              <w:jc w:val="both"/>
              <w:rPr>
                <w:sz w:val="28"/>
                <w:szCs w:val="28"/>
              </w:rPr>
            </w:pPr>
            <w:r>
              <w:rPr>
                <w:sz w:val="28"/>
                <w:szCs w:val="28"/>
              </w:rPr>
              <w:t xml:space="preserve">10.1. </w:t>
            </w:r>
            <w:r w:rsidRPr="00392E52">
              <w:rPr>
                <w:sz w:val="28"/>
                <w:szCs w:val="28"/>
              </w:rPr>
              <w:t xml:space="preserve">Идентификационные признаки </w:t>
            </w:r>
            <w:r>
              <w:rPr>
                <w:sz w:val="28"/>
                <w:szCs w:val="28"/>
              </w:rPr>
              <w:t>проектируемого склада грузового прирельсового закрытого (инв. </w:t>
            </w:r>
            <w:r w:rsidRPr="00392E52">
              <w:rPr>
                <w:sz w:val="28"/>
                <w:szCs w:val="28"/>
              </w:rPr>
              <w:t>№</w:t>
            </w:r>
            <w:r>
              <w:rPr>
                <w:sz w:val="28"/>
                <w:szCs w:val="28"/>
              </w:rPr>
              <w:t> </w:t>
            </w:r>
            <w:r w:rsidRPr="00392E52">
              <w:rPr>
                <w:sz w:val="28"/>
                <w:szCs w:val="28"/>
              </w:rPr>
              <w:t>001/00/00010028</w:t>
            </w:r>
            <w:r>
              <w:rPr>
                <w:sz w:val="28"/>
                <w:szCs w:val="28"/>
              </w:rPr>
              <w:t>)</w:t>
            </w:r>
            <w:r w:rsidRPr="00392E52">
              <w:rPr>
                <w:sz w:val="28"/>
                <w:szCs w:val="28"/>
              </w:rPr>
              <w:t xml:space="preserve"> в соответствии со ст. 4 № 384-ФЗ «Технический регламент о безопасности зданий и сооружений»:</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назначение – </w:t>
            </w:r>
            <w:r w:rsidRPr="00392E52">
              <w:rPr>
                <w:i/>
                <w:sz w:val="28"/>
                <w:szCs w:val="28"/>
              </w:rPr>
              <w:t>непроизводственное</w:t>
            </w:r>
            <w:r w:rsidRPr="00392E52">
              <w:rPr>
                <w:sz w:val="28"/>
                <w:szCs w:val="28"/>
              </w:rPr>
              <w:t>;</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принадлежность к объектам транспортной инфраструктуры и к др. объектам, функционально-технологические особенности которых влияют на безопасность – </w:t>
            </w:r>
            <w:r w:rsidRPr="00392E52">
              <w:rPr>
                <w:i/>
                <w:sz w:val="28"/>
                <w:szCs w:val="28"/>
              </w:rPr>
              <w:t>не принадлежит</w:t>
            </w:r>
            <w:r w:rsidRPr="00392E52">
              <w:rPr>
                <w:sz w:val="28"/>
                <w:szCs w:val="28"/>
              </w:rPr>
              <w:t>;</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возможность опасных природных процессов и явлений и техногенных воздействий на территории, на которой будут осуществляться реконструкция и эксплуатация – </w:t>
            </w:r>
            <w:r w:rsidRPr="00392E52">
              <w:rPr>
                <w:i/>
                <w:sz w:val="28"/>
                <w:szCs w:val="28"/>
              </w:rPr>
              <w:t>отсутствуют</w:t>
            </w:r>
            <w:r w:rsidRPr="00392E52">
              <w:rPr>
                <w:sz w:val="28"/>
                <w:szCs w:val="28"/>
              </w:rPr>
              <w:t>;</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принадлежность к опасным производственным объектам – </w:t>
            </w:r>
            <w:r w:rsidRPr="00392E52">
              <w:rPr>
                <w:i/>
                <w:sz w:val="28"/>
                <w:szCs w:val="28"/>
              </w:rPr>
              <w:t>не принадлежит</w:t>
            </w:r>
            <w:r w:rsidRPr="00392E52">
              <w:rPr>
                <w:sz w:val="28"/>
                <w:szCs w:val="28"/>
              </w:rPr>
              <w:t>;</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пожарная и взрывопожарная опасность – </w:t>
            </w:r>
            <w:r w:rsidRPr="00392E52">
              <w:rPr>
                <w:i/>
                <w:sz w:val="28"/>
                <w:szCs w:val="28"/>
              </w:rPr>
              <w:t>пониженная пожарная опасность (ДН);</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наличие помещений с постоянным пребыванием людей – </w:t>
            </w:r>
            <w:r w:rsidRPr="00392E52">
              <w:rPr>
                <w:i/>
                <w:sz w:val="28"/>
                <w:szCs w:val="28"/>
              </w:rPr>
              <w:t>отсутствуют</w:t>
            </w:r>
            <w:r w:rsidRPr="00392E52">
              <w:rPr>
                <w:sz w:val="28"/>
                <w:szCs w:val="28"/>
              </w:rPr>
              <w:t>;</w:t>
            </w:r>
          </w:p>
          <w:p w:rsidR="00427A02" w:rsidRPr="00392E52" w:rsidRDefault="00427A02" w:rsidP="00DE1EB0">
            <w:pPr>
              <w:pStyle w:val="aff7"/>
              <w:numPr>
                <w:ilvl w:val="0"/>
                <w:numId w:val="30"/>
              </w:numPr>
              <w:suppressAutoHyphens w:val="0"/>
              <w:ind w:left="34" w:firstLine="425"/>
              <w:contextualSpacing/>
              <w:jc w:val="both"/>
              <w:rPr>
                <w:sz w:val="28"/>
                <w:szCs w:val="28"/>
              </w:rPr>
            </w:pPr>
            <w:r w:rsidRPr="00392E52">
              <w:rPr>
                <w:sz w:val="28"/>
                <w:szCs w:val="28"/>
              </w:rPr>
              <w:t xml:space="preserve">уровень ответственности – </w:t>
            </w:r>
            <w:r w:rsidRPr="00392E52">
              <w:rPr>
                <w:i/>
                <w:sz w:val="28"/>
                <w:szCs w:val="28"/>
              </w:rPr>
              <w:t>нормальный (</w:t>
            </w:r>
            <w:r w:rsidRPr="00392E52">
              <w:rPr>
                <w:i/>
                <w:sz w:val="28"/>
                <w:szCs w:val="28"/>
                <w:lang w:val="en-US"/>
              </w:rPr>
              <w:t>II</w:t>
            </w:r>
            <w:r w:rsidRPr="00392E52">
              <w:rPr>
                <w:i/>
                <w:sz w:val="28"/>
                <w:szCs w:val="28"/>
              </w:rPr>
              <w:t>).</w:t>
            </w:r>
          </w:p>
        </w:tc>
      </w:tr>
      <w:tr w:rsidR="00427A02" w:rsidRPr="00392E52" w:rsidTr="00CA5F76">
        <w:trPr>
          <w:trHeight w:val="698"/>
        </w:trPr>
        <w:tc>
          <w:tcPr>
            <w:tcW w:w="817" w:type="dxa"/>
          </w:tcPr>
          <w:p w:rsidR="00427A02" w:rsidRPr="00392E52" w:rsidRDefault="00427A02" w:rsidP="00CA5F76">
            <w:pPr>
              <w:jc w:val="center"/>
              <w:rPr>
                <w:sz w:val="28"/>
                <w:szCs w:val="28"/>
              </w:rPr>
            </w:pPr>
            <w:r w:rsidRPr="00392E52">
              <w:rPr>
                <w:sz w:val="28"/>
                <w:szCs w:val="28"/>
                <w:lang w:val="en-US"/>
              </w:rPr>
              <w:t>1</w:t>
            </w:r>
            <w:r>
              <w:rPr>
                <w:sz w:val="28"/>
                <w:szCs w:val="28"/>
              </w:rPr>
              <w:t>1</w:t>
            </w:r>
            <w:r w:rsidRPr="00392E52">
              <w:rPr>
                <w:sz w:val="28"/>
                <w:szCs w:val="28"/>
              </w:rPr>
              <w:t>.</w:t>
            </w:r>
          </w:p>
        </w:tc>
        <w:tc>
          <w:tcPr>
            <w:tcW w:w="3436" w:type="dxa"/>
          </w:tcPr>
          <w:p w:rsidR="00427A02" w:rsidRPr="00392E52" w:rsidRDefault="00427A02" w:rsidP="00CA5F76">
            <w:pPr>
              <w:ind w:right="-108"/>
              <w:rPr>
                <w:sz w:val="28"/>
                <w:szCs w:val="28"/>
              </w:rPr>
            </w:pPr>
            <w:r w:rsidRPr="00392E52">
              <w:rPr>
                <w:color w:val="000000"/>
                <w:sz w:val="28"/>
                <w:szCs w:val="28"/>
              </w:rPr>
              <w:t>Требования к выполнению проектных работ</w:t>
            </w:r>
          </w:p>
        </w:tc>
        <w:tc>
          <w:tcPr>
            <w:tcW w:w="5529" w:type="dxa"/>
          </w:tcPr>
          <w:p w:rsidR="00427A02" w:rsidRPr="00392E52" w:rsidRDefault="00427A02" w:rsidP="00CA5F76">
            <w:pPr>
              <w:spacing w:after="60"/>
              <w:jc w:val="both"/>
              <w:rPr>
                <w:sz w:val="28"/>
                <w:szCs w:val="28"/>
              </w:rPr>
            </w:pPr>
            <w:r>
              <w:rPr>
                <w:color w:val="000000"/>
                <w:sz w:val="28"/>
                <w:szCs w:val="28"/>
              </w:rPr>
              <w:t>11</w:t>
            </w:r>
            <w:r w:rsidRPr="00392E52">
              <w:rPr>
                <w:color w:val="000000"/>
                <w:sz w:val="28"/>
                <w:szCs w:val="28"/>
              </w:rPr>
              <w:t xml:space="preserve">.1. Проектные работы выполнить в соответствии с </w:t>
            </w:r>
            <w:r w:rsidRPr="00392E52">
              <w:rPr>
                <w:sz w:val="28"/>
                <w:szCs w:val="28"/>
              </w:rPr>
              <w:t>Федеральными законами №</w:t>
            </w:r>
            <w:r>
              <w:rPr>
                <w:sz w:val="28"/>
                <w:szCs w:val="28"/>
              </w:rPr>
              <w:t> </w:t>
            </w:r>
            <w:r w:rsidRPr="00392E52">
              <w:rPr>
                <w:sz w:val="28"/>
                <w:szCs w:val="28"/>
              </w:rPr>
              <w:t xml:space="preserve">190-ФЗ «Градостроительный кодекс РФ», ГОСТ Р 21.1101-2013 «СПДС Основные требования к проектной и рабочей документации», другими </w:t>
            </w:r>
            <w:r w:rsidRPr="00392E52">
              <w:rPr>
                <w:color w:val="000000"/>
                <w:sz w:val="28"/>
                <w:szCs w:val="28"/>
              </w:rPr>
              <w:t xml:space="preserve">действующими строительными нормами и правилами, ГОСТ, </w:t>
            </w:r>
            <w:r w:rsidRPr="00392E52">
              <w:rPr>
                <w:sz w:val="28"/>
                <w:szCs w:val="28"/>
              </w:rPr>
              <w:t>Техническими условиями владельцев инженерных сетей.</w:t>
            </w:r>
          </w:p>
          <w:p w:rsidR="00427A02" w:rsidRPr="00392E52" w:rsidRDefault="00427A02" w:rsidP="00CA5F76">
            <w:pPr>
              <w:spacing w:after="60"/>
              <w:ind w:right="34" w:firstLine="57"/>
              <w:jc w:val="both"/>
              <w:rPr>
                <w:color w:val="000000"/>
                <w:sz w:val="28"/>
                <w:szCs w:val="28"/>
              </w:rPr>
            </w:pPr>
            <w:r w:rsidRPr="00392E52">
              <w:rPr>
                <w:color w:val="000000"/>
                <w:sz w:val="28"/>
                <w:szCs w:val="28"/>
              </w:rPr>
              <w:t>1</w:t>
            </w:r>
            <w:r>
              <w:rPr>
                <w:color w:val="000000"/>
                <w:sz w:val="28"/>
                <w:szCs w:val="28"/>
              </w:rPr>
              <w:t>1</w:t>
            </w:r>
            <w:r w:rsidRPr="00392E52">
              <w:rPr>
                <w:color w:val="000000"/>
                <w:sz w:val="28"/>
                <w:szCs w:val="28"/>
              </w:rPr>
              <w:t>.2. Дополнительные требования:</w:t>
            </w:r>
          </w:p>
          <w:p w:rsidR="00427A02" w:rsidRPr="00392E52" w:rsidRDefault="00427A02" w:rsidP="00CA5F76">
            <w:pPr>
              <w:spacing w:after="60"/>
              <w:ind w:right="34" w:firstLine="601"/>
              <w:jc w:val="both"/>
              <w:rPr>
                <w:color w:val="000000"/>
                <w:sz w:val="28"/>
                <w:szCs w:val="28"/>
              </w:rPr>
            </w:pPr>
            <w:r w:rsidRPr="00392E52">
              <w:rPr>
                <w:color w:val="000000"/>
                <w:sz w:val="28"/>
                <w:szCs w:val="28"/>
              </w:rPr>
              <w:t>Проектными решениями предусмотреть:</w:t>
            </w:r>
          </w:p>
          <w:p w:rsidR="00427A02" w:rsidRPr="00392E52" w:rsidRDefault="00427A02" w:rsidP="00DE1EB0">
            <w:pPr>
              <w:pStyle w:val="aff7"/>
              <w:numPr>
                <w:ilvl w:val="0"/>
                <w:numId w:val="31"/>
              </w:numPr>
              <w:suppressAutoHyphens w:val="0"/>
              <w:spacing w:after="60"/>
              <w:ind w:left="34" w:right="34" w:firstLine="425"/>
              <w:jc w:val="both"/>
              <w:rPr>
                <w:sz w:val="28"/>
                <w:szCs w:val="28"/>
              </w:rPr>
            </w:pPr>
            <w:r w:rsidRPr="00392E52">
              <w:rPr>
                <w:sz w:val="28"/>
                <w:szCs w:val="28"/>
              </w:rPr>
              <w:t>снос (демонтаж) существующего здания склада;</w:t>
            </w:r>
          </w:p>
          <w:p w:rsidR="00427A02" w:rsidRPr="00392E52" w:rsidRDefault="00427A02" w:rsidP="00DE1EB0">
            <w:pPr>
              <w:pStyle w:val="aff7"/>
              <w:numPr>
                <w:ilvl w:val="0"/>
                <w:numId w:val="31"/>
              </w:numPr>
              <w:suppressAutoHyphens w:val="0"/>
              <w:spacing w:after="60"/>
              <w:ind w:left="34" w:right="34" w:firstLine="425"/>
              <w:jc w:val="both"/>
              <w:rPr>
                <w:sz w:val="28"/>
                <w:szCs w:val="28"/>
              </w:rPr>
            </w:pPr>
            <w:r w:rsidRPr="00392E52">
              <w:rPr>
                <w:sz w:val="28"/>
                <w:szCs w:val="28"/>
              </w:rPr>
              <w:t>строительство одноэтажного здания нового склада на месте снесенного здания существующего склада. Назначение склада – для хранения несыпучих грузов. Высота здания от уровня пола до потолка – не менее 5,0 м. Общее конструктивное решение – металлический каркас из легковозводимых конструкций. Ограждающие конст-рукции – из металлопрофиля. Кровля – односкатная. В здании предусмотреть 4 независимые секции, а также 4 отапливаемых помещения для персонала (по 3 чел.);</w:t>
            </w:r>
          </w:p>
          <w:p w:rsidR="00427A02" w:rsidRPr="00392E52" w:rsidRDefault="00427A02" w:rsidP="00DE1EB0">
            <w:pPr>
              <w:pStyle w:val="aff7"/>
              <w:numPr>
                <w:ilvl w:val="0"/>
                <w:numId w:val="31"/>
              </w:numPr>
              <w:suppressAutoHyphens w:val="0"/>
              <w:spacing w:after="60"/>
              <w:ind w:left="34" w:right="34" w:firstLine="425"/>
              <w:jc w:val="both"/>
              <w:rPr>
                <w:sz w:val="28"/>
                <w:szCs w:val="28"/>
              </w:rPr>
            </w:pPr>
            <w:r w:rsidRPr="00392E52">
              <w:rPr>
                <w:sz w:val="28"/>
                <w:szCs w:val="28"/>
              </w:rPr>
              <w:t>фронтальные и тыловые ворота (в каждой секции), обеспечивающие свободный проезд груженого  погрузчика  грузоподъемностью  не  более 5 т;</w:t>
            </w:r>
          </w:p>
          <w:p w:rsidR="00427A02" w:rsidRPr="00392E52" w:rsidRDefault="00427A02" w:rsidP="00DE1EB0">
            <w:pPr>
              <w:pStyle w:val="aff7"/>
              <w:numPr>
                <w:ilvl w:val="0"/>
                <w:numId w:val="31"/>
              </w:numPr>
              <w:suppressAutoHyphens w:val="0"/>
              <w:spacing w:after="60"/>
              <w:ind w:left="34" w:right="34" w:firstLine="425"/>
              <w:jc w:val="both"/>
              <w:rPr>
                <w:sz w:val="28"/>
                <w:szCs w:val="28"/>
              </w:rPr>
            </w:pPr>
            <w:r w:rsidRPr="00392E52">
              <w:rPr>
                <w:sz w:val="28"/>
                <w:szCs w:val="28"/>
              </w:rPr>
              <w:t>рампу для выполнения погрузо-разгрузочных работ;</w:t>
            </w:r>
          </w:p>
          <w:p w:rsidR="00427A02" w:rsidRPr="00392E52" w:rsidRDefault="00427A02" w:rsidP="00DE1EB0">
            <w:pPr>
              <w:pStyle w:val="aff7"/>
              <w:numPr>
                <w:ilvl w:val="0"/>
                <w:numId w:val="31"/>
              </w:numPr>
              <w:suppressAutoHyphens w:val="0"/>
              <w:spacing w:after="60"/>
              <w:ind w:left="34" w:right="34" w:firstLine="425"/>
              <w:jc w:val="both"/>
              <w:rPr>
                <w:sz w:val="28"/>
                <w:szCs w:val="28"/>
              </w:rPr>
            </w:pPr>
            <w:r w:rsidRPr="00392E52">
              <w:rPr>
                <w:sz w:val="28"/>
                <w:szCs w:val="28"/>
              </w:rPr>
              <w:t>пандусы для заезда и съезда погрузчика с рампы;</w:t>
            </w:r>
          </w:p>
          <w:p w:rsidR="00427A02" w:rsidRPr="00392E52" w:rsidRDefault="00427A02" w:rsidP="00DE1EB0">
            <w:pPr>
              <w:pStyle w:val="aff7"/>
              <w:numPr>
                <w:ilvl w:val="0"/>
                <w:numId w:val="31"/>
              </w:numPr>
              <w:suppressAutoHyphens w:val="0"/>
              <w:spacing w:after="60"/>
              <w:ind w:left="0" w:right="34" w:firstLine="488"/>
              <w:jc w:val="both"/>
              <w:rPr>
                <w:sz w:val="28"/>
                <w:szCs w:val="28"/>
              </w:rPr>
            </w:pPr>
            <w:r w:rsidRPr="00392E52">
              <w:rPr>
                <w:sz w:val="28"/>
                <w:szCs w:val="28"/>
              </w:rPr>
              <w:t>систему электроснабжения (выделенная мощность на здание склада – до 20 кВт, ток – трехфазный;</w:t>
            </w:r>
          </w:p>
          <w:p w:rsidR="00427A02" w:rsidRPr="00392E52" w:rsidRDefault="00427A02" w:rsidP="00DE1EB0">
            <w:pPr>
              <w:pStyle w:val="aff7"/>
              <w:numPr>
                <w:ilvl w:val="0"/>
                <w:numId w:val="31"/>
              </w:numPr>
              <w:suppressAutoHyphens w:val="0"/>
              <w:spacing w:after="60"/>
              <w:ind w:left="0" w:right="34" w:firstLine="488"/>
              <w:jc w:val="both"/>
              <w:rPr>
                <w:sz w:val="28"/>
                <w:szCs w:val="28"/>
              </w:rPr>
            </w:pPr>
            <w:r w:rsidRPr="00392E52">
              <w:rPr>
                <w:sz w:val="28"/>
                <w:szCs w:val="28"/>
              </w:rPr>
              <w:t xml:space="preserve">системы внутреннего и наружного освещения, </w:t>
            </w:r>
          </w:p>
          <w:p w:rsidR="00427A02" w:rsidRPr="00392E52" w:rsidRDefault="00427A02" w:rsidP="00DE1EB0">
            <w:pPr>
              <w:pStyle w:val="aff7"/>
              <w:numPr>
                <w:ilvl w:val="0"/>
                <w:numId w:val="31"/>
              </w:numPr>
              <w:suppressAutoHyphens w:val="0"/>
              <w:spacing w:after="60"/>
              <w:ind w:left="0" w:right="34" w:firstLine="488"/>
              <w:contextualSpacing/>
              <w:jc w:val="both"/>
              <w:rPr>
                <w:sz w:val="28"/>
                <w:szCs w:val="28"/>
              </w:rPr>
            </w:pPr>
            <w:r w:rsidRPr="00392E52">
              <w:rPr>
                <w:sz w:val="28"/>
                <w:szCs w:val="28"/>
              </w:rPr>
              <w:t>системы водоснабжения и канализации (с отведением поверхностных водостоков с проектируемой площадки в существующую ливневую канализацию;</w:t>
            </w:r>
          </w:p>
          <w:p w:rsidR="00427A02" w:rsidRPr="00392E52" w:rsidRDefault="00427A02" w:rsidP="00DE1EB0">
            <w:pPr>
              <w:pStyle w:val="aff7"/>
              <w:numPr>
                <w:ilvl w:val="0"/>
                <w:numId w:val="31"/>
              </w:numPr>
              <w:suppressAutoHyphens w:val="0"/>
              <w:spacing w:after="120"/>
              <w:ind w:left="0" w:right="34" w:firstLine="488"/>
              <w:jc w:val="both"/>
              <w:rPr>
                <w:sz w:val="28"/>
                <w:szCs w:val="28"/>
              </w:rPr>
            </w:pPr>
            <w:r w:rsidRPr="00392E52">
              <w:rPr>
                <w:sz w:val="28"/>
                <w:szCs w:val="28"/>
              </w:rPr>
              <w:t xml:space="preserve">систему охранно-пожарной сигнализации. </w:t>
            </w:r>
          </w:p>
          <w:p w:rsidR="00427A02" w:rsidRPr="00392E52" w:rsidRDefault="00427A02" w:rsidP="00CA5F76">
            <w:pPr>
              <w:spacing w:after="60"/>
              <w:ind w:right="34"/>
              <w:jc w:val="both"/>
              <w:rPr>
                <w:rStyle w:val="FontStyle13"/>
                <w:sz w:val="28"/>
                <w:szCs w:val="28"/>
              </w:rPr>
            </w:pPr>
            <w:r>
              <w:rPr>
                <w:color w:val="000000"/>
                <w:sz w:val="28"/>
                <w:szCs w:val="28"/>
              </w:rPr>
              <w:t>11</w:t>
            </w:r>
            <w:r w:rsidRPr="00392E52">
              <w:rPr>
                <w:color w:val="000000"/>
                <w:sz w:val="28"/>
                <w:szCs w:val="28"/>
              </w:rPr>
              <w:t>.3. В конструктивных решениях применять материалы, изделия и оборудование, имеющие сертификаты качества.</w:t>
            </w:r>
          </w:p>
          <w:p w:rsidR="00427A02" w:rsidRPr="00392E52" w:rsidRDefault="00427A02" w:rsidP="00CA5F76">
            <w:pPr>
              <w:spacing w:after="60"/>
              <w:ind w:right="34"/>
              <w:jc w:val="both"/>
              <w:rPr>
                <w:color w:val="000000"/>
                <w:sz w:val="28"/>
                <w:szCs w:val="28"/>
              </w:rPr>
            </w:pPr>
            <w:r>
              <w:rPr>
                <w:color w:val="000000"/>
                <w:sz w:val="28"/>
                <w:szCs w:val="28"/>
              </w:rPr>
              <w:t>11</w:t>
            </w:r>
            <w:r w:rsidRPr="00392E52">
              <w:rPr>
                <w:color w:val="000000"/>
                <w:sz w:val="28"/>
                <w:szCs w:val="28"/>
              </w:rPr>
              <w:t>.4. Для стальных конструкций предусмотреть мероприятия по защите их от коррозии.</w:t>
            </w:r>
          </w:p>
          <w:p w:rsidR="00427A02" w:rsidRPr="00392E52" w:rsidRDefault="00427A02" w:rsidP="00CA5F76">
            <w:pPr>
              <w:pStyle w:val="aff7"/>
              <w:spacing w:after="60"/>
              <w:ind w:left="0" w:right="34"/>
              <w:jc w:val="both"/>
              <w:rPr>
                <w:sz w:val="28"/>
                <w:szCs w:val="28"/>
              </w:rPr>
            </w:pPr>
            <w:r>
              <w:rPr>
                <w:color w:val="000000"/>
                <w:sz w:val="28"/>
                <w:szCs w:val="28"/>
              </w:rPr>
              <w:t>11</w:t>
            </w:r>
            <w:r w:rsidRPr="00392E52">
              <w:rPr>
                <w:color w:val="000000"/>
                <w:sz w:val="28"/>
                <w:szCs w:val="28"/>
              </w:rPr>
              <w:t>.5. Электроосвещение предусмотреть на основе энергосберегающих технологий в соответствии с требованиями СП 52.13330.2011 «Естественное и искусственное освещение», ПУЭ и Санитарных правил по освещенности (</w:t>
            </w:r>
            <w:r w:rsidRPr="00392E52">
              <w:rPr>
                <w:sz w:val="28"/>
                <w:szCs w:val="28"/>
              </w:rPr>
              <w:t>освещённость рабочей зоны должна составлять не менее 10 лк на поверхности земли).</w:t>
            </w:r>
          </w:p>
        </w:tc>
      </w:tr>
      <w:tr w:rsidR="00427A02" w:rsidRPr="00392E52" w:rsidTr="00CA5F76">
        <w:trPr>
          <w:trHeight w:val="632"/>
        </w:trPr>
        <w:tc>
          <w:tcPr>
            <w:tcW w:w="817" w:type="dxa"/>
          </w:tcPr>
          <w:p w:rsidR="00427A02" w:rsidRPr="00392E52" w:rsidRDefault="00427A02" w:rsidP="00CA5F76">
            <w:pPr>
              <w:jc w:val="center"/>
              <w:rPr>
                <w:sz w:val="28"/>
                <w:szCs w:val="28"/>
              </w:rPr>
            </w:pPr>
            <w:r>
              <w:rPr>
                <w:sz w:val="28"/>
                <w:szCs w:val="28"/>
              </w:rPr>
              <w:t>12</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Требования к технологии и режиму работы предприятия</w:t>
            </w:r>
          </w:p>
        </w:tc>
        <w:tc>
          <w:tcPr>
            <w:tcW w:w="5529" w:type="dxa"/>
          </w:tcPr>
          <w:p w:rsidR="00427A02" w:rsidRPr="00392E52" w:rsidRDefault="00427A02" w:rsidP="00CA5F76">
            <w:pPr>
              <w:spacing w:after="60"/>
              <w:jc w:val="both"/>
              <w:rPr>
                <w:sz w:val="28"/>
                <w:szCs w:val="28"/>
              </w:rPr>
            </w:pPr>
            <w:r>
              <w:rPr>
                <w:sz w:val="28"/>
                <w:szCs w:val="28"/>
              </w:rPr>
              <w:t>12</w:t>
            </w:r>
            <w:r w:rsidRPr="00392E52">
              <w:rPr>
                <w:sz w:val="28"/>
                <w:szCs w:val="28"/>
              </w:rPr>
              <w:t>.1. Требования к технологии работ не предъявляются.</w:t>
            </w:r>
          </w:p>
          <w:p w:rsidR="00427A02" w:rsidRPr="00392E52" w:rsidRDefault="00427A02" w:rsidP="00CA5F76">
            <w:pPr>
              <w:spacing w:after="60"/>
              <w:jc w:val="both"/>
              <w:rPr>
                <w:sz w:val="28"/>
                <w:szCs w:val="28"/>
              </w:rPr>
            </w:pPr>
            <w:r>
              <w:rPr>
                <w:sz w:val="28"/>
                <w:szCs w:val="28"/>
              </w:rPr>
              <w:t>12</w:t>
            </w:r>
            <w:r w:rsidRPr="00392E52">
              <w:rPr>
                <w:sz w:val="28"/>
                <w:szCs w:val="28"/>
              </w:rPr>
              <w:t>.2. Режим работы – круглосуточный, круглогодичный.</w:t>
            </w:r>
          </w:p>
        </w:tc>
      </w:tr>
      <w:tr w:rsidR="00427A02" w:rsidRPr="00392E52" w:rsidTr="00CA5F76">
        <w:trPr>
          <w:trHeight w:val="678"/>
        </w:trPr>
        <w:tc>
          <w:tcPr>
            <w:tcW w:w="817" w:type="dxa"/>
          </w:tcPr>
          <w:p w:rsidR="00427A02" w:rsidRPr="00392E52" w:rsidRDefault="00427A02" w:rsidP="00CA5F76">
            <w:pPr>
              <w:jc w:val="center"/>
              <w:rPr>
                <w:sz w:val="28"/>
                <w:szCs w:val="28"/>
              </w:rPr>
            </w:pPr>
            <w:r>
              <w:rPr>
                <w:sz w:val="28"/>
                <w:szCs w:val="28"/>
              </w:rPr>
              <w:t>13</w:t>
            </w:r>
            <w:r w:rsidRPr="00392E52">
              <w:rPr>
                <w:sz w:val="28"/>
                <w:szCs w:val="28"/>
              </w:rPr>
              <w:t xml:space="preserve">. </w:t>
            </w:r>
          </w:p>
        </w:tc>
        <w:tc>
          <w:tcPr>
            <w:tcW w:w="3436" w:type="dxa"/>
          </w:tcPr>
          <w:p w:rsidR="00427A02" w:rsidRPr="00392E52" w:rsidRDefault="00427A02" w:rsidP="00CA5F76">
            <w:pPr>
              <w:ind w:right="-108"/>
              <w:rPr>
                <w:sz w:val="28"/>
                <w:szCs w:val="28"/>
              </w:rPr>
            </w:pPr>
            <w:r w:rsidRPr="00392E52">
              <w:rPr>
                <w:sz w:val="28"/>
                <w:szCs w:val="28"/>
              </w:rPr>
              <w:t>Особые условия строительства</w:t>
            </w:r>
          </w:p>
        </w:tc>
        <w:tc>
          <w:tcPr>
            <w:tcW w:w="5529" w:type="dxa"/>
          </w:tcPr>
          <w:p w:rsidR="00427A02" w:rsidRPr="00392E52" w:rsidRDefault="00427A02" w:rsidP="00CA5F76">
            <w:pPr>
              <w:jc w:val="both"/>
              <w:rPr>
                <w:color w:val="FF0000"/>
                <w:sz w:val="28"/>
                <w:szCs w:val="28"/>
              </w:rPr>
            </w:pPr>
            <w:r>
              <w:rPr>
                <w:sz w:val="28"/>
                <w:szCs w:val="28"/>
              </w:rPr>
              <w:t>13</w:t>
            </w:r>
            <w:r w:rsidRPr="00392E52">
              <w:rPr>
                <w:sz w:val="28"/>
                <w:szCs w:val="28"/>
              </w:rPr>
              <w:t xml:space="preserve">.1. Строительно-монтажные работы выполняются в условиях действующего предприятия. </w:t>
            </w:r>
          </w:p>
        </w:tc>
      </w:tr>
      <w:tr w:rsidR="00427A02" w:rsidRPr="00392E52" w:rsidTr="00CA5F76">
        <w:trPr>
          <w:trHeight w:val="744"/>
        </w:trPr>
        <w:tc>
          <w:tcPr>
            <w:tcW w:w="817" w:type="dxa"/>
          </w:tcPr>
          <w:p w:rsidR="00427A02" w:rsidRPr="00392E52" w:rsidRDefault="00427A02" w:rsidP="00CA5F76">
            <w:pPr>
              <w:jc w:val="center"/>
              <w:rPr>
                <w:sz w:val="28"/>
                <w:szCs w:val="28"/>
              </w:rPr>
            </w:pPr>
            <w:r>
              <w:rPr>
                <w:sz w:val="28"/>
                <w:szCs w:val="28"/>
              </w:rPr>
              <w:t>14</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 xml:space="preserve">Необходимость выделения </w:t>
            </w:r>
          </w:p>
          <w:p w:rsidR="00427A02" w:rsidRPr="00392E52" w:rsidRDefault="00427A02" w:rsidP="00CA5F76">
            <w:pPr>
              <w:ind w:right="-108"/>
              <w:rPr>
                <w:sz w:val="28"/>
                <w:szCs w:val="28"/>
              </w:rPr>
            </w:pPr>
            <w:r w:rsidRPr="00392E52">
              <w:rPr>
                <w:sz w:val="28"/>
                <w:szCs w:val="28"/>
              </w:rPr>
              <w:t>этапов строительства</w:t>
            </w:r>
          </w:p>
        </w:tc>
        <w:tc>
          <w:tcPr>
            <w:tcW w:w="5529" w:type="dxa"/>
          </w:tcPr>
          <w:p w:rsidR="00427A02" w:rsidRPr="00392E52" w:rsidRDefault="00427A02" w:rsidP="00CA5F76">
            <w:pPr>
              <w:jc w:val="both"/>
              <w:rPr>
                <w:sz w:val="28"/>
                <w:szCs w:val="28"/>
              </w:rPr>
            </w:pPr>
            <w:r>
              <w:rPr>
                <w:sz w:val="28"/>
                <w:szCs w:val="28"/>
              </w:rPr>
              <w:t>14</w:t>
            </w:r>
            <w:r w:rsidRPr="00392E52">
              <w:rPr>
                <w:sz w:val="28"/>
                <w:szCs w:val="28"/>
              </w:rPr>
              <w:t>.1. Выделение этапов не предусматривается</w:t>
            </w:r>
          </w:p>
        </w:tc>
      </w:tr>
      <w:tr w:rsidR="00427A02" w:rsidRPr="00392E52" w:rsidTr="00CA5F76">
        <w:trPr>
          <w:trHeight w:val="697"/>
        </w:trPr>
        <w:tc>
          <w:tcPr>
            <w:tcW w:w="817" w:type="dxa"/>
          </w:tcPr>
          <w:p w:rsidR="00427A02" w:rsidRPr="00392E52" w:rsidRDefault="00427A02" w:rsidP="00CA5F76">
            <w:pPr>
              <w:jc w:val="center"/>
              <w:rPr>
                <w:sz w:val="28"/>
                <w:szCs w:val="28"/>
              </w:rPr>
            </w:pPr>
            <w:r>
              <w:rPr>
                <w:sz w:val="28"/>
                <w:szCs w:val="28"/>
              </w:rPr>
              <w:t>15</w:t>
            </w:r>
            <w:r w:rsidRPr="00392E52">
              <w:rPr>
                <w:sz w:val="28"/>
                <w:szCs w:val="28"/>
              </w:rPr>
              <w:t xml:space="preserve">. </w:t>
            </w:r>
          </w:p>
        </w:tc>
        <w:tc>
          <w:tcPr>
            <w:tcW w:w="3436" w:type="dxa"/>
          </w:tcPr>
          <w:p w:rsidR="00427A02" w:rsidRPr="00392E52" w:rsidRDefault="00427A02" w:rsidP="00CA5F76">
            <w:pPr>
              <w:ind w:right="-108"/>
              <w:rPr>
                <w:sz w:val="28"/>
                <w:szCs w:val="28"/>
              </w:rPr>
            </w:pPr>
            <w:r w:rsidRPr="00392E52">
              <w:rPr>
                <w:sz w:val="28"/>
                <w:szCs w:val="28"/>
              </w:rPr>
              <w:t>Требования к перспективному расширению объекта</w:t>
            </w:r>
          </w:p>
        </w:tc>
        <w:tc>
          <w:tcPr>
            <w:tcW w:w="5529" w:type="dxa"/>
          </w:tcPr>
          <w:p w:rsidR="00427A02" w:rsidRPr="00392E52" w:rsidRDefault="00427A02" w:rsidP="00CA5F76">
            <w:pPr>
              <w:spacing w:after="60"/>
              <w:jc w:val="both"/>
              <w:rPr>
                <w:sz w:val="28"/>
                <w:szCs w:val="28"/>
              </w:rPr>
            </w:pPr>
            <w:r>
              <w:rPr>
                <w:sz w:val="28"/>
                <w:szCs w:val="28"/>
              </w:rPr>
              <w:t>15</w:t>
            </w:r>
            <w:r w:rsidRPr="00392E52">
              <w:rPr>
                <w:sz w:val="28"/>
                <w:szCs w:val="28"/>
              </w:rPr>
              <w:t>.1. Перспективное расширение объекта реконструкции не предусматривается.</w:t>
            </w:r>
          </w:p>
        </w:tc>
      </w:tr>
      <w:tr w:rsidR="00427A02" w:rsidRPr="00392E52" w:rsidTr="00CA5F76">
        <w:tc>
          <w:tcPr>
            <w:tcW w:w="817" w:type="dxa"/>
          </w:tcPr>
          <w:p w:rsidR="00427A02" w:rsidRPr="00392E52" w:rsidRDefault="00427A02" w:rsidP="00CA5F76">
            <w:pPr>
              <w:jc w:val="center"/>
              <w:rPr>
                <w:sz w:val="28"/>
                <w:szCs w:val="28"/>
              </w:rPr>
            </w:pPr>
            <w:r>
              <w:rPr>
                <w:sz w:val="28"/>
                <w:szCs w:val="28"/>
              </w:rPr>
              <w:t>16</w:t>
            </w:r>
            <w:r w:rsidRPr="00392E52">
              <w:rPr>
                <w:sz w:val="28"/>
                <w:szCs w:val="28"/>
              </w:rPr>
              <w:t>.</w:t>
            </w:r>
          </w:p>
        </w:tc>
        <w:tc>
          <w:tcPr>
            <w:tcW w:w="3436" w:type="dxa"/>
          </w:tcPr>
          <w:p w:rsidR="00427A02" w:rsidRPr="00392E52" w:rsidRDefault="00427A02" w:rsidP="00CA5F76">
            <w:pPr>
              <w:ind w:right="-108"/>
              <w:rPr>
                <w:sz w:val="28"/>
                <w:szCs w:val="28"/>
              </w:rPr>
            </w:pPr>
            <w:r w:rsidRPr="00392E52">
              <w:rPr>
                <w:sz w:val="28"/>
                <w:szCs w:val="28"/>
              </w:rPr>
              <w:t>Требования к разработке сметной документации</w:t>
            </w:r>
          </w:p>
        </w:tc>
        <w:tc>
          <w:tcPr>
            <w:tcW w:w="5529" w:type="dxa"/>
          </w:tcPr>
          <w:p w:rsidR="00427A02" w:rsidRPr="00392E52" w:rsidRDefault="00427A02" w:rsidP="00CA5F76">
            <w:pPr>
              <w:jc w:val="both"/>
              <w:rPr>
                <w:sz w:val="28"/>
                <w:szCs w:val="28"/>
              </w:rPr>
            </w:pPr>
            <w:r>
              <w:rPr>
                <w:sz w:val="28"/>
                <w:szCs w:val="28"/>
              </w:rPr>
              <w:t xml:space="preserve">16.1. </w:t>
            </w:r>
            <w:r w:rsidRPr="00392E52">
              <w:rPr>
                <w:sz w:val="28"/>
                <w:szCs w:val="28"/>
              </w:rPr>
              <w:t>Разработать сметную документацию на СМР и ПНР с учетом требований распоряжений ОАО «РЖД» от 29.12.2011 г. № 2821р, от 21.02. 2012 г. № 372р, от 24.02.2012 г. № 389, с применением отраслевой сметно-нормативной базы (ОСНБЖ-2001).</w:t>
            </w:r>
          </w:p>
          <w:p w:rsidR="00427A02" w:rsidRPr="00392E52" w:rsidRDefault="00427A02" w:rsidP="00CA5F76">
            <w:pPr>
              <w:spacing w:after="60"/>
              <w:jc w:val="both"/>
              <w:rPr>
                <w:sz w:val="28"/>
                <w:szCs w:val="28"/>
              </w:rPr>
            </w:pPr>
            <w:r w:rsidRPr="00392E52">
              <w:rPr>
                <w:sz w:val="28"/>
                <w:szCs w:val="28"/>
              </w:rPr>
              <w:t>Сформировать сметную документацию по видам работ с разделением по балансодержателям.</w:t>
            </w:r>
          </w:p>
          <w:p w:rsidR="00427A02" w:rsidRPr="00392E52" w:rsidRDefault="00427A02" w:rsidP="00CA5F76">
            <w:pPr>
              <w:spacing w:after="60"/>
              <w:jc w:val="both"/>
              <w:rPr>
                <w:sz w:val="28"/>
                <w:szCs w:val="28"/>
              </w:rPr>
            </w:pPr>
            <w:r>
              <w:rPr>
                <w:sz w:val="28"/>
                <w:szCs w:val="28"/>
              </w:rPr>
              <w:t>16</w:t>
            </w:r>
            <w:r w:rsidRPr="00392E52">
              <w:rPr>
                <w:sz w:val="28"/>
                <w:szCs w:val="28"/>
              </w:rPr>
              <w:t>.2. Индексы перехода от базисных цен к текущим и прогнозным принимаются на основании распоряжений ОАО «РЖД».</w:t>
            </w:r>
          </w:p>
        </w:tc>
      </w:tr>
      <w:tr w:rsidR="00427A02" w:rsidRPr="00392E52" w:rsidTr="007C0A51">
        <w:trPr>
          <w:trHeight w:val="557"/>
        </w:trPr>
        <w:tc>
          <w:tcPr>
            <w:tcW w:w="817" w:type="dxa"/>
          </w:tcPr>
          <w:p w:rsidR="00427A02" w:rsidRPr="00392E52" w:rsidRDefault="00427A02" w:rsidP="00CA5F76">
            <w:pPr>
              <w:jc w:val="center"/>
              <w:rPr>
                <w:sz w:val="28"/>
                <w:szCs w:val="28"/>
              </w:rPr>
            </w:pPr>
            <w:r>
              <w:rPr>
                <w:sz w:val="28"/>
                <w:szCs w:val="28"/>
              </w:rPr>
              <w:t>17</w:t>
            </w:r>
            <w:r w:rsidRPr="00392E52">
              <w:rPr>
                <w:sz w:val="28"/>
                <w:szCs w:val="28"/>
              </w:rPr>
              <w:t>.</w:t>
            </w:r>
          </w:p>
        </w:tc>
        <w:tc>
          <w:tcPr>
            <w:tcW w:w="3436" w:type="dxa"/>
          </w:tcPr>
          <w:p w:rsidR="00427A02" w:rsidRPr="00392E52" w:rsidRDefault="00427A02" w:rsidP="00CA5F76">
            <w:pPr>
              <w:ind w:right="-108"/>
              <w:rPr>
                <w:sz w:val="28"/>
                <w:szCs w:val="28"/>
              </w:rPr>
            </w:pPr>
            <w:r w:rsidRPr="00392E52">
              <w:rPr>
                <w:rStyle w:val="FontStyle13"/>
                <w:sz w:val="28"/>
                <w:szCs w:val="28"/>
              </w:rPr>
              <w:t>Технические условия, исходно-разрешительная и др. документация, предоставляемая Заказчиком</w:t>
            </w:r>
          </w:p>
        </w:tc>
        <w:tc>
          <w:tcPr>
            <w:tcW w:w="5529" w:type="dxa"/>
          </w:tcPr>
          <w:p w:rsidR="00427A02" w:rsidRPr="00392E52" w:rsidRDefault="00427A02" w:rsidP="00CA5F76">
            <w:pPr>
              <w:spacing w:after="60"/>
              <w:jc w:val="both"/>
              <w:rPr>
                <w:sz w:val="28"/>
                <w:szCs w:val="28"/>
              </w:rPr>
            </w:pPr>
            <w:r>
              <w:rPr>
                <w:sz w:val="28"/>
                <w:szCs w:val="28"/>
              </w:rPr>
              <w:t>17</w:t>
            </w:r>
            <w:r w:rsidRPr="00392E52">
              <w:rPr>
                <w:sz w:val="28"/>
                <w:szCs w:val="28"/>
              </w:rPr>
              <w:t>.1. Заказчик предоставляет проектной организации исходно-разрешительную и др. документацию:</w:t>
            </w:r>
          </w:p>
          <w:p w:rsidR="00427A02" w:rsidRPr="00392E52" w:rsidRDefault="00427A02" w:rsidP="00DE1EB0">
            <w:pPr>
              <w:pStyle w:val="aff7"/>
              <w:numPr>
                <w:ilvl w:val="0"/>
                <w:numId w:val="33"/>
              </w:numPr>
              <w:suppressAutoHyphens w:val="0"/>
              <w:spacing w:after="60"/>
              <w:ind w:left="63" w:firstLine="425"/>
              <w:contextualSpacing/>
              <w:jc w:val="both"/>
              <w:rPr>
                <w:sz w:val="28"/>
                <w:szCs w:val="28"/>
              </w:rPr>
            </w:pPr>
            <w:r w:rsidRPr="00392E52">
              <w:rPr>
                <w:sz w:val="28"/>
                <w:szCs w:val="28"/>
              </w:rPr>
              <w:t>копии правоустанавливающих документов на земельный участок (в границах проектирования);</w:t>
            </w:r>
          </w:p>
          <w:p w:rsidR="00427A02" w:rsidRPr="00392E52" w:rsidRDefault="00427A02" w:rsidP="00DE1EB0">
            <w:pPr>
              <w:pStyle w:val="aff7"/>
              <w:numPr>
                <w:ilvl w:val="0"/>
                <w:numId w:val="33"/>
              </w:numPr>
              <w:suppressAutoHyphens w:val="0"/>
              <w:spacing w:after="60"/>
              <w:ind w:left="63" w:firstLine="425"/>
              <w:contextualSpacing/>
              <w:jc w:val="both"/>
              <w:rPr>
                <w:sz w:val="28"/>
                <w:szCs w:val="28"/>
              </w:rPr>
            </w:pPr>
            <w:r w:rsidRPr="00392E52">
              <w:rPr>
                <w:sz w:val="28"/>
                <w:szCs w:val="28"/>
              </w:rPr>
              <w:t>копию свидетельства на собственность здания склада грузового прирельсового закрытого;</w:t>
            </w:r>
          </w:p>
          <w:p w:rsidR="00427A02" w:rsidRPr="00392E52" w:rsidRDefault="00427A02" w:rsidP="00DE1EB0">
            <w:pPr>
              <w:pStyle w:val="aff7"/>
              <w:numPr>
                <w:ilvl w:val="0"/>
                <w:numId w:val="33"/>
              </w:numPr>
              <w:suppressAutoHyphens w:val="0"/>
              <w:spacing w:after="60"/>
              <w:ind w:left="63" w:firstLine="425"/>
              <w:contextualSpacing/>
              <w:jc w:val="both"/>
              <w:rPr>
                <w:sz w:val="28"/>
                <w:szCs w:val="28"/>
              </w:rPr>
            </w:pPr>
            <w:r>
              <w:rPr>
                <w:sz w:val="28"/>
                <w:szCs w:val="28"/>
              </w:rPr>
              <w:t>схему (план) существующего</w:t>
            </w:r>
            <w:r w:rsidRPr="00392E52">
              <w:rPr>
                <w:sz w:val="28"/>
                <w:szCs w:val="28"/>
              </w:rPr>
              <w:t xml:space="preserve"> </w:t>
            </w:r>
            <w:r>
              <w:rPr>
                <w:sz w:val="28"/>
                <w:szCs w:val="28"/>
              </w:rPr>
              <w:t>контейнерного терминала</w:t>
            </w:r>
            <w:r w:rsidRPr="00392E52">
              <w:rPr>
                <w:sz w:val="28"/>
                <w:szCs w:val="28"/>
              </w:rPr>
              <w:t xml:space="preserve"> Санкт-Петербург-Товарный-Витебский (в масштабе 1:500);</w:t>
            </w:r>
          </w:p>
          <w:p w:rsidR="00427A02" w:rsidRPr="00392E52" w:rsidRDefault="00427A02" w:rsidP="00DE1EB0">
            <w:pPr>
              <w:pStyle w:val="aff7"/>
              <w:numPr>
                <w:ilvl w:val="0"/>
                <w:numId w:val="33"/>
              </w:numPr>
              <w:suppressAutoHyphens w:val="0"/>
              <w:spacing w:after="60"/>
              <w:ind w:left="63" w:firstLine="425"/>
              <w:contextualSpacing/>
              <w:jc w:val="both"/>
              <w:rPr>
                <w:sz w:val="28"/>
                <w:szCs w:val="28"/>
              </w:rPr>
            </w:pPr>
            <w:r w:rsidRPr="00392E52">
              <w:rPr>
                <w:sz w:val="28"/>
                <w:szCs w:val="28"/>
              </w:rPr>
              <w:t>технические условия от владельцев инженерных сетей (в границах проектирования, при необходимости);</w:t>
            </w:r>
          </w:p>
          <w:p w:rsidR="00427A02" w:rsidRPr="00392E52" w:rsidRDefault="00427A02" w:rsidP="00DE1EB0">
            <w:pPr>
              <w:pStyle w:val="aff7"/>
              <w:numPr>
                <w:ilvl w:val="0"/>
                <w:numId w:val="33"/>
              </w:numPr>
              <w:suppressAutoHyphens w:val="0"/>
              <w:spacing w:after="60"/>
              <w:ind w:left="63" w:firstLine="425"/>
              <w:contextualSpacing/>
              <w:jc w:val="both"/>
              <w:rPr>
                <w:sz w:val="28"/>
                <w:szCs w:val="28"/>
              </w:rPr>
            </w:pPr>
            <w:r w:rsidRPr="00392E52">
              <w:rPr>
                <w:sz w:val="28"/>
                <w:szCs w:val="28"/>
              </w:rPr>
              <w:t>результаты инженерно-геодезических и инженерно-геологических изысканий.</w:t>
            </w:r>
          </w:p>
        </w:tc>
      </w:tr>
      <w:tr w:rsidR="00427A02" w:rsidRPr="00392E52" w:rsidTr="00CA5F76">
        <w:trPr>
          <w:trHeight w:val="1696"/>
        </w:trPr>
        <w:tc>
          <w:tcPr>
            <w:tcW w:w="817" w:type="dxa"/>
          </w:tcPr>
          <w:p w:rsidR="00427A02" w:rsidRPr="00392E52" w:rsidRDefault="00427A02" w:rsidP="00CA5F76">
            <w:pPr>
              <w:jc w:val="center"/>
              <w:rPr>
                <w:sz w:val="28"/>
                <w:szCs w:val="28"/>
              </w:rPr>
            </w:pPr>
            <w:r>
              <w:rPr>
                <w:sz w:val="28"/>
                <w:szCs w:val="28"/>
              </w:rPr>
              <w:t>18</w:t>
            </w:r>
            <w:r w:rsidRPr="00392E52">
              <w:rPr>
                <w:sz w:val="28"/>
                <w:szCs w:val="28"/>
              </w:rPr>
              <w:t>.</w:t>
            </w:r>
          </w:p>
        </w:tc>
        <w:tc>
          <w:tcPr>
            <w:tcW w:w="3436" w:type="dxa"/>
          </w:tcPr>
          <w:p w:rsidR="00427A02" w:rsidRPr="00392E52" w:rsidRDefault="00427A02" w:rsidP="00CA5F76">
            <w:pPr>
              <w:jc w:val="both"/>
              <w:rPr>
                <w:sz w:val="28"/>
                <w:szCs w:val="28"/>
              </w:rPr>
            </w:pPr>
            <w:r>
              <w:rPr>
                <w:sz w:val="28"/>
                <w:szCs w:val="28"/>
              </w:rPr>
              <w:t>Необходимость разработки от</w:t>
            </w:r>
            <w:r w:rsidRPr="00392E52">
              <w:rPr>
                <w:sz w:val="28"/>
                <w:szCs w:val="28"/>
              </w:rPr>
              <w:t>дельных проектных решений или согласования проектных решений</w:t>
            </w:r>
          </w:p>
        </w:tc>
        <w:tc>
          <w:tcPr>
            <w:tcW w:w="5529" w:type="dxa"/>
          </w:tcPr>
          <w:p w:rsidR="00427A02" w:rsidRPr="00392E52" w:rsidRDefault="00427A02" w:rsidP="00CA5F76">
            <w:pPr>
              <w:tabs>
                <w:tab w:val="left" w:pos="601"/>
              </w:tabs>
              <w:spacing w:after="120"/>
              <w:jc w:val="both"/>
              <w:rPr>
                <w:sz w:val="28"/>
                <w:szCs w:val="28"/>
              </w:rPr>
            </w:pPr>
            <w:r>
              <w:rPr>
                <w:sz w:val="28"/>
                <w:szCs w:val="28"/>
              </w:rPr>
              <w:t>18</w:t>
            </w:r>
            <w:r w:rsidRPr="00392E52">
              <w:rPr>
                <w:sz w:val="28"/>
                <w:szCs w:val="28"/>
              </w:rPr>
              <w:t>.1. Предварительные объемно-планировочные решения согласовать с Заказчиком.</w:t>
            </w:r>
          </w:p>
          <w:p w:rsidR="00427A02" w:rsidRPr="00392E52" w:rsidRDefault="00427A02" w:rsidP="00CA5F76">
            <w:pPr>
              <w:tabs>
                <w:tab w:val="left" w:pos="601"/>
              </w:tabs>
              <w:jc w:val="both"/>
              <w:rPr>
                <w:sz w:val="28"/>
                <w:szCs w:val="28"/>
              </w:rPr>
            </w:pPr>
            <w:r>
              <w:rPr>
                <w:sz w:val="28"/>
                <w:szCs w:val="28"/>
              </w:rPr>
              <w:t>18</w:t>
            </w:r>
            <w:r w:rsidRPr="00392E52">
              <w:rPr>
                <w:sz w:val="28"/>
                <w:szCs w:val="28"/>
              </w:rPr>
              <w:t>.2. Проектные решения по инженерным сетям согласовать с владельцами сетей, выдавшими технические условия.</w:t>
            </w:r>
          </w:p>
        </w:tc>
      </w:tr>
      <w:tr w:rsidR="00427A02" w:rsidRPr="00392E52" w:rsidTr="00CA5F76">
        <w:trPr>
          <w:trHeight w:val="981"/>
        </w:trPr>
        <w:tc>
          <w:tcPr>
            <w:tcW w:w="817" w:type="dxa"/>
          </w:tcPr>
          <w:p w:rsidR="00427A02" w:rsidRPr="00392E52" w:rsidRDefault="00427A02" w:rsidP="00CA5F76">
            <w:pPr>
              <w:jc w:val="center"/>
              <w:rPr>
                <w:sz w:val="28"/>
                <w:szCs w:val="28"/>
              </w:rPr>
            </w:pPr>
            <w:r>
              <w:rPr>
                <w:sz w:val="28"/>
                <w:szCs w:val="28"/>
              </w:rPr>
              <w:t>19</w:t>
            </w:r>
            <w:r w:rsidRPr="00392E52">
              <w:rPr>
                <w:sz w:val="28"/>
                <w:szCs w:val="28"/>
              </w:rPr>
              <w:t>.</w:t>
            </w:r>
          </w:p>
        </w:tc>
        <w:tc>
          <w:tcPr>
            <w:tcW w:w="3436" w:type="dxa"/>
          </w:tcPr>
          <w:p w:rsidR="00427A02" w:rsidRPr="00392E52" w:rsidRDefault="00427A02" w:rsidP="00CA5F76">
            <w:pPr>
              <w:rPr>
                <w:sz w:val="28"/>
                <w:szCs w:val="28"/>
              </w:rPr>
            </w:pPr>
            <w:r w:rsidRPr="00392E52">
              <w:rPr>
                <w:sz w:val="28"/>
                <w:szCs w:val="28"/>
              </w:rPr>
              <w:t>Количество экземпляров рабочей документации, передаваемых Заказчику</w:t>
            </w:r>
          </w:p>
        </w:tc>
        <w:tc>
          <w:tcPr>
            <w:tcW w:w="5529" w:type="dxa"/>
          </w:tcPr>
          <w:p w:rsidR="00427A02" w:rsidRPr="00392E52" w:rsidRDefault="00427A02" w:rsidP="00CA5F76">
            <w:pPr>
              <w:jc w:val="both"/>
              <w:rPr>
                <w:sz w:val="28"/>
                <w:szCs w:val="28"/>
              </w:rPr>
            </w:pPr>
            <w:r>
              <w:rPr>
                <w:sz w:val="28"/>
                <w:szCs w:val="28"/>
              </w:rPr>
              <w:t>19</w:t>
            </w:r>
            <w:r w:rsidRPr="00392E52">
              <w:rPr>
                <w:sz w:val="28"/>
                <w:szCs w:val="28"/>
              </w:rPr>
              <w:t>.1. Документация передается Заказчику:</w:t>
            </w:r>
          </w:p>
          <w:p w:rsidR="00427A02" w:rsidRPr="00392E52" w:rsidRDefault="00427A02" w:rsidP="00DE1EB0">
            <w:pPr>
              <w:pStyle w:val="aff7"/>
              <w:numPr>
                <w:ilvl w:val="0"/>
                <w:numId w:val="32"/>
              </w:numPr>
              <w:suppressAutoHyphens w:val="0"/>
              <w:ind w:hanging="261"/>
              <w:contextualSpacing/>
              <w:jc w:val="both"/>
              <w:rPr>
                <w:sz w:val="28"/>
                <w:szCs w:val="28"/>
              </w:rPr>
            </w:pPr>
            <w:r w:rsidRPr="00392E52">
              <w:rPr>
                <w:sz w:val="28"/>
                <w:szCs w:val="28"/>
              </w:rPr>
              <w:t>в печатном виде – 3 экз.,</w:t>
            </w:r>
          </w:p>
          <w:p w:rsidR="00427A02" w:rsidRPr="00392E52" w:rsidRDefault="00427A02" w:rsidP="00DE1EB0">
            <w:pPr>
              <w:pStyle w:val="aff7"/>
              <w:numPr>
                <w:ilvl w:val="0"/>
                <w:numId w:val="32"/>
              </w:numPr>
              <w:suppressAutoHyphens w:val="0"/>
              <w:contextualSpacing/>
              <w:jc w:val="both"/>
              <w:rPr>
                <w:sz w:val="28"/>
                <w:szCs w:val="28"/>
              </w:rPr>
            </w:pPr>
            <w:r w:rsidRPr="00392E52">
              <w:rPr>
                <w:sz w:val="28"/>
                <w:szCs w:val="28"/>
              </w:rPr>
              <w:t>в электронном виде (в формате PDF) – 1 экз.</w:t>
            </w:r>
          </w:p>
          <w:p w:rsidR="00427A02" w:rsidRPr="00392E52" w:rsidRDefault="00427A02" w:rsidP="00CA5F76">
            <w:pPr>
              <w:ind w:left="459"/>
              <w:jc w:val="both"/>
              <w:rPr>
                <w:sz w:val="28"/>
                <w:szCs w:val="28"/>
              </w:rPr>
            </w:pPr>
          </w:p>
        </w:tc>
      </w:tr>
    </w:tbl>
    <w:p w:rsidR="00427A02" w:rsidRPr="00392E52" w:rsidRDefault="00427A02" w:rsidP="00427A02">
      <w:pPr>
        <w:rPr>
          <w:sz w:val="28"/>
          <w:szCs w:val="28"/>
        </w:rPr>
      </w:pPr>
    </w:p>
    <w:p w:rsidR="00744EDE" w:rsidRDefault="00744EDE" w:rsidP="00744EDE">
      <w:pPr>
        <w:ind w:firstLine="709"/>
        <w:jc w:val="both"/>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DE0027" w:rsidRDefault="002E18D3" w:rsidP="002E18D3">
      <w:pPr>
        <w:pStyle w:val="19"/>
        <w:ind w:firstLine="0"/>
        <w:rPr>
          <w:szCs w:val="28"/>
        </w:rPr>
      </w:pPr>
      <w:r w:rsidRPr="00DE0027">
        <w:rPr>
          <w:szCs w:val="28"/>
        </w:rPr>
        <w:t xml:space="preserve">Следующие условия проведения </w:t>
      </w:r>
      <w:r w:rsidR="008C4183" w:rsidRPr="00DE0027">
        <w:rPr>
          <w:szCs w:val="28"/>
        </w:rPr>
        <w:t>Открытого конкурса</w:t>
      </w:r>
      <w:r w:rsidRPr="00DE0027">
        <w:rPr>
          <w:szCs w:val="28"/>
        </w:rPr>
        <w:t xml:space="preserve"> являются неотъемлемой частью настоящей документации</w:t>
      </w:r>
      <w:r w:rsidR="002B41FD" w:rsidRPr="00DE0027">
        <w:rPr>
          <w:szCs w:val="28"/>
        </w:rPr>
        <w:t xml:space="preserve"> о закупке</w:t>
      </w:r>
      <w:r w:rsidRPr="00DE0027">
        <w:rPr>
          <w:szCs w:val="28"/>
        </w:rPr>
        <w:t xml:space="preserve">, уточняют и </w:t>
      </w:r>
      <w:r w:rsidR="00EF779C" w:rsidRPr="00DE0027">
        <w:rPr>
          <w:szCs w:val="28"/>
        </w:rPr>
        <w:t>дополняют положения настоящей документации о закупке.</w:t>
      </w:r>
    </w:p>
    <w:p w:rsidR="002E18D3" w:rsidRPr="00DE0027"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E0027" w:rsidTr="00EF779C">
        <w:tc>
          <w:tcPr>
            <w:tcW w:w="534" w:type="dxa"/>
            <w:vAlign w:val="center"/>
          </w:tcPr>
          <w:p w:rsidR="002E18D3" w:rsidRPr="00DE0027" w:rsidRDefault="002E18D3" w:rsidP="00804946">
            <w:pPr>
              <w:pStyle w:val="Default"/>
              <w:jc w:val="center"/>
              <w:rPr>
                <w:b/>
                <w:color w:val="auto"/>
                <w:sz w:val="28"/>
                <w:szCs w:val="28"/>
              </w:rPr>
            </w:pPr>
            <w:r w:rsidRPr="00DE0027">
              <w:rPr>
                <w:b/>
                <w:color w:val="auto"/>
                <w:sz w:val="28"/>
                <w:szCs w:val="28"/>
              </w:rPr>
              <w:t>№ п/п</w:t>
            </w:r>
          </w:p>
          <w:p w:rsidR="002E18D3" w:rsidRPr="00DE0027" w:rsidRDefault="002E18D3" w:rsidP="00804946">
            <w:pPr>
              <w:pStyle w:val="19"/>
              <w:ind w:firstLine="0"/>
              <w:jc w:val="center"/>
              <w:rPr>
                <w:b/>
                <w:szCs w:val="28"/>
              </w:rPr>
            </w:pPr>
          </w:p>
        </w:tc>
        <w:tc>
          <w:tcPr>
            <w:tcW w:w="2551" w:type="dxa"/>
            <w:vAlign w:val="center"/>
          </w:tcPr>
          <w:p w:rsidR="002E18D3" w:rsidRPr="00DE0027" w:rsidRDefault="002E18D3" w:rsidP="00804946">
            <w:pPr>
              <w:pStyle w:val="Default"/>
              <w:jc w:val="center"/>
              <w:rPr>
                <w:b/>
                <w:color w:val="auto"/>
                <w:sz w:val="28"/>
                <w:szCs w:val="28"/>
              </w:rPr>
            </w:pPr>
            <w:r w:rsidRPr="00DE0027">
              <w:rPr>
                <w:b/>
                <w:color w:val="auto"/>
                <w:sz w:val="28"/>
                <w:szCs w:val="28"/>
              </w:rPr>
              <w:t>Наименование п/п</w:t>
            </w:r>
          </w:p>
        </w:tc>
        <w:tc>
          <w:tcPr>
            <w:tcW w:w="6768" w:type="dxa"/>
            <w:vAlign w:val="center"/>
          </w:tcPr>
          <w:p w:rsidR="002E18D3" w:rsidRPr="00DE0027" w:rsidRDefault="002E18D3" w:rsidP="00B738F4">
            <w:pPr>
              <w:pStyle w:val="Default"/>
              <w:jc w:val="center"/>
              <w:rPr>
                <w:b/>
                <w:color w:val="auto"/>
                <w:sz w:val="28"/>
                <w:szCs w:val="28"/>
              </w:rPr>
            </w:pPr>
            <w:r w:rsidRPr="00DE0027">
              <w:rPr>
                <w:b/>
                <w:color w:val="auto"/>
                <w:sz w:val="28"/>
                <w:szCs w:val="28"/>
              </w:rPr>
              <w:t>Содержание</w:t>
            </w:r>
            <w:r w:rsidR="00733ADD" w:rsidRPr="00DE0027">
              <w:rPr>
                <w:i/>
                <w:color w:val="auto"/>
                <w:sz w:val="28"/>
                <w:szCs w:val="28"/>
              </w:rPr>
              <w:t xml:space="preserve"> </w:t>
            </w:r>
          </w:p>
        </w:tc>
      </w:tr>
      <w:tr w:rsidR="002E18D3" w:rsidRPr="00DE0027" w:rsidTr="00BE6D75">
        <w:tc>
          <w:tcPr>
            <w:tcW w:w="534" w:type="dxa"/>
            <w:vAlign w:val="center"/>
          </w:tcPr>
          <w:p w:rsidR="002E18D3" w:rsidRPr="00DE0027" w:rsidRDefault="002E18D3" w:rsidP="00BE6D75">
            <w:pPr>
              <w:pStyle w:val="19"/>
              <w:ind w:firstLine="0"/>
              <w:jc w:val="left"/>
              <w:rPr>
                <w:b/>
                <w:szCs w:val="28"/>
              </w:rPr>
            </w:pPr>
            <w:r w:rsidRPr="00DE0027">
              <w:rPr>
                <w:b/>
                <w:szCs w:val="28"/>
              </w:rPr>
              <w:t>1.</w:t>
            </w:r>
          </w:p>
        </w:tc>
        <w:tc>
          <w:tcPr>
            <w:tcW w:w="2551" w:type="dxa"/>
            <w:vAlign w:val="center"/>
          </w:tcPr>
          <w:p w:rsidR="002E18D3" w:rsidRPr="00DE0027" w:rsidRDefault="002E18D3" w:rsidP="00BE6D75">
            <w:pPr>
              <w:pStyle w:val="Default"/>
              <w:rPr>
                <w:b/>
                <w:color w:val="auto"/>
                <w:sz w:val="28"/>
                <w:szCs w:val="28"/>
              </w:rPr>
            </w:pPr>
            <w:r w:rsidRPr="00DE0027">
              <w:rPr>
                <w:b/>
                <w:color w:val="auto"/>
                <w:sz w:val="28"/>
                <w:szCs w:val="28"/>
              </w:rPr>
              <w:t>Предмет</w:t>
            </w:r>
            <w:r w:rsidR="00723E5E" w:rsidRPr="00DE0027">
              <w:rPr>
                <w:b/>
                <w:color w:val="auto"/>
                <w:sz w:val="28"/>
                <w:szCs w:val="28"/>
              </w:rPr>
              <w:t xml:space="preserve"> </w:t>
            </w:r>
            <w:r w:rsidR="008C4183" w:rsidRPr="00DE0027">
              <w:rPr>
                <w:b/>
                <w:color w:val="auto"/>
                <w:sz w:val="28"/>
                <w:szCs w:val="28"/>
              </w:rPr>
              <w:t>Открытого конкурса</w:t>
            </w:r>
            <w:r w:rsidR="00723E5E" w:rsidRPr="00DE0027">
              <w:rPr>
                <w:b/>
                <w:color w:val="auto"/>
                <w:sz w:val="28"/>
                <w:szCs w:val="28"/>
              </w:rPr>
              <w:t>.</w:t>
            </w:r>
          </w:p>
          <w:p w:rsidR="002E18D3" w:rsidRPr="00DE0027" w:rsidRDefault="002E18D3" w:rsidP="00BE6D75">
            <w:pPr>
              <w:pStyle w:val="Default"/>
              <w:rPr>
                <w:b/>
                <w:color w:val="auto"/>
                <w:sz w:val="28"/>
                <w:szCs w:val="28"/>
              </w:rPr>
            </w:pPr>
          </w:p>
        </w:tc>
        <w:tc>
          <w:tcPr>
            <w:tcW w:w="6768" w:type="dxa"/>
            <w:vAlign w:val="center"/>
          </w:tcPr>
          <w:p w:rsidR="002E18D3" w:rsidRPr="00DE0027" w:rsidRDefault="00BE6D75" w:rsidP="00B404E5">
            <w:pPr>
              <w:pStyle w:val="1"/>
              <w:spacing w:before="0" w:after="0"/>
              <w:ind w:left="0" w:firstLine="397"/>
              <w:jc w:val="both"/>
              <w:rPr>
                <w:b w:val="0"/>
                <w:sz w:val="28"/>
                <w:szCs w:val="28"/>
              </w:rPr>
            </w:pPr>
            <w:r w:rsidRPr="00DE0027">
              <w:rPr>
                <w:b w:val="0"/>
                <w:sz w:val="28"/>
                <w:szCs w:val="28"/>
              </w:rPr>
              <w:t>Открытый конкурс № ОК/</w:t>
            </w:r>
            <w:r w:rsidR="00B404E5" w:rsidRPr="00DE0027">
              <w:rPr>
                <w:b w:val="0"/>
                <w:sz w:val="28"/>
                <w:szCs w:val="28"/>
              </w:rPr>
              <w:t>0171</w:t>
            </w:r>
            <w:r w:rsidR="0095645A" w:rsidRPr="00DE0027">
              <w:rPr>
                <w:b w:val="0"/>
                <w:sz w:val="28"/>
                <w:szCs w:val="28"/>
              </w:rPr>
              <w:t>-15</w:t>
            </w:r>
            <w:r w:rsidRPr="00DE0027">
              <w:rPr>
                <w:b w:val="0"/>
                <w:sz w:val="28"/>
                <w:szCs w:val="28"/>
              </w:rPr>
              <w:t xml:space="preserve"> на право заключения договора на </w:t>
            </w:r>
            <w:r w:rsidR="00B404E5" w:rsidRPr="00DE0027">
              <w:rPr>
                <w:b w:val="0"/>
                <w:sz w:val="28"/>
                <w:szCs w:val="28"/>
              </w:rPr>
              <w:t xml:space="preserve">выполнение проектно-изыскательских работ по реконструкции склада грузового </w:t>
            </w:r>
            <w:r w:rsidR="00CA5F76">
              <w:rPr>
                <w:b w:val="0"/>
                <w:sz w:val="28"/>
                <w:szCs w:val="28"/>
              </w:rPr>
              <w:t>прирельсового закрытого (инв. № </w:t>
            </w:r>
            <w:r w:rsidR="00B404E5" w:rsidRPr="00DE0027">
              <w:rPr>
                <w:b w:val="0"/>
                <w:sz w:val="28"/>
                <w:szCs w:val="28"/>
              </w:rPr>
              <w:t>001/00/00010028) контейнерного терминала Санкт-Петербург-Товарный-Витебский филиала ПАО «ТрансКонтейнер» на Октябрьской железной дороге в 2015г.</w:t>
            </w:r>
          </w:p>
        </w:tc>
      </w:tr>
      <w:tr w:rsidR="00EF2E59" w:rsidRPr="00DE0027" w:rsidTr="00EF779C">
        <w:tc>
          <w:tcPr>
            <w:tcW w:w="534" w:type="dxa"/>
          </w:tcPr>
          <w:p w:rsidR="00EF2E59" w:rsidRPr="00DE0027" w:rsidRDefault="00EF2E59" w:rsidP="00804946">
            <w:pPr>
              <w:pStyle w:val="19"/>
              <w:ind w:firstLine="0"/>
              <w:rPr>
                <w:b/>
                <w:szCs w:val="28"/>
              </w:rPr>
            </w:pPr>
            <w:r w:rsidRPr="00DE0027">
              <w:rPr>
                <w:b/>
                <w:szCs w:val="28"/>
              </w:rPr>
              <w:t>2.</w:t>
            </w:r>
          </w:p>
        </w:tc>
        <w:tc>
          <w:tcPr>
            <w:tcW w:w="2551" w:type="dxa"/>
          </w:tcPr>
          <w:p w:rsidR="00EF2E59" w:rsidRPr="00DE0027" w:rsidRDefault="00593786" w:rsidP="008035D3">
            <w:pPr>
              <w:pStyle w:val="Default"/>
              <w:rPr>
                <w:b/>
                <w:color w:val="auto"/>
                <w:sz w:val="28"/>
                <w:szCs w:val="28"/>
              </w:rPr>
            </w:pPr>
            <w:r w:rsidRPr="00DE0027">
              <w:rPr>
                <w:b/>
                <w:color w:val="auto"/>
                <w:sz w:val="28"/>
                <w:szCs w:val="28"/>
              </w:rPr>
              <w:t>Организатор</w:t>
            </w:r>
            <w:r w:rsidR="004D6625" w:rsidRPr="00DE0027">
              <w:rPr>
                <w:b/>
                <w:color w:val="auto"/>
                <w:sz w:val="28"/>
                <w:szCs w:val="28"/>
              </w:rPr>
              <w:t xml:space="preserve"> </w:t>
            </w:r>
            <w:r w:rsidR="008C4183" w:rsidRPr="00DE0027">
              <w:rPr>
                <w:b/>
                <w:color w:val="auto"/>
                <w:sz w:val="28"/>
                <w:szCs w:val="28"/>
              </w:rPr>
              <w:t>Открытого конкурса</w:t>
            </w:r>
            <w:r w:rsidR="00E14F30" w:rsidRPr="00DE0027">
              <w:rPr>
                <w:b/>
                <w:color w:val="auto"/>
                <w:sz w:val="28"/>
                <w:szCs w:val="28"/>
              </w:rPr>
              <w:t>,</w:t>
            </w:r>
            <w:r w:rsidRPr="00DE0027">
              <w:rPr>
                <w:b/>
                <w:color w:val="auto"/>
                <w:sz w:val="28"/>
                <w:szCs w:val="28"/>
              </w:rPr>
              <w:t xml:space="preserve"> адрес, контактные лица </w:t>
            </w:r>
            <w:r w:rsidR="006E08A0" w:rsidRPr="00DE0027">
              <w:rPr>
                <w:b/>
                <w:color w:val="auto"/>
                <w:sz w:val="28"/>
                <w:szCs w:val="28"/>
              </w:rPr>
              <w:t>и представители</w:t>
            </w:r>
            <w:r w:rsidR="00E14F30" w:rsidRPr="00DE0027">
              <w:rPr>
                <w:b/>
                <w:color w:val="auto"/>
                <w:sz w:val="28"/>
                <w:szCs w:val="28"/>
              </w:rPr>
              <w:t xml:space="preserve"> </w:t>
            </w:r>
            <w:r w:rsidR="00521F95" w:rsidRPr="00DE0027">
              <w:rPr>
                <w:b/>
                <w:color w:val="auto"/>
                <w:sz w:val="28"/>
                <w:szCs w:val="28"/>
              </w:rPr>
              <w:t>Заказчика</w:t>
            </w:r>
          </w:p>
        </w:tc>
        <w:tc>
          <w:tcPr>
            <w:tcW w:w="6768" w:type="dxa"/>
          </w:tcPr>
          <w:p w:rsidR="008F5E8D" w:rsidRPr="00DE0027" w:rsidRDefault="008F5E8D" w:rsidP="008F5E8D">
            <w:pPr>
              <w:pStyle w:val="19"/>
              <w:ind w:firstLine="397"/>
              <w:rPr>
                <w:szCs w:val="28"/>
              </w:rPr>
            </w:pPr>
            <w:r w:rsidRPr="00DE0027">
              <w:rPr>
                <w:szCs w:val="28"/>
              </w:rPr>
              <w:t xml:space="preserve">Организатором является ПАО «ТрансКонтейнер». </w:t>
            </w:r>
          </w:p>
          <w:p w:rsidR="008F5E8D" w:rsidRPr="00DE0027" w:rsidRDefault="008F5E8D" w:rsidP="008F5E8D">
            <w:pPr>
              <w:pStyle w:val="19"/>
              <w:ind w:firstLine="397"/>
              <w:rPr>
                <w:szCs w:val="28"/>
              </w:rPr>
            </w:pPr>
            <w:r w:rsidRPr="00DE0027">
              <w:rPr>
                <w:szCs w:val="28"/>
              </w:rPr>
              <w:t>Функции Организатора выполняет: Постоянная рабочая группа Конкурсной комиссии филиала ПАО «ТрансКонтейнер» на Октябрьской железной дороге.</w:t>
            </w:r>
          </w:p>
          <w:p w:rsidR="008F5E8D" w:rsidRPr="00DE0027" w:rsidRDefault="008F5E8D" w:rsidP="008F5E8D">
            <w:pPr>
              <w:pStyle w:val="19"/>
              <w:ind w:firstLine="397"/>
              <w:rPr>
                <w:szCs w:val="28"/>
              </w:rPr>
            </w:pPr>
            <w:r w:rsidRPr="00DE0027">
              <w:rPr>
                <w:szCs w:val="28"/>
              </w:rPr>
              <w:t>Адрес: 191002, г. Санкт-Петербург, Владимирский пр., д. 23.</w:t>
            </w:r>
          </w:p>
          <w:p w:rsidR="000B2F36" w:rsidRPr="00DE0027" w:rsidRDefault="008F5E8D" w:rsidP="008F5E8D">
            <w:pPr>
              <w:jc w:val="both"/>
              <w:rPr>
                <w:sz w:val="28"/>
                <w:szCs w:val="28"/>
              </w:rPr>
            </w:pPr>
            <w:r w:rsidRPr="00DE0027">
              <w:rPr>
                <w:sz w:val="28"/>
                <w:szCs w:val="28"/>
              </w:rPr>
              <w:t xml:space="preserve">Контактное лицо: ведущий инженер филиала – Медведева Мария Павловна, тел. (812) 457-36-46, адрес электронной почты </w:t>
            </w:r>
            <w:r w:rsidRPr="00DE0027">
              <w:rPr>
                <w:sz w:val="28"/>
                <w:szCs w:val="28"/>
                <w:lang w:val="en-US"/>
              </w:rPr>
              <w:t>MedvedevaMP@trcont.ru</w:t>
            </w:r>
            <w:r w:rsidRPr="00DE0027">
              <w:rPr>
                <w:sz w:val="28"/>
                <w:szCs w:val="28"/>
              </w:rPr>
              <w:t>.</w:t>
            </w:r>
          </w:p>
        </w:tc>
      </w:tr>
      <w:tr w:rsidR="000A679F" w:rsidRPr="00DE0027" w:rsidTr="00BB5CB2">
        <w:tc>
          <w:tcPr>
            <w:tcW w:w="534" w:type="dxa"/>
            <w:vAlign w:val="center"/>
          </w:tcPr>
          <w:p w:rsidR="000A679F" w:rsidRPr="00DE0027" w:rsidRDefault="00690B2B" w:rsidP="00BE6D75">
            <w:pPr>
              <w:pStyle w:val="19"/>
              <w:ind w:firstLine="0"/>
              <w:jc w:val="left"/>
              <w:rPr>
                <w:b/>
                <w:szCs w:val="28"/>
              </w:rPr>
            </w:pPr>
            <w:r w:rsidRPr="00DE0027">
              <w:rPr>
                <w:b/>
                <w:szCs w:val="28"/>
              </w:rPr>
              <w:t>3</w:t>
            </w:r>
            <w:r w:rsidR="000A679F" w:rsidRPr="00DE0027">
              <w:rPr>
                <w:b/>
                <w:szCs w:val="28"/>
              </w:rPr>
              <w:t>.</w:t>
            </w:r>
          </w:p>
        </w:tc>
        <w:tc>
          <w:tcPr>
            <w:tcW w:w="2551" w:type="dxa"/>
            <w:vAlign w:val="center"/>
          </w:tcPr>
          <w:p w:rsidR="000A679F" w:rsidRPr="00DE0027" w:rsidRDefault="000A679F" w:rsidP="00BE6D75">
            <w:pPr>
              <w:pStyle w:val="Default"/>
              <w:rPr>
                <w:b/>
                <w:color w:val="auto"/>
                <w:sz w:val="28"/>
                <w:szCs w:val="28"/>
              </w:rPr>
            </w:pPr>
            <w:r w:rsidRPr="00DE0027">
              <w:rPr>
                <w:b/>
                <w:color w:val="auto"/>
                <w:sz w:val="28"/>
                <w:szCs w:val="28"/>
              </w:rPr>
              <w:t>Дата опубликования извещения о</w:t>
            </w:r>
            <w:r w:rsidR="00E14F30" w:rsidRPr="00DE0027">
              <w:rPr>
                <w:b/>
                <w:color w:val="auto"/>
                <w:sz w:val="28"/>
                <w:szCs w:val="28"/>
              </w:rPr>
              <w:t xml:space="preserve"> проведении </w:t>
            </w:r>
            <w:r w:rsidR="008C4183" w:rsidRPr="00DE0027">
              <w:rPr>
                <w:b/>
                <w:color w:val="auto"/>
                <w:sz w:val="28"/>
                <w:szCs w:val="28"/>
              </w:rPr>
              <w:t>Открытого конкурса</w:t>
            </w:r>
          </w:p>
        </w:tc>
        <w:tc>
          <w:tcPr>
            <w:tcW w:w="6768" w:type="dxa"/>
            <w:shd w:val="clear" w:color="auto" w:fill="auto"/>
            <w:vAlign w:val="center"/>
          </w:tcPr>
          <w:p w:rsidR="000A679F" w:rsidRPr="00DE0027" w:rsidRDefault="00BE6D75" w:rsidP="00B404E5">
            <w:pPr>
              <w:pStyle w:val="19"/>
              <w:ind w:firstLine="0"/>
              <w:jc w:val="left"/>
              <w:rPr>
                <w:b/>
                <w:szCs w:val="28"/>
              </w:rPr>
            </w:pPr>
            <w:r w:rsidRPr="00DE0027">
              <w:rPr>
                <w:szCs w:val="28"/>
              </w:rPr>
              <w:t>«</w:t>
            </w:r>
            <w:r w:rsidR="008F5E8D" w:rsidRPr="00DE0027">
              <w:rPr>
                <w:szCs w:val="28"/>
              </w:rPr>
              <w:t xml:space="preserve"> </w:t>
            </w:r>
            <w:r w:rsidR="00B404E5" w:rsidRPr="00DE0027">
              <w:rPr>
                <w:szCs w:val="28"/>
              </w:rPr>
              <w:t xml:space="preserve">21 » июля </w:t>
            </w:r>
            <w:r w:rsidR="008F5E8D" w:rsidRPr="00DE0027">
              <w:rPr>
                <w:szCs w:val="28"/>
              </w:rPr>
              <w:t>2015</w:t>
            </w:r>
            <w:r w:rsidR="00FA3C13" w:rsidRPr="00DE0027">
              <w:rPr>
                <w:szCs w:val="28"/>
              </w:rPr>
              <w:t>г.</w:t>
            </w:r>
          </w:p>
        </w:tc>
      </w:tr>
      <w:tr w:rsidR="00FA3C13" w:rsidRPr="00DE0027" w:rsidTr="00BE6D75">
        <w:tc>
          <w:tcPr>
            <w:tcW w:w="534" w:type="dxa"/>
            <w:vAlign w:val="center"/>
          </w:tcPr>
          <w:p w:rsidR="00FA3C13" w:rsidRPr="00DE0027" w:rsidRDefault="00B02654" w:rsidP="00BE6D75">
            <w:pPr>
              <w:pStyle w:val="19"/>
              <w:ind w:firstLine="0"/>
              <w:jc w:val="left"/>
              <w:rPr>
                <w:b/>
                <w:szCs w:val="28"/>
              </w:rPr>
            </w:pPr>
            <w:r w:rsidRPr="00DE0027">
              <w:rPr>
                <w:b/>
                <w:szCs w:val="28"/>
              </w:rPr>
              <w:t>4</w:t>
            </w:r>
            <w:r w:rsidR="00FA3C13" w:rsidRPr="00DE0027">
              <w:rPr>
                <w:b/>
                <w:szCs w:val="28"/>
              </w:rPr>
              <w:t>.</w:t>
            </w:r>
          </w:p>
        </w:tc>
        <w:tc>
          <w:tcPr>
            <w:tcW w:w="2551" w:type="dxa"/>
            <w:vAlign w:val="center"/>
          </w:tcPr>
          <w:p w:rsidR="00FA3C13" w:rsidRPr="00DE0027" w:rsidRDefault="00783AD5" w:rsidP="00BE6D75">
            <w:pPr>
              <w:pStyle w:val="Default"/>
              <w:rPr>
                <w:b/>
                <w:color w:val="auto"/>
                <w:sz w:val="28"/>
                <w:szCs w:val="28"/>
              </w:rPr>
            </w:pPr>
            <w:r w:rsidRPr="00DE0027">
              <w:rPr>
                <w:b/>
                <w:color w:val="auto"/>
                <w:sz w:val="28"/>
                <w:szCs w:val="28"/>
              </w:rPr>
              <w:t>Средства массовой информации (СМИ), используемые в целях и</w:t>
            </w:r>
            <w:r w:rsidR="00FA3C13" w:rsidRPr="00DE0027">
              <w:rPr>
                <w:b/>
                <w:color w:val="auto"/>
                <w:sz w:val="28"/>
                <w:szCs w:val="28"/>
              </w:rPr>
              <w:t>нформационно</w:t>
            </w:r>
            <w:r w:rsidRPr="00DE0027">
              <w:rPr>
                <w:b/>
                <w:color w:val="auto"/>
                <w:sz w:val="28"/>
                <w:szCs w:val="28"/>
              </w:rPr>
              <w:t>го</w:t>
            </w:r>
            <w:r w:rsidR="00FA3C13" w:rsidRPr="00DE0027">
              <w:rPr>
                <w:b/>
                <w:color w:val="auto"/>
                <w:sz w:val="28"/>
                <w:szCs w:val="28"/>
              </w:rPr>
              <w:t xml:space="preserve"> обеспечени</w:t>
            </w:r>
            <w:r w:rsidRPr="00DE0027">
              <w:rPr>
                <w:b/>
                <w:color w:val="auto"/>
                <w:sz w:val="28"/>
                <w:szCs w:val="28"/>
              </w:rPr>
              <w:t xml:space="preserve">я </w:t>
            </w:r>
            <w:r w:rsidR="00FA3C13" w:rsidRPr="00DE0027">
              <w:rPr>
                <w:b/>
                <w:color w:val="auto"/>
                <w:sz w:val="28"/>
                <w:szCs w:val="28"/>
              </w:rPr>
              <w:t xml:space="preserve">проведения процедуры </w:t>
            </w:r>
            <w:r w:rsidR="008C4183" w:rsidRPr="00DE0027">
              <w:rPr>
                <w:b/>
                <w:color w:val="auto"/>
                <w:sz w:val="28"/>
                <w:szCs w:val="28"/>
              </w:rPr>
              <w:t>Открытого конкурса</w:t>
            </w:r>
          </w:p>
          <w:p w:rsidR="00783AD5" w:rsidRPr="00DE0027" w:rsidRDefault="00783AD5" w:rsidP="00BE6D75">
            <w:pPr>
              <w:pStyle w:val="Default"/>
              <w:rPr>
                <w:b/>
                <w:color w:val="auto"/>
                <w:sz w:val="28"/>
                <w:szCs w:val="28"/>
              </w:rPr>
            </w:pPr>
          </w:p>
        </w:tc>
        <w:tc>
          <w:tcPr>
            <w:tcW w:w="6768" w:type="dxa"/>
          </w:tcPr>
          <w:p w:rsidR="00C61887" w:rsidRPr="00DE0027" w:rsidRDefault="00C61887" w:rsidP="00C61887">
            <w:pPr>
              <w:pStyle w:val="19"/>
              <w:ind w:firstLine="0"/>
              <w:rPr>
                <w:szCs w:val="28"/>
              </w:rPr>
            </w:pPr>
            <w:r w:rsidRPr="00DE0027">
              <w:rPr>
                <w:szCs w:val="28"/>
              </w:rPr>
              <w:t xml:space="preserve">Извещение о проведении </w:t>
            </w:r>
            <w:r w:rsidR="008C4183" w:rsidRPr="00DE0027">
              <w:rPr>
                <w:szCs w:val="28"/>
              </w:rPr>
              <w:t>Открытого конкурса</w:t>
            </w:r>
            <w:r w:rsidRPr="00DE0027">
              <w:rPr>
                <w:szCs w:val="28"/>
              </w:rPr>
              <w:t>, изменения к извещению, настоящая доку</w:t>
            </w:r>
            <w:r w:rsidR="0072632D" w:rsidRPr="00DE0027">
              <w:rPr>
                <w:szCs w:val="28"/>
              </w:rPr>
              <w:t>ментация</w:t>
            </w:r>
            <w:r w:rsidR="002B41FD" w:rsidRPr="00DE0027">
              <w:rPr>
                <w:szCs w:val="28"/>
              </w:rPr>
              <w:t xml:space="preserve"> о закупке</w:t>
            </w:r>
            <w:r w:rsidRPr="00DE0027">
              <w:rPr>
                <w:szCs w:val="28"/>
              </w:rPr>
              <w:t xml:space="preserve">, протоколы, оформляемые в ходе проведения </w:t>
            </w:r>
            <w:r w:rsidR="008C4183" w:rsidRPr="00DE0027">
              <w:rPr>
                <w:szCs w:val="28"/>
              </w:rPr>
              <w:t>Открытого конкурса</w:t>
            </w:r>
            <w:r w:rsidR="00291899" w:rsidRPr="00DE0027">
              <w:rPr>
                <w:szCs w:val="28"/>
              </w:rPr>
              <w:t>,</w:t>
            </w:r>
            <w:r w:rsidRPr="00DE0027">
              <w:rPr>
                <w:szCs w:val="28"/>
              </w:rPr>
              <w:t xml:space="preserve"> </w:t>
            </w:r>
            <w:r w:rsidR="00291899" w:rsidRPr="00DE0027">
              <w:rPr>
                <w:szCs w:val="28"/>
              </w:rPr>
              <w:t>вносимые в них изменения и дополнения и иные сведения, обязательность публикации</w:t>
            </w:r>
            <w:r w:rsidR="007434C0" w:rsidRPr="00DE0027">
              <w:rPr>
                <w:szCs w:val="28"/>
              </w:rPr>
              <w:t xml:space="preserve"> которых предусмотрена </w:t>
            </w:r>
            <w:r w:rsidR="00291899" w:rsidRPr="00DE0027">
              <w:rPr>
                <w:szCs w:val="28"/>
              </w:rPr>
              <w:t xml:space="preserve"> Положением</w:t>
            </w:r>
            <w:r w:rsidR="008C1BC9" w:rsidRPr="00DE0027">
              <w:rPr>
                <w:szCs w:val="28"/>
              </w:rPr>
              <w:t xml:space="preserve"> о закупках</w:t>
            </w:r>
            <w:r w:rsidR="00291899" w:rsidRPr="00DE0027">
              <w:rPr>
                <w:szCs w:val="28"/>
              </w:rPr>
              <w:t xml:space="preserve"> и законодательством Российской Федерации </w:t>
            </w:r>
            <w:r w:rsidRPr="00DE0027">
              <w:rPr>
                <w:szCs w:val="28"/>
              </w:rPr>
              <w:t xml:space="preserve">публикуется </w:t>
            </w:r>
            <w:r w:rsidR="008C1BC9" w:rsidRPr="00DE0027">
              <w:rPr>
                <w:szCs w:val="28"/>
              </w:rPr>
              <w:t>(</w:t>
            </w:r>
            <w:r w:rsidRPr="00DE0027">
              <w:rPr>
                <w:szCs w:val="28"/>
              </w:rPr>
              <w:t>размещается</w:t>
            </w:r>
            <w:r w:rsidR="008C1BC9" w:rsidRPr="00DE0027">
              <w:rPr>
                <w:szCs w:val="28"/>
              </w:rPr>
              <w:t>)</w:t>
            </w:r>
            <w:r w:rsidRPr="00DE0027">
              <w:rPr>
                <w:szCs w:val="28"/>
              </w:rPr>
              <w:t xml:space="preserve"> в информационно-телекоммуникационной сети «Интернет»</w:t>
            </w:r>
            <w:r w:rsidR="007434C0" w:rsidRPr="00DE0027">
              <w:rPr>
                <w:szCs w:val="28"/>
              </w:rPr>
              <w:t xml:space="preserve"> </w:t>
            </w:r>
            <w:r w:rsidRPr="00DE0027">
              <w:rPr>
                <w:szCs w:val="28"/>
              </w:rPr>
              <w:t>на</w:t>
            </w:r>
            <w:r w:rsidR="007434C0" w:rsidRPr="00DE0027">
              <w:rPr>
                <w:szCs w:val="28"/>
              </w:rPr>
              <w:t xml:space="preserve"> сайте </w:t>
            </w:r>
            <w:r w:rsidR="00134C04" w:rsidRPr="00DE0027">
              <w:rPr>
                <w:szCs w:val="28"/>
              </w:rPr>
              <w:br/>
            </w:r>
            <w:r w:rsidR="008F5E8D" w:rsidRPr="00DE0027">
              <w:rPr>
                <w:szCs w:val="28"/>
              </w:rPr>
              <w:t>П</w:t>
            </w:r>
            <w:r w:rsidR="007434C0" w:rsidRPr="00DE0027">
              <w:rPr>
                <w:szCs w:val="28"/>
              </w:rPr>
              <w:t>АО «ТрансКонтейнер» (</w:t>
            </w:r>
            <w:hyperlink r:id="rId14" w:history="1">
              <w:r w:rsidR="007434C0" w:rsidRPr="00DE0027">
                <w:rPr>
                  <w:rStyle w:val="a8"/>
                  <w:szCs w:val="28"/>
                </w:rPr>
                <w:t>http://www.trcont.ru</w:t>
              </w:r>
            </w:hyperlink>
            <w:r w:rsidR="007434C0" w:rsidRPr="00DE0027">
              <w:rPr>
                <w:szCs w:val="28"/>
              </w:rPr>
              <w:t xml:space="preserve">) и, в предусмотренных </w:t>
            </w:r>
            <w:r w:rsidRPr="00DE0027">
              <w:rPr>
                <w:szCs w:val="28"/>
              </w:rPr>
              <w:t>зак</w:t>
            </w:r>
            <w:r w:rsidR="007434C0" w:rsidRPr="00DE0027">
              <w:rPr>
                <w:szCs w:val="28"/>
              </w:rPr>
              <w:t xml:space="preserve">онодательством </w:t>
            </w:r>
            <w:r w:rsidRPr="00DE0027">
              <w:rPr>
                <w:szCs w:val="28"/>
              </w:rPr>
              <w:t>Российской</w:t>
            </w:r>
            <w:r w:rsidR="007434C0" w:rsidRPr="00DE0027">
              <w:rPr>
                <w:szCs w:val="28"/>
              </w:rPr>
              <w:t xml:space="preserve"> Ф</w:t>
            </w:r>
            <w:r w:rsidRPr="00DE0027">
              <w:rPr>
                <w:szCs w:val="28"/>
              </w:rPr>
              <w:t>едерации случаях,</w:t>
            </w:r>
            <w:r w:rsidR="007A38EF" w:rsidRPr="00DE0027">
              <w:rPr>
                <w:color w:val="000000"/>
                <w:szCs w:val="28"/>
                <w:shd w:val="clear" w:color="auto" w:fill="FFFFFF"/>
              </w:rPr>
              <w:t xml:space="preserve"> </w:t>
            </w:r>
            <w:r w:rsidR="00F85698" w:rsidRPr="00DE0027">
              <w:rPr>
                <w:color w:val="000000"/>
                <w:szCs w:val="28"/>
                <w:shd w:val="clear" w:color="auto" w:fill="FFFFFF"/>
              </w:rPr>
              <w:t xml:space="preserve">в </w:t>
            </w:r>
            <w:r w:rsidR="007A38EF" w:rsidRPr="00DE0027">
              <w:rPr>
                <w:color w:val="000000"/>
                <w:szCs w:val="28"/>
                <w:shd w:val="clear" w:color="auto" w:fill="FFFFFF"/>
              </w:rPr>
              <w:t xml:space="preserve">единой информационной системе </w:t>
            </w:r>
            <w:r w:rsidR="0013760D" w:rsidRPr="00DE0027">
              <w:rPr>
                <w:color w:val="000000"/>
                <w:szCs w:val="28"/>
                <w:shd w:val="clear" w:color="auto" w:fill="FFFFFF"/>
              </w:rPr>
              <w:t xml:space="preserve">в сфере закупок товаров, работ, услуг для обеспечения государственных и муниципальных нужд на </w:t>
            </w:r>
            <w:r w:rsidR="0013760D" w:rsidRPr="00DE0027">
              <w:rPr>
                <w:szCs w:val="28"/>
              </w:rPr>
              <w:t>официальном</w:t>
            </w:r>
            <w:r w:rsidR="007A38EF" w:rsidRPr="00DE0027">
              <w:rPr>
                <w:szCs w:val="28"/>
              </w:rPr>
              <w:t xml:space="preserve"> сайт</w:t>
            </w:r>
            <w:r w:rsidR="0013760D" w:rsidRPr="00DE0027">
              <w:rPr>
                <w:szCs w:val="28"/>
              </w:rPr>
              <w:t>е</w:t>
            </w:r>
            <w:r w:rsidRPr="00DE0027">
              <w:rPr>
                <w:szCs w:val="28"/>
              </w:rPr>
              <w:t xml:space="preserve"> для размещения информации о размещении заказ</w:t>
            </w:r>
            <w:r w:rsidR="00FE3BF1" w:rsidRPr="00DE0027">
              <w:rPr>
                <w:szCs w:val="28"/>
              </w:rPr>
              <w:t>ов на поставку</w:t>
            </w:r>
            <w:r w:rsidRPr="00DE0027">
              <w:rPr>
                <w:szCs w:val="28"/>
              </w:rPr>
              <w:t xml:space="preserve"> товаров, выполнение работ, оказание услуг (</w:t>
            </w:r>
            <w:hyperlink r:id="rId15" w:history="1">
              <w:r w:rsidR="008C1BC9" w:rsidRPr="00DE0027">
                <w:rPr>
                  <w:rStyle w:val="a8"/>
                  <w:szCs w:val="28"/>
                </w:rPr>
                <w:t>www.zakupki.gov.ru</w:t>
              </w:r>
            </w:hyperlink>
            <w:r w:rsidR="00B60E20" w:rsidRPr="00DE0027">
              <w:rPr>
                <w:szCs w:val="28"/>
              </w:rPr>
              <w:t>)</w:t>
            </w:r>
            <w:r w:rsidR="00BC3E20" w:rsidRPr="00DE0027">
              <w:rPr>
                <w:szCs w:val="28"/>
              </w:rPr>
              <w:t xml:space="preserve"> (далее – Официальный сайт).</w:t>
            </w:r>
          </w:p>
          <w:p w:rsidR="005834BA" w:rsidRPr="00DE0027" w:rsidRDefault="001356F1" w:rsidP="000B2F36">
            <w:pPr>
              <w:pStyle w:val="19"/>
              <w:rPr>
                <w:szCs w:val="28"/>
              </w:rPr>
            </w:pPr>
            <w:r w:rsidRPr="00DE0027">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008F5E8D" w:rsidRPr="00DE0027">
              <w:rPr>
                <w:szCs w:val="28"/>
              </w:rPr>
              <w:t>размещается на сайте П</w:t>
            </w:r>
            <w:r w:rsidRPr="00DE0027">
              <w:rPr>
                <w:szCs w:val="28"/>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DE0027" w:rsidTr="00BE6D75">
        <w:tc>
          <w:tcPr>
            <w:tcW w:w="534" w:type="dxa"/>
            <w:vAlign w:val="center"/>
          </w:tcPr>
          <w:p w:rsidR="00C3633B" w:rsidRPr="00DE0027" w:rsidRDefault="00B02654" w:rsidP="00BE6D75">
            <w:pPr>
              <w:pStyle w:val="19"/>
              <w:ind w:firstLine="0"/>
              <w:jc w:val="left"/>
              <w:rPr>
                <w:b/>
                <w:szCs w:val="28"/>
              </w:rPr>
            </w:pPr>
            <w:r w:rsidRPr="00DE0027">
              <w:rPr>
                <w:b/>
                <w:szCs w:val="28"/>
              </w:rPr>
              <w:t>5.</w:t>
            </w:r>
          </w:p>
        </w:tc>
        <w:tc>
          <w:tcPr>
            <w:tcW w:w="2551" w:type="dxa"/>
            <w:vAlign w:val="center"/>
          </w:tcPr>
          <w:p w:rsidR="00C3633B" w:rsidRPr="00DE0027" w:rsidRDefault="00C3633B" w:rsidP="00BE6D75">
            <w:pPr>
              <w:pStyle w:val="Default"/>
              <w:rPr>
                <w:b/>
                <w:color w:val="auto"/>
                <w:sz w:val="28"/>
                <w:szCs w:val="28"/>
              </w:rPr>
            </w:pPr>
            <w:r w:rsidRPr="00DE0027">
              <w:rPr>
                <w:b/>
                <w:color w:val="auto"/>
                <w:sz w:val="28"/>
                <w:szCs w:val="28"/>
              </w:rPr>
              <w:t>Начальная (максимальная) цена договора</w:t>
            </w:r>
            <w:r w:rsidR="004E3757" w:rsidRPr="00DE0027">
              <w:rPr>
                <w:b/>
                <w:color w:val="auto"/>
                <w:sz w:val="28"/>
                <w:szCs w:val="28"/>
              </w:rPr>
              <w:t>/ цена лота</w:t>
            </w:r>
          </w:p>
        </w:tc>
        <w:tc>
          <w:tcPr>
            <w:tcW w:w="6768" w:type="dxa"/>
          </w:tcPr>
          <w:p w:rsidR="00C3633B" w:rsidRPr="00DE0027" w:rsidRDefault="00B404E5" w:rsidP="00DE0027">
            <w:pPr>
              <w:ind w:firstLineChars="125" w:firstLine="350"/>
              <w:jc w:val="both"/>
              <w:rPr>
                <w:sz w:val="28"/>
                <w:szCs w:val="28"/>
              </w:rPr>
            </w:pPr>
            <w:r w:rsidRPr="00DE0027">
              <w:rPr>
                <w:sz w:val="28"/>
                <w:szCs w:val="28"/>
              </w:rPr>
              <w:t xml:space="preserve">Начальная максимальная цена договора, заключаемого по результатам открытого конкурса, с учетом всех налогов (кроме НДС), а также иных расходов, связанных с выполнением работ, составляет: 500 (Пятьсот тысяч) рублей 00 копеек. </w:t>
            </w:r>
          </w:p>
        </w:tc>
      </w:tr>
      <w:tr w:rsidR="009E64D8" w:rsidRPr="00DE0027" w:rsidTr="00BE6D75">
        <w:tc>
          <w:tcPr>
            <w:tcW w:w="534" w:type="dxa"/>
            <w:vAlign w:val="center"/>
          </w:tcPr>
          <w:p w:rsidR="009E64D8" w:rsidRPr="00DE0027" w:rsidRDefault="009E64D8" w:rsidP="00BE6D75">
            <w:pPr>
              <w:pStyle w:val="19"/>
              <w:ind w:firstLine="0"/>
              <w:jc w:val="left"/>
              <w:rPr>
                <w:b/>
                <w:szCs w:val="28"/>
              </w:rPr>
            </w:pPr>
            <w:r w:rsidRPr="00DE0027">
              <w:rPr>
                <w:b/>
                <w:szCs w:val="28"/>
              </w:rPr>
              <w:t>6.</w:t>
            </w:r>
          </w:p>
        </w:tc>
        <w:tc>
          <w:tcPr>
            <w:tcW w:w="2551" w:type="dxa"/>
            <w:vAlign w:val="center"/>
          </w:tcPr>
          <w:p w:rsidR="005F2D24" w:rsidRPr="00DE0027" w:rsidRDefault="005F2D24" w:rsidP="00BE6D75">
            <w:pPr>
              <w:pStyle w:val="Default"/>
              <w:rPr>
                <w:b/>
                <w:color w:val="auto"/>
                <w:sz w:val="28"/>
                <w:szCs w:val="28"/>
              </w:rPr>
            </w:pPr>
            <w:r w:rsidRPr="00DE0027">
              <w:rPr>
                <w:b/>
                <w:color w:val="auto"/>
                <w:sz w:val="28"/>
                <w:szCs w:val="28"/>
              </w:rPr>
              <w:t xml:space="preserve">Место, дата начала и окончания подачи Заявок </w:t>
            </w:r>
          </w:p>
        </w:tc>
        <w:tc>
          <w:tcPr>
            <w:tcW w:w="6768" w:type="dxa"/>
          </w:tcPr>
          <w:p w:rsidR="009E64D8" w:rsidRPr="00DE0027" w:rsidRDefault="008F5E8D" w:rsidP="00DE0027">
            <w:pPr>
              <w:pStyle w:val="19"/>
              <w:ind w:firstLine="397"/>
              <w:rPr>
                <w:b/>
                <w:szCs w:val="28"/>
              </w:rPr>
            </w:pPr>
            <w:r w:rsidRPr="00DE0027">
              <w:rPr>
                <w:szCs w:val="28"/>
              </w:rPr>
              <w:t>Заявки принимаются по рабочим дням с 10 часов 00 минут до 12 часов 00 минут и с 14 часов 00 минут до 17 часов 00 минут (в пятницу и предпраздни</w:t>
            </w:r>
            <w:r w:rsidR="00DE0027">
              <w:rPr>
                <w:szCs w:val="28"/>
              </w:rPr>
              <w:t xml:space="preserve">чные дни до 16 часов 00 минут) </w:t>
            </w:r>
            <w:r w:rsidRPr="00DE0027">
              <w:rPr>
                <w:szCs w:val="28"/>
              </w:rPr>
              <w:t>местного времени с даты, указанной в пункте 3 Информационной карты до «</w:t>
            </w:r>
            <w:r w:rsidR="00DE0027">
              <w:rPr>
                <w:szCs w:val="28"/>
              </w:rPr>
              <w:t>10</w:t>
            </w:r>
            <w:r w:rsidRPr="00DE0027">
              <w:rPr>
                <w:szCs w:val="28"/>
              </w:rPr>
              <w:t xml:space="preserve">» </w:t>
            </w:r>
            <w:r w:rsidR="00DE0027">
              <w:rPr>
                <w:szCs w:val="28"/>
              </w:rPr>
              <w:t>августа</w:t>
            </w:r>
            <w:r w:rsidRPr="00DE0027">
              <w:rPr>
                <w:szCs w:val="28"/>
              </w:rPr>
              <w:t xml:space="preserve"> 2015г. по адресу, указанному в пункте 2 настоящей Информационной карты.</w:t>
            </w:r>
          </w:p>
        </w:tc>
      </w:tr>
      <w:tr w:rsidR="000A679F" w:rsidRPr="00DE0027" w:rsidTr="00BE6D75">
        <w:tc>
          <w:tcPr>
            <w:tcW w:w="534" w:type="dxa"/>
            <w:vAlign w:val="center"/>
          </w:tcPr>
          <w:p w:rsidR="000A679F" w:rsidRPr="00DE0027" w:rsidRDefault="00B02654" w:rsidP="00BE6D75">
            <w:pPr>
              <w:pStyle w:val="19"/>
              <w:ind w:firstLine="0"/>
              <w:jc w:val="left"/>
              <w:rPr>
                <w:b/>
                <w:szCs w:val="28"/>
              </w:rPr>
            </w:pPr>
            <w:r w:rsidRPr="00DE0027">
              <w:rPr>
                <w:b/>
                <w:szCs w:val="28"/>
              </w:rPr>
              <w:t>7.</w:t>
            </w:r>
          </w:p>
        </w:tc>
        <w:tc>
          <w:tcPr>
            <w:tcW w:w="2551" w:type="dxa"/>
            <w:vAlign w:val="center"/>
          </w:tcPr>
          <w:p w:rsidR="000A679F" w:rsidRPr="00DE0027" w:rsidRDefault="00DF7C35" w:rsidP="00BE6D75">
            <w:pPr>
              <w:pStyle w:val="Default"/>
              <w:rPr>
                <w:b/>
                <w:color w:val="auto"/>
                <w:sz w:val="28"/>
                <w:szCs w:val="28"/>
              </w:rPr>
            </w:pPr>
            <w:r w:rsidRPr="00DE0027">
              <w:rPr>
                <w:b/>
                <w:color w:val="auto"/>
                <w:sz w:val="28"/>
                <w:szCs w:val="28"/>
              </w:rPr>
              <w:t>Место, дата и время вскрытия Заявок</w:t>
            </w:r>
            <w:r w:rsidR="003D2759" w:rsidRPr="00DE0027">
              <w:rPr>
                <w:b/>
                <w:color w:val="auto"/>
                <w:sz w:val="28"/>
                <w:szCs w:val="28"/>
              </w:rPr>
              <w:tab/>
            </w:r>
          </w:p>
        </w:tc>
        <w:tc>
          <w:tcPr>
            <w:tcW w:w="6768" w:type="dxa"/>
          </w:tcPr>
          <w:p w:rsidR="000A679F" w:rsidRPr="00DE0027" w:rsidRDefault="00DF7C35" w:rsidP="00DE0027">
            <w:pPr>
              <w:pStyle w:val="19"/>
              <w:ind w:firstLine="397"/>
              <w:rPr>
                <w:i/>
                <w:szCs w:val="28"/>
              </w:rPr>
            </w:pPr>
            <w:r w:rsidRPr="00DE0027">
              <w:rPr>
                <w:szCs w:val="28"/>
              </w:rPr>
              <w:t xml:space="preserve">Вскрытие Заявок состоится </w:t>
            </w:r>
            <w:r w:rsidR="00DE0027">
              <w:rPr>
                <w:szCs w:val="28"/>
              </w:rPr>
              <w:t>«11</w:t>
            </w:r>
            <w:r w:rsidR="00742DAA" w:rsidRPr="00DE0027">
              <w:rPr>
                <w:szCs w:val="28"/>
              </w:rPr>
              <w:t xml:space="preserve">» </w:t>
            </w:r>
            <w:r w:rsidR="00DE0027">
              <w:rPr>
                <w:szCs w:val="28"/>
              </w:rPr>
              <w:t>августа</w:t>
            </w:r>
            <w:r w:rsidR="008F5E8D" w:rsidRPr="00DE0027">
              <w:rPr>
                <w:szCs w:val="28"/>
              </w:rPr>
              <w:t xml:space="preserve"> 2015</w:t>
            </w:r>
            <w:r w:rsidRPr="00DE0027">
              <w:rPr>
                <w:szCs w:val="28"/>
              </w:rPr>
              <w:t xml:space="preserve"> г. в </w:t>
            </w:r>
            <w:r w:rsidR="00DE0027">
              <w:rPr>
                <w:szCs w:val="28"/>
              </w:rPr>
              <w:t>10</w:t>
            </w:r>
            <w:r w:rsidR="00AF0CA9" w:rsidRPr="00DE0027">
              <w:rPr>
                <w:szCs w:val="28"/>
              </w:rPr>
              <w:t xml:space="preserve"> </w:t>
            </w:r>
            <w:r w:rsidRPr="00DE0027">
              <w:rPr>
                <w:szCs w:val="28"/>
              </w:rPr>
              <w:t>часов 00 минут местного времени по адресу, указанному в пункте 2 настоящей Информационной карты.</w:t>
            </w:r>
          </w:p>
        </w:tc>
      </w:tr>
      <w:tr w:rsidR="003E2C12" w:rsidRPr="00DE0027" w:rsidTr="00BE6D75">
        <w:tc>
          <w:tcPr>
            <w:tcW w:w="534" w:type="dxa"/>
            <w:vAlign w:val="center"/>
          </w:tcPr>
          <w:p w:rsidR="003E2C12" w:rsidRPr="00DE0027" w:rsidRDefault="00F86FAA" w:rsidP="00BE6D75">
            <w:pPr>
              <w:pStyle w:val="19"/>
              <w:ind w:firstLine="0"/>
              <w:jc w:val="left"/>
              <w:rPr>
                <w:b/>
                <w:szCs w:val="28"/>
              </w:rPr>
            </w:pPr>
            <w:r w:rsidRPr="00DE0027">
              <w:rPr>
                <w:b/>
                <w:szCs w:val="28"/>
              </w:rPr>
              <w:t xml:space="preserve">8. </w:t>
            </w:r>
          </w:p>
        </w:tc>
        <w:tc>
          <w:tcPr>
            <w:tcW w:w="2551" w:type="dxa"/>
            <w:vAlign w:val="center"/>
          </w:tcPr>
          <w:p w:rsidR="003E2C12" w:rsidRPr="00DE0027" w:rsidRDefault="00F06609" w:rsidP="00BE6D75">
            <w:pPr>
              <w:pStyle w:val="Default"/>
              <w:rPr>
                <w:b/>
                <w:color w:val="auto"/>
                <w:sz w:val="28"/>
                <w:szCs w:val="28"/>
              </w:rPr>
            </w:pPr>
            <w:r w:rsidRPr="00DE0027">
              <w:rPr>
                <w:b/>
                <w:color w:val="auto"/>
                <w:sz w:val="28"/>
                <w:szCs w:val="28"/>
              </w:rPr>
              <w:t>Оценка и с</w:t>
            </w:r>
            <w:r w:rsidR="00F86FAA" w:rsidRPr="00DE0027">
              <w:rPr>
                <w:b/>
                <w:color w:val="auto"/>
                <w:sz w:val="28"/>
                <w:szCs w:val="28"/>
              </w:rPr>
              <w:t xml:space="preserve">опоставление </w:t>
            </w:r>
            <w:r w:rsidRPr="00DE0027">
              <w:rPr>
                <w:b/>
                <w:color w:val="auto"/>
                <w:sz w:val="28"/>
                <w:szCs w:val="28"/>
              </w:rPr>
              <w:t xml:space="preserve">и </w:t>
            </w:r>
            <w:r w:rsidR="00F86FAA" w:rsidRPr="00DE0027">
              <w:rPr>
                <w:b/>
                <w:color w:val="auto"/>
                <w:sz w:val="28"/>
                <w:szCs w:val="28"/>
              </w:rPr>
              <w:t>Заявок</w:t>
            </w:r>
          </w:p>
        </w:tc>
        <w:tc>
          <w:tcPr>
            <w:tcW w:w="6768" w:type="dxa"/>
          </w:tcPr>
          <w:p w:rsidR="003E2C12" w:rsidRPr="00DE0027" w:rsidRDefault="001356F1" w:rsidP="00DE0027">
            <w:pPr>
              <w:pStyle w:val="19"/>
              <w:ind w:firstLine="397"/>
              <w:rPr>
                <w:szCs w:val="28"/>
                <w:highlight w:val="cyan"/>
              </w:rPr>
            </w:pPr>
            <w:r w:rsidRPr="00DE0027">
              <w:rPr>
                <w:szCs w:val="28"/>
              </w:rPr>
              <w:t xml:space="preserve">Оценка и сопоставление Заявок состоится </w:t>
            </w:r>
            <w:r w:rsidRPr="00DE0027">
              <w:rPr>
                <w:szCs w:val="28"/>
              </w:rPr>
              <w:br/>
            </w:r>
            <w:r w:rsidR="002E6A83" w:rsidRPr="00DE0027">
              <w:rPr>
                <w:szCs w:val="28"/>
              </w:rPr>
              <w:t>«</w:t>
            </w:r>
            <w:r w:rsidR="00DE0027">
              <w:rPr>
                <w:szCs w:val="28"/>
              </w:rPr>
              <w:t>13</w:t>
            </w:r>
            <w:r w:rsidR="00742DAA" w:rsidRPr="00DE0027">
              <w:rPr>
                <w:szCs w:val="28"/>
              </w:rPr>
              <w:t xml:space="preserve">» </w:t>
            </w:r>
            <w:r w:rsidR="00DE0027">
              <w:rPr>
                <w:szCs w:val="28"/>
              </w:rPr>
              <w:t>августа</w:t>
            </w:r>
            <w:r w:rsidR="00742DAA" w:rsidRPr="00DE0027">
              <w:rPr>
                <w:szCs w:val="28"/>
              </w:rPr>
              <w:t xml:space="preserve"> </w:t>
            </w:r>
            <w:r w:rsidR="008F5E8D" w:rsidRPr="00DE0027">
              <w:rPr>
                <w:szCs w:val="28"/>
              </w:rPr>
              <w:t>2015</w:t>
            </w:r>
            <w:r w:rsidR="00AF0CA9" w:rsidRPr="00DE0027">
              <w:rPr>
                <w:szCs w:val="28"/>
              </w:rPr>
              <w:t>г</w:t>
            </w:r>
            <w:r w:rsidR="00DE0027">
              <w:rPr>
                <w:szCs w:val="28"/>
              </w:rPr>
              <w:t>. в 10</w:t>
            </w:r>
            <w:r w:rsidRPr="00DE0027">
              <w:rPr>
                <w:szCs w:val="28"/>
              </w:rPr>
              <w:t xml:space="preserve"> часов</w:t>
            </w:r>
            <w:r w:rsidR="00AF0CA9" w:rsidRPr="00DE0027">
              <w:rPr>
                <w:szCs w:val="28"/>
              </w:rPr>
              <w:t xml:space="preserve"> 0</w:t>
            </w:r>
            <w:r w:rsidRPr="00DE0027">
              <w:rPr>
                <w:szCs w:val="28"/>
              </w:rPr>
              <w:t>0 минут местного времени по адресу, указанному в пункте 2 настоящей Информационной карты.</w:t>
            </w:r>
          </w:p>
        </w:tc>
      </w:tr>
      <w:tr w:rsidR="009830CC" w:rsidRPr="00DE0027" w:rsidTr="00EF779C">
        <w:tc>
          <w:tcPr>
            <w:tcW w:w="534" w:type="dxa"/>
          </w:tcPr>
          <w:p w:rsidR="009830CC" w:rsidRPr="00DE0027" w:rsidRDefault="009830CC" w:rsidP="00804946">
            <w:pPr>
              <w:pStyle w:val="19"/>
              <w:ind w:firstLine="0"/>
              <w:rPr>
                <w:b/>
                <w:szCs w:val="28"/>
              </w:rPr>
            </w:pPr>
            <w:r w:rsidRPr="00DE0027">
              <w:rPr>
                <w:b/>
                <w:szCs w:val="28"/>
              </w:rPr>
              <w:t>9.</w:t>
            </w:r>
          </w:p>
        </w:tc>
        <w:tc>
          <w:tcPr>
            <w:tcW w:w="2551" w:type="dxa"/>
          </w:tcPr>
          <w:p w:rsidR="009830CC" w:rsidRPr="00DE0027" w:rsidRDefault="009830CC" w:rsidP="008035D3">
            <w:pPr>
              <w:pStyle w:val="Default"/>
              <w:rPr>
                <w:b/>
                <w:color w:val="auto"/>
                <w:sz w:val="28"/>
                <w:szCs w:val="28"/>
              </w:rPr>
            </w:pPr>
            <w:r w:rsidRPr="00DE0027">
              <w:rPr>
                <w:b/>
                <w:color w:val="auto"/>
                <w:sz w:val="28"/>
                <w:szCs w:val="28"/>
              </w:rPr>
              <w:t>Конкурсная комиссия</w:t>
            </w:r>
          </w:p>
        </w:tc>
        <w:tc>
          <w:tcPr>
            <w:tcW w:w="6768" w:type="dxa"/>
          </w:tcPr>
          <w:p w:rsidR="008F5E8D" w:rsidRPr="00DE0027" w:rsidRDefault="008F5E8D" w:rsidP="008F5E8D">
            <w:pPr>
              <w:pStyle w:val="19"/>
              <w:ind w:firstLine="397"/>
              <w:rPr>
                <w:szCs w:val="28"/>
              </w:rPr>
            </w:pPr>
            <w:r w:rsidRPr="00DE0027">
              <w:rPr>
                <w:szCs w:val="28"/>
              </w:rPr>
              <w:t>Решение об итогах Открытого конкурса принимается Конкурсной комиссией филиала ПАО «ТрансКонтейнер» на Октябрьской железной дороге</w:t>
            </w:r>
          </w:p>
          <w:p w:rsidR="009830CC" w:rsidRPr="00DE0027" w:rsidRDefault="008F5E8D" w:rsidP="008F5E8D">
            <w:pPr>
              <w:pStyle w:val="19"/>
              <w:ind w:firstLine="0"/>
              <w:rPr>
                <w:szCs w:val="28"/>
                <w:highlight w:val="cyan"/>
              </w:rPr>
            </w:pPr>
            <w:r w:rsidRPr="00DE0027">
              <w:rPr>
                <w:szCs w:val="28"/>
              </w:rPr>
              <w:t>Адрес: Российская Федерация, 191002, г. Санкт-Петербург, Владимирский пр.,  д. 23.</w:t>
            </w:r>
          </w:p>
        </w:tc>
      </w:tr>
      <w:tr w:rsidR="003E2C12" w:rsidRPr="00DE0027" w:rsidTr="00EF779C">
        <w:tc>
          <w:tcPr>
            <w:tcW w:w="534" w:type="dxa"/>
          </w:tcPr>
          <w:p w:rsidR="003E2C12" w:rsidRPr="00DE0027" w:rsidRDefault="009830CC" w:rsidP="00804946">
            <w:pPr>
              <w:pStyle w:val="19"/>
              <w:ind w:firstLine="0"/>
              <w:rPr>
                <w:b/>
                <w:szCs w:val="28"/>
              </w:rPr>
            </w:pPr>
            <w:r w:rsidRPr="00DE0027">
              <w:rPr>
                <w:b/>
                <w:szCs w:val="28"/>
              </w:rPr>
              <w:t>10.</w:t>
            </w:r>
          </w:p>
        </w:tc>
        <w:tc>
          <w:tcPr>
            <w:tcW w:w="2551" w:type="dxa"/>
          </w:tcPr>
          <w:p w:rsidR="003E2C12" w:rsidRPr="00DE0027" w:rsidRDefault="009830CC" w:rsidP="008035D3">
            <w:pPr>
              <w:pStyle w:val="Default"/>
              <w:rPr>
                <w:b/>
                <w:color w:val="auto"/>
                <w:sz w:val="28"/>
                <w:szCs w:val="28"/>
              </w:rPr>
            </w:pPr>
            <w:r w:rsidRPr="00DE0027">
              <w:rPr>
                <w:b/>
                <w:color w:val="auto"/>
                <w:sz w:val="28"/>
                <w:szCs w:val="28"/>
              </w:rPr>
              <w:t>Подведение итогов</w:t>
            </w:r>
          </w:p>
        </w:tc>
        <w:tc>
          <w:tcPr>
            <w:tcW w:w="6768" w:type="dxa"/>
          </w:tcPr>
          <w:p w:rsidR="003E2C12" w:rsidRPr="00DE0027" w:rsidRDefault="009830CC" w:rsidP="00DE0027">
            <w:pPr>
              <w:pStyle w:val="19"/>
              <w:ind w:firstLine="397"/>
              <w:rPr>
                <w:szCs w:val="28"/>
                <w:highlight w:val="cyan"/>
              </w:rPr>
            </w:pPr>
            <w:r w:rsidRPr="00DE0027">
              <w:rPr>
                <w:szCs w:val="28"/>
              </w:rPr>
              <w:t>Подведение итогов состоится «</w:t>
            </w:r>
            <w:r w:rsidR="00DE0027">
              <w:rPr>
                <w:szCs w:val="28"/>
              </w:rPr>
              <w:t>17</w:t>
            </w:r>
            <w:r w:rsidR="00352F7B" w:rsidRPr="00DE0027">
              <w:rPr>
                <w:szCs w:val="28"/>
              </w:rPr>
              <w:t xml:space="preserve">» </w:t>
            </w:r>
            <w:r w:rsidR="00DE0027">
              <w:rPr>
                <w:szCs w:val="28"/>
              </w:rPr>
              <w:t>августа</w:t>
            </w:r>
            <w:r w:rsidR="00742DAA" w:rsidRPr="00DE0027">
              <w:rPr>
                <w:szCs w:val="28"/>
              </w:rPr>
              <w:t xml:space="preserve"> </w:t>
            </w:r>
            <w:r w:rsidR="008F5E8D" w:rsidRPr="00DE0027">
              <w:rPr>
                <w:szCs w:val="28"/>
              </w:rPr>
              <w:t>2015</w:t>
            </w:r>
            <w:r w:rsidR="00A023CD" w:rsidRPr="00DE0027">
              <w:rPr>
                <w:szCs w:val="28"/>
              </w:rPr>
              <w:t>г. в</w:t>
            </w:r>
            <w:r w:rsidR="00DE0027">
              <w:rPr>
                <w:szCs w:val="28"/>
              </w:rPr>
              <w:t xml:space="preserve"> 10</w:t>
            </w:r>
            <w:r w:rsidR="00A023CD" w:rsidRPr="00DE0027">
              <w:rPr>
                <w:szCs w:val="28"/>
              </w:rPr>
              <w:t xml:space="preserve"> </w:t>
            </w:r>
            <w:r w:rsidR="00AF0CA9" w:rsidRPr="00DE0027">
              <w:rPr>
                <w:szCs w:val="28"/>
              </w:rPr>
              <w:t>часов</w:t>
            </w:r>
            <w:r w:rsidR="005327E3" w:rsidRPr="00DE0027">
              <w:rPr>
                <w:szCs w:val="28"/>
              </w:rPr>
              <w:t xml:space="preserve"> 00</w:t>
            </w:r>
            <w:r w:rsidR="00AF0CA9" w:rsidRPr="00DE0027">
              <w:rPr>
                <w:szCs w:val="28"/>
              </w:rPr>
              <w:t xml:space="preserve"> </w:t>
            </w:r>
            <w:r w:rsidRPr="00DE0027">
              <w:rPr>
                <w:szCs w:val="28"/>
              </w:rPr>
              <w:t>минут местного времени по адресу, указанному в пункте 9 Информационной карты</w:t>
            </w:r>
          </w:p>
        </w:tc>
      </w:tr>
      <w:tr w:rsidR="007D6548" w:rsidRPr="00DE0027" w:rsidTr="00EF779C">
        <w:tc>
          <w:tcPr>
            <w:tcW w:w="534" w:type="dxa"/>
          </w:tcPr>
          <w:p w:rsidR="007D6548" w:rsidRPr="00DE0027" w:rsidRDefault="009830CC" w:rsidP="00804946">
            <w:pPr>
              <w:pStyle w:val="19"/>
              <w:ind w:firstLine="0"/>
              <w:rPr>
                <w:b/>
                <w:szCs w:val="28"/>
              </w:rPr>
            </w:pPr>
            <w:r w:rsidRPr="00DE0027">
              <w:rPr>
                <w:b/>
                <w:szCs w:val="28"/>
              </w:rPr>
              <w:t>11</w:t>
            </w:r>
            <w:r w:rsidR="007D6548" w:rsidRPr="00DE0027">
              <w:rPr>
                <w:b/>
                <w:szCs w:val="28"/>
              </w:rPr>
              <w:t>.</w:t>
            </w:r>
          </w:p>
        </w:tc>
        <w:tc>
          <w:tcPr>
            <w:tcW w:w="2551" w:type="dxa"/>
          </w:tcPr>
          <w:p w:rsidR="007D6548" w:rsidRPr="00DE0027" w:rsidRDefault="007D6548" w:rsidP="008035D3">
            <w:pPr>
              <w:pStyle w:val="Default"/>
              <w:rPr>
                <w:b/>
                <w:color w:val="auto"/>
                <w:sz w:val="28"/>
                <w:szCs w:val="28"/>
              </w:rPr>
            </w:pPr>
            <w:r w:rsidRPr="00DE0027">
              <w:rPr>
                <w:b/>
                <w:color w:val="auto"/>
                <w:sz w:val="28"/>
                <w:szCs w:val="28"/>
              </w:rPr>
              <w:t xml:space="preserve">Условия оплаты </w:t>
            </w:r>
            <w:r w:rsidR="008035D3" w:rsidRPr="00DE0027">
              <w:rPr>
                <w:b/>
                <w:color w:val="auto"/>
                <w:sz w:val="28"/>
                <w:szCs w:val="28"/>
              </w:rPr>
              <w:t>за товар, выполнение работ, оказание услуг</w:t>
            </w:r>
          </w:p>
        </w:tc>
        <w:tc>
          <w:tcPr>
            <w:tcW w:w="6768" w:type="dxa"/>
          </w:tcPr>
          <w:p w:rsidR="00DE0027" w:rsidRPr="00453D23" w:rsidRDefault="00DE0027" w:rsidP="00DE0027">
            <w:pPr>
              <w:ind w:firstLineChars="125" w:firstLine="350"/>
              <w:jc w:val="both"/>
              <w:rPr>
                <w:sz w:val="28"/>
                <w:szCs w:val="28"/>
              </w:rPr>
            </w:pPr>
            <w:r w:rsidRPr="00453D23">
              <w:rPr>
                <w:iCs/>
                <w:sz w:val="28"/>
                <w:szCs w:val="28"/>
              </w:rPr>
              <w:t>Оплата</w:t>
            </w:r>
            <w:r w:rsidRPr="00453D23">
              <w:rPr>
                <w:sz w:val="28"/>
                <w:szCs w:val="28"/>
              </w:rPr>
              <w:t xml:space="preserve"> Работ производится</w:t>
            </w:r>
            <w:r>
              <w:rPr>
                <w:sz w:val="28"/>
                <w:szCs w:val="28"/>
              </w:rPr>
              <w:t xml:space="preserve"> </w:t>
            </w:r>
            <w:r w:rsidRPr="00453D23">
              <w:rPr>
                <w:sz w:val="28"/>
                <w:szCs w:val="28"/>
              </w:rPr>
              <w:t xml:space="preserve">после подписания Сторонами </w:t>
            </w:r>
            <w:r>
              <w:rPr>
                <w:sz w:val="28"/>
                <w:szCs w:val="28"/>
              </w:rPr>
              <w:t>акта сдачи-приемки выполненных работ,</w:t>
            </w:r>
            <w:r w:rsidRPr="00453D23">
              <w:rPr>
                <w:sz w:val="28"/>
                <w:szCs w:val="28"/>
              </w:rPr>
              <w:t xml:space="preserve"> счета-фактуры Исполнителя в течение 30-ти (Тридцати) календарных дней с даты получения Заказчиком счета, счета-фактуры.</w:t>
            </w:r>
          </w:p>
          <w:p w:rsidR="007D6548" w:rsidRPr="00DE0027" w:rsidRDefault="00DE0027" w:rsidP="00DE0027">
            <w:pPr>
              <w:ind w:firstLine="125"/>
              <w:jc w:val="both"/>
              <w:rPr>
                <w:sz w:val="28"/>
                <w:szCs w:val="28"/>
              </w:rPr>
            </w:pPr>
            <w:r w:rsidRPr="00453D23">
              <w:rPr>
                <w:sz w:val="28"/>
                <w:szCs w:val="28"/>
              </w:rPr>
              <w:t>Авансирование не предусмотрено.</w:t>
            </w:r>
          </w:p>
        </w:tc>
      </w:tr>
      <w:tr w:rsidR="007D6548" w:rsidRPr="00DE0027" w:rsidTr="002E6A83">
        <w:tc>
          <w:tcPr>
            <w:tcW w:w="534" w:type="dxa"/>
            <w:vAlign w:val="center"/>
          </w:tcPr>
          <w:p w:rsidR="007D6548" w:rsidRPr="00DE0027" w:rsidRDefault="009830CC" w:rsidP="002E6A83">
            <w:pPr>
              <w:pStyle w:val="19"/>
              <w:ind w:firstLine="0"/>
              <w:jc w:val="left"/>
              <w:rPr>
                <w:b/>
                <w:szCs w:val="28"/>
              </w:rPr>
            </w:pPr>
            <w:r w:rsidRPr="00DE0027">
              <w:rPr>
                <w:b/>
                <w:szCs w:val="28"/>
              </w:rPr>
              <w:t>12</w:t>
            </w:r>
            <w:r w:rsidR="00357415" w:rsidRPr="00DE0027">
              <w:rPr>
                <w:b/>
                <w:szCs w:val="28"/>
              </w:rPr>
              <w:t>.</w:t>
            </w:r>
          </w:p>
        </w:tc>
        <w:tc>
          <w:tcPr>
            <w:tcW w:w="2551" w:type="dxa"/>
            <w:vAlign w:val="center"/>
          </w:tcPr>
          <w:p w:rsidR="007D6548" w:rsidRPr="00DE0027" w:rsidRDefault="007D6548" w:rsidP="002E6A83">
            <w:pPr>
              <w:pStyle w:val="Default"/>
              <w:rPr>
                <w:b/>
                <w:color w:val="auto"/>
                <w:sz w:val="28"/>
                <w:szCs w:val="28"/>
              </w:rPr>
            </w:pPr>
            <w:r w:rsidRPr="00DE0027">
              <w:rPr>
                <w:b/>
                <w:color w:val="auto"/>
                <w:sz w:val="28"/>
                <w:szCs w:val="28"/>
              </w:rPr>
              <w:t xml:space="preserve">Количество лотов </w:t>
            </w:r>
          </w:p>
        </w:tc>
        <w:tc>
          <w:tcPr>
            <w:tcW w:w="6768" w:type="dxa"/>
          </w:tcPr>
          <w:p w:rsidR="007D6548" w:rsidRPr="00DE0027" w:rsidRDefault="008F5E8D" w:rsidP="008F5E8D">
            <w:pPr>
              <w:pStyle w:val="19"/>
              <w:ind w:firstLine="397"/>
              <w:rPr>
                <w:b/>
                <w:szCs w:val="28"/>
              </w:rPr>
            </w:pPr>
            <w:r w:rsidRPr="00DE0027">
              <w:rPr>
                <w:szCs w:val="28"/>
              </w:rPr>
              <w:t>О</w:t>
            </w:r>
            <w:r w:rsidR="000B2F36" w:rsidRPr="00DE0027">
              <w:rPr>
                <w:szCs w:val="28"/>
              </w:rPr>
              <w:t>дин</w:t>
            </w:r>
            <w:r w:rsidRPr="00DE0027">
              <w:rPr>
                <w:szCs w:val="28"/>
              </w:rPr>
              <w:t xml:space="preserve"> лот</w:t>
            </w:r>
          </w:p>
        </w:tc>
      </w:tr>
      <w:tr w:rsidR="007D6548" w:rsidRPr="00DE0027" w:rsidTr="002E6A83">
        <w:tc>
          <w:tcPr>
            <w:tcW w:w="534" w:type="dxa"/>
            <w:vAlign w:val="center"/>
          </w:tcPr>
          <w:p w:rsidR="007D6548" w:rsidRPr="00DE0027" w:rsidRDefault="00357415" w:rsidP="002E6A83">
            <w:pPr>
              <w:pStyle w:val="19"/>
              <w:ind w:firstLine="0"/>
              <w:jc w:val="left"/>
              <w:rPr>
                <w:b/>
                <w:szCs w:val="28"/>
              </w:rPr>
            </w:pPr>
            <w:r w:rsidRPr="00DE0027">
              <w:rPr>
                <w:b/>
                <w:szCs w:val="28"/>
              </w:rPr>
              <w:t>1</w:t>
            </w:r>
            <w:r w:rsidR="009830CC" w:rsidRPr="00DE0027">
              <w:rPr>
                <w:b/>
                <w:szCs w:val="28"/>
              </w:rPr>
              <w:t>3</w:t>
            </w:r>
            <w:r w:rsidR="007D6548" w:rsidRPr="00DE0027">
              <w:rPr>
                <w:b/>
                <w:szCs w:val="28"/>
              </w:rPr>
              <w:t>.</w:t>
            </w:r>
          </w:p>
        </w:tc>
        <w:tc>
          <w:tcPr>
            <w:tcW w:w="2551" w:type="dxa"/>
            <w:vAlign w:val="center"/>
          </w:tcPr>
          <w:p w:rsidR="007D6548" w:rsidRPr="00DE0027" w:rsidRDefault="006E08A0" w:rsidP="002E6A83">
            <w:pPr>
              <w:pStyle w:val="Default"/>
              <w:rPr>
                <w:b/>
                <w:color w:val="auto"/>
                <w:sz w:val="28"/>
                <w:szCs w:val="28"/>
              </w:rPr>
            </w:pPr>
            <w:r w:rsidRPr="00DE0027">
              <w:rPr>
                <w:b/>
                <w:color w:val="auto"/>
                <w:sz w:val="28"/>
                <w:szCs w:val="28"/>
              </w:rPr>
              <w:t xml:space="preserve">Срок и место </w:t>
            </w:r>
            <w:r w:rsidR="008035D3" w:rsidRPr="00DE0027">
              <w:rPr>
                <w:b/>
                <w:sz w:val="28"/>
                <w:szCs w:val="28"/>
              </w:rPr>
              <w:t xml:space="preserve">поставки товара, </w:t>
            </w:r>
            <w:r w:rsidR="00174FFE" w:rsidRPr="00DE0027">
              <w:rPr>
                <w:b/>
                <w:color w:val="auto"/>
                <w:sz w:val="28"/>
                <w:szCs w:val="28"/>
              </w:rPr>
              <w:t xml:space="preserve">выполнения </w:t>
            </w:r>
            <w:r w:rsidR="00B129CC" w:rsidRPr="00DE0027">
              <w:rPr>
                <w:b/>
                <w:sz w:val="28"/>
                <w:szCs w:val="28"/>
              </w:rPr>
              <w:t xml:space="preserve"> работ, оказани</w:t>
            </w:r>
            <w:r w:rsidR="008035D3" w:rsidRPr="00DE0027">
              <w:rPr>
                <w:b/>
                <w:sz w:val="28"/>
                <w:szCs w:val="28"/>
              </w:rPr>
              <w:t>я</w:t>
            </w:r>
            <w:r w:rsidR="00B129CC" w:rsidRPr="00DE0027">
              <w:rPr>
                <w:b/>
                <w:sz w:val="28"/>
                <w:szCs w:val="28"/>
              </w:rPr>
              <w:t xml:space="preserve"> услуг</w:t>
            </w:r>
          </w:p>
        </w:tc>
        <w:tc>
          <w:tcPr>
            <w:tcW w:w="6768" w:type="dxa"/>
          </w:tcPr>
          <w:p w:rsidR="00174FFE" w:rsidRPr="00DE0027" w:rsidRDefault="00174FFE" w:rsidP="00DE0027">
            <w:pPr>
              <w:pStyle w:val="Default"/>
              <w:ind w:firstLine="397"/>
              <w:jc w:val="both"/>
              <w:rPr>
                <w:color w:val="auto"/>
                <w:sz w:val="28"/>
                <w:szCs w:val="28"/>
              </w:rPr>
            </w:pPr>
            <w:r w:rsidRPr="00DE0027">
              <w:rPr>
                <w:b/>
                <w:bCs/>
                <w:color w:val="auto"/>
                <w:sz w:val="28"/>
                <w:szCs w:val="28"/>
              </w:rPr>
              <w:t xml:space="preserve">Срок </w:t>
            </w:r>
            <w:r w:rsidR="002E6A83" w:rsidRPr="00DE0027">
              <w:rPr>
                <w:b/>
                <w:color w:val="auto"/>
                <w:sz w:val="28"/>
                <w:szCs w:val="28"/>
              </w:rPr>
              <w:t>выполнения Работ</w:t>
            </w:r>
            <w:r w:rsidRPr="00DE0027">
              <w:rPr>
                <w:b/>
                <w:bCs/>
                <w:color w:val="auto"/>
                <w:sz w:val="28"/>
                <w:szCs w:val="28"/>
              </w:rPr>
              <w:t xml:space="preserve">: </w:t>
            </w:r>
          </w:p>
          <w:p w:rsidR="00DE0027" w:rsidRPr="00392E52" w:rsidRDefault="00DE0027" w:rsidP="00DE0027">
            <w:pPr>
              <w:jc w:val="both"/>
              <w:rPr>
                <w:sz w:val="28"/>
                <w:szCs w:val="28"/>
              </w:rPr>
            </w:pPr>
            <w:r w:rsidRPr="00392E52">
              <w:rPr>
                <w:sz w:val="28"/>
                <w:szCs w:val="28"/>
              </w:rPr>
              <w:t xml:space="preserve">Начало проектирования – </w:t>
            </w:r>
            <w:r>
              <w:rPr>
                <w:sz w:val="28"/>
                <w:szCs w:val="28"/>
              </w:rPr>
              <w:t>август</w:t>
            </w:r>
            <w:r w:rsidRPr="00392E52">
              <w:rPr>
                <w:sz w:val="28"/>
                <w:szCs w:val="28"/>
              </w:rPr>
              <w:t xml:space="preserve"> 2015 г.</w:t>
            </w:r>
          </w:p>
          <w:p w:rsidR="00DE0027" w:rsidRPr="00CC75B2" w:rsidRDefault="00DE0027" w:rsidP="00DE0027">
            <w:pPr>
              <w:jc w:val="both"/>
              <w:rPr>
                <w:sz w:val="28"/>
                <w:szCs w:val="28"/>
              </w:rPr>
            </w:pPr>
            <w:r w:rsidRPr="00392E52">
              <w:rPr>
                <w:sz w:val="28"/>
                <w:szCs w:val="28"/>
              </w:rPr>
              <w:t xml:space="preserve">Окончание проектирования – </w:t>
            </w:r>
            <w:r>
              <w:rPr>
                <w:sz w:val="28"/>
                <w:szCs w:val="28"/>
              </w:rPr>
              <w:t>сентябрь</w:t>
            </w:r>
            <w:r w:rsidRPr="00392E52">
              <w:rPr>
                <w:sz w:val="28"/>
                <w:szCs w:val="28"/>
              </w:rPr>
              <w:t xml:space="preserve"> 2015 г.</w:t>
            </w:r>
          </w:p>
          <w:p w:rsidR="000B2F36" w:rsidRPr="00DE0027" w:rsidRDefault="00174FFE" w:rsidP="00DE0027">
            <w:pPr>
              <w:ind w:firstLine="397"/>
              <w:jc w:val="both"/>
              <w:rPr>
                <w:sz w:val="28"/>
                <w:szCs w:val="28"/>
              </w:rPr>
            </w:pPr>
            <w:r w:rsidRPr="00DE0027">
              <w:rPr>
                <w:b/>
                <w:bCs/>
                <w:sz w:val="28"/>
                <w:szCs w:val="28"/>
              </w:rPr>
              <w:t xml:space="preserve">Место </w:t>
            </w:r>
            <w:r w:rsidR="002E6A83" w:rsidRPr="00DE0027">
              <w:rPr>
                <w:b/>
                <w:sz w:val="28"/>
                <w:szCs w:val="28"/>
              </w:rPr>
              <w:t>выполнения Работ</w:t>
            </w:r>
            <w:r w:rsidR="00E14F30" w:rsidRPr="00DE0027">
              <w:rPr>
                <w:b/>
                <w:sz w:val="28"/>
                <w:szCs w:val="28"/>
              </w:rPr>
              <w:t xml:space="preserve">: </w:t>
            </w:r>
          </w:p>
          <w:p w:rsidR="007D6548" w:rsidRPr="00DE0027" w:rsidRDefault="002E6A83" w:rsidP="00DE0027">
            <w:pPr>
              <w:jc w:val="both"/>
              <w:rPr>
                <w:sz w:val="28"/>
                <w:szCs w:val="28"/>
              </w:rPr>
            </w:pPr>
            <w:r w:rsidRPr="00DE0027">
              <w:rPr>
                <w:sz w:val="28"/>
                <w:szCs w:val="28"/>
              </w:rPr>
              <w:t xml:space="preserve">- </w:t>
            </w:r>
            <w:r w:rsidR="0005122A" w:rsidRPr="00DE0027">
              <w:rPr>
                <w:sz w:val="28"/>
                <w:szCs w:val="28"/>
              </w:rPr>
              <w:t>107140, Российская Федерация, г. Санкт-Петербург , пр. Лиговский  д. 240 «А».</w:t>
            </w:r>
          </w:p>
        </w:tc>
      </w:tr>
      <w:tr w:rsidR="007D6548" w:rsidRPr="00DE0027" w:rsidTr="002E6A83">
        <w:tc>
          <w:tcPr>
            <w:tcW w:w="534" w:type="dxa"/>
            <w:vAlign w:val="center"/>
          </w:tcPr>
          <w:p w:rsidR="007D6548" w:rsidRPr="00DE0027" w:rsidRDefault="00357415" w:rsidP="002E6A83">
            <w:pPr>
              <w:pStyle w:val="19"/>
              <w:ind w:firstLine="0"/>
              <w:jc w:val="left"/>
              <w:rPr>
                <w:b/>
                <w:szCs w:val="28"/>
              </w:rPr>
            </w:pPr>
            <w:r w:rsidRPr="00DE0027">
              <w:rPr>
                <w:b/>
                <w:szCs w:val="28"/>
              </w:rPr>
              <w:t>1</w:t>
            </w:r>
            <w:r w:rsidR="009830CC" w:rsidRPr="00DE0027">
              <w:rPr>
                <w:b/>
                <w:szCs w:val="28"/>
              </w:rPr>
              <w:t>4</w:t>
            </w:r>
            <w:r w:rsidR="00B02654" w:rsidRPr="00DE0027">
              <w:rPr>
                <w:b/>
                <w:szCs w:val="28"/>
              </w:rPr>
              <w:t>.</w:t>
            </w:r>
          </w:p>
        </w:tc>
        <w:tc>
          <w:tcPr>
            <w:tcW w:w="2551" w:type="dxa"/>
            <w:vAlign w:val="center"/>
          </w:tcPr>
          <w:p w:rsidR="007D6548" w:rsidRPr="00DE0027" w:rsidRDefault="00C3633B" w:rsidP="002E6A83">
            <w:pPr>
              <w:pStyle w:val="Default"/>
              <w:rPr>
                <w:b/>
                <w:color w:val="auto"/>
                <w:sz w:val="28"/>
                <w:szCs w:val="28"/>
              </w:rPr>
            </w:pPr>
            <w:r w:rsidRPr="00DE0027">
              <w:rPr>
                <w:b/>
                <w:color w:val="auto"/>
                <w:sz w:val="28"/>
                <w:szCs w:val="28"/>
              </w:rPr>
              <w:t xml:space="preserve">Состав и </w:t>
            </w:r>
            <w:r w:rsidR="008035D3" w:rsidRPr="00DE0027">
              <w:rPr>
                <w:b/>
                <w:color w:val="auto"/>
                <w:sz w:val="28"/>
                <w:szCs w:val="28"/>
              </w:rPr>
              <w:t>количество (</w:t>
            </w:r>
            <w:r w:rsidRPr="00DE0027">
              <w:rPr>
                <w:b/>
                <w:color w:val="auto"/>
                <w:sz w:val="28"/>
                <w:szCs w:val="28"/>
              </w:rPr>
              <w:t>объем</w:t>
            </w:r>
            <w:r w:rsidR="008035D3" w:rsidRPr="00DE0027">
              <w:rPr>
                <w:b/>
                <w:color w:val="auto"/>
                <w:sz w:val="28"/>
                <w:szCs w:val="28"/>
              </w:rPr>
              <w:t>) товара,</w:t>
            </w:r>
            <w:r w:rsidRPr="00DE0027">
              <w:rPr>
                <w:b/>
                <w:color w:val="auto"/>
                <w:sz w:val="28"/>
                <w:szCs w:val="28"/>
              </w:rPr>
              <w:t xml:space="preserve"> </w:t>
            </w:r>
            <w:r w:rsidR="00E14F30" w:rsidRPr="00DE0027">
              <w:rPr>
                <w:b/>
                <w:color w:val="auto"/>
                <w:sz w:val="28"/>
                <w:szCs w:val="28"/>
              </w:rPr>
              <w:t>работ, услуг</w:t>
            </w:r>
          </w:p>
        </w:tc>
        <w:tc>
          <w:tcPr>
            <w:tcW w:w="6768" w:type="dxa"/>
            <w:vAlign w:val="center"/>
          </w:tcPr>
          <w:p w:rsidR="007D6548" w:rsidRPr="00DE0027" w:rsidRDefault="00E14F30" w:rsidP="0005122A">
            <w:pPr>
              <w:pStyle w:val="19"/>
              <w:ind w:firstLine="397"/>
              <w:rPr>
                <w:szCs w:val="28"/>
              </w:rPr>
            </w:pPr>
            <w:r w:rsidRPr="00DE0027">
              <w:rPr>
                <w:szCs w:val="28"/>
              </w:rPr>
              <w:t xml:space="preserve">Состав и объем услуг определен в </w:t>
            </w:r>
            <w:r w:rsidR="000B2F36" w:rsidRPr="00DE0027">
              <w:rPr>
                <w:szCs w:val="28"/>
              </w:rPr>
              <w:t>разделе 4 «Техническое задание»</w:t>
            </w:r>
            <w:r w:rsidRPr="00DE0027">
              <w:rPr>
                <w:szCs w:val="28"/>
              </w:rPr>
              <w:t>.</w:t>
            </w:r>
          </w:p>
        </w:tc>
      </w:tr>
      <w:tr w:rsidR="007D6548" w:rsidRPr="00DE0027" w:rsidTr="002E6A83">
        <w:tc>
          <w:tcPr>
            <w:tcW w:w="534" w:type="dxa"/>
            <w:vAlign w:val="center"/>
          </w:tcPr>
          <w:p w:rsidR="007D6548" w:rsidRPr="00DE0027" w:rsidRDefault="00357415" w:rsidP="002E6A83">
            <w:pPr>
              <w:pStyle w:val="19"/>
              <w:ind w:firstLine="0"/>
              <w:jc w:val="left"/>
              <w:rPr>
                <w:b/>
                <w:szCs w:val="28"/>
              </w:rPr>
            </w:pPr>
            <w:r w:rsidRPr="00DE0027">
              <w:rPr>
                <w:b/>
                <w:szCs w:val="28"/>
              </w:rPr>
              <w:t>1</w:t>
            </w:r>
            <w:r w:rsidR="009830CC" w:rsidRPr="00DE0027">
              <w:rPr>
                <w:b/>
                <w:szCs w:val="28"/>
              </w:rPr>
              <w:t>5</w:t>
            </w:r>
            <w:r w:rsidR="00B02654" w:rsidRPr="00DE0027">
              <w:rPr>
                <w:b/>
                <w:szCs w:val="28"/>
              </w:rPr>
              <w:t>.</w:t>
            </w:r>
          </w:p>
        </w:tc>
        <w:tc>
          <w:tcPr>
            <w:tcW w:w="2551" w:type="dxa"/>
            <w:vAlign w:val="center"/>
          </w:tcPr>
          <w:p w:rsidR="007D6548" w:rsidRPr="00DE0027" w:rsidRDefault="007D6548" w:rsidP="002E6A83">
            <w:pPr>
              <w:pStyle w:val="Default"/>
              <w:rPr>
                <w:b/>
                <w:color w:val="auto"/>
                <w:sz w:val="28"/>
                <w:szCs w:val="28"/>
              </w:rPr>
            </w:pPr>
            <w:r w:rsidRPr="00DE0027">
              <w:rPr>
                <w:b/>
                <w:color w:val="auto"/>
                <w:sz w:val="28"/>
                <w:szCs w:val="28"/>
              </w:rPr>
              <w:t xml:space="preserve">Официальный язык </w:t>
            </w:r>
          </w:p>
        </w:tc>
        <w:tc>
          <w:tcPr>
            <w:tcW w:w="6768" w:type="dxa"/>
            <w:vAlign w:val="center"/>
          </w:tcPr>
          <w:p w:rsidR="007D6548" w:rsidRPr="00DE0027" w:rsidRDefault="000B2F36" w:rsidP="0005122A">
            <w:pPr>
              <w:pStyle w:val="aff"/>
              <w:ind w:firstLine="397"/>
              <w:jc w:val="both"/>
              <w:rPr>
                <w:sz w:val="28"/>
                <w:szCs w:val="28"/>
              </w:rPr>
            </w:pPr>
            <w:r w:rsidRPr="00DE0027">
              <w:rPr>
                <w:sz w:val="28"/>
                <w:szCs w:val="28"/>
              </w:rPr>
              <w:t xml:space="preserve">Русский язык. </w:t>
            </w:r>
            <w:r w:rsidR="00521353" w:rsidRPr="00DE0027">
              <w:rPr>
                <w:sz w:val="28"/>
                <w:szCs w:val="28"/>
              </w:rPr>
              <w:t xml:space="preserve">Вся переписка, связанная с проведением </w:t>
            </w:r>
            <w:r w:rsidR="00093F19" w:rsidRPr="00DE0027">
              <w:rPr>
                <w:sz w:val="28"/>
                <w:szCs w:val="28"/>
              </w:rPr>
              <w:t>Открытого конкурса</w:t>
            </w:r>
            <w:r w:rsidR="00521353" w:rsidRPr="00DE0027">
              <w:rPr>
                <w:sz w:val="28"/>
                <w:szCs w:val="28"/>
              </w:rPr>
              <w:t>, ведется на русском языке</w:t>
            </w:r>
            <w:r w:rsidRPr="00DE0027">
              <w:rPr>
                <w:sz w:val="28"/>
                <w:szCs w:val="28"/>
              </w:rPr>
              <w:t>.</w:t>
            </w:r>
            <w:r w:rsidR="00521353" w:rsidRPr="00DE0027">
              <w:rPr>
                <w:sz w:val="28"/>
                <w:szCs w:val="28"/>
              </w:rPr>
              <w:t xml:space="preserve"> </w:t>
            </w:r>
          </w:p>
        </w:tc>
      </w:tr>
      <w:tr w:rsidR="007D6548" w:rsidRPr="00DE0027" w:rsidTr="002E6A83">
        <w:tc>
          <w:tcPr>
            <w:tcW w:w="534" w:type="dxa"/>
            <w:vAlign w:val="center"/>
          </w:tcPr>
          <w:p w:rsidR="007D6548" w:rsidRPr="00DE0027" w:rsidRDefault="00357415" w:rsidP="002E6A83">
            <w:pPr>
              <w:pStyle w:val="19"/>
              <w:ind w:firstLine="0"/>
              <w:jc w:val="left"/>
              <w:rPr>
                <w:b/>
                <w:szCs w:val="28"/>
              </w:rPr>
            </w:pPr>
            <w:r w:rsidRPr="00DE0027">
              <w:rPr>
                <w:b/>
                <w:szCs w:val="28"/>
              </w:rPr>
              <w:t>1</w:t>
            </w:r>
            <w:r w:rsidR="009830CC" w:rsidRPr="00DE0027">
              <w:rPr>
                <w:b/>
                <w:szCs w:val="28"/>
              </w:rPr>
              <w:t>6</w:t>
            </w:r>
            <w:r w:rsidR="00B02654" w:rsidRPr="00DE0027">
              <w:rPr>
                <w:b/>
                <w:szCs w:val="28"/>
              </w:rPr>
              <w:t>.</w:t>
            </w:r>
          </w:p>
        </w:tc>
        <w:tc>
          <w:tcPr>
            <w:tcW w:w="2551" w:type="dxa"/>
            <w:vAlign w:val="center"/>
          </w:tcPr>
          <w:p w:rsidR="007D6548" w:rsidRPr="00DE0027" w:rsidRDefault="007D6548" w:rsidP="002E6A83">
            <w:pPr>
              <w:pStyle w:val="Default"/>
              <w:rPr>
                <w:b/>
                <w:color w:val="auto"/>
                <w:sz w:val="28"/>
                <w:szCs w:val="28"/>
              </w:rPr>
            </w:pPr>
            <w:r w:rsidRPr="00DE0027">
              <w:rPr>
                <w:b/>
                <w:color w:val="auto"/>
                <w:sz w:val="28"/>
                <w:szCs w:val="28"/>
              </w:rPr>
              <w:t xml:space="preserve">Валюта </w:t>
            </w:r>
            <w:r w:rsidR="008C4183" w:rsidRPr="00DE0027">
              <w:rPr>
                <w:b/>
                <w:color w:val="auto"/>
                <w:sz w:val="28"/>
                <w:szCs w:val="28"/>
              </w:rPr>
              <w:t>Открытого конкурса</w:t>
            </w:r>
            <w:r w:rsidRPr="00DE0027">
              <w:rPr>
                <w:b/>
                <w:color w:val="auto"/>
                <w:sz w:val="28"/>
                <w:szCs w:val="28"/>
              </w:rPr>
              <w:t xml:space="preserve"> </w:t>
            </w:r>
          </w:p>
        </w:tc>
        <w:tc>
          <w:tcPr>
            <w:tcW w:w="6768" w:type="dxa"/>
            <w:vAlign w:val="center"/>
          </w:tcPr>
          <w:p w:rsidR="007D6548" w:rsidRPr="00DE0027" w:rsidRDefault="00D3359F" w:rsidP="002E6A83">
            <w:pPr>
              <w:pStyle w:val="19"/>
              <w:ind w:firstLine="0"/>
              <w:jc w:val="left"/>
              <w:rPr>
                <w:b/>
                <w:szCs w:val="28"/>
                <w:highlight w:val="yellow"/>
              </w:rPr>
            </w:pPr>
            <w:r w:rsidRPr="00DE0027">
              <w:rPr>
                <w:szCs w:val="28"/>
              </w:rPr>
              <w:t>Р</w:t>
            </w:r>
            <w:r w:rsidR="003A0695" w:rsidRPr="00DE0027">
              <w:rPr>
                <w:szCs w:val="28"/>
              </w:rPr>
              <w:t>убли</w:t>
            </w:r>
            <w:r w:rsidR="004A25F0" w:rsidRPr="00DE0027">
              <w:rPr>
                <w:szCs w:val="28"/>
              </w:rPr>
              <w:t xml:space="preserve"> РФ</w:t>
            </w:r>
          </w:p>
        </w:tc>
      </w:tr>
      <w:tr w:rsidR="007D6548" w:rsidRPr="007C0A51" w:rsidTr="002E6A83">
        <w:tc>
          <w:tcPr>
            <w:tcW w:w="534" w:type="dxa"/>
            <w:vAlign w:val="center"/>
          </w:tcPr>
          <w:p w:rsidR="007D6548" w:rsidRPr="00DE0027" w:rsidRDefault="00357415" w:rsidP="002E6A83">
            <w:pPr>
              <w:pStyle w:val="19"/>
              <w:ind w:firstLine="0"/>
              <w:jc w:val="left"/>
              <w:rPr>
                <w:b/>
                <w:szCs w:val="28"/>
              </w:rPr>
            </w:pPr>
            <w:r w:rsidRPr="00DE0027">
              <w:rPr>
                <w:b/>
                <w:szCs w:val="28"/>
              </w:rPr>
              <w:t>1</w:t>
            </w:r>
            <w:r w:rsidR="009830CC" w:rsidRPr="00DE0027">
              <w:rPr>
                <w:b/>
                <w:szCs w:val="28"/>
              </w:rPr>
              <w:t>7</w:t>
            </w:r>
            <w:r w:rsidR="00B02654" w:rsidRPr="00DE0027">
              <w:rPr>
                <w:b/>
                <w:szCs w:val="28"/>
              </w:rPr>
              <w:t>.</w:t>
            </w:r>
          </w:p>
        </w:tc>
        <w:tc>
          <w:tcPr>
            <w:tcW w:w="2551" w:type="dxa"/>
            <w:vAlign w:val="center"/>
          </w:tcPr>
          <w:p w:rsidR="007D6548" w:rsidRPr="00DE0027" w:rsidRDefault="007D6548" w:rsidP="002E6A83">
            <w:pPr>
              <w:pStyle w:val="Default"/>
              <w:rPr>
                <w:b/>
                <w:color w:val="auto"/>
                <w:sz w:val="28"/>
                <w:szCs w:val="28"/>
              </w:rPr>
            </w:pPr>
            <w:r w:rsidRPr="00DE0027">
              <w:rPr>
                <w:b/>
                <w:color w:val="auto"/>
                <w:sz w:val="28"/>
                <w:szCs w:val="28"/>
              </w:rPr>
              <w:t xml:space="preserve">Требования, предъявляемые к претендентам </w:t>
            </w:r>
            <w:r w:rsidR="001174EB" w:rsidRPr="00DE0027">
              <w:rPr>
                <w:b/>
                <w:color w:val="auto"/>
                <w:sz w:val="28"/>
                <w:szCs w:val="28"/>
              </w:rPr>
              <w:t xml:space="preserve">и Заявке </w:t>
            </w:r>
            <w:r w:rsidRPr="00DE0027">
              <w:rPr>
                <w:b/>
                <w:color w:val="auto"/>
                <w:sz w:val="28"/>
                <w:szCs w:val="28"/>
              </w:rPr>
              <w:t xml:space="preserve">на участие в </w:t>
            </w:r>
            <w:r w:rsidR="005D0613" w:rsidRPr="00DE0027">
              <w:rPr>
                <w:b/>
                <w:color w:val="auto"/>
                <w:sz w:val="28"/>
                <w:szCs w:val="28"/>
              </w:rPr>
              <w:t>Открытом конкурсе</w:t>
            </w:r>
            <w:r w:rsidRPr="00DE0027">
              <w:rPr>
                <w:b/>
                <w:color w:val="auto"/>
                <w:sz w:val="28"/>
                <w:szCs w:val="28"/>
              </w:rPr>
              <w:t xml:space="preserve"> </w:t>
            </w:r>
          </w:p>
        </w:tc>
        <w:tc>
          <w:tcPr>
            <w:tcW w:w="6768" w:type="dxa"/>
          </w:tcPr>
          <w:p w:rsidR="00A53E3B" w:rsidRPr="007C0A51" w:rsidRDefault="00A53E3B" w:rsidP="00A53E3B">
            <w:pPr>
              <w:pStyle w:val="afa"/>
              <w:tabs>
                <w:tab w:val="left" w:pos="1418"/>
              </w:tabs>
              <w:ind w:firstLine="397"/>
              <w:rPr>
                <w:sz w:val="28"/>
                <w:szCs w:val="28"/>
              </w:rPr>
            </w:pPr>
            <w:r w:rsidRPr="007C0A51">
              <w:rPr>
                <w:sz w:val="28"/>
                <w:szCs w:val="28"/>
              </w:rPr>
              <w:t>В соответствии с п. 2.1-2.3., разделом 4 "Техническое задание",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Pr="007C0A51" w:rsidRDefault="00496B5B" w:rsidP="00A53E3B">
            <w:pPr>
              <w:pStyle w:val="afa"/>
              <w:tabs>
                <w:tab w:val="left" w:pos="1418"/>
              </w:tabs>
              <w:ind w:firstLine="397"/>
              <w:rPr>
                <w:sz w:val="28"/>
                <w:szCs w:val="28"/>
              </w:rPr>
            </w:pPr>
            <w:r w:rsidRPr="007C0A51">
              <w:rPr>
                <w:sz w:val="28"/>
                <w:szCs w:val="28"/>
              </w:rPr>
              <w:t>1. О</w:t>
            </w:r>
            <w:r w:rsidR="00A53E3B" w:rsidRPr="007C0A51">
              <w:rPr>
                <w:sz w:val="28"/>
                <w:szCs w:val="28"/>
              </w:rPr>
              <w:t xml:space="preserve">пись предоставленных документов, заверенная подписью и печатью претендента (Приложение № </w:t>
            </w:r>
            <w:r w:rsidR="00F93C9D" w:rsidRPr="007C0A51">
              <w:rPr>
                <w:sz w:val="28"/>
                <w:szCs w:val="28"/>
              </w:rPr>
              <w:t>7</w:t>
            </w:r>
            <w:r w:rsidR="00A53E3B" w:rsidRPr="007C0A51">
              <w:rPr>
                <w:sz w:val="28"/>
                <w:szCs w:val="28"/>
              </w:rPr>
              <w:t xml:space="preserve"> к документации о закупке);</w:t>
            </w:r>
          </w:p>
          <w:p w:rsidR="00A53E3B" w:rsidRPr="007C0A51" w:rsidRDefault="00A53E3B" w:rsidP="00A53E3B">
            <w:pPr>
              <w:pStyle w:val="afa"/>
              <w:tabs>
                <w:tab w:val="left" w:pos="1418"/>
              </w:tabs>
              <w:ind w:firstLine="397"/>
              <w:rPr>
                <w:sz w:val="28"/>
                <w:szCs w:val="28"/>
              </w:rPr>
            </w:pPr>
            <w:r w:rsidRPr="007C0A51">
              <w:rPr>
                <w:sz w:val="28"/>
                <w:szCs w:val="28"/>
              </w:rPr>
              <w:t>2</w:t>
            </w:r>
            <w:r w:rsidR="00496B5B" w:rsidRPr="007C0A51">
              <w:rPr>
                <w:sz w:val="28"/>
                <w:szCs w:val="28"/>
              </w:rPr>
              <w:t>. З</w:t>
            </w:r>
            <w:r w:rsidRPr="007C0A51">
              <w:rPr>
                <w:sz w:val="28"/>
                <w:szCs w:val="28"/>
              </w:rPr>
              <w:t>аявка на участие в открытом конкурсе (Приложение № 1);</w:t>
            </w:r>
          </w:p>
          <w:p w:rsidR="00A53E3B" w:rsidRPr="007C0A51" w:rsidRDefault="00A53E3B" w:rsidP="00A53E3B">
            <w:pPr>
              <w:pStyle w:val="afa"/>
              <w:tabs>
                <w:tab w:val="left" w:pos="1418"/>
              </w:tabs>
              <w:ind w:firstLine="397"/>
              <w:rPr>
                <w:sz w:val="28"/>
                <w:szCs w:val="28"/>
              </w:rPr>
            </w:pPr>
            <w:r w:rsidRPr="007C0A51">
              <w:rPr>
                <w:sz w:val="28"/>
                <w:szCs w:val="28"/>
              </w:rPr>
              <w:t>3</w:t>
            </w:r>
            <w:r w:rsidR="00496B5B" w:rsidRPr="007C0A51">
              <w:rPr>
                <w:sz w:val="28"/>
                <w:szCs w:val="28"/>
              </w:rPr>
              <w:t>. С</w:t>
            </w:r>
            <w:r w:rsidRPr="007C0A51">
              <w:rPr>
                <w:sz w:val="28"/>
                <w:szCs w:val="28"/>
              </w:rPr>
              <w:t>ведения о претенденте (Приложение № 2);</w:t>
            </w:r>
          </w:p>
          <w:p w:rsidR="00A53E3B" w:rsidRPr="007C0A51" w:rsidRDefault="00A53E3B" w:rsidP="00A53E3B">
            <w:pPr>
              <w:pStyle w:val="afa"/>
              <w:tabs>
                <w:tab w:val="left" w:pos="1418"/>
              </w:tabs>
              <w:ind w:firstLine="397"/>
              <w:rPr>
                <w:sz w:val="28"/>
                <w:szCs w:val="28"/>
              </w:rPr>
            </w:pPr>
            <w:r w:rsidRPr="007C0A51">
              <w:rPr>
                <w:sz w:val="28"/>
                <w:szCs w:val="28"/>
              </w:rPr>
              <w:t>4</w:t>
            </w:r>
            <w:r w:rsidR="00496B5B" w:rsidRPr="007C0A51">
              <w:rPr>
                <w:sz w:val="28"/>
                <w:szCs w:val="28"/>
              </w:rPr>
              <w:t>. Ф</w:t>
            </w:r>
            <w:r w:rsidRPr="007C0A51">
              <w:rPr>
                <w:sz w:val="28"/>
                <w:szCs w:val="28"/>
              </w:rPr>
              <w:t>инансово-коммерческое предложение (Приложение № 3);</w:t>
            </w:r>
          </w:p>
          <w:p w:rsidR="00A53E3B" w:rsidRPr="007C0A51" w:rsidRDefault="00496B5B" w:rsidP="00A53E3B">
            <w:pPr>
              <w:pStyle w:val="afa"/>
              <w:tabs>
                <w:tab w:val="left" w:pos="1418"/>
              </w:tabs>
              <w:ind w:firstLine="397"/>
              <w:rPr>
                <w:sz w:val="28"/>
                <w:szCs w:val="28"/>
              </w:rPr>
            </w:pPr>
            <w:r w:rsidRPr="007C0A51">
              <w:rPr>
                <w:sz w:val="28"/>
                <w:szCs w:val="28"/>
              </w:rPr>
              <w:t>5. К</w:t>
            </w:r>
            <w:r w:rsidR="00A53E3B" w:rsidRPr="007C0A51">
              <w:rPr>
                <w:sz w:val="28"/>
                <w:szCs w:val="28"/>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7C0A51" w:rsidRDefault="00A53E3B" w:rsidP="00A53E3B">
            <w:pPr>
              <w:pStyle w:val="afa"/>
              <w:tabs>
                <w:tab w:val="left" w:pos="1418"/>
              </w:tabs>
              <w:ind w:firstLine="397"/>
              <w:rPr>
                <w:sz w:val="28"/>
                <w:szCs w:val="28"/>
              </w:rPr>
            </w:pPr>
            <w:r w:rsidRPr="007C0A51">
              <w:rPr>
                <w:sz w:val="28"/>
                <w:szCs w:val="28"/>
              </w:rPr>
              <w:t>- действующая копия Устава;</w:t>
            </w:r>
          </w:p>
          <w:p w:rsidR="00A53E3B" w:rsidRPr="007C0A51" w:rsidRDefault="00A53E3B" w:rsidP="00A53E3B">
            <w:pPr>
              <w:pStyle w:val="afa"/>
              <w:tabs>
                <w:tab w:val="left" w:pos="1418"/>
              </w:tabs>
              <w:ind w:firstLine="397"/>
              <w:rPr>
                <w:sz w:val="28"/>
                <w:szCs w:val="28"/>
              </w:rPr>
            </w:pPr>
            <w:r w:rsidRPr="007C0A51">
              <w:rPr>
                <w:sz w:val="28"/>
                <w:szCs w:val="28"/>
              </w:rPr>
              <w:t>- свидетельство ИНН/КПП;</w:t>
            </w:r>
          </w:p>
          <w:p w:rsidR="00A53E3B" w:rsidRPr="007C0A51" w:rsidRDefault="00A53E3B" w:rsidP="00A53E3B">
            <w:pPr>
              <w:pStyle w:val="afa"/>
              <w:tabs>
                <w:tab w:val="left" w:pos="1418"/>
              </w:tabs>
              <w:ind w:firstLine="397"/>
              <w:rPr>
                <w:sz w:val="28"/>
                <w:szCs w:val="28"/>
              </w:rPr>
            </w:pPr>
            <w:r w:rsidRPr="007C0A51">
              <w:rPr>
                <w:sz w:val="28"/>
                <w:szCs w:val="28"/>
              </w:rPr>
              <w:t>- свидетельство ОГРН;</w:t>
            </w:r>
          </w:p>
          <w:p w:rsidR="00A53E3B" w:rsidRPr="007C0A51" w:rsidRDefault="00A53E3B" w:rsidP="00A53E3B">
            <w:pPr>
              <w:pStyle w:val="afa"/>
              <w:tabs>
                <w:tab w:val="left" w:pos="1418"/>
              </w:tabs>
              <w:ind w:firstLine="397"/>
              <w:rPr>
                <w:sz w:val="28"/>
                <w:szCs w:val="28"/>
              </w:rPr>
            </w:pPr>
            <w:r w:rsidRPr="007C0A51">
              <w:rPr>
                <w:sz w:val="28"/>
                <w:szCs w:val="28"/>
              </w:rPr>
              <w:t>-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7C0A51" w:rsidRDefault="00A53E3B" w:rsidP="00A53E3B">
            <w:pPr>
              <w:pStyle w:val="afa"/>
              <w:tabs>
                <w:tab w:val="left" w:pos="1418"/>
              </w:tabs>
              <w:ind w:firstLine="397"/>
              <w:rPr>
                <w:sz w:val="28"/>
                <w:szCs w:val="28"/>
              </w:rPr>
            </w:pPr>
            <w:r w:rsidRPr="007C0A51">
              <w:rPr>
                <w:sz w:val="28"/>
                <w:szCs w:val="28"/>
              </w:rPr>
              <w:t>6</w:t>
            </w:r>
            <w:r w:rsidR="00496B5B" w:rsidRPr="007C0A51">
              <w:rPr>
                <w:sz w:val="28"/>
                <w:szCs w:val="28"/>
              </w:rPr>
              <w:t>. С</w:t>
            </w:r>
            <w:r w:rsidRPr="007C0A51">
              <w:rPr>
                <w:sz w:val="28"/>
                <w:szCs w:val="28"/>
              </w:rPr>
              <w:t>ведения о своих владельцах, включая конечных бенефициаров, с приложением подтверждающих документов (см.Приложение №</w:t>
            </w:r>
            <w:r w:rsidR="005327E3" w:rsidRPr="007C0A51">
              <w:rPr>
                <w:sz w:val="28"/>
                <w:szCs w:val="28"/>
              </w:rPr>
              <w:t xml:space="preserve"> </w:t>
            </w:r>
            <w:r w:rsidR="00CA5F76" w:rsidRPr="007C0A51">
              <w:rPr>
                <w:sz w:val="28"/>
                <w:szCs w:val="28"/>
              </w:rPr>
              <w:t>5</w:t>
            </w:r>
            <w:r w:rsidRPr="007C0A51">
              <w:rPr>
                <w:sz w:val="28"/>
                <w:szCs w:val="28"/>
              </w:rPr>
              <w:t xml:space="preserve"> к договору);</w:t>
            </w:r>
          </w:p>
          <w:p w:rsidR="00A53E3B" w:rsidRPr="007C0A51" w:rsidRDefault="00A53E3B" w:rsidP="00A53E3B">
            <w:pPr>
              <w:pStyle w:val="afa"/>
              <w:tabs>
                <w:tab w:val="left" w:pos="1418"/>
              </w:tabs>
              <w:ind w:firstLine="397"/>
              <w:rPr>
                <w:sz w:val="28"/>
                <w:szCs w:val="28"/>
              </w:rPr>
            </w:pPr>
            <w:r w:rsidRPr="007C0A51">
              <w:rPr>
                <w:sz w:val="28"/>
                <w:szCs w:val="28"/>
              </w:rPr>
              <w:t>7</w:t>
            </w:r>
            <w:r w:rsidR="00496B5B" w:rsidRPr="007C0A51">
              <w:rPr>
                <w:sz w:val="28"/>
                <w:szCs w:val="28"/>
              </w:rPr>
              <w:t>. В</w:t>
            </w:r>
            <w:r w:rsidRPr="007C0A51">
              <w:rPr>
                <w:sz w:val="28"/>
                <w:szCs w:val="28"/>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7C0A51" w:rsidRDefault="00A53E3B" w:rsidP="00A53E3B">
            <w:pPr>
              <w:pStyle w:val="afa"/>
              <w:tabs>
                <w:tab w:val="left" w:pos="1418"/>
              </w:tabs>
              <w:ind w:firstLine="397"/>
              <w:rPr>
                <w:sz w:val="28"/>
                <w:szCs w:val="28"/>
              </w:rPr>
            </w:pPr>
            <w:r w:rsidRPr="007C0A51">
              <w:rPr>
                <w:sz w:val="28"/>
                <w:szCs w:val="28"/>
              </w:rPr>
              <w:t>8</w:t>
            </w:r>
            <w:r w:rsidR="00496B5B" w:rsidRPr="007C0A51">
              <w:rPr>
                <w:sz w:val="28"/>
                <w:szCs w:val="28"/>
              </w:rPr>
              <w:t>. Б</w:t>
            </w:r>
            <w:r w:rsidRPr="007C0A51">
              <w:rPr>
                <w:sz w:val="28"/>
                <w:szCs w:val="28"/>
              </w:rPr>
              <w:t>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7C0A51" w:rsidRDefault="00A53E3B" w:rsidP="00A53E3B">
            <w:pPr>
              <w:pStyle w:val="afa"/>
              <w:tabs>
                <w:tab w:val="left" w:pos="1418"/>
              </w:tabs>
              <w:ind w:firstLine="397"/>
              <w:rPr>
                <w:sz w:val="28"/>
                <w:szCs w:val="28"/>
              </w:rPr>
            </w:pPr>
            <w:r w:rsidRPr="007C0A51">
              <w:rPr>
                <w:sz w:val="28"/>
                <w:szCs w:val="28"/>
              </w:rPr>
              <w:t>9</w:t>
            </w:r>
            <w:r w:rsidR="00496B5B" w:rsidRPr="007C0A51">
              <w:rPr>
                <w:sz w:val="28"/>
                <w:szCs w:val="28"/>
              </w:rPr>
              <w:t>. С</w:t>
            </w:r>
            <w:r w:rsidRPr="007C0A51">
              <w:rPr>
                <w:sz w:val="28"/>
                <w:szCs w:val="28"/>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D0E03" w:rsidRPr="007C0A51" w:rsidRDefault="00496B5B" w:rsidP="00A53E3B">
            <w:pPr>
              <w:ind w:firstLine="397"/>
              <w:jc w:val="both"/>
              <w:rPr>
                <w:sz w:val="28"/>
                <w:szCs w:val="28"/>
              </w:rPr>
            </w:pPr>
            <w:r w:rsidRPr="007C0A51">
              <w:rPr>
                <w:sz w:val="28"/>
                <w:szCs w:val="28"/>
              </w:rPr>
              <w:t xml:space="preserve"> В</w:t>
            </w:r>
            <w:r w:rsidR="00A53E3B" w:rsidRPr="007C0A51">
              <w:rPr>
                <w:sz w:val="28"/>
                <w:szCs w:val="28"/>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53E3B" w:rsidRPr="007C0A51" w:rsidRDefault="00F93C9D" w:rsidP="00915B00">
            <w:pPr>
              <w:ind w:firstLine="397"/>
              <w:jc w:val="both"/>
              <w:rPr>
                <w:sz w:val="28"/>
                <w:szCs w:val="28"/>
              </w:rPr>
            </w:pPr>
            <w:r w:rsidRPr="007C0A51">
              <w:rPr>
                <w:sz w:val="28"/>
                <w:szCs w:val="28"/>
              </w:rPr>
              <w:t>10</w:t>
            </w:r>
            <w:r w:rsidR="00915B00" w:rsidRPr="007C0A51">
              <w:rPr>
                <w:sz w:val="28"/>
                <w:szCs w:val="28"/>
              </w:rPr>
              <w:t xml:space="preserve">. </w:t>
            </w:r>
            <w:r w:rsidR="00496B5B" w:rsidRPr="007C0A51">
              <w:rPr>
                <w:sz w:val="28"/>
                <w:szCs w:val="28"/>
              </w:rPr>
              <w:t>С</w:t>
            </w:r>
            <w:r w:rsidR="00915B00" w:rsidRPr="007C0A51">
              <w:rPr>
                <w:sz w:val="28"/>
                <w:szCs w:val="28"/>
              </w:rPr>
              <w:t>видетельство о допуске к определенному виду работ, которые оказывают влияние на безопасность объектов капитального строительства</w:t>
            </w:r>
            <w:r w:rsidRPr="007C0A51">
              <w:rPr>
                <w:sz w:val="28"/>
                <w:szCs w:val="28"/>
              </w:rPr>
              <w:t>, выданное саморегулируемой организацией (СРО), включающее в себя отметку о том, что претендент вправе заключать договоры по подготовке проектной документации по строительству, реконструкции, капитальному ремонту объектов капитального строительства</w:t>
            </w:r>
            <w:r w:rsidR="00915B00" w:rsidRPr="007C0A51">
              <w:rPr>
                <w:sz w:val="28"/>
                <w:szCs w:val="28"/>
              </w:rPr>
              <w:t xml:space="preserve"> (нотариально заверенная копия);</w:t>
            </w:r>
          </w:p>
          <w:p w:rsidR="00915B00" w:rsidRPr="007C0A51" w:rsidRDefault="00F93C9D" w:rsidP="00915B00">
            <w:pPr>
              <w:pStyle w:val="afa"/>
              <w:tabs>
                <w:tab w:val="left" w:pos="1418"/>
              </w:tabs>
              <w:ind w:firstLine="397"/>
              <w:rPr>
                <w:sz w:val="28"/>
                <w:szCs w:val="28"/>
              </w:rPr>
            </w:pPr>
            <w:r w:rsidRPr="007C0A51">
              <w:rPr>
                <w:sz w:val="28"/>
                <w:szCs w:val="28"/>
              </w:rPr>
              <w:t>11</w:t>
            </w:r>
            <w:r w:rsidR="00915B00" w:rsidRPr="007C0A51">
              <w:rPr>
                <w:sz w:val="28"/>
                <w:szCs w:val="28"/>
              </w:rPr>
              <w:t xml:space="preserve">. </w:t>
            </w:r>
            <w:r w:rsidR="00496B5B" w:rsidRPr="007C0A51">
              <w:rPr>
                <w:sz w:val="28"/>
                <w:szCs w:val="28"/>
              </w:rPr>
              <w:t>Д</w:t>
            </w:r>
            <w:r w:rsidR="00915B00" w:rsidRPr="007C0A51">
              <w:rPr>
                <w:sz w:val="28"/>
                <w:szCs w:val="28"/>
              </w:rPr>
              <w:t>окумент по форме приложения № 4 к настоящей документации о закупке о наличии опыта выполнения работ, аналогичных  предмету Открытого конкурса;</w:t>
            </w:r>
          </w:p>
          <w:p w:rsidR="00915B00" w:rsidRPr="007C0A51" w:rsidRDefault="00F93C9D" w:rsidP="00915B00">
            <w:pPr>
              <w:pStyle w:val="afa"/>
              <w:tabs>
                <w:tab w:val="left" w:pos="1418"/>
              </w:tabs>
              <w:ind w:firstLine="397"/>
              <w:rPr>
                <w:sz w:val="28"/>
                <w:szCs w:val="28"/>
              </w:rPr>
            </w:pPr>
            <w:r w:rsidRPr="007C0A51">
              <w:rPr>
                <w:sz w:val="28"/>
                <w:szCs w:val="28"/>
              </w:rPr>
              <w:t>12</w:t>
            </w:r>
            <w:r w:rsidR="00915B00" w:rsidRPr="007C0A51">
              <w:rPr>
                <w:sz w:val="28"/>
                <w:szCs w:val="28"/>
              </w:rPr>
              <w:t xml:space="preserve">. </w:t>
            </w:r>
            <w:r w:rsidR="00496B5B" w:rsidRPr="007C0A51">
              <w:rPr>
                <w:sz w:val="28"/>
                <w:szCs w:val="28"/>
              </w:rPr>
              <w:t>К</w:t>
            </w:r>
            <w:r w:rsidR="00915B00" w:rsidRPr="007C0A51">
              <w:rPr>
                <w:sz w:val="28"/>
                <w:szCs w:val="28"/>
              </w:rPr>
              <w:t>опии договоров на выполнение работ, аналогичных предмету Открытого конкурса за 20</w:t>
            </w:r>
            <w:r w:rsidRPr="007C0A51">
              <w:rPr>
                <w:sz w:val="28"/>
                <w:szCs w:val="28"/>
              </w:rPr>
              <w:t>14г.</w:t>
            </w:r>
            <w:r w:rsidR="00915B00" w:rsidRPr="007C0A51">
              <w:rPr>
                <w:sz w:val="28"/>
                <w:szCs w:val="28"/>
              </w:rPr>
              <w:t>-</w:t>
            </w:r>
            <w:r w:rsidRPr="007C0A51">
              <w:rPr>
                <w:sz w:val="28"/>
                <w:szCs w:val="28"/>
              </w:rPr>
              <w:t>первое полугодие 2015г.</w:t>
            </w:r>
            <w:r w:rsidR="00915B00" w:rsidRPr="007C0A51">
              <w:rPr>
                <w:sz w:val="28"/>
                <w:szCs w:val="28"/>
              </w:rPr>
              <w:t>, заверенные печатью и подписью уполномоченного лица претендентов;</w:t>
            </w:r>
          </w:p>
          <w:p w:rsidR="003D3596" w:rsidRPr="007C0A51" w:rsidRDefault="00F93C9D" w:rsidP="00915B00">
            <w:pPr>
              <w:ind w:firstLine="397"/>
              <w:jc w:val="both"/>
              <w:rPr>
                <w:sz w:val="28"/>
                <w:szCs w:val="28"/>
              </w:rPr>
            </w:pPr>
            <w:r w:rsidRPr="007C0A51">
              <w:rPr>
                <w:sz w:val="28"/>
                <w:szCs w:val="28"/>
              </w:rPr>
              <w:t>13</w:t>
            </w:r>
            <w:r w:rsidR="00915B00" w:rsidRPr="007C0A51">
              <w:rPr>
                <w:sz w:val="28"/>
                <w:szCs w:val="28"/>
              </w:rPr>
              <w:t xml:space="preserve">. </w:t>
            </w:r>
            <w:r w:rsidR="00496B5B" w:rsidRPr="007C0A51">
              <w:rPr>
                <w:sz w:val="28"/>
                <w:szCs w:val="28"/>
              </w:rPr>
              <w:t>С</w:t>
            </w:r>
            <w:r w:rsidR="00915B00" w:rsidRPr="007C0A51">
              <w:rPr>
                <w:sz w:val="28"/>
                <w:szCs w:val="28"/>
              </w:rPr>
              <w:t>ведения о планируемых к привлечению для выполнения работ субподрядных ор</w:t>
            </w:r>
            <w:r w:rsidRPr="007C0A51">
              <w:rPr>
                <w:sz w:val="28"/>
                <w:szCs w:val="28"/>
              </w:rPr>
              <w:t>ганизациях (форма приложения № 6</w:t>
            </w:r>
            <w:r w:rsidR="00915B00" w:rsidRPr="007C0A51">
              <w:rPr>
                <w:sz w:val="28"/>
                <w:szCs w:val="28"/>
              </w:rPr>
              <w:t>), если таковые намериваются привлекаться, если нет – письмо о непривлечении субподрядных организаций.</w:t>
            </w:r>
          </w:p>
        </w:tc>
      </w:tr>
      <w:tr w:rsidR="00835CB1" w:rsidRPr="00DE0027" w:rsidTr="002E6A83">
        <w:tc>
          <w:tcPr>
            <w:tcW w:w="534" w:type="dxa"/>
            <w:vAlign w:val="center"/>
          </w:tcPr>
          <w:p w:rsidR="00835CB1" w:rsidRPr="00DE0027" w:rsidRDefault="00835CB1" w:rsidP="002E6A83">
            <w:pPr>
              <w:pStyle w:val="19"/>
              <w:ind w:firstLine="0"/>
              <w:jc w:val="left"/>
              <w:rPr>
                <w:b/>
                <w:szCs w:val="28"/>
              </w:rPr>
            </w:pPr>
            <w:r w:rsidRPr="00DE0027">
              <w:rPr>
                <w:b/>
                <w:szCs w:val="28"/>
              </w:rPr>
              <w:t>18.</w:t>
            </w:r>
          </w:p>
        </w:tc>
        <w:tc>
          <w:tcPr>
            <w:tcW w:w="2551" w:type="dxa"/>
            <w:vAlign w:val="center"/>
          </w:tcPr>
          <w:p w:rsidR="00835CB1" w:rsidRPr="00DE0027" w:rsidRDefault="002F345D" w:rsidP="002E6A83">
            <w:pPr>
              <w:pStyle w:val="Default"/>
              <w:rPr>
                <w:b/>
                <w:color w:val="auto"/>
                <w:sz w:val="28"/>
                <w:szCs w:val="28"/>
              </w:rPr>
            </w:pPr>
            <w:r w:rsidRPr="00DE0027">
              <w:rPr>
                <w:b/>
                <w:color w:val="auto"/>
                <w:sz w:val="28"/>
                <w:szCs w:val="28"/>
              </w:rPr>
              <w:t xml:space="preserve">Особенности предоставления документов иностранными участниками </w:t>
            </w:r>
          </w:p>
        </w:tc>
        <w:tc>
          <w:tcPr>
            <w:tcW w:w="6768" w:type="dxa"/>
          </w:tcPr>
          <w:p w:rsidR="007C2889" w:rsidRPr="00DE0027" w:rsidRDefault="007C2889" w:rsidP="00DF69CD">
            <w:pPr>
              <w:pStyle w:val="afa"/>
              <w:rPr>
                <w:sz w:val="28"/>
                <w:szCs w:val="28"/>
              </w:rPr>
            </w:pPr>
          </w:p>
          <w:p w:rsidR="007C2889" w:rsidRPr="00DE0027" w:rsidRDefault="007C2889" w:rsidP="00DF69CD">
            <w:pPr>
              <w:pStyle w:val="afa"/>
              <w:rPr>
                <w:sz w:val="28"/>
                <w:szCs w:val="28"/>
              </w:rPr>
            </w:pPr>
          </w:p>
          <w:p w:rsidR="00835CB1" w:rsidRPr="00DE0027" w:rsidRDefault="0098468A" w:rsidP="00DF69CD">
            <w:pPr>
              <w:pStyle w:val="afa"/>
              <w:rPr>
                <w:sz w:val="28"/>
                <w:szCs w:val="28"/>
              </w:rPr>
            </w:pPr>
            <w:r w:rsidRPr="00DE0027">
              <w:rPr>
                <w:sz w:val="28"/>
                <w:szCs w:val="28"/>
              </w:rPr>
              <w:t xml:space="preserve">Особенности не предусмотрены. </w:t>
            </w:r>
          </w:p>
        </w:tc>
      </w:tr>
      <w:tr w:rsidR="007D6548" w:rsidRPr="00DE0027" w:rsidTr="00AB3DA9">
        <w:tc>
          <w:tcPr>
            <w:tcW w:w="534" w:type="dxa"/>
            <w:vAlign w:val="center"/>
          </w:tcPr>
          <w:p w:rsidR="007D6548" w:rsidRPr="00DE0027" w:rsidRDefault="00357415" w:rsidP="00AB3DA9">
            <w:pPr>
              <w:pStyle w:val="19"/>
              <w:ind w:firstLine="0"/>
              <w:jc w:val="left"/>
              <w:rPr>
                <w:b/>
                <w:szCs w:val="28"/>
              </w:rPr>
            </w:pPr>
            <w:r w:rsidRPr="00DE0027">
              <w:rPr>
                <w:b/>
                <w:szCs w:val="28"/>
              </w:rPr>
              <w:t>1</w:t>
            </w:r>
            <w:r w:rsidR="00835CB1" w:rsidRPr="00DE0027">
              <w:rPr>
                <w:b/>
                <w:szCs w:val="28"/>
              </w:rPr>
              <w:t>9</w:t>
            </w:r>
            <w:r w:rsidR="00736D40" w:rsidRPr="00DE0027">
              <w:rPr>
                <w:b/>
                <w:szCs w:val="28"/>
              </w:rPr>
              <w:t>.</w:t>
            </w:r>
          </w:p>
        </w:tc>
        <w:tc>
          <w:tcPr>
            <w:tcW w:w="2551" w:type="dxa"/>
            <w:vAlign w:val="center"/>
          </w:tcPr>
          <w:p w:rsidR="007D6548" w:rsidRPr="00DE0027" w:rsidRDefault="00736D40" w:rsidP="00AB3DA9">
            <w:pPr>
              <w:pStyle w:val="Default"/>
              <w:rPr>
                <w:b/>
                <w:color w:val="auto"/>
                <w:sz w:val="28"/>
                <w:szCs w:val="28"/>
              </w:rPr>
            </w:pPr>
            <w:r w:rsidRPr="00DE0027">
              <w:rPr>
                <w:b/>
                <w:color w:val="auto"/>
                <w:sz w:val="28"/>
                <w:szCs w:val="28"/>
              </w:rPr>
              <w:t xml:space="preserve">Критерии оценки Заявок на участие в </w:t>
            </w:r>
            <w:r w:rsidR="005D0613" w:rsidRPr="00DE0027">
              <w:rPr>
                <w:b/>
                <w:color w:val="auto"/>
                <w:sz w:val="28"/>
                <w:szCs w:val="28"/>
              </w:rPr>
              <w:t>Открытом конкурсе</w:t>
            </w:r>
            <w:r w:rsidR="006A76EE" w:rsidRPr="00DE0027">
              <w:rPr>
                <w:b/>
                <w:color w:val="auto"/>
                <w:sz w:val="28"/>
                <w:szCs w:val="28"/>
              </w:rPr>
              <w:t xml:space="preserve"> и коэффициент их значимости</w:t>
            </w:r>
            <w:r w:rsidR="00120A5C" w:rsidRPr="00DE0027">
              <w:rPr>
                <w:b/>
                <w:color w:val="auto"/>
                <w:sz w:val="28"/>
                <w:szCs w:val="28"/>
              </w:rPr>
              <w:t xml:space="preserve"> (Кз)</w:t>
            </w:r>
          </w:p>
        </w:tc>
        <w:tc>
          <w:tcPr>
            <w:tcW w:w="6768" w:type="dxa"/>
          </w:tcPr>
          <w:p w:rsidR="006C5D24" w:rsidRPr="00DE0027" w:rsidRDefault="006C5D24" w:rsidP="00617579">
            <w:pPr>
              <w:pStyle w:val="afa"/>
              <w:ind w:firstLine="0"/>
              <w:rPr>
                <w:i/>
                <w:sz w:val="28"/>
                <w:szCs w:val="28"/>
              </w:rPr>
            </w:pPr>
          </w:p>
          <w:tbl>
            <w:tblPr>
              <w:tblStyle w:val="afff2"/>
              <w:tblW w:w="0" w:type="auto"/>
              <w:tblLayout w:type="fixed"/>
              <w:tblLook w:val="04A0"/>
            </w:tblPr>
            <w:tblGrid>
              <w:gridCol w:w="5274"/>
              <w:gridCol w:w="1263"/>
            </w:tblGrid>
            <w:tr w:rsidR="009D25D6" w:rsidRPr="00DE0027" w:rsidTr="009D25D6">
              <w:tc>
                <w:tcPr>
                  <w:tcW w:w="5274" w:type="dxa"/>
                </w:tcPr>
                <w:p w:rsidR="009D25D6" w:rsidRPr="00DE0027" w:rsidRDefault="009D25D6" w:rsidP="00617579">
                  <w:pPr>
                    <w:pStyle w:val="afa"/>
                    <w:ind w:firstLine="0"/>
                    <w:rPr>
                      <w:b/>
                      <w:sz w:val="28"/>
                      <w:szCs w:val="28"/>
                    </w:rPr>
                  </w:pPr>
                  <w:r w:rsidRPr="00DE0027">
                    <w:rPr>
                      <w:b/>
                      <w:sz w:val="28"/>
                      <w:szCs w:val="28"/>
                    </w:rPr>
                    <w:t>Критерий оценки</w:t>
                  </w:r>
                </w:p>
              </w:tc>
              <w:tc>
                <w:tcPr>
                  <w:tcW w:w="1263" w:type="dxa"/>
                  <w:vAlign w:val="center"/>
                </w:tcPr>
                <w:p w:rsidR="009D25D6" w:rsidRPr="00DE0027" w:rsidRDefault="009D25D6" w:rsidP="009D25D6">
                  <w:pPr>
                    <w:pStyle w:val="afa"/>
                    <w:ind w:firstLine="0"/>
                    <w:jc w:val="center"/>
                    <w:rPr>
                      <w:b/>
                      <w:sz w:val="28"/>
                      <w:szCs w:val="28"/>
                    </w:rPr>
                  </w:pPr>
                  <w:r w:rsidRPr="00DE0027">
                    <w:rPr>
                      <w:b/>
                      <w:sz w:val="28"/>
                      <w:szCs w:val="28"/>
                    </w:rPr>
                    <w:t>Кз</w:t>
                  </w:r>
                </w:p>
              </w:tc>
            </w:tr>
            <w:tr w:rsidR="006C5D24" w:rsidRPr="00DE0027" w:rsidTr="009D25D6">
              <w:tc>
                <w:tcPr>
                  <w:tcW w:w="5274" w:type="dxa"/>
                </w:tcPr>
                <w:p w:rsidR="006C5D24" w:rsidRPr="00DE0027" w:rsidRDefault="009D25D6" w:rsidP="00617579">
                  <w:pPr>
                    <w:pStyle w:val="afa"/>
                    <w:ind w:firstLine="0"/>
                    <w:rPr>
                      <w:sz w:val="28"/>
                      <w:szCs w:val="28"/>
                    </w:rPr>
                  </w:pPr>
                  <w:r w:rsidRPr="00DE0027">
                    <w:rPr>
                      <w:sz w:val="28"/>
                      <w:szCs w:val="28"/>
                    </w:rPr>
                    <w:t>Ц</w:t>
                  </w:r>
                  <w:r w:rsidR="006C5D24" w:rsidRPr="00DE0027">
                    <w:rPr>
                      <w:sz w:val="28"/>
                      <w:szCs w:val="28"/>
                    </w:rPr>
                    <w:t xml:space="preserve">ена договора </w:t>
                  </w:r>
                </w:p>
              </w:tc>
              <w:tc>
                <w:tcPr>
                  <w:tcW w:w="1263" w:type="dxa"/>
                  <w:vAlign w:val="center"/>
                </w:tcPr>
                <w:p w:rsidR="006C5D24" w:rsidRPr="00DE0027" w:rsidRDefault="00900278" w:rsidP="009D25D6">
                  <w:pPr>
                    <w:pStyle w:val="afa"/>
                    <w:ind w:firstLine="0"/>
                    <w:jc w:val="center"/>
                    <w:rPr>
                      <w:sz w:val="28"/>
                      <w:szCs w:val="28"/>
                    </w:rPr>
                  </w:pPr>
                  <w:r w:rsidRPr="00DE0027">
                    <w:rPr>
                      <w:sz w:val="28"/>
                      <w:szCs w:val="28"/>
                    </w:rPr>
                    <w:t>0,</w:t>
                  </w:r>
                  <w:r w:rsidR="000C423E">
                    <w:rPr>
                      <w:sz w:val="28"/>
                      <w:szCs w:val="28"/>
                    </w:rPr>
                    <w:t>55</w:t>
                  </w:r>
                </w:p>
              </w:tc>
            </w:tr>
            <w:tr w:rsidR="006C5D24" w:rsidRPr="00DE0027" w:rsidTr="009D25D6">
              <w:tc>
                <w:tcPr>
                  <w:tcW w:w="5274" w:type="dxa"/>
                </w:tcPr>
                <w:p w:rsidR="006C5D24" w:rsidRPr="00DE0027" w:rsidRDefault="009D25D6" w:rsidP="009D25D6">
                  <w:pPr>
                    <w:pStyle w:val="afa"/>
                    <w:ind w:firstLine="0"/>
                    <w:rPr>
                      <w:sz w:val="28"/>
                      <w:szCs w:val="28"/>
                    </w:rPr>
                  </w:pPr>
                  <w:r w:rsidRPr="00DE0027">
                    <w:rPr>
                      <w:sz w:val="28"/>
                      <w:szCs w:val="28"/>
                    </w:rPr>
                    <w:t>У</w:t>
                  </w:r>
                  <w:r w:rsidR="002E6A83" w:rsidRPr="00DE0027">
                    <w:rPr>
                      <w:sz w:val="28"/>
                      <w:szCs w:val="28"/>
                    </w:rPr>
                    <w:t>словия и порядок оплаты Р</w:t>
                  </w:r>
                  <w:r w:rsidR="006C5D24" w:rsidRPr="00DE0027">
                    <w:rPr>
                      <w:sz w:val="28"/>
                      <w:szCs w:val="28"/>
                    </w:rPr>
                    <w:t>абот</w:t>
                  </w:r>
                </w:p>
              </w:tc>
              <w:tc>
                <w:tcPr>
                  <w:tcW w:w="1263" w:type="dxa"/>
                  <w:vAlign w:val="center"/>
                </w:tcPr>
                <w:p w:rsidR="006C5D24" w:rsidRPr="00DE0027" w:rsidRDefault="006C5D24" w:rsidP="009D25D6">
                  <w:pPr>
                    <w:pStyle w:val="afa"/>
                    <w:ind w:firstLine="0"/>
                    <w:jc w:val="center"/>
                    <w:rPr>
                      <w:sz w:val="28"/>
                      <w:szCs w:val="28"/>
                    </w:rPr>
                  </w:pPr>
                  <w:r w:rsidRPr="00DE0027">
                    <w:rPr>
                      <w:sz w:val="28"/>
                      <w:szCs w:val="28"/>
                    </w:rPr>
                    <w:t>0,</w:t>
                  </w:r>
                  <w:r w:rsidR="000C423E">
                    <w:rPr>
                      <w:sz w:val="28"/>
                      <w:szCs w:val="28"/>
                    </w:rPr>
                    <w:t>15</w:t>
                  </w:r>
                </w:p>
              </w:tc>
            </w:tr>
            <w:tr w:rsidR="006C5D24" w:rsidRPr="00DE0027" w:rsidTr="009D25D6">
              <w:tc>
                <w:tcPr>
                  <w:tcW w:w="5274" w:type="dxa"/>
                </w:tcPr>
                <w:p w:rsidR="006C5D24" w:rsidRPr="00DE0027" w:rsidRDefault="009D25D6" w:rsidP="00EB37F5">
                  <w:pPr>
                    <w:pStyle w:val="afa"/>
                    <w:ind w:firstLine="0"/>
                    <w:rPr>
                      <w:sz w:val="28"/>
                      <w:szCs w:val="28"/>
                    </w:rPr>
                  </w:pPr>
                  <w:r w:rsidRPr="00DE0027">
                    <w:rPr>
                      <w:sz w:val="28"/>
                      <w:szCs w:val="28"/>
                    </w:rPr>
                    <w:t>Опыт участника:</w:t>
                  </w:r>
                </w:p>
                <w:p w:rsidR="006C5D24" w:rsidRPr="00DE0027" w:rsidRDefault="0027615E" w:rsidP="00496B5B">
                  <w:pPr>
                    <w:pStyle w:val="afa"/>
                    <w:ind w:firstLine="0"/>
                    <w:rPr>
                      <w:sz w:val="28"/>
                      <w:szCs w:val="28"/>
                    </w:rPr>
                  </w:pPr>
                  <w:r w:rsidRPr="00DE0027">
                    <w:rPr>
                      <w:sz w:val="28"/>
                      <w:szCs w:val="28"/>
                    </w:rPr>
                    <w:t>- общая стоимость договоров, соответствующих предмету настоя</w:t>
                  </w:r>
                  <w:r w:rsidR="00C61D9D">
                    <w:rPr>
                      <w:sz w:val="28"/>
                      <w:szCs w:val="28"/>
                    </w:rPr>
                    <w:t>щего Открытого конкурса за 2014</w:t>
                  </w:r>
                  <w:r w:rsidR="000C423E">
                    <w:rPr>
                      <w:sz w:val="28"/>
                      <w:szCs w:val="28"/>
                    </w:rPr>
                    <w:t>г.-первое полугодие 2015г</w:t>
                  </w:r>
                  <w:r w:rsidRPr="00DE0027">
                    <w:rPr>
                      <w:sz w:val="28"/>
                      <w:szCs w:val="28"/>
                    </w:rPr>
                    <w:t>.</w:t>
                  </w:r>
                </w:p>
              </w:tc>
              <w:tc>
                <w:tcPr>
                  <w:tcW w:w="1263" w:type="dxa"/>
                  <w:vAlign w:val="center"/>
                </w:tcPr>
                <w:p w:rsidR="006C5D24" w:rsidRPr="00DE0027" w:rsidRDefault="006C5D24" w:rsidP="009D25D6">
                  <w:pPr>
                    <w:pStyle w:val="afa"/>
                    <w:ind w:firstLine="0"/>
                    <w:jc w:val="center"/>
                    <w:rPr>
                      <w:sz w:val="28"/>
                      <w:szCs w:val="28"/>
                    </w:rPr>
                  </w:pPr>
                  <w:r w:rsidRPr="00DE0027">
                    <w:rPr>
                      <w:sz w:val="28"/>
                      <w:szCs w:val="28"/>
                    </w:rPr>
                    <w:t>0,</w:t>
                  </w:r>
                  <w:r w:rsidR="009D25D6" w:rsidRPr="00DE0027">
                    <w:rPr>
                      <w:sz w:val="28"/>
                      <w:szCs w:val="28"/>
                    </w:rPr>
                    <w:t>1</w:t>
                  </w:r>
                </w:p>
              </w:tc>
            </w:tr>
            <w:tr w:rsidR="006C5D24" w:rsidRPr="00DE0027" w:rsidTr="009D25D6">
              <w:tc>
                <w:tcPr>
                  <w:tcW w:w="5274" w:type="dxa"/>
                </w:tcPr>
                <w:p w:rsidR="006C5D24" w:rsidRPr="00DE0027" w:rsidRDefault="009D25D6" w:rsidP="000C423E">
                  <w:pPr>
                    <w:pStyle w:val="afa"/>
                    <w:ind w:firstLine="0"/>
                    <w:rPr>
                      <w:sz w:val="28"/>
                      <w:szCs w:val="28"/>
                    </w:rPr>
                  </w:pPr>
                  <w:r w:rsidRPr="00DE0027">
                    <w:rPr>
                      <w:sz w:val="28"/>
                      <w:szCs w:val="28"/>
                    </w:rPr>
                    <w:t>С</w:t>
                  </w:r>
                  <w:r w:rsidR="006C5D24" w:rsidRPr="00DE0027">
                    <w:rPr>
                      <w:sz w:val="28"/>
                      <w:szCs w:val="28"/>
                    </w:rPr>
                    <w:t xml:space="preserve">рок </w:t>
                  </w:r>
                  <w:r w:rsidR="000C423E">
                    <w:rPr>
                      <w:sz w:val="28"/>
                      <w:szCs w:val="28"/>
                    </w:rPr>
                    <w:t>выполнения Работ (в календарных днях)</w:t>
                  </w:r>
                </w:p>
              </w:tc>
              <w:tc>
                <w:tcPr>
                  <w:tcW w:w="1263" w:type="dxa"/>
                  <w:vAlign w:val="center"/>
                </w:tcPr>
                <w:p w:rsidR="006C5D24" w:rsidRPr="00DE0027" w:rsidRDefault="006C5D24" w:rsidP="009D25D6">
                  <w:pPr>
                    <w:pStyle w:val="afa"/>
                    <w:ind w:firstLine="0"/>
                    <w:jc w:val="center"/>
                    <w:rPr>
                      <w:sz w:val="28"/>
                      <w:szCs w:val="28"/>
                    </w:rPr>
                  </w:pPr>
                  <w:r w:rsidRPr="00DE0027">
                    <w:rPr>
                      <w:sz w:val="28"/>
                      <w:szCs w:val="28"/>
                    </w:rPr>
                    <w:t>0,</w:t>
                  </w:r>
                  <w:r w:rsidR="000C423E">
                    <w:rPr>
                      <w:sz w:val="28"/>
                      <w:szCs w:val="28"/>
                    </w:rPr>
                    <w:t>2</w:t>
                  </w:r>
                </w:p>
              </w:tc>
            </w:tr>
            <w:tr w:rsidR="00AC0B4A" w:rsidRPr="00DE0027" w:rsidTr="009D25D6">
              <w:tc>
                <w:tcPr>
                  <w:tcW w:w="5274" w:type="dxa"/>
                </w:tcPr>
                <w:p w:rsidR="00AC0B4A" w:rsidRPr="00DE0027" w:rsidRDefault="00AC0B4A" w:rsidP="00635507">
                  <w:pPr>
                    <w:pStyle w:val="afa"/>
                    <w:ind w:firstLine="0"/>
                    <w:rPr>
                      <w:b/>
                      <w:sz w:val="28"/>
                      <w:szCs w:val="28"/>
                    </w:rPr>
                  </w:pPr>
                  <w:r w:rsidRPr="00DE0027">
                    <w:rPr>
                      <w:b/>
                      <w:sz w:val="28"/>
                      <w:szCs w:val="28"/>
                    </w:rPr>
                    <w:t>Общая сумма по всем критериям</w:t>
                  </w:r>
                </w:p>
              </w:tc>
              <w:tc>
                <w:tcPr>
                  <w:tcW w:w="1263" w:type="dxa"/>
                  <w:vAlign w:val="center"/>
                </w:tcPr>
                <w:p w:rsidR="00AC0B4A" w:rsidRPr="00DE0027" w:rsidRDefault="00AC0B4A" w:rsidP="009D25D6">
                  <w:pPr>
                    <w:pStyle w:val="afa"/>
                    <w:ind w:firstLine="0"/>
                    <w:jc w:val="center"/>
                    <w:rPr>
                      <w:b/>
                      <w:sz w:val="28"/>
                      <w:szCs w:val="28"/>
                    </w:rPr>
                  </w:pPr>
                  <w:r w:rsidRPr="00DE0027">
                    <w:rPr>
                      <w:b/>
                      <w:sz w:val="28"/>
                      <w:szCs w:val="28"/>
                    </w:rPr>
                    <w:t>1,0</w:t>
                  </w:r>
                  <w:r w:rsidR="000C423E">
                    <w:rPr>
                      <w:b/>
                      <w:sz w:val="28"/>
                      <w:szCs w:val="28"/>
                    </w:rPr>
                    <w:t>0</w:t>
                  </w:r>
                </w:p>
              </w:tc>
            </w:tr>
          </w:tbl>
          <w:p w:rsidR="007D6548" w:rsidRPr="00DE0027" w:rsidRDefault="007D6548" w:rsidP="003D3596">
            <w:pPr>
              <w:pStyle w:val="afa"/>
              <w:rPr>
                <w:b/>
                <w:i/>
                <w:sz w:val="28"/>
                <w:szCs w:val="28"/>
              </w:rPr>
            </w:pPr>
          </w:p>
        </w:tc>
      </w:tr>
      <w:tr w:rsidR="00736D40" w:rsidRPr="00DE0027" w:rsidTr="00AB3DA9">
        <w:tc>
          <w:tcPr>
            <w:tcW w:w="534" w:type="dxa"/>
            <w:vAlign w:val="center"/>
          </w:tcPr>
          <w:p w:rsidR="00736D40" w:rsidRPr="00DE0027" w:rsidRDefault="00835CB1" w:rsidP="00AB3DA9">
            <w:pPr>
              <w:pStyle w:val="19"/>
              <w:ind w:firstLine="0"/>
              <w:jc w:val="left"/>
              <w:rPr>
                <w:b/>
                <w:szCs w:val="28"/>
              </w:rPr>
            </w:pPr>
            <w:r w:rsidRPr="00DE0027">
              <w:rPr>
                <w:b/>
                <w:szCs w:val="28"/>
              </w:rPr>
              <w:t>20</w:t>
            </w:r>
            <w:r w:rsidR="00357415" w:rsidRPr="00DE0027">
              <w:rPr>
                <w:b/>
                <w:szCs w:val="28"/>
              </w:rPr>
              <w:t>.</w:t>
            </w:r>
          </w:p>
        </w:tc>
        <w:tc>
          <w:tcPr>
            <w:tcW w:w="2551" w:type="dxa"/>
            <w:vAlign w:val="center"/>
          </w:tcPr>
          <w:p w:rsidR="00736D40" w:rsidRPr="00DE0027" w:rsidRDefault="007341C2" w:rsidP="00AB3DA9">
            <w:pPr>
              <w:pStyle w:val="Default"/>
              <w:rPr>
                <w:b/>
                <w:color w:val="auto"/>
                <w:sz w:val="28"/>
                <w:szCs w:val="28"/>
              </w:rPr>
            </w:pPr>
            <w:r w:rsidRPr="00DE0027">
              <w:rPr>
                <w:b/>
                <w:color w:val="auto"/>
                <w:sz w:val="28"/>
                <w:szCs w:val="28"/>
              </w:rPr>
              <w:t>Особенности заключения договора</w:t>
            </w:r>
          </w:p>
        </w:tc>
        <w:tc>
          <w:tcPr>
            <w:tcW w:w="6768" w:type="dxa"/>
          </w:tcPr>
          <w:p w:rsidR="007341C2" w:rsidRPr="00DE0027" w:rsidRDefault="007341C2" w:rsidP="007341C2">
            <w:pPr>
              <w:pStyle w:val="-3"/>
              <w:numPr>
                <w:ilvl w:val="2"/>
                <w:numId w:val="0"/>
              </w:numPr>
              <w:tabs>
                <w:tab w:val="num" w:pos="1985"/>
              </w:tabs>
              <w:suppressAutoHyphens/>
              <w:ind w:firstLine="709"/>
              <w:rPr>
                <w:szCs w:val="28"/>
              </w:rPr>
            </w:pPr>
            <w:r w:rsidRPr="00DE0027">
              <w:rPr>
                <w:szCs w:val="28"/>
              </w:rPr>
              <w:t xml:space="preserve">Победитель вправе направить </w:t>
            </w:r>
            <w:r w:rsidR="00DB6989" w:rsidRPr="00DE0027">
              <w:rPr>
                <w:szCs w:val="28"/>
              </w:rPr>
              <w:t xml:space="preserve">Заказчику </w:t>
            </w:r>
            <w:r w:rsidRPr="00DE0027">
              <w:rPr>
                <w:szCs w:val="28"/>
              </w:rPr>
              <w:t xml:space="preserve">предложения по внесению изменений в договор, размещенный в составе настоящей документации </w:t>
            </w:r>
            <w:r w:rsidR="002B41FD" w:rsidRPr="00DE0027">
              <w:rPr>
                <w:szCs w:val="28"/>
              </w:rPr>
              <w:t xml:space="preserve">о закупке </w:t>
            </w:r>
            <w:r w:rsidRPr="00DE0027">
              <w:rPr>
                <w:szCs w:val="28"/>
              </w:rPr>
              <w:t xml:space="preserve">(приложение № 5), до момента его подписания победителем. </w:t>
            </w:r>
          </w:p>
          <w:p w:rsidR="007341C2" w:rsidRPr="00DE0027" w:rsidRDefault="007341C2" w:rsidP="007341C2">
            <w:pPr>
              <w:pStyle w:val="-3"/>
              <w:numPr>
                <w:ilvl w:val="2"/>
                <w:numId w:val="0"/>
              </w:numPr>
              <w:tabs>
                <w:tab w:val="num" w:pos="1985"/>
              </w:tabs>
              <w:suppressAutoHyphens/>
              <w:ind w:firstLine="709"/>
              <w:rPr>
                <w:szCs w:val="28"/>
              </w:rPr>
            </w:pPr>
            <w:r w:rsidRPr="00DE0027">
              <w:rPr>
                <w:szCs w:val="28"/>
              </w:rPr>
              <w:t xml:space="preserve">Указанные предложения должны быть получены </w:t>
            </w:r>
            <w:r w:rsidR="00DB6989" w:rsidRPr="00DE0027">
              <w:rPr>
                <w:szCs w:val="28"/>
              </w:rPr>
              <w:t>Заказчиком</w:t>
            </w:r>
            <w:r w:rsidRPr="00DE0027">
              <w:rPr>
                <w:szCs w:val="28"/>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E0027" w:rsidRDefault="007341C2" w:rsidP="007341C2">
            <w:pPr>
              <w:pStyle w:val="-3"/>
              <w:numPr>
                <w:ilvl w:val="2"/>
                <w:numId w:val="0"/>
              </w:numPr>
              <w:tabs>
                <w:tab w:val="num" w:pos="1985"/>
              </w:tabs>
              <w:suppressAutoHyphens/>
              <w:ind w:firstLine="709"/>
              <w:rPr>
                <w:szCs w:val="28"/>
              </w:rPr>
            </w:pPr>
            <w:r w:rsidRPr="00DE0027">
              <w:rPr>
                <w:szCs w:val="28"/>
              </w:rPr>
              <w:t>Изменения могут касаться только положений договора, которые не были одним из оценочных критериев для выбора побе</w:t>
            </w:r>
            <w:r w:rsidR="00493AB2" w:rsidRPr="00DE0027">
              <w:rPr>
                <w:szCs w:val="28"/>
              </w:rPr>
              <w:t>дителя, указанных в пункте 1</w:t>
            </w:r>
            <w:r w:rsidR="00DF69CD" w:rsidRPr="00DE0027">
              <w:rPr>
                <w:szCs w:val="28"/>
              </w:rPr>
              <w:t>9</w:t>
            </w:r>
            <w:r w:rsidR="00493AB2" w:rsidRPr="00DE0027">
              <w:rPr>
                <w:szCs w:val="28"/>
              </w:rPr>
              <w:t xml:space="preserve"> Информационной карты</w:t>
            </w:r>
            <w:r w:rsidRPr="00DE0027">
              <w:rPr>
                <w:szCs w:val="28"/>
              </w:rPr>
              <w:t xml:space="preserve"> настоящей документации</w:t>
            </w:r>
            <w:r w:rsidR="00493AB2" w:rsidRPr="00DE0027">
              <w:rPr>
                <w:szCs w:val="28"/>
              </w:rPr>
              <w:t xml:space="preserve"> о закупке</w:t>
            </w:r>
            <w:r w:rsidRPr="00DE0027">
              <w:rPr>
                <w:szCs w:val="28"/>
              </w:rPr>
              <w:t>.</w:t>
            </w:r>
          </w:p>
          <w:p w:rsidR="007341C2" w:rsidRPr="00DE0027" w:rsidRDefault="007341C2" w:rsidP="007341C2">
            <w:pPr>
              <w:pStyle w:val="-3"/>
              <w:numPr>
                <w:ilvl w:val="2"/>
                <w:numId w:val="0"/>
              </w:numPr>
              <w:tabs>
                <w:tab w:val="num" w:pos="1985"/>
              </w:tabs>
              <w:suppressAutoHyphens/>
              <w:ind w:firstLine="709"/>
              <w:rPr>
                <w:szCs w:val="28"/>
              </w:rPr>
            </w:pPr>
            <w:r w:rsidRPr="00DE0027">
              <w:rPr>
                <w:szCs w:val="28"/>
              </w:rPr>
              <w:t xml:space="preserve">Внесение изменений в договор по предложениям победителя является правом </w:t>
            </w:r>
            <w:r w:rsidR="00DF69CD" w:rsidRPr="00DE0027">
              <w:rPr>
                <w:szCs w:val="28"/>
              </w:rPr>
              <w:t>Заказчика</w:t>
            </w:r>
            <w:r w:rsidRPr="00DE0027">
              <w:rPr>
                <w:szCs w:val="28"/>
              </w:rPr>
              <w:t xml:space="preserve"> и осуществляется по усмотрению</w:t>
            </w:r>
            <w:r w:rsidR="00164AC8" w:rsidRPr="00DE0027">
              <w:rPr>
                <w:szCs w:val="28"/>
              </w:rPr>
              <w:t xml:space="preserve"> </w:t>
            </w:r>
            <w:r w:rsidR="00DF69CD" w:rsidRPr="00DE0027">
              <w:rPr>
                <w:szCs w:val="28"/>
              </w:rPr>
              <w:t>Заказчика</w:t>
            </w:r>
            <w:r w:rsidRPr="00DE0027">
              <w:rPr>
                <w:szCs w:val="28"/>
              </w:rPr>
              <w:t>.</w:t>
            </w:r>
          </w:p>
          <w:p w:rsidR="00736D40" w:rsidRPr="00DE0027" w:rsidRDefault="007341C2" w:rsidP="00DF69CD">
            <w:pPr>
              <w:pStyle w:val="-3"/>
              <w:numPr>
                <w:ilvl w:val="2"/>
                <w:numId w:val="0"/>
              </w:numPr>
              <w:tabs>
                <w:tab w:val="num" w:pos="1985"/>
              </w:tabs>
              <w:suppressAutoHyphens/>
              <w:ind w:firstLine="709"/>
              <w:rPr>
                <w:szCs w:val="28"/>
              </w:rPr>
            </w:pPr>
            <w:r w:rsidRPr="00DE0027">
              <w:rPr>
                <w:szCs w:val="28"/>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E0027">
              <w:rPr>
                <w:szCs w:val="28"/>
              </w:rPr>
              <w:t xml:space="preserve"> </w:t>
            </w:r>
            <w:r w:rsidR="00DF69CD" w:rsidRPr="00DE0027">
              <w:rPr>
                <w:szCs w:val="28"/>
              </w:rPr>
              <w:t>Заказчиком</w:t>
            </w:r>
            <w:r w:rsidRPr="00DE0027">
              <w:rPr>
                <w:szCs w:val="28"/>
              </w:rPr>
              <w:t>.</w:t>
            </w:r>
          </w:p>
        </w:tc>
      </w:tr>
      <w:tr w:rsidR="007D6548" w:rsidRPr="00DE0027" w:rsidTr="00AB3DA9">
        <w:tc>
          <w:tcPr>
            <w:tcW w:w="534" w:type="dxa"/>
            <w:vAlign w:val="center"/>
          </w:tcPr>
          <w:p w:rsidR="007D6548" w:rsidRPr="00DE0027" w:rsidRDefault="009830CC" w:rsidP="00AB3DA9">
            <w:pPr>
              <w:pStyle w:val="19"/>
              <w:ind w:firstLine="0"/>
              <w:jc w:val="left"/>
              <w:rPr>
                <w:b/>
                <w:szCs w:val="28"/>
              </w:rPr>
            </w:pPr>
            <w:r w:rsidRPr="00DE0027">
              <w:rPr>
                <w:b/>
                <w:szCs w:val="28"/>
              </w:rPr>
              <w:t>2</w:t>
            </w:r>
            <w:r w:rsidR="00835CB1" w:rsidRPr="00DE0027">
              <w:rPr>
                <w:b/>
                <w:szCs w:val="28"/>
              </w:rPr>
              <w:t>1</w:t>
            </w:r>
            <w:r w:rsidR="00357415" w:rsidRPr="00DE0027">
              <w:rPr>
                <w:b/>
                <w:szCs w:val="28"/>
              </w:rPr>
              <w:t>.</w:t>
            </w:r>
          </w:p>
        </w:tc>
        <w:tc>
          <w:tcPr>
            <w:tcW w:w="2551" w:type="dxa"/>
            <w:vAlign w:val="center"/>
          </w:tcPr>
          <w:p w:rsidR="007D6548" w:rsidRPr="00DE0027" w:rsidRDefault="007D6548" w:rsidP="00AB3DA9">
            <w:pPr>
              <w:pStyle w:val="Default"/>
              <w:rPr>
                <w:b/>
                <w:color w:val="auto"/>
                <w:sz w:val="28"/>
                <w:szCs w:val="28"/>
              </w:rPr>
            </w:pPr>
            <w:r w:rsidRPr="00DE0027">
              <w:rPr>
                <w:b/>
                <w:color w:val="auto"/>
                <w:sz w:val="28"/>
                <w:szCs w:val="28"/>
              </w:rPr>
              <w:t>Привлечение субподрядчиков, соисполнителей</w:t>
            </w:r>
          </w:p>
        </w:tc>
        <w:tc>
          <w:tcPr>
            <w:tcW w:w="6768" w:type="dxa"/>
            <w:vAlign w:val="center"/>
          </w:tcPr>
          <w:p w:rsidR="007D6548" w:rsidRPr="00DE0027" w:rsidRDefault="009D25D6" w:rsidP="00496B5B">
            <w:pPr>
              <w:pStyle w:val="19"/>
              <w:ind w:firstLine="397"/>
              <w:rPr>
                <w:szCs w:val="28"/>
              </w:rPr>
            </w:pPr>
            <w:r w:rsidRPr="00DE0027">
              <w:rPr>
                <w:szCs w:val="28"/>
              </w:rPr>
              <w:t>П</w:t>
            </w:r>
            <w:r w:rsidR="005F2D24" w:rsidRPr="00DE0027">
              <w:rPr>
                <w:szCs w:val="28"/>
              </w:rPr>
              <w:t>ривлечение субподрядчиков допускается</w:t>
            </w:r>
            <w:r w:rsidR="007C0A51">
              <w:rPr>
                <w:szCs w:val="28"/>
              </w:rPr>
              <w:t xml:space="preserve"> в</w:t>
            </w:r>
            <w:r w:rsidR="006164CD" w:rsidRPr="00DE0027">
              <w:rPr>
                <w:szCs w:val="28"/>
              </w:rPr>
              <w:t xml:space="preserve"> соответствии с приложение</w:t>
            </w:r>
            <w:r w:rsidR="00164AC8" w:rsidRPr="00DE0027">
              <w:rPr>
                <w:szCs w:val="28"/>
              </w:rPr>
              <w:t xml:space="preserve">м № </w:t>
            </w:r>
            <w:r w:rsidR="000C423E">
              <w:rPr>
                <w:szCs w:val="28"/>
              </w:rPr>
              <w:t>6</w:t>
            </w:r>
            <w:r w:rsidR="006164CD" w:rsidRPr="00DE0027">
              <w:rPr>
                <w:szCs w:val="28"/>
              </w:rPr>
              <w:t xml:space="preserve"> настоящей документации</w:t>
            </w:r>
            <w:r w:rsidR="002B41FD" w:rsidRPr="00DE0027">
              <w:rPr>
                <w:szCs w:val="28"/>
              </w:rPr>
              <w:t xml:space="preserve"> о закупке</w:t>
            </w:r>
            <w:r w:rsidR="006164CD" w:rsidRPr="00DE0027">
              <w:rPr>
                <w:szCs w:val="28"/>
              </w:rPr>
              <w:t xml:space="preserve">. </w:t>
            </w:r>
          </w:p>
        </w:tc>
      </w:tr>
      <w:tr w:rsidR="001356F1" w:rsidRPr="00DE0027" w:rsidTr="00AB3DA9">
        <w:tc>
          <w:tcPr>
            <w:tcW w:w="534" w:type="dxa"/>
            <w:vAlign w:val="center"/>
          </w:tcPr>
          <w:p w:rsidR="001356F1" w:rsidRPr="00DE0027" w:rsidRDefault="001356F1" w:rsidP="00AB3DA9">
            <w:pPr>
              <w:pStyle w:val="19"/>
              <w:ind w:firstLine="0"/>
              <w:jc w:val="left"/>
              <w:rPr>
                <w:b/>
                <w:szCs w:val="28"/>
              </w:rPr>
            </w:pPr>
            <w:r w:rsidRPr="00DE0027">
              <w:rPr>
                <w:b/>
                <w:szCs w:val="28"/>
              </w:rPr>
              <w:t>22.</w:t>
            </w:r>
          </w:p>
        </w:tc>
        <w:tc>
          <w:tcPr>
            <w:tcW w:w="2551" w:type="dxa"/>
            <w:vAlign w:val="center"/>
          </w:tcPr>
          <w:p w:rsidR="001356F1" w:rsidRPr="00DE0027" w:rsidRDefault="001356F1" w:rsidP="00AB3DA9">
            <w:pPr>
              <w:pStyle w:val="Default"/>
              <w:rPr>
                <w:b/>
                <w:color w:val="auto"/>
                <w:sz w:val="28"/>
                <w:szCs w:val="28"/>
              </w:rPr>
            </w:pPr>
            <w:r w:rsidRPr="00DE0027">
              <w:rPr>
                <w:b/>
                <w:color w:val="auto"/>
                <w:sz w:val="28"/>
                <w:szCs w:val="28"/>
              </w:rPr>
              <w:t>Срок действия Заявки</w:t>
            </w:r>
            <w:r w:rsidRPr="00DE0027">
              <w:rPr>
                <w:b/>
                <w:color w:val="auto"/>
                <w:sz w:val="28"/>
                <w:szCs w:val="28"/>
              </w:rPr>
              <w:tab/>
            </w:r>
          </w:p>
        </w:tc>
        <w:tc>
          <w:tcPr>
            <w:tcW w:w="6768" w:type="dxa"/>
            <w:vAlign w:val="center"/>
          </w:tcPr>
          <w:p w:rsidR="001356F1" w:rsidRPr="00DE0027" w:rsidRDefault="001356F1" w:rsidP="00496B5B">
            <w:pPr>
              <w:pStyle w:val="19"/>
              <w:ind w:firstLine="397"/>
              <w:rPr>
                <w:i/>
                <w:szCs w:val="28"/>
              </w:rPr>
            </w:pPr>
            <w:r w:rsidRPr="00DE0027">
              <w:rPr>
                <w:szCs w:val="28"/>
              </w:rPr>
              <w:t xml:space="preserve">Заявка должна действовать не менее </w:t>
            </w:r>
            <w:r w:rsidR="00AB3DA9" w:rsidRPr="00DE0027">
              <w:rPr>
                <w:szCs w:val="28"/>
              </w:rPr>
              <w:t>6</w:t>
            </w:r>
            <w:r w:rsidR="009D25D6" w:rsidRPr="00DE0027">
              <w:rPr>
                <w:szCs w:val="28"/>
              </w:rPr>
              <w:t>0</w:t>
            </w:r>
            <w:r w:rsidRPr="00DE0027">
              <w:rPr>
                <w:szCs w:val="28"/>
              </w:rPr>
              <w:t xml:space="preserve"> календарных дней с даты окончания срока подачи Заявок (пункт 6 настоящей Информационной карты).</w:t>
            </w:r>
          </w:p>
        </w:tc>
      </w:tr>
      <w:tr w:rsidR="00DF6AE3" w:rsidRPr="00DE0027" w:rsidTr="00AB3DA9">
        <w:tc>
          <w:tcPr>
            <w:tcW w:w="534" w:type="dxa"/>
            <w:vAlign w:val="center"/>
          </w:tcPr>
          <w:p w:rsidR="00DF6AE3" w:rsidRPr="00DE0027" w:rsidRDefault="00A856EA" w:rsidP="00AB3DA9">
            <w:pPr>
              <w:pStyle w:val="19"/>
              <w:ind w:firstLine="0"/>
              <w:jc w:val="left"/>
              <w:rPr>
                <w:b/>
                <w:szCs w:val="28"/>
              </w:rPr>
            </w:pPr>
            <w:r w:rsidRPr="00DE0027">
              <w:rPr>
                <w:b/>
                <w:szCs w:val="28"/>
              </w:rPr>
              <w:t>2</w:t>
            </w:r>
            <w:r w:rsidR="001356F1" w:rsidRPr="00DE0027">
              <w:rPr>
                <w:b/>
                <w:szCs w:val="28"/>
              </w:rPr>
              <w:t>3</w:t>
            </w:r>
            <w:r w:rsidRPr="00DE0027">
              <w:rPr>
                <w:b/>
                <w:szCs w:val="28"/>
              </w:rPr>
              <w:t>.</w:t>
            </w:r>
          </w:p>
        </w:tc>
        <w:tc>
          <w:tcPr>
            <w:tcW w:w="2551" w:type="dxa"/>
            <w:vAlign w:val="center"/>
          </w:tcPr>
          <w:p w:rsidR="00DF6AE3" w:rsidRPr="00DE0027" w:rsidRDefault="00BB306F" w:rsidP="00AB3DA9">
            <w:pPr>
              <w:pStyle w:val="Default"/>
              <w:rPr>
                <w:b/>
                <w:color w:val="auto"/>
                <w:sz w:val="28"/>
                <w:szCs w:val="28"/>
              </w:rPr>
            </w:pPr>
            <w:r w:rsidRPr="00DE0027">
              <w:rPr>
                <w:b/>
                <w:color w:val="auto"/>
                <w:sz w:val="28"/>
                <w:szCs w:val="28"/>
              </w:rPr>
              <w:t>Обеспечение З</w:t>
            </w:r>
            <w:r w:rsidR="00505622" w:rsidRPr="00DE0027">
              <w:rPr>
                <w:b/>
                <w:color w:val="auto"/>
                <w:sz w:val="28"/>
                <w:szCs w:val="28"/>
              </w:rPr>
              <w:t>аявки</w:t>
            </w:r>
          </w:p>
        </w:tc>
        <w:tc>
          <w:tcPr>
            <w:tcW w:w="6768" w:type="dxa"/>
            <w:vAlign w:val="center"/>
          </w:tcPr>
          <w:p w:rsidR="00DF6AE3" w:rsidRPr="00DE0027" w:rsidRDefault="00A856EA" w:rsidP="00496B5B">
            <w:pPr>
              <w:pStyle w:val="19"/>
              <w:ind w:firstLine="397"/>
              <w:jc w:val="left"/>
              <w:rPr>
                <w:szCs w:val="28"/>
              </w:rPr>
            </w:pPr>
            <w:r w:rsidRPr="00DE0027">
              <w:rPr>
                <w:szCs w:val="28"/>
              </w:rPr>
              <w:t>Не предусмотрено</w:t>
            </w:r>
          </w:p>
        </w:tc>
      </w:tr>
      <w:tr w:rsidR="004745C7" w:rsidRPr="00DE0027" w:rsidTr="00AB3DA9">
        <w:tc>
          <w:tcPr>
            <w:tcW w:w="534" w:type="dxa"/>
            <w:vAlign w:val="center"/>
          </w:tcPr>
          <w:p w:rsidR="004745C7" w:rsidRPr="00DE0027" w:rsidRDefault="004745C7" w:rsidP="00AB3DA9">
            <w:pPr>
              <w:pStyle w:val="19"/>
              <w:ind w:firstLine="0"/>
              <w:jc w:val="left"/>
              <w:rPr>
                <w:b/>
                <w:szCs w:val="28"/>
              </w:rPr>
            </w:pPr>
            <w:r w:rsidRPr="00DE0027">
              <w:rPr>
                <w:b/>
                <w:szCs w:val="28"/>
              </w:rPr>
              <w:t>2</w:t>
            </w:r>
            <w:r w:rsidR="001356F1" w:rsidRPr="00DE0027">
              <w:rPr>
                <w:b/>
                <w:szCs w:val="28"/>
              </w:rPr>
              <w:t>4</w:t>
            </w:r>
            <w:r w:rsidRPr="00DE0027">
              <w:rPr>
                <w:b/>
                <w:szCs w:val="28"/>
              </w:rPr>
              <w:t>.</w:t>
            </w:r>
          </w:p>
        </w:tc>
        <w:tc>
          <w:tcPr>
            <w:tcW w:w="2551" w:type="dxa"/>
            <w:vAlign w:val="center"/>
          </w:tcPr>
          <w:p w:rsidR="004745C7" w:rsidRPr="00DE0027" w:rsidRDefault="00505622" w:rsidP="00AB3DA9">
            <w:pPr>
              <w:pStyle w:val="Default"/>
              <w:rPr>
                <w:b/>
                <w:color w:val="auto"/>
                <w:sz w:val="28"/>
                <w:szCs w:val="28"/>
              </w:rPr>
            </w:pPr>
            <w:r w:rsidRPr="00DE0027">
              <w:rPr>
                <w:b/>
                <w:color w:val="auto"/>
                <w:sz w:val="28"/>
                <w:szCs w:val="28"/>
              </w:rPr>
              <w:t>Обеспечение исполнения договора</w:t>
            </w:r>
          </w:p>
        </w:tc>
        <w:tc>
          <w:tcPr>
            <w:tcW w:w="6768" w:type="dxa"/>
            <w:vAlign w:val="center"/>
          </w:tcPr>
          <w:p w:rsidR="004745C7" w:rsidRPr="00DE0027" w:rsidRDefault="004745C7" w:rsidP="00496B5B">
            <w:pPr>
              <w:pStyle w:val="19"/>
              <w:ind w:firstLine="397"/>
              <w:jc w:val="left"/>
              <w:rPr>
                <w:szCs w:val="28"/>
              </w:rPr>
            </w:pPr>
            <w:r w:rsidRPr="00DE0027">
              <w:rPr>
                <w:szCs w:val="28"/>
              </w:rPr>
              <w:t>Не предусмотрено</w:t>
            </w:r>
          </w:p>
        </w:tc>
      </w:tr>
    </w:tbl>
    <w:p w:rsidR="009830CC" w:rsidRPr="00DE0027" w:rsidRDefault="009830CC">
      <w:pPr>
        <w:suppressAutoHyphens w:val="0"/>
        <w:rPr>
          <w:rFonts w:eastAsia="MS Mincho"/>
          <w:sz w:val="28"/>
          <w:szCs w:val="28"/>
        </w:rPr>
      </w:pPr>
    </w:p>
    <w:p w:rsidR="0091118C" w:rsidRPr="00DE0027" w:rsidRDefault="0091118C" w:rsidP="00221BE8">
      <w:pPr>
        <w:pStyle w:val="19"/>
        <w:ind w:left="7080" w:firstLine="0"/>
        <w:rPr>
          <w:rFonts w:eastAsia="MS Mincho"/>
          <w:szCs w:val="28"/>
        </w:rPr>
      </w:pPr>
    </w:p>
    <w:p w:rsidR="0091118C" w:rsidRPr="00DE0027"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840E5E" w:rsidRDefault="00840E5E" w:rsidP="00900278">
      <w:pPr>
        <w:pStyle w:val="19"/>
        <w:ind w:firstLine="0"/>
        <w:rPr>
          <w:rFonts w:eastAsia="MS Mincho"/>
          <w:szCs w:val="28"/>
        </w:rPr>
      </w:pPr>
    </w:p>
    <w:p w:rsidR="00840E5E" w:rsidRDefault="00840E5E" w:rsidP="00221BE8">
      <w:pPr>
        <w:pStyle w:val="19"/>
        <w:ind w:left="7080" w:firstLine="0"/>
        <w:rPr>
          <w:rFonts w:eastAsia="MS Mincho"/>
          <w:szCs w:val="28"/>
        </w:rPr>
      </w:pPr>
    </w:p>
    <w:p w:rsidR="00496B5B" w:rsidRDefault="00496B5B"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0C423E" w:rsidRDefault="000C423E"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7C0A51" w:rsidRDefault="007C0A51" w:rsidP="00221BE8">
      <w:pPr>
        <w:pStyle w:val="19"/>
        <w:ind w:left="7080" w:firstLine="0"/>
        <w:rPr>
          <w:rFonts w:eastAsia="MS Mincho"/>
          <w:szCs w:val="28"/>
        </w:rPr>
      </w:pPr>
    </w:p>
    <w:p w:rsidR="005327E3" w:rsidRDefault="005327E3"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000C423E">
        <w:rPr>
          <w:i w:val="0"/>
          <w:snapToGrid w:val="0"/>
        </w:rPr>
        <w:t>ОК/0171</w:t>
      </w:r>
      <w:r w:rsidRPr="006939F5">
        <w:rPr>
          <w:i w:val="0"/>
          <w:snapToGrid w:val="0"/>
        </w:rPr>
        <w:t>-15</w:t>
      </w:r>
    </w:p>
    <w:p w:rsidR="00C52E85" w:rsidRDefault="00C52E85" w:rsidP="00C52E85"/>
    <w:p w:rsidR="00C52E85" w:rsidRPr="00D55A3C" w:rsidRDefault="00C52E85" w:rsidP="00C52E85"/>
    <w:p w:rsidR="000C423E" w:rsidRPr="000C423E" w:rsidRDefault="00C52E85" w:rsidP="000C423E">
      <w:pPr>
        <w:pStyle w:val="1"/>
        <w:tabs>
          <w:tab w:val="clear" w:pos="432"/>
          <w:tab w:val="num" w:pos="0"/>
        </w:tabs>
        <w:spacing w:before="0" w:after="0"/>
        <w:ind w:left="0" w:firstLineChars="125" w:firstLine="350"/>
        <w:jc w:val="both"/>
        <w:rPr>
          <w:sz w:val="28"/>
          <w:szCs w:val="28"/>
        </w:rPr>
      </w:pPr>
      <w:r w:rsidRPr="000C423E">
        <w:rPr>
          <w:b w:val="0"/>
          <w:sz w:val="28"/>
          <w:szCs w:val="28"/>
        </w:rPr>
        <w:t>Будучи уполномоченным представлять и действовать от имени ________________ (</w:t>
      </w:r>
      <w:r w:rsidRPr="000C423E">
        <w:rPr>
          <w:b w:val="0"/>
          <w:bCs w:val="0"/>
          <w:i/>
          <w:iCs/>
          <w:sz w:val="28"/>
          <w:szCs w:val="28"/>
        </w:rPr>
        <w:t>наименование претендента или, в случае участия нескольких лиц на стороне одного участника, наименования таких лиц</w:t>
      </w:r>
      <w:r w:rsidRPr="000C423E">
        <w:rPr>
          <w:b w:val="0"/>
          <w:sz w:val="28"/>
          <w:szCs w:val="28"/>
        </w:rPr>
        <w:t>), а также полностью изучив всю документацию о закупке, я, нижеподписавшийся, настоящим подаю заявку на участие в</w:t>
      </w:r>
      <w:r w:rsidRPr="000C423E">
        <w:rPr>
          <w:b w:val="0"/>
          <w:i/>
          <w:sz w:val="28"/>
          <w:szCs w:val="28"/>
        </w:rPr>
        <w:t xml:space="preserve"> </w:t>
      </w:r>
      <w:r w:rsidRPr="000C423E">
        <w:rPr>
          <w:b w:val="0"/>
          <w:sz w:val="28"/>
          <w:szCs w:val="28"/>
        </w:rPr>
        <w:t>Открытом конкурсе (далее – Заявка</w:t>
      </w:r>
      <w:r w:rsidRPr="00C52E85">
        <w:rPr>
          <w:sz w:val="28"/>
          <w:szCs w:val="28"/>
        </w:rPr>
        <w:t xml:space="preserve">) </w:t>
      </w:r>
      <w:r w:rsidRPr="000C423E">
        <w:rPr>
          <w:sz w:val="28"/>
          <w:szCs w:val="28"/>
        </w:rPr>
        <w:t>№ </w:t>
      </w:r>
      <w:r w:rsidR="000C423E" w:rsidRPr="000C423E">
        <w:rPr>
          <w:snapToGrid w:val="0"/>
          <w:sz w:val="28"/>
          <w:szCs w:val="28"/>
        </w:rPr>
        <w:t>ОК/0171</w:t>
      </w:r>
      <w:r w:rsidRPr="000C423E">
        <w:rPr>
          <w:snapToGrid w:val="0"/>
          <w:sz w:val="28"/>
          <w:szCs w:val="28"/>
        </w:rPr>
        <w:t xml:space="preserve">-15 </w:t>
      </w:r>
      <w:r w:rsidRPr="000C423E">
        <w:rPr>
          <w:sz w:val="28"/>
          <w:szCs w:val="28"/>
        </w:rPr>
        <w:t xml:space="preserve">(далее – Открытый конкурс) на право заключения договора на </w:t>
      </w:r>
      <w:r w:rsidR="000C423E">
        <w:rPr>
          <w:sz w:val="28"/>
          <w:szCs w:val="28"/>
        </w:rPr>
        <w:t>в</w:t>
      </w:r>
      <w:r w:rsidR="000C423E" w:rsidRPr="000C423E">
        <w:rPr>
          <w:sz w:val="28"/>
          <w:szCs w:val="28"/>
        </w:rPr>
        <w:t>ыполнение проектно-изыскательских работ по реконструкции склада грузового прирельсового закрытого (инв. № 001/00/00010028) контейнерного терминала Санкт-Петербург-Товарный-Витебский филиала ПАО «ТрансКонтейнер» на Октябрьской железной дороге в 2015г.</w:t>
      </w:r>
    </w:p>
    <w:p w:rsidR="00C52E85" w:rsidRPr="00900278" w:rsidRDefault="00C52E85" w:rsidP="000C423E">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DE1EB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DE1EB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DE1EB0">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DE1EB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DE1EB0">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DE1EB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DE1EB0">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DE1EB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DE1EB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DE1EB0">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7"/>
        <w:rPr>
          <w:sz w:val="28"/>
          <w:szCs w:val="28"/>
        </w:rPr>
      </w:pPr>
    </w:p>
    <w:p w:rsidR="00C52E85" w:rsidRDefault="00C52E85" w:rsidP="00DE1EB0">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7"/>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352F7B">
        <w:rPr>
          <w:sz w:val="28"/>
          <w:szCs w:val="28"/>
        </w:rPr>
        <w:t>№ ОК</w:t>
      </w:r>
      <w:r w:rsidR="008D67F8" w:rsidRPr="00352F7B">
        <w:rPr>
          <w:sz w:val="28"/>
          <w:szCs w:val="28"/>
        </w:rPr>
        <w:t>/</w:t>
      </w:r>
      <w:r w:rsidR="007C0A51">
        <w:rPr>
          <w:sz w:val="28"/>
          <w:szCs w:val="28"/>
        </w:rPr>
        <w:t>0171</w:t>
      </w:r>
      <w:r w:rsidR="00C52E85" w:rsidRPr="00352F7B">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962"/>
        <w:gridCol w:w="1134"/>
        <w:gridCol w:w="1566"/>
        <w:gridCol w:w="1704"/>
        <w:gridCol w:w="1693"/>
      </w:tblGrid>
      <w:tr w:rsidR="006D7F7C" w:rsidRPr="00384CDC" w:rsidTr="00C52E85">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3336A3" w:rsidP="00BF6892">
            <w:pPr>
              <w:jc w:val="center"/>
            </w:pPr>
            <w:r>
              <w:t>Срок выполнения Работ (указывается в календарных днях с момента заключения договора, но не позднее 30 сентября 2015г.)</w:t>
            </w:r>
          </w:p>
          <w:p w:rsidR="006D7F7C" w:rsidRPr="00384CDC" w:rsidRDefault="006D7F7C" w:rsidP="00BF6892">
            <w:pPr>
              <w:jc w:val="center"/>
            </w:pPr>
          </w:p>
        </w:tc>
      </w:tr>
      <w:tr w:rsidR="006D7F7C" w:rsidRPr="00384CDC" w:rsidTr="00C52E85">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542"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52E85">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542" w:type="pct"/>
            <w:tcBorders>
              <w:top w:val="nil"/>
              <w:left w:val="nil"/>
              <w:bottom w:val="single" w:sz="4" w:space="0" w:color="auto"/>
              <w:right w:val="single" w:sz="4" w:space="0" w:color="auto"/>
            </w:tcBorders>
            <w:noWrap/>
            <w:vAlign w:val="bottom"/>
          </w:tcPr>
          <w:p w:rsidR="006D7F7C" w:rsidRPr="005A7A08" w:rsidRDefault="000C423E" w:rsidP="006D7F7C">
            <w:pPr>
              <w:pStyle w:val="1"/>
              <w:spacing w:before="0" w:after="0"/>
              <w:ind w:left="0"/>
              <w:jc w:val="both"/>
              <w:rPr>
                <w:b w:val="0"/>
                <w:sz w:val="28"/>
                <w:szCs w:val="28"/>
              </w:rPr>
            </w:pPr>
            <w:r>
              <w:rPr>
                <w:b w:val="0"/>
                <w:sz w:val="28"/>
                <w:szCs w:val="28"/>
              </w:rPr>
              <w:t>В</w:t>
            </w:r>
            <w:r w:rsidRPr="003509E4">
              <w:rPr>
                <w:b w:val="0"/>
                <w:sz w:val="28"/>
                <w:szCs w:val="28"/>
              </w:rPr>
              <w:t>ыполнение проектно-изыскательских работ по реконструкции склада грузового прирельсового закрытого (инв. № 001/00/00010028</w:t>
            </w:r>
            <w:r>
              <w:rPr>
                <w:b w:val="0"/>
                <w:sz w:val="28"/>
                <w:szCs w:val="28"/>
              </w:rPr>
              <w:t>)</w:t>
            </w:r>
            <w:r w:rsidRPr="003509E4">
              <w:rPr>
                <w:b w:val="0"/>
                <w:sz w:val="28"/>
                <w:szCs w:val="28"/>
              </w:rPr>
              <w:t xml:space="preserve"> </w:t>
            </w:r>
            <w:r>
              <w:rPr>
                <w:b w:val="0"/>
                <w:sz w:val="28"/>
                <w:szCs w:val="28"/>
              </w:rPr>
              <w:t>контейнерного терминала</w:t>
            </w:r>
            <w:r w:rsidRPr="003509E4">
              <w:rPr>
                <w:b w:val="0"/>
                <w:sz w:val="28"/>
                <w:szCs w:val="28"/>
              </w:rPr>
              <w:t xml:space="preserve"> Санкт-Петербург-Товарный-Витебский фил</w:t>
            </w:r>
            <w:r>
              <w:rPr>
                <w:b w:val="0"/>
                <w:sz w:val="28"/>
                <w:szCs w:val="28"/>
              </w:rPr>
              <w:t>иала ПАО </w:t>
            </w:r>
            <w:r w:rsidRPr="003509E4">
              <w:rPr>
                <w:b w:val="0"/>
                <w:sz w:val="28"/>
                <w:szCs w:val="28"/>
              </w:rPr>
              <w:t>«ТрансКонтейнер» на Октябрьской железной дороге в 2015г.</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C52E85">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A7A08" w:rsidRDefault="006A6E7D" w:rsidP="005A7A08">
      <w:pPr>
        <w:pStyle w:val="afd"/>
        <w:jc w:val="both"/>
        <w:rPr>
          <w:szCs w:val="28"/>
        </w:rPr>
      </w:pPr>
      <w:r w:rsidRPr="00BB5CB2">
        <w:rPr>
          <w:szCs w:val="28"/>
        </w:rPr>
        <w:t xml:space="preserve">1. Цена, указанная в настоящем финансово-коммерческом предложении по </w:t>
      </w:r>
      <w:r w:rsidRPr="00BB5CB2">
        <w:rPr>
          <w:i/>
          <w:szCs w:val="28"/>
        </w:rPr>
        <w:t xml:space="preserve">(поставке товаров, выполнению </w:t>
      </w:r>
      <w:r w:rsidR="005A7A08">
        <w:rPr>
          <w:i/>
          <w:szCs w:val="28"/>
        </w:rPr>
        <w:t>работ, оказанию</w:t>
      </w:r>
      <w:r w:rsidRPr="00BB5CB2">
        <w:rPr>
          <w:i/>
          <w:szCs w:val="28"/>
        </w:rPr>
        <w:t xml:space="preserve"> услуг)</w:t>
      </w:r>
      <w:r w:rsidRPr="00BB5CB2">
        <w:rPr>
          <w:szCs w:val="28"/>
        </w:rPr>
        <w:t xml:space="preserve"> учитывает стоимость </w:t>
      </w:r>
      <w:r w:rsidR="006D7F7C" w:rsidRPr="00BB5CB2">
        <w:rPr>
          <w:szCs w:val="28"/>
        </w:rPr>
        <w:t>всех расходов Исполнителя</w:t>
      </w:r>
      <w:r w:rsidR="005A7A08" w:rsidRPr="005A7A08">
        <w:t xml:space="preserve"> </w:t>
      </w:r>
      <w:r w:rsidR="005A7A08" w:rsidRPr="00205668">
        <w:t>налогов</w:t>
      </w:r>
      <w:r w:rsidR="005A7A08">
        <w:t xml:space="preserve"> (кроме НДС)</w:t>
      </w:r>
      <w:r w:rsidR="005A7A08" w:rsidRPr="00205668">
        <w:t>, материалов, изделий и рас</w:t>
      </w:r>
      <w:r w:rsidR="005A7A08">
        <w:t>ходов, связанных с их доставкой</w:t>
      </w:r>
      <w:r w:rsidR="005A7A08" w:rsidRPr="00205668">
        <w:t>, а также иные расходы</w:t>
      </w:r>
      <w:r w:rsidR="005A7A08" w:rsidRPr="00205668">
        <w:rPr>
          <w:szCs w:val="28"/>
        </w:rPr>
        <w:t xml:space="preserve">, связанные с </w:t>
      </w:r>
      <w:r w:rsidR="005A7A08" w:rsidRPr="00721D0D">
        <w:rPr>
          <w:szCs w:val="28"/>
        </w:rPr>
        <w:t xml:space="preserve">_____________ </w:t>
      </w:r>
      <w:r w:rsidR="005A7A08" w:rsidRPr="00721D0D">
        <w:rPr>
          <w:i/>
          <w:sz w:val="24"/>
          <w:szCs w:val="24"/>
        </w:rPr>
        <w:t>(</w:t>
      </w:r>
      <w:r w:rsidR="005A7A08">
        <w:rPr>
          <w:i/>
          <w:sz w:val="24"/>
          <w:szCs w:val="24"/>
        </w:rPr>
        <w:t>поставке</w:t>
      </w:r>
      <w:r w:rsidR="005A7A08" w:rsidRPr="00721D0D">
        <w:rPr>
          <w:i/>
          <w:sz w:val="24"/>
          <w:szCs w:val="24"/>
        </w:rPr>
        <w:t xml:space="preserve"> товаров</w:t>
      </w:r>
      <w:r w:rsidR="005A7A08">
        <w:rPr>
          <w:i/>
          <w:sz w:val="24"/>
          <w:szCs w:val="24"/>
        </w:rPr>
        <w:t>,</w:t>
      </w:r>
      <w:r w:rsidR="005A7A08" w:rsidRPr="00721D0D">
        <w:rPr>
          <w:i/>
          <w:sz w:val="24"/>
          <w:szCs w:val="24"/>
        </w:rPr>
        <w:t xml:space="preserve"> </w:t>
      </w:r>
      <w:r w:rsidR="005A7A08">
        <w:rPr>
          <w:i/>
          <w:sz w:val="24"/>
          <w:szCs w:val="24"/>
        </w:rPr>
        <w:t>выполнении</w:t>
      </w:r>
      <w:r w:rsidR="005A7A08" w:rsidRPr="00721D0D">
        <w:rPr>
          <w:i/>
          <w:sz w:val="24"/>
          <w:szCs w:val="24"/>
        </w:rPr>
        <w:t xml:space="preserve"> работ, оказани</w:t>
      </w:r>
      <w:r w:rsidR="005A7A08">
        <w:rPr>
          <w:i/>
          <w:sz w:val="24"/>
          <w:szCs w:val="24"/>
        </w:rPr>
        <w:t>и</w:t>
      </w:r>
      <w:r w:rsidR="005A7A08" w:rsidRPr="00721D0D">
        <w:rPr>
          <w:i/>
          <w:sz w:val="24"/>
          <w:szCs w:val="24"/>
        </w:rPr>
        <w:t xml:space="preserve"> услуг).</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5A7A08">
        <w:rPr>
          <w:i/>
          <w:sz w:val="24"/>
          <w:szCs w:val="24"/>
        </w:rPr>
        <w:t xml:space="preserve"> не менее 60</w:t>
      </w:r>
      <w:r w:rsidRPr="00721D0D">
        <w:rPr>
          <w:i/>
          <w:sz w:val="24"/>
          <w:szCs w:val="24"/>
        </w:rPr>
        <w:t xml:space="preserve"> (</w:t>
      </w:r>
      <w:r w:rsidR="005A7A08">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5A7A08" w:rsidRDefault="005A7A08" w:rsidP="005A7A08">
      <w:pPr>
        <w:ind w:firstLine="709"/>
        <w:jc w:val="both"/>
        <w:rPr>
          <w:sz w:val="28"/>
          <w:szCs w:val="28"/>
        </w:rPr>
      </w:pPr>
      <w:r w:rsidRPr="005A7A08">
        <w:rPr>
          <w:sz w:val="28"/>
          <w:szCs w:val="28"/>
        </w:rPr>
        <w:t>1) П</w:t>
      </w:r>
      <w:r w:rsidR="006A6E7D" w:rsidRPr="005A7A08">
        <w:rPr>
          <w:sz w:val="28"/>
          <w:szCs w:val="28"/>
        </w:rPr>
        <w:t>риложение № 1 – Расчет</w:t>
      </w:r>
      <w:r w:rsidR="006A6E7D" w:rsidRPr="00BA6F80">
        <w:rPr>
          <w:szCs w:val="28"/>
        </w:rPr>
        <w:t xml:space="preserve"> </w:t>
      </w:r>
      <w:r w:rsidR="006A6E7D" w:rsidRPr="005A7A08">
        <w:rPr>
          <w:sz w:val="28"/>
          <w:szCs w:val="28"/>
        </w:rPr>
        <w:t xml:space="preserve">стоимости </w:t>
      </w:r>
      <w:r w:rsidR="00BA6F80" w:rsidRPr="005A7A08">
        <w:rPr>
          <w:sz w:val="28"/>
          <w:szCs w:val="28"/>
        </w:rPr>
        <w:t>работ</w:t>
      </w:r>
      <w:r w:rsidRPr="005A7A08">
        <w:rPr>
          <w:sz w:val="28"/>
          <w:szCs w:val="28"/>
        </w:rPr>
        <w:t xml:space="preserve"> (сметы)</w:t>
      </w:r>
      <w:r w:rsidR="00BA6F80" w:rsidRPr="005A7A08">
        <w:rPr>
          <w:sz w:val="28"/>
          <w:szCs w:val="28"/>
        </w:rPr>
        <w:t xml:space="preserve"> </w:t>
      </w:r>
      <w:r w:rsidRPr="005A7A08">
        <w:rPr>
          <w:sz w:val="28"/>
          <w:szCs w:val="28"/>
        </w:rPr>
        <w:t>на ___ листах</w:t>
      </w:r>
      <w:r>
        <w:rPr>
          <w:szCs w:val="28"/>
        </w:rPr>
        <w:t xml:space="preserve"> </w:t>
      </w:r>
      <w:r w:rsidRPr="005A7A08">
        <w:rPr>
          <w:sz w:val="28"/>
          <w:szCs w:val="28"/>
        </w:rPr>
        <w:t>(выполняется в</w:t>
      </w:r>
      <w:r>
        <w:rPr>
          <w:szCs w:val="28"/>
        </w:rPr>
        <w:t xml:space="preserve"> </w:t>
      </w:r>
      <w:r w:rsidRPr="00392E52">
        <w:rPr>
          <w:sz w:val="28"/>
          <w:szCs w:val="28"/>
        </w:rPr>
        <w:t>от</w:t>
      </w:r>
      <w:r>
        <w:rPr>
          <w:sz w:val="28"/>
          <w:szCs w:val="28"/>
        </w:rPr>
        <w:t>раслевой сметно-нормативной базе</w:t>
      </w:r>
      <w:r w:rsidRPr="00392E52">
        <w:rPr>
          <w:sz w:val="28"/>
          <w:szCs w:val="28"/>
        </w:rPr>
        <w:t xml:space="preserve"> (ОСНБЖ-2001).</w:t>
      </w:r>
    </w:p>
    <w:p w:rsidR="006A6E7D" w:rsidRPr="00BA6F80" w:rsidRDefault="005A7A08" w:rsidP="006A6E7D">
      <w:pPr>
        <w:pStyle w:val="afd"/>
        <w:jc w:val="both"/>
        <w:rPr>
          <w:szCs w:val="28"/>
        </w:rPr>
      </w:pPr>
      <w:r>
        <w:rPr>
          <w:szCs w:val="28"/>
        </w:rPr>
        <w:t>2</w:t>
      </w:r>
      <w:r w:rsidR="006A6E7D" w:rsidRPr="00BA6F80">
        <w:rPr>
          <w:szCs w:val="28"/>
        </w:rPr>
        <w:t>) Сведения о планируемых к привлечению субподрядных организациях (составляется п</w:t>
      </w:r>
      <w:r w:rsidR="00164AC8">
        <w:rPr>
          <w:szCs w:val="28"/>
        </w:rPr>
        <w:t xml:space="preserve">о форме приложения № </w:t>
      </w:r>
      <w:r>
        <w:rPr>
          <w:szCs w:val="28"/>
        </w:rPr>
        <w:t>6</w:t>
      </w:r>
      <w:r w:rsidR="006A6E7D" w:rsidRPr="00BA6F80">
        <w:rPr>
          <w:szCs w:val="28"/>
        </w:rPr>
        <w:t xml:space="preserve"> к документации о закупке)</w:t>
      </w:r>
      <w:r w:rsidR="006A6E7D"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5A7A08" w:rsidRPr="005A7A08" w:rsidRDefault="005A7A08" w:rsidP="005A7A08">
      <w:pPr>
        <w:pStyle w:val="2"/>
        <w:numPr>
          <w:ilvl w:val="1"/>
          <w:numId w:val="34"/>
        </w:numPr>
        <w:spacing w:before="0" w:after="0"/>
        <w:ind w:left="615" w:firstLine="0"/>
        <w:jc w:val="right"/>
        <w:rPr>
          <w:b w:val="0"/>
          <w:i w:val="0"/>
        </w:rPr>
      </w:pPr>
      <w:r w:rsidRPr="005A7A08">
        <w:rPr>
          <w:b w:val="0"/>
          <w:i w:val="0"/>
        </w:rPr>
        <w:t>Приложение № 1</w:t>
      </w:r>
    </w:p>
    <w:p w:rsidR="005A7A08" w:rsidRPr="005A7A08" w:rsidRDefault="005A7A08" w:rsidP="005A7A08">
      <w:pPr>
        <w:jc w:val="right"/>
        <w:rPr>
          <w:bCs/>
          <w:iCs/>
          <w:sz w:val="28"/>
          <w:szCs w:val="28"/>
        </w:rPr>
      </w:pPr>
      <w:r w:rsidRPr="005A7A08">
        <w:rPr>
          <w:bCs/>
          <w:iCs/>
          <w:sz w:val="28"/>
          <w:szCs w:val="28"/>
        </w:rPr>
        <w:t>к финансово - коммерческому предложению</w:t>
      </w:r>
    </w:p>
    <w:p w:rsidR="005A7A08" w:rsidRPr="005A7A08" w:rsidRDefault="005A7A08" w:rsidP="005A7A08">
      <w:pPr>
        <w:jc w:val="right"/>
        <w:rPr>
          <w:b/>
          <w:sz w:val="28"/>
          <w:szCs w:val="28"/>
        </w:rPr>
      </w:pPr>
    </w:p>
    <w:p w:rsidR="005A7A08" w:rsidRPr="00735F09" w:rsidRDefault="005A7A08" w:rsidP="005A7A08">
      <w:pPr>
        <w:ind w:firstLine="567"/>
        <w:jc w:val="center"/>
        <w:rPr>
          <w:b/>
          <w:sz w:val="28"/>
          <w:szCs w:val="28"/>
        </w:rPr>
      </w:pPr>
    </w:p>
    <w:p w:rsidR="005A7A08" w:rsidRPr="00735F09" w:rsidRDefault="005A7A08" w:rsidP="005A7A08">
      <w:pPr>
        <w:ind w:firstLine="567"/>
        <w:jc w:val="center"/>
        <w:rPr>
          <w:b/>
          <w:sz w:val="28"/>
          <w:szCs w:val="28"/>
        </w:rPr>
      </w:pPr>
      <w:r w:rsidRPr="00735F09">
        <w:rPr>
          <w:b/>
          <w:sz w:val="28"/>
          <w:szCs w:val="28"/>
        </w:rPr>
        <w:t xml:space="preserve">РАСЧЕТ СТОИМОСТИ ВЫПОЛНЕНИЯ РАБОТ </w:t>
      </w:r>
    </w:p>
    <w:p w:rsidR="005A7A08" w:rsidRPr="00735F09" w:rsidRDefault="005A7A08" w:rsidP="005A7A08">
      <w:pPr>
        <w:rPr>
          <w:sz w:val="28"/>
          <w:szCs w:val="28"/>
        </w:rPr>
      </w:pPr>
    </w:p>
    <w:p w:rsidR="005A7A08" w:rsidRPr="00735F09" w:rsidRDefault="005A7A08" w:rsidP="005A7A08">
      <w:pPr>
        <w:jc w:val="center"/>
      </w:pPr>
      <w:r w:rsidRPr="00735F09">
        <w:rPr>
          <w:sz w:val="28"/>
          <w:szCs w:val="28"/>
        </w:rPr>
        <w:t>Открытый конкурс  №</w:t>
      </w:r>
      <w:r>
        <w:rPr>
          <w:sz w:val="28"/>
          <w:szCs w:val="28"/>
        </w:rPr>
        <w:t>ОК/0171-15</w:t>
      </w:r>
      <w:r w:rsidRPr="00735F09">
        <w:rPr>
          <w:sz w:val="28"/>
          <w:szCs w:val="28"/>
        </w:rPr>
        <w:t xml:space="preserve">  </w:t>
      </w:r>
      <w:r w:rsidRPr="00735F09">
        <w:t>_____________________________________________________________________________</w:t>
      </w:r>
    </w:p>
    <w:p w:rsidR="005A7A08" w:rsidRPr="00735F09" w:rsidRDefault="005A7A08" w:rsidP="005A7A08">
      <w:pPr>
        <w:ind w:firstLine="3"/>
        <w:jc w:val="center"/>
      </w:pPr>
      <w:r w:rsidRPr="00735F09">
        <w:t>(Полное наименование претендента)</w:t>
      </w:r>
    </w:p>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 w:rsidR="005A7A08" w:rsidRPr="00735F09" w:rsidRDefault="005A7A08" w:rsidP="005A7A08">
      <w:pPr>
        <w:jc w:val="center"/>
      </w:pPr>
    </w:p>
    <w:p w:rsidR="005A7A08" w:rsidRPr="007415F9" w:rsidRDefault="005A7A08" w:rsidP="005A7A0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A7A08" w:rsidRPr="007415F9" w:rsidRDefault="005A7A08" w:rsidP="005A7A08">
      <w:pPr>
        <w:tabs>
          <w:tab w:val="left" w:pos="8640"/>
        </w:tabs>
        <w:jc w:val="center"/>
        <w:rPr>
          <w:i/>
        </w:rPr>
      </w:pPr>
      <w:r w:rsidRPr="007415F9">
        <w:rPr>
          <w:i/>
        </w:rPr>
        <w:t>(наименование претендента)</w:t>
      </w:r>
    </w:p>
    <w:p w:rsidR="005A7A08" w:rsidRPr="00445DDD" w:rsidRDefault="005A7A08" w:rsidP="005A7A0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A7A08" w:rsidRPr="007415F9" w:rsidRDefault="005A7A08" w:rsidP="005A7A0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A7A08" w:rsidRDefault="005A7A08" w:rsidP="005A7A0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0954FB">
      <w:pPr>
        <w:pStyle w:val="afa"/>
        <w:ind w:firstLine="0"/>
        <w:jc w:val="right"/>
        <w:rPr>
          <w:sz w:val="28"/>
          <w:szCs w:val="28"/>
        </w:rPr>
      </w:pPr>
    </w:p>
    <w:p w:rsidR="005A7A08" w:rsidRDefault="005A7A08" w:rsidP="005A7A08">
      <w:pPr>
        <w:jc w:val="center"/>
        <w:rPr>
          <w:b/>
          <w:bCs/>
          <w:sz w:val="28"/>
          <w:szCs w:val="28"/>
        </w:rPr>
        <w:sectPr w:rsidR="005A7A08" w:rsidSect="00352F7B">
          <w:footerReference w:type="even" r:id="rId16"/>
          <w:pgSz w:w="11907" w:h="16840" w:code="9"/>
          <w:pgMar w:top="851" w:right="851" w:bottom="709" w:left="1418" w:header="794" w:footer="0" w:gutter="0"/>
          <w:cols w:space="720"/>
          <w:titlePg/>
          <w:docGrid w:linePitch="326"/>
        </w:sectPr>
      </w:pPr>
    </w:p>
    <w:p w:rsidR="005A7A08" w:rsidRPr="00C97E49" w:rsidRDefault="005A7A08" w:rsidP="005A7A08">
      <w:pPr>
        <w:pStyle w:val="afa"/>
        <w:ind w:firstLine="0"/>
        <w:jc w:val="right"/>
        <w:rPr>
          <w:sz w:val="28"/>
          <w:szCs w:val="28"/>
        </w:rPr>
      </w:pPr>
      <w:r w:rsidRPr="00C97E49">
        <w:rPr>
          <w:sz w:val="28"/>
          <w:szCs w:val="28"/>
        </w:rPr>
        <w:t>Приложение № 4</w:t>
      </w:r>
    </w:p>
    <w:p w:rsidR="005A7A08" w:rsidRDefault="005A7A08" w:rsidP="005A7A08">
      <w:pPr>
        <w:pStyle w:val="afa"/>
        <w:ind w:firstLine="0"/>
        <w:jc w:val="right"/>
        <w:rPr>
          <w:sz w:val="28"/>
          <w:szCs w:val="28"/>
        </w:rPr>
      </w:pPr>
      <w:r w:rsidRPr="00C97E49">
        <w:rPr>
          <w:sz w:val="28"/>
          <w:szCs w:val="28"/>
        </w:rPr>
        <w:t>к документации о закупке</w:t>
      </w:r>
    </w:p>
    <w:p w:rsidR="005A7A08" w:rsidRDefault="005A7A08" w:rsidP="005A7A08">
      <w:pPr>
        <w:jc w:val="center"/>
        <w:rPr>
          <w:b/>
          <w:bCs/>
          <w:sz w:val="28"/>
          <w:szCs w:val="28"/>
        </w:rPr>
      </w:pPr>
    </w:p>
    <w:p w:rsidR="005A7A08" w:rsidRPr="00C97E49" w:rsidRDefault="005A7A08" w:rsidP="005A7A08">
      <w:pPr>
        <w:jc w:val="center"/>
        <w:rPr>
          <w:b/>
          <w:sz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5A7A08" w:rsidRPr="007415F9" w:rsidRDefault="005A7A08" w:rsidP="005A7A08">
      <w:pPr>
        <w:jc w:val="center"/>
        <w:rPr>
          <w:i/>
        </w:rPr>
      </w:pPr>
      <w:r w:rsidRPr="007415F9">
        <w:rPr>
          <w:i/>
        </w:rPr>
        <w:t xml:space="preserve">                                                           (наименование претендента)</w:t>
      </w:r>
    </w:p>
    <w:p w:rsidR="005A7A08" w:rsidRDefault="005A7A08" w:rsidP="005A7A08">
      <w:pPr>
        <w:jc w:val="cente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5A7A08" w:rsidRPr="00D67ACB" w:rsidTr="00846B3D">
        <w:trPr>
          <w:trHeight w:val="1686"/>
        </w:trPr>
        <w:tc>
          <w:tcPr>
            <w:tcW w:w="959" w:type="dxa"/>
            <w:vAlign w:val="center"/>
          </w:tcPr>
          <w:p w:rsidR="005A7A08" w:rsidRPr="00D67ACB" w:rsidRDefault="005A7A08" w:rsidP="00846B3D">
            <w:pPr>
              <w:rPr>
                <w:sz w:val="20"/>
                <w:szCs w:val="20"/>
              </w:rPr>
            </w:pPr>
            <w:r w:rsidRPr="00D67ACB">
              <w:rPr>
                <w:sz w:val="20"/>
                <w:szCs w:val="20"/>
              </w:rPr>
              <w:t>№</w:t>
            </w:r>
          </w:p>
        </w:tc>
        <w:tc>
          <w:tcPr>
            <w:tcW w:w="1417" w:type="dxa"/>
            <w:vAlign w:val="center"/>
          </w:tcPr>
          <w:p w:rsidR="005A7A08" w:rsidRPr="00D67ACB" w:rsidRDefault="005A7A08" w:rsidP="00846B3D">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5A7A08" w:rsidRPr="00D67ACB" w:rsidRDefault="005A7A08" w:rsidP="00846B3D">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5A7A08" w:rsidRPr="00D67ACB" w:rsidRDefault="005A7A08" w:rsidP="00846B3D">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5A7A08" w:rsidRPr="00D67ACB" w:rsidRDefault="005A7A08" w:rsidP="00846B3D">
            <w:pPr>
              <w:rPr>
                <w:sz w:val="20"/>
                <w:szCs w:val="20"/>
              </w:rPr>
            </w:pPr>
            <w:r w:rsidRPr="00D67ACB">
              <w:rPr>
                <w:sz w:val="20"/>
                <w:szCs w:val="20"/>
              </w:rPr>
              <w:t>Сумма договора (в тыс.руб., без НДС)</w:t>
            </w:r>
          </w:p>
        </w:tc>
        <w:tc>
          <w:tcPr>
            <w:tcW w:w="2126" w:type="dxa"/>
            <w:tcBorders>
              <w:top w:val="single" w:sz="4" w:space="0" w:color="auto"/>
              <w:bottom w:val="single" w:sz="4" w:space="0" w:color="auto"/>
              <w:right w:val="single" w:sz="4" w:space="0" w:color="auto"/>
            </w:tcBorders>
            <w:vAlign w:val="center"/>
          </w:tcPr>
          <w:p w:rsidR="005A7A08" w:rsidRPr="00D67ACB" w:rsidRDefault="005A7A08" w:rsidP="00846B3D">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5A7A08" w:rsidRPr="00D67ACB" w:rsidRDefault="005A7A08" w:rsidP="00846B3D">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5A7A08" w:rsidRPr="00D67ACB" w:rsidRDefault="005A7A08" w:rsidP="00846B3D">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5A7A08" w:rsidRPr="00D67ACB" w:rsidTr="00846B3D">
        <w:tc>
          <w:tcPr>
            <w:tcW w:w="959" w:type="dxa"/>
          </w:tcPr>
          <w:p w:rsidR="005A7A08" w:rsidRPr="00D67ACB" w:rsidRDefault="005A7A08" w:rsidP="00846B3D">
            <w:pPr>
              <w:rPr>
                <w:sz w:val="20"/>
                <w:szCs w:val="20"/>
              </w:rPr>
            </w:pPr>
            <w:r>
              <w:rPr>
                <w:sz w:val="20"/>
                <w:szCs w:val="20"/>
              </w:rPr>
              <w:t>1</w:t>
            </w:r>
          </w:p>
        </w:tc>
        <w:tc>
          <w:tcPr>
            <w:tcW w:w="1417" w:type="dxa"/>
          </w:tcPr>
          <w:p w:rsidR="005A7A08" w:rsidRPr="00D67ACB" w:rsidRDefault="005A7A08" w:rsidP="00846B3D">
            <w:pPr>
              <w:rPr>
                <w:sz w:val="20"/>
                <w:szCs w:val="20"/>
              </w:rPr>
            </w:pPr>
          </w:p>
        </w:tc>
        <w:tc>
          <w:tcPr>
            <w:tcW w:w="1843" w:type="dxa"/>
            <w:tcBorders>
              <w:top w:val="single" w:sz="4" w:space="0" w:color="auto"/>
              <w:right w:val="single" w:sz="4" w:space="0" w:color="auto"/>
            </w:tcBorders>
          </w:tcPr>
          <w:p w:rsidR="005A7A08" w:rsidRPr="00D67ACB" w:rsidRDefault="005A7A08" w:rsidP="00846B3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r>
      <w:tr w:rsidR="005A7A08" w:rsidRPr="00D67ACB" w:rsidTr="00846B3D">
        <w:tc>
          <w:tcPr>
            <w:tcW w:w="959" w:type="dxa"/>
          </w:tcPr>
          <w:p w:rsidR="005A7A08" w:rsidRPr="00D67ACB" w:rsidRDefault="005A7A08" w:rsidP="00846B3D">
            <w:pPr>
              <w:rPr>
                <w:sz w:val="20"/>
                <w:szCs w:val="20"/>
              </w:rPr>
            </w:pPr>
            <w:r>
              <w:rPr>
                <w:sz w:val="20"/>
                <w:szCs w:val="20"/>
              </w:rPr>
              <w:t>2</w:t>
            </w:r>
          </w:p>
        </w:tc>
        <w:tc>
          <w:tcPr>
            <w:tcW w:w="1417" w:type="dxa"/>
          </w:tcPr>
          <w:p w:rsidR="005A7A08" w:rsidRPr="00D67ACB" w:rsidRDefault="005A7A08" w:rsidP="00846B3D">
            <w:pPr>
              <w:rPr>
                <w:sz w:val="20"/>
                <w:szCs w:val="20"/>
              </w:rPr>
            </w:pPr>
          </w:p>
        </w:tc>
        <w:tc>
          <w:tcPr>
            <w:tcW w:w="1843" w:type="dxa"/>
            <w:tcBorders>
              <w:top w:val="single" w:sz="4" w:space="0" w:color="auto"/>
              <w:right w:val="single" w:sz="4" w:space="0" w:color="auto"/>
            </w:tcBorders>
          </w:tcPr>
          <w:p w:rsidR="005A7A08" w:rsidRPr="00D67ACB" w:rsidRDefault="005A7A08" w:rsidP="00846B3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r>
      <w:tr w:rsidR="005A7A08" w:rsidRPr="00D67ACB" w:rsidTr="00846B3D">
        <w:tc>
          <w:tcPr>
            <w:tcW w:w="959" w:type="dxa"/>
          </w:tcPr>
          <w:p w:rsidR="005A7A08" w:rsidRPr="00D67ACB" w:rsidRDefault="005A7A08" w:rsidP="00846B3D">
            <w:pPr>
              <w:rPr>
                <w:sz w:val="20"/>
                <w:szCs w:val="20"/>
              </w:rPr>
            </w:pPr>
            <w:r>
              <w:rPr>
                <w:sz w:val="20"/>
                <w:szCs w:val="20"/>
              </w:rPr>
              <w:t>3</w:t>
            </w:r>
          </w:p>
        </w:tc>
        <w:tc>
          <w:tcPr>
            <w:tcW w:w="1417" w:type="dxa"/>
          </w:tcPr>
          <w:p w:rsidR="005A7A08" w:rsidRPr="00D67ACB" w:rsidRDefault="005A7A08" w:rsidP="00846B3D">
            <w:pPr>
              <w:rPr>
                <w:sz w:val="20"/>
                <w:szCs w:val="20"/>
              </w:rPr>
            </w:pPr>
          </w:p>
        </w:tc>
        <w:tc>
          <w:tcPr>
            <w:tcW w:w="1843" w:type="dxa"/>
            <w:tcBorders>
              <w:top w:val="single" w:sz="4" w:space="0" w:color="auto"/>
              <w:right w:val="single" w:sz="4" w:space="0" w:color="auto"/>
            </w:tcBorders>
          </w:tcPr>
          <w:p w:rsidR="005A7A08" w:rsidRPr="00D67ACB" w:rsidRDefault="005A7A08" w:rsidP="00846B3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r>
      <w:tr w:rsidR="005A7A08" w:rsidRPr="00D67ACB" w:rsidTr="00846B3D">
        <w:tc>
          <w:tcPr>
            <w:tcW w:w="6062" w:type="dxa"/>
            <w:gridSpan w:val="4"/>
            <w:tcBorders>
              <w:right w:val="single" w:sz="4" w:space="0" w:color="auto"/>
            </w:tcBorders>
          </w:tcPr>
          <w:p w:rsidR="005A7A08" w:rsidRPr="00D67ACB" w:rsidRDefault="005A7A08" w:rsidP="00846B3D">
            <w:pPr>
              <w:rPr>
                <w:sz w:val="20"/>
                <w:szCs w:val="20"/>
              </w:rPr>
            </w:pPr>
            <w:r w:rsidRPr="00D67ACB">
              <w:rPr>
                <w:sz w:val="20"/>
                <w:szCs w:val="20"/>
              </w:rPr>
              <w:t>ВСЕГО</w:t>
            </w:r>
            <w:r>
              <w:rPr>
                <w:sz w:val="20"/>
                <w:szCs w:val="20"/>
              </w:rPr>
              <w:t xml:space="preserve"> за 20… год</w:t>
            </w:r>
          </w:p>
        </w:tc>
        <w:tc>
          <w:tcPr>
            <w:tcW w:w="1559" w:type="dxa"/>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5A7A08" w:rsidRPr="00D67ACB" w:rsidRDefault="005A7A08" w:rsidP="00846B3D">
            <w:pPr>
              <w:rPr>
                <w:sz w:val="20"/>
                <w:szCs w:val="20"/>
              </w:rPr>
            </w:pPr>
          </w:p>
        </w:tc>
      </w:tr>
      <w:tr w:rsidR="005A7A08" w:rsidRPr="00D67ACB" w:rsidTr="0084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5A7A08" w:rsidRPr="00D67ACB" w:rsidRDefault="005A7A08" w:rsidP="005A7A08">
            <w:pPr>
              <w:rPr>
                <w:sz w:val="20"/>
                <w:szCs w:val="20"/>
              </w:rPr>
            </w:pPr>
            <w:r w:rsidRPr="00D67ACB">
              <w:rPr>
                <w:sz w:val="20"/>
                <w:szCs w:val="20"/>
              </w:rPr>
              <w:t xml:space="preserve">Всего за период </w:t>
            </w:r>
            <w:r>
              <w:rPr>
                <w:sz w:val="20"/>
                <w:szCs w:val="20"/>
              </w:rPr>
              <w:t>2014г</w:t>
            </w:r>
            <w:r w:rsidRPr="00D67ACB">
              <w:rPr>
                <w:sz w:val="20"/>
                <w:szCs w:val="20"/>
              </w:rPr>
              <w:t xml:space="preserve"> – </w:t>
            </w:r>
            <w:r>
              <w:rPr>
                <w:sz w:val="20"/>
                <w:szCs w:val="20"/>
              </w:rPr>
              <w:t xml:space="preserve">первое полугодие 2015 </w:t>
            </w:r>
            <w:r w:rsidRPr="00D67ACB">
              <w:rPr>
                <w:sz w:val="20"/>
                <w:szCs w:val="20"/>
              </w:rPr>
              <w:t>г.</w:t>
            </w:r>
          </w:p>
        </w:tc>
        <w:tc>
          <w:tcPr>
            <w:tcW w:w="1559" w:type="dxa"/>
          </w:tcPr>
          <w:p w:rsidR="005A7A08" w:rsidRPr="00D67ACB" w:rsidRDefault="005A7A08" w:rsidP="00846B3D">
            <w:pPr>
              <w:rPr>
                <w:sz w:val="20"/>
                <w:szCs w:val="20"/>
              </w:rPr>
            </w:pPr>
          </w:p>
        </w:tc>
        <w:tc>
          <w:tcPr>
            <w:tcW w:w="6237" w:type="dxa"/>
            <w:gridSpan w:val="3"/>
          </w:tcPr>
          <w:p w:rsidR="005A7A08" w:rsidRPr="00D67ACB" w:rsidRDefault="005A7A08" w:rsidP="00846B3D">
            <w:pPr>
              <w:rPr>
                <w:sz w:val="20"/>
                <w:szCs w:val="20"/>
              </w:rPr>
            </w:pPr>
          </w:p>
        </w:tc>
      </w:tr>
    </w:tbl>
    <w:p w:rsidR="005A7A08" w:rsidRDefault="005A7A08" w:rsidP="005A7A08">
      <w:pPr>
        <w:jc w:val="center"/>
        <w:rPr>
          <w:b/>
          <w:szCs w:val="28"/>
        </w:rPr>
      </w:pPr>
    </w:p>
    <w:p w:rsidR="005A7A08" w:rsidRDefault="005A7A08" w:rsidP="005A7A08">
      <w:r>
        <w:t xml:space="preserve">Приложение: </w:t>
      </w:r>
      <w:r w:rsidRPr="00EA49A2">
        <w:t xml:space="preserve">копии </w:t>
      </w:r>
      <w:r>
        <w:t xml:space="preserve">указанных </w:t>
      </w:r>
      <w:r w:rsidRPr="00EA49A2">
        <w:t xml:space="preserve">договоров  </w:t>
      </w:r>
    </w:p>
    <w:p w:rsidR="005A7A08" w:rsidRPr="007415F9" w:rsidRDefault="005A7A08" w:rsidP="005A7A08"/>
    <w:p w:rsidR="005A7A08" w:rsidRPr="007415F9" w:rsidRDefault="005A7A08" w:rsidP="005A7A08">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A7A08" w:rsidRPr="007415F9" w:rsidRDefault="005A7A08" w:rsidP="005A7A08">
      <w:pPr>
        <w:tabs>
          <w:tab w:val="left" w:pos="8640"/>
        </w:tabs>
        <w:jc w:val="center"/>
        <w:rPr>
          <w:i/>
        </w:rPr>
      </w:pPr>
      <w:r w:rsidRPr="007415F9">
        <w:rPr>
          <w:i/>
        </w:rPr>
        <w:t>(наименование претендента)</w:t>
      </w:r>
    </w:p>
    <w:p w:rsidR="005A7A08" w:rsidRPr="00445DDD" w:rsidRDefault="005A7A08" w:rsidP="005A7A0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A7A08" w:rsidRPr="007415F9" w:rsidRDefault="005A7A08" w:rsidP="005A7A0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677ED" w:rsidRDefault="005A7A08" w:rsidP="005A7A08">
      <w:pPr>
        <w:rPr>
          <w:sz w:val="28"/>
          <w:szCs w:val="28"/>
        </w:rPr>
      </w:pPr>
      <w:r w:rsidRPr="00445DDD">
        <w:rPr>
          <w:sz w:val="28"/>
        </w:rPr>
        <w:t>"____" _________ 20</w:t>
      </w:r>
      <w:r>
        <w:rPr>
          <w:sz w:val="28"/>
        </w:rPr>
        <w:t>1__</w:t>
      </w:r>
      <w:r w:rsidRPr="00445DDD">
        <w:rPr>
          <w:sz w:val="28"/>
        </w:rPr>
        <w:t> г</w:t>
      </w:r>
      <w:r>
        <w:rPr>
          <w:sz w:val="28"/>
        </w:rPr>
        <w:t>.</w:t>
      </w:r>
    </w:p>
    <w:p w:rsidR="005A7A08" w:rsidRDefault="005A7A08" w:rsidP="00C677ED">
      <w:pPr>
        <w:rPr>
          <w:sz w:val="28"/>
          <w:szCs w:val="28"/>
        </w:rPr>
        <w:sectPr w:rsidR="005A7A08" w:rsidSect="005A7A08">
          <w:pgSz w:w="16840" w:h="11907" w:orient="landscape" w:code="9"/>
          <w:pgMar w:top="1418" w:right="851" w:bottom="851" w:left="709" w:header="794" w:footer="0" w:gutter="0"/>
          <w:cols w:space="720"/>
          <w:titlePg/>
          <w:docGrid w:linePitch="326"/>
        </w:sect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5327E3" w:rsidRDefault="005327E3" w:rsidP="00900278">
      <w:pPr>
        <w:pStyle w:val="afa"/>
        <w:rPr>
          <w:sz w:val="28"/>
          <w:szCs w:val="28"/>
          <w:highlight w:val="cyan"/>
        </w:rPr>
      </w:pPr>
    </w:p>
    <w:p w:rsidR="00861103" w:rsidRDefault="00861103" w:rsidP="00861103">
      <w:pPr>
        <w:ind w:firstLine="851"/>
        <w:jc w:val="center"/>
        <w:rPr>
          <w:b/>
          <w:bCs/>
        </w:rPr>
      </w:pPr>
      <w:r>
        <w:rPr>
          <w:b/>
          <w:bCs/>
        </w:rPr>
        <w:t>ПРОЕКТ ДОГОВОРА</w:t>
      </w:r>
    </w:p>
    <w:p w:rsidR="00861103" w:rsidRDefault="00861103" w:rsidP="00861103">
      <w:pPr>
        <w:ind w:firstLine="851"/>
        <w:jc w:val="center"/>
        <w:rPr>
          <w:b/>
          <w:bCs/>
        </w:rPr>
      </w:pPr>
    </w:p>
    <w:p w:rsidR="00861103" w:rsidRPr="00C677ED" w:rsidRDefault="00861103" w:rsidP="00861103">
      <w:pPr>
        <w:ind w:firstLine="851"/>
        <w:jc w:val="center"/>
        <w:rPr>
          <w:b/>
          <w:bCs/>
        </w:rPr>
      </w:pPr>
      <w:r w:rsidRPr="00C677ED">
        <w:rPr>
          <w:b/>
          <w:bCs/>
        </w:rPr>
        <w:t>Договор  №_____/_____/_____/___</w:t>
      </w:r>
    </w:p>
    <w:p w:rsidR="00861103" w:rsidRPr="00C677ED" w:rsidRDefault="00861103" w:rsidP="00861103">
      <w:pPr>
        <w:ind w:firstLine="851"/>
        <w:jc w:val="center"/>
        <w:rPr>
          <w:b/>
          <w:bCs/>
        </w:rPr>
      </w:pPr>
      <w:r w:rsidRPr="00C677ED">
        <w:rPr>
          <w:b/>
          <w:bCs/>
        </w:rPr>
        <w:t>на выполнение работ</w:t>
      </w:r>
    </w:p>
    <w:p w:rsidR="00861103" w:rsidRPr="00C677ED" w:rsidRDefault="00861103" w:rsidP="00861103">
      <w:pPr>
        <w:ind w:firstLine="709"/>
        <w:jc w:val="both"/>
      </w:pPr>
    </w:p>
    <w:p w:rsidR="00861103" w:rsidRPr="00C677ED" w:rsidRDefault="00861103" w:rsidP="00861103">
      <w:pPr>
        <w:ind w:firstLine="709"/>
        <w:jc w:val="both"/>
        <w:rPr>
          <w:b/>
        </w:rPr>
      </w:pPr>
      <w:r w:rsidRPr="00C677ED">
        <w:rPr>
          <w:b/>
        </w:rPr>
        <w:t xml:space="preserve">г.Санкт-Петербург                                                  </w:t>
      </w:r>
      <w:r>
        <w:rPr>
          <w:b/>
        </w:rPr>
        <w:t xml:space="preserve">                        «__»_______ 2015</w:t>
      </w:r>
      <w:r w:rsidRPr="00C677ED">
        <w:rPr>
          <w:b/>
        </w:rPr>
        <w:t>г.</w:t>
      </w:r>
    </w:p>
    <w:p w:rsidR="00861103" w:rsidRPr="00C677ED" w:rsidRDefault="00861103" w:rsidP="00861103">
      <w:pPr>
        <w:jc w:val="both"/>
      </w:pPr>
    </w:p>
    <w:p w:rsidR="00861103" w:rsidRPr="00B30ADE" w:rsidRDefault="00861103" w:rsidP="00861103">
      <w:pPr>
        <w:ind w:firstLine="709"/>
        <w:jc w:val="both"/>
        <w:rPr>
          <w:i/>
          <w:iCs/>
        </w:rPr>
      </w:pPr>
      <w:r>
        <w:t>Публичное</w:t>
      </w:r>
      <w:r w:rsidRPr="00C677ED">
        <w:t xml:space="preserve"> акционерное общество «Центр по перевозке грузов в</w:t>
      </w:r>
      <w:r>
        <w:t xml:space="preserve"> контейнерах «ТрансКонтейнер» (П</w:t>
      </w:r>
      <w:r w:rsidRPr="00C677ED">
        <w:t xml:space="preserve">АО «ТрансКонтейнер»), именуемое в дальнейшем «Заказчик», в лице  </w:t>
      </w:r>
      <w:r>
        <w:t xml:space="preserve">директора филиала ПАО </w:t>
      </w:r>
      <w:r w:rsidRPr="00B97F1E">
        <w:t>«ТрансКонтейнер»</w:t>
      </w:r>
      <w:r>
        <w:t xml:space="preserve"> на Октябрьской железной дороге Веселова Романа Юрьевича, действующего на </w:t>
      </w:r>
      <w:r w:rsidRPr="00B97F1E">
        <w:t xml:space="preserve">основании </w:t>
      </w:r>
      <w:r>
        <w:t>доверенности № Ц/2015/Н1-154г от 20.04.2015г.</w:t>
      </w:r>
      <w:r>
        <w:rPr>
          <w:i/>
          <w:iCs/>
        </w:rPr>
        <w:t xml:space="preserve"> </w:t>
      </w:r>
      <w:r w:rsidRPr="00B97F1E">
        <w:t xml:space="preserve">с одной стороны, и </w:t>
      </w:r>
      <w:r>
        <w:rPr>
          <w:color w:val="000000"/>
        </w:rPr>
        <w:t>_____________________________________________</w:t>
      </w:r>
      <w:r>
        <w:t xml:space="preserve">, </w:t>
      </w:r>
      <w:r w:rsidRPr="00B30ADE">
        <w:t xml:space="preserve">именуемое в дальнейшем «Исполнитель», в лице </w:t>
      </w:r>
      <w:r>
        <w:t>___________________________________</w:t>
      </w:r>
      <w:r w:rsidRPr="00B30ADE">
        <w:t xml:space="preserve">, </w:t>
      </w:r>
      <w:r w:rsidRPr="00B97F1E">
        <w:t>действующего на основании</w:t>
      </w:r>
      <w:r>
        <w:t xml:space="preserve"> ______________________</w:t>
      </w:r>
      <w:r>
        <w:rPr>
          <w:i/>
          <w:iCs/>
        </w:rPr>
        <w:t xml:space="preserve">, </w:t>
      </w:r>
      <w:r w:rsidRPr="00B97F1E">
        <w:t>с другой стороны, именуемые в дальнейшем «Стороны», заключили настоящий договор на выполнение работ (далее – «Договор») о нижеследующем:</w:t>
      </w:r>
    </w:p>
    <w:p w:rsidR="00861103" w:rsidRPr="00C677ED" w:rsidRDefault="00861103" w:rsidP="00861103">
      <w:pPr>
        <w:ind w:firstLine="709"/>
        <w:jc w:val="both"/>
      </w:pPr>
    </w:p>
    <w:p w:rsidR="00861103" w:rsidRDefault="00861103" w:rsidP="00861103">
      <w:pPr>
        <w:pStyle w:val="aff7"/>
        <w:numPr>
          <w:ilvl w:val="0"/>
          <w:numId w:val="26"/>
        </w:numPr>
        <w:jc w:val="center"/>
        <w:rPr>
          <w:b/>
        </w:rPr>
      </w:pPr>
      <w:r w:rsidRPr="00C677ED">
        <w:rPr>
          <w:b/>
        </w:rPr>
        <w:t>Предмет Договора</w:t>
      </w:r>
    </w:p>
    <w:p w:rsidR="005B00D9" w:rsidRPr="007C0A51" w:rsidRDefault="005B00D9" w:rsidP="007C0A51">
      <w:pPr>
        <w:jc w:val="center"/>
        <w:rPr>
          <w:b/>
        </w:rPr>
      </w:pPr>
    </w:p>
    <w:p w:rsidR="00861103" w:rsidRPr="00E02CC9" w:rsidRDefault="00861103" w:rsidP="00861103">
      <w:pPr>
        <w:ind w:firstLine="709"/>
        <w:jc w:val="both"/>
        <w:rPr>
          <w:b/>
        </w:rPr>
      </w:pPr>
      <w:r w:rsidRPr="00E02CC9">
        <w:t xml:space="preserve">1.1. Заказчик поручает и обязуется оплатить, а Исполнитель принимает на себя обязательства по выполнению проектно-изыскательских работ по реконструкции склада грузового прирельсового закрытого (инв. № 001/00/00010028) </w:t>
      </w:r>
      <w:r>
        <w:t>контейнерного терминала</w:t>
      </w:r>
      <w:r w:rsidRPr="00E02CC9">
        <w:t xml:space="preserve"> Санкт-Петербург-Товарный-Витебский филиала ПАО «ТрансКонтейнер» на Октябрьской железной дороге в 2015г.</w:t>
      </w:r>
      <w:r w:rsidRPr="00CA3E87">
        <w:t xml:space="preserve"> </w:t>
      </w:r>
      <w:r w:rsidRPr="00E02CC9">
        <w:t>(далее – «Работы»).</w:t>
      </w:r>
    </w:p>
    <w:p w:rsidR="00861103" w:rsidRPr="006D7F7C" w:rsidRDefault="00861103" w:rsidP="00861103">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861103" w:rsidRPr="006D7F7C" w:rsidRDefault="00861103" w:rsidP="00861103">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861103" w:rsidRPr="006D7F7C" w:rsidRDefault="00861103" w:rsidP="00861103">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861103" w:rsidRPr="00091565" w:rsidRDefault="00861103" w:rsidP="00861103">
      <w:pPr>
        <w:pStyle w:val="aff7"/>
        <w:widowControl w:val="0"/>
        <w:numPr>
          <w:ilvl w:val="1"/>
          <w:numId w:val="25"/>
        </w:numPr>
        <w:shd w:val="clear" w:color="auto" w:fill="FFFFFF"/>
        <w:tabs>
          <w:tab w:val="left" w:pos="142"/>
        </w:tabs>
        <w:autoSpaceDE w:val="0"/>
        <w:autoSpaceDN w:val="0"/>
        <w:adjustRightInd w:val="0"/>
        <w:ind w:left="0" w:firstLine="709"/>
        <w:jc w:val="both"/>
      </w:pPr>
      <w:r w:rsidRPr="006D7F7C">
        <w:t xml:space="preserve">Результатом Работ </w:t>
      </w:r>
      <w:r>
        <w:t>по настоящему Договору является</w:t>
      </w:r>
      <w:r w:rsidRPr="006D7F7C">
        <w:t xml:space="preserve"> </w:t>
      </w:r>
      <w:r>
        <w:t xml:space="preserve">разработанная Исполнителем проектная и рабочая документация по реконструкции </w:t>
      </w:r>
      <w:r w:rsidRPr="00091565">
        <w:t xml:space="preserve">склада грузового прирельсового закрытого (инв. № 001/00/00010028) </w:t>
      </w:r>
      <w:r>
        <w:t>контейнерного терминала</w:t>
      </w:r>
      <w:r w:rsidRPr="00091565">
        <w:t xml:space="preserve"> Санкт-Петербург-Товарный-Витебский филиала ПАО «ТрансКонтейнер» на Октябрьской железной дороге</w:t>
      </w:r>
      <w:r>
        <w:t>.</w:t>
      </w:r>
    </w:p>
    <w:p w:rsidR="00861103" w:rsidRDefault="00861103" w:rsidP="00861103">
      <w:pPr>
        <w:pStyle w:val="afd"/>
        <w:ind w:firstLine="0"/>
        <w:rPr>
          <w:sz w:val="24"/>
          <w:szCs w:val="24"/>
        </w:rPr>
      </w:pPr>
    </w:p>
    <w:p w:rsidR="00861103" w:rsidRDefault="00861103" w:rsidP="00861103">
      <w:pPr>
        <w:pStyle w:val="afd"/>
        <w:numPr>
          <w:ilvl w:val="0"/>
          <w:numId w:val="25"/>
        </w:numPr>
        <w:jc w:val="center"/>
        <w:rPr>
          <w:b/>
          <w:sz w:val="24"/>
          <w:szCs w:val="24"/>
        </w:rPr>
      </w:pPr>
      <w:r>
        <w:rPr>
          <w:b/>
          <w:sz w:val="24"/>
          <w:szCs w:val="24"/>
        </w:rPr>
        <w:t>Права и о</w:t>
      </w:r>
      <w:r w:rsidRPr="00C677ED">
        <w:rPr>
          <w:b/>
          <w:sz w:val="24"/>
          <w:szCs w:val="24"/>
        </w:rPr>
        <w:t>бязанности Сторон</w:t>
      </w:r>
    </w:p>
    <w:p w:rsidR="005B00D9" w:rsidRPr="00C677ED" w:rsidRDefault="005B00D9" w:rsidP="005B00D9">
      <w:pPr>
        <w:pStyle w:val="afd"/>
        <w:ind w:left="360" w:firstLine="0"/>
        <w:jc w:val="center"/>
        <w:rPr>
          <w:b/>
          <w:sz w:val="24"/>
          <w:szCs w:val="24"/>
        </w:rPr>
      </w:pPr>
    </w:p>
    <w:p w:rsidR="00861103" w:rsidRPr="009E3AA1" w:rsidRDefault="00861103" w:rsidP="00861103">
      <w:pPr>
        <w:pStyle w:val="afd"/>
        <w:ind w:firstLine="709"/>
        <w:jc w:val="both"/>
        <w:rPr>
          <w:b/>
          <w:sz w:val="24"/>
          <w:szCs w:val="24"/>
        </w:rPr>
      </w:pPr>
      <w:r>
        <w:rPr>
          <w:b/>
          <w:sz w:val="24"/>
          <w:szCs w:val="24"/>
        </w:rPr>
        <w:t>2.1</w:t>
      </w:r>
      <w:r w:rsidRPr="009E3AA1">
        <w:rPr>
          <w:b/>
          <w:sz w:val="24"/>
          <w:szCs w:val="24"/>
        </w:rPr>
        <w:t>. Заказчик обязан:</w:t>
      </w:r>
    </w:p>
    <w:p w:rsidR="00861103" w:rsidRPr="00C677ED" w:rsidRDefault="00861103" w:rsidP="00861103">
      <w:pPr>
        <w:pStyle w:val="afd"/>
        <w:ind w:firstLine="709"/>
        <w:jc w:val="both"/>
        <w:rPr>
          <w:sz w:val="24"/>
          <w:szCs w:val="24"/>
        </w:rPr>
      </w:pPr>
      <w:r>
        <w:rPr>
          <w:sz w:val="24"/>
          <w:szCs w:val="24"/>
        </w:rPr>
        <w:t>2.1</w:t>
      </w:r>
      <w:r w:rsidRPr="00C677ED">
        <w:rPr>
          <w:sz w:val="24"/>
          <w:szCs w:val="24"/>
        </w:rPr>
        <w:t>.1. Передавать Исполнителю необходимую для выполнения Работ информацию и документацию.</w:t>
      </w:r>
    </w:p>
    <w:p w:rsidR="00861103" w:rsidRPr="00C677ED" w:rsidRDefault="00861103" w:rsidP="00861103">
      <w:pPr>
        <w:pStyle w:val="afd"/>
        <w:ind w:firstLine="709"/>
        <w:jc w:val="both"/>
        <w:rPr>
          <w:sz w:val="24"/>
          <w:szCs w:val="24"/>
        </w:rPr>
      </w:pPr>
      <w:r>
        <w:rPr>
          <w:sz w:val="24"/>
          <w:szCs w:val="24"/>
        </w:rPr>
        <w:t>2.1</w:t>
      </w:r>
      <w:r w:rsidRPr="00C677ED">
        <w:rPr>
          <w:sz w:val="24"/>
          <w:szCs w:val="24"/>
        </w:rPr>
        <w:t>.2. Оплатить Работы в установленный срок в соответствии с условиями настоящего Договора.</w:t>
      </w:r>
    </w:p>
    <w:p w:rsidR="00861103" w:rsidRDefault="00861103" w:rsidP="00861103">
      <w:pPr>
        <w:pStyle w:val="19"/>
        <w:ind w:firstLine="709"/>
        <w:rPr>
          <w:sz w:val="24"/>
          <w:szCs w:val="24"/>
        </w:rPr>
      </w:pPr>
      <w:r>
        <w:rPr>
          <w:sz w:val="24"/>
          <w:szCs w:val="24"/>
        </w:rPr>
        <w:t>2.1.3</w:t>
      </w:r>
      <w:r w:rsidRPr="00C677ED">
        <w:rPr>
          <w:sz w:val="24"/>
          <w:szCs w:val="24"/>
        </w:rPr>
        <w:t>.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861103" w:rsidRDefault="00861103" w:rsidP="00861103">
      <w:pPr>
        <w:pStyle w:val="19"/>
        <w:ind w:firstLine="709"/>
        <w:rPr>
          <w:sz w:val="24"/>
          <w:szCs w:val="24"/>
        </w:rPr>
      </w:pPr>
      <w:r>
        <w:rPr>
          <w:sz w:val="24"/>
          <w:szCs w:val="24"/>
        </w:rPr>
        <w:t>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w:t>
      </w:r>
    </w:p>
    <w:p w:rsidR="00861103" w:rsidRDefault="00861103" w:rsidP="00861103">
      <w:pPr>
        <w:pStyle w:val="19"/>
        <w:ind w:firstLine="709"/>
        <w:rPr>
          <w:sz w:val="24"/>
          <w:szCs w:val="24"/>
        </w:rPr>
      </w:pPr>
      <w:r>
        <w:rPr>
          <w:sz w:val="24"/>
          <w:szCs w:val="24"/>
        </w:rPr>
        <w:t>2.1.5. Обеспечить доступ работников Исполнителя к месту проведения Работ.</w:t>
      </w:r>
    </w:p>
    <w:p w:rsidR="00861103" w:rsidRPr="00C677ED" w:rsidRDefault="00861103" w:rsidP="00861103">
      <w:pPr>
        <w:pStyle w:val="19"/>
        <w:ind w:firstLine="709"/>
        <w:rPr>
          <w:sz w:val="24"/>
          <w:szCs w:val="24"/>
        </w:rPr>
      </w:pPr>
      <w:r>
        <w:rPr>
          <w:sz w:val="24"/>
          <w:szCs w:val="24"/>
        </w:rPr>
        <w:t>2.1.6. Предоставить Исполнителю имеющуюся исходно-разрешительную документацию для получения результата Работ.</w:t>
      </w:r>
    </w:p>
    <w:p w:rsidR="00861103" w:rsidRPr="009E3AA1" w:rsidRDefault="00861103" w:rsidP="00861103">
      <w:pPr>
        <w:pStyle w:val="19"/>
        <w:ind w:firstLine="709"/>
        <w:rPr>
          <w:b/>
          <w:sz w:val="24"/>
          <w:szCs w:val="24"/>
        </w:rPr>
      </w:pPr>
      <w:r>
        <w:rPr>
          <w:b/>
          <w:sz w:val="24"/>
          <w:szCs w:val="24"/>
        </w:rPr>
        <w:t>2.2</w:t>
      </w:r>
      <w:r w:rsidRPr="009E3AA1">
        <w:rPr>
          <w:b/>
          <w:sz w:val="24"/>
          <w:szCs w:val="24"/>
        </w:rPr>
        <w:t>. Заказчик вправе:</w:t>
      </w:r>
    </w:p>
    <w:p w:rsidR="00861103" w:rsidRPr="00C677ED" w:rsidRDefault="00861103" w:rsidP="00861103">
      <w:pPr>
        <w:autoSpaceDE w:val="0"/>
        <w:autoSpaceDN w:val="0"/>
        <w:adjustRightInd w:val="0"/>
        <w:ind w:firstLine="709"/>
        <w:jc w:val="both"/>
      </w:pPr>
      <w:r>
        <w:t xml:space="preserve">2.2.1. </w:t>
      </w:r>
      <w:r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61103" w:rsidRDefault="00861103" w:rsidP="00861103">
      <w:pPr>
        <w:pStyle w:val="afd"/>
        <w:ind w:left="709" w:firstLine="0"/>
        <w:jc w:val="both"/>
        <w:rPr>
          <w:b/>
          <w:sz w:val="24"/>
          <w:szCs w:val="24"/>
        </w:rPr>
      </w:pPr>
    </w:p>
    <w:p w:rsidR="00861103" w:rsidRPr="009E3AA1" w:rsidRDefault="00861103" w:rsidP="00861103">
      <w:pPr>
        <w:pStyle w:val="afd"/>
        <w:ind w:left="709" w:firstLine="0"/>
        <w:jc w:val="both"/>
        <w:rPr>
          <w:b/>
          <w:sz w:val="24"/>
          <w:szCs w:val="24"/>
        </w:rPr>
      </w:pPr>
      <w:r>
        <w:rPr>
          <w:b/>
          <w:sz w:val="24"/>
          <w:szCs w:val="24"/>
        </w:rPr>
        <w:t>2.3</w:t>
      </w:r>
      <w:r w:rsidRPr="009E3AA1">
        <w:rPr>
          <w:b/>
          <w:sz w:val="24"/>
          <w:szCs w:val="24"/>
        </w:rPr>
        <w:t>. Исполнитель обязан:</w:t>
      </w:r>
    </w:p>
    <w:p w:rsidR="00861103" w:rsidRPr="00C677ED" w:rsidRDefault="00861103" w:rsidP="00861103">
      <w:pPr>
        <w:pStyle w:val="afd"/>
        <w:ind w:firstLine="709"/>
        <w:jc w:val="both"/>
        <w:rPr>
          <w:sz w:val="24"/>
          <w:szCs w:val="24"/>
        </w:rPr>
      </w:pPr>
      <w:r>
        <w:rPr>
          <w:sz w:val="24"/>
          <w:szCs w:val="24"/>
        </w:rPr>
        <w:t>2.3</w:t>
      </w:r>
      <w:r w:rsidRPr="00C677ED">
        <w:rPr>
          <w:sz w:val="24"/>
          <w:szCs w:val="24"/>
        </w:rPr>
        <w:t>.1. Выполнить Работы в соответствии с требованиями настоящего Договора</w:t>
      </w:r>
      <w:r>
        <w:rPr>
          <w:sz w:val="24"/>
          <w:szCs w:val="24"/>
        </w:rPr>
        <w:t xml:space="preserve"> и передать Заказчику результаты Работ в предусмотренные настоящим договором сроки</w:t>
      </w:r>
      <w:r w:rsidRPr="00C677ED">
        <w:rPr>
          <w:sz w:val="24"/>
          <w:szCs w:val="24"/>
        </w:rPr>
        <w:t xml:space="preserve">. </w:t>
      </w:r>
    </w:p>
    <w:p w:rsidR="00861103" w:rsidRPr="00C677ED" w:rsidRDefault="00861103" w:rsidP="00861103">
      <w:pPr>
        <w:ind w:firstLine="709"/>
        <w:jc w:val="both"/>
      </w:pPr>
      <w:r w:rsidRPr="00C677ED">
        <w:t xml:space="preserve">Результаты Работ должны отвечать требованиям законодательства Российской Федерации, </w:t>
      </w:r>
      <w:r>
        <w:t>установленным Градостроительным кодексом Российской Федерации, постановлением Правительства Российской Федерации от 16.02.2008 № 87, и соответствующим государственным стандартам, в части, относящейся к разработке основных проектных решений и инженерных изысканий</w:t>
      </w:r>
      <w:r w:rsidRPr="00C677ED">
        <w:t>.</w:t>
      </w:r>
    </w:p>
    <w:p w:rsidR="00861103" w:rsidRPr="00C677ED" w:rsidRDefault="00861103" w:rsidP="00861103">
      <w:pPr>
        <w:ind w:firstLine="709"/>
        <w:jc w:val="both"/>
      </w:pPr>
      <w:r>
        <w:t>2.3.2</w:t>
      </w:r>
      <w:r w:rsidRPr="00C677ED">
        <w:t xml:space="preserve">. Устранять недостатки в </w:t>
      </w:r>
      <w:r>
        <w:t>результатах Работ, допущенные по его вине,</w:t>
      </w:r>
      <w:r w:rsidRPr="00C677ED">
        <w:t xml:space="preserve"> своими силами и за свой счет.</w:t>
      </w:r>
    </w:p>
    <w:p w:rsidR="00861103" w:rsidRDefault="00861103" w:rsidP="00861103">
      <w:pPr>
        <w:pStyle w:val="afd"/>
        <w:ind w:firstLine="709"/>
        <w:jc w:val="both"/>
        <w:rPr>
          <w:sz w:val="24"/>
          <w:szCs w:val="24"/>
        </w:rPr>
      </w:pPr>
      <w:r>
        <w:rPr>
          <w:sz w:val="24"/>
          <w:szCs w:val="24"/>
        </w:rPr>
        <w:t>2.3.3</w:t>
      </w:r>
      <w:r w:rsidRPr="00C677ED">
        <w:rPr>
          <w:sz w:val="24"/>
          <w:szCs w:val="24"/>
        </w:rPr>
        <w:t xml:space="preserve">. Незамедлительно информировать Заказчика </w:t>
      </w:r>
      <w:r>
        <w:rPr>
          <w:sz w:val="24"/>
          <w:szCs w:val="24"/>
        </w:rPr>
        <w:t xml:space="preserve">об обнаруженной невозможности получить ожидаемые результаты или о </w:t>
      </w:r>
      <w:r w:rsidRPr="00C677ED">
        <w:rPr>
          <w:sz w:val="24"/>
          <w:szCs w:val="24"/>
        </w:rPr>
        <w:t>нецелесообразности продолжения Работ</w:t>
      </w:r>
      <w:r>
        <w:rPr>
          <w:sz w:val="24"/>
          <w:szCs w:val="24"/>
        </w:rPr>
        <w:t>, а также о возникновении обстоятельств, замедляющих ход выполнения Работ</w:t>
      </w:r>
      <w:r w:rsidRPr="00C677ED">
        <w:rPr>
          <w:sz w:val="24"/>
          <w:szCs w:val="24"/>
        </w:rPr>
        <w:t>.</w:t>
      </w:r>
    </w:p>
    <w:p w:rsidR="00861103" w:rsidRPr="00C677ED" w:rsidRDefault="00861103" w:rsidP="00861103">
      <w:pPr>
        <w:pStyle w:val="afd"/>
        <w:ind w:firstLine="709"/>
        <w:jc w:val="both"/>
        <w:rPr>
          <w:sz w:val="24"/>
          <w:szCs w:val="24"/>
        </w:rPr>
      </w:pPr>
      <w:r>
        <w:rPr>
          <w:sz w:val="24"/>
          <w:szCs w:val="24"/>
        </w:rPr>
        <w:t>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1103" w:rsidRPr="00C677ED" w:rsidRDefault="00861103" w:rsidP="00861103">
      <w:pPr>
        <w:pStyle w:val="afd"/>
        <w:tabs>
          <w:tab w:val="left" w:pos="1560"/>
        </w:tabs>
        <w:ind w:firstLine="709"/>
        <w:jc w:val="both"/>
        <w:rPr>
          <w:sz w:val="24"/>
          <w:szCs w:val="24"/>
        </w:rPr>
      </w:pPr>
      <w:r>
        <w:rPr>
          <w:sz w:val="24"/>
          <w:szCs w:val="24"/>
        </w:rPr>
        <w:t>2.3.5</w:t>
      </w:r>
      <w:r w:rsidRPr="00C677ED">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861103" w:rsidRPr="003C1319" w:rsidRDefault="00861103" w:rsidP="00861103">
      <w:pPr>
        <w:pStyle w:val="afd"/>
        <w:ind w:firstLine="709"/>
        <w:jc w:val="both"/>
        <w:rPr>
          <w:sz w:val="24"/>
          <w:szCs w:val="24"/>
        </w:rPr>
      </w:pPr>
      <w:r w:rsidRPr="003C1319">
        <w:rPr>
          <w:sz w:val="24"/>
          <w:szCs w:val="24"/>
        </w:rPr>
        <w:t>2.3.6. Предоставить Заказчику информацию о составе владельцев Ис</w:t>
      </w:r>
      <w:r>
        <w:rPr>
          <w:sz w:val="24"/>
          <w:szCs w:val="24"/>
        </w:rPr>
        <w:t>полнителя по форме Приложения №5</w:t>
      </w:r>
      <w:r w:rsidRPr="003C1319">
        <w:rPr>
          <w:sz w:val="24"/>
          <w:szCs w:val="24"/>
        </w:rPr>
        <w:t xml:space="preserve"> к настоящему Договору.</w:t>
      </w:r>
    </w:p>
    <w:p w:rsidR="00861103" w:rsidRPr="003C1319" w:rsidRDefault="00861103" w:rsidP="00861103">
      <w:pPr>
        <w:pStyle w:val="afd"/>
        <w:ind w:firstLine="709"/>
        <w:jc w:val="both"/>
        <w:rPr>
          <w:sz w:val="24"/>
          <w:szCs w:val="24"/>
        </w:rPr>
      </w:pPr>
      <w:r w:rsidRPr="003C1319">
        <w:rPr>
          <w:sz w:val="24"/>
          <w:szCs w:val="24"/>
        </w:rPr>
        <w:t>2.3.7.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w:t>
      </w:r>
      <w:r>
        <w:rPr>
          <w:sz w:val="24"/>
          <w:szCs w:val="24"/>
        </w:rPr>
        <w:t>авляется по форме Приложения № 5</w:t>
      </w:r>
      <w:r w:rsidRPr="003C1319">
        <w:rPr>
          <w:sz w:val="24"/>
          <w:szCs w:val="24"/>
        </w:rPr>
        <w:t xml:space="preserve"> к настоящему Договору.</w:t>
      </w:r>
    </w:p>
    <w:p w:rsidR="00861103" w:rsidRPr="00C677ED" w:rsidRDefault="00861103" w:rsidP="00861103">
      <w:pPr>
        <w:pStyle w:val="afd"/>
        <w:ind w:firstLine="709"/>
        <w:jc w:val="both"/>
        <w:rPr>
          <w:sz w:val="24"/>
          <w:szCs w:val="24"/>
        </w:rPr>
      </w:pPr>
      <w:r w:rsidRPr="003C1319">
        <w:rPr>
          <w:sz w:val="24"/>
          <w:szCs w:val="24"/>
        </w:rPr>
        <w:t>2.3.8. В случае непредоставлени</w:t>
      </w:r>
      <w:r>
        <w:rPr>
          <w:sz w:val="24"/>
          <w:szCs w:val="24"/>
        </w:rPr>
        <w:t>я Исполнителем указанной в п.п.2.3.6.,2.3</w:t>
      </w:r>
      <w:r w:rsidRPr="003C1319">
        <w:rPr>
          <w:sz w:val="24"/>
          <w:szCs w:val="24"/>
        </w:rPr>
        <w:t>.7.,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61103" w:rsidRPr="00C677ED" w:rsidRDefault="00861103" w:rsidP="00861103">
      <w:pPr>
        <w:pStyle w:val="afd"/>
        <w:ind w:firstLine="0"/>
        <w:rPr>
          <w:sz w:val="24"/>
          <w:szCs w:val="24"/>
        </w:rPr>
      </w:pPr>
    </w:p>
    <w:p w:rsidR="00861103" w:rsidRDefault="00861103" w:rsidP="00861103">
      <w:pPr>
        <w:pStyle w:val="aff7"/>
        <w:numPr>
          <w:ilvl w:val="0"/>
          <w:numId w:val="25"/>
        </w:numPr>
        <w:jc w:val="center"/>
        <w:rPr>
          <w:b/>
        </w:rPr>
      </w:pPr>
      <w:r w:rsidRPr="00C677ED">
        <w:rPr>
          <w:b/>
        </w:rPr>
        <w:t>Цена Работ и порядок оплаты</w:t>
      </w:r>
    </w:p>
    <w:p w:rsidR="005B00D9" w:rsidRPr="005B00D9" w:rsidRDefault="005B00D9" w:rsidP="005B00D9">
      <w:pPr>
        <w:ind w:left="360"/>
        <w:jc w:val="center"/>
        <w:rPr>
          <w:b/>
        </w:rPr>
      </w:pPr>
    </w:p>
    <w:p w:rsidR="00861103" w:rsidRDefault="00861103" w:rsidP="00861103">
      <w:pPr>
        <w:ind w:firstLine="709"/>
        <w:jc w:val="both"/>
      </w:pPr>
      <w:r w:rsidRPr="00C677ED">
        <w:t>2.1. За выполненные по настоящему Договору Работы Заказчик, в соответствии с Протоколом согласования</w:t>
      </w:r>
      <w:r>
        <w:t xml:space="preserve"> договорной цены (приложение № 2</w:t>
      </w:r>
      <w:r w:rsidRPr="00C677ED">
        <w:t>), являющимся неотъемлем</w:t>
      </w:r>
      <w:r>
        <w:t xml:space="preserve">ой частью настоящего Договора, </w:t>
      </w:r>
      <w:r w:rsidRPr="00C677ED">
        <w:t>обязуется оплатить  Исполните</w:t>
      </w:r>
      <w:r>
        <w:t xml:space="preserve">лю ________ (____________________) рублей, в том числе </w:t>
      </w:r>
      <w:r w:rsidRPr="00C677ED">
        <w:t>НДС – 18%  ____</w:t>
      </w:r>
      <w:r>
        <w:t>____ (____________) рублей.</w:t>
      </w:r>
    </w:p>
    <w:p w:rsidR="00861103" w:rsidRPr="00C677ED" w:rsidRDefault="00861103" w:rsidP="00861103">
      <w:pPr>
        <w:ind w:firstLine="709"/>
        <w:jc w:val="both"/>
      </w:pPr>
      <w:r w:rsidRPr="00C677ED">
        <w:rPr>
          <w:iCs/>
        </w:rPr>
        <w:t>Смета</w:t>
      </w:r>
      <w:r w:rsidRPr="00C677ED">
        <w:t xml:space="preserve"> на </w:t>
      </w:r>
      <w:r>
        <w:t>выполнение Работ (приложение № 3</w:t>
      </w:r>
      <w:r w:rsidRPr="00C677ED">
        <w:t>)</w:t>
      </w:r>
      <w:r>
        <w:t xml:space="preserve"> является неотъемлемой частью</w:t>
      </w:r>
      <w:r w:rsidRPr="00C677ED">
        <w:t xml:space="preserve"> настоящего Договора.</w:t>
      </w:r>
    </w:p>
    <w:p w:rsidR="00861103" w:rsidRPr="00C677ED" w:rsidRDefault="00861103" w:rsidP="00861103">
      <w:pPr>
        <w:pStyle w:val="afd"/>
        <w:ind w:firstLine="709"/>
        <w:jc w:val="both"/>
        <w:rPr>
          <w:sz w:val="24"/>
          <w:szCs w:val="24"/>
        </w:rPr>
      </w:pPr>
      <w:r w:rsidRPr="00C677ED">
        <w:rPr>
          <w:sz w:val="24"/>
          <w:szCs w:val="24"/>
        </w:rPr>
        <w:t xml:space="preserve">2.2. </w:t>
      </w:r>
      <w:r w:rsidRPr="00C677ED">
        <w:rPr>
          <w:iCs/>
          <w:sz w:val="24"/>
          <w:szCs w:val="24"/>
        </w:rPr>
        <w:t>Оплата</w:t>
      </w:r>
      <w:r>
        <w:rPr>
          <w:sz w:val="24"/>
          <w:szCs w:val="24"/>
        </w:rPr>
        <w:t xml:space="preserve"> </w:t>
      </w:r>
      <w:r w:rsidRPr="00C677ED">
        <w:rPr>
          <w:sz w:val="24"/>
          <w:szCs w:val="24"/>
        </w:rPr>
        <w:t xml:space="preserve">Работ производится после подписания Сторонами </w:t>
      </w:r>
      <w:r>
        <w:rPr>
          <w:sz w:val="24"/>
          <w:szCs w:val="24"/>
        </w:rPr>
        <w:t>акта приема-сдачи выполненных работ (приложение № 4)</w:t>
      </w:r>
      <w:r w:rsidRPr="00C677ED">
        <w:rPr>
          <w:sz w:val="24"/>
          <w:szCs w:val="24"/>
        </w:rPr>
        <w:t xml:space="preserve"> на основании счета, счета-фактуры Исполнителя в течение </w:t>
      </w:r>
      <w:r>
        <w:rPr>
          <w:sz w:val="24"/>
          <w:szCs w:val="24"/>
        </w:rPr>
        <w:t>_____</w:t>
      </w:r>
      <w:r w:rsidRPr="00C677ED">
        <w:rPr>
          <w:sz w:val="24"/>
          <w:szCs w:val="24"/>
        </w:rPr>
        <w:t xml:space="preserve">  (</w:t>
      </w:r>
      <w:r>
        <w:rPr>
          <w:sz w:val="24"/>
          <w:szCs w:val="24"/>
        </w:rPr>
        <w:t>________</w:t>
      </w:r>
      <w:r w:rsidRPr="00C677ED">
        <w:rPr>
          <w:sz w:val="24"/>
          <w:szCs w:val="24"/>
        </w:rPr>
        <w:t xml:space="preserve">) </w:t>
      </w:r>
      <w:r>
        <w:rPr>
          <w:sz w:val="24"/>
          <w:szCs w:val="24"/>
        </w:rPr>
        <w:t>_______ календарных</w:t>
      </w:r>
      <w:r w:rsidRPr="00C677ED">
        <w:rPr>
          <w:sz w:val="24"/>
          <w:szCs w:val="24"/>
        </w:rPr>
        <w:t xml:space="preserve"> дней с даты получения Заказчиком счета, счета-фактуры.</w:t>
      </w:r>
    </w:p>
    <w:p w:rsidR="00861103" w:rsidRPr="00C677ED" w:rsidRDefault="00861103" w:rsidP="00861103">
      <w:pPr>
        <w:ind w:firstLine="709"/>
        <w:jc w:val="both"/>
      </w:pPr>
      <w:r w:rsidRPr="00C677ED">
        <w:t>Авансирование не предусмотрено.</w:t>
      </w:r>
    </w:p>
    <w:p w:rsidR="00861103" w:rsidRPr="00C677ED" w:rsidRDefault="00861103" w:rsidP="00861103">
      <w:pPr>
        <w:pStyle w:val="afd"/>
        <w:ind w:firstLine="851"/>
        <w:rPr>
          <w:i/>
          <w:sz w:val="24"/>
          <w:szCs w:val="24"/>
        </w:rPr>
      </w:pPr>
    </w:p>
    <w:p w:rsidR="00861103" w:rsidRDefault="00861103" w:rsidP="00861103">
      <w:pPr>
        <w:pStyle w:val="afd"/>
        <w:numPr>
          <w:ilvl w:val="0"/>
          <w:numId w:val="25"/>
        </w:numPr>
        <w:jc w:val="center"/>
        <w:rPr>
          <w:b/>
          <w:sz w:val="24"/>
          <w:szCs w:val="24"/>
        </w:rPr>
      </w:pPr>
      <w:r w:rsidRPr="00C677ED">
        <w:rPr>
          <w:b/>
          <w:sz w:val="24"/>
          <w:szCs w:val="24"/>
        </w:rPr>
        <w:t>Порядок сдачи и приемки Работ</w:t>
      </w:r>
    </w:p>
    <w:p w:rsidR="005B00D9" w:rsidRPr="00C677ED" w:rsidRDefault="005B00D9" w:rsidP="005B00D9">
      <w:pPr>
        <w:pStyle w:val="afd"/>
        <w:ind w:left="360" w:firstLine="0"/>
        <w:jc w:val="center"/>
        <w:rPr>
          <w:b/>
          <w:sz w:val="24"/>
          <w:szCs w:val="24"/>
        </w:rPr>
      </w:pPr>
    </w:p>
    <w:p w:rsidR="00861103" w:rsidRPr="00B81AB7" w:rsidRDefault="00861103" w:rsidP="00861103">
      <w:pPr>
        <w:ind w:firstLine="709"/>
        <w:jc w:val="both"/>
      </w:pPr>
      <w:r>
        <w:t xml:space="preserve">4.1. По завершении </w:t>
      </w:r>
      <w:r w:rsidRPr="00B81AB7">
        <w:t>выполнения Работ</w:t>
      </w:r>
      <w:r w:rsidRPr="00B81AB7">
        <w:rPr>
          <w:i/>
          <w:iCs/>
        </w:rPr>
        <w:t xml:space="preserve"> </w:t>
      </w:r>
      <w:r>
        <w:t>Исполнитель</w:t>
      </w:r>
      <w:r w:rsidRPr="00B81AB7">
        <w:t xml:space="preserve"> в течение 5-ти (Пяти) календарных дней, представляет Заказчику </w:t>
      </w:r>
      <w:r>
        <w:t>счет-фактуру и акт приема-сдачи выполненных работ, а также результат Работ на бумажном и электронном носителях в количестве 3 (Трех) и 1(Одного) экземпляров соответственно.</w:t>
      </w:r>
    </w:p>
    <w:p w:rsidR="00861103" w:rsidRPr="00B81AB7" w:rsidRDefault="00861103" w:rsidP="00861103">
      <w:pPr>
        <w:pStyle w:val="22"/>
        <w:spacing w:after="0" w:line="240" w:lineRule="auto"/>
        <w:ind w:left="0" w:firstLine="709"/>
        <w:jc w:val="both"/>
      </w:pPr>
      <w:r>
        <w:t xml:space="preserve">4.2. Заказчик в течение 5 </w:t>
      </w:r>
      <w:r w:rsidRPr="00B81AB7">
        <w:t>(</w:t>
      </w:r>
      <w:r>
        <w:t>Пяти</w:t>
      </w:r>
      <w:r w:rsidRPr="00B81AB7">
        <w:t xml:space="preserve">) календарных дней с даты получения </w:t>
      </w:r>
      <w:r>
        <w:t>акта выполненных Работ</w:t>
      </w:r>
      <w:r w:rsidRPr="00B81AB7">
        <w:rPr>
          <w:iCs/>
        </w:rPr>
        <w:t xml:space="preserve"> </w:t>
      </w:r>
      <w:r w:rsidRPr="00B81AB7">
        <w:t xml:space="preserve">направляет Исполнителю подписанный </w:t>
      </w:r>
      <w:r>
        <w:t>акт приема-сдачи выполненных Работ</w:t>
      </w:r>
      <w:r w:rsidRPr="00B81AB7">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61103" w:rsidRPr="00C677ED" w:rsidRDefault="00861103" w:rsidP="00861103">
      <w:pPr>
        <w:pStyle w:val="19"/>
        <w:ind w:firstLine="709"/>
        <w:rPr>
          <w:sz w:val="24"/>
          <w:szCs w:val="24"/>
        </w:rPr>
      </w:pPr>
      <w:r>
        <w:rPr>
          <w:sz w:val="24"/>
          <w:szCs w:val="24"/>
        </w:rPr>
        <w:t>4</w:t>
      </w:r>
      <w:r w:rsidRPr="00C677ED">
        <w:rPr>
          <w:sz w:val="24"/>
          <w:szCs w:val="24"/>
        </w:rPr>
        <w:t>.3. В случае принятия Сторонами согласованного решения о прекращении выполнения Работ нас</w:t>
      </w:r>
      <w:r>
        <w:rPr>
          <w:sz w:val="24"/>
          <w:szCs w:val="24"/>
        </w:rPr>
        <w:t xml:space="preserve">тоящий Договор расторгается, и </w:t>
      </w:r>
      <w:r w:rsidRPr="00C677ED">
        <w:rPr>
          <w:sz w:val="24"/>
          <w:szCs w:val="24"/>
        </w:rPr>
        <w:t>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C677ED">
        <w:rPr>
          <w:sz w:val="24"/>
          <w:szCs w:val="24"/>
        </w:rPr>
        <w:t>Исполнителя на выполнение Работ по настоящему Договору.</w:t>
      </w:r>
    </w:p>
    <w:p w:rsidR="00861103" w:rsidRPr="00C677ED" w:rsidRDefault="00861103" w:rsidP="00861103">
      <w:pPr>
        <w:ind w:firstLine="709"/>
        <w:jc w:val="both"/>
      </w:pPr>
      <w:r>
        <w:t>4</w:t>
      </w:r>
      <w:r w:rsidRPr="00C677ED">
        <w:t>.4.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61103" w:rsidRPr="00C677ED" w:rsidRDefault="00861103" w:rsidP="00861103">
      <w:pPr>
        <w:pStyle w:val="19"/>
        <w:ind w:firstLine="851"/>
        <w:rPr>
          <w:b/>
          <w:bCs/>
          <w:sz w:val="24"/>
          <w:szCs w:val="24"/>
        </w:rPr>
      </w:pPr>
    </w:p>
    <w:p w:rsidR="00861103" w:rsidRDefault="00861103" w:rsidP="00861103">
      <w:pPr>
        <w:pStyle w:val="aff7"/>
        <w:numPr>
          <w:ilvl w:val="0"/>
          <w:numId w:val="25"/>
        </w:numPr>
        <w:jc w:val="center"/>
        <w:rPr>
          <w:b/>
        </w:rPr>
      </w:pPr>
      <w:r w:rsidRPr="00C677ED">
        <w:rPr>
          <w:b/>
        </w:rPr>
        <w:t>Ответственность Сторон</w:t>
      </w:r>
    </w:p>
    <w:p w:rsidR="005B00D9" w:rsidRPr="005B00D9" w:rsidRDefault="005B00D9" w:rsidP="005B00D9">
      <w:pPr>
        <w:ind w:left="360"/>
        <w:jc w:val="center"/>
        <w:rPr>
          <w:b/>
        </w:rPr>
      </w:pPr>
    </w:p>
    <w:p w:rsidR="00861103" w:rsidRPr="00C677ED" w:rsidRDefault="00861103" w:rsidP="0086110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61103" w:rsidRPr="00C677ED" w:rsidRDefault="00861103" w:rsidP="00861103">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861103" w:rsidRPr="00C677ED" w:rsidRDefault="00861103" w:rsidP="00861103">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861103" w:rsidRPr="00C677ED" w:rsidRDefault="00861103" w:rsidP="00861103">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861103" w:rsidRPr="00C677ED" w:rsidRDefault="00861103" w:rsidP="00861103">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861103" w:rsidRPr="00C677ED" w:rsidRDefault="00861103" w:rsidP="00861103">
      <w:pPr>
        <w:pStyle w:val="ConsNormal"/>
        <w:ind w:firstLine="0"/>
        <w:rPr>
          <w:rFonts w:ascii="Times New Roman" w:hAnsi="Times New Roman" w:cs="Times New Roman"/>
          <w:b/>
          <w:sz w:val="24"/>
          <w:szCs w:val="24"/>
        </w:rPr>
      </w:pPr>
    </w:p>
    <w:p w:rsidR="00861103" w:rsidRDefault="00861103" w:rsidP="00861103">
      <w:pPr>
        <w:pStyle w:val="ConsNormal"/>
        <w:numPr>
          <w:ilvl w:val="0"/>
          <w:numId w:val="25"/>
        </w:numPr>
        <w:ind w:left="1066" w:hanging="709"/>
        <w:jc w:val="center"/>
        <w:rPr>
          <w:rFonts w:ascii="Times New Roman" w:hAnsi="Times New Roman" w:cs="Times New Roman"/>
          <w:b/>
          <w:sz w:val="24"/>
          <w:szCs w:val="24"/>
        </w:rPr>
      </w:pPr>
      <w:r>
        <w:rPr>
          <w:rFonts w:ascii="Times New Roman" w:hAnsi="Times New Roman" w:cs="Times New Roman"/>
          <w:b/>
          <w:sz w:val="24"/>
          <w:szCs w:val="24"/>
        </w:rPr>
        <w:t xml:space="preserve"> Конфиденциальность</w:t>
      </w:r>
    </w:p>
    <w:p w:rsidR="005B00D9" w:rsidRDefault="005B00D9" w:rsidP="005B00D9">
      <w:pPr>
        <w:pStyle w:val="ConsNormal"/>
        <w:ind w:left="360" w:firstLine="0"/>
        <w:jc w:val="center"/>
        <w:rPr>
          <w:rFonts w:ascii="Times New Roman" w:hAnsi="Times New Roman" w:cs="Times New Roman"/>
          <w:b/>
          <w:sz w:val="24"/>
          <w:szCs w:val="24"/>
        </w:rPr>
      </w:pPr>
    </w:p>
    <w:p w:rsidR="00861103" w:rsidRDefault="00861103" w:rsidP="00861103">
      <w:pPr>
        <w:pStyle w:val="ConsNormal"/>
        <w:ind w:firstLine="567"/>
        <w:jc w:val="both"/>
        <w:rPr>
          <w:rFonts w:ascii="Times New Roman" w:hAnsi="Times New Roman"/>
          <w:sz w:val="24"/>
          <w:szCs w:val="24"/>
        </w:rPr>
      </w:pPr>
      <w:r w:rsidRPr="005A6DD1">
        <w:rPr>
          <w:rFonts w:ascii="Times New Roman" w:hAnsi="Times New Roman" w:cs="Times New Roman"/>
          <w:sz w:val="24"/>
          <w:szCs w:val="24"/>
        </w:rPr>
        <w:t>6.1.</w:t>
      </w:r>
      <w:r w:rsidRPr="005A6DD1">
        <w:t xml:space="preserve"> </w:t>
      </w:r>
      <w:r w:rsidRPr="00FD24A7">
        <w:rPr>
          <w:rFonts w:ascii="Times New Roman" w:hAnsi="Times New Roman"/>
          <w:sz w:val="24"/>
          <w:szCs w:val="24"/>
        </w:rPr>
        <w:t>Информация, полученная</w:t>
      </w:r>
      <w:r>
        <w:rPr>
          <w:rFonts w:ascii="Times New Roman" w:hAnsi="Times New Roman"/>
          <w:sz w:val="24"/>
          <w:szCs w:val="24"/>
        </w:rPr>
        <w:t xml:space="preserve"> Сторонами</w:t>
      </w:r>
      <w:r w:rsidRPr="00FD24A7">
        <w:rPr>
          <w:rFonts w:ascii="Times New Roman" w:hAnsi="Times New Roman"/>
          <w:sz w:val="24"/>
          <w:szCs w:val="24"/>
        </w:rPr>
        <w:t xml:space="preserve"> в ходе исполнения настоящего Договора, является конфиденциальной.</w:t>
      </w:r>
    </w:p>
    <w:p w:rsidR="00861103" w:rsidRDefault="00861103" w:rsidP="00861103">
      <w:pPr>
        <w:pStyle w:val="ConsNormal"/>
        <w:ind w:firstLine="567"/>
        <w:jc w:val="both"/>
        <w:rPr>
          <w:rFonts w:ascii="Times New Roman" w:hAnsi="Times New Roman"/>
          <w:sz w:val="24"/>
          <w:szCs w:val="24"/>
        </w:rPr>
      </w:pPr>
    </w:p>
    <w:p w:rsidR="00861103" w:rsidRDefault="00861103" w:rsidP="00861103">
      <w:pPr>
        <w:pStyle w:val="ConsNormal"/>
        <w:ind w:left="1066" w:firstLine="0"/>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 xml:space="preserve">  </w:t>
      </w:r>
      <w:r w:rsidRPr="003F4304">
        <w:rPr>
          <w:rFonts w:ascii="Times New Roman" w:hAnsi="Times New Roman" w:cs="Times New Roman"/>
          <w:b/>
          <w:sz w:val="24"/>
          <w:szCs w:val="24"/>
        </w:rPr>
        <w:t>Гарантийные обязательства.</w:t>
      </w:r>
    </w:p>
    <w:p w:rsidR="005B00D9" w:rsidRDefault="005B00D9" w:rsidP="00861103">
      <w:pPr>
        <w:pStyle w:val="ConsNormal"/>
        <w:ind w:left="1066" w:firstLine="0"/>
        <w:jc w:val="center"/>
        <w:rPr>
          <w:rFonts w:ascii="Times New Roman" w:hAnsi="Times New Roman" w:cs="Times New Roman"/>
          <w:b/>
          <w:sz w:val="24"/>
          <w:szCs w:val="24"/>
        </w:rPr>
      </w:pPr>
    </w:p>
    <w:p w:rsidR="00861103" w:rsidRPr="00FD24A7" w:rsidRDefault="00861103" w:rsidP="00861103">
      <w:pPr>
        <w:ind w:firstLine="567"/>
        <w:jc w:val="both"/>
      </w:pPr>
      <w:r w:rsidRPr="00FD24A7">
        <w:t>7.1.</w:t>
      </w:r>
      <w:r>
        <w:t xml:space="preserve"> </w:t>
      </w:r>
      <w:r w:rsidRPr="00FD24A7">
        <w:t>Исполнитель</w:t>
      </w:r>
      <w:r>
        <w:t xml:space="preserve"> в течение </w:t>
      </w:r>
      <w:r w:rsidRPr="00945193">
        <w:t>____</w:t>
      </w:r>
      <w:r>
        <w:t>_______</w:t>
      </w:r>
      <w:r w:rsidRPr="00945193">
        <w:t xml:space="preserve"> (____________) месяцев с даты подписания </w:t>
      </w:r>
      <w:r>
        <w:t>Сторонами А</w:t>
      </w:r>
      <w:r w:rsidRPr="00945193">
        <w:t>кта сдачи-приемки</w:t>
      </w:r>
      <w:r>
        <w:t xml:space="preserve"> выполненных Работ </w:t>
      </w:r>
      <w:r w:rsidRPr="00FD24A7">
        <w:t>гарантирует:</w:t>
      </w:r>
    </w:p>
    <w:p w:rsidR="00861103" w:rsidRPr="00FD24A7" w:rsidRDefault="00861103" w:rsidP="00861103">
      <w:pPr>
        <w:pStyle w:val="afc"/>
        <w:ind w:firstLine="567"/>
        <w:jc w:val="both"/>
      </w:pPr>
      <w:r w:rsidRPr="00FD24A7">
        <w:t xml:space="preserve">- надлежащее качество принятых в </w:t>
      </w:r>
      <w:r>
        <w:t>рабочей документации технических</w:t>
      </w:r>
      <w:r w:rsidRPr="00FD24A7">
        <w:t xml:space="preserve">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861103" w:rsidRPr="00FD24A7" w:rsidRDefault="00861103" w:rsidP="00861103">
      <w:pPr>
        <w:pStyle w:val="27"/>
        <w:tabs>
          <w:tab w:val="left" w:pos="993"/>
        </w:tabs>
        <w:spacing w:after="0" w:line="240" w:lineRule="auto"/>
        <w:ind w:firstLine="567"/>
        <w:jc w:val="both"/>
      </w:pPr>
      <w:r w:rsidRPr="00FD24A7">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861103" w:rsidRPr="00FD24A7" w:rsidRDefault="00861103" w:rsidP="00861103">
      <w:pPr>
        <w:ind w:firstLine="567"/>
        <w:jc w:val="both"/>
      </w:pPr>
      <w:r w:rsidRPr="00FD24A7">
        <w:t>-  своевременное устранение недостатков и дефектов, выявленных при приемке Работ;</w:t>
      </w:r>
    </w:p>
    <w:p w:rsidR="00861103" w:rsidRPr="00FD24A7" w:rsidRDefault="00861103" w:rsidP="00861103">
      <w:pPr>
        <w:tabs>
          <w:tab w:val="left" w:pos="993"/>
        </w:tabs>
        <w:ind w:firstLine="567"/>
        <w:jc w:val="both"/>
      </w:pPr>
      <w:r w:rsidRPr="00FD24A7">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861103" w:rsidRPr="00471B29" w:rsidRDefault="00861103" w:rsidP="00861103">
      <w:pPr>
        <w:pStyle w:val="ConsNormal"/>
        <w:ind w:firstLine="567"/>
        <w:jc w:val="both"/>
        <w:rPr>
          <w:rFonts w:ascii="Times New Roman" w:hAnsi="Times New Roman"/>
          <w:sz w:val="24"/>
          <w:szCs w:val="24"/>
        </w:rPr>
      </w:pPr>
      <w:r>
        <w:rPr>
          <w:rFonts w:ascii="Times New Roman" w:hAnsi="Times New Roman"/>
          <w:sz w:val="24"/>
          <w:szCs w:val="24"/>
        </w:rPr>
        <w:t xml:space="preserve">7.2. </w:t>
      </w:r>
      <w:r w:rsidRPr="00471B29">
        <w:rPr>
          <w:rFonts w:ascii="Times New Roman" w:hAnsi="Times New Roman"/>
          <w:sz w:val="24"/>
          <w:szCs w:val="24"/>
        </w:rPr>
        <w:t xml:space="preserve">В случае, если в течение гарантийного периода </w:t>
      </w:r>
      <w:r>
        <w:rPr>
          <w:rFonts w:ascii="Times New Roman" w:hAnsi="Times New Roman"/>
          <w:sz w:val="24"/>
          <w:szCs w:val="24"/>
        </w:rPr>
        <w:t xml:space="preserve">в результатах Работ будут выявлены недостатки либо результат Работ не будет отвечать целям для которых он был создан, Исполнитель производит устранения выявленных недостатков и (или) несоответствий за свой счёт. </w:t>
      </w:r>
    </w:p>
    <w:p w:rsidR="00861103" w:rsidRPr="00AC708C" w:rsidRDefault="00861103" w:rsidP="00861103">
      <w:pPr>
        <w:ind w:firstLine="567"/>
        <w:jc w:val="both"/>
      </w:pPr>
      <w:r>
        <w:t>7</w:t>
      </w:r>
      <w:r w:rsidRPr="00B25423">
        <w:t>.</w:t>
      </w:r>
      <w:r>
        <w:t>3</w:t>
      </w:r>
      <w:r w:rsidRPr="00B25423">
        <w:t xml:space="preserve">. </w:t>
      </w:r>
      <w:r>
        <w:t xml:space="preserve">Заказчик </w:t>
      </w:r>
      <w:r w:rsidRPr="00AC708C">
        <w:t>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61103" w:rsidRPr="00AC708C" w:rsidRDefault="00861103" w:rsidP="00861103">
      <w:pPr>
        <w:shd w:val="clear" w:color="auto" w:fill="FFFFFF"/>
        <w:tabs>
          <w:tab w:val="left" w:pos="1272"/>
        </w:tabs>
        <w:ind w:firstLine="567"/>
        <w:jc w:val="both"/>
      </w:pPr>
      <w:r w:rsidRPr="00AC708C">
        <w:t>7.4. Исполнитель обязан произвести устранение выявленных нед</w:t>
      </w:r>
      <w:r>
        <w:t xml:space="preserve">остатков и (или) несоответствий результата Работ в течение 30-ти </w:t>
      </w:r>
      <w:r w:rsidRPr="00AC708C">
        <w:t>(</w:t>
      </w:r>
      <w:r>
        <w:t>Тридцати</w:t>
      </w:r>
      <w:r w:rsidRPr="00AC708C">
        <w:t>) календарных дней с даты получения уведомления Исполнителя.</w:t>
      </w:r>
    </w:p>
    <w:p w:rsidR="00861103" w:rsidRPr="00AC708C" w:rsidRDefault="00861103" w:rsidP="00861103">
      <w:pPr>
        <w:shd w:val="clear" w:color="auto" w:fill="FFFFFF"/>
        <w:ind w:firstLine="567"/>
        <w:jc w:val="both"/>
      </w:pPr>
      <w:r w:rsidRPr="00AC708C">
        <w:t>Расходы Исполнителя, связанные с устранением выявленных недостатков и (или) несоответствий результата Работ, Заказчиком не возмещаются.</w:t>
      </w:r>
    </w:p>
    <w:p w:rsidR="00861103" w:rsidRPr="00AC708C" w:rsidRDefault="00861103" w:rsidP="00861103">
      <w:pPr>
        <w:pStyle w:val="aff4"/>
        <w:ind w:firstLine="567"/>
        <w:jc w:val="both"/>
        <w:rPr>
          <w:sz w:val="24"/>
          <w:szCs w:val="24"/>
        </w:rPr>
      </w:pPr>
      <w:r w:rsidRPr="00AC708C">
        <w:rPr>
          <w:sz w:val="24"/>
          <w:szCs w:val="24"/>
        </w:rPr>
        <w:t>7.5.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Заказчиком понесенных Исполнителем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861103" w:rsidRPr="003F4304" w:rsidRDefault="00861103" w:rsidP="00861103">
      <w:pPr>
        <w:pStyle w:val="ConsNormal"/>
        <w:ind w:left="360" w:firstLine="0"/>
        <w:jc w:val="center"/>
        <w:rPr>
          <w:rFonts w:ascii="Times New Roman" w:hAnsi="Times New Roman" w:cs="Times New Roman"/>
          <w:b/>
          <w:sz w:val="24"/>
          <w:szCs w:val="24"/>
        </w:rPr>
      </w:pPr>
    </w:p>
    <w:p w:rsidR="00861103" w:rsidRDefault="00861103" w:rsidP="00861103">
      <w:pPr>
        <w:pStyle w:val="ConsNormal"/>
        <w:ind w:left="357" w:firstLine="709"/>
        <w:jc w:val="center"/>
        <w:rPr>
          <w:rFonts w:ascii="Times New Roman" w:hAnsi="Times New Roman" w:cs="Times New Roman"/>
          <w:b/>
          <w:sz w:val="24"/>
          <w:szCs w:val="24"/>
        </w:rPr>
      </w:pPr>
      <w:r>
        <w:rPr>
          <w:rFonts w:ascii="Times New Roman" w:hAnsi="Times New Roman" w:cs="Times New Roman"/>
          <w:b/>
          <w:sz w:val="24"/>
          <w:szCs w:val="24"/>
        </w:rPr>
        <w:t xml:space="preserve">              8. </w:t>
      </w:r>
      <w:r w:rsidRPr="00C677ED">
        <w:rPr>
          <w:rFonts w:ascii="Times New Roman" w:hAnsi="Times New Roman" w:cs="Times New Roman"/>
          <w:b/>
          <w:sz w:val="24"/>
          <w:szCs w:val="24"/>
        </w:rPr>
        <w:t>Обстоятельства непреодолимой силы</w:t>
      </w:r>
    </w:p>
    <w:p w:rsidR="005B00D9" w:rsidRPr="00C677ED" w:rsidRDefault="005B00D9" w:rsidP="00861103">
      <w:pPr>
        <w:pStyle w:val="ConsNormal"/>
        <w:ind w:left="357" w:firstLine="709"/>
        <w:jc w:val="center"/>
        <w:rPr>
          <w:rFonts w:ascii="Times New Roman" w:hAnsi="Times New Roman" w:cs="Times New Roman"/>
          <w:b/>
          <w:sz w:val="24"/>
          <w:szCs w:val="24"/>
        </w:rPr>
      </w:pP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ниями, эпидемиями, блокадами, эмбарго, пожарами, землетрясениями, наводнениями</w:t>
      </w:r>
      <w:r w:rsidRPr="00C677ED">
        <w:rPr>
          <w:rFonts w:ascii="Times New Roman" w:hAnsi="Times New Roman" w:cs="Times New Roman"/>
          <w:sz w:val="24"/>
          <w:szCs w:val="24"/>
        </w:rPr>
        <w:t xml:space="preserve"> 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677ED">
        <w:rPr>
          <w:rFonts w:ascii="Times New Roman" w:hAnsi="Times New Roman" w:cs="Times New Roman"/>
          <w:sz w:val="24"/>
          <w:szCs w:val="24"/>
        </w:rPr>
        <w:t>власти.</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677ED">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677ED">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677ED">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61103" w:rsidRPr="00C677ED" w:rsidRDefault="00861103" w:rsidP="00861103">
      <w:pPr>
        <w:pStyle w:val="ConsNormal"/>
        <w:ind w:firstLine="0"/>
        <w:rPr>
          <w:rFonts w:ascii="Times New Roman" w:hAnsi="Times New Roman" w:cs="Times New Roman"/>
          <w:i/>
          <w:iCs/>
          <w:sz w:val="24"/>
          <w:szCs w:val="24"/>
        </w:rPr>
      </w:pPr>
    </w:p>
    <w:p w:rsidR="00861103" w:rsidRDefault="00861103" w:rsidP="00861103">
      <w:pPr>
        <w:pStyle w:val="ConsNormal"/>
        <w:ind w:left="357" w:firstLine="709"/>
        <w:jc w:val="center"/>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 xml:space="preserve"> </w:t>
      </w:r>
      <w:r w:rsidRPr="00C677ED">
        <w:rPr>
          <w:rFonts w:ascii="Times New Roman" w:hAnsi="Times New Roman" w:cs="Times New Roman"/>
          <w:b/>
          <w:sz w:val="24"/>
          <w:szCs w:val="24"/>
        </w:rPr>
        <w:t>Разрешение споров</w:t>
      </w:r>
    </w:p>
    <w:p w:rsidR="005B00D9" w:rsidRPr="00C677ED" w:rsidRDefault="005B00D9" w:rsidP="00861103">
      <w:pPr>
        <w:pStyle w:val="ConsNormal"/>
        <w:ind w:left="357" w:firstLine="709"/>
        <w:jc w:val="center"/>
        <w:rPr>
          <w:rFonts w:ascii="Times New Roman" w:hAnsi="Times New Roman" w:cs="Times New Roman"/>
          <w:b/>
          <w:sz w:val="24"/>
          <w:szCs w:val="24"/>
        </w:rPr>
      </w:pP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677ED">
        <w:rPr>
          <w:rFonts w:ascii="Times New Roman" w:hAnsi="Times New Roman" w:cs="Times New Roman"/>
          <w:sz w:val="24"/>
          <w:szCs w:val="24"/>
        </w:rPr>
        <w:t>.1. Все споры, возникающие при и</w:t>
      </w:r>
      <w:r>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677ED">
        <w:rPr>
          <w:rFonts w:ascii="Times New Roman" w:hAnsi="Times New Roman" w:cs="Times New Roman"/>
          <w:sz w:val="24"/>
          <w:szCs w:val="24"/>
        </w:rPr>
        <w:t>отправления писем по почте, обмена факсимильными сообщениями.</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9.2. Если Стороны </w:t>
      </w:r>
      <w:r w:rsidRPr="00C677ED">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61103"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677ED">
        <w:rPr>
          <w:rFonts w:ascii="Times New Roman" w:hAnsi="Times New Roman" w:cs="Times New Roman"/>
          <w:sz w:val="24"/>
          <w:szCs w:val="24"/>
        </w:rPr>
        <w:t>.3. В случае,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5B00D9" w:rsidRPr="00C677ED" w:rsidRDefault="005B00D9" w:rsidP="00861103">
      <w:pPr>
        <w:pStyle w:val="ConsNormal"/>
        <w:ind w:firstLine="709"/>
        <w:jc w:val="both"/>
        <w:rPr>
          <w:rFonts w:ascii="Times New Roman" w:hAnsi="Times New Roman" w:cs="Times New Roman"/>
          <w:i/>
          <w:sz w:val="24"/>
          <w:szCs w:val="24"/>
        </w:rPr>
      </w:pPr>
    </w:p>
    <w:p w:rsidR="00861103" w:rsidRPr="00C677ED" w:rsidRDefault="00861103" w:rsidP="00861103">
      <w:pPr>
        <w:pStyle w:val="ConsNormal"/>
        <w:ind w:firstLine="0"/>
        <w:rPr>
          <w:rFonts w:ascii="Times New Roman" w:hAnsi="Times New Roman" w:cs="Times New Roman"/>
          <w:b/>
          <w:sz w:val="24"/>
          <w:szCs w:val="24"/>
        </w:rPr>
      </w:pPr>
    </w:p>
    <w:p w:rsidR="00861103" w:rsidRPr="00C677ED" w:rsidRDefault="00861103" w:rsidP="00861103">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10</w:t>
      </w:r>
      <w:r w:rsidRPr="00C677ED">
        <w:rPr>
          <w:rFonts w:ascii="Times New Roman" w:hAnsi="Times New Roman" w:cs="Times New Roman"/>
          <w:b/>
          <w:sz w:val="24"/>
          <w:szCs w:val="24"/>
        </w:rPr>
        <w:t>. Порядок внесения</w:t>
      </w:r>
    </w:p>
    <w:p w:rsidR="00861103" w:rsidRDefault="00861103" w:rsidP="00861103">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5B00D9" w:rsidRPr="00C677ED" w:rsidRDefault="005B00D9" w:rsidP="00861103">
      <w:pPr>
        <w:pStyle w:val="ConsNormal"/>
        <w:ind w:firstLine="851"/>
        <w:jc w:val="center"/>
        <w:rPr>
          <w:rFonts w:ascii="Times New Roman" w:hAnsi="Times New Roman" w:cs="Times New Roman"/>
          <w:b/>
          <w:sz w:val="24"/>
          <w:szCs w:val="24"/>
        </w:rPr>
      </w:pP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861103" w:rsidRPr="00AC708C" w:rsidRDefault="00861103" w:rsidP="00861103">
      <w:pPr>
        <w:pStyle w:val="ConsNormal"/>
        <w:ind w:firstLine="709"/>
        <w:jc w:val="both"/>
        <w:rPr>
          <w:rFonts w:ascii="Times New Roman" w:hAnsi="Times New Roman"/>
          <w:sz w:val="24"/>
          <w:szCs w:val="24"/>
        </w:rPr>
      </w:pPr>
      <w:r>
        <w:rPr>
          <w:rFonts w:ascii="Times New Roman" w:hAnsi="Times New Roman" w:cs="Times New Roman"/>
          <w:sz w:val="24"/>
          <w:szCs w:val="24"/>
        </w:rPr>
        <w:t>10</w:t>
      </w:r>
      <w:r w:rsidRPr="00C677ED">
        <w:rPr>
          <w:rFonts w:ascii="Times New Roman" w:hAnsi="Times New Roman" w:cs="Times New Roman"/>
          <w:sz w:val="24"/>
          <w:szCs w:val="24"/>
        </w:rPr>
        <w:t xml:space="preserve">.2.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Заказчиком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w:t>
      </w:r>
      <w:r>
        <w:rPr>
          <w:rFonts w:ascii="Times New Roman" w:hAnsi="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AC708C">
        <w:rPr>
          <w:rFonts w:ascii="Times New Roman" w:hAnsi="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sz w:val="24"/>
          <w:szCs w:val="24"/>
        </w:rPr>
        <w:t xml:space="preserve"> Заказчик обязан оплатить фактические затраты</w:t>
      </w:r>
      <w:r w:rsidRPr="00AC708C">
        <w:rPr>
          <w:rFonts w:ascii="Times New Roman" w:hAnsi="Times New Roman"/>
          <w:sz w:val="24"/>
          <w:szCs w:val="24"/>
        </w:rPr>
        <w:t xml:space="preserve"> </w:t>
      </w:r>
      <w:r>
        <w:rPr>
          <w:rFonts w:ascii="Times New Roman" w:hAnsi="Times New Roman"/>
          <w:sz w:val="24"/>
          <w:szCs w:val="24"/>
        </w:rPr>
        <w:t xml:space="preserve">на выполнение Работ, произведенные до </w:t>
      </w:r>
      <w:r w:rsidRPr="00AC708C">
        <w:rPr>
          <w:rFonts w:ascii="Times New Roman" w:hAnsi="Times New Roman"/>
          <w:sz w:val="24"/>
          <w:szCs w:val="24"/>
        </w:rPr>
        <w:t>даты получения Исполнителем уведомления о расторжении настоящего Договора.</w:t>
      </w:r>
    </w:p>
    <w:p w:rsidR="00861103" w:rsidRPr="00C677ED" w:rsidRDefault="00861103" w:rsidP="00861103">
      <w:pPr>
        <w:pStyle w:val="ConsNormal"/>
        <w:ind w:firstLine="709"/>
        <w:jc w:val="both"/>
        <w:rPr>
          <w:rFonts w:ascii="Times New Roman" w:hAnsi="Times New Roman" w:cs="Times New Roman"/>
          <w:b/>
          <w:sz w:val="24"/>
          <w:szCs w:val="24"/>
        </w:rPr>
      </w:pPr>
    </w:p>
    <w:p w:rsidR="00861103" w:rsidRDefault="00861103" w:rsidP="00861103">
      <w:pPr>
        <w:pStyle w:val="ConsNormal"/>
        <w:ind w:left="357" w:firstLine="709"/>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C677ED">
        <w:rPr>
          <w:rFonts w:ascii="Times New Roman" w:hAnsi="Times New Roman" w:cs="Times New Roman"/>
          <w:b/>
          <w:sz w:val="24"/>
          <w:szCs w:val="24"/>
        </w:rPr>
        <w:t>Срок действия Договора</w:t>
      </w:r>
    </w:p>
    <w:p w:rsidR="005B00D9" w:rsidRPr="00C677ED" w:rsidRDefault="005B00D9" w:rsidP="00861103">
      <w:pPr>
        <w:pStyle w:val="ConsNormal"/>
        <w:ind w:left="357" w:firstLine="709"/>
        <w:jc w:val="center"/>
        <w:rPr>
          <w:rFonts w:ascii="Times New Roman" w:hAnsi="Times New Roman" w:cs="Times New Roman"/>
          <w:b/>
          <w:sz w:val="24"/>
          <w:szCs w:val="24"/>
        </w:rPr>
      </w:pPr>
    </w:p>
    <w:p w:rsidR="00861103" w:rsidRPr="005B3123"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C677ED">
        <w:rPr>
          <w:rFonts w:ascii="Times New Roman" w:hAnsi="Times New Roman" w:cs="Times New Roman"/>
          <w:sz w:val="24"/>
          <w:szCs w:val="24"/>
        </w:rPr>
        <w:t>.1. Настоящий Договор вступает в силу с даты его подписания Сторонами и действует</w:t>
      </w:r>
      <w:r>
        <w:rPr>
          <w:rFonts w:ascii="Times New Roman" w:hAnsi="Times New Roman" w:cs="Times New Roman"/>
          <w:sz w:val="24"/>
          <w:szCs w:val="24"/>
        </w:rPr>
        <w:t xml:space="preserve"> по 31.12.2015г., а в части взаиморасчетов до полного исполнения Сторонами своих обязательств.</w:t>
      </w:r>
    </w:p>
    <w:p w:rsidR="00861103" w:rsidRDefault="00861103" w:rsidP="00861103">
      <w:pPr>
        <w:pStyle w:val="ConsNormal"/>
        <w:ind w:left="357" w:firstLine="709"/>
        <w:jc w:val="center"/>
        <w:rPr>
          <w:rFonts w:ascii="Times New Roman" w:hAnsi="Times New Roman" w:cs="Times New Roman"/>
          <w:b/>
          <w:bCs/>
          <w:sz w:val="24"/>
          <w:szCs w:val="24"/>
        </w:rPr>
      </w:pPr>
      <w:r>
        <w:rPr>
          <w:rFonts w:ascii="Times New Roman" w:hAnsi="Times New Roman" w:cs="Times New Roman"/>
          <w:b/>
          <w:bCs/>
          <w:sz w:val="24"/>
          <w:szCs w:val="24"/>
        </w:rPr>
        <w:t>12.</w:t>
      </w:r>
      <w:r w:rsidRPr="00C677ED">
        <w:rPr>
          <w:rFonts w:ascii="Times New Roman" w:hAnsi="Times New Roman" w:cs="Times New Roman"/>
          <w:b/>
          <w:bCs/>
          <w:sz w:val="24"/>
          <w:szCs w:val="24"/>
        </w:rPr>
        <w:t>Прочие условия</w:t>
      </w:r>
    </w:p>
    <w:p w:rsidR="005B00D9" w:rsidRPr="00C677ED" w:rsidRDefault="005B00D9" w:rsidP="00861103">
      <w:pPr>
        <w:pStyle w:val="ConsNormal"/>
        <w:ind w:left="357" w:firstLine="709"/>
        <w:jc w:val="center"/>
        <w:rPr>
          <w:rFonts w:ascii="Times New Roman" w:hAnsi="Times New Roman" w:cs="Times New Roman"/>
          <w:b/>
          <w:bCs/>
          <w:sz w:val="24"/>
          <w:szCs w:val="24"/>
        </w:rPr>
      </w:pPr>
    </w:p>
    <w:p w:rsidR="00861103" w:rsidRPr="00C677ED" w:rsidRDefault="00861103" w:rsidP="00861103">
      <w:pPr>
        <w:pStyle w:val="19"/>
        <w:ind w:firstLine="709"/>
        <w:rPr>
          <w:sz w:val="24"/>
          <w:szCs w:val="24"/>
        </w:rPr>
      </w:pPr>
      <w:r>
        <w:rPr>
          <w:sz w:val="24"/>
          <w:szCs w:val="24"/>
        </w:rPr>
        <w:t>12</w:t>
      </w:r>
      <w:r w:rsidRPr="00C677ED">
        <w:rPr>
          <w:sz w:val="24"/>
          <w:szCs w:val="24"/>
        </w:rPr>
        <w:t>.1. Право собственности на результат Работ по настоящему Договору принадлежит Заказчику.</w:t>
      </w:r>
    </w:p>
    <w:p w:rsidR="00861103" w:rsidRPr="00C677ED" w:rsidRDefault="00861103" w:rsidP="00861103">
      <w:pPr>
        <w:pStyle w:val="19"/>
        <w:ind w:firstLine="709"/>
        <w:rPr>
          <w:sz w:val="24"/>
          <w:szCs w:val="24"/>
        </w:rPr>
      </w:pPr>
      <w:r>
        <w:rPr>
          <w:sz w:val="24"/>
          <w:szCs w:val="24"/>
        </w:rPr>
        <w:t>12</w:t>
      </w:r>
      <w:r w:rsidRPr="00C677ED">
        <w:rPr>
          <w:sz w:val="24"/>
          <w:szCs w:val="24"/>
        </w:rPr>
        <w:t>.</w:t>
      </w:r>
      <w:r>
        <w:rPr>
          <w:sz w:val="24"/>
          <w:szCs w:val="24"/>
        </w:rPr>
        <w:t xml:space="preserve">2. В случае изменения у какой-либо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61103" w:rsidRPr="00C677ED" w:rsidRDefault="00861103" w:rsidP="00861103">
      <w:pPr>
        <w:pStyle w:val="19"/>
        <w:ind w:firstLine="709"/>
        <w:rPr>
          <w:sz w:val="24"/>
          <w:szCs w:val="24"/>
        </w:rPr>
      </w:pPr>
      <w:r>
        <w:rPr>
          <w:sz w:val="24"/>
          <w:szCs w:val="24"/>
        </w:rPr>
        <w:t>12</w:t>
      </w:r>
      <w:r w:rsidRPr="00C677ED">
        <w:rPr>
          <w:sz w:val="24"/>
          <w:szCs w:val="24"/>
        </w:rPr>
        <w:t>.3.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C677ED">
        <w:rPr>
          <w:rFonts w:ascii="Times New Roman" w:hAnsi="Times New Roman" w:cs="Times New Roman"/>
          <w:sz w:val="24"/>
          <w:szCs w:val="24"/>
        </w:rPr>
        <w:t>.4. Все приложения к настоящему Договору являются его неотъемлемыми частями.</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C677ED">
        <w:rPr>
          <w:rFonts w:ascii="Times New Roman" w:hAnsi="Times New Roman" w:cs="Times New Roman"/>
          <w:sz w:val="24"/>
          <w:szCs w:val="24"/>
        </w:rPr>
        <w:t>.5. Передача прав и обязанностей Исполнителя третьим лицам не допускается без письменного согласия Заказчика.</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C677ED">
        <w:rPr>
          <w:rFonts w:ascii="Times New Roman" w:hAnsi="Times New Roman" w:cs="Times New Roman"/>
          <w:sz w:val="24"/>
          <w:szCs w:val="24"/>
        </w:rPr>
        <w:t>.6. Все вопросы, не предусмотренные настоящим Договором, регулируются законодательством Российской Федерации.</w:t>
      </w:r>
    </w:p>
    <w:p w:rsidR="00861103" w:rsidRPr="00C677ED" w:rsidRDefault="00861103" w:rsidP="0086110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C677ED">
        <w:rPr>
          <w:rFonts w:ascii="Times New Roman" w:hAnsi="Times New Roman" w:cs="Times New Roman"/>
          <w:sz w:val="24"/>
          <w:szCs w:val="24"/>
        </w:rPr>
        <w:t>.7. Настоящий Договор составлен в двух экземплярах, имеющих одинаковую силу, по одному для каждой из Сторон.</w:t>
      </w:r>
    </w:p>
    <w:p w:rsidR="00861103" w:rsidRPr="00C677ED" w:rsidRDefault="00861103" w:rsidP="00861103">
      <w:pPr>
        <w:ind w:firstLine="709"/>
        <w:jc w:val="both"/>
      </w:pPr>
      <w:r>
        <w:t>12</w:t>
      </w:r>
      <w:r w:rsidRPr="00C677ED">
        <w:t>.8. К настоящему Договору прилагаются:</w:t>
      </w:r>
    </w:p>
    <w:p w:rsidR="00861103" w:rsidRPr="00C677ED" w:rsidRDefault="00861103" w:rsidP="00861103">
      <w:pPr>
        <w:ind w:firstLine="709"/>
        <w:jc w:val="both"/>
      </w:pPr>
      <w:r>
        <w:t>12.8</w:t>
      </w:r>
      <w:r w:rsidRPr="00C677ED">
        <w:t>.1. Техническое задание  (приложение № 1);</w:t>
      </w:r>
    </w:p>
    <w:p w:rsidR="00861103" w:rsidRPr="00C677ED" w:rsidRDefault="00861103" w:rsidP="00861103">
      <w:pPr>
        <w:ind w:firstLine="709"/>
        <w:jc w:val="both"/>
      </w:pPr>
      <w:r>
        <w:t>12.8</w:t>
      </w:r>
      <w:r w:rsidRPr="00C677ED">
        <w:t>.2. Протокол согласования договорной цены (приложение № 2);</w:t>
      </w:r>
    </w:p>
    <w:p w:rsidR="00861103" w:rsidRPr="00C677ED" w:rsidRDefault="00861103" w:rsidP="00861103">
      <w:pPr>
        <w:ind w:firstLine="709"/>
        <w:jc w:val="both"/>
      </w:pPr>
      <w:r>
        <w:t>12.8</w:t>
      </w:r>
      <w:r w:rsidRPr="00C677ED">
        <w:t xml:space="preserve">.3. </w:t>
      </w:r>
      <w:r w:rsidRPr="00C677ED">
        <w:rPr>
          <w:iCs/>
        </w:rPr>
        <w:t>Смета</w:t>
      </w:r>
      <w:r w:rsidRPr="00C677ED">
        <w:t xml:space="preserve"> на выполнение</w:t>
      </w:r>
      <w:r w:rsidRPr="00C677ED">
        <w:rPr>
          <w:i/>
        </w:rPr>
        <w:t xml:space="preserve"> </w:t>
      </w:r>
      <w:r w:rsidRPr="00C677ED">
        <w:t>Работ (приложение № 3);</w:t>
      </w:r>
    </w:p>
    <w:p w:rsidR="00861103" w:rsidRDefault="00861103" w:rsidP="00861103">
      <w:pPr>
        <w:ind w:firstLine="709"/>
        <w:jc w:val="both"/>
      </w:pPr>
      <w:r>
        <w:rPr>
          <w:iCs/>
        </w:rPr>
        <w:t>12.8</w:t>
      </w:r>
      <w:r w:rsidRPr="00C677ED">
        <w:rPr>
          <w:iCs/>
        </w:rPr>
        <w:t xml:space="preserve">.4. </w:t>
      </w:r>
      <w:r>
        <w:t xml:space="preserve">Акт приема-сдачи выполненных Работ </w:t>
      </w:r>
      <w:r w:rsidRPr="00C677ED">
        <w:t>(приложение № 4);</w:t>
      </w:r>
    </w:p>
    <w:p w:rsidR="00861103" w:rsidRPr="00C677ED" w:rsidRDefault="00861103" w:rsidP="00861103">
      <w:pPr>
        <w:ind w:firstLine="709"/>
        <w:jc w:val="both"/>
        <w:rPr>
          <w:i/>
          <w:iCs/>
        </w:rPr>
      </w:pPr>
      <w:r>
        <w:t>12.8.5. Сведения о составе владельцев (приложение № 5)</w:t>
      </w:r>
    </w:p>
    <w:p w:rsidR="00861103" w:rsidRPr="00C677ED" w:rsidRDefault="00861103" w:rsidP="00861103">
      <w:pPr>
        <w:jc w:val="both"/>
        <w:rPr>
          <w:b/>
        </w:rPr>
      </w:pPr>
    </w:p>
    <w:p w:rsidR="00861103" w:rsidRPr="00E02CC9" w:rsidRDefault="00861103" w:rsidP="00861103">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tbl>
      <w:tblPr>
        <w:tblW w:w="9817" w:type="dxa"/>
        <w:tblInd w:w="137" w:type="dxa"/>
        <w:tblLayout w:type="fixed"/>
        <w:tblLook w:val="0000"/>
      </w:tblPr>
      <w:tblGrid>
        <w:gridCol w:w="5925"/>
        <w:gridCol w:w="3892"/>
      </w:tblGrid>
      <w:tr w:rsidR="00861103" w:rsidRPr="00E93D7F" w:rsidTr="00846B3D">
        <w:trPr>
          <w:trHeight w:val="569"/>
        </w:trPr>
        <w:tc>
          <w:tcPr>
            <w:tcW w:w="5925" w:type="dxa"/>
          </w:tcPr>
          <w:p w:rsidR="00861103" w:rsidRPr="00AD5D27" w:rsidRDefault="00861103" w:rsidP="00846B3D">
            <w:pPr>
              <w:pStyle w:val="afd"/>
              <w:ind w:firstLine="0"/>
              <w:rPr>
                <w:sz w:val="24"/>
                <w:szCs w:val="24"/>
              </w:rPr>
            </w:pPr>
            <w:r w:rsidRPr="00E93D7F">
              <w:rPr>
                <w:b/>
                <w:sz w:val="24"/>
                <w:szCs w:val="24"/>
              </w:rPr>
              <w:t xml:space="preserve">Заказчик: </w:t>
            </w:r>
            <w:r w:rsidRPr="00E93D7F">
              <w:rPr>
                <w:sz w:val="24"/>
                <w:szCs w:val="24"/>
              </w:rPr>
              <w:t xml:space="preserve"> </w:t>
            </w: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861103" w:rsidRPr="00AD5D27" w:rsidRDefault="00861103" w:rsidP="00846B3D">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861103" w:rsidRPr="00AD5D27" w:rsidRDefault="00861103" w:rsidP="00846B3D">
            <w:pPr>
              <w:shd w:val="clear" w:color="auto" w:fill="FFFFFF"/>
            </w:pPr>
            <w:r w:rsidRPr="00AD5D27">
              <w:rPr>
                <w:color w:val="000000"/>
                <w:spacing w:val="5"/>
              </w:rPr>
              <w:t xml:space="preserve">Фактический адрес: </w:t>
            </w:r>
            <w:r w:rsidRPr="00AD5D27">
              <w:t>125047, г.</w:t>
            </w:r>
            <w:r>
              <w:t xml:space="preserve"> </w:t>
            </w:r>
            <w:r w:rsidRPr="00AD5D27">
              <w:t>Москва, Оружейный переулок д.19</w:t>
            </w:r>
          </w:p>
          <w:p w:rsidR="00861103" w:rsidRDefault="00861103" w:rsidP="00846B3D">
            <w:r w:rsidRPr="00AD5D27">
              <w:rPr>
                <w:color w:val="000000"/>
                <w:spacing w:val="5"/>
              </w:rPr>
              <w:t xml:space="preserve">ИНН 7708591995, ОКПО 94421386, </w:t>
            </w:r>
            <w:r w:rsidRPr="00AD5D27">
              <w:t xml:space="preserve">КПП 997650001, </w:t>
            </w:r>
          </w:p>
          <w:p w:rsidR="00861103" w:rsidRPr="00AD5D27" w:rsidRDefault="00861103" w:rsidP="00846B3D">
            <w:r w:rsidRPr="00AD5D27">
              <w:rPr>
                <w:b/>
              </w:rPr>
              <w:t xml:space="preserve">Филиал </w:t>
            </w:r>
            <w:r>
              <w:rPr>
                <w:b/>
              </w:rPr>
              <w:t>П</w:t>
            </w:r>
            <w:r w:rsidRPr="00AD5D27">
              <w:rPr>
                <w:b/>
              </w:rPr>
              <w:t xml:space="preserve">АО "ТрансКонтейнер" </w:t>
            </w:r>
          </w:p>
          <w:p w:rsidR="00861103" w:rsidRPr="00AD5D27" w:rsidRDefault="00861103" w:rsidP="00846B3D">
            <w:pPr>
              <w:pStyle w:val="afd"/>
              <w:ind w:right="-144" w:firstLine="0"/>
              <w:rPr>
                <w:b/>
                <w:sz w:val="24"/>
                <w:szCs w:val="24"/>
              </w:rPr>
            </w:pPr>
            <w:r w:rsidRPr="00AD5D27">
              <w:rPr>
                <w:b/>
                <w:sz w:val="24"/>
                <w:szCs w:val="24"/>
              </w:rPr>
              <w:t>на Октябрьской железной дороге</w:t>
            </w:r>
          </w:p>
          <w:p w:rsidR="00861103" w:rsidRPr="00AD5D27" w:rsidRDefault="00861103" w:rsidP="00846B3D">
            <w:pPr>
              <w:pStyle w:val="afd"/>
              <w:ind w:right="-144" w:firstLine="0"/>
              <w:rPr>
                <w:sz w:val="24"/>
                <w:szCs w:val="24"/>
              </w:rPr>
            </w:pPr>
            <w:r w:rsidRPr="00AD5D27">
              <w:rPr>
                <w:sz w:val="24"/>
                <w:szCs w:val="24"/>
              </w:rPr>
              <w:t>Место нахождения: РФ, 192007,Санкт-Петербург, Лиговский пр.,Д.240, литер А</w:t>
            </w:r>
          </w:p>
          <w:p w:rsidR="00861103" w:rsidRPr="003F07EC" w:rsidRDefault="00861103" w:rsidP="00846B3D">
            <w:pPr>
              <w:pStyle w:val="afd"/>
              <w:ind w:right="-144" w:firstLine="0"/>
              <w:rPr>
                <w:sz w:val="24"/>
                <w:szCs w:val="24"/>
              </w:rPr>
            </w:pPr>
            <w:r w:rsidRPr="00AD5D27">
              <w:rPr>
                <w:sz w:val="24"/>
                <w:szCs w:val="24"/>
              </w:rPr>
              <w:t xml:space="preserve">ИНН 7708591995, КПП </w:t>
            </w:r>
            <w:r w:rsidRPr="003F07EC">
              <w:rPr>
                <w:sz w:val="24"/>
                <w:szCs w:val="24"/>
              </w:rPr>
              <w:t>771001001</w:t>
            </w:r>
          </w:p>
          <w:p w:rsidR="00861103" w:rsidRPr="00AD5D27" w:rsidRDefault="00861103" w:rsidP="00846B3D">
            <w:pPr>
              <w:pStyle w:val="afd"/>
              <w:ind w:right="-144" w:firstLine="0"/>
              <w:rPr>
                <w:sz w:val="24"/>
                <w:szCs w:val="24"/>
              </w:rPr>
            </w:pPr>
            <w:r>
              <w:rPr>
                <w:sz w:val="24"/>
                <w:szCs w:val="24"/>
              </w:rPr>
              <w:t>р/сч. 40702810637000006</w:t>
            </w:r>
            <w:r w:rsidRPr="00AD5D27">
              <w:rPr>
                <w:sz w:val="24"/>
                <w:szCs w:val="24"/>
              </w:rPr>
              <w:t>238 в ф-ле</w:t>
            </w:r>
          </w:p>
          <w:p w:rsidR="00861103" w:rsidRPr="00AD5D27" w:rsidRDefault="00861103" w:rsidP="00846B3D">
            <w:pPr>
              <w:pStyle w:val="afd"/>
              <w:ind w:right="-144" w:firstLine="0"/>
              <w:rPr>
                <w:sz w:val="24"/>
                <w:szCs w:val="24"/>
              </w:rPr>
            </w:pPr>
            <w:r w:rsidRPr="00AD5D27">
              <w:rPr>
                <w:sz w:val="24"/>
                <w:szCs w:val="24"/>
              </w:rPr>
              <w:t xml:space="preserve">ОПЕРУ-4 ОАО Банк ВТБ </w:t>
            </w:r>
          </w:p>
          <w:p w:rsidR="00861103" w:rsidRPr="00AD5D27" w:rsidRDefault="00861103" w:rsidP="00846B3D">
            <w:pPr>
              <w:pStyle w:val="afd"/>
              <w:ind w:right="-144" w:firstLine="0"/>
              <w:rPr>
                <w:sz w:val="24"/>
                <w:szCs w:val="24"/>
              </w:rPr>
            </w:pPr>
            <w:r w:rsidRPr="00AD5D27">
              <w:rPr>
                <w:sz w:val="24"/>
                <w:szCs w:val="24"/>
              </w:rPr>
              <w:t>в г.Санкт-Петербурге</w:t>
            </w:r>
          </w:p>
          <w:p w:rsidR="00861103" w:rsidRPr="00AD5D27" w:rsidRDefault="00861103" w:rsidP="00846B3D">
            <w:r w:rsidRPr="00AD5D27">
              <w:t>к/сч. 30101810200000000704</w:t>
            </w:r>
          </w:p>
          <w:p w:rsidR="00861103" w:rsidRPr="00AD5D27" w:rsidRDefault="00861103" w:rsidP="00846B3D">
            <w:r w:rsidRPr="00AD5D27">
              <w:t>БИК 044030704</w:t>
            </w:r>
          </w:p>
          <w:p w:rsidR="00861103" w:rsidRDefault="00861103" w:rsidP="00846B3D">
            <w:r>
              <w:t>тел.(812) 458-68-00; факс (812) 458-68-01</w:t>
            </w:r>
          </w:p>
          <w:p w:rsidR="00861103" w:rsidRDefault="00861103" w:rsidP="00846B3D"/>
          <w:p w:rsidR="00861103" w:rsidRDefault="00861103" w:rsidP="00846B3D">
            <w:r>
              <w:t>Заказчик:</w:t>
            </w:r>
          </w:p>
          <w:p w:rsidR="00861103" w:rsidRDefault="00861103" w:rsidP="00846B3D">
            <w:r>
              <w:t>Директор филиала ПАО </w:t>
            </w:r>
            <w:r w:rsidRPr="00B97F1E">
              <w:t>«</w:t>
            </w:r>
            <w:r>
              <w:t>ТрансКонтейнер</w:t>
            </w:r>
            <w:r w:rsidRPr="00B97F1E">
              <w:t>»</w:t>
            </w:r>
          </w:p>
          <w:p w:rsidR="00861103" w:rsidRPr="00B97F1E" w:rsidRDefault="00861103" w:rsidP="00846B3D">
            <w:r>
              <w:t>на Октябрьской железной дороге</w:t>
            </w:r>
          </w:p>
          <w:p w:rsidR="00861103" w:rsidRPr="00600B1C" w:rsidRDefault="00861103" w:rsidP="00846B3D">
            <w:pPr>
              <w:rPr>
                <w:u w:val="single"/>
              </w:rPr>
            </w:pPr>
            <w:r>
              <w:t xml:space="preserve">________      / </w:t>
            </w:r>
            <w:r w:rsidRPr="00600B1C">
              <w:rPr>
                <w:u w:val="single"/>
              </w:rPr>
              <w:t>Веселов Р.Ю.</w:t>
            </w:r>
            <w:r>
              <w:rPr>
                <w:u w:val="single"/>
              </w:rPr>
              <w:t>/</w:t>
            </w:r>
          </w:p>
          <w:p w:rsidR="00861103" w:rsidRPr="00E93D7F" w:rsidRDefault="00861103" w:rsidP="00846B3D">
            <w:r w:rsidRPr="00B97F1E">
              <w:rPr>
                <w:vertAlign w:val="superscript"/>
              </w:rPr>
              <w:t xml:space="preserve">(подпись)                            (Ф.И.О.)                </w:t>
            </w:r>
          </w:p>
        </w:tc>
        <w:tc>
          <w:tcPr>
            <w:tcW w:w="3892" w:type="dxa"/>
          </w:tcPr>
          <w:p w:rsidR="00861103" w:rsidRDefault="00861103" w:rsidP="00846B3D">
            <w:pPr>
              <w:pStyle w:val="afd"/>
              <w:ind w:firstLine="0"/>
              <w:rPr>
                <w:sz w:val="24"/>
                <w:szCs w:val="24"/>
              </w:rPr>
            </w:pPr>
            <w:r w:rsidRPr="00E93D7F">
              <w:rPr>
                <w:b/>
                <w:sz w:val="24"/>
                <w:szCs w:val="24"/>
              </w:rPr>
              <w:t>Исполнитель:</w:t>
            </w:r>
          </w:p>
          <w:p w:rsidR="00861103" w:rsidRPr="00B97F1E" w:rsidRDefault="00861103" w:rsidP="00846B3D">
            <w:pPr>
              <w:pStyle w:val="afd"/>
              <w:ind w:firstLine="0"/>
              <w:rPr>
                <w:sz w:val="24"/>
                <w:szCs w:val="24"/>
              </w:rPr>
            </w:pPr>
            <w:r>
              <w:rPr>
                <w:sz w:val="24"/>
                <w:szCs w:val="24"/>
              </w:rPr>
              <w:t>______________________________</w:t>
            </w:r>
          </w:p>
          <w:p w:rsidR="00861103" w:rsidRDefault="00861103" w:rsidP="00846B3D">
            <w:pPr>
              <w:pStyle w:val="ConsNormal"/>
              <w:ind w:firstLine="0"/>
              <w:rPr>
                <w:rFonts w:ascii="Times New Roman" w:hAnsi="Times New Roman" w:cs="Times New Roman"/>
                <w:sz w:val="24"/>
                <w:szCs w:val="24"/>
              </w:rPr>
            </w:pPr>
            <w:r w:rsidRPr="00DD3DBC">
              <w:rPr>
                <w:rFonts w:ascii="Times New Roman" w:hAnsi="Times New Roman" w:cs="Times New Roman"/>
                <w:b/>
                <w:color w:val="000000"/>
                <w:spacing w:val="5"/>
                <w:sz w:val="24"/>
                <w:szCs w:val="24"/>
              </w:rPr>
              <w:t>Место нахождения</w:t>
            </w:r>
            <w:r w:rsidRPr="00B97F1E">
              <w:rPr>
                <w:rFonts w:ascii="Times New Roman" w:hAnsi="Times New Roman" w:cs="Times New Roman"/>
                <w:sz w:val="24"/>
                <w:szCs w:val="24"/>
              </w:rPr>
              <w:t xml:space="preserve">: </w:t>
            </w:r>
          </w:p>
          <w:p w:rsidR="00861103" w:rsidRPr="00B97F1E" w:rsidRDefault="00861103" w:rsidP="00846B3D">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______________________________</w:t>
            </w:r>
          </w:p>
          <w:p w:rsidR="00861103" w:rsidRDefault="00861103" w:rsidP="00846B3D">
            <w:pPr>
              <w:pStyle w:val="ConsNormal"/>
              <w:ind w:firstLine="0"/>
              <w:rPr>
                <w:rFonts w:ascii="Times New Roman" w:hAnsi="Times New Roman" w:cs="Times New Roman"/>
                <w:sz w:val="24"/>
                <w:szCs w:val="24"/>
              </w:rPr>
            </w:pPr>
            <w:r w:rsidRPr="00DD3DBC">
              <w:rPr>
                <w:rFonts w:ascii="Times New Roman" w:hAnsi="Times New Roman" w:cs="Times New Roman"/>
                <w:b/>
                <w:sz w:val="24"/>
                <w:szCs w:val="24"/>
              </w:rPr>
              <w:t>Почтовый адрес:</w:t>
            </w:r>
            <w:r w:rsidRPr="00B97F1E">
              <w:rPr>
                <w:rFonts w:ascii="Times New Roman" w:hAnsi="Times New Roman" w:cs="Times New Roman"/>
                <w:sz w:val="24"/>
                <w:szCs w:val="24"/>
              </w:rPr>
              <w:t xml:space="preserve"> </w:t>
            </w:r>
          </w:p>
          <w:p w:rsidR="00861103" w:rsidRPr="003C1319" w:rsidRDefault="00861103" w:rsidP="00846B3D">
            <w:pPr>
              <w:pStyle w:val="ConsNormal"/>
              <w:ind w:firstLine="0"/>
              <w:rPr>
                <w:rFonts w:ascii="Times New Roman" w:hAnsi="Times New Roman" w:cs="Times New Roman"/>
                <w:sz w:val="24"/>
                <w:szCs w:val="24"/>
              </w:rPr>
            </w:pPr>
            <w:r>
              <w:rPr>
                <w:rFonts w:ascii="Times New Roman" w:hAnsi="Times New Roman" w:cs="Times New Roman"/>
                <w:sz w:val="24"/>
                <w:szCs w:val="24"/>
              </w:rPr>
              <w:t>______________________________</w:t>
            </w:r>
            <w:r w:rsidRPr="003C1319">
              <w:rPr>
                <w:rFonts w:ascii="Times New Roman" w:hAnsi="Times New Roman" w:cs="Times New Roman"/>
                <w:sz w:val="24"/>
                <w:szCs w:val="24"/>
              </w:rPr>
              <w:t>ОГРН ____________________,</w:t>
            </w:r>
          </w:p>
          <w:p w:rsidR="00861103" w:rsidRPr="00B97F1E" w:rsidRDefault="00861103" w:rsidP="00846B3D">
            <w:pPr>
              <w:pStyle w:val="afd"/>
              <w:ind w:right="-5" w:firstLine="0"/>
              <w:rPr>
                <w:sz w:val="24"/>
                <w:szCs w:val="24"/>
              </w:rPr>
            </w:pPr>
            <w:r w:rsidRPr="00B97F1E">
              <w:rPr>
                <w:sz w:val="24"/>
                <w:szCs w:val="24"/>
              </w:rPr>
              <w:t xml:space="preserve">ИНН </w:t>
            </w:r>
            <w:r>
              <w:rPr>
                <w:sz w:val="24"/>
                <w:szCs w:val="24"/>
              </w:rPr>
              <w:t xml:space="preserve"> ____________________</w:t>
            </w:r>
            <w:r w:rsidRPr="00B97F1E">
              <w:rPr>
                <w:sz w:val="24"/>
                <w:szCs w:val="24"/>
              </w:rPr>
              <w:t xml:space="preserve">, </w:t>
            </w:r>
          </w:p>
          <w:p w:rsidR="00861103" w:rsidRPr="00B97F1E" w:rsidRDefault="00861103" w:rsidP="00846B3D">
            <w:pPr>
              <w:pStyle w:val="afd"/>
              <w:ind w:right="-5" w:firstLine="0"/>
              <w:rPr>
                <w:sz w:val="24"/>
                <w:szCs w:val="24"/>
              </w:rPr>
            </w:pPr>
            <w:r w:rsidRPr="00B97F1E">
              <w:rPr>
                <w:sz w:val="24"/>
                <w:szCs w:val="24"/>
              </w:rPr>
              <w:t>ОКПО</w:t>
            </w:r>
            <w:r>
              <w:rPr>
                <w:sz w:val="24"/>
                <w:szCs w:val="24"/>
              </w:rPr>
              <w:t xml:space="preserve"> __________</w:t>
            </w:r>
            <w:r w:rsidRPr="00B97F1E">
              <w:rPr>
                <w:sz w:val="24"/>
                <w:szCs w:val="24"/>
              </w:rPr>
              <w:t xml:space="preserve">, КПП </w:t>
            </w:r>
            <w:r>
              <w:rPr>
                <w:sz w:val="24"/>
                <w:szCs w:val="24"/>
              </w:rPr>
              <w:t>________</w:t>
            </w:r>
          </w:p>
          <w:p w:rsidR="00861103" w:rsidRDefault="00861103" w:rsidP="00846B3D">
            <w:pPr>
              <w:pStyle w:val="afd"/>
              <w:ind w:right="-5" w:firstLine="0"/>
              <w:rPr>
                <w:sz w:val="24"/>
                <w:szCs w:val="24"/>
              </w:rPr>
            </w:pPr>
            <w:r w:rsidRPr="00B97F1E">
              <w:rPr>
                <w:sz w:val="24"/>
                <w:szCs w:val="24"/>
              </w:rPr>
              <w:t xml:space="preserve">р/счет  </w:t>
            </w:r>
            <w:r>
              <w:rPr>
                <w:sz w:val="24"/>
                <w:szCs w:val="24"/>
              </w:rPr>
              <w:t>_______________________ в ф-ле ______________________________</w:t>
            </w:r>
          </w:p>
          <w:p w:rsidR="00861103" w:rsidRDefault="00861103" w:rsidP="00846B3D">
            <w:pPr>
              <w:pStyle w:val="afd"/>
              <w:ind w:right="-5" w:firstLine="0"/>
              <w:rPr>
                <w:sz w:val="24"/>
                <w:szCs w:val="24"/>
              </w:rPr>
            </w:pPr>
            <w:r>
              <w:rPr>
                <w:sz w:val="24"/>
                <w:szCs w:val="24"/>
              </w:rPr>
              <w:t>______________________________</w:t>
            </w:r>
          </w:p>
          <w:p w:rsidR="00861103" w:rsidRPr="00E17EA4" w:rsidRDefault="00861103" w:rsidP="00846B3D">
            <w:pPr>
              <w:pStyle w:val="afd"/>
              <w:ind w:right="-5" w:firstLine="0"/>
              <w:rPr>
                <w:sz w:val="24"/>
                <w:szCs w:val="24"/>
              </w:rPr>
            </w:pPr>
            <w:r>
              <w:rPr>
                <w:sz w:val="24"/>
                <w:szCs w:val="24"/>
              </w:rPr>
              <w:t>к/сч. ______________________</w:t>
            </w:r>
          </w:p>
          <w:p w:rsidR="00861103" w:rsidRPr="00B97F1E" w:rsidRDefault="00861103" w:rsidP="00846B3D">
            <w:pPr>
              <w:pStyle w:val="afa"/>
              <w:ind w:right="-5" w:firstLine="0"/>
              <w:rPr>
                <w:sz w:val="24"/>
              </w:rPr>
            </w:pPr>
            <w:r w:rsidRPr="00B97F1E">
              <w:rPr>
                <w:sz w:val="24"/>
              </w:rPr>
              <w:t xml:space="preserve">БИК </w:t>
            </w:r>
            <w:r>
              <w:rPr>
                <w:sz w:val="24"/>
              </w:rPr>
              <w:t>_____________________</w:t>
            </w:r>
          </w:p>
          <w:p w:rsidR="00861103" w:rsidRPr="00B97F1E" w:rsidRDefault="00861103" w:rsidP="00846B3D">
            <w:pPr>
              <w:pStyle w:val="afa"/>
              <w:ind w:right="-5" w:firstLine="0"/>
              <w:rPr>
                <w:sz w:val="24"/>
              </w:rPr>
            </w:pPr>
            <w:r>
              <w:rPr>
                <w:sz w:val="24"/>
              </w:rPr>
              <w:t xml:space="preserve">Тел ____________, </w:t>
            </w:r>
            <w:r w:rsidRPr="00B97F1E">
              <w:rPr>
                <w:sz w:val="24"/>
              </w:rPr>
              <w:t>факс</w:t>
            </w:r>
            <w:r>
              <w:rPr>
                <w:sz w:val="24"/>
              </w:rPr>
              <w:t xml:space="preserve"> _____________</w:t>
            </w:r>
          </w:p>
          <w:p w:rsidR="00861103" w:rsidRDefault="00861103" w:rsidP="00846B3D"/>
          <w:p w:rsidR="00861103" w:rsidRDefault="00861103" w:rsidP="00846B3D"/>
          <w:p w:rsidR="00861103" w:rsidRDefault="00861103" w:rsidP="00846B3D"/>
          <w:p w:rsidR="00861103" w:rsidRDefault="00861103" w:rsidP="00846B3D">
            <w:r>
              <w:t>Исполнитель:</w:t>
            </w:r>
          </w:p>
          <w:p w:rsidR="00861103" w:rsidRDefault="00861103" w:rsidP="00846B3D">
            <w:r>
              <w:t>______________</w:t>
            </w:r>
          </w:p>
          <w:p w:rsidR="00861103" w:rsidRDefault="00861103" w:rsidP="00846B3D"/>
          <w:p w:rsidR="00861103" w:rsidRPr="00B97F1E" w:rsidRDefault="00861103" w:rsidP="00846B3D">
            <w:r>
              <w:t>_</w:t>
            </w:r>
            <w:r w:rsidRPr="00B97F1E">
              <w:t xml:space="preserve">______       </w:t>
            </w:r>
            <w:r w:rsidRPr="00F06A1B">
              <w:t>/____________./</w:t>
            </w:r>
          </w:p>
          <w:p w:rsidR="00861103" w:rsidRPr="00913BB8" w:rsidRDefault="00861103" w:rsidP="00846B3D">
            <w:pPr>
              <w:rPr>
                <w:vertAlign w:val="superscript"/>
              </w:rPr>
            </w:pPr>
            <w:r w:rsidRPr="00B97F1E">
              <w:rPr>
                <w:vertAlign w:val="superscript"/>
              </w:rPr>
              <w:t xml:space="preserve">(подпись)                            (Ф.И.О.)                </w:t>
            </w:r>
          </w:p>
        </w:tc>
      </w:tr>
    </w:tbl>
    <w:p w:rsidR="00861103" w:rsidRDefault="00861103"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5B00D9" w:rsidRDefault="005B00D9" w:rsidP="00861103">
      <w:pPr>
        <w:pStyle w:val="afa"/>
        <w:jc w:val="center"/>
        <w:rPr>
          <w:b/>
          <w:bCs/>
          <w:sz w:val="32"/>
          <w:szCs w:val="32"/>
        </w:rPr>
      </w:pPr>
    </w:p>
    <w:p w:rsidR="00861103" w:rsidRDefault="00861103" w:rsidP="00861103">
      <w:pPr>
        <w:pStyle w:val="afa"/>
        <w:jc w:val="center"/>
        <w:rPr>
          <w:b/>
          <w:bCs/>
          <w:sz w:val="32"/>
          <w:szCs w:val="32"/>
        </w:rPr>
      </w:pPr>
    </w:p>
    <w:p w:rsidR="00861103" w:rsidRDefault="00560D55" w:rsidP="00861103">
      <w:pPr>
        <w:jc w:val="center"/>
        <w:rPr>
          <w:rFonts w:eastAsia="MS Mincho"/>
          <w:b/>
          <w:bCs/>
          <w:sz w:val="28"/>
          <w:szCs w:val="28"/>
        </w:rPr>
      </w:pPr>
      <w:r w:rsidRPr="00560D55">
        <w:rPr>
          <w:b/>
          <w:noProof/>
          <w:sz w:val="60"/>
          <w:szCs w:val="60"/>
          <w:lang w:eastAsia="ru-RU"/>
        </w:rPr>
        <w:pict>
          <v:rect id="_x0000_s1059" style="position:absolute;left:0;text-align:left;margin-left:294.1pt;margin-top:-26pt;width:195.7pt;height:59.5pt;z-index:251656704" stroked="f">
            <v:textbox style="mso-next-textbox:#_x0000_s1059">
              <w:txbxContent>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C61D9D" w:rsidRPr="002666C1" w:rsidRDefault="00C61D9D" w:rsidP="00861103">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от «___»_________2015</w:t>
                  </w:r>
                  <w:r w:rsidRPr="002666C1">
                    <w:rPr>
                      <w:rFonts w:ascii="Times New Roman" w:hAnsi="Times New Roman" w:cs="Times New Roman"/>
                      <w:sz w:val="22"/>
                      <w:szCs w:val="22"/>
                    </w:rPr>
                    <w:t xml:space="preserve"> г.</w:t>
                  </w:r>
                </w:p>
                <w:p w:rsidR="00C61D9D" w:rsidRPr="002666C1" w:rsidRDefault="00C61D9D" w:rsidP="00861103">
                  <w:pPr>
                    <w:rPr>
                      <w:sz w:val="22"/>
                      <w:szCs w:val="22"/>
                    </w:rPr>
                  </w:pPr>
                </w:p>
              </w:txbxContent>
            </v:textbox>
          </v:rect>
        </w:pict>
      </w:r>
    </w:p>
    <w:p w:rsidR="00861103" w:rsidRDefault="00861103" w:rsidP="00861103">
      <w:pPr>
        <w:jc w:val="center"/>
        <w:rPr>
          <w:rFonts w:eastAsia="MS Mincho"/>
          <w:b/>
          <w:bCs/>
          <w:sz w:val="28"/>
          <w:szCs w:val="28"/>
        </w:rPr>
      </w:pPr>
    </w:p>
    <w:p w:rsidR="00861103" w:rsidRPr="005E50EC" w:rsidRDefault="00861103" w:rsidP="00861103">
      <w:pPr>
        <w:jc w:val="center"/>
        <w:rPr>
          <w:b/>
          <w:sz w:val="28"/>
          <w:szCs w:val="28"/>
        </w:rPr>
      </w:pPr>
      <w:r w:rsidRPr="005E50EC">
        <w:rPr>
          <w:b/>
          <w:sz w:val="28"/>
          <w:szCs w:val="28"/>
        </w:rPr>
        <w:t>Техническое задание.</w:t>
      </w:r>
    </w:p>
    <w:p w:rsidR="00861103" w:rsidRPr="005E50EC" w:rsidRDefault="00861103" w:rsidP="00861103">
      <w:pPr>
        <w:pStyle w:val="1"/>
        <w:numPr>
          <w:ilvl w:val="0"/>
          <w:numId w:val="0"/>
        </w:numPr>
        <w:ind w:left="540"/>
        <w:jc w:val="center"/>
        <w:rPr>
          <w:rFonts w:cs="Times New Roman"/>
          <w:sz w:val="24"/>
          <w:szCs w:val="24"/>
        </w:rPr>
      </w:pPr>
      <w:r w:rsidRPr="005E50EC">
        <w:rPr>
          <w:rFonts w:cs="Times New Roman"/>
          <w:sz w:val="24"/>
          <w:szCs w:val="24"/>
        </w:rPr>
        <w:t>На выполнение проектно-изыскательских работ по реконструкции склада грузового прирельсового закрытого (инв. № 001/00/00010028) контейнерного терминала Санкт-Петербург-Товарный-Витебский филиала ПАО  «ТрансКонтейнер» на Октябрьской железной дороге в 2015г.</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444"/>
        <w:gridCol w:w="6521"/>
      </w:tblGrid>
      <w:tr w:rsidR="00861103" w:rsidRPr="005E50EC" w:rsidTr="00846B3D">
        <w:trPr>
          <w:trHeight w:val="763"/>
        </w:trPr>
        <w:tc>
          <w:tcPr>
            <w:tcW w:w="817" w:type="dxa"/>
            <w:vAlign w:val="center"/>
          </w:tcPr>
          <w:p w:rsidR="00861103" w:rsidRPr="005E50EC" w:rsidRDefault="00861103" w:rsidP="00846B3D">
            <w:pPr>
              <w:jc w:val="center"/>
            </w:pPr>
            <w:r w:rsidRPr="005E50EC">
              <w:t>№№ п/п</w:t>
            </w:r>
          </w:p>
        </w:tc>
        <w:tc>
          <w:tcPr>
            <w:tcW w:w="2444" w:type="dxa"/>
          </w:tcPr>
          <w:p w:rsidR="00861103" w:rsidRPr="005E50EC" w:rsidRDefault="00861103" w:rsidP="00846B3D">
            <w:pPr>
              <w:jc w:val="center"/>
            </w:pPr>
          </w:p>
          <w:p w:rsidR="00861103" w:rsidRPr="005E50EC" w:rsidRDefault="00861103" w:rsidP="00846B3D">
            <w:pPr>
              <w:jc w:val="center"/>
            </w:pPr>
            <w:r w:rsidRPr="005E50EC">
              <w:t>Перечень основных</w:t>
            </w:r>
          </w:p>
          <w:p w:rsidR="00861103" w:rsidRPr="005E50EC" w:rsidRDefault="00861103" w:rsidP="00846B3D">
            <w:pPr>
              <w:jc w:val="center"/>
            </w:pPr>
            <w:r w:rsidRPr="005E50EC">
              <w:t>данных и требований</w:t>
            </w:r>
          </w:p>
        </w:tc>
        <w:tc>
          <w:tcPr>
            <w:tcW w:w="6521" w:type="dxa"/>
          </w:tcPr>
          <w:p w:rsidR="00861103" w:rsidRPr="005E50EC" w:rsidRDefault="00861103" w:rsidP="00846B3D">
            <w:pPr>
              <w:jc w:val="center"/>
            </w:pPr>
          </w:p>
          <w:p w:rsidR="00861103" w:rsidRPr="005E50EC" w:rsidRDefault="00861103" w:rsidP="00846B3D">
            <w:pPr>
              <w:jc w:val="center"/>
            </w:pPr>
            <w:r w:rsidRPr="005E50EC">
              <w:t>Основные данные</w:t>
            </w:r>
          </w:p>
          <w:p w:rsidR="00861103" w:rsidRPr="005E50EC" w:rsidRDefault="00861103" w:rsidP="00846B3D">
            <w:pPr>
              <w:jc w:val="center"/>
            </w:pPr>
            <w:r w:rsidRPr="005E50EC">
              <w:t>и требования</w:t>
            </w:r>
          </w:p>
        </w:tc>
      </w:tr>
      <w:tr w:rsidR="00861103" w:rsidRPr="005E50EC" w:rsidTr="00846B3D">
        <w:trPr>
          <w:trHeight w:val="190"/>
        </w:trPr>
        <w:tc>
          <w:tcPr>
            <w:tcW w:w="817" w:type="dxa"/>
            <w:vAlign w:val="center"/>
          </w:tcPr>
          <w:p w:rsidR="00861103" w:rsidRPr="005E50EC" w:rsidRDefault="00861103" w:rsidP="00846B3D">
            <w:pPr>
              <w:jc w:val="center"/>
            </w:pPr>
            <w:r w:rsidRPr="005E50EC">
              <w:t>1</w:t>
            </w:r>
          </w:p>
        </w:tc>
        <w:tc>
          <w:tcPr>
            <w:tcW w:w="2444" w:type="dxa"/>
          </w:tcPr>
          <w:p w:rsidR="00861103" w:rsidRPr="005E50EC" w:rsidRDefault="00861103" w:rsidP="00846B3D">
            <w:pPr>
              <w:jc w:val="center"/>
            </w:pPr>
            <w:r w:rsidRPr="005E50EC">
              <w:t>2</w:t>
            </w:r>
          </w:p>
        </w:tc>
        <w:tc>
          <w:tcPr>
            <w:tcW w:w="6521" w:type="dxa"/>
          </w:tcPr>
          <w:p w:rsidR="00861103" w:rsidRPr="005E50EC" w:rsidRDefault="00861103" w:rsidP="00846B3D">
            <w:pPr>
              <w:jc w:val="center"/>
            </w:pPr>
            <w:r w:rsidRPr="005E50EC">
              <w:t>3</w:t>
            </w:r>
          </w:p>
        </w:tc>
      </w:tr>
      <w:tr w:rsidR="00861103" w:rsidRPr="005E50EC" w:rsidTr="00846B3D">
        <w:trPr>
          <w:trHeight w:val="628"/>
        </w:trPr>
        <w:tc>
          <w:tcPr>
            <w:tcW w:w="817" w:type="dxa"/>
          </w:tcPr>
          <w:p w:rsidR="00861103" w:rsidRPr="005E50EC" w:rsidRDefault="00861103" w:rsidP="00846B3D">
            <w:pPr>
              <w:jc w:val="center"/>
            </w:pPr>
            <w:r w:rsidRPr="005E50EC">
              <w:t>1.</w:t>
            </w:r>
          </w:p>
        </w:tc>
        <w:tc>
          <w:tcPr>
            <w:tcW w:w="2444" w:type="dxa"/>
          </w:tcPr>
          <w:p w:rsidR="00861103" w:rsidRPr="005E50EC" w:rsidRDefault="00861103" w:rsidP="00846B3D">
            <w:pPr>
              <w:ind w:right="-108"/>
            </w:pPr>
            <w:r w:rsidRPr="005E50EC">
              <w:t xml:space="preserve">Основание для проектирования </w:t>
            </w:r>
          </w:p>
        </w:tc>
        <w:tc>
          <w:tcPr>
            <w:tcW w:w="6521" w:type="dxa"/>
          </w:tcPr>
          <w:p w:rsidR="00861103" w:rsidRPr="005E50EC" w:rsidRDefault="00861103" w:rsidP="00861103">
            <w:pPr>
              <w:pStyle w:val="aff7"/>
              <w:numPr>
                <w:ilvl w:val="1"/>
                <w:numId w:val="28"/>
              </w:numPr>
              <w:tabs>
                <w:tab w:val="left" w:pos="459"/>
              </w:tabs>
              <w:suppressAutoHyphens w:val="0"/>
              <w:ind w:left="0" w:firstLine="0"/>
              <w:contextualSpacing/>
              <w:jc w:val="both"/>
            </w:pPr>
            <w:r w:rsidRPr="005E50EC">
              <w:t xml:space="preserve"> Инвестиционная программа ПАО «ТрансКонтейнер» на 2015 г. </w:t>
            </w:r>
          </w:p>
        </w:tc>
      </w:tr>
      <w:tr w:rsidR="00861103" w:rsidRPr="005E50EC" w:rsidTr="00846B3D">
        <w:trPr>
          <w:trHeight w:val="458"/>
        </w:trPr>
        <w:tc>
          <w:tcPr>
            <w:tcW w:w="817" w:type="dxa"/>
          </w:tcPr>
          <w:p w:rsidR="00861103" w:rsidRPr="005E50EC" w:rsidRDefault="00861103" w:rsidP="00846B3D">
            <w:pPr>
              <w:jc w:val="center"/>
            </w:pPr>
            <w:r w:rsidRPr="005E50EC">
              <w:t>2.</w:t>
            </w:r>
          </w:p>
        </w:tc>
        <w:tc>
          <w:tcPr>
            <w:tcW w:w="2444" w:type="dxa"/>
          </w:tcPr>
          <w:p w:rsidR="00861103" w:rsidRPr="005E50EC" w:rsidRDefault="00861103" w:rsidP="00846B3D">
            <w:pPr>
              <w:ind w:right="-108"/>
            </w:pPr>
            <w:r w:rsidRPr="005E50EC">
              <w:t xml:space="preserve">Заказчик </w:t>
            </w:r>
          </w:p>
        </w:tc>
        <w:tc>
          <w:tcPr>
            <w:tcW w:w="6521" w:type="dxa"/>
          </w:tcPr>
          <w:p w:rsidR="00861103" w:rsidRPr="005E50EC" w:rsidRDefault="00861103" w:rsidP="00846B3D">
            <w:pPr>
              <w:pStyle w:val="aff7"/>
              <w:tabs>
                <w:tab w:val="left" w:pos="459"/>
              </w:tabs>
              <w:ind w:left="0"/>
              <w:jc w:val="both"/>
            </w:pPr>
            <w:r w:rsidRPr="005E50EC">
              <w:t>2.1. Филиал ПАО «ТрансКонтейнер» на Октябрьской железной дороге.</w:t>
            </w:r>
          </w:p>
        </w:tc>
      </w:tr>
      <w:tr w:rsidR="00861103" w:rsidRPr="005E50EC" w:rsidTr="00846B3D">
        <w:trPr>
          <w:trHeight w:val="604"/>
        </w:trPr>
        <w:tc>
          <w:tcPr>
            <w:tcW w:w="817" w:type="dxa"/>
          </w:tcPr>
          <w:p w:rsidR="00861103" w:rsidRPr="005E50EC" w:rsidRDefault="00861103" w:rsidP="00846B3D">
            <w:pPr>
              <w:jc w:val="center"/>
            </w:pPr>
            <w:r w:rsidRPr="005E50EC">
              <w:t>3.</w:t>
            </w:r>
          </w:p>
        </w:tc>
        <w:tc>
          <w:tcPr>
            <w:tcW w:w="2444" w:type="dxa"/>
          </w:tcPr>
          <w:p w:rsidR="00861103" w:rsidRPr="005E50EC" w:rsidRDefault="00861103" w:rsidP="00846B3D">
            <w:pPr>
              <w:ind w:right="-108"/>
            </w:pPr>
            <w:r w:rsidRPr="005E50EC">
              <w:t>Источник финансирования</w:t>
            </w:r>
          </w:p>
        </w:tc>
        <w:tc>
          <w:tcPr>
            <w:tcW w:w="6521" w:type="dxa"/>
          </w:tcPr>
          <w:p w:rsidR="00861103" w:rsidRPr="005E50EC" w:rsidRDefault="00861103" w:rsidP="00846B3D">
            <w:pPr>
              <w:jc w:val="both"/>
            </w:pPr>
            <w:r w:rsidRPr="005E50EC">
              <w:t>3.1. Инвестиционные средства ПАО «ТрансКонтейнер».</w:t>
            </w:r>
          </w:p>
        </w:tc>
      </w:tr>
      <w:tr w:rsidR="00861103" w:rsidRPr="005E50EC" w:rsidTr="00846B3D">
        <w:trPr>
          <w:trHeight w:val="425"/>
        </w:trPr>
        <w:tc>
          <w:tcPr>
            <w:tcW w:w="817" w:type="dxa"/>
          </w:tcPr>
          <w:p w:rsidR="00861103" w:rsidRPr="005E50EC" w:rsidRDefault="00861103" w:rsidP="00846B3D">
            <w:pPr>
              <w:jc w:val="center"/>
            </w:pPr>
            <w:r w:rsidRPr="005E50EC">
              <w:t>4.</w:t>
            </w:r>
          </w:p>
        </w:tc>
        <w:tc>
          <w:tcPr>
            <w:tcW w:w="2444" w:type="dxa"/>
          </w:tcPr>
          <w:p w:rsidR="00861103" w:rsidRPr="005E50EC" w:rsidRDefault="00861103" w:rsidP="00846B3D">
            <w:pPr>
              <w:ind w:right="-108"/>
            </w:pPr>
            <w:r w:rsidRPr="005E50EC">
              <w:t>Местонахождение объекта</w:t>
            </w:r>
          </w:p>
        </w:tc>
        <w:tc>
          <w:tcPr>
            <w:tcW w:w="6521" w:type="dxa"/>
          </w:tcPr>
          <w:p w:rsidR="00861103" w:rsidRPr="005E50EC" w:rsidRDefault="00861103" w:rsidP="00846B3D">
            <w:pPr>
              <w:jc w:val="both"/>
            </w:pPr>
            <w:r w:rsidRPr="005E50EC">
              <w:t>4.1. 192007, г. Санкт-Петербург, Лиговский  пр. д. 240, лит.А.</w:t>
            </w:r>
          </w:p>
        </w:tc>
      </w:tr>
      <w:tr w:rsidR="00861103" w:rsidRPr="005E50EC" w:rsidTr="00846B3D">
        <w:trPr>
          <w:trHeight w:val="425"/>
        </w:trPr>
        <w:tc>
          <w:tcPr>
            <w:tcW w:w="817" w:type="dxa"/>
          </w:tcPr>
          <w:p w:rsidR="00861103" w:rsidRPr="005E50EC" w:rsidRDefault="00861103" w:rsidP="00846B3D">
            <w:pPr>
              <w:jc w:val="center"/>
            </w:pPr>
            <w:r w:rsidRPr="005E50EC">
              <w:t>5.</w:t>
            </w:r>
          </w:p>
        </w:tc>
        <w:tc>
          <w:tcPr>
            <w:tcW w:w="2444" w:type="dxa"/>
          </w:tcPr>
          <w:p w:rsidR="00861103" w:rsidRPr="005E50EC" w:rsidRDefault="00861103" w:rsidP="00846B3D">
            <w:pPr>
              <w:ind w:right="-108"/>
            </w:pPr>
            <w:r w:rsidRPr="005E50EC">
              <w:t>Вид строительства</w:t>
            </w:r>
          </w:p>
        </w:tc>
        <w:tc>
          <w:tcPr>
            <w:tcW w:w="6521" w:type="dxa"/>
          </w:tcPr>
          <w:p w:rsidR="00861103" w:rsidRPr="005E50EC" w:rsidRDefault="00861103" w:rsidP="00846B3D">
            <w:pPr>
              <w:jc w:val="both"/>
            </w:pPr>
            <w:r w:rsidRPr="005E50EC">
              <w:t>5.1. Реконструкция.</w:t>
            </w:r>
          </w:p>
        </w:tc>
      </w:tr>
      <w:tr w:rsidR="00861103" w:rsidRPr="005E50EC" w:rsidTr="00846B3D">
        <w:trPr>
          <w:trHeight w:val="361"/>
        </w:trPr>
        <w:tc>
          <w:tcPr>
            <w:tcW w:w="817" w:type="dxa"/>
          </w:tcPr>
          <w:p w:rsidR="00861103" w:rsidRPr="005E50EC" w:rsidRDefault="00861103" w:rsidP="00846B3D">
            <w:pPr>
              <w:jc w:val="center"/>
            </w:pPr>
            <w:r w:rsidRPr="005E50EC">
              <w:t>6.</w:t>
            </w:r>
          </w:p>
        </w:tc>
        <w:tc>
          <w:tcPr>
            <w:tcW w:w="2444" w:type="dxa"/>
          </w:tcPr>
          <w:p w:rsidR="00861103" w:rsidRPr="005E50EC" w:rsidRDefault="00861103" w:rsidP="00846B3D">
            <w:pPr>
              <w:ind w:right="-108"/>
            </w:pPr>
            <w:r w:rsidRPr="005E50EC">
              <w:t>Стадия проектирования</w:t>
            </w:r>
          </w:p>
        </w:tc>
        <w:tc>
          <w:tcPr>
            <w:tcW w:w="6521" w:type="dxa"/>
          </w:tcPr>
          <w:p w:rsidR="00861103" w:rsidRPr="005E50EC" w:rsidRDefault="00861103" w:rsidP="00846B3D">
            <w:pPr>
              <w:jc w:val="both"/>
            </w:pPr>
            <w:r w:rsidRPr="005E50EC">
              <w:t>6.1. Рабочая документация.</w:t>
            </w:r>
          </w:p>
        </w:tc>
      </w:tr>
      <w:tr w:rsidR="00861103" w:rsidRPr="005E50EC" w:rsidTr="00846B3D">
        <w:trPr>
          <w:trHeight w:val="696"/>
        </w:trPr>
        <w:tc>
          <w:tcPr>
            <w:tcW w:w="817" w:type="dxa"/>
          </w:tcPr>
          <w:p w:rsidR="00861103" w:rsidRPr="005E50EC" w:rsidRDefault="00861103" w:rsidP="00846B3D">
            <w:pPr>
              <w:jc w:val="center"/>
            </w:pPr>
            <w:r w:rsidRPr="005E50EC">
              <w:t>7.</w:t>
            </w:r>
          </w:p>
        </w:tc>
        <w:tc>
          <w:tcPr>
            <w:tcW w:w="2444" w:type="dxa"/>
          </w:tcPr>
          <w:p w:rsidR="00861103" w:rsidRPr="005E50EC" w:rsidRDefault="00861103" w:rsidP="00846B3D">
            <w:pPr>
              <w:ind w:right="-108"/>
            </w:pPr>
            <w:r w:rsidRPr="005E50EC">
              <w:t xml:space="preserve">Сроки начала и окончания проектирования </w:t>
            </w:r>
          </w:p>
        </w:tc>
        <w:tc>
          <w:tcPr>
            <w:tcW w:w="6521" w:type="dxa"/>
          </w:tcPr>
          <w:p w:rsidR="00861103" w:rsidRPr="005E50EC" w:rsidRDefault="00861103" w:rsidP="00846B3D">
            <w:pPr>
              <w:jc w:val="both"/>
            </w:pPr>
            <w:r w:rsidRPr="005E50EC">
              <w:t>7.1. Начало проектирования – август 2015 г.</w:t>
            </w:r>
          </w:p>
          <w:p w:rsidR="00861103" w:rsidRPr="005E50EC" w:rsidRDefault="00861103" w:rsidP="00846B3D">
            <w:pPr>
              <w:jc w:val="both"/>
            </w:pPr>
            <w:r w:rsidRPr="005E50EC">
              <w:t>7.2. Окончание проектирования – сентябрь 2015 г.</w:t>
            </w:r>
          </w:p>
        </w:tc>
      </w:tr>
      <w:tr w:rsidR="00861103" w:rsidRPr="005E50EC" w:rsidTr="00846B3D">
        <w:trPr>
          <w:trHeight w:val="696"/>
        </w:trPr>
        <w:tc>
          <w:tcPr>
            <w:tcW w:w="817" w:type="dxa"/>
          </w:tcPr>
          <w:p w:rsidR="00861103" w:rsidRPr="005E50EC" w:rsidRDefault="00861103" w:rsidP="00846B3D">
            <w:pPr>
              <w:jc w:val="center"/>
            </w:pPr>
            <w:r w:rsidRPr="005E50EC">
              <w:t>8.</w:t>
            </w:r>
          </w:p>
        </w:tc>
        <w:tc>
          <w:tcPr>
            <w:tcW w:w="2444" w:type="dxa"/>
          </w:tcPr>
          <w:p w:rsidR="00861103" w:rsidRPr="005E50EC" w:rsidRDefault="00861103" w:rsidP="00846B3D">
            <w:pPr>
              <w:ind w:right="-108"/>
            </w:pPr>
            <w:r w:rsidRPr="005E50EC">
              <w:t>Границы проектирования</w:t>
            </w:r>
          </w:p>
        </w:tc>
        <w:tc>
          <w:tcPr>
            <w:tcW w:w="6521" w:type="dxa"/>
          </w:tcPr>
          <w:p w:rsidR="00861103" w:rsidRPr="005E50EC" w:rsidRDefault="00861103" w:rsidP="00846B3D">
            <w:pPr>
              <w:tabs>
                <w:tab w:val="left" w:pos="459"/>
              </w:tabs>
              <w:jc w:val="both"/>
            </w:pPr>
            <w:r w:rsidRPr="005E50EC">
              <w:t xml:space="preserve">8.1. Территория склада грузового прирельсового закрытого (инв. № 001/00/00010028) контейнерного терминала Санкт-Петербург-Товарный-Витебский. </w:t>
            </w:r>
          </w:p>
        </w:tc>
      </w:tr>
      <w:tr w:rsidR="00861103" w:rsidRPr="005E50EC" w:rsidTr="00846B3D">
        <w:trPr>
          <w:trHeight w:val="416"/>
        </w:trPr>
        <w:tc>
          <w:tcPr>
            <w:tcW w:w="817" w:type="dxa"/>
          </w:tcPr>
          <w:p w:rsidR="00861103" w:rsidRPr="005E50EC" w:rsidRDefault="00861103" w:rsidP="00846B3D">
            <w:pPr>
              <w:jc w:val="center"/>
            </w:pPr>
            <w:r w:rsidRPr="005E50EC">
              <w:t>9.</w:t>
            </w:r>
          </w:p>
        </w:tc>
        <w:tc>
          <w:tcPr>
            <w:tcW w:w="2444" w:type="dxa"/>
          </w:tcPr>
          <w:p w:rsidR="00861103" w:rsidRPr="005E50EC" w:rsidRDefault="00861103" w:rsidP="00846B3D">
            <w:pPr>
              <w:ind w:right="-108"/>
            </w:pPr>
            <w:r w:rsidRPr="005E50EC">
              <w:t>Состав проектно-изыскатель-ских работ</w:t>
            </w:r>
          </w:p>
        </w:tc>
        <w:tc>
          <w:tcPr>
            <w:tcW w:w="6521" w:type="dxa"/>
          </w:tcPr>
          <w:p w:rsidR="00861103" w:rsidRPr="005E50EC" w:rsidRDefault="00861103" w:rsidP="00846B3D">
            <w:pPr>
              <w:pStyle w:val="aff7"/>
              <w:spacing w:after="60"/>
              <w:ind w:left="34" w:firstLine="29"/>
              <w:jc w:val="both"/>
            </w:pPr>
            <w:r w:rsidRPr="005E50EC">
              <w:t>9.1. Разработка рабочей документации, в объеме, достаточном для выполнения строительно-монтажных работ, в том числе основных комплектов чертежей:</w:t>
            </w:r>
          </w:p>
          <w:p w:rsidR="00861103" w:rsidRPr="005E50EC" w:rsidRDefault="00861103" w:rsidP="00861103">
            <w:pPr>
              <w:pStyle w:val="aff7"/>
              <w:numPr>
                <w:ilvl w:val="0"/>
                <w:numId w:val="29"/>
              </w:numPr>
              <w:tabs>
                <w:tab w:val="left" w:pos="630"/>
              </w:tabs>
              <w:suppressAutoHyphens w:val="0"/>
              <w:ind w:left="34" w:firstLine="454"/>
              <w:contextualSpacing/>
              <w:jc w:val="both"/>
            </w:pPr>
            <w:r w:rsidRPr="005E50EC">
              <w:t>генеральный план (ГП);</w:t>
            </w:r>
          </w:p>
          <w:p w:rsidR="00861103" w:rsidRPr="005E50EC" w:rsidRDefault="00861103" w:rsidP="00861103">
            <w:pPr>
              <w:pStyle w:val="aff7"/>
              <w:numPr>
                <w:ilvl w:val="0"/>
                <w:numId w:val="29"/>
              </w:numPr>
              <w:tabs>
                <w:tab w:val="left" w:pos="630"/>
              </w:tabs>
              <w:suppressAutoHyphens w:val="0"/>
              <w:ind w:left="34" w:firstLine="454"/>
              <w:contextualSpacing/>
              <w:jc w:val="both"/>
            </w:pPr>
            <w:r w:rsidRPr="005E50EC">
              <w:t>архитектурно-строительные решения (АС);</w:t>
            </w:r>
          </w:p>
          <w:p w:rsidR="00861103" w:rsidRPr="005E50EC" w:rsidRDefault="00861103" w:rsidP="00861103">
            <w:pPr>
              <w:pStyle w:val="aff7"/>
              <w:numPr>
                <w:ilvl w:val="0"/>
                <w:numId w:val="29"/>
              </w:numPr>
              <w:tabs>
                <w:tab w:val="left" w:pos="630"/>
              </w:tabs>
              <w:suppressAutoHyphens w:val="0"/>
              <w:ind w:left="34" w:firstLine="454"/>
              <w:contextualSpacing/>
              <w:jc w:val="both"/>
            </w:pPr>
            <w:r w:rsidRPr="005E50EC">
              <w:t>электроснабжение (ЭС);</w:t>
            </w:r>
          </w:p>
          <w:p w:rsidR="00861103" w:rsidRPr="005E50EC" w:rsidRDefault="00861103" w:rsidP="00861103">
            <w:pPr>
              <w:pStyle w:val="aff7"/>
              <w:numPr>
                <w:ilvl w:val="0"/>
                <w:numId w:val="29"/>
              </w:numPr>
              <w:tabs>
                <w:tab w:val="left" w:pos="630"/>
              </w:tabs>
              <w:suppressAutoHyphens w:val="0"/>
              <w:ind w:left="34" w:firstLine="454"/>
              <w:contextualSpacing/>
              <w:jc w:val="both"/>
            </w:pPr>
            <w:r w:rsidRPr="005E50EC">
              <w:t>электроосвещение (ЭО);</w:t>
            </w:r>
          </w:p>
          <w:p w:rsidR="00861103" w:rsidRPr="005E50EC" w:rsidRDefault="00861103" w:rsidP="00861103">
            <w:pPr>
              <w:pStyle w:val="aff7"/>
              <w:numPr>
                <w:ilvl w:val="0"/>
                <w:numId w:val="29"/>
              </w:numPr>
              <w:tabs>
                <w:tab w:val="left" w:pos="630"/>
              </w:tabs>
              <w:suppressAutoHyphens w:val="0"/>
              <w:ind w:left="0" w:firstLine="488"/>
              <w:contextualSpacing/>
              <w:jc w:val="both"/>
            </w:pPr>
            <w:r w:rsidRPr="005E50EC">
              <w:t>сети связи (СС).</w:t>
            </w:r>
          </w:p>
          <w:p w:rsidR="00861103" w:rsidRPr="005E50EC" w:rsidRDefault="00861103" w:rsidP="00846B3D">
            <w:pPr>
              <w:tabs>
                <w:tab w:val="left" w:pos="459"/>
              </w:tabs>
              <w:jc w:val="both"/>
            </w:pPr>
            <w:r w:rsidRPr="005E50EC">
              <w:t>9.2. Разработка сводного сметного расчета стоимости строительства.</w:t>
            </w:r>
          </w:p>
        </w:tc>
      </w:tr>
      <w:tr w:rsidR="00861103" w:rsidRPr="005E50EC" w:rsidTr="00846B3D">
        <w:trPr>
          <w:trHeight w:val="415"/>
        </w:trPr>
        <w:tc>
          <w:tcPr>
            <w:tcW w:w="817" w:type="dxa"/>
          </w:tcPr>
          <w:p w:rsidR="00861103" w:rsidRPr="005E50EC" w:rsidRDefault="00861103" w:rsidP="00846B3D">
            <w:pPr>
              <w:jc w:val="center"/>
            </w:pPr>
            <w:r w:rsidRPr="005E50EC">
              <w:t>10.</w:t>
            </w:r>
          </w:p>
        </w:tc>
        <w:tc>
          <w:tcPr>
            <w:tcW w:w="2444" w:type="dxa"/>
          </w:tcPr>
          <w:p w:rsidR="00861103" w:rsidRPr="005E50EC" w:rsidRDefault="00861103" w:rsidP="00846B3D">
            <w:pPr>
              <w:ind w:right="-108"/>
            </w:pPr>
            <w:r w:rsidRPr="005E50EC">
              <w:t>Идентификационные признаки зданий и сооружений</w:t>
            </w:r>
          </w:p>
        </w:tc>
        <w:tc>
          <w:tcPr>
            <w:tcW w:w="6521" w:type="dxa"/>
          </w:tcPr>
          <w:p w:rsidR="00861103" w:rsidRPr="005E50EC" w:rsidRDefault="00861103" w:rsidP="00846B3D">
            <w:pPr>
              <w:pStyle w:val="aff7"/>
              <w:ind w:left="0"/>
              <w:jc w:val="both"/>
            </w:pPr>
            <w:r w:rsidRPr="005E50EC">
              <w:t>10.1. Идентификационные признаки проектируемого склада грузового прирельсового закрытого (инв. № 001/00/00010028) в соответствии со ст. 4 № 384-ФЗ «Технический регламент о безопасности зданий и сооружений»:</w:t>
            </w:r>
          </w:p>
          <w:p w:rsidR="00861103" w:rsidRPr="005E50EC" w:rsidRDefault="00861103" w:rsidP="00861103">
            <w:pPr>
              <w:pStyle w:val="aff7"/>
              <w:numPr>
                <w:ilvl w:val="0"/>
                <w:numId w:val="30"/>
              </w:numPr>
              <w:suppressAutoHyphens w:val="0"/>
              <w:ind w:left="34" w:firstLine="425"/>
              <w:contextualSpacing/>
              <w:jc w:val="both"/>
            </w:pPr>
            <w:r w:rsidRPr="005E50EC">
              <w:t xml:space="preserve">назначение – </w:t>
            </w:r>
            <w:r w:rsidRPr="005E50EC">
              <w:rPr>
                <w:i/>
              </w:rPr>
              <w:t>непроизводственное</w:t>
            </w:r>
            <w:r w:rsidRPr="005E50EC">
              <w:t>;</w:t>
            </w:r>
          </w:p>
          <w:p w:rsidR="00861103" w:rsidRPr="005E50EC" w:rsidRDefault="00861103" w:rsidP="00861103">
            <w:pPr>
              <w:pStyle w:val="aff7"/>
              <w:numPr>
                <w:ilvl w:val="0"/>
                <w:numId w:val="30"/>
              </w:numPr>
              <w:suppressAutoHyphens w:val="0"/>
              <w:ind w:left="34" w:firstLine="425"/>
              <w:contextualSpacing/>
              <w:jc w:val="both"/>
            </w:pPr>
            <w:r w:rsidRPr="005E50EC">
              <w:t xml:space="preserve">принадлежность к объектам транспортной инфраструктуры и к др. объектам, функционально-технологические особенности которых влияют на безопасность – </w:t>
            </w:r>
            <w:r w:rsidRPr="005E50EC">
              <w:rPr>
                <w:i/>
              </w:rPr>
              <w:t>не принадлежит</w:t>
            </w:r>
            <w:r w:rsidRPr="005E50EC">
              <w:t>;</w:t>
            </w:r>
          </w:p>
          <w:p w:rsidR="00861103" w:rsidRPr="005E50EC" w:rsidRDefault="00861103" w:rsidP="00861103">
            <w:pPr>
              <w:pStyle w:val="aff7"/>
              <w:numPr>
                <w:ilvl w:val="0"/>
                <w:numId w:val="30"/>
              </w:numPr>
              <w:suppressAutoHyphens w:val="0"/>
              <w:ind w:left="34" w:firstLine="425"/>
              <w:contextualSpacing/>
              <w:jc w:val="both"/>
            </w:pPr>
            <w:r w:rsidRPr="005E50EC">
              <w:t xml:space="preserve">возможность опасных природных процессов и явлений и техногенных воздействий на территории, на которой будут осуществляться реконструкция и эксплуатация – </w:t>
            </w:r>
            <w:r w:rsidRPr="005E50EC">
              <w:rPr>
                <w:i/>
              </w:rPr>
              <w:t>отсутствуют</w:t>
            </w:r>
            <w:r w:rsidRPr="005E50EC">
              <w:t>;</w:t>
            </w:r>
          </w:p>
          <w:p w:rsidR="00861103" w:rsidRPr="005E50EC" w:rsidRDefault="00861103" w:rsidP="00861103">
            <w:pPr>
              <w:pStyle w:val="aff7"/>
              <w:numPr>
                <w:ilvl w:val="0"/>
                <w:numId w:val="30"/>
              </w:numPr>
              <w:suppressAutoHyphens w:val="0"/>
              <w:ind w:left="34" w:firstLine="425"/>
              <w:contextualSpacing/>
              <w:jc w:val="both"/>
            </w:pPr>
            <w:r w:rsidRPr="005E50EC">
              <w:t xml:space="preserve">принадлежность к опасным производственным объектам – </w:t>
            </w:r>
            <w:r w:rsidRPr="005E50EC">
              <w:rPr>
                <w:i/>
              </w:rPr>
              <w:t>не принадлежит</w:t>
            </w:r>
            <w:r w:rsidRPr="005E50EC">
              <w:t>;</w:t>
            </w:r>
          </w:p>
          <w:p w:rsidR="00861103" w:rsidRPr="005E50EC" w:rsidRDefault="00861103" w:rsidP="00861103">
            <w:pPr>
              <w:pStyle w:val="aff7"/>
              <w:numPr>
                <w:ilvl w:val="0"/>
                <w:numId w:val="30"/>
              </w:numPr>
              <w:suppressAutoHyphens w:val="0"/>
              <w:ind w:left="34" w:firstLine="425"/>
              <w:contextualSpacing/>
              <w:jc w:val="both"/>
            </w:pPr>
            <w:r w:rsidRPr="005E50EC">
              <w:t xml:space="preserve">пожарная и взрывопожарная опасность – </w:t>
            </w:r>
            <w:r w:rsidRPr="005E50EC">
              <w:rPr>
                <w:i/>
              </w:rPr>
              <w:t>пониженная пожарная опасность (ДН);</w:t>
            </w:r>
          </w:p>
          <w:p w:rsidR="00861103" w:rsidRPr="005E50EC" w:rsidRDefault="00861103" w:rsidP="00861103">
            <w:pPr>
              <w:pStyle w:val="aff7"/>
              <w:numPr>
                <w:ilvl w:val="0"/>
                <w:numId w:val="30"/>
              </w:numPr>
              <w:suppressAutoHyphens w:val="0"/>
              <w:ind w:left="34" w:firstLine="425"/>
              <w:contextualSpacing/>
              <w:jc w:val="both"/>
            </w:pPr>
            <w:r w:rsidRPr="005E50EC">
              <w:t xml:space="preserve">наличие помещений с постоянным пребыванием людей – </w:t>
            </w:r>
            <w:r w:rsidRPr="005E50EC">
              <w:rPr>
                <w:i/>
              </w:rPr>
              <w:t>отсутствуют</w:t>
            </w:r>
            <w:r w:rsidRPr="005E50EC">
              <w:t>;</w:t>
            </w:r>
          </w:p>
          <w:p w:rsidR="00861103" w:rsidRPr="005E50EC" w:rsidRDefault="00861103" w:rsidP="00861103">
            <w:pPr>
              <w:pStyle w:val="aff7"/>
              <w:numPr>
                <w:ilvl w:val="0"/>
                <w:numId w:val="30"/>
              </w:numPr>
              <w:suppressAutoHyphens w:val="0"/>
              <w:ind w:left="34" w:firstLine="425"/>
              <w:contextualSpacing/>
              <w:jc w:val="both"/>
            </w:pPr>
            <w:r w:rsidRPr="005E50EC">
              <w:t xml:space="preserve">уровень ответственности – </w:t>
            </w:r>
            <w:r w:rsidRPr="005E50EC">
              <w:rPr>
                <w:i/>
              </w:rPr>
              <w:t>нормальный (</w:t>
            </w:r>
            <w:r w:rsidRPr="005E50EC">
              <w:rPr>
                <w:i/>
                <w:lang w:val="en-US"/>
              </w:rPr>
              <w:t>II</w:t>
            </w:r>
            <w:r w:rsidRPr="005E50EC">
              <w:rPr>
                <w:i/>
              </w:rPr>
              <w:t>).</w:t>
            </w:r>
          </w:p>
        </w:tc>
      </w:tr>
      <w:tr w:rsidR="00861103" w:rsidRPr="005E50EC" w:rsidTr="00846B3D">
        <w:trPr>
          <w:trHeight w:val="698"/>
        </w:trPr>
        <w:tc>
          <w:tcPr>
            <w:tcW w:w="817" w:type="dxa"/>
          </w:tcPr>
          <w:p w:rsidR="00861103" w:rsidRPr="005E50EC" w:rsidRDefault="00861103" w:rsidP="00846B3D">
            <w:pPr>
              <w:jc w:val="center"/>
            </w:pPr>
            <w:r w:rsidRPr="005E50EC">
              <w:rPr>
                <w:lang w:val="en-US"/>
              </w:rPr>
              <w:t>1</w:t>
            </w:r>
            <w:r w:rsidRPr="005E50EC">
              <w:t>1.</w:t>
            </w:r>
          </w:p>
        </w:tc>
        <w:tc>
          <w:tcPr>
            <w:tcW w:w="2444" w:type="dxa"/>
          </w:tcPr>
          <w:p w:rsidR="00861103" w:rsidRPr="005E50EC" w:rsidRDefault="00861103" w:rsidP="00846B3D">
            <w:pPr>
              <w:ind w:right="-108"/>
            </w:pPr>
            <w:r w:rsidRPr="005E50EC">
              <w:rPr>
                <w:color w:val="000000"/>
              </w:rPr>
              <w:t>Требования к выполнению проектных работ</w:t>
            </w:r>
          </w:p>
        </w:tc>
        <w:tc>
          <w:tcPr>
            <w:tcW w:w="6521" w:type="dxa"/>
          </w:tcPr>
          <w:p w:rsidR="00861103" w:rsidRPr="005E50EC" w:rsidRDefault="00861103" w:rsidP="00846B3D">
            <w:pPr>
              <w:spacing w:after="60"/>
              <w:jc w:val="both"/>
            </w:pPr>
            <w:r w:rsidRPr="005E50EC">
              <w:rPr>
                <w:color w:val="000000"/>
              </w:rPr>
              <w:t xml:space="preserve">11.1. Проектные работы выполнить в соответствии с </w:t>
            </w:r>
            <w:r w:rsidRPr="005E50EC">
              <w:t xml:space="preserve">Федеральными законами № 190-ФЗ «Градостроительный кодекс РФ», ГОСТ Р 21.1101-2013 «СПДС Основные требования к проектной и рабочей документации», другими </w:t>
            </w:r>
            <w:r w:rsidRPr="005E50EC">
              <w:rPr>
                <w:color w:val="000000"/>
              </w:rPr>
              <w:t xml:space="preserve">действующими строительными нормами и правилами, ГОСТ, </w:t>
            </w:r>
            <w:r w:rsidRPr="005E50EC">
              <w:t>Техническими условиями владельцев инженерных сетей.</w:t>
            </w:r>
          </w:p>
          <w:p w:rsidR="00861103" w:rsidRPr="005E50EC" w:rsidRDefault="00861103" w:rsidP="00846B3D">
            <w:pPr>
              <w:spacing w:after="60"/>
              <w:ind w:right="34" w:firstLine="57"/>
              <w:jc w:val="both"/>
              <w:rPr>
                <w:color w:val="000000"/>
              </w:rPr>
            </w:pPr>
            <w:r w:rsidRPr="005E50EC">
              <w:rPr>
                <w:color w:val="000000"/>
              </w:rPr>
              <w:t>11.2. Дополнительные требования:</w:t>
            </w:r>
          </w:p>
          <w:p w:rsidR="00861103" w:rsidRPr="005E50EC" w:rsidRDefault="00861103" w:rsidP="00846B3D">
            <w:pPr>
              <w:spacing w:after="60"/>
              <w:ind w:right="34" w:firstLine="601"/>
              <w:jc w:val="both"/>
              <w:rPr>
                <w:color w:val="000000"/>
              </w:rPr>
            </w:pPr>
            <w:r w:rsidRPr="005E50EC">
              <w:rPr>
                <w:color w:val="000000"/>
              </w:rPr>
              <w:t>Проектными решениями предусмотреть:</w:t>
            </w:r>
          </w:p>
          <w:p w:rsidR="00861103" w:rsidRPr="005E50EC" w:rsidRDefault="00861103" w:rsidP="00861103">
            <w:pPr>
              <w:pStyle w:val="aff7"/>
              <w:numPr>
                <w:ilvl w:val="0"/>
                <w:numId w:val="31"/>
              </w:numPr>
              <w:suppressAutoHyphens w:val="0"/>
              <w:spacing w:after="60"/>
              <w:ind w:left="34" w:right="34" w:firstLine="425"/>
              <w:jc w:val="both"/>
            </w:pPr>
            <w:r w:rsidRPr="005E50EC">
              <w:t>снос (демонтаж) существующего здания склада;</w:t>
            </w:r>
          </w:p>
          <w:p w:rsidR="00861103" w:rsidRPr="005E50EC" w:rsidRDefault="00861103" w:rsidP="00861103">
            <w:pPr>
              <w:pStyle w:val="aff7"/>
              <w:numPr>
                <w:ilvl w:val="0"/>
                <w:numId w:val="31"/>
              </w:numPr>
              <w:suppressAutoHyphens w:val="0"/>
              <w:spacing w:after="60"/>
              <w:ind w:left="34" w:right="34" w:firstLine="425"/>
              <w:jc w:val="both"/>
            </w:pPr>
            <w:r w:rsidRPr="005E50EC">
              <w:t>строительство одноэтажного здания нового склада на месте снесенного здания существующего склада. Назначение склада – для хранения несыпучих грузов. Высота здания от уровня пола до потолка – не менее 5,0 м. Общее конструктивное решение – металлический каркас из легковозводимых конструкций. Ограждающие конст-рукции – из металлопрофиля. Кровля – односкатная. В здании предусмотреть 4 независимые секции, а также 4 отапливаемых помещения для персонала (по 3 чел.);</w:t>
            </w:r>
          </w:p>
          <w:p w:rsidR="00861103" w:rsidRPr="005E50EC" w:rsidRDefault="00861103" w:rsidP="00861103">
            <w:pPr>
              <w:pStyle w:val="aff7"/>
              <w:numPr>
                <w:ilvl w:val="0"/>
                <w:numId w:val="31"/>
              </w:numPr>
              <w:suppressAutoHyphens w:val="0"/>
              <w:spacing w:after="60"/>
              <w:ind w:left="34" w:right="34" w:firstLine="425"/>
              <w:jc w:val="both"/>
            </w:pPr>
            <w:r w:rsidRPr="005E50EC">
              <w:t>фронтальные и тыловые ворота (в каждой секции), обеспечивающие свободный проезд груженого  погрузчика  грузоподъемностью  не  более 5 т;</w:t>
            </w:r>
          </w:p>
          <w:p w:rsidR="00861103" w:rsidRPr="005E50EC" w:rsidRDefault="00861103" w:rsidP="00861103">
            <w:pPr>
              <w:pStyle w:val="aff7"/>
              <w:numPr>
                <w:ilvl w:val="0"/>
                <w:numId w:val="31"/>
              </w:numPr>
              <w:suppressAutoHyphens w:val="0"/>
              <w:spacing w:after="60"/>
              <w:ind w:left="34" w:right="34" w:firstLine="425"/>
              <w:jc w:val="both"/>
            </w:pPr>
            <w:r w:rsidRPr="005E50EC">
              <w:t>рампу для выполнения погрузо-разгрузочных работ;</w:t>
            </w:r>
          </w:p>
          <w:p w:rsidR="00861103" w:rsidRPr="005E50EC" w:rsidRDefault="00861103" w:rsidP="00861103">
            <w:pPr>
              <w:pStyle w:val="aff7"/>
              <w:numPr>
                <w:ilvl w:val="0"/>
                <w:numId w:val="31"/>
              </w:numPr>
              <w:suppressAutoHyphens w:val="0"/>
              <w:spacing w:after="60"/>
              <w:ind w:left="34" w:right="34" w:firstLine="425"/>
              <w:jc w:val="both"/>
            </w:pPr>
            <w:r w:rsidRPr="005E50EC">
              <w:t>пандусы для заезда и съезда погрузчика с рампы;</w:t>
            </w:r>
          </w:p>
          <w:p w:rsidR="00861103" w:rsidRPr="005E50EC" w:rsidRDefault="00861103" w:rsidP="00861103">
            <w:pPr>
              <w:pStyle w:val="aff7"/>
              <w:numPr>
                <w:ilvl w:val="0"/>
                <w:numId w:val="31"/>
              </w:numPr>
              <w:suppressAutoHyphens w:val="0"/>
              <w:spacing w:after="60"/>
              <w:ind w:left="0" w:right="34" w:firstLine="488"/>
              <w:jc w:val="both"/>
            </w:pPr>
            <w:r w:rsidRPr="005E50EC">
              <w:t>систему электроснабжения (выделенная мощность на здание склада – до 20 кВт, ток – трехфазный;</w:t>
            </w:r>
          </w:p>
          <w:p w:rsidR="00861103" w:rsidRPr="005E50EC" w:rsidRDefault="00861103" w:rsidP="00861103">
            <w:pPr>
              <w:pStyle w:val="aff7"/>
              <w:numPr>
                <w:ilvl w:val="0"/>
                <w:numId w:val="31"/>
              </w:numPr>
              <w:suppressAutoHyphens w:val="0"/>
              <w:spacing w:after="60"/>
              <w:ind w:left="0" w:right="34" w:firstLine="488"/>
              <w:jc w:val="both"/>
            </w:pPr>
            <w:r w:rsidRPr="005E50EC">
              <w:t xml:space="preserve">системы внутреннего и наружного освещения, </w:t>
            </w:r>
          </w:p>
          <w:p w:rsidR="00861103" w:rsidRPr="005E50EC" w:rsidRDefault="00861103" w:rsidP="00861103">
            <w:pPr>
              <w:pStyle w:val="aff7"/>
              <w:numPr>
                <w:ilvl w:val="0"/>
                <w:numId w:val="31"/>
              </w:numPr>
              <w:suppressAutoHyphens w:val="0"/>
              <w:spacing w:after="60"/>
              <w:ind w:left="0" w:right="34" w:firstLine="488"/>
              <w:contextualSpacing/>
              <w:jc w:val="both"/>
            </w:pPr>
            <w:r w:rsidRPr="005E50EC">
              <w:t>системы водоснабжения и канализации (с отведением поверхностных водостоков с проектируемой площадки в существующую ливневую канализацию;</w:t>
            </w:r>
          </w:p>
          <w:p w:rsidR="00861103" w:rsidRPr="005E50EC" w:rsidRDefault="00861103" w:rsidP="00861103">
            <w:pPr>
              <w:pStyle w:val="aff7"/>
              <w:numPr>
                <w:ilvl w:val="0"/>
                <w:numId w:val="31"/>
              </w:numPr>
              <w:suppressAutoHyphens w:val="0"/>
              <w:spacing w:after="120"/>
              <w:ind w:left="0" w:right="34" w:firstLine="488"/>
              <w:jc w:val="both"/>
            </w:pPr>
            <w:r w:rsidRPr="005E50EC">
              <w:t xml:space="preserve">систему охранно-пожарной сигнализации. </w:t>
            </w:r>
          </w:p>
          <w:p w:rsidR="00861103" w:rsidRPr="005E50EC" w:rsidRDefault="00861103" w:rsidP="00846B3D">
            <w:pPr>
              <w:spacing w:after="60"/>
              <w:ind w:right="34"/>
              <w:jc w:val="both"/>
              <w:rPr>
                <w:rStyle w:val="FontStyle13"/>
              </w:rPr>
            </w:pPr>
            <w:r w:rsidRPr="005E50EC">
              <w:rPr>
                <w:color w:val="000000"/>
              </w:rPr>
              <w:t>11.3. В конструктивных решениях применять материалы, изделия и оборудование, имеющие сертификаты качества.</w:t>
            </w:r>
          </w:p>
          <w:p w:rsidR="00861103" w:rsidRPr="005E50EC" w:rsidRDefault="00861103" w:rsidP="00846B3D">
            <w:pPr>
              <w:spacing w:after="60"/>
              <w:ind w:right="34"/>
              <w:jc w:val="both"/>
              <w:rPr>
                <w:color w:val="000000"/>
              </w:rPr>
            </w:pPr>
            <w:r w:rsidRPr="005E50EC">
              <w:rPr>
                <w:color w:val="000000"/>
              </w:rPr>
              <w:t>11.4. Для стальных конструкций предусмотреть мероприятия по защите их от коррозии.</w:t>
            </w:r>
          </w:p>
          <w:p w:rsidR="00861103" w:rsidRPr="005E50EC" w:rsidRDefault="00861103" w:rsidP="00846B3D">
            <w:pPr>
              <w:pStyle w:val="aff7"/>
              <w:spacing w:after="60"/>
              <w:ind w:left="0" w:right="34"/>
              <w:jc w:val="both"/>
            </w:pPr>
            <w:r w:rsidRPr="005E50EC">
              <w:rPr>
                <w:color w:val="000000"/>
              </w:rPr>
              <w:t>11.5. Электроосвещение предусмотреть на основе энергосберегающих технологий в соответствии с требованиями СП 52.13330.2011 «Естественное и искусственное освещение», ПУЭ и Санитарных правил по освещенности (</w:t>
            </w:r>
            <w:r w:rsidRPr="005E50EC">
              <w:t>освещённость рабочей зоны должна составлять не менее 10 лк на поверхности земли).</w:t>
            </w:r>
          </w:p>
        </w:tc>
      </w:tr>
      <w:tr w:rsidR="00861103" w:rsidRPr="005E50EC" w:rsidTr="00846B3D">
        <w:trPr>
          <w:trHeight w:val="632"/>
        </w:trPr>
        <w:tc>
          <w:tcPr>
            <w:tcW w:w="817" w:type="dxa"/>
          </w:tcPr>
          <w:p w:rsidR="00861103" w:rsidRPr="005E50EC" w:rsidRDefault="00861103" w:rsidP="00846B3D">
            <w:pPr>
              <w:jc w:val="center"/>
            </w:pPr>
            <w:r w:rsidRPr="005E50EC">
              <w:t>12.</w:t>
            </w:r>
          </w:p>
        </w:tc>
        <w:tc>
          <w:tcPr>
            <w:tcW w:w="2444" w:type="dxa"/>
          </w:tcPr>
          <w:p w:rsidR="00861103" w:rsidRPr="005E50EC" w:rsidRDefault="00861103" w:rsidP="00846B3D">
            <w:pPr>
              <w:ind w:right="-108"/>
            </w:pPr>
            <w:r w:rsidRPr="005E50EC">
              <w:t>Требования к технологии и режиму работы предприятия</w:t>
            </w:r>
          </w:p>
        </w:tc>
        <w:tc>
          <w:tcPr>
            <w:tcW w:w="6521" w:type="dxa"/>
          </w:tcPr>
          <w:p w:rsidR="00861103" w:rsidRPr="005E50EC" w:rsidRDefault="00861103" w:rsidP="00846B3D">
            <w:pPr>
              <w:spacing w:after="60"/>
              <w:jc w:val="both"/>
            </w:pPr>
            <w:r w:rsidRPr="005E50EC">
              <w:t>12.1. Требования к технологии работ не предъявляются.</w:t>
            </w:r>
          </w:p>
          <w:p w:rsidR="00861103" w:rsidRPr="005E50EC" w:rsidRDefault="00861103" w:rsidP="00846B3D">
            <w:pPr>
              <w:spacing w:after="60"/>
              <w:jc w:val="both"/>
            </w:pPr>
            <w:r w:rsidRPr="005E50EC">
              <w:t>12.2. Режим работы – круглосуточный, круглогодичный.</w:t>
            </w:r>
          </w:p>
        </w:tc>
      </w:tr>
      <w:tr w:rsidR="00861103" w:rsidRPr="005E50EC" w:rsidTr="00846B3D">
        <w:trPr>
          <w:trHeight w:val="678"/>
        </w:trPr>
        <w:tc>
          <w:tcPr>
            <w:tcW w:w="817" w:type="dxa"/>
          </w:tcPr>
          <w:p w:rsidR="00861103" w:rsidRPr="005E50EC" w:rsidRDefault="00861103" w:rsidP="00846B3D">
            <w:pPr>
              <w:jc w:val="center"/>
            </w:pPr>
            <w:r w:rsidRPr="005E50EC">
              <w:t xml:space="preserve">13. </w:t>
            </w:r>
          </w:p>
        </w:tc>
        <w:tc>
          <w:tcPr>
            <w:tcW w:w="2444" w:type="dxa"/>
          </w:tcPr>
          <w:p w:rsidR="00861103" w:rsidRPr="005E50EC" w:rsidRDefault="00861103" w:rsidP="00846B3D">
            <w:pPr>
              <w:ind w:right="-108"/>
            </w:pPr>
            <w:r w:rsidRPr="005E50EC">
              <w:t>Особые условия строительства</w:t>
            </w:r>
          </w:p>
        </w:tc>
        <w:tc>
          <w:tcPr>
            <w:tcW w:w="6521" w:type="dxa"/>
          </w:tcPr>
          <w:p w:rsidR="00861103" w:rsidRPr="005E50EC" w:rsidRDefault="00861103" w:rsidP="00846B3D">
            <w:pPr>
              <w:jc w:val="both"/>
              <w:rPr>
                <w:color w:val="FF0000"/>
              </w:rPr>
            </w:pPr>
            <w:r w:rsidRPr="005E50EC">
              <w:t xml:space="preserve">13.1. Строительно-монтажные работы выполняются в условиях действующего предприятия. </w:t>
            </w:r>
          </w:p>
        </w:tc>
      </w:tr>
      <w:tr w:rsidR="00861103" w:rsidRPr="005E50EC" w:rsidTr="00846B3D">
        <w:trPr>
          <w:trHeight w:val="744"/>
        </w:trPr>
        <w:tc>
          <w:tcPr>
            <w:tcW w:w="817" w:type="dxa"/>
          </w:tcPr>
          <w:p w:rsidR="00861103" w:rsidRPr="005E50EC" w:rsidRDefault="00861103" w:rsidP="00846B3D">
            <w:pPr>
              <w:jc w:val="center"/>
            </w:pPr>
            <w:r w:rsidRPr="005E50EC">
              <w:t>14.</w:t>
            </w:r>
          </w:p>
        </w:tc>
        <w:tc>
          <w:tcPr>
            <w:tcW w:w="2444" w:type="dxa"/>
          </w:tcPr>
          <w:p w:rsidR="00861103" w:rsidRPr="005E50EC" w:rsidRDefault="00861103" w:rsidP="00846B3D">
            <w:pPr>
              <w:ind w:right="-108"/>
            </w:pPr>
            <w:r w:rsidRPr="005E50EC">
              <w:t xml:space="preserve">Необходимость выделения </w:t>
            </w:r>
          </w:p>
          <w:p w:rsidR="00861103" w:rsidRPr="005E50EC" w:rsidRDefault="00861103" w:rsidP="00846B3D">
            <w:pPr>
              <w:ind w:right="-108"/>
            </w:pPr>
            <w:r w:rsidRPr="005E50EC">
              <w:t>этапов строительства</w:t>
            </w:r>
          </w:p>
        </w:tc>
        <w:tc>
          <w:tcPr>
            <w:tcW w:w="6521" w:type="dxa"/>
          </w:tcPr>
          <w:p w:rsidR="00861103" w:rsidRPr="005E50EC" w:rsidRDefault="00861103" w:rsidP="00846B3D">
            <w:pPr>
              <w:jc w:val="both"/>
            </w:pPr>
            <w:r w:rsidRPr="005E50EC">
              <w:t>14.1. Выделение этапов не предусматривается</w:t>
            </w:r>
          </w:p>
        </w:tc>
      </w:tr>
      <w:tr w:rsidR="00861103" w:rsidRPr="005E50EC" w:rsidTr="00846B3D">
        <w:trPr>
          <w:trHeight w:val="697"/>
        </w:trPr>
        <w:tc>
          <w:tcPr>
            <w:tcW w:w="817" w:type="dxa"/>
          </w:tcPr>
          <w:p w:rsidR="00861103" w:rsidRPr="005E50EC" w:rsidRDefault="00861103" w:rsidP="00846B3D">
            <w:pPr>
              <w:jc w:val="center"/>
            </w:pPr>
            <w:r w:rsidRPr="005E50EC">
              <w:t xml:space="preserve">15. </w:t>
            </w:r>
          </w:p>
        </w:tc>
        <w:tc>
          <w:tcPr>
            <w:tcW w:w="2444" w:type="dxa"/>
          </w:tcPr>
          <w:p w:rsidR="00861103" w:rsidRPr="005E50EC" w:rsidRDefault="00861103" w:rsidP="00846B3D">
            <w:pPr>
              <w:ind w:right="-108"/>
            </w:pPr>
            <w:r w:rsidRPr="005E50EC">
              <w:t>Требования к перспективному расширению объекта</w:t>
            </w:r>
          </w:p>
        </w:tc>
        <w:tc>
          <w:tcPr>
            <w:tcW w:w="6521" w:type="dxa"/>
          </w:tcPr>
          <w:p w:rsidR="00861103" w:rsidRPr="005E50EC" w:rsidRDefault="00861103" w:rsidP="00846B3D">
            <w:pPr>
              <w:spacing w:after="60"/>
              <w:jc w:val="both"/>
            </w:pPr>
            <w:r w:rsidRPr="005E50EC">
              <w:t>15.1. Перспективное расширение объекта реконструкции не предусматривается.</w:t>
            </w:r>
          </w:p>
        </w:tc>
      </w:tr>
      <w:tr w:rsidR="00861103" w:rsidRPr="005E50EC" w:rsidTr="00846B3D">
        <w:tc>
          <w:tcPr>
            <w:tcW w:w="817" w:type="dxa"/>
          </w:tcPr>
          <w:p w:rsidR="00861103" w:rsidRPr="005E50EC" w:rsidRDefault="00861103" w:rsidP="00846B3D">
            <w:pPr>
              <w:jc w:val="center"/>
            </w:pPr>
            <w:r w:rsidRPr="005E50EC">
              <w:t>16.</w:t>
            </w:r>
          </w:p>
        </w:tc>
        <w:tc>
          <w:tcPr>
            <w:tcW w:w="2444" w:type="dxa"/>
          </w:tcPr>
          <w:p w:rsidR="00861103" w:rsidRPr="005E50EC" w:rsidRDefault="00861103" w:rsidP="00846B3D">
            <w:pPr>
              <w:ind w:right="-108"/>
            </w:pPr>
            <w:r w:rsidRPr="005E50EC">
              <w:t>Требования к разработке сметной документации</w:t>
            </w:r>
          </w:p>
        </w:tc>
        <w:tc>
          <w:tcPr>
            <w:tcW w:w="6521" w:type="dxa"/>
          </w:tcPr>
          <w:p w:rsidR="00861103" w:rsidRPr="005E50EC" w:rsidRDefault="00861103" w:rsidP="00846B3D">
            <w:pPr>
              <w:jc w:val="both"/>
            </w:pPr>
            <w:r w:rsidRPr="005E50EC">
              <w:t>16.1. Разработать сметную документацию на СМР и ПНР с учетом требований распоряжений ОАО «РЖД» от 29.12.2011 г. № 2821р, от 21.02. 2012 г. № 372р, от 24.02.2012 г. № 389, с применением отраслевой сметно-нормативной базы (ОСНБЖ-2001).</w:t>
            </w:r>
          </w:p>
          <w:p w:rsidR="00861103" w:rsidRPr="005E50EC" w:rsidRDefault="00861103" w:rsidP="00846B3D">
            <w:pPr>
              <w:spacing w:after="60"/>
              <w:jc w:val="both"/>
            </w:pPr>
            <w:r w:rsidRPr="005E50EC">
              <w:t>Сформировать сметную документацию по видам работ с разделением по балансодержателям.</w:t>
            </w:r>
          </w:p>
          <w:p w:rsidR="00861103" w:rsidRPr="005E50EC" w:rsidRDefault="00861103" w:rsidP="00846B3D">
            <w:pPr>
              <w:spacing w:after="60"/>
              <w:jc w:val="both"/>
            </w:pPr>
            <w:r w:rsidRPr="005E50EC">
              <w:t>16.2. Индексы перехода от базисных цен к текущим и прогнозным принимаются на основании распоряжений ОАО «РЖД».</w:t>
            </w:r>
          </w:p>
        </w:tc>
      </w:tr>
      <w:tr w:rsidR="00861103" w:rsidRPr="005E50EC" w:rsidTr="00846B3D">
        <w:trPr>
          <w:trHeight w:val="3107"/>
        </w:trPr>
        <w:tc>
          <w:tcPr>
            <w:tcW w:w="817" w:type="dxa"/>
          </w:tcPr>
          <w:p w:rsidR="00861103" w:rsidRPr="005E50EC" w:rsidRDefault="00861103" w:rsidP="00846B3D">
            <w:pPr>
              <w:jc w:val="center"/>
            </w:pPr>
            <w:r w:rsidRPr="005E50EC">
              <w:t>17.</w:t>
            </w:r>
          </w:p>
        </w:tc>
        <w:tc>
          <w:tcPr>
            <w:tcW w:w="2444" w:type="dxa"/>
          </w:tcPr>
          <w:p w:rsidR="00861103" w:rsidRPr="005E50EC" w:rsidRDefault="00861103" w:rsidP="00846B3D">
            <w:pPr>
              <w:ind w:right="-108"/>
            </w:pPr>
            <w:r w:rsidRPr="005E50EC">
              <w:rPr>
                <w:rStyle w:val="FontStyle13"/>
              </w:rPr>
              <w:t>Технические условия, исходно-разрешительная и др. документация, предоставляемая Заказчиком</w:t>
            </w:r>
          </w:p>
        </w:tc>
        <w:tc>
          <w:tcPr>
            <w:tcW w:w="6521" w:type="dxa"/>
          </w:tcPr>
          <w:p w:rsidR="00861103" w:rsidRPr="005E50EC" w:rsidRDefault="00861103" w:rsidP="00846B3D">
            <w:pPr>
              <w:spacing w:after="60"/>
              <w:jc w:val="both"/>
            </w:pPr>
            <w:r w:rsidRPr="005E50EC">
              <w:t>17.1. Заказчик предоставляет проектной организации исходно-разрешительную и др. документацию:</w:t>
            </w:r>
          </w:p>
          <w:p w:rsidR="00861103" w:rsidRPr="005E50EC" w:rsidRDefault="00861103" w:rsidP="00861103">
            <w:pPr>
              <w:pStyle w:val="aff7"/>
              <w:numPr>
                <w:ilvl w:val="0"/>
                <w:numId w:val="33"/>
              </w:numPr>
              <w:suppressAutoHyphens w:val="0"/>
              <w:spacing w:after="60"/>
              <w:ind w:left="63" w:firstLine="425"/>
              <w:contextualSpacing/>
              <w:jc w:val="both"/>
            </w:pPr>
            <w:r w:rsidRPr="005E50EC">
              <w:t>копии правоустанавливающих документов на земельный участок (в границах проектирования);</w:t>
            </w:r>
          </w:p>
          <w:p w:rsidR="00861103" w:rsidRPr="005E50EC" w:rsidRDefault="00861103" w:rsidP="00861103">
            <w:pPr>
              <w:pStyle w:val="aff7"/>
              <w:numPr>
                <w:ilvl w:val="0"/>
                <w:numId w:val="33"/>
              </w:numPr>
              <w:suppressAutoHyphens w:val="0"/>
              <w:spacing w:after="60"/>
              <w:ind w:left="63" w:firstLine="425"/>
              <w:contextualSpacing/>
              <w:jc w:val="both"/>
            </w:pPr>
            <w:r w:rsidRPr="005E50EC">
              <w:t>копию свидетельства на собственность здания склада грузового прирельсового закрытого;</w:t>
            </w:r>
          </w:p>
          <w:p w:rsidR="00861103" w:rsidRPr="005E50EC" w:rsidRDefault="00861103" w:rsidP="00861103">
            <w:pPr>
              <w:pStyle w:val="aff7"/>
              <w:numPr>
                <w:ilvl w:val="0"/>
                <w:numId w:val="33"/>
              </w:numPr>
              <w:suppressAutoHyphens w:val="0"/>
              <w:spacing w:after="60"/>
              <w:ind w:left="63" w:firstLine="425"/>
              <w:contextualSpacing/>
              <w:jc w:val="both"/>
            </w:pPr>
            <w:r w:rsidRPr="005E50EC">
              <w:t>схему (план) существующего контейнерного терминала Санкт-Петербург-Товарный-Витебский (в масштабе 1:500);</w:t>
            </w:r>
          </w:p>
          <w:p w:rsidR="00861103" w:rsidRPr="005E50EC" w:rsidRDefault="00861103" w:rsidP="00861103">
            <w:pPr>
              <w:pStyle w:val="aff7"/>
              <w:numPr>
                <w:ilvl w:val="0"/>
                <w:numId w:val="33"/>
              </w:numPr>
              <w:suppressAutoHyphens w:val="0"/>
              <w:spacing w:after="60"/>
              <w:ind w:left="63" w:firstLine="425"/>
              <w:contextualSpacing/>
              <w:jc w:val="both"/>
            </w:pPr>
            <w:r w:rsidRPr="005E50EC">
              <w:t>технические условия от владельцев инженерных сетей (в границах проектирования, при необходимости);</w:t>
            </w:r>
          </w:p>
          <w:p w:rsidR="00861103" w:rsidRPr="005E50EC" w:rsidRDefault="00861103" w:rsidP="00861103">
            <w:pPr>
              <w:pStyle w:val="aff7"/>
              <w:numPr>
                <w:ilvl w:val="0"/>
                <w:numId w:val="33"/>
              </w:numPr>
              <w:suppressAutoHyphens w:val="0"/>
              <w:spacing w:after="60"/>
              <w:ind w:left="63" w:firstLine="425"/>
              <w:contextualSpacing/>
              <w:jc w:val="both"/>
            </w:pPr>
            <w:r w:rsidRPr="005E50EC">
              <w:t>результаты инженерно-геодезических и инженерно-геологических изысканий.</w:t>
            </w:r>
          </w:p>
        </w:tc>
      </w:tr>
      <w:tr w:rsidR="00861103" w:rsidRPr="005E50EC" w:rsidTr="00846B3D">
        <w:trPr>
          <w:trHeight w:val="1696"/>
        </w:trPr>
        <w:tc>
          <w:tcPr>
            <w:tcW w:w="817" w:type="dxa"/>
          </w:tcPr>
          <w:p w:rsidR="00861103" w:rsidRPr="005E50EC" w:rsidRDefault="00861103" w:rsidP="00846B3D">
            <w:pPr>
              <w:jc w:val="center"/>
            </w:pPr>
            <w:r w:rsidRPr="005E50EC">
              <w:t>18.</w:t>
            </w:r>
          </w:p>
        </w:tc>
        <w:tc>
          <w:tcPr>
            <w:tcW w:w="2444" w:type="dxa"/>
          </w:tcPr>
          <w:p w:rsidR="00861103" w:rsidRPr="005E50EC" w:rsidRDefault="00861103" w:rsidP="00846B3D">
            <w:pPr>
              <w:jc w:val="both"/>
            </w:pPr>
            <w:r w:rsidRPr="005E50EC">
              <w:t>Необходимость разработки отдельных проектных решений или согласования проектных решений</w:t>
            </w:r>
          </w:p>
        </w:tc>
        <w:tc>
          <w:tcPr>
            <w:tcW w:w="6521" w:type="dxa"/>
          </w:tcPr>
          <w:p w:rsidR="00861103" w:rsidRPr="005E50EC" w:rsidRDefault="00861103" w:rsidP="00846B3D">
            <w:pPr>
              <w:tabs>
                <w:tab w:val="left" w:pos="601"/>
              </w:tabs>
              <w:spacing w:after="120"/>
              <w:jc w:val="both"/>
            </w:pPr>
            <w:r w:rsidRPr="005E50EC">
              <w:t>18.1. Предварительные объемно-планировочные решения согласовать с Заказчиком.</w:t>
            </w:r>
          </w:p>
          <w:p w:rsidR="00861103" w:rsidRPr="005E50EC" w:rsidRDefault="00861103" w:rsidP="00846B3D">
            <w:pPr>
              <w:tabs>
                <w:tab w:val="left" w:pos="601"/>
              </w:tabs>
              <w:jc w:val="both"/>
            </w:pPr>
            <w:r w:rsidRPr="005E50EC">
              <w:t>18.2. Проектные решения по инженерным сетям согласовать с владельцами сетей, выдавшими технические условия.</w:t>
            </w:r>
          </w:p>
        </w:tc>
      </w:tr>
      <w:tr w:rsidR="00861103" w:rsidRPr="005E50EC" w:rsidTr="00846B3D">
        <w:trPr>
          <w:trHeight w:val="981"/>
        </w:trPr>
        <w:tc>
          <w:tcPr>
            <w:tcW w:w="817" w:type="dxa"/>
          </w:tcPr>
          <w:p w:rsidR="00861103" w:rsidRPr="005E50EC" w:rsidRDefault="00861103" w:rsidP="00846B3D">
            <w:pPr>
              <w:jc w:val="center"/>
            </w:pPr>
            <w:r w:rsidRPr="005E50EC">
              <w:t>19.</w:t>
            </w:r>
          </w:p>
        </w:tc>
        <w:tc>
          <w:tcPr>
            <w:tcW w:w="2444" w:type="dxa"/>
          </w:tcPr>
          <w:p w:rsidR="00861103" w:rsidRPr="005E50EC" w:rsidRDefault="00861103" w:rsidP="00846B3D">
            <w:r w:rsidRPr="005E50EC">
              <w:t>Количество экземпляров рабочей документации, передаваемых Заказчику</w:t>
            </w:r>
          </w:p>
        </w:tc>
        <w:tc>
          <w:tcPr>
            <w:tcW w:w="6521" w:type="dxa"/>
          </w:tcPr>
          <w:p w:rsidR="00861103" w:rsidRPr="005E50EC" w:rsidRDefault="00861103" w:rsidP="00846B3D">
            <w:pPr>
              <w:jc w:val="both"/>
            </w:pPr>
            <w:r w:rsidRPr="005E50EC">
              <w:t>19.1. Документация передается Заказчику:</w:t>
            </w:r>
          </w:p>
          <w:p w:rsidR="00861103" w:rsidRPr="005E50EC" w:rsidRDefault="00861103" w:rsidP="00861103">
            <w:pPr>
              <w:pStyle w:val="aff7"/>
              <w:numPr>
                <w:ilvl w:val="0"/>
                <w:numId w:val="32"/>
              </w:numPr>
              <w:suppressAutoHyphens w:val="0"/>
              <w:ind w:hanging="261"/>
              <w:contextualSpacing/>
              <w:jc w:val="both"/>
            </w:pPr>
            <w:r w:rsidRPr="005E50EC">
              <w:t>в печатном виде – 3 экз.,</w:t>
            </w:r>
          </w:p>
          <w:p w:rsidR="00861103" w:rsidRPr="005E50EC" w:rsidRDefault="00861103" w:rsidP="00861103">
            <w:pPr>
              <w:pStyle w:val="aff7"/>
              <w:numPr>
                <w:ilvl w:val="0"/>
                <w:numId w:val="32"/>
              </w:numPr>
              <w:suppressAutoHyphens w:val="0"/>
              <w:contextualSpacing/>
              <w:jc w:val="both"/>
            </w:pPr>
            <w:r w:rsidRPr="005E50EC">
              <w:t>в электронном виде (в формате PDF) – 1 экз.</w:t>
            </w:r>
          </w:p>
          <w:p w:rsidR="00861103" w:rsidRPr="005E50EC" w:rsidRDefault="00861103" w:rsidP="00846B3D">
            <w:pPr>
              <w:ind w:left="459"/>
              <w:jc w:val="both"/>
            </w:pPr>
          </w:p>
        </w:tc>
      </w:tr>
    </w:tbl>
    <w:p w:rsidR="00861103" w:rsidRDefault="00861103" w:rsidP="00861103">
      <w:pPr>
        <w:ind w:firstLine="709"/>
        <w:jc w:val="both"/>
      </w:pPr>
    </w:p>
    <w:p w:rsidR="00861103" w:rsidRPr="00C67579" w:rsidRDefault="00861103" w:rsidP="00861103">
      <w:pPr>
        <w:ind w:firstLine="709"/>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4536"/>
      </w:tblGrid>
      <w:tr w:rsidR="00861103" w:rsidRPr="00B97F1E" w:rsidTr="00846B3D">
        <w:trPr>
          <w:trHeight w:val="1418"/>
        </w:trPr>
        <w:tc>
          <w:tcPr>
            <w:tcW w:w="5246" w:type="dxa"/>
            <w:tcBorders>
              <w:top w:val="nil"/>
              <w:left w:val="nil"/>
              <w:bottom w:val="nil"/>
              <w:right w:val="nil"/>
            </w:tcBorders>
          </w:tcPr>
          <w:p w:rsidR="00861103" w:rsidRDefault="00861103" w:rsidP="00846B3D">
            <w:r>
              <w:t>Заказчик:</w:t>
            </w:r>
          </w:p>
          <w:p w:rsidR="00861103" w:rsidRDefault="00861103" w:rsidP="00846B3D">
            <w:r>
              <w:t>Директор филиала ПАО </w:t>
            </w:r>
            <w:r w:rsidRPr="00B97F1E">
              <w:t>«</w:t>
            </w:r>
            <w:r>
              <w:t>ТрансКонтейнер</w:t>
            </w:r>
            <w:r w:rsidRPr="00B97F1E">
              <w:t>»</w:t>
            </w:r>
          </w:p>
          <w:p w:rsidR="00861103" w:rsidRPr="00B97F1E" w:rsidRDefault="00861103" w:rsidP="00846B3D">
            <w:r>
              <w:t>на Октябрьской железной дороге</w:t>
            </w:r>
          </w:p>
          <w:p w:rsidR="00861103" w:rsidRPr="00600B1C" w:rsidRDefault="00861103" w:rsidP="00846B3D">
            <w:pPr>
              <w:rPr>
                <w:u w:val="single"/>
              </w:rPr>
            </w:pPr>
            <w:r>
              <w:t xml:space="preserve">________      / </w:t>
            </w:r>
            <w:r w:rsidRPr="00600B1C">
              <w:rPr>
                <w:u w:val="single"/>
              </w:rPr>
              <w:t>Веселов Р.Ю.</w:t>
            </w:r>
            <w:r>
              <w:rPr>
                <w:u w:val="single"/>
              </w:rPr>
              <w:t>/</w:t>
            </w:r>
          </w:p>
          <w:p w:rsidR="00861103" w:rsidRPr="00B97F1E" w:rsidRDefault="00861103" w:rsidP="00846B3D">
            <w:pPr>
              <w:rPr>
                <w:vertAlign w:val="superscript"/>
              </w:rPr>
            </w:pPr>
            <w:r w:rsidRPr="00B97F1E">
              <w:rPr>
                <w:vertAlign w:val="superscript"/>
              </w:rPr>
              <w:t xml:space="preserve">(подпись)                            (Ф.И.О.)                </w:t>
            </w:r>
          </w:p>
        </w:tc>
        <w:tc>
          <w:tcPr>
            <w:tcW w:w="4536" w:type="dxa"/>
            <w:tcBorders>
              <w:top w:val="nil"/>
              <w:left w:val="nil"/>
              <w:bottom w:val="nil"/>
              <w:right w:val="nil"/>
            </w:tcBorders>
          </w:tcPr>
          <w:p w:rsidR="00861103" w:rsidRPr="00B97F1E" w:rsidRDefault="00861103" w:rsidP="00846B3D">
            <w:r w:rsidRPr="00B97F1E">
              <w:t>Исполнитель:</w:t>
            </w:r>
          </w:p>
          <w:p w:rsidR="00861103" w:rsidRDefault="00861103" w:rsidP="00846B3D">
            <w:r>
              <w:t>___________________________</w:t>
            </w:r>
          </w:p>
          <w:p w:rsidR="00861103" w:rsidRDefault="00861103" w:rsidP="00846B3D"/>
          <w:p w:rsidR="00861103" w:rsidRPr="00B97F1E" w:rsidRDefault="00861103" w:rsidP="00846B3D">
            <w:r w:rsidRPr="00B97F1E">
              <w:t xml:space="preserve">_______      </w:t>
            </w:r>
            <w:r>
              <w:t xml:space="preserve">    </w:t>
            </w:r>
            <w:r w:rsidRPr="00B97F1E">
              <w:t xml:space="preserve"> </w:t>
            </w:r>
            <w:r>
              <w:t>/</w:t>
            </w:r>
            <w:r w:rsidRPr="00371CCE">
              <w:t>______________</w:t>
            </w:r>
            <w:r>
              <w:t>/</w:t>
            </w:r>
          </w:p>
          <w:p w:rsidR="00861103" w:rsidRPr="00B97F1E" w:rsidRDefault="00861103" w:rsidP="00846B3D">
            <w:pPr>
              <w:rPr>
                <w:vertAlign w:val="superscript"/>
              </w:rPr>
            </w:pPr>
            <w:r w:rsidRPr="00B97F1E">
              <w:rPr>
                <w:vertAlign w:val="superscript"/>
              </w:rPr>
              <w:t xml:space="preserve">(подпись)                          </w:t>
            </w:r>
            <w:r>
              <w:rPr>
                <w:vertAlign w:val="superscript"/>
              </w:rPr>
              <w:t xml:space="preserve">       </w:t>
            </w:r>
            <w:r w:rsidRPr="00B97F1E">
              <w:rPr>
                <w:vertAlign w:val="superscript"/>
              </w:rPr>
              <w:t xml:space="preserve">  (Ф.И.О.)                </w:t>
            </w:r>
          </w:p>
        </w:tc>
      </w:tr>
    </w:tbl>
    <w:p w:rsidR="00861103" w:rsidRDefault="00861103" w:rsidP="00861103">
      <w:pPr>
        <w:ind w:firstLine="709"/>
        <w:jc w:val="both"/>
        <w:rPr>
          <w:sz w:val="28"/>
          <w:szCs w:val="28"/>
        </w:rPr>
      </w:pPr>
    </w:p>
    <w:p w:rsidR="005B00D9" w:rsidRDefault="005B00D9" w:rsidP="00861103">
      <w:pPr>
        <w:ind w:firstLine="709"/>
        <w:jc w:val="both"/>
        <w:rPr>
          <w:sz w:val="28"/>
          <w:szCs w:val="28"/>
        </w:rPr>
      </w:pPr>
    </w:p>
    <w:p w:rsidR="00861103" w:rsidRPr="002666C1" w:rsidRDefault="00861103" w:rsidP="00861103">
      <w:pPr>
        <w:ind w:firstLine="709"/>
        <w:jc w:val="both"/>
        <w:rPr>
          <w:sz w:val="28"/>
          <w:szCs w:val="28"/>
        </w:rPr>
      </w:pPr>
    </w:p>
    <w:p w:rsidR="00861103" w:rsidRDefault="00560D55" w:rsidP="00861103">
      <w:pPr>
        <w:rPr>
          <w:rFonts w:eastAsia="MS Mincho"/>
          <w:sz w:val="28"/>
          <w:szCs w:val="28"/>
        </w:rPr>
      </w:pPr>
      <w:r>
        <w:rPr>
          <w:rFonts w:eastAsia="MS Mincho"/>
          <w:noProof/>
          <w:sz w:val="28"/>
          <w:szCs w:val="28"/>
          <w:lang w:eastAsia="ru-RU"/>
        </w:rPr>
        <w:pict>
          <v:rect id="_x0000_s1060" style="position:absolute;margin-left:268.95pt;margin-top:-19.1pt;width:239.7pt;height:72.85pt;z-index:251657728" stroked="f">
            <v:textbox style="mso-next-textbox:#_x0000_s1060">
              <w:txbxContent>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C61D9D" w:rsidRPr="002666C1" w:rsidRDefault="00C61D9D" w:rsidP="00861103">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от «___»_________2015</w:t>
                  </w:r>
                  <w:r w:rsidRPr="002666C1">
                    <w:rPr>
                      <w:rFonts w:ascii="Times New Roman" w:hAnsi="Times New Roman" w:cs="Times New Roman"/>
                      <w:sz w:val="22"/>
                      <w:szCs w:val="22"/>
                    </w:rPr>
                    <w:t>г.</w:t>
                  </w:r>
                </w:p>
                <w:p w:rsidR="00C61D9D" w:rsidRPr="002666C1" w:rsidRDefault="00C61D9D" w:rsidP="00861103">
                  <w:pPr>
                    <w:rPr>
                      <w:sz w:val="22"/>
                      <w:szCs w:val="22"/>
                    </w:rPr>
                  </w:pPr>
                </w:p>
              </w:txbxContent>
            </v:textbox>
          </v:rect>
        </w:pict>
      </w:r>
    </w:p>
    <w:p w:rsidR="00861103" w:rsidRDefault="00861103" w:rsidP="00861103">
      <w:pPr>
        <w:rPr>
          <w:rFonts w:eastAsia="MS Mincho"/>
          <w:sz w:val="28"/>
          <w:szCs w:val="28"/>
        </w:rPr>
      </w:pPr>
    </w:p>
    <w:p w:rsidR="00861103" w:rsidRDefault="00861103" w:rsidP="00861103">
      <w:pPr>
        <w:rPr>
          <w:rFonts w:eastAsia="MS Mincho"/>
          <w:sz w:val="28"/>
          <w:szCs w:val="28"/>
        </w:rPr>
      </w:pPr>
    </w:p>
    <w:p w:rsidR="00861103" w:rsidRDefault="00861103" w:rsidP="00861103">
      <w:pPr>
        <w:rPr>
          <w:rFonts w:eastAsia="MS Mincho"/>
          <w:sz w:val="28"/>
          <w:szCs w:val="28"/>
        </w:rPr>
      </w:pPr>
    </w:p>
    <w:p w:rsidR="00861103" w:rsidRDefault="00861103" w:rsidP="00861103">
      <w:pPr>
        <w:pStyle w:val="afa"/>
        <w:jc w:val="right"/>
        <w:rPr>
          <w:sz w:val="28"/>
          <w:szCs w:val="28"/>
          <w:highlight w:val="cyan"/>
        </w:rPr>
      </w:pPr>
    </w:p>
    <w:p w:rsidR="00861103" w:rsidRPr="00592BC9" w:rsidRDefault="00861103" w:rsidP="00861103">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61103" w:rsidRPr="00592BC9" w:rsidRDefault="00861103" w:rsidP="00861103">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61103" w:rsidRPr="00592BC9" w:rsidRDefault="00861103" w:rsidP="00861103">
      <w:pPr>
        <w:pStyle w:val="ConsNonformat"/>
        <w:widowControl/>
        <w:rPr>
          <w:rFonts w:ascii="Times New Roman" w:hAnsi="Times New Roman" w:cs="Times New Roman"/>
          <w:sz w:val="28"/>
          <w:szCs w:val="28"/>
        </w:rPr>
      </w:pPr>
    </w:p>
    <w:p w:rsidR="00861103" w:rsidRPr="00592BC9" w:rsidRDefault="00861103" w:rsidP="00861103">
      <w:pPr>
        <w:pStyle w:val="ConsNonformat"/>
        <w:widowControl/>
        <w:rPr>
          <w:rFonts w:ascii="Times New Roman" w:hAnsi="Times New Roman" w:cs="Times New Roman"/>
          <w:sz w:val="28"/>
          <w:szCs w:val="28"/>
        </w:rPr>
      </w:pPr>
    </w:p>
    <w:p w:rsidR="00861103" w:rsidRPr="00592BC9" w:rsidRDefault="00861103" w:rsidP="00861103">
      <w:pPr>
        <w:pStyle w:val="ConsNonformat"/>
        <w:widowControl/>
        <w:rPr>
          <w:rFonts w:ascii="Times New Roman" w:hAnsi="Times New Roman" w:cs="Times New Roman"/>
          <w:sz w:val="28"/>
          <w:szCs w:val="28"/>
        </w:rPr>
      </w:pPr>
    </w:p>
    <w:p w:rsidR="00861103" w:rsidRPr="00F77E96" w:rsidRDefault="00861103" w:rsidP="00861103">
      <w:pPr>
        <w:ind w:firstLine="709"/>
        <w:jc w:val="both"/>
        <w:rPr>
          <w:sz w:val="28"/>
          <w:szCs w:val="28"/>
        </w:rPr>
      </w:pPr>
      <w:r w:rsidRPr="00F77E96">
        <w:rPr>
          <w:sz w:val="28"/>
          <w:szCs w:val="28"/>
        </w:rPr>
        <w:t xml:space="preserve">Мы, нижеподписавшиеся, директор филиала Публичного акционерного общества «ТрансКонтейнер» на Октябрьской железной дороге Веселов Р.Ю. от лица Заказчика с одной стороны, и </w:t>
      </w:r>
      <w:r>
        <w:rPr>
          <w:sz w:val="28"/>
          <w:szCs w:val="28"/>
        </w:rPr>
        <w:t>_____________________________________</w:t>
      </w:r>
      <w:r w:rsidRPr="00F77E96">
        <w:rPr>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более__________________________ рублей. НДС</w:t>
      </w:r>
      <w:r w:rsidRPr="00F77E96">
        <w:rPr>
          <w:sz w:val="28"/>
          <w:szCs w:val="28"/>
          <w:vertAlign w:val="superscript"/>
        </w:rPr>
        <w:t xml:space="preserve"> </w:t>
      </w:r>
      <w:r w:rsidRPr="00F77E96">
        <w:rPr>
          <w:sz w:val="28"/>
          <w:szCs w:val="28"/>
        </w:rPr>
        <w:t xml:space="preserve">по ставке __%  начисляется отдельно и составляет ___________(_______________________________) рублей ___ копеек.  </w:t>
      </w:r>
    </w:p>
    <w:p w:rsidR="00861103" w:rsidRPr="007F6B9D" w:rsidRDefault="00861103" w:rsidP="00861103">
      <w:pPr>
        <w:pStyle w:val="ConsNormal"/>
        <w:widowControl/>
        <w:spacing w:line="276" w:lineRule="auto"/>
        <w:ind w:firstLine="0"/>
        <w:jc w:val="both"/>
        <w:rPr>
          <w:rFonts w:ascii="Times New Roman" w:hAnsi="Times New Roman" w:cs="Times New Roman"/>
          <w:sz w:val="28"/>
          <w:szCs w:val="28"/>
        </w:rPr>
      </w:pPr>
    </w:p>
    <w:p w:rsidR="00861103" w:rsidRPr="00592BC9" w:rsidRDefault="00861103" w:rsidP="00861103">
      <w:pPr>
        <w:pStyle w:val="ConsNonformat"/>
        <w:widowControl/>
        <w:rPr>
          <w:rFonts w:ascii="Times New Roman" w:hAnsi="Times New Roman" w:cs="Times New Roman"/>
          <w:sz w:val="28"/>
          <w:szCs w:val="28"/>
        </w:rPr>
      </w:pPr>
    </w:p>
    <w:p w:rsidR="00861103" w:rsidRPr="00592BC9" w:rsidRDefault="00861103" w:rsidP="00861103">
      <w:pPr>
        <w:pStyle w:val="ConsNonformat"/>
        <w:widowControl/>
        <w:rPr>
          <w:rFonts w:ascii="Times New Roman" w:hAnsi="Times New Roman" w:cs="Times New Roman"/>
          <w:sz w:val="28"/>
          <w:szCs w:val="28"/>
        </w:rPr>
      </w:pPr>
    </w:p>
    <w:p w:rsidR="00861103" w:rsidRPr="00592BC9" w:rsidRDefault="00861103" w:rsidP="00861103">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997"/>
      </w:tblGrid>
      <w:tr w:rsidR="00861103" w:rsidRPr="00B97F1E" w:rsidTr="00846B3D">
        <w:trPr>
          <w:trHeight w:val="1389"/>
        </w:trPr>
        <w:tc>
          <w:tcPr>
            <w:tcW w:w="4847" w:type="dxa"/>
            <w:tcBorders>
              <w:top w:val="nil"/>
              <w:left w:val="nil"/>
              <w:bottom w:val="nil"/>
              <w:right w:val="nil"/>
            </w:tcBorders>
          </w:tcPr>
          <w:p w:rsidR="00861103" w:rsidRDefault="00861103" w:rsidP="00846B3D">
            <w:r>
              <w:t>Заказчик:</w:t>
            </w:r>
          </w:p>
          <w:p w:rsidR="00861103" w:rsidRDefault="00861103" w:rsidP="00846B3D">
            <w:r>
              <w:t>Директор филиала ПАО </w:t>
            </w:r>
            <w:r w:rsidRPr="00B97F1E">
              <w:t>«</w:t>
            </w:r>
            <w:r>
              <w:t>ТрансКонтейнер</w:t>
            </w:r>
            <w:r w:rsidRPr="00B97F1E">
              <w:t>»</w:t>
            </w:r>
          </w:p>
          <w:p w:rsidR="00861103" w:rsidRPr="00B97F1E" w:rsidRDefault="00861103" w:rsidP="00846B3D">
            <w:r>
              <w:t>на Октябрьской железной дороге</w:t>
            </w:r>
          </w:p>
          <w:p w:rsidR="00861103" w:rsidRPr="00600B1C" w:rsidRDefault="00861103" w:rsidP="00846B3D">
            <w:pPr>
              <w:rPr>
                <w:u w:val="single"/>
              </w:rPr>
            </w:pPr>
            <w:r>
              <w:t xml:space="preserve">________      / </w:t>
            </w:r>
            <w:r w:rsidRPr="00600B1C">
              <w:rPr>
                <w:u w:val="single"/>
              </w:rPr>
              <w:t>Веселов Р.Ю.</w:t>
            </w:r>
            <w:r>
              <w:rPr>
                <w:u w:val="single"/>
              </w:rPr>
              <w:t>/</w:t>
            </w:r>
          </w:p>
          <w:p w:rsidR="00861103" w:rsidRPr="00B97F1E" w:rsidRDefault="00861103" w:rsidP="00846B3D">
            <w:pPr>
              <w:rPr>
                <w:vertAlign w:val="superscript"/>
              </w:rPr>
            </w:pPr>
            <w:r w:rsidRPr="00B97F1E">
              <w:rPr>
                <w:vertAlign w:val="superscript"/>
              </w:rPr>
              <w:t xml:space="preserve">(подпись)                            (Ф.И.О.)                </w:t>
            </w:r>
          </w:p>
        </w:tc>
        <w:tc>
          <w:tcPr>
            <w:tcW w:w="3997" w:type="dxa"/>
            <w:tcBorders>
              <w:top w:val="nil"/>
              <w:left w:val="nil"/>
              <w:bottom w:val="nil"/>
              <w:right w:val="nil"/>
            </w:tcBorders>
          </w:tcPr>
          <w:p w:rsidR="00861103" w:rsidRPr="00B97F1E" w:rsidRDefault="00861103" w:rsidP="00846B3D">
            <w:r w:rsidRPr="00B97F1E">
              <w:t>Исполнитель:</w:t>
            </w:r>
          </w:p>
          <w:p w:rsidR="00861103" w:rsidRDefault="00861103" w:rsidP="00846B3D">
            <w:r>
              <w:t>___________________________</w:t>
            </w:r>
          </w:p>
          <w:p w:rsidR="00861103" w:rsidRDefault="00861103" w:rsidP="00846B3D"/>
          <w:p w:rsidR="00861103" w:rsidRPr="00B97F1E" w:rsidRDefault="00861103" w:rsidP="00846B3D">
            <w:r w:rsidRPr="00B97F1E">
              <w:t xml:space="preserve">________       </w:t>
            </w:r>
            <w:r>
              <w:t>/</w:t>
            </w:r>
            <w:r w:rsidRPr="005F47DB">
              <w:t>_______________</w:t>
            </w:r>
            <w:r>
              <w:t>/</w:t>
            </w:r>
          </w:p>
          <w:p w:rsidR="00861103" w:rsidRPr="00B97F1E" w:rsidRDefault="00861103" w:rsidP="00846B3D">
            <w:pPr>
              <w:rPr>
                <w:vertAlign w:val="superscript"/>
              </w:rPr>
            </w:pPr>
            <w:r w:rsidRPr="00B97F1E">
              <w:rPr>
                <w:vertAlign w:val="superscript"/>
              </w:rPr>
              <w:t xml:space="preserve">(подпись)                            (Ф.И.О.)                </w:t>
            </w:r>
          </w:p>
          <w:p w:rsidR="00861103" w:rsidRPr="00B97F1E" w:rsidRDefault="00861103" w:rsidP="00846B3D">
            <w:pPr>
              <w:rPr>
                <w:vertAlign w:val="superscript"/>
              </w:rPr>
            </w:pPr>
          </w:p>
        </w:tc>
      </w:tr>
    </w:tbl>
    <w:p w:rsidR="00861103" w:rsidRPr="00592BC9" w:rsidRDefault="00861103" w:rsidP="00861103">
      <w:pPr>
        <w:pStyle w:val="ConsNonformat"/>
        <w:widowControl/>
        <w:rPr>
          <w:rFonts w:ascii="Times New Roman" w:hAnsi="Times New Roman" w:cs="Times New Roman"/>
          <w:sz w:val="28"/>
          <w:szCs w:val="28"/>
        </w:rPr>
      </w:pPr>
    </w:p>
    <w:p w:rsidR="00861103" w:rsidRPr="00592BC9" w:rsidRDefault="00861103" w:rsidP="00861103">
      <w:pPr>
        <w:pStyle w:val="ConsNormal"/>
        <w:widowControl/>
        <w:ind w:firstLine="0"/>
        <w:jc w:val="right"/>
        <w:rPr>
          <w:rFonts w:ascii="Times New Roman" w:hAnsi="Times New Roman" w:cs="Times New Roman"/>
          <w:sz w:val="28"/>
          <w:szCs w:val="28"/>
        </w:rPr>
      </w:pPr>
    </w:p>
    <w:p w:rsidR="00861103" w:rsidRPr="00592BC9" w:rsidRDefault="00861103" w:rsidP="00861103">
      <w:pPr>
        <w:pStyle w:val="ConsNormal"/>
        <w:widowControl/>
        <w:ind w:firstLine="0"/>
        <w:jc w:val="right"/>
        <w:rPr>
          <w:rFonts w:ascii="Times New Roman" w:hAnsi="Times New Roman" w:cs="Times New Roman"/>
          <w:sz w:val="28"/>
          <w:szCs w:val="28"/>
        </w:rPr>
      </w:pPr>
    </w:p>
    <w:p w:rsidR="00861103" w:rsidRPr="00592BC9" w:rsidRDefault="00861103" w:rsidP="00861103">
      <w:pPr>
        <w:pStyle w:val="ConsNormal"/>
        <w:widowControl/>
        <w:ind w:firstLine="0"/>
        <w:jc w:val="right"/>
        <w:rPr>
          <w:rFonts w:ascii="Times New Roman" w:hAnsi="Times New Roman" w:cs="Times New Roman"/>
          <w:sz w:val="28"/>
          <w:szCs w:val="28"/>
        </w:rPr>
      </w:pPr>
    </w:p>
    <w:p w:rsidR="00861103" w:rsidRPr="00592BC9" w:rsidRDefault="00861103" w:rsidP="00861103">
      <w:pPr>
        <w:pStyle w:val="ConsNormal"/>
        <w:widowControl/>
        <w:ind w:firstLine="0"/>
        <w:jc w:val="right"/>
        <w:rPr>
          <w:rFonts w:ascii="Times New Roman" w:hAnsi="Times New Roman" w:cs="Times New Roman"/>
          <w:sz w:val="28"/>
          <w:szCs w:val="28"/>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sectPr w:rsidR="00861103" w:rsidSect="00846B3D">
          <w:footerReference w:type="even" r:id="rId17"/>
          <w:pgSz w:w="11907" w:h="16840" w:code="9"/>
          <w:pgMar w:top="851" w:right="851" w:bottom="709" w:left="1418" w:header="794" w:footer="0" w:gutter="0"/>
          <w:cols w:space="720"/>
          <w:titlePg/>
          <w:docGrid w:linePitch="326"/>
        </w:sectPr>
      </w:pPr>
    </w:p>
    <w:p w:rsidR="00861103" w:rsidRDefault="00560D55" w:rsidP="00861103">
      <w:pPr>
        <w:pStyle w:val="afa"/>
        <w:jc w:val="right"/>
        <w:rPr>
          <w:sz w:val="28"/>
          <w:szCs w:val="28"/>
          <w:highlight w:val="cyan"/>
        </w:rPr>
      </w:pPr>
      <w:r>
        <w:rPr>
          <w:noProof/>
          <w:sz w:val="28"/>
          <w:szCs w:val="28"/>
          <w:lang w:eastAsia="ru-RU"/>
        </w:rPr>
        <w:pict>
          <v:rect id="_x0000_s1061" style="position:absolute;left:0;text-align:left;margin-left:557.45pt;margin-top:-24.55pt;width:196.1pt;height:69.5pt;z-index:251658752" stroked="f">
            <v:textbox style="mso-next-textbox:#_x0000_s1061">
              <w:txbxContent>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 xml:space="preserve">от </w:t>
                  </w:r>
                  <w:r>
                    <w:rPr>
                      <w:rFonts w:ascii="Times New Roman" w:hAnsi="Times New Roman" w:cs="Times New Roman"/>
                      <w:sz w:val="22"/>
                      <w:szCs w:val="22"/>
                    </w:rPr>
                    <w:t>«___»_________2015</w:t>
                  </w:r>
                  <w:r w:rsidRPr="002666C1">
                    <w:rPr>
                      <w:rFonts w:ascii="Times New Roman" w:hAnsi="Times New Roman" w:cs="Times New Roman"/>
                      <w:sz w:val="22"/>
                      <w:szCs w:val="22"/>
                    </w:rPr>
                    <w:t xml:space="preserve"> г.</w:t>
                  </w:r>
                </w:p>
                <w:p w:rsidR="00C61D9D" w:rsidRPr="0084342D" w:rsidRDefault="00C61D9D" w:rsidP="00861103"/>
              </w:txbxContent>
            </v:textbox>
          </v:rect>
        </w:pict>
      </w:r>
    </w:p>
    <w:p w:rsidR="00861103" w:rsidRDefault="00861103" w:rsidP="00861103">
      <w:pPr>
        <w:pStyle w:val="afa"/>
        <w:jc w:val="right"/>
        <w:rPr>
          <w:sz w:val="28"/>
          <w:szCs w:val="28"/>
          <w:highlight w:val="cyan"/>
        </w:rPr>
      </w:pPr>
    </w:p>
    <w:p w:rsidR="00861103" w:rsidRDefault="00861103" w:rsidP="00861103">
      <w:pPr>
        <w:pStyle w:val="afa"/>
        <w:jc w:val="right"/>
        <w:rPr>
          <w:sz w:val="28"/>
          <w:szCs w:val="28"/>
          <w:highlight w:val="cyan"/>
        </w:rPr>
      </w:pPr>
    </w:p>
    <w:p w:rsidR="00861103" w:rsidRPr="005F47DB" w:rsidRDefault="00861103" w:rsidP="00861103">
      <w:pPr>
        <w:pStyle w:val="afa"/>
        <w:jc w:val="center"/>
        <w:rPr>
          <w:sz w:val="28"/>
          <w:szCs w:val="28"/>
        </w:rPr>
      </w:pPr>
      <w:r w:rsidRPr="005F47DB">
        <w:rPr>
          <w:sz w:val="28"/>
          <w:szCs w:val="28"/>
        </w:rPr>
        <w:t>ФОРМА ДОКУМЕНТА:</w:t>
      </w:r>
    </w:p>
    <w:p w:rsidR="00861103" w:rsidRPr="00592BC9" w:rsidRDefault="00861103" w:rsidP="00861103">
      <w:pPr>
        <w:pStyle w:val="ConsNormal"/>
        <w:widowControl/>
        <w:ind w:firstLine="540"/>
        <w:jc w:val="both"/>
        <w:rPr>
          <w:rFonts w:ascii="Times New Roman" w:hAnsi="Times New Roman" w:cs="Times New Roman"/>
          <w:sz w:val="28"/>
          <w:szCs w:val="28"/>
        </w:rPr>
      </w:pPr>
      <w:r w:rsidRPr="005F47DB">
        <w:rPr>
          <w:rFonts w:ascii="Times New Roman" w:hAnsi="Times New Roman" w:cs="Times New Roman"/>
          <w:noProof/>
          <w:sz w:val="28"/>
          <w:szCs w:val="28"/>
          <w:lang w:eastAsia="ru-RU"/>
        </w:rPr>
        <w:drawing>
          <wp:inline distT="0" distB="0" distL="0" distR="0">
            <wp:extent cx="9464952" cy="3538330"/>
            <wp:effectExtent l="19050" t="0" r="2898"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9468052" cy="3539489"/>
                    </a:xfrm>
                    <a:prstGeom prst="rect">
                      <a:avLst/>
                    </a:prstGeom>
                    <a:noFill/>
                    <a:ln w="9525">
                      <a:noFill/>
                      <a:miter lim="800000"/>
                      <a:headEnd/>
                      <a:tailEnd/>
                    </a:ln>
                  </pic:spPr>
                </pic:pic>
              </a:graphicData>
            </a:graphic>
          </wp:inline>
        </w:drawing>
      </w:r>
    </w:p>
    <w:p w:rsidR="00861103" w:rsidRPr="00592BC9" w:rsidRDefault="00861103" w:rsidP="00861103">
      <w:pPr>
        <w:pStyle w:val="ConsNonformat"/>
        <w:widowControl/>
        <w:rPr>
          <w:rFonts w:ascii="Times New Roman" w:hAnsi="Times New Roman" w:cs="Times New Roman"/>
          <w:sz w:val="28"/>
          <w:szCs w:val="28"/>
        </w:rPr>
      </w:pPr>
    </w:p>
    <w:p w:rsidR="00861103" w:rsidRDefault="00861103" w:rsidP="00861103">
      <w:pPr>
        <w:ind w:firstLine="851"/>
        <w:jc w:val="center"/>
        <w:rPr>
          <w:b/>
          <w:bCs/>
          <w:sz w:val="28"/>
          <w:szCs w:val="28"/>
        </w:rPr>
      </w:pPr>
    </w:p>
    <w:p w:rsidR="00861103" w:rsidRDefault="00861103" w:rsidP="00861103">
      <w:pPr>
        <w:ind w:firstLine="851"/>
        <w:jc w:val="center"/>
        <w:rPr>
          <w:b/>
          <w:bCs/>
          <w:sz w:val="28"/>
          <w:szCs w:val="28"/>
        </w:rPr>
      </w:pPr>
    </w:p>
    <w:tbl>
      <w:tblPr>
        <w:tblW w:w="153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gridCol w:w="6095"/>
      </w:tblGrid>
      <w:tr w:rsidR="00861103" w:rsidRPr="00B97F1E" w:rsidTr="00846B3D">
        <w:trPr>
          <w:trHeight w:val="1389"/>
        </w:trPr>
        <w:tc>
          <w:tcPr>
            <w:tcW w:w="9241" w:type="dxa"/>
            <w:tcBorders>
              <w:top w:val="nil"/>
              <w:left w:val="nil"/>
              <w:bottom w:val="nil"/>
              <w:right w:val="nil"/>
            </w:tcBorders>
          </w:tcPr>
          <w:p w:rsidR="00861103" w:rsidRDefault="00861103" w:rsidP="00846B3D">
            <w:r>
              <w:t>Заказчик:</w:t>
            </w:r>
          </w:p>
          <w:p w:rsidR="00861103" w:rsidRDefault="00861103" w:rsidP="00846B3D">
            <w:r>
              <w:t>Директор филиала ПАО </w:t>
            </w:r>
            <w:r w:rsidRPr="00B97F1E">
              <w:t>«</w:t>
            </w:r>
            <w:r>
              <w:t>ТрансКонтейнер</w:t>
            </w:r>
            <w:r w:rsidRPr="00B97F1E">
              <w:t>»</w:t>
            </w:r>
          </w:p>
          <w:p w:rsidR="00861103" w:rsidRPr="00B97F1E" w:rsidRDefault="00861103" w:rsidP="00846B3D">
            <w:r>
              <w:t>на Октябрьской железной дороге</w:t>
            </w:r>
          </w:p>
          <w:p w:rsidR="00861103" w:rsidRPr="00600B1C" w:rsidRDefault="00861103" w:rsidP="00846B3D">
            <w:pPr>
              <w:rPr>
                <w:u w:val="single"/>
              </w:rPr>
            </w:pPr>
            <w:r>
              <w:t xml:space="preserve">________      / </w:t>
            </w:r>
            <w:r w:rsidRPr="00600B1C">
              <w:rPr>
                <w:u w:val="single"/>
              </w:rPr>
              <w:t>Веселов Р.Ю.</w:t>
            </w:r>
            <w:r>
              <w:rPr>
                <w:u w:val="single"/>
              </w:rPr>
              <w:t>/</w:t>
            </w:r>
          </w:p>
          <w:p w:rsidR="00861103" w:rsidRPr="00B97F1E" w:rsidRDefault="00861103" w:rsidP="00846B3D">
            <w:pPr>
              <w:rPr>
                <w:vertAlign w:val="superscript"/>
              </w:rPr>
            </w:pPr>
            <w:r w:rsidRPr="00B97F1E">
              <w:rPr>
                <w:vertAlign w:val="superscript"/>
              </w:rPr>
              <w:t xml:space="preserve">(подпись)                            (Ф.И.О.)                </w:t>
            </w:r>
          </w:p>
        </w:tc>
        <w:tc>
          <w:tcPr>
            <w:tcW w:w="6095" w:type="dxa"/>
            <w:tcBorders>
              <w:top w:val="nil"/>
              <w:left w:val="nil"/>
              <w:bottom w:val="nil"/>
              <w:right w:val="nil"/>
            </w:tcBorders>
          </w:tcPr>
          <w:p w:rsidR="00861103" w:rsidRPr="00B97F1E" w:rsidRDefault="00861103" w:rsidP="00846B3D">
            <w:r w:rsidRPr="00B97F1E">
              <w:t>Исполнитель:</w:t>
            </w:r>
          </w:p>
          <w:p w:rsidR="00861103" w:rsidRDefault="00861103" w:rsidP="00846B3D">
            <w:r>
              <w:t>__________________________</w:t>
            </w:r>
          </w:p>
          <w:p w:rsidR="00861103" w:rsidRDefault="00861103" w:rsidP="00846B3D"/>
          <w:p w:rsidR="00861103" w:rsidRPr="00B97F1E" w:rsidRDefault="00861103" w:rsidP="00846B3D">
            <w:r w:rsidRPr="00B97F1E">
              <w:t xml:space="preserve">________       </w:t>
            </w:r>
            <w:r>
              <w:t>/</w:t>
            </w:r>
            <w:r w:rsidRPr="005F47DB">
              <w:t>______________.</w:t>
            </w:r>
            <w:r>
              <w:t>/</w:t>
            </w:r>
          </w:p>
          <w:p w:rsidR="00861103" w:rsidRPr="00B97F1E" w:rsidRDefault="00861103" w:rsidP="00846B3D">
            <w:pPr>
              <w:rPr>
                <w:vertAlign w:val="superscript"/>
              </w:rPr>
            </w:pPr>
            <w:r w:rsidRPr="00B97F1E">
              <w:rPr>
                <w:vertAlign w:val="superscript"/>
              </w:rPr>
              <w:t xml:space="preserve">(подпись)                            (Ф.И.О.)                </w:t>
            </w:r>
          </w:p>
        </w:tc>
      </w:tr>
    </w:tbl>
    <w:p w:rsidR="00861103" w:rsidRDefault="00861103" w:rsidP="00861103">
      <w:pPr>
        <w:pStyle w:val="afa"/>
        <w:jc w:val="right"/>
        <w:rPr>
          <w:sz w:val="28"/>
          <w:szCs w:val="28"/>
          <w:highlight w:val="cyan"/>
        </w:rPr>
        <w:sectPr w:rsidR="00861103" w:rsidSect="00846B3D">
          <w:pgSz w:w="16840" w:h="11907" w:orient="landscape" w:code="9"/>
          <w:pgMar w:top="1418" w:right="851" w:bottom="851" w:left="709" w:header="794" w:footer="0" w:gutter="0"/>
          <w:cols w:space="720"/>
          <w:titlePg/>
          <w:docGrid w:linePitch="326"/>
        </w:sectPr>
      </w:pPr>
    </w:p>
    <w:p w:rsidR="00861103" w:rsidRDefault="00560D55" w:rsidP="00861103">
      <w:pPr>
        <w:pStyle w:val="afa"/>
        <w:jc w:val="right"/>
        <w:rPr>
          <w:sz w:val="28"/>
          <w:szCs w:val="28"/>
          <w:highlight w:val="cyan"/>
        </w:rPr>
      </w:pPr>
      <w:r>
        <w:rPr>
          <w:noProof/>
          <w:sz w:val="28"/>
          <w:szCs w:val="28"/>
          <w:lang w:eastAsia="ru-RU"/>
        </w:rPr>
        <w:pict>
          <v:rect id="_x0000_s1062" style="position:absolute;left:0;text-align:left;margin-left:258.15pt;margin-top:3.8pt;width:214.1pt;height:68.8pt;z-index:251659776" stroked="f">
            <v:textbox style="mso-next-textbox:#_x0000_s1062">
              <w:txbxContent>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C61D9D" w:rsidRPr="002666C1" w:rsidRDefault="00C61D9D" w:rsidP="00861103">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C61D9D" w:rsidRPr="002666C1" w:rsidRDefault="00C61D9D" w:rsidP="00861103">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от «___»_________2015</w:t>
                  </w:r>
                  <w:r w:rsidRPr="002666C1">
                    <w:rPr>
                      <w:rFonts w:ascii="Times New Roman" w:hAnsi="Times New Roman" w:cs="Times New Roman"/>
                      <w:sz w:val="22"/>
                      <w:szCs w:val="22"/>
                    </w:rPr>
                    <w:t xml:space="preserve"> г.</w:t>
                  </w:r>
                </w:p>
                <w:p w:rsidR="00C61D9D" w:rsidRPr="002666C1" w:rsidRDefault="00C61D9D" w:rsidP="00861103">
                  <w:pPr>
                    <w:rPr>
                      <w:sz w:val="22"/>
                      <w:szCs w:val="22"/>
                    </w:rPr>
                  </w:pPr>
                </w:p>
              </w:txbxContent>
            </v:textbox>
          </v:rect>
        </w:pict>
      </w:r>
    </w:p>
    <w:p w:rsidR="00861103" w:rsidRDefault="00861103" w:rsidP="00861103">
      <w:pPr>
        <w:pStyle w:val="afa"/>
        <w:rPr>
          <w:sz w:val="28"/>
          <w:szCs w:val="28"/>
          <w:highlight w:val="cyan"/>
        </w:rPr>
      </w:pPr>
    </w:p>
    <w:p w:rsidR="00861103" w:rsidRPr="005F47DB" w:rsidRDefault="00861103" w:rsidP="00861103"/>
    <w:p w:rsidR="00861103" w:rsidRPr="005F47DB" w:rsidRDefault="00861103" w:rsidP="00861103">
      <w:pPr>
        <w:rPr>
          <w:sz w:val="28"/>
          <w:szCs w:val="28"/>
        </w:rPr>
      </w:pPr>
      <w:r w:rsidRPr="005F47DB">
        <w:rPr>
          <w:sz w:val="28"/>
          <w:szCs w:val="28"/>
        </w:rPr>
        <w:t>ФОРМА ДОКУМЕНТА:</w:t>
      </w:r>
    </w:p>
    <w:p w:rsidR="00861103" w:rsidRPr="005F47DB" w:rsidRDefault="00861103" w:rsidP="00861103"/>
    <w:p w:rsidR="00861103" w:rsidRPr="005F47DB" w:rsidRDefault="00861103" w:rsidP="00861103"/>
    <w:p w:rsidR="00861103" w:rsidRPr="005F47DB" w:rsidRDefault="00861103" w:rsidP="00861103"/>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  Код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Форма по ОКУД ¦0305867¦</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Заказчик ________________________________________________ по ОКПО ¦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(организация)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      БЕ ¦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(структурное подразделение, адрес)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Исполнитель (Подрядчик) _________________________________ по ОКПО ¦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(организация)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      БЕ ¦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(структурное подразделение, адрес)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 Номер ¦ Дата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АКТ                   ¦       ¦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ru-RU"/>
        </w:rPr>
      </w:pPr>
      <w:r>
        <w:rPr>
          <w:rFonts w:ascii="Courier New" w:hAnsi="Courier New" w:cs="Courier New"/>
          <w:sz w:val="20"/>
          <w:szCs w:val="20"/>
          <w:lang w:eastAsia="ru-RU"/>
        </w:rPr>
        <w:t>приема-сдачи выполненных Работ</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по договору (наряду-заказу) 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(наименование договора (наряда-заказа),</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его дата, номер)</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Мы, нижеподписавшиеся, представители ИСПОЛНИТЕЛЯ в лице 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(должности, Ф.И.О.)</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 ЗАКАЗЧИКА в лице 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(должности, Ф.И.О.)</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составили настоящий акт о том, что работы, выполненные ИСПОЛНИТЕЛЕМ по 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(наименование объекта (этапа), краткое описание результатов</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работ, эффективность и значимость)</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Наименование видов и этапов   ¦Ед. ¦          Выполнено работ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выполненных работ        ¦изм.+-----------------------------------+</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    ¦количество¦   цена за   ¦стоимость,¦</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    ¦          ¦единицу, руб.¦   руб.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НДС¦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с НДС¦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в  срок  с  "__" ________________ 20__ г.  по "__" _______________ 20__ г.,</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соответствуют   (не  соответствуют)   условиям  договора (наряда-заказа)  и</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предъявляемым  требованиям,  выполнены  в  оговоренные  сроки  и надлежащим</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образом.</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Несоответствие  качества работ предъявленным требованиям заключается в:</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___________________________________________________________________________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Стоимость   выполненных  работ  (оказанных  услуг)   в  соответствии  с</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договором (нарядом-заказом) составляет, в том числе:</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¦С начала проведения работ¦       С начала года        ¦За отчетный период¦</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НДС¦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Итого с НДС¦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Работу сдал:                             Работу принял:</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ИСПОЛНИТЕЛЬ                              ЗАКАЗЧИК</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__________________________________       __________________________________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(должность)                               (должность)</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___________ ______________________       ___________ ______________________</w:t>
      </w:r>
    </w:p>
    <w:p w:rsidR="00861103" w:rsidRPr="00D25CF6" w:rsidRDefault="00861103" w:rsidP="0086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sidRPr="00D25CF6">
        <w:rPr>
          <w:rFonts w:ascii="Courier New" w:hAnsi="Courier New" w:cs="Courier New"/>
          <w:sz w:val="20"/>
          <w:szCs w:val="20"/>
          <w:lang w:eastAsia="ru-RU"/>
        </w:rPr>
        <w:t xml:space="preserve"> (подпись)  (расшифровка подписи)         (подпись)  (расшифровка подписи)</w:t>
      </w:r>
    </w:p>
    <w:p w:rsidR="00861103" w:rsidRPr="00010F00" w:rsidRDefault="00861103" w:rsidP="00861103">
      <w:pPr>
        <w:pStyle w:val="afa"/>
        <w:ind w:firstLine="0"/>
        <w:jc w:val="right"/>
        <w:rPr>
          <w:sz w:val="28"/>
        </w:rPr>
      </w:pPr>
      <w:r w:rsidRPr="00D25CF6">
        <w:rPr>
          <w:rFonts w:ascii="Courier New" w:hAnsi="Courier New" w:cs="Courier New"/>
          <w:sz w:val="20"/>
          <w:szCs w:val="20"/>
          <w:lang w:eastAsia="ru-RU"/>
        </w:rPr>
        <w:t xml:space="preserve">    М.П.                                     М.П.</w:t>
      </w:r>
    </w:p>
    <w:p w:rsidR="00861103" w:rsidRPr="00010F00" w:rsidRDefault="00861103" w:rsidP="00861103">
      <w:pPr>
        <w:pStyle w:val="afa"/>
        <w:ind w:firstLine="0"/>
        <w:jc w:val="left"/>
        <w:rPr>
          <w:sz w:val="28"/>
        </w:rPr>
      </w:pPr>
    </w:p>
    <w:p w:rsidR="00861103" w:rsidRDefault="00861103" w:rsidP="00861103">
      <w:pPr>
        <w:tabs>
          <w:tab w:val="left" w:pos="2054"/>
        </w:tabs>
        <w:rPr>
          <w:highlight w:val="cyan"/>
        </w:rPr>
      </w:pPr>
    </w:p>
    <w:p w:rsidR="00861103" w:rsidRDefault="00861103" w:rsidP="00861103">
      <w:pPr>
        <w:tabs>
          <w:tab w:val="left" w:pos="2054"/>
        </w:tabs>
        <w:rPr>
          <w:highlight w:val="cyan"/>
        </w:rPr>
      </w:pPr>
    </w:p>
    <w:p w:rsidR="00861103" w:rsidRDefault="00861103" w:rsidP="00861103">
      <w:pPr>
        <w:tabs>
          <w:tab w:val="left" w:pos="2054"/>
        </w:tabs>
        <w:rPr>
          <w:highlight w:val="cyan"/>
        </w:rPr>
      </w:pPr>
    </w:p>
    <w:p w:rsidR="00861103" w:rsidRDefault="00861103" w:rsidP="00861103">
      <w:pPr>
        <w:tabs>
          <w:tab w:val="left" w:pos="2054"/>
        </w:tabs>
        <w:rPr>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253"/>
      </w:tblGrid>
      <w:tr w:rsidR="00861103" w:rsidRPr="00B97F1E" w:rsidTr="00846B3D">
        <w:trPr>
          <w:trHeight w:val="1389"/>
        </w:trPr>
        <w:tc>
          <w:tcPr>
            <w:tcW w:w="5130" w:type="dxa"/>
            <w:tcBorders>
              <w:top w:val="nil"/>
              <w:left w:val="nil"/>
              <w:bottom w:val="nil"/>
              <w:right w:val="nil"/>
            </w:tcBorders>
          </w:tcPr>
          <w:p w:rsidR="00861103" w:rsidRDefault="00861103" w:rsidP="00846B3D">
            <w:r>
              <w:t>Заказчик:</w:t>
            </w:r>
          </w:p>
          <w:p w:rsidR="00861103" w:rsidRDefault="00861103" w:rsidP="00846B3D">
            <w:r>
              <w:t>Директор филиала ПАО </w:t>
            </w:r>
            <w:r w:rsidRPr="00B97F1E">
              <w:t>«</w:t>
            </w:r>
            <w:r>
              <w:t>ТрансКонтейнер</w:t>
            </w:r>
            <w:r w:rsidRPr="00B97F1E">
              <w:t>»</w:t>
            </w:r>
          </w:p>
          <w:p w:rsidR="00861103" w:rsidRPr="00B97F1E" w:rsidRDefault="00861103" w:rsidP="00846B3D">
            <w:r>
              <w:t>на Октябрьской железной дороге</w:t>
            </w:r>
          </w:p>
          <w:p w:rsidR="00861103" w:rsidRPr="00600B1C" w:rsidRDefault="00861103" w:rsidP="00846B3D">
            <w:pPr>
              <w:rPr>
                <w:u w:val="single"/>
              </w:rPr>
            </w:pPr>
            <w:r>
              <w:t xml:space="preserve">________      / </w:t>
            </w:r>
            <w:r w:rsidRPr="00600B1C">
              <w:rPr>
                <w:u w:val="single"/>
              </w:rPr>
              <w:t>Веселов Р.Ю.</w:t>
            </w:r>
            <w:r>
              <w:rPr>
                <w:u w:val="single"/>
              </w:rPr>
              <w:t>/</w:t>
            </w:r>
          </w:p>
          <w:p w:rsidR="00861103" w:rsidRPr="00B97F1E" w:rsidRDefault="00861103" w:rsidP="00846B3D">
            <w:pPr>
              <w:rPr>
                <w:vertAlign w:val="superscript"/>
              </w:rPr>
            </w:pPr>
            <w:r w:rsidRPr="00B97F1E">
              <w:rPr>
                <w:vertAlign w:val="superscript"/>
              </w:rPr>
              <w:t xml:space="preserve">(подпись)                            (Ф.И.О.)                </w:t>
            </w:r>
          </w:p>
        </w:tc>
        <w:tc>
          <w:tcPr>
            <w:tcW w:w="4253" w:type="dxa"/>
            <w:tcBorders>
              <w:top w:val="nil"/>
              <w:left w:val="nil"/>
              <w:bottom w:val="nil"/>
              <w:right w:val="nil"/>
            </w:tcBorders>
          </w:tcPr>
          <w:p w:rsidR="00861103" w:rsidRPr="00B97F1E" w:rsidRDefault="00861103" w:rsidP="00846B3D">
            <w:r w:rsidRPr="00B97F1E">
              <w:t>Исполнитель:</w:t>
            </w:r>
          </w:p>
          <w:p w:rsidR="00861103" w:rsidRDefault="00861103" w:rsidP="00846B3D">
            <w:r>
              <w:t>___________________________</w:t>
            </w:r>
          </w:p>
          <w:p w:rsidR="00861103" w:rsidRDefault="00861103" w:rsidP="00846B3D"/>
          <w:p w:rsidR="00861103" w:rsidRPr="00B97F1E" w:rsidRDefault="00861103" w:rsidP="00846B3D">
            <w:r w:rsidRPr="00B97F1E">
              <w:t xml:space="preserve">________       </w:t>
            </w:r>
            <w:r>
              <w:t>/</w:t>
            </w:r>
            <w:r w:rsidRPr="005F47DB">
              <w:t>_______________</w:t>
            </w:r>
            <w:r>
              <w:t>/</w:t>
            </w:r>
          </w:p>
          <w:p w:rsidR="00861103" w:rsidRPr="00B97F1E" w:rsidRDefault="00861103" w:rsidP="00846B3D">
            <w:pPr>
              <w:rPr>
                <w:vertAlign w:val="superscript"/>
              </w:rPr>
            </w:pPr>
            <w:r w:rsidRPr="00B97F1E">
              <w:rPr>
                <w:vertAlign w:val="superscript"/>
              </w:rPr>
              <w:t xml:space="preserve">(подпись)                            (Ф.И.О.)                </w:t>
            </w:r>
          </w:p>
          <w:p w:rsidR="00861103" w:rsidRPr="00B97F1E" w:rsidRDefault="00861103" w:rsidP="00846B3D">
            <w:pPr>
              <w:rPr>
                <w:vertAlign w:val="superscript"/>
              </w:rPr>
            </w:pPr>
          </w:p>
        </w:tc>
      </w:tr>
    </w:tbl>
    <w:p w:rsidR="00861103" w:rsidRDefault="00861103" w:rsidP="00861103">
      <w:pPr>
        <w:tabs>
          <w:tab w:val="left" w:pos="2054"/>
        </w:tabs>
        <w:rPr>
          <w:highlight w:val="cyan"/>
        </w:rPr>
      </w:pPr>
    </w:p>
    <w:p w:rsidR="005327E3" w:rsidRDefault="005327E3" w:rsidP="00900278">
      <w:pPr>
        <w:pStyle w:val="afa"/>
        <w:rPr>
          <w:sz w:val="28"/>
          <w:szCs w:val="28"/>
          <w:highlight w:val="cyan"/>
        </w:rPr>
      </w:pPr>
    </w:p>
    <w:p w:rsidR="00900278" w:rsidRDefault="00900278" w:rsidP="00900278">
      <w:pPr>
        <w:pStyle w:val="afa"/>
        <w:rPr>
          <w:sz w:val="28"/>
          <w:szCs w:val="28"/>
          <w:highlight w:val="cyan"/>
        </w:rPr>
      </w:pPr>
    </w:p>
    <w:p w:rsidR="00900278" w:rsidRDefault="00900278" w:rsidP="00900278">
      <w:pPr>
        <w:pStyle w:val="afa"/>
        <w:jc w:val="right"/>
        <w:rPr>
          <w:sz w:val="28"/>
          <w:szCs w:val="28"/>
          <w:highlight w:val="cyan"/>
        </w:rPr>
      </w:pPr>
    </w:p>
    <w:p w:rsidR="00900278" w:rsidRPr="00C44AE2" w:rsidRDefault="00900278" w:rsidP="00900278"/>
    <w:p w:rsidR="00900278" w:rsidRPr="00C44AE2" w:rsidRDefault="00900278" w:rsidP="00900278"/>
    <w:p w:rsidR="00900278" w:rsidRPr="00C44AE2" w:rsidRDefault="00900278" w:rsidP="00900278"/>
    <w:p w:rsidR="00900278" w:rsidRDefault="00900278" w:rsidP="00900278">
      <w:pPr>
        <w:rPr>
          <w:highlight w:val="cyan"/>
        </w:rPr>
      </w:pPr>
    </w:p>
    <w:p w:rsidR="00900278" w:rsidRDefault="00900278" w:rsidP="00900278">
      <w:pPr>
        <w:rPr>
          <w:highlight w:val="cyan"/>
        </w:rPr>
      </w:pPr>
    </w:p>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900278" w:rsidRPr="00C44AE2" w:rsidRDefault="00900278" w:rsidP="00900278"/>
    <w:p w:rsidR="00861103" w:rsidRDefault="00861103" w:rsidP="00C677ED">
      <w:pPr>
        <w:pStyle w:val="afa"/>
        <w:ind w:firstLine="0"/>
        <w:rPr>
          <w:sz w:val="28"/>
          <w:szCs w:val="28"/>
        </w:rPr>
      </w:pPr>
    </w:p>
    <w:p w:rsidR="00861103" w:rsidRDefault="00861103" w:rsidP="00C677ED">
      <w:pPr>
        <w:pStyle w:val="afa"/>
        <w:ind w:firstLine="0"/>
        <w:rPr>
          <w:sz w:val="28"/>
          <w:szCs w:val="28"/>
        </w:rPr>
      </w:pPr>
    </w:p>
    <w:p w:rsidR="00861103" w:rsidRDefault="00861103" w:rsidP="00C677ED">
      <w:pPr>
        <w:pStyle w:val="afa"/>
        <w:ind w:firstLine="0"/>
        <w:rPr>
          <w:sz w:val="28"/>
          <w:szCs w:val="28"/>
        </w:rPr>
      </w:pPr>
    </w:p>
    <w:p w:rsidR="007C0A51" w:rsidRDefault="007C0A51" w:rsidP="00164AC8">
      <w:pPr>
        <w:pStyle w:val="afa"/>
        <w:ind w:firstLine="0"/>
        <w:jc w:val="right"/>
        <w:rPr>
          <w:sz w:val="28"/>
          <w:szCs w:val="28"/>
        </w:rPr>
      </w:pPr>
    </w:p>
    <w:p w:rsidR="007C0A51" w:rsidRDefault="007C0A51" w:rsidP="00164AC8">
      <w:pPr>
        <w:pStyle w:val="afa"/>
        <w:ind w:firstLine="0"/>
        <w:jc w:val="right"/>
        <w:rPr>
          <w:sz w:val="28"/>
          <w:szCs w:val="28"/>
        </w:rPr>
      </w:pPr>
    </w:p>
    <w:p w:rsidR="00164AC8" w:rsidRPr="00C677ED" w:rsidRDefault="005B00D9" w:rsidP="00164AC8">
      <w:pPr>
        <w:pStyle w:val="afa"/>
        <w:ind w:firstLine="0"/>
        <w:jc w:val="right"/>
        <w:rPr>
          <w:sz w:val="28"/>
          <w:szCs w:val="28"/>
        </w:rPr>
      </w:pPr>
      <w:r>
        <w:rPr>
          <w:sz w:val="28"/>
          <w:szCs w:val="28"/>
        </w:rPr>
        <w:t>Приложение № 6</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19"/>
          <w:footerReference w:type="even" r:id="rId20"/>
          <w:footerReference w:type="default" r:id="rId21"/>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5B00D9" w:rsidP="000D0E03">
      <w:pPr>
        <w:pStyle w:val="afa"/>
        <w:ind w:firstLine="0"/>
        <w:jc w:val="right"/>
        <w:rPr>
          <w:sz w:val="28"/>
          <w:szCs w:val="28"/>
        </w:rPr>
      </w:pPr>
      <w:r>
        <w:rPr>
          <w:sz w:val="28"/>
          <w:szCs w:val="28"/>
        </w:rPr>
        <w:t>Приложение № 7</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7C0A51">
        <w:rPr>
          <w:b/>
          <w:sz w:val="24"/>
        </w:rPr>
        <w:t>№ ОК/0171</w:t>
      </w:r>
      <w:r w:rsidRPr="005327E3">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5B00D9">
        <w:rPr>
          <w:sz w:val="24"/>
        </w:rPr>
        <w:t>0171</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352F7B">
        <w:tc>
          <w:tcPr>
            <w:tcW w:w="534" w:type="dxa"/>
          </w:tcPr>
          <w:p w:rsidR="000D0E03" w:rsidRPr="00B872E5" w:rsidRDefault="000D0E03" w:rsidP="00352F7B">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352F7B">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352F7B">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352F7B">
            <w:pPr>
              <w:pStyle w:val="afa"/>
              <w:ind w:firstLine="0"/>
              <w:jc w:val="center"/>
              <w:rPr>
                <w:sz w:val="20"/>
                <w:szCs w:val="20"/>
              </w:rPr>
            </w:pPr>
            <w:r w:rsidRPr="00B872E5">
              <w:rPr>
                <w:sz w:val="20"/>
                <w:szCs w:val="20"/>
              </w:rPr>
              <w:t>Номер страницы</w:t>
            </w: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1.</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2.</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r>
              <w:rPr>
                <w:color w:val="auto"/>
                <w:sz w:val="18"/>
                <w:szCs w:val="18"/>
              </w:rPr>
              <w:t>...</w:t>
            </w:r>
          </w:p>
        </w:tc>
        <w:tc>
          <w:tcPr>
            <w:tcW w:w="7263" w:type="dxa"/>
            <w:vAlign w:val="center"/>
          </w:tcPr>
          <w:p w:rsidR="000D0E03" w:rsidRPr="00B872E5" w:rsidRDefault="000D0E03" w:rsidP="00352F7B">
            <w:pPr>
              <w:pStyle w:val="Default"/>
              <w:rPr>
                <w:color w:val="auto"/>
                <w:sz w:val="18"/>
                <w:szCs w:val="18"/>
              </w:rPr>
            </w:pP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r w:rsidR="000D0E03" w:rsidRPr="00B872E5" w:rsidTr="00352F7B">
        <w:tc>
          <w:tcPr>
            <w:tcW w:w="534" w:type="dxa"/>
          </w:tcPr>
          <w:p w:rsidR="000D0E03" w:rsidRPr="00B872E5" w:rsidRDefault="000D0E03" w:rsidP="00352F7B">
            <w:pPr>
              <w:pStyle w:val="Default"/>
              <w:rPr>
                <w:color w:val="auto"/>
                <w:sz w:val="18"/>
                <w:szCs w:val="18"/>
              </w:rPr>
            </w:pPr>
          </w:p>
        </w:tc>
        <w:tc>
          <w:tcPr>
            <w:tcW w:w="7263" w:type="dxa"/>
            <w:vAlign w:val="center"/>
          </w:tcPr>
          <w:p w:rsidR="000D0E03" w:rsidRPr="00B872E5" w:rsidRDefault="000D0E03" w:rsidP="00352F7B">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352F7B">
            <w:pPr>
              <w:pStyle w:val="afa"/>
              <w:ind w:firstLine="0"/>
              <w:jc w:val="left"/>
              <w:rPr>
                <w:sz w:val="20"/>
                <w:szCs w:val="20"/>
              </w:rPr>
            </w:pPr>
          </w:p>
        </w:tc>
        <w:tc>
          <w:tcPr>
            <w:tcW w:w="1100" w:type="dxa"/>
          </w:tcPr>
          <w:p w:rsidR="000D0E03" w:rsidRPr="00B872E5" w:rsidRDefault="000D0E03" w:rsidP="00352F7B">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352F7B">
      <w:headerReference w:type="default" r:id="rId22"/>
      <w:footerReference w:type="even" r:id="rId23"/>
      <w:footerReference w:type="default" r:id="rId24"/>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2E" w:rsidRDefault="0055402E">
      <w:r>
        <w:separator/>
      </w:r>
    </w:p>
  </w:endnote>
  <w:endnote w:type="continuationSeparator" w:id="1">
    <w:p w:rsidR="0055402E" w:rsidRDefault="00554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rsidP="00352F7B">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61D9D" w:rsidRDefault="00C61D9D" w:rsidP="00352F7B">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rsidP="00846B3D">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61D9D" w:rsidRDefault="00C61D9D" w:rsidP="00846B3D">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61D9D" w:rsidRDefault="00C61D9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pPr>
      <w:pStyle w:val="afe"/>
      <w:jc w:val="center"/>
    </w:pPr>
  </w:p>
  <w:p w:rsidR="00C61D9D" w:rsidRDefault="00C61D9D"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61D9D" w:rsidRDefault="00C61D9D"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pPr>
      <w:pStyle w:val="afe"/>
      <w:jc w:val="center"/>
    </w:pPr>
  </w:p>
  <w:p w:rsidR="00C61D9D" w:rsidRDefault="00C61D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2E" w:rsidRDefault="0055402E">
      <w:r>
        <w:separator/>
      </w:r>
    </w:p>
  </w:footnote>
  <w:footnote w:type="continuationSeparator" w:id="1">
    <w:p w:rsidR="0055402E" w:rsidRDefault="00554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pPr>
      <w:pStyle w:val="afc"/>
      <w:jc w:val="center"/>
    </w:pPr>
    <w:fldSimple w:instr=" PAGE   \* MERGEFORMAT ">
      <w:r>
        <w:rPr>
          <w:noProof/>
        </w:rPr>
        <w:t>52</w:t>
      </w:r>
    </w:fldSimple>
  </w:p>
  <w:p w:rsidR="00C61D9D" w:rsidRDefault="00C61D9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D" w:rsidRDefault="00C61D9D">
    <w:pPr>
      <w:pStyle w:val="afc"/>
      <w:jc w:val="center"/>
    </w:pPr>
    <w:fldSimple w:instr=" PAGE   \* MERGEFORMAT ">
      <w:r>
        <w:rPr>
          <w:noProof/>
        </w:rPr>
        <w:t>41</w:t>
      </w:r>
    </w:fldSimple>
  </w:p>
  <w:p w:rsidR="00C61D9D" w:rsidRDefault="00C61D9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F43D40"/>
    <w:multiLevelType w:val="multilevel"/>
    <w:tmpl w:val="EB162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F16730"/>
    <w:multiLevelType w:val="hybridMultilevel"/>
    <w:tmpl w:val="B49AF4CE"/>
    <w:lvl w:ilvl="0" w:tplc="25CA2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E8A44C5"/>
    <w:multiLevelType w:val="hybridMultilevel"/>
    <w:tmpl w:val="1BF83928"/>
    <w:lvl w:ilvl="0" w:tplc="25CA2F32">
      <w:start w:val="1"/>
      <w:numFmt w:val="bullet"/>
      <w:lvlText w:val="˗"/>
      <w:lvlJc w:val="left"/>
      <w:pPr>
        <w:ind w:left="1179" w:hanging="360"/>
      </w:pPr>
      <w:rPr>
        <w:rFonts w:ascii="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nsid w:val="52F411A2"/>
    <w:multiLevelType w:val="hybridMultilevel"/>
    <w:tmpl w:val="704473E2"/>
    <w:lvl w:ilvl="0" w:tplc="25CA2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3D3434"/>
    <w:multiLevelType w:val="hybridMultilevel"/>
    <w:tmpl w:val="C866771E"/>
    <w:lvl w:ilvl="0" w:tplc="25CA2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465371"/>
    <w:multiLevelType w:val="hybridMultilevel"/>
    <w:tmpl w:val="AD8A3922"/>
    <w:lvl w:ilvl="0" w:tplc="25CA2F32">
      <w:start w:val="1"/>
      <w:numFmt w:val="bullet"/>
      <w:lvlText w:val="˗"/>
      <w:lvlJc w:val="left"/>
      <w:pPr>
        <w:ind w:left="1321"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7"/>
  </w:num>
  <w:num w:numId="11">
    <w:abstractNumId w:val="26"/>
  </w:num>
  <w:num w:numId="12">
    <w:abstractNumId w:val="40"/>
  </w:num>
  <w:num w:numId="13">
    <w:abstractNumId w:val="37"/>
  </w:num>
  <w:num w:numId="14">
    <w:abstractNumId w:val="24"/>
  </w:num>
  <w:num w:numId="15">
    <w:abstractNumId w:val="34"/>
  </w:num>
  <w:num w:numId="16">
    <w:abstractNumId w:val="42"/>
  </w:num>
  <w:num w:numId="17">
    <w:abstractNumId w:val="36"/>
  </w:num>
  <w:num w:numId="18">
    <w:abstractNumId w:val="44"/>
  </w:num>
  <w:num w:numId="19">
    <w:abstractNumId w:val="29"/>
  </w:num>
  <w:num w:numId="20">
    <w:abstractNumId w:val="31"/>
  </w:num>
  <w:num w:numId="21">
    <w:abstractNumId w:val="48"/>
  </w:num>
  <w:num w:numId="22">
    <w:abstractNumId w:val="33"/>
  </w:num>
  <w:num w:numId="23">
    <w:abstractNumId w:val="35"/>
  </w:num>
  <w:num w:numId="24">
    <w:abstractNumId w:val="32"/>
  </w:num>
  <w:num w:numId="25">
    <w:abstractNumId w:val="4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num>
  <w:num w:numId="29">
    <w:abstractNumId w:val="38"/>
  </w:num>
  <w:num w:numId="30">
    <w:abstractNumId w:val="30"/>
  </w:num>
  <w:num w:numId="31">
    <w:abstractNumId w:val="45"/>
  </w:num>
  <w:num w:numId="32">
    <w:abstractNumId w:val="39"/>
  </w:num>
  <w:num w:numId="33">
    <w:abstractNumId w:val="43"/>
  </w:num>
  <w:num w:numId="34">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801"/>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423E"/>
    <w:rsid w:val="000C7CAF"/>
    <w:rsid w:val="000D0E03"/>
    <w:rsid w:val="000D1458"/>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D0230"/>
    <w:rsid w:val="001E3E36"/>
    <w:rsid w:val="001E6511"/>
    <w:rsid w:val="001E6E80"/>
    <w:rsid w:val="001F0BE2"/>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7615E"/>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14BD6"/>
    <w:rsid w:val="00324B44"/>
    <w:rsid w:val="003336A3"/>
    <w:rsid w:val="00334292"/>
    <w:rsid w:val="00335079"/>
    <w:rsid w:val="00335F0B"/>
    <w:rsid w:val="0034271C"/>
    <w:rsid w:val="00343C35"/>
    <w:rsid w:val="00352099"/>
    <w:rsid w:val="00352F7B"/>
    <w:rsid w:val="003571CE"/>
    <w:rsid w:val="00357415"/>
    <w:rsid w:val="0036291B"/>
    <w:rsid w:val="003638F4"/>
    <w:rsid w:val="003657D7"/>
    <w:rsid w:val="0036610D"/>
    <w:rsid w:val="003663BC"/>
    <w:rsid w:val="00370C44"/>
    <w:rsid w:val="00371504"/>
    <w:rsid w:val="0038580C"/>
    <w:rsid w:val="00386F7E"/>
    <w:rsid w:val="00391D03"/>
    <w:rsid w:val="00395664"/>
    <w:rsid w:val="003A0695"/>
    <w:rsid w:val="003A3A53"/>
    <w:rsid w:val="003A741B"/>
    <w:rsid w:val="003B3FE8"/>
    <w:rsid w:val="003B4D48"/>
    <w:rsid w:val="003C30F3"/>
    <w:rsid w:val="003D2759"/>
    <w:rsid w:val="003D3596"/>
    <w:rsid w:val="003E2C12"/>
    <w:rsid w:val="003E4FE0"/>
    <w:rsid w:val="003E7E41"/>
    <w:rsid w:val="003F31F2"/>
    <w:rsid w:val="00400975"/>
    <w:rsid w:val="00402AE4"/>
    <w:rsid w:val="00410B56"/>
    <w:rsid w:val="004224C0"/>
    <w:rsid w:val="004272B0"/>
    <w:rsid w:val="00427A02"/>
    <w:rsid w:val="004314C8"/>
    <w:rsid w:val="00432CF8"/>
    <w:rsid w:val="00433B77"/>
    <w:rsid w:val="0043423C"/>
    <w:rsid w:val="0043596D"/>
    <w:rsid w:val="00435A9A"/>
    <w:rsid w:val="00443169"/>
    <w:rsid w:val="004446CB"/>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C0A7F"/>
    <w:rsid w:val="004C2235"/>
    <w:rsid w:val="004C3270"/>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3F95"/>
    <w:rsid w:val="00514DA3"/>
    <w:rsid w:val="0051529F"/>
    <w:rsid w:val="005171A2"/>
    <w:rsid w:val="00520E47"/>
    <w:rsid w:val="00521353"/>
    <w:rsid w:val="00521F95"/>
    <w:rsid w:val="0052390C"/>
    <w:rsid w:val="005242ED"/>
    <w:rsid w:val="00527AB7"/>
    <w:rsid w:val="005327E3"/>
    <w:rsid w:val="0053291E"/>
    <w:rsid w:val="00534697"/>
    <w:rsid w:val="005373EF"/>
    <w:rsid w:val="00544668"/>
    <w:rsid w:val="005508EC"/>
    <w:rsid w:val="00551655"/>
    <w:rsid w:val="0055402E"/>
    <w:rsid w:val="0056027E"/>
    <w:rsid w:val="00560384"/>
    <w:rsid w:val="0056083A"/>
    <w:rsid w:val="00560D55"/>
    <w:rsid w:val="0056426C"/>
    <w:rsid w:val="00565202"/>
    <w:rsid w:val="005716FC"/>
    <w:rsid w:val="00571D62"/>
    <w:rsid w:val="00575E36"/>
    <w:rsid w:val="005834BA"/>
    <w:rsid w:val="00593786"/>
    <w:rsid w:val="005A0E3B"/>
    <w:rsid w:val="005A0F90"/>
    <w:rsid w:val="005A6CE9"/>
    <w:rsid w:val="005A7A08"/>
    <w:rsid w:val="005B00D9"/>
    <w:rsid w:val="005C6744"/>
    <w:rsid w:val="005C7246"/>
    <w:rsid w:val="005D0613"/>
    <w:rsid w:val="005D3765"/>
    <w:rsid w:val="005D6190"/>
    <w:rsid w:val="005D64F1"/>
    <w:rsid w:val="005D6800"/>
    <w:rsid w:val="005D6803"/>
    <w:rsid w:val="005D77E9"/>
    <w:rsid w:val="005E0074"/>
    <w:rsid w:val="005E0B21"/>
    <w:rsid w:val="005E6CAE"/>
    <w:rsid w:val="005E7CD6"/>
    <w:rsid w:val="005F10F1"/>
    <w:rsid w:val="005F2B0F"/>
    <w:rsid w:val="005F2D24"/>
    <w:rsid w:val="005F5726"/>
    <w:rsid w:val="005F664E"/>
    <w:rsid w:val="0060219A"/>
    <w:rsid w:val="0060490D"/>
    <w:rsid w:val="00613848"/>
    <w:rsid w:val="00614976"/>
    <w:rsid w:val="00615E0E"/>
    <w:rsid w:val="006164CD"/>
    <w:rsid w:val="00617579"/>
    <w:rsid w:val="006176F4"/>
    <w:rsid w:val="00627696"/>
    <w:rsid w:val="00633831"/>
    <w:rsid w:val="00635507"/>
    <w:rsid w:val="0063611F"/>
    <w:rsid w:val="00636387"/>
    <w:rsid w:val="006400A0"/>
    <w:rsid w:val="006402DD"/>
    <w:rsid w:val="006519DA"/>
    <w:rsid w:val="0065657D"/>
    <w:rsid w:val="006575DD"/>
    <w:rsid w:val="006603B7"/>
    <w:rsid w:val="00664449"/>
    <w:rsid w:val="00670FD8"/>
    <w:rsid w:val="00674404"/>
    <w:rsid w:val="00677EA3"/>
    <w:rsid w:val="006801C2"/>
    <w:rsid w:val="00681C65"/>
    <w:rsid w:val="00690B2B"/>
    <w:rsid w:val="00690E0A"/>
    <w:rsid w:val="00693668"/>
    <w:rsid w:val="006A1CB3"/>
    <w:rsid w:val="006A21B0"/>
    <w:rsid w:val="006A51D4"/>
    <w:rsid w:val="006A582D"/>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4AD8"/>
    <w:rsid w:val="00760ECD"/>
    <w:rsid w:val="00763BD4"/>
    <w:rsid w:val="00763EDB"/>
    <w:rsid w:val="00765DAB"/>
    <w:rsid w:val="0077422A"/>
    <w:rsid w:val="007747B6"/>
    <w:rsid w:val="007768E4"/>
    <w:rsid w:val="00782E92"/>
    <w:rsid w:val="00783AD5"/>
    <w:rsid w:val="00785AC3"/>
    <w:rsid w:val="00786C0E"/>
    <w:rsid w:val="00791462"/>
    <w:rsid w:val="00794B4F"/>
    <w:rsid w:val="0079756E"/>
    <w:rsid w:val="007A0078"/>
    <w:rsid w:val="007A0346"/>
    <w:rsid w:val="007A38EF"/>
    <w:rsid w:val="007A4852"/>
    <w:rsid w:val="007A6FD8"/>
    <w:rsid w:val="007B2101"/>
    <w:rsid w:val="007B26E8"/>
    <w:rsid w:val="007B36CE"/>
    <w:rsid w:val="007B4040"/>
    <w:rsid w:val="007B5E17"/>
    <w:rsid w:val="007C0A51"/>
    <w:rsid w:val="007C1052"/>
    <w:rsid w:val="007C1A7B"/>
    <w:rsid w:val="007C2889"/>
    <w:rsid w:val="007C51E1"/>
    <w:rsid w:val="007C7D1D"/>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0E5E"/>
    <w:rsid w:val="0084342D"/>
    <w:rsid w:val="008437AD"/>
    <w:rsid w:val="008446C6"/>
    <w:rsid w:val="00846B3D"/>
    <w:rsid w:val="00860529"/>
    <w:rsid w:val="00861103"/>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0E6F"/>
    <w:rsid w:val="008B16B6"/>
    <w:rsid w:val="008B381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0278"/>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621F"/>
    <w:rsid w:val="009777C0"/>
    <w:rsid w:val="00982C6F"/>
    <w:rsid w:val="009830CC"/>
    <w:rsid w:val="0098468A"/>
    <w:rsid w:val="0098473B"/>
    <w:rsid w:val="0098627F"/>
    <w:rsid w:val="00991BDD"/>
    <w:rsid w:val="00991DEB"/>
    <w:rsid w:val="00997B7D"/>
    <w:rsid w:val="009A1114"/>
    <w:rsid w:val="009A2536"/>
    <w:rsid w:val="009A7C6C"/>
    <w:rsid w:val="009B0A27"/>
    <w:rsid w:val="009B300D"/>
    <w:rsid w:val="009C15AA"/>
    <w:rsid w:val="009C211A"/>
    <w:rsid w:val="009D25D6"/>
    <w:rsid w:val="009D3A40"/>
    <w:rsid w:val="009D4112"/>
    <w:rsid w:val="009E64D8"/>
    <w:rsid w:val="009F1B26"/>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C5CB3"/>
    <w:rsid w:val="00AD18C4"/>
    <w:rsid w:val="00AE2543"/>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04E5"/>
    <w:rsid w:val="00B42C10"/>
    <w:rsid w:val="00B4382C"/>
    <w:rsid w:val="00B4765F"/>
    <w:rsid w:val="00B5040A"/>
    <w:rsid w:val="00B51C2D"/>
    <w:rsid w:val="00B52CCB"/>
    <w:rsid w:val="00B5529F"/>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1D9D"/>
    <w:rsid w:val="00C638FB"/>
    <w:rsid w:val="00C677ED"/>
    <w:rsid w:val="00C74777"/>
    <w:rsid w:val="00C802A0"/>
    <w:rsid w:val="00C80BCB"/>
    <w:rsid w:val="00C82913"/>
    <w:rsid w:val="00C872F8"/>
    <w:rsid w:val="00C87B99"/>
    <w:rsid w:val="00C91098"/>
    <w:rsid w:val="00CA5F76"/>
    <w:rsid w:val="00CB0819"/>
    <w:rsid w:val="00CB3BBA"/>
    <w:rsid w:val="00CB5E99"/>
    <w:rsid w:val="00CC3790"/>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027"/>
    <w:rsid w:val="00DE0A47"/>
    <w:rsid w:val="00DE1EB0"/>
    <w:rsid w:val="00DE3BCD"/>
    <w:rsid w:val="00DE6BF9"/>
    <w:rsid w:val="00DF597B"/>
    <w:rsid w:val="00DF69CD"/>
    <w:rsid w:val="00DF6AE3"/>
    <w:rsid w:val="00DF7C35"/>
    <w:rsid w:val="00E00431"/>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1A3"/>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B84"/>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3C9D"/>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1DA3"/>
    <w:rsid w:val="00FE2342"/>
    <w:rsid w:val="00FE3BF1"/>
    <w:rsid w:val="00FE7AB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H2 Знак,Заголовок 21"/>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b">
    <w:name w:val="Основной текст с отступом Знак1"/>
    <w:basedOn w:val="a1"/>
    <w:link w:val="afd"/>
    <w:rsid w:val="0038580C"/>
    <w:rPr>
      <w:sz w:val="28"/>
      <w:lang w:eastAsia="ar-SA"/>
    </w:rPr>
  </w:style>
  <w:style w:type="character" w:customStyle="1" w:styleId="1c">
    <w:name w:val="Нижний колонтитул Знак1"/>
    <w:basedOn w:val="a1"/>
    <w:link w:val="afe"/>
    <w:uiPriority w:val="99"/>
    <w:rsid w:val="0038580C"/>
    <w:rPr>
      <w:rFonts w:eastAsia="MS Mincho"/>
      <w:spacing w:val="-2"/>
      <w:sz w:val="24"/>
      <w:szCs w:val="24"/>
      <w:lang w:eastAsia="ar-SA"/>
    </w:rPr>
  </w:style>
  <w:style w:type="character" w:customStyle="1" w:styleId="FontStyle13">
    <w:name w:val="Font Style13"/>
    <w:uiPriority w:val="99"/>
    <w:rsid w:val="00427A02"/>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6490323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39253555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4.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53</Pages>
  <Words>16478</Words>
  <Characters>93930</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ОАО ТК</vt:lpstr>
      <vt:lpstr>    1.1. Общие положения</vt:lpstr>
      <vt:lpstr>1.1.2.Предметом настоящего Открытого конкурса является право заключения договора</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На выполнение проектно-изыскательских работ по реконструкции склада грузового пр</vt:lpstr>
      <vt:lpstr>4.1. Цель открытого конкурса.</vt:lpstr>
      <vt:lpstr>Выполнение проектно-изыскательских работ по реконструкции склада грузового прир</vt:lpstr>
      <vt:lpstr>    ЗАЯВКА ______________ (наименование претендента) </vt:lpstr>
      <vt:lpstr>    НА УЧАСТИЕ В ОТКРЫТОМ КОНКУРСЕ № ОК/0171-15</vt:lpstr>
      <vt:lpstr>Будучи уполномоченным представлять и действовать от имени ________________ (наим</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Приложение № 1</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На выполнение проектно-изыскательских работ по реконструкции склада грузового пр</vt:lpstr>
    </vt:vector>
  </TitlesOfParts>
  <Company>ОАО "ТрансКонтейнер"</Company>
  <LinksUpToDate>false</LinksUpToDate>
  <CharactersWithSpaces>110188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24</cp:revision>
  <cp:lastPrinted>2015-07-21T07:05:00Z</cp:lastPrinted>
  <dcterms:created xsi:type="dcterms:W3CDTF">2015-04-19T08:53:00Z</dcterms:created>
  <dcterms:modified xsi:type="dcterms:W3CDTF">2015-07-21T13:35:00Z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