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5E393E">
        <w:rPr>
          <w:rFonts w:eastAsiaTheme="majorEastAsia"/>
          <w:b/>
          <w:bCs/>
          <w:snapToGrid/>
          <w:szCs w:val="28"/>
          <w:lang w:eastAsia="en-US"/>
        </w:rPr>
        <w:t>/</w:t>
      </w:r>
      <w:r w:rsidR="00A313D2" w:rsidRPr="005E393E">
        <w:rPr>
          <w:rFonts w:eastAsiaTheme="majorEastAsia"/>
          <w:b/>
          <w:bCs/>
          <w:snapToGrid/>
          <w:szCs w:val="28"/>
          <w:lang w:eastAsia="en-US"/>
        </w:rPr>
        <w:t>022</w:t>
      </w:r>
      <w:r w:rsidR="00A313D2" w:rsidRPr="005E393E">
        <w:rPr>
          <w:rFonts w:eastAsiaTheme="majorEastAsia"/>
          <w:b/>
          <w:bCs/>
          <w:snapToGrid/>
          <w:szCs w:val="28"/>
          <w:lang w:eastAsia="en-US"/>
        </w:rPr>
        <w:tab/>
      </w:r>
      <w:r w:rsidRPr="005E393E">
        <w:rPr>
          <w:rFonts w:eastAsiaTheme="majorEastAsia"/>
          <w:b/>
          <w:bCs/>
          <w:snapToGrid/>
          <w:szCs w:val="28"/>
          <w:lang w:eastAsia="en-US"/>
        </w:rPr>
        <w:t>/</w:t>
      </w:r>
      <w:r w:rsidR="00A313D2" w:rsidRPr="005E393E">
        <w:rPr>
          <w:rFonts w:eastAsiaTheme="majorEastAsia"/>
          <w:b/>
          <w:bCs/>
          <w:snapToGrid/>
          <w:szCs w:val="28"/>
          <w:lang w:eastAsia="en-US"/>
        </w:rPr>
        <w:t>ЦКПОМ</w:t>
      </w:r>
      <w:r w:rsidRPr="005E393E">
        <w:rPr>
          <w:rFonts w:eastAsiaTheme="majorEastAsia"/>
          <w:b/>
          <w:bCs/>
          <w:snapToGrid/>
          <w:szCs w:val="28"/>
          <w:lang w:eastAsia="en-US"/>
        </w:rPr>
        <w:t>/</w:t>
      </w:r>
      <w:r w:rsidR="00A313D2">
        <w:rPr>
          <w:rFonts w:eastAsiaTheme="majorEastAsia"/>
          <w:b/>
          <w:bCs/>
          <w:snapToGrid/>
          <w:szCs w:val="28"/>
          <w:lang w:eastAsia="en-US"/>
        </w:rPr>
        <w:t>0055</w:t>
      </w:r>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84094A">
        <w:t>/</w:t>
      </w:r>
      <w:r w:rsidR="00A313D2">
        <w:t>022</w:t>
      </w:r>
      <w:r w:rsidR="0024584A" w:rsidRPr="0084094A">
        <w:t>/</w:t>
      </w:r>
      <w:r w:rsidR="00A313D2">
        <w:t>ЦКПОМ</w:t>
      </w:r>
      <w:r w:rsidR="0024584A" w:rsidRPr="0084094A">
        <w:t>/</w:t>
      </w:r>
      <w:r w:rsidR="00A313D2">
        <w:t>0055</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r w:rsidRPr="00703F64">
        <w:t>zakupki@trcont.ru</w:t>
      </w:r>
      <w:r w:rsidRPr="008A767E">
        <w:t>.</w:t>
      </w: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132D81">
        <w:t>Бушинская Екатерина Александровна</w:t>
      </w:r>
    </w:p>
    <w:p w:rsidR="00132D81" w:rsidRDefault="0024584A" w:rsidP="0024584A">
      <w:pPr>
        <w:jc w:val="both"/>
      </w:pPr>
      <w:r w:rsidRPr="00C64E36">
        <w:t>Адрес электронной почты:</w:t>
      </w:r>
      <w:r w:rsidR="00132D81">
        <w:t xml:space="preserve"> </w:t>
      </w:r>
      <w:proofErr w:type="spellStart"/>
      <w:r w:rsidR="00132D81" w:rsidRPr="00132D81">
        <w:rPr>
          <w:lang w:val="en-US"/>
        </w:rPr>
        <w:t>BushinskayaEA</w:t>
      </w:r>
      <w:proofErr w:type="spellEnd"/>
      <w:r w:rsidR="00132D81" w:rsidRPr="00132D81">
        <w:t>@</w:t>
      </w:r>
      <w:proofErr w:type="spellStart"/>
      <w:r w:rsidR="00132D81" w:rsidRPr="00132D81">
        <w:rPr>
          <w:lang w:val="en-US"/>
        </w:rPr>
        <w:t>trcont</w:t>
      </w:r>
      <w:proofErr w:type="spellEnd"/>
      <w:r w:rsidR="00132D81" w:rsidRPr="00132D81">
        <w:t>.</w:t>
      </w:r>
      <w:proofErr w:type="spellStart"/>
      <w:r w:rsidR="00132D81" w:rsidRPr="00132D81">
        <w:rPr>
          <w:lang w:val="en-US"/>
        </w:rPr>
        <w:t>ru</w:t>
      </w:r>
      <w:proofErr w:type="spellEnd"/>
    </w:p>
    <w:p w:rsidR="0024584A" w:rsidRPr="00C64E36" w:rsidRDefault="0024584A" w:rsidP="0024584A">
      <w:pPr>
        <w:jc w:val="both"/>
      </w:pPr>
      <w:r>
        <w:t>Т</w:t>
      </w:r>
      <w:r w:rsidRPr="00C64E36">
        <w:t>елефон:</w:t>
      </w:r>
      <w:r w:rsidR="00132D81" w:rsidRPr="00132D81">
        <w:t xml:space="preserve"> </w:t>
      </w:r>
      <w:r w:rsidR="00132D81">
        <w:t>8(495)788-17-17, доб. 1566,</w:t>
      </w:r>
      <w:r w:rsidRPr="00C64E36">
        <w:t xml:space="preserve"> </w:t>
      </w:r>
    </w:p>
    <w:p w:rsidR="0024584A" w:rsidRPr="00C64E36" w:rsidRDefault="0024584A" w:rsidP="0024584A">
      <w:pPr>
        <w:jc w:val="both"/>
      </w:pPr>
      <w:r>
        <w:t>Ф</w:t>
      </w:r>
      <w:r w:rsidRPr="00C64E36">
        <w:t>акс:</w:t>
      </w:r>
      <w:r w:rsidR="00132D81" w:rsidRPr="00132D81">
        <w:t xml:space="preserve"> </w:t>
      </w:r>
      <w:r w:rsidR="00132D81">
        <w:t>8(495)637-90-44, доб. 4699</w:t>
      </w:r>
      <w:r w:rsidRPr="00C64E36">
        <w:t>.</w:t>
      </w:r>
    </w:p>
    <w:p w:rsidR="0024584A" w:rsidRDefault="0024584A" w:rsidP="0024584A">
      <w:pPr>
        <w:jc w:val="both"/>
        <w:rPr>
          <w:b/>
        </w:rPr>
      </w:pPr>
    </w:p>
    <w:p w:rsidR="0024584A" w:rsidRDefault="0024584A" w:rsidP="0024584A">
      <w:pPr>
        <w:jc w:val="both"/>
        <w:rPr>
          <w:i/>
        </w:rPr>
      </w:pPr>
      <w:r>
        <w:rPr>
          <w:b/>
        </w:rPr>
        <w:t xml:space="preserve">1. </w:t>
      </w:r>
      <w:r w:rsidRPr="003927D3">
        <w:rPr>
          <w:b/>
        </w:rPr>
        <w:t>Предмет Заказа:</w:t>
      </w:r>
      <w:r w:rsidR="00132D81" w:rsidRPr="00132D81">
        <w:rPr>
          <w:szCs w:val="28"/>
        </w:rPr>
        <w:t xml:space="preserve"> </w:t>
      </w:r>
      <w:r w:rsidR="00132D81">
        <w:rPr>
          <w:szCs w:val="28"/>
        </w:rPr>
        <w:t>о</w:t>
      </w:r>
      <w:r w:rsidR="00132D81">
        <w:rPr>
          <w:rStyle w:val="cs6de09df7"/>
        </w:rPr>
        <w:t xml:space="preserve">казание услуг по предоставлению </w:t>
      </w:r>
      <w:proofErr w:type="gramStart"/>
      <w:r w:rsidR="00132D81">
        <w:rPr>
          <w:rStyle w:val="cs6de09df7"/>
        </w:rPr>
        <w:t>выставочной</w:t>
      </w:r>
      <w:proofErr w:type="gramEnd"/>
      <w:r w:rsidR="00132D81">
        <w:rPr>
          <w:rStyle w:val="cs6de09df7"/>
        </w:rPr>
        <w:t xml:space="preserve"> </w:t>
      </w:r>
      <w:proofErr w:type="gramStart"/>
      <w:r w:rsidR="00132D81">
        <w:rPr>
          <w:rStyle w:val="cs6de09df7"/>
        </w:rPr>
        <w:t>площади под размещение выставочного стенда и услуг по техническому обслуживанию в рамках 9-ой международной специализированной выставки «Транспорт и логистика» (6-8 октября 2015г., Республика Беларусь, г. Минск, пр.</w:t>
      </w:r>
      <w:proofErr w:type="gramEnd"/>
      <w:r w:rsidR="00132D81">
        <w:rPr>
          <w:rStyle w:val="cs6de09df7"/>
        </w:rPr>
        <w:t xml:space="preserve"> </w:t>
      </w:r>
      <w:proofErr w:type="gramStart"/>
      <w:r w:rsidR="00132D81">
        <w:rPr>
          <w:rStyle w:val="cs6de09df7"/>
        </w:rPr>
        <w:t>Победителей, 20/2, Футбольный манеж)</w:t>
      </w:r>
      <w:r w:rsidRPr="003927D3">
        <w:rPr>
          <w:i/>
        </w:rPr>
        <w:t>.</w:t>
      </w:r>
      <w:proofErr w:type="gramEnd"/>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132D81" w:rsidRDefault="0024584A" w:rsidP="00FD7121">
            <w:pPr>
              <w:ind w:firstLine="0"/>
              <w:rPr>
                <w:sz w:val="24"/>
                <w:szCs w:val="24"/>
              </w:rPr>
            </w:pPr>
            <w:r w:rsidRPr="00132D81">
              <w:rPr>
                <w:sz w:val="24"/>
                <w:szCs w:val="24"/>
              </w:rPr>
              <w:t>№</w:t>
            </w:r>
          </w:p>
        </w:tc>
        <w:tc>
          <w:tcPr>
            <w:tcW w:w="1819" w:type="dxa"/>
          </w:tcPr>
          <w:p w:rsidR="0024584A" w:rsidRPr="00132D81" w:rsidRDefault="0024584A" w:rsidP="00FD7121">
            <w:pPr>
              <w:ind w:firstLine="0"/>
              <w:rPr>
                <w:sz w:val="24"/>
                <w:szCs w:val="24"/>
              </w:rPr>
            </w:pPr>
            <w:r w:rsidRPr="00132D81">
              <w:rPr>
                <w:sz w:val="24"/>
                <w:szCs w:val="24"/>
              </w:rPr>
              <w:t>Классификация по ОКДП</w:t>
            </w:r>
          </w:p>
        </w:tc>
        <w:tc>
          <w:tcPr>
            <w:tcW w:w="1819" w:type="dxa"/>
          </w:tcPr>
          <w:p w:rsidR="0024584A" w:rsidRPr="00132D81" w:rsidRDefault="0024584A" w:rsidP="00FD7121">
            <w:pPr>
              <w:ind w:firstLine="0"/>
              <w:rPr>
                <w:sz w:val="24"/>
                <w:szCs w:val="24"/>
              </w:rPr>
            </w:pPr>
            <w:r w:rsidRPr="00132D81">
              <w:rPr>
                <w:sz w:val="24"/>
                <w:szCs w:val="24"/>
              </w:rPr>
              <w:t>Классификация по ОКВЭД</w:t>
            </w:r>
          </w:p>
        </w:tc>
        <w:tc>
          <w:tcPr>
            <w:tcW w:w="1323" w:type="dxa"/>
          </w:tcPr>
          <w:p w:rsidR="0024584A" w:rsidRPr="00132D81" w:rsidRDefault="0024584A" w:rsidP="00FD7121">
            <w:pPr>
              <w:ind w:firstLine="0"/>
              <w:rPr>
                <w:sz w:val="24"/>
                <w:szCs w:val="24"/>
              </w:rPr>
            </w:pPr>
            <w:r w:rsidRPr="00132D81">
              <w:rPr>
                <w:sz w:val="24"/>
                <w:szCs w:val="24"/>
              </w:rPr>
              <w:t>Ед. измерения</w:t>
            </w:r>
          </w:p>
        </w:tc>
        <w:tc>
          <w:tcPr>
            <w:tcW w:w="1418" w:type="dxa"/>
          </w:tcPr>
          <w:p w:rsidR="0024584A" w:rsidRPr="00132D81" w:rsidRDefault="0024584A" w:rsidP="00FD7121">
            <w:pPr>
              <w:ind w:firstLine="0"/>
              <w:rPr>
                <w:sz w:val="24"/>
                <w:szCs w:val="24"/>
              </w:rPr>
            </w:pPr>
            <w:r w:rsidRPr="00132D81">
              <w:rPr>
                <w:sz w:val="24"/>
                <w:szCs w:val="24"/>
              </w:rPr>
              <w:t>Количество (Объем)</w:t>
            </w:r>
          </w:p>
        </w:tc>
        <w:tc>
          <w:tcPr>
            <w:tcW w:w="2268" w:type="dxa"/>
          </w:tcPr>
          <w:p w:rsidR="0024584A" w:rsidRPr="00132D81" w:rsidRDefault="0024584A" w:rsidP="00FD7121">
            <w:pPr>
              <w:ind w:firstLine="0"/>
              <w:rPr>
                <w:sz w:val="24"/>
                <w:szCs w:val="24"/>
              </w:rPr>
            </w:pPr>
            <w:r w:rsidRPr="00132D81">
              <w:rPr>
                <w:sz w:val="24"/>
                <w:szCs w:val="24"/>
              </w:rPr>
              <w:t>Дополнительные сведения</w:t>
            </w:r>
          </w:p>
        </w:tc>
      </w:tr>
      <w:tr w:rsidR="0024584A" w:rsidRPr="00AC0842" w:rsidTr="00FD7121">
        <w:tc>
          <w:tcPr>
            <w:tcW w:w="817" w:type="dxa"/>
          </w:tcPr>
          <w:p w:rsidR="0024584A" w:rsidRPr="00AC0842" w:rsidRDefault="0024584A" w:rsidP="00FD7121">
            <w:pPr>
              <w:ind w:firstLine="0"/>
              <w:rPr>
                <w:sz w:val="24"/>
                <w:szCs w:val="24"/>
              </w:rPr>
            </w:pPr>
            <w:r>
              <w:rPr>
                <w:sz w:val="24"/>
                <w:szCs w:val="24"/>
              </w:rPr>
              <w:t>1.</w:t>
            </w:r>
          </w:p>
        </w:tc>
        <w:tc>
          <w:tcPr>
            <w:tcW w:w="1819" w:type="dxa"/>
          </w:tcPr>
          <w:p w:rsidR="0024584A" w:rsidRPr="00AC0842" w:rsidRDefault="0064386F" w:rsidP="00FD7121">
            <w:pPr>
              <w:ind w:firstLine="0"/>
              <w:rPr>
                <w:sz w:val="24"/>
                <w:szCs w:val="24"/>
              </w:rPr>
            </w:pPr>
            <w:r>
              <w:rPr>
                <w:sz w:val="24"/>
                <w:szCs w:val="24"/>
              </w:rPr>
              <w:t>9214020</w:t>
            </w:r>
          </w:p>
        </w:tc>
        <w:tc>
          <w:tcPr>
            <w:tcW w:w="1819" w:type="dxa"/>
          </w:tcPr>
          <w:p w:rsidR="0024584A" w:rsidRPr="00AC0842" w:rsidRDefault="00132D81" w:rsidP="00FD7121">
            <w:pPr>
              <w:ind w:firstLine="0"/>
              <w:rPr>
                <w:sz w:val="24"/>
                <w:szCs w:val="24"/>
              </w:rPr>
            </w:pPr>
            <w:r>
              <w:rPr>
                <w:sz w:val="24"/>
                <w:szCs w:val="24"/>
              </w:rPr>
              <w:t>74.84</w:t>
            </w:r>
          </w:p>
        </w:tc>
        <w:tc>
          <w:tcPr>
            <w:tcW w:w="1323" w:type="dxa"/>
          </w:tcPr>
          <w:p w:rsidR="0024584A" w:rsidRPr="00AC0842" w:rsidRDefault="00132D81" w:rsidP="00FD7121">
            <w:pPr>
              <w:ind w:firstLine="0"/>
              <w:rPr>
                <w:sz w:val="24"/>
                <w:szCs w:val="24"/>
              </w:rPr>
            </w:pPr>
            <w:r>
              <w:rPr>
                <w:sz w:val="24"/>
                <w:szCs w:val="24"/>
              </w:rPr>
              <w:t>штука</w:t>
            </w:r>
          </w:p>
        </w:tc>
        <w:tc>
          <w:tcPr>
            <w:tcW w:w="1418" w:type="dxa"/>
          </w:tcPr>
          <w:p w:rsidR="0024584A" w:rsidRPr="00AC0842" w:rsidRDefault="00132D81" w:rsidP="00FD7121">
            <w:pPr>
              <w:ind w:firstLine="0"/>
              <w:rPr>
                <w:sz w:val="24"/>
                <w:szCs w:val="24"/>
              </w:rPr>
            </w:pPr>
            <w:r>
              <w:rPr>
                <w:sz w:val="24"/>
                <w:szCs w:val="24"/>
              </w:rPr>
              <w:t>1</w:t>
            </w:r>
          </w:p>
        </w:tc>
        <w:tc>
          <w:tcPr>
            <w:tcW w:w="2268" w:type="dxa"/>
          </w:tcPr>
          <w:p w:rsidR="0024584A" w:rsidRPr="00AC0842" w:rsidRDefault="0082070F" w:rsidP="00FD7121">
            <w:pPr>
              <w:ind w:firstLine="0"/>
              <w:rPr>
                <w:sz w:val="24"/>
                <w:szCs w:val="24"/>
              </w:rPr>
            </w:pPr>
            <w:r>
              <w:rPr>
                <w:sz w:val="24"/>
                <w:szCs w:val="24"/>
              </w:rPr>
              <w:t>Строка ГПЗ 325</w:t>
            </w:r>
          </w:p>
        </w:tc>
      </w:tr>
    </w:tbl>
    <w:p w:rsidR="00556D1C" w:rsidRPr="003927D3" w:rsidRDefault="0024584A" w:rsidP="00556D1C">
      <w:pPr>
        <w:jc w:val="both"/>
        <w:rPr>
          <w:b/>
        </w:rPr>
      </w:pPr>
      <w:r w:rsidRPr="003927D3">
        <w:rPr>
          <w:b/>
        </w:rPr>
        <w:t>2. Количество (Объем)</w:t>
      </w:r>
      <w:r w:rsidR="00A45EB1">
        <w:rPr>
          <w:b/>
        </w:rPr>
        <w:t>:</w:t>
      </w:r>
      <w:r w:rsidR="00A45EB1" w:rsidRPr="00A45EB1">
        <w:rPr>
          <w:szCs w:val="28"/>
        </w:rPr>
        <w:t xml:space="preserve"> </w:t>
      </w:r>
      <w:r w:rsidR="00556D1C" w:rsidRPr="00095A9A">
        <w:rPr>
          <w:szCs w:val="28"/>
        </w:rPr>
        <w:t xml:space="preserve">предоставление выставочной площади в размере </w:t>
      </w:r>
      <w:r w:rsidR="00556D1C">
        <w:rPr>
          <w:szCs w:val="28"/>
        </w:rPr>
        <w:t xml:space="preserve">72 </w:t>
      </w:r>
      <w:r w:rsidR="00556D1C" w:rsidRPr="00095A9A">
        <w:rPr>
          <w:szCs w:val="28"/>
        </w:rPr>
        <w:t>квадратных метр</w:t>
      </w:r>
      <w:r w:rsidR="00556D1C">
        <w:rPr>
          <w:szCs w:val="28"/>
        </w:rPr>
        <w:t>ов</w:t>
      </w:r>
      <w:r w:rsidR="00556D1C" w:rsidRPr="000F6519">
        <w:rPr>
          <w:szCs w:val="28"/>
        </w:rPr>
        <w:t xml:space="preserve">, 5 парковочных пропусков для легковых автомобилей, </w:t>
      </w:r>
      <w:r w:rsidR="00556D1C">
        <w:rPr>
          <w:szCs w:val="28"/>
        </w:rPr>
        <w:t xml:space="preserve">               </w:t>
      </w:r>
      <w:r w:rsidR="00556D1C" w:rsidRPr="000F6519">
        <w:rPr>
          <w:szCs w:val="28"/>
        </w:rPr>
        <w:t>2 приглашения на прием по поводу открытия выставки, служебные пропуска (</w:t>
      </w:r>
      <w:proofErr w:type="spellStart"/>
      <w:r w:rsidR="00556D1C" w:rsidRPr="000F6519">
        <w:rPr>
          <w:szCs w:val="28"/>
        </w:rPr>
        <w:t>бе</w:t>
      </w:r>
      <w:r w:rsidR="00556D1C">
        <w:rPr>
          <w:szCs w:val="28"/>
        </w:rPr>
        <w:t>й</w:t>
      </w:r>
      <w:r w:rsidR="00556D1C" w:rsidRPr="000F6519">
        <w:rPr>
          <w:szCs w:val="28"/>
        </w:rPr>
        <w:t>джи</w:t>
      </w:r>
      <w:proofErr w:type="spellEnd"/>
      <w:r w:rsidR="00556D1C" w:rsidRPr="000F6519">
        <w:rPr>
          <w:szCs w:val="28"/>
        </w:rPr>
        <w:t xml:space="preserve">) из расчета 1 пропуск на 3 </w:t>
      </w:r>
      <w:proofErr w:type="spellStart"/>
      <w:r w:rsidR="00556D1C" w:rsidRPr="000F6519">
        <w:rPr>
          <w:szCs w:val="28"/>
        </w:rPr>
        <w:t>кв</w:t>
      </w:r>
      <w:proofErr w:type="gramStart"/>
      <w:r w:rsidR="00556D1C" w:rsidRPr="000F6519">
        <w:rPr>
          <w:szCs w:val="28"/>
        </w:rPr>
        <w:t>.м</w:t>
      </w:r>
      <w:proofErr w:type="spellEnd"/>
      <w:proofErr w:type="gramEnd"/>
      <w:r w:rsidR="00556D1C" w:rsidRPr="000F6519">
        <w:rPr>
          <w:szCs w:val="28"/>
        </w:rPr>
        <w:t xml:space="preserve"> площади, размещение информации и торговой марки в официальном каталоге выставки, электропитание в объеме до 30 кВт мощности, 1 точка подвода/отвода холодной воды</w:t>
      </w:r>
      <w:r w:rsidR="00556D1C" w:rsidRPr="003927D3">
        <w:t>.</w:t>
      </w:r>
    </w:p>
    <w:p w:rsidR="00556D1C" w:rsidRPr="003927D3" w:rsidRDefault="00556D1C" w:rsidP="00556D1C">
      <w:pPr>
        <w:jc w:val="both"/>
        <w:rPr>
          <w:b/>
        </w:rPr>
      </w:pPr>
      <w:r>
        <w:rPr>
          <w:b/>
        </w:rPr>
        <w:t xml:space="preserve">3. </w:t>
      </w:r>
      <w:r w:rsidRPr="003927D3">
        <w:rPr>
          <w:b/>
        </w:rPr>
        <w:t>Максимальная це</w:t>
      </w:r>
      <w:bookmarkStart w:id="0" w:name="_GoBack"/>
      <w:bookmarkEnd w:id="0"/>
      <w:r w:rsidRPr="003927D3">
        <w:rPr>
          <w:b/>
        </w:rPr>
        <w:t>на договора</w:t>
      </w:r>
      <w:r>
        <w:rPr>
          <w:b/>
        </w:rPr>
        <w:t xml:space="preserve">: </w:t>
      </w:r>
      <w:r w:rsidRPr="000F6519">
        <w:t xml:space="preserve">9 751,00 (девять тысяч семьсот пятьдесят один) евро 00 </w:t>
      </w:r>
      <w:proofErr w:type="spellStart"/>
      <w:r w:rsidRPr="000F6519">
        <w:t>евроцентов</w:t>
      </w:r>
      <w:proofErr w:type="spellEnd"/>
      <w:r w:rsidRPr="00E85E10">
        <w:t>.</w:t>
      </w:r>
      <w:r w:rsidRPr="000F6519">
        <w:t xml:space="preserve"> </w:t>
      </w:r>
    </w:p>
    <w:p w:rsidR="0024584A" w:rsidRPr="009C4439" w:rsidRDefault="0024584A" w:rsidP="00556D1C">
      <w:pPr>
        <w:jc w:val="both"/>
        <w:rPr>
          <w:iCs/>
          <w:szCs w:val="28"/>
        </w:rPr>
      </w:pPr>
      <w:r w:rsidRPr="003927D3">
        <w:rPr>
          <w:b/>
          <w:iCs/>
          <w:szCs w:val="28"/>
        </w:rPr>
        <w:lastRenderedPageBreak/>
        <w:t>4</w:t>
      </w:r>
      <w:r w:rsidRPr="009C4439">
        <w:rPr>
          <w:b/>
          <w:iCs/>
          <w:szCs w:val="28"/>
        </w:rPr>
        <w:t>. Порядок определения цены за</w:t>
      </w:r>
      <w:r w:rsidR="00DE4962" w:rsidRPr="009C4439">
        <w:rPr>
          <w:b/>
          <w:iCs/>
          <w:szCs w:val="28"/>
        </w:rPr>
        <w:t xml:space="preserve"> услуги</w:t>
      </w:r>
      <w:r w:rsidR="00DE4962" w:rsidRPr="009C4439">
        <w:rPr>
          <w:iCs/>
          <w:szCs w:val="28"/>
        </w:rPr>
        <w:t xml:space="preserve">  устанавливает</w:t>
      </w:r>
      <w:r w:rsidR="00DE4962" w:rsidRPr="009C4439">
        <w:rPr>
          <w:b/>
          <w:iCs/>
          <w:szCs w:val="28"/>
        </w:rPr>
        <w:t xml:space="preserve"> </w:t>
      </w:r>
      <w:r w:rsidR="00DE4962" w:rsidRPr="009C4439">
        <w:rPr>
          <w:iCs/>
          <w:szCs w:val="28"/>
        </w:rPr>
        <w:t>поставщик, который является</w:t>
      </w:r>
      <w:r w:rsidR="00DE4962" w:rsidRPr="009C4439">
        <w:rPr>
          <w:b/>
          <w:iCs/>
          <w:szCs w:val="28"/>
        </w:rPr>
        <w:t xml:space="preserve"> </w:t>
      </w:r>
      <w:r w:rsidR="00DE4962" w:rsidRPr="009C4439">
        <w:rPr>
          <w:szCs w:val="28"/>
        </w:rPr>
        <w:t>единственным организатором выставки и арендодателем выставочной площади (на период ее проведения)</w:t>
      </w:r>
      <w:r w:rsidRPr="009C4439">
        <w:rPr>
          <w:iCs/>
          <w:szCs w:val="28"/>
        </w:rPr>
        <w:t>.</w:t>
      </w:r>
    </w:p>
    <w:p w:rsidR="0024584A" w:rsidRPr="009C4439" w:rsidRDefault="0024584A" w:rsidP="0024584A">
      <w:pPr>
        <w:pStyle w:val="Default"/>
        <w:ind w:firstLine="708"/>
        <w:jc w:val="both"/>
        <w:rPr>
          <w:iCs/>
          <w:color w:val="auto"/>
          <w:sz w:val="28"/>
          <w:szCs w:val="28"/>
        </w:rPr>
      </w:pPr>
      <w:r w:rsidRPr="009C4439">
        <w:rPr>
          <w:b/>
          <w:iCs/>
          <w:color w:val="auto"/>
          <w:sz w:val="28"/>
          <w:szCs w:val="28"/>
        </w:rPr>
        <w:t>5. Форма, сроки и порядок оплаты</w:t>
      </w:r>
      <w:r w:rsidR="00530E66" w:rsidRPr="009C4439">
        <w:rPr>
          <w:b/>
          <w:iCs/>
          <w:color w:val="auto"/>
          <w:sz w:val="28"/>
          <w:szCs w:val="28"/>
        </w:rPr>
        <w:t>:</w:t>
      </w:r>
      <w:r w:rsidR="00A45EB1" w:rsidRPr="009C4439">
        <w:rPr>
          <w:b/>
          <w:iCs/>
          <w:color w:val="auto"/>
          <w:sz w:val="28"/>
          <w:szCs w:val="28"/>
        </w:rPr>
        <w:t xml:space="preserve"> </w:t>
      </w:r>
      <w:r w:rsidR="00A45EB1" w:rsidRPr="009C4439">
        <w:rPr>
          <w:iCs/>
          <w:color w:val="auto"/>
          <w:sz w:val="28"/>
          <w:szCs w:val="28"/>
        </w:rPr>
        <w:t>оплата 100% стоимости услуг должна</w:t>
      </w:r>
      <w:r w:rsidR="00530E66" w:rsidRPr="009C4439">
        <w:rPr>
          <w:iCs/>
          <w:color w:val="auto"/>
          <w:sz w:val="28"/>
          <w:szCs w:val="28"/>
        </w:rPr>
        <w:t xml:space="preserve"> быть осуществлена до 7</w:t>
      </w:r>
      <w:r w:rsidR="00A45EB1" w:rsidRPr="009C4439">
        <w:rPr>
          <w:iCs/>
          <w:color w:val="auto"/>
          <w:sz w:val="28"/>
          <w:szCs w:val="28"/>
        </w:rPr>
        <w:t xml:space="preserve"> </w:t>
      </w:r>
      <w:r w:rsidR="00530E66" w:rsidRPr="009C4439">
        <w:rPr>
          <w:iCs/>
          <w:color w:val="auto"/>
          <w:sz w:val="28"/>
          <w:szCs w:val="28"/>
        </w:rPr>
        <w:t>сентября</w:t>
      </w:r>
      <w:r w:rsidR="00A45EB1" w:rsidRPr="009C4439">
        <w:rPr>
          <w:iCs/>
          <w:color w:val="auto"/>
          <w:sz w:val="28"/>
          <w:szCs w:val="28"/>
        </w:rPr>
        <w:t xml:space="preserve"> 201</w:t>
      </w:r>
      <w:r w:rsidR="00530E66" w:rsidRPr="009C4439">
        <w:rPr>
          <w:iCs/>
          <w:color w:val="auto"/>
          <w:sz w:val="28"/>
          <w:szCs w:val="28"/>
        </w:rPr>
        <w:t>5</w:t>
      </w:r>
      <w:r w:rsidR="00A45EB1" w:rsidRPr="009C4439">
        <w:rPr>
          <w:iCs/>
          <w:color w:val="auto"/>
          <w:sz w:val="28"/>
          <w:szCs w:val="28"/>
        </w:rPr>
        <w:t xml:space="preserve"> года.</w:t>
      </w:r>
    </w:p>
    <w:p w:rsidR="0024584A" w:rsidRPr="009C4439" w:rsidRDefault="00530E66" w:rsidP="0024584A">
      <w:pPr>
        <w:pStyle w:val="Default"/>
        <w:ind w:firstLine="708"/>
        <w:jc w:val="both"/>
        <w:rPr>
          <w:color w:val="auto"/>
          <w:sz w:val="28"/>
          <w:szCs w:val="28"/>
        </w:rPr>
      </w:pPr>
      <w:r w:rsidRPr="009C4439">
        <w:rPr>
          <w:b/>
          <w:iCs/>
          <w:color w:val="auto"/>
          <w:sz w:val="28"/>
          <w:szCs w:val="28"/>
        </w:rPr>
        <w:t xml:space="preserve">6. </w:t>
      </w:r>
      <w:r w:rsidR="0024584A" w:rsidRPr="009C4439">
        <w:rPr>
          <w:b/>
          <w:iCs/>
          <w:color w:val="auto"/>
          <w:sz w:val="28"/>
          <w:szCs w:val="28"/>
        </w:rPr>
        <w:t xml:space="preserve"> </w:t>
      </w:r>
      <w:r w:rsidRPr="009C4439">
        <w:rPr>
          <w:b/>
          <w:iCs/>
          <w:color w:val="auto"/>
          <w:sz w:val="28"/>
          <w:szCs w:val="28"/>
        </w:rPr>
        <w:t>Срок оказания услуг:</w:t>
      </w:r>
      <w:r w:rsidRPr="009C4439">
        <w:rPr>
          <w:iCs/>
          <w:color w:val="auto"/>
          <w:sz w:val="28"/>
          <w:szCs w:val="28"/>
        </w:rPr>
        <w:t xml:space="preserve"> 6</w:t>
      </w:r>
      <w:r w:rsidRPr="009C4439">
        <w:rPr>
          <w:sz w:val="28"/>
          <w:szCs w:val="28"/>
        </w:rPr>
        <w:t>-8 октября 2015г.</w:t>
      </w:r>
    </w:p>
    <w:p w:rsidR="0024584A" w:rsidRPr="009C4439" w:rsidRDefault="0024584A" w:rsidP="0024584A">
      <w:pPr>
        <w:pStyle w:val="Default"/>
        <w:ind w:firstLine="708"/>
        <w:jc w:val="both"/>
        <w:rPr>
          <w:i/>
          <w:color w:val="auto"/>
          <w:sz w:val="28"/>
          <w:szCs w:val="28"/>
        </w:rPr>
      </w:pPr>
      <w:r w:rsidRPr="009C4439">
        <w:rPr>
          <w:b/>
          <w:iCs/>
          <w:color w:val="auto"/>
          <w:sz w:val="28"/>
          <w:szCs w:val="28"/>
        </w:rPr>
        <w:t>7. Место</w:t>
      </w:r>
      <w:r w:rsidR="00530E66" w:rsidRPr="009C4439">
        <w:rPr>
          <w:color w:val="auto"/>
          <w:sz w:val="28"/>
          <w:szCs w:val="28"/>
        </w:rPr>
        <w:t xml:space="preserve">: </w:t>
      </w:r>
      <w:r w:rsidR="00530E66" w:rsidRPr="009C4439">
        <w:rPr>
          <w:rStyle w:val="cs6de09df7"/>
          <w:sz w:val="28"/>
          <w:szCs w:val="28"/>
        </w:rPr>
        <w:t>Республика Беларусь, г. Минск, пр. Победителей, 20/2, Футбольный манеж</w:t>
      </w:r>
    </w:p>
    <w:p w:rsidR="0024584A" w:rsidRPr="009C4439" w:rsidRDefault="0024584A" w:rsidP="0024584A">
      <w:pPr>
        <w:pStyle w:val="Default"/>
        <w:ind w:firstLine="708"/>
        <w:jc w:val="both"/>
        <w:rPr>
          <w:b/>
          <w:iCs/>
          <w:color w:val="auto"/>
          <w:sz w:val="28"/>
          <w:szCs w:val="28"/>
        </w:rPr>
      </w:pPr>
      <w:r w:rsidRPr="009C4439">
        <w:rPr>
          <w:b/>
          <w:color w:val="auto"/>
          <w:sz w:val="28"/>
          <w:szCs w:val="28"/>
        </w:rPr>
        <w:t>8. Информация о поставщике:</w:t>
      </w:r>
      <w:r w:rsidR="00032488" w:rsidRPr="009C4439">
        <w:rPr>
          <w:b/>
          <w:color w:val="auto"/>
          <w:sz w:val="28"/>
          <w:szCs w:val="28"/>
        </w:rPr>
        <w:t xml:space="preserve"> </w:t>
      </w:r>
      <w:r w:rsidR="00032488" w:rsidRPr="009C4439">
        <w:rPr>
          <w:sz w:val="28"/>
          <w:szCs w:val="28"/>
        </w:rPr>
        <w:t>ЗАО «</w:t>
      </w:r>
      <w:proofErr w:type="spellStart"/>
      <w:proofErr w:type="gramStart"/>
      <w:r w:rsidR="00032488" w:rsidRPr="009C4439">
        <w:rPr>
          <w:sz w:val="28"/>
          <w:szCs w:val="28"/>
        </w:rPr>
        <w:t>T</w:t>
      </w:r>
      <w:proofErr w:type="gramEnd"/>
      <w:r w:rsidR="00032488" w:rsidRPr="009C4439">
        <w:rPr>
          <w:sz w:val="28"/>
          <w:szCs w:val="28"/>
        </w:rPr>
        <w:t>ехника</w:t>
      </w:r>
      <w:proofErr w:type="spellEnd"/>
      <w:r w:rsidR="00032488" w:rsidRPr="009C4439">
        <w:rPr>
          <w:sz w:val="28"/>
          <w:szCs w:val="28"/>
        </w:rPr>
        <w:t xml:space="preserve"> и коммуникации»</w:t>
      </w:r>
    </w:p>
    <w:p w:rsidR="00497234" w:rsidRPr="009C4439" w:rsidRDefault="00032488" w:rsidP="00497234">
      <w:pPr>
        <w:jc w:val="both"/>
        <w:rPr>
          <w:szCs w:val="28"/>
        </w:rPr>
      </w:pPr>
      <w:r w:rsidRPr="009C4439">
        <w:rPr>
          <w:szCs w:val="28"/>
        </w:rPr>
        <w:t>УНП</w:t>
      </w:r>
      <w:r w:rsidR="00497234" w:rsidRPr="009C4439">
        <w:rPr>
          <w:szCs w:val="28"/>
        </w:rPr>
        <w:t>:</w:t>
      </w:r>
      <w:r w:rsidRPr="009C4439">
        <w:rPr>
          <w:szCs w:val="28"/>
        </w:rPr>
        <w:t xml:space="preserve"> 100663012</w:t>
      </w:r>
      <w:r w:rsidR="00497234" w:rsidRPr="009C4439">
        <w:rPr>
          <w:szCs w:val="28"/>
        </w:rPr>
        <w:t>;</w:t>
      </w:r>
    </w:p>
    <w:p w:rsidR="00497234" w:rsidRPr="009C4439" w:rsidRDefault="00032488" w:rsidP="00497234">
      <w:pPr>
        <w:jc w:val="both"/>
        <w:rPr>
          <w:szCs w:val="28"/>
        </w:rPr>
      </w:pPr>
      <w:r w:rsidRPr="009C4439">
        <w:rPr>
          <w:szCs w:val="28"/>
        </w:rPr>
        <w:t>ОКПО</w:t>
      </w:r>
      <w:r w:rsidR="00497234" w:rsidRPr="009C4439">
        <w:rPr>
          <w:szCs w:val="28"/>
        </w:rPr>
        <w:t>:</w:t>
      </w:r>
      <w:r w:rsidRPr="009C4439">
        <w:rPr>
          <w:iCs/>
          <w:szCs w:val="28"/>
        </w:rPr>
        <w:t xml:space="preserve"> 37395772</w:t>
      </w:r>
      <w:r w:rsidR="00497234" w:rsidRPr="009C4439">
        <w:rPr>
          <w:szCs w:val="28"/>
        </w:rPr>
        <w:t>;</w:t>
      </w:r>
    </w:p>
    <w:p w:rsidR="00032488" w:rsidRPr="009C4439" w:rsidRDefault="00032488" w:rsidP="00032488">
      <w:pPr>
        <w:tabs>
          <w:tab w:val="clear" w:pos="709"/>
        </w:tabs>
        <w:ind w:left="180" w:firstLine="0"/>
        <w:rPr>
          <w:szCs w:val="28"/>
        </w:rPr>
      </w:pPr>
      <w:r w:rsidRPr="009C4439">
        <w:rPr>
          <w:szCs w:val="28"/>
        </w:rPr>
        <w:t xml:space="preserve">        </w:t>
      </w:r>
      <w:proofErr w:type="gramStart"/>
      <w:r w:rsidRPr="009C4439">
        <w:rPr>
          <w:szCs w:val="28"/>
        </w:rPr>
        <w:t>Р</w:t>
      </w:r>
      <w:proofErr w:type="gramEnd"/>
      <w:r w:rsidRPr="009C4439">
        <w:rPr>
          <w:szCs w:val="28"/>
        </w:rPr>
        <w:t>/с: 3012701290013 в ЦБУ № 527 ОАО «</w:t>
      </w:r>
      <w:proofErr w:type="spellStart"/>
      <w:r w:rsidRPr="009C4439">
        <w:rPr>
          <w:szCs w:val="28"/>
        </w:rPr>
        <w:t>Белинвестбанк</w:t>
      </w:r>
      <w:proofErr w:type="spellEnd"/>
      <w:r w:rsidRPr="009C4439">
        <w:rPr>
          <w:szCs w:val="28"/>
        </w:rPr>
        <w:t xml:space="preserve">», г. Минска, </w:t>
      </w:r>
    </w:p>
    <w:p w:rsidR="00497234" w:rsidRPr="009C4439" w:rsidRDefault="00032488" w:rsidP="00032488">
      <w:pPr>
        <w:jc w:val="both"/>
        <w:rPr>
          <w:szCs w:val="28"/>
        </w:rPr>
      </w:pPr>
      <w:r w:rsidRPr="009C4439">
        <w:rPr>
          <w:szCs w:val="28"/>
        </w:rPr>
        <w:t>ул. Ленина 16, код 739 (УНП банка 807000028)</w:t>
      </w:r>
      <w:r w:rsidR="00497234" w:rsidRPr="009C4439">
        <w:rPr>
          <w:szCs w:val="28"/>
        </w:rPr>
        <w:t>;</w:t>
      </w:r>
    </w:p>
    <w:p w:rsidR="0024584A" w:rsidRPr="009C4439" w:rsidRDefault="0024584A" w:rsidP="0024584A">
      <w:pPr>
        <w:jc w:val="both"/>
        <w:rPr>
          <w:szCs w:val="28"/>
        </w:rPr>
      </w:pPr>
      <w:r w:rsidRPr="009C4439">
        <w:rPr>
          <w:szCs w:val="28"/>
        </w:rPr>
        <w:t>Место нахождения</w:t>
      </w:r>
      <w:r w:rsidR="00032488" w:rsidRPr="009C4439">
        <w:rPr>
          <w:szCs w:val="28"/>
        </w:rPr>
        <w:t xml:space="preserve">: 220004, г. Минск, ул. </w:t>
      </w:r>
      <w:proofErr w:type="gramStart"/>
      <w:r w:rsidR="00032488" w:rsidRPr="009C4439">
        <w:rPr>
          <w:szCs w:val="28"/>
        </w:rPr>
        <w:t>Замковая</w:t>
      </w:r>
      <w:proofErr w:type="gramEnd"/>
      <w:r w:rsidR="00032488" w:rsidRPr="009C4439">
        <w:rPr>
          <w:szCs w:val="28"/>
        </w:rPr>
        <w:t>, д. 27, помещение 3</w:t>
      </w:r>
      <w:r w:rsidRPr="009C4439">
        <w:rPr>
          <w:szCs w:val="28"/>
        </w:rPr>
        <w:t>;</w:t>
      </w:r>
    </w:p>
    <w:p w:rsidR="0024584A" w:rsidRPr="009C4439" w:rsidRDefault="0024584A" w:rsidP="0024584A">
      <w:pPr>
        <w:ind w:firstLine="0"/>
        <w:jc w:val="both"/>
        <w:rPr>
          <w:szCs w:val="28"/>
        </w:rPr>
      </w:pPr>
      <w:r w:rsidRPr="009C4439">
        <w:rPr>
          <w:szCs w:val="28"/>
        </w:rPr>
        <w:tab/>
        <w:t>Почтовый адрес:</w:t>
      </w:r>
      <w:r w:rsidR="00032488" w:rsidRPr="009C4439">
        <w:rPr>
          <w:szCs w:val="28"/>
        </w:rPr>
        <w:t xml:space="preserve"> Беларусь, 220004, г.</w:t>
      </w:r>
      <w:r w:rsidR="009C4439">
        <w:rPr>
          <w:szCs w:val="28"/>
        </w:rPr>
        <w:t xml:space="preserve"> </w:t>
      </w:r>
      <w:r w:rsidR="00032488" w:rsidRPr="009C4439">
        <w:rPr>
          <w:szCs w:val="28"/>
        </w:rPr>
        <w:t xml:space="preserve">Минск, а/я 34,  ЗАО </w:t>
      </w:r>
      <w:r w:rsidR="009C4439">
        <w:rPr>
          <w:szCs w:val="28"/>
        </w:rPr>
        <w:t>«</w:t>
      </w:r>
      <w:r w:rsidR="00032488" w:rsidRPr="009C4439">
        <w:rPr>
          <w:szCs w:val="28"/>
        </w:rPr>
        <w:t>Техника и коммуникации</w:t>
      </w:r>
      <w:r w:rsidR="009C4439">
        <w:rPr>
          <w:szCs w:val="28"/>
        </w:rPr>
        <w:t>»</w:t>
      </w:r>
      <w:r w:rsidRPr="009C4439">
        <w:rPr>
          <w:szCs w:val="28"/>
        </w:rPr>
        <w:t>;</w:t>
      </w:r>
    </w:p>
    <w:p w:rsidR="006B0232" w:rsidRPr="009C4439" w:rsidRDefault="0024584A" w:rsidP="006B0232">
      <w:pPr>
        <w:pStyle w:val="11"/>
        <w:ind w:firstLine="708"/>
        <w:rPr>
          <w:szCs w:val="28"/>
        </w:rPr>
      </w:pPr>
      <w:r w:rsidRPr="009C4439">
        <w:rPr>
          <w:szCs w:val="28"/>
        </w:rPr>
        <w:t>Представител</w:t>
      </w:r>
      <w:proofErr w:type="gramStart"/>
      <w:r w:rsidRPr="009C4439">
        <w:rPr>
          <w:szCs w:val="28"/>
        </w:rPr>
        <w:t>ь(</w:t>
      </w:r>
      <w:proofErr w:type="gramEnd"/>
      <w:r w:rsidRPr="009C4439">
        <w:rPr>
          <w:szCs w:val="28"/>
        </w:rPr>
        <w:t>ли) Поставщика, ответственный(</w:t>
      </w:r>
      <w:proofErr w:type="spellStart"/>
      <w:r w:rsidRPr="009C4439">
        <w:rPr>
          <w:szCs w:val="28"/>
        </w:rPr>
        <w:t>ые</w:t>
      </w:r>
      <w:proofErr w:type="spellEnd"/>
      <w:r w:rsidRPr="009C4439">
        <w:rPr>
          <w:szCs w:val="28"/>
        </w:rPr>
        <w:t xml:space="preserve">) со стороны поставщика – </w:t>
      </w:r>
      <w:r w:rsidR="0084094A" w:rsidRPr="009C4439">
        <w:rPr>
          <w:szCs w:val="28"/>
        </w:rPr>
        <w:t xml:space="preserve">Олег Владимирович </w:t>
      </w:r>
      <w:proofErr w:type="spellStart"/>
      <w:r w:rsidR="0084094A" w:rsidRPr="009C4439">
        <w:rPr>
          <w:szCs w:val="28"/>
        </w:rPr>
        <w:t>Шаденок</w:t>
      </w:r>
      <w:proofErr w:type="spellEnd"/>
      <w:r w:rsidRPr="009C4439">
        <w:rPr>
          <w:szCs w:val="28"/>
        </w:rPr>
        <w:t xml:space="preserve"> , тел.(факс)</w:t>
      </w:r>
      <w:r w:rsidR="006B0232" w:rsidRPr="009C4439">
        <w:rPr>
          <w:szCs w:val="28"/>
        </w:rPr>
        <w:t xml:space="preserve"> +375 29 676 71 70</w:t>
      </w:r>
      <w:r w:rsidRPr="009C4439">
        <w:rPr>
          <w:szCs w:val="28"/>
        </w:rPr>
        <w:t xml:space="preserve">, адрес электронной почты </w:t>
      </w:r>
      <w:r w:rsidR="006B0232" w:rsidRPr="009C4439">
        <w:rPr>
          <w:szCs w:val="28"/>
        </w:rPr>
        <w:t>oleg@tc.by</w:t>
      </w:r>
    </w:p>
    <w:p w:rsidR="0024584A" w:rsidRPr="003927D3" w:rsidRDefault="0024584A" w:rsidP="0024584A">
      <w:pPr>
        <w:jc w:val="both"/>
        <w:rPr>
          <w:i/>
        </w:rPr>
      </w:pPr>
      <w:r w:rsidRPr="003927D3">
        <w:rPr>
          <w:b/>
        </w:rPr>
        <w:t xml:space="preserve">9. Требования к </w:t>
      </w:r>
      <w:r w:rsidR="00032488">
        <w:rPr>
          <w:b/>
        </w:rPr>
        <w:t xml:space="preserve">услугам: </w:t>
      </w:r>
      <w:r w:rsidR="00032488">
        <w:t>предоставляемая выставочная площадь (72 квадратных метра) должна позволять размещение выставочного стенда с типом расположения «полуостров» (открыты три стороны)</w:t>
      </w:r>
      <w:r w:rsidR="00032488">
        <w:rPr>
          <w:i/>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24" w:rsidRDefault="004B3824" w:rsidP="00CB1C18">
      <w:r>
        <w:separator/>
      </w:r>
    </w:p>
  </w:endnote>
  <w:endnote w:type="continuationSeparator" w:id="0">
    <w:p w:rsidR="004B3824" w:rsidRDefault="004B382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24" w:rsidRDefault="004B3824" w:rsidP="00CB1C18">
      <w:r>
        <w:separator/>
      </w:r>
    </w:p>
  </w:footnote>
  <w:footnote w:type="continuationSeparator" w:id="0">
    <w:p w:rsidR="004B3824" w:rsidRDefault="004B3824"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5F2A35"/>
    <w:multiLevelType w:val="hybridMultilevel"/>
    <w:tmpl w:val="57BE74A8"/>
    <w:lvl w:ilvl="0" w:tplc="6E46D92E">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32488"/>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17D39"/>
    <w:rsid w:val="001212C5"/>
    <w:rsid w:val="00121857"/>
    <w:rsid w:val="00126BBB"/>
    <w:rsid w:val="00132AFA"/>
    <w:rsid w:val="00132D81"/>
    <w:rsid w:val="00133CFF"/>
    <w:rsid w:val="00142DD5"/>
    <w:rsid w:val="0014455A"/>
    <w:rsid w:val="001475DB"/>
    <w:rsid w:val="00152424"/>
    <w:rsid w:val="00177D91"/>
    <w:rsid w:val="001B0FDE"/>
    <w:rsid w:val="001C01D6"/>
    <w:rsid w:val="001C05F5"/>
    <w:rsid w:val="001D3EAA"/>
    <w:rsid w:val="001E54B1"/>
    <w:rsid w:val="001F0B3B"/>
    <w:rsid w:val="001F4F2E"/>
    <w:rsid w:val="001F52B9"/>
    <w:rsid w:val="00204B07"/>
    <w:rsid w:val="0020709B"/>
    <w:rsid w:val="00223221"/>
    <w:rsid w:val="00223EC3"/>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13915"/>
    <w:rsid w:val="0032153B"/>
    <w:rsid w:val="003248F4"/>
    <w:rsid w:val="003516CC"/>
    <w:rsid w:val="003927D3"/>
    <w:rsid w:val="003C7469"/>
    <w:rsid w:val="003D0AA6"/>
    <w:rsid w:val="003D1E43"/>
    <w:rsid w:val="003D239A"/>
    <w:rsid w:val="003E13B8"/>
    <w:rsid w:val="003E1D49"/>
    <w:rsid w:val="003E56FD"/>
    <w:rsid w:val="003F4415"/>
    <w:rsid w:val="0041301F"/>
    <w:rsid w:val="00423633"/>
    <w:rsid w:val="00427B60"/>
    <w:rsid w:val="00435286"/>
    <w:rsid w:val="0044002D"/>
    <w:rsid w:val="00482157"/>
    <w:rsid w:val="00483D8D"/>
    <w:rsid w:val="0049189D"/>
    <w:rsid w:val="00495C52"/>
    <w:rsid w:val="00497234"/>
    <w:rsid w:val="004B3332"/>
    <w:rsid w:val="004B3824"/>
    <w:rsid w:val="004B7489"/>
    <w:rsid w:val="004C3E28"/>
    <w:rsid w:val="004C63EA"/>
    <w:rsid w:val="004D4FB7"/>
    <w:rsid w:val="004E09D6"/>
    <w:rsid w:val="004E7660"/>
    <w:rsid w:val="00500D9B"/>
    <w:rsid w:val="00510572"/>
    <w:rsid w:val="00513F6C"/>
    <w:rsid w:val="00526967"/>
    <w:rsid w:val="00530E66"/>
    <w:rsid w:val="00531303"/>
    <w:rsid w:val="00542DB9"/>
    <w:rsid w:val="00556D1C"/>
    <w:rsid w:val="00564686"/>
    <w:rsid w:val="00565E96"/>
    <w:rsid w:val="00582A65"/>
    <w:rsid w:val="00583AE4"/>
    <w:rsid w:val="005941EF"/>
    <w:rsid w:val="005A5BE6"/>
    <w:rsid w:val="005A69AB"/>
    <w:rsid w:val="005B64AD"/>
    <w:rsid w:val="005C6574"/>
    <w:rsid w:val="005C680F"/>
    <w:rsid w:val="005D2E07"/>
    <w:rsid w:val="005E0384"/>
    <w:rsid w:val="005E393E"/>
    <w:rsid w:val="005F7C07"/>
    <w:rsid w:val="006072F9"/>
    <w:rsid w:val="006117F1"/>
    <w:rsid w:val="00621590"/>
    <w:rsid w:val="006323ED"/>
    <w:rsid w:val="0064386F"/>
    <w:rsid w:val="006527AA"/>
    <w:rsid w:val="0065729B"/>
    <w:rsid w:val="0065731F"/>
    <w:rsid w:val="0066021C"/>
    <w:rsid w:val="00661273"/>
    <w:rsid w:val="006713BF"/>
    <w:rsid w:val="00684FEC"/>
    <w:rsid w:val="006A2DE9"/>
    <w:rsid w:val="006B0232"/>
    <w:rsid w:val="006B32C7"/>
    <w:rsid w:val="006C610D"/>
    <w:rsid w:val="006E0FA2"/>
    <w:rsid w:val="007022A0"/>
    <w:rsid w:val="00703F64"/>
    <w:rsid w:val="00706492"/>
    <w:rsid w:val="0071472A"/>
    <w:rsid w:val="007203E7"/>
    <w:rsid w:val="00720B00"/>
    <w:rsid w:val="00724EED"/>
    <w:rsid w:val="007442D3"/>
    <w:rsid w:val="0075014E"/>
    <w:rsid w:val="00752FA3"/>
    <w:rsid w:val="00795795"/>
    <w:rsid w:val="007A053B"/>
    <w:rsid w:val="007B4A2D"/>
    <w:rsid w:val="007C67CC"/>
    <w:rsid w:val="007D6F31"/>
    <w:rsid w:val="007F203B"/>
    <w:rsid w:val="007F5506"/>
    <w:rsid w:val="008128DB"/>
    <w:rsid w:val="0082070F"/>
    <w:rsid w:val="00824610"/>
    <w:rsid w:val="00831584"/>
    <w:rsid w:val="0084094A"/>
    <w:rsid w:val="00852B23"/>
    <w:rsid w:val="008547B8"/>
    <w:rsid w:val="0086483E"/>
    <w:rsid w:val="0088075E"/>
    <w:rsid w:val="00884629"/>
    <w:rsid w:val="008A767E"/>
    <w:rsid w:val="008B29D7"/>
    <w:rsid w:val="008D074D"/>
    <w:rsid w:val="008E0CEC"/>
    <w:rsid w:val="008E1656"/>
    <w:rsid w:val="008F0A98"/>
    <w:rsid w:val="00910BE4"/>
    <w:rsid w:val="00915DBD"/>
    <w:rsid w:val="0092627C"/>
    <w:rsid w:val="0093062F"/>
    <w:rsid w:val="0093440D"/>
    <w:rsid w:val="009662B7"/>
    <w:rsid w:val="00966BF5"/>
    <w:rsid w:val="00976147"/>
    <w:rsid w:val="00991D11"/>
    <w:rsid w:val="00994F52"/>
    <w:rsid w:val="009B6FDE"/>
    <w:rsid w:val="009C16C0"/>
    <w:rsid w:val="009C4439"/>
    <w:rsid w:val="009C4A5D"/>
    <w:rsid w:val="009D183B"/>
    <w:rsid w:val="009D7D4D"/>
    <w:rsid w:val="009F2FCC"/>
    <w:rsid w:val="009F36EA"/>
    <w:rsid w:val="009F3AE5"/>
    <w:rsid w:val="00A017DE"/>
    <w:rsid w:val="00A038AE"/>
    <w:rsid w:val="00A042DE"/>
    <w:rsid w:val="00A1512F"/>
    <w:rsid w:val="00A20EC2"/>
    <w:rsid w:val="00A232F1"/>
    <w:rsid w:val="00A313D2"/>
    <w:rsid w:val="00A31BA8"/>
    <w:rsid w:val="00A335BC"/>
    <w:rsid w:val="00A356B4"/>
    <w:rsid w:val="00A35895"/>
    <w:rsid w:val="00A45EB1"/>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43ADA"/>
    <w:rsid w:val="00B45D6B"/>
    <w:rsid w:val="00B81AC6"/>
    <w:rsid w:val="00B8653B"/>
    <w:rsid w:val="00BB3BC9"/>
    <w:rsid w:val="00BB7300"/>
    <w:rsid w:val="00BD06F5"/>
    <w:rsid w:val="00BD3223"/>
    <w:rsid w:val="00BD6739"/>
    <w:rsid w:val="00BE4FBE"/>
    <w:rsid w:val="00BE7F31"/>
    <w:rsid w:val="00BF2940"/>
    <w:rsid w:val="00C0686E"/>
    <w:rsid w:val="00C2562C"/>
    <w:rsid w:val="00C35545"/>
    <w:rsid w:val="00C40A83"/>
    <w:rsid w:val="00C623E6"/>
    <w:rsid w:val="00C710BB"/>
    <w:rsid w:val="00C73DDA"/>
    <w:rsid w:val="00C86D10"/>
    <w:rsid w:val="00CB1C18"/>
    <w:rsid w:val="00CC5E94"/>
    <w:rsid w:val="00CD5577"/>
    <w:rsid w:val="00CD7A9A"/>
    <w:rsid w:val="00CE09CD"/>
    <w:rsid w:val="00D0636A"/>
    <w:rsid w:val="00D21C01"/>
    <w:rsid w:val="00D32B13"/>
    <w:rsid w:val="00D32F01"/>
    <w:rsid w:val="00D35556"/>
    <w:rsid w:val="00D40099"/>
    <w:rsid w:val="00D4791F"/>
    <w:rsid w:val="00D51AF4"/>
    <w:rsid w:val="00D70D67"/>
    <w:rsid w:val="00D84F35"/>
    <w:rsid w:val="00D9562C"/>
    <w:rsid w:val="00D979C6"/>
    <w:rsid w:val="00DB11D3"/>
    <w:rsid w:val="00DE4962"/>
    <w:rsid w:val="00DE5F8C"/>
    <w:rsid w:val="00DF7851"/>
    <w:rsid w:val="00E16968"/>
    <w:rsid w:val="00E22CF6"/>
    <w:rsid w:val="00E26F81"/>
    <w:rsid w:val="00E35CDC"/>
    <w:rsid w:val="00E5065E"/>
    <w:rsid w:val="00E50CBA"/>
    <w:rsid w:val="00E53C38"/>
    <w:rsid w:val="00E7093B"/>
    <w:rsid w:val="00E73E7A"/>
    <w:rsid w:val="00E81B32"/>
    <w:rsid w:val="00E87D4E"/>
    <w:rsid w:val="00E905FB"/>
    <w:rsid w:val="00E957DE"/>
    <w:rsid w:val="00EB5105"/>
    <w:rsid w:val="00ED1117"/>
    <w:rsid w:val="00ED1B2D"/>
    <w:rsid w:val="00ED60FD"/>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de09df7">
    <w:name w:val="cs6de09df7"/>
    <w:basedOn w:val="a0"/>
    <w:rsid w:val="006A2DE9"/>
  </w:style>
  <w:style w:type="paragraph" w:styleId="ad">
    <w:name w:val="Plain Text"/>
    <w:basedOn w:val="a"/>
    <w:link w:val="ae"/>
    <w:uiPriority w:val="99"/>
    <w:semiHidden/>
    <w:unhideWhenUsed/>
    <w:rsid w:val="006B0232"/>
    <w:rPr>
      <w:rFonts w:ascii="Consolas" w:hAnsi="Consolas"/>
      <w:sz w:val="21"/>
      <w:szCs w:val="21"/>
    </w:rPr>
  </w:style>
  <w:style w:type="character" w:customStyle="1" w:styleId="ae">
    <w:name w:val="Текст Знак"/>
    <w:basedOn w:val="a0"/>
    <w:link w:val="ad"/>
    <w:uiPriority w:val="99"/>
    <w:semiHidden/>
    <w:rsid w:val="006B0232"/>
    <w:rPr>
      <w:rFonts w:ascii="Consolas" w:hAnsi="Consolas" w:cs="Times New Roman"/>
      <w:snapToGrid w:val="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6445">
      <w:bodyDiv w:val="1"/>
      <w:marLeft w:val="0"/>
      <w:marRight w:val="0"/>
      <w:marTop w:val="0"/>
      <w:marBottom w:val="0"/>
      <w:divBdr>
        <w:top w:val="none" w:sz="0" w:space="0" w:color="auto"/>
        <w:left w:val="none" w:sz="0" w:space="0" w:color="auto"/>
        <w:bottom w:val="none" w:sz="0" w:space="0" w:color="auto"/>
        <w:right w:val="none" w:sz="0" w:space="0" w:color="auto"/>
      </w:divBdr>
    </w:div>
    <w:div w:id="581647058">
      <w:bodyDiv w:val="1"/>
      <w:marLeft w:val="0"/>
      <w:marRight w:val="0"/>
      <w:marTop w:val="0"/>
      <w:marBottom w:val="0"/>
      <w:divBdr>
        <w:top w:val="none" w:sz="0" w:space="0" w:color="auto"/>
        <w:left w:val="none" w:sz="0" w:space="0" w:color="auto"/>
        <w:bottom w:val="none" w:sz="0" w:space="0" w:color="auto"/>
        <w:right w:val="none" w:sz="0" w:space="0" w:color="auto"/>
      </w:divBdr>
    </w:div>
    <w:div w:id="714735728">
      <w:bodyDiv w:val="1"/>
      <w:marLeft w:val="0"/>
      <w:marRight w:val="0"/>
      <w:marTop w:val="0"/>
      <w:marBottom w:val="0"/>
      <w:divBdr>
        <w:top w:val="none" w:sz="0" w:space="0" w:color="auto"/>
        <w:left w:val="none" w:sz="0" w:space="0" w:color="auto"/>
        <w:bottom w:val="none" w:sz="0" w:space="0" w:color="auto"/>
        <w:right w:val="none" w:sz="0" w:space="0" w:color="auto"/>
      </w:divBdr>
    </w:div>
    <w:div w:id="843401117">
      <w:bodyDiv w:val="1"/>
      <w:marLeft w:val="0"/>
      <w:marRight w:val="0"/>
      <w:marTop w:val="0"/>
      <w:marBottom w:val="0"/>
      <w:divBdr>
        <w:top w:val="none" w:sz="0" w:space="0" w:color="auto"/>
        <w:left w:val="none" w:sz="0" w:space="0" w:color="auto"/>
        <w:bottom w:val="none" w:sz="0" w:space="0" w:color="auto"/>
        <w:right w:val="none" w:sz="0" w:space="0" w:color="auto"/>
      </w:divBdr>
    </w:div>
    <w:div w:id="1073968637">
      <w:bodyDiv w:val="1"/>
      <w:marLeft w:val="0"/>
      <w:marRight w:val="0"/>
      <w:marTop w:val="0"/>
      <w:marBottom w:val="0"/>
      <w:divBdr>
        <w:top w:val="none" w:sz="0" w:space="0" w:color="auto"/>
        <w:left w:val="none" w:sz="0" w:space="0" w:color="auto"/>
        <w:bottom w:val="none" w:sz="0" w:space="0" w:color="auto"/>
        <w:right w:val="none" w:sz="0" w:space="0" w:color="auto"/>
      </w:divBdr>
    </w:div>
    <w:div w:id="1297100420">
      <w:bodyDiv w:val="1"/>
      <w:marLeft w:val="0"/>
      <w:marRight w:val="0"/>
      <w:marTop w:val="0"/>
      <w:marBottom w:val="0"/>
      <w:divBdr>
        <w:top w:val="none" w:sz="0" w:space="0" w:color="auto"/>
        <w:left w:val="none" w:sz="0" w:space="0" w:color="auto"/>
        <w:bottom w:val="none" w:sz="0" w:space="0" w:color="auto"/>
        <w:right w:val="none" w:sz="0" w:space="0" w:color="auto"/>
      </w:divBdr>
    </w:div>
    <w:div w:id="1477260409">
      <w:bodyDiv w:val="1"/>
      <w:marLeft w:val="0"/>
      <w:marRight w:val="0"/>
      <w:marTop w:val="0"/>
      <w:marBottom w:val="0"/>
      <w:divBdr>
        <w:top w:val="none" w:sz="0" w:space="0" w:color="auto"/>
        <w:left w:val="none" w:sz="0" w:space="0" w:color="auto"/>
        <w:bottom w:val="none" w:sz="0" w:space="0" w:color="auto"/>
        <w:right w:val="none" w:sz="0" w:space="0" w:color="auto"/>
      </w:divBdr>
    </w:div>
    <w:div w:id="16496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EAF5B5-6A0B-40CC-BEE3-EEA08823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62051-27DF-4A3D-8BD5-00AFE604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Тураджанов Тимур Анатольевич</cp:lastModifiedBy>
  <cp:revision>11</cp:revision>
  <cp:lastPrinted>2015-08-11T08:20:00Z</cp:lastPrinted>
  <dcterms:created xsi:type="dcterms:W3CDTF">2015-07-29T10:56:00Z</dcterms:created>
  <dcterms:modified xsi:type="dcterms:W3CDTF">2015-08-11T12:51:00Z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