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531DF9"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271858" w:rsidRDefault="00F64FCD" w:rsidP="00F64FCD">
                              <w:pPr>
                                <w:rPr>
                                  <w:rFonts w:ascii="Arial" w:hAnsi="Arial" w:cs="Arial"/>
                                  <w:spacing w:val="6"/>
                                  <w:sz w:val="18"/>
                                  <w:szCs w:val="18"/>
                                </w:rPr>
                              </w:pPr>
                              <w:proofErr w:type="gramStart"/>
                              <w:r w:rsidRPr="00A05799">
                                <w:rPr>
                                  <w:rFonts w:ascii="Arial" w:hAnsi="Arial" w:cs="Arial"/>
                                  <w:spacing w:val="6"/>
                                  <w:sz w:val="18"/>
                                  <w:szCs w:val="18"/>
                                  <w:lang w:val="en-US"/>
                                </w:rPr>
                                <w:t>e</w:t>
                              </w:r>
                              <w:r w:rsidRPr="00271858">
                                <w:rPr>
                                  <w:rFonts w:ascii="Arial" w:hAnsi="Arial" w:cs="Arial"/>
                                  <w:spacing w:val="6"/>
                                  <w:sz w:val="18"/>
                                  <w:szCs w:val="18"/>
                                </w:rPr>
                                <w:t>-</w:t>
                              </w:r>
                              <w:r w:rsidRPr="00A05799">
                                <w:rPr>
                                  <w:rFonts w:ascii="Arial" w:hAnsi="Arial" w:cs="Arial"/>
                                  <w:spacing w:val="6"/>
                                  <w:sz w:val="18"/>
                                  <w:szCs w:val="18"/>
                                  <w:lang w:val="en-US"/>
                                </w:rPr>
                                <w:t>mail</w:t>
                              </w:r>
                              <w:proofErr w:type="gramEnd"/>
                              <w:r w:rsidRPr="0027185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7185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7185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71858">
                                <w:rPr>
                                  <w:rFonts w:ascii="Arial" w:hAnsi="Arial" w:cs="Arial"/>
                                  <w:spacing w:val="6"/>
                                  <w:sz w:val="18"/>
                                  <w:szCs w:val="18"/>
                                </w:rPr>
                                <w:t xml:space="preserve">, </w:t>
                              </w:r>
                              <w:r w:rsidRPr="00A05799">
                                <w:rPr>
                                  <w:rFonts w:ascii="Arial" w:hAnsi="Arial" w:cs="Arial"/>
                                  <w:spacing w:val="6"/>
                                  <w:sz w:val="18"/>
                                  <w:szCs w:val="18"/>
                                  <w:lang w:val="en-US"/>
                                </w:rPr>
                                <w:t>www</w:t>
                              </w:r>
                              <w:r w:rsidRPr="0027185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71858">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F64FCD" w:rsidRPr="00271858"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271858">
                                <w:rPr>
                                  <w:rFonts w:ascii="Arial" w:hAnsi="Arial" w:cs="Arial"/>
                                  <w:color w:val="002D53"/>
                                  <w:sz w:val="18"/>
                                  <w:szCs w:val="18"/>
                                  <w:u w:val="single"/>
                                </w:rPr>
                                <w:t xml:space="preserve">                                </w:t>
                              </w:r>
                              <w:r w:rsidRPr="00271858">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F64FCD" w:rsidRDefault="00F64FCD" w:rsidP="007813D2">
      <w:pPr>
        <w:jc w:val="right"/>
        <w:rPr>
          <w:b/>
        </w:rPr>
      </w:pPr>
    </w:p>
    <w:p w:rsidR="00F64FCD" w:rsidRDefault="00F64FCD" w:rsidP="00F64FCD">
      <w:pPr>
        <w:rPr>
          <w:b/>
        </w:rPr>
      </w:pPr>
    </w:p>
    <w:p w:rsidR="007813D2" w:rsidRDefault="007813D2" w:rsidP="00F64FCD">
      <w:pPr>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ПАО «</w:t>
      </w:r>
      <w:proofErr w:type="spellStart"/>
      <w:r w:rsidRPr="000D3D2A">
        <w:rPr>
          <w:b/>
          <w:bCs/>
          <w:sz w:val="28"/>
          <w:szCs w:val="28"/>
        </w:rPr>
        <w:t>ТрансКонтейнер</w:t>
      </w:r>
      <w:proofErr w:type="spellEnd"/>
      <w:r w:rsidRPr="000D3D2A">
        <w:rPr>
          <w:b/>
          <w:bCs/>
          <w:sz w:val="28"/>
          <w:szCs w:val="28"/>
        </w:rPr>
        <w:t>» информирует о в</w:t>
      </w:r>
      <w:r w:rsidR="00531DF9">
        <w:rPr>
          <w:b/>
          <w:bCs/>
          <w:sz w:val="28"/>
          <w:szCs w:val="28"/>
        </w:rPr>
        <w:t xml:space="preserve">несении изменений в </w:t>
      </w:r>
      <w:r w:rsidRPr="000D3D2A">
        <w:rPr>
          <w:b/>
          <w:bCs/>
          <w:sz w:val="28"/>
          <w:szCs w:val="28"/>
        </w:rPr>
        <w:t xml:space="preserve">документацию о закупке по </w:t>
      </w:r>
      <w:r w:rsidR="00531DF9">
        <w:rPr>
          <w:b/>
          <w:bCs/>
          <w:sz w:val="28"/>
          <w:szCs w:val="28"/>
        </w:rPr>
        <w:t>открытому</w:t>
      </w:r>
      <w:r w:rsidR="00531DF9" w:rsidRPr="00531DF9">
        <w:rPr>
          <w:b/>
          <w:bCs/>
          <w:sz w:val="28"/>
          <w:szCs w:val="28"/>
        </w:rPr>
        <w:t xml:space="preserve"> конкурс</w:t>
      </w:r>
      <w:r w:rsidR="00531DF9">
        <w:rPr>
          <w:b/>
          <w:bCs/>
          <w:sz w:val="28"/>
          <w:szCs w:val="28"/>
        </w:rPr>
        <w:t>у</w:t>
      </w:r>
      <w:r w:rsidR="00531DF9" w:rsidRPr="00531DF9">
        <w:rPr>
          <w:b/>
          <w:bCs/>
          <w:sz w:val="28"/>
          <w:szCs w:val="28"/>
        </w:rPr>
        <w:t xml:space="preserve"> в электронной форме</w:t>
      </w:r>
      <w:r w:rsidR="004F6F09">
        <w:rPr>
          <w:b/>
          <w:bCs/>
          <w:sz w:val="28"/>
          <w:szCs w:val="28"/>
        </w:rPr>
        <w:br/>
      </w:r>
      <w:r w:rsidR="00531DF9" w:rsidRPr="00531DF9">
        <w:rPr>
          <w:b/>
          <w:bCs/>
          <w:sz w:val="28"/>
          <w:szCs w:val="28"/>
        </w:rPr>
        <w:t xml:space="preserve">№ </w:t>
      </w:r>
      <w:proofErr w:type="spellStart"/>
      <w:r w:rsidR="00531DF9" w:rsidRPr="00531DF9">
        <w:rPr>
          <w:b/>
          <w:bCs/>
          <w:sz w:val="28"/>
          <w:szCs w:val="28"/>
        </w:rPr>
        <w:t>ОКэ</w:t>
      </w:r>
      <w:proofErr w:type="spellEnd"/>
      <w:r w:rsidR="00531DF9" w:rsidRPr="00531DF9">
        <w:rPr>
          <w:b/>
          <w:bCs/>
          <w:sz w:val="28"/>
          <w:szCs w:val="28"/>
        </w:rPr>
        <w:t xml:space="preserve">/020/ЦКПИТ/0061 </w:t>
      </w:r>
      <w:r w:rsidR="004F6F09" w:rsidRPr="004F6F09">
        <w:rPr>
          <w:b/>
          <w:bCs/>
          <w:sz w:val="28"/>
          <w:szCs w:val="28"/>
        </w:rPr>
        <w:t xml:space="preserve"> на право заключения договора </w:t>
      </w:r>
      <w:r w:rsidR="00531DF9" w:rsidRPr="00531DF9">
        <w:rPr>
          <w:b/>
          <w:bCs/>
          <w:sz w:val="28"/>
          <w:szCs w:val="28"/>
        </w:rPr>
        <w:t xml:space="preserve">на передачу за вознаграждение на условиях простой (неисключительной) лицензии права на использование программ для электронно-вычислительных машин: </w:t>
      </w:r>
      <w:proofErr w:type="spellStart"/>
      <w:r w:rsidR="00531DF9" w:rsidRPr="00531DF9">
        <w:rPr>
          <w:b/>
          <w:bCs/>
          <w:sz w:val="28"/>
          <w:szCs w:val="28"/>
        </w:rPr>
        <w:t>Microsoft</w:t>
      </w:r>
      <w:proofErr w:type="spellEnd"/>
      <w:r w:rsidR="00531DF9">
        <w:rPr>
          <w:b/>
          <w:bCs/>
          <w:sz w:val="28"/>
          <w:szCs w:val="28"/>
        </w:rPr>
        <w:t>.</w:t>
      </w:r>
    </w:p>
    <w:p w:rsidR="007813D2" w:rsidRDefault="007813D2" w:rsidP="007813D2">
      <w:pPr>
        <w:pStyle w:val="1"/>
        <w:suppressAutoHyphens/>
        <w:rPr>
          <w:b/>
          <w:szCs w:val="28"/>
        </w:rPr>
      </w:pPr>
    </w:p>
    <w:p w:rsidR="00277A8B" w:rsidRPr="00531DF9" w:rsidRDefault="00277A8B" w:rsidP="00531DF9">
      <w:pPr>
        <w:pStyle w:val="a3"/>
        <w:numPr>
          <w:ilvl w:val="0"/>
          <w:numId w:val="2"/>
        </w:numPr>
        <w:ind w:left="709" w:hanging="709"/>
        <w:jc w:val="both"/>
        <w:rPr>
          <w:sz w:val="28"/>
          <w:szCs w:val="28"/>
        </w:rPr>
      </w:pPr>
      <w:r w:rsidRPr="00531DF9">
        <w:rPr>
          <w:sz w:val="28"/>
          <w:szCs w:val="28"/>
        </w:rPr>
        <w:t>Пункт</w:t>
      </w:r>
      <w:r w:rsidR="00531DF9" w:rsidRPr="00531DF9">
        <w:rPr>
          <w:sz w:val="28"/>
          <w:szCs w:val="28"/>
        </w:rPr>
        <w:t xml:space="preserve"> 4.1  раздела 4</w:t>
      </w:r>
      <w:r w:rsidRPr="00531DF9">
        <w:rPr>
          <w:sz w:val="28"/>
          <w:szCs w:val="28"/>
        </w:rPr>
        <w:t xml:space="preserve"> </w:t>
      </w:r>
      <w:r w:rsidR="000932ED" w:rsidRPr="00531DF9">
        <w:rPr>
          <w:sz w:val="28"/>
          <w:szCs w:val="28"/>
        </w:rPr>
        <w:t>«</w:t>
      </w:r>
      <w:r w:rsidR="00531DF9" w:rsidRPr="00531DF9">
        <w:rPr>
          <w:sz w:val="28"/>
          <w:szCs w:val="28"/>
        </w:rPr>
        <w:t>Техническое задание»</w:t>
      </w:r>
      <w:r w:rsidRPr="00531DF9">
        <w:rPr>
          <w:sz w:val="28"/>
          <w:szCs w:val="28"/>
        </w:rPr>
        <w:t xml:space="preserve"> документации о закупке </w:t>
      </w:r>
      <w:r w:rsidR="009B2AF9" w:rsidRPr="00531DF9">
        <w:rPr>
          <w:sz w:val="28"/>
          <w:szCs w:val="28"/>
          <w:u w:val="single"/>
        </w:rPr>
        <w:t>излож</w:t>
      </w:r>
      <w:r w:rsidR="000932ED" w:rsidRPr="00531DF9">
        <w:rPr>
          <w:sz w:val="28"/>
          <w:szCs w:val="28"/>
          <w:u w:val="single"/>
        </w:rPr>
        <w:t>ить</w:t>
      </w:r>
      <w:r w:rsidRPr="00531DF9">
        <w:rPr>
          <w:sz w:val="28"/>
          <w:szCs w:val="28"/>
          <w:u w:val="single"/>
        </w:rPr>
        <w:t xml:space="preserve"> </w:t>
      </w:r>
      <w:r w:rsidRPr="00531DF9">
        <w:rPr>
          <w:sz w:val="28"/>
          <w:szCs w:val="28"/>
        </w:rPr>
        <w:t>в следующей редакции:</w:t>
      </w:r>
    </w:p>
    <w:p w:rsidR="00531DF9" w:rsidRDefault="00531DF9" w:rsidP="00531DF9">
      <w:pPr>
        <w:suppressAutoHyphens/>
        <w:jc w:val="both"/>
        <w:rPr>
          <w:sz w:val="28"/>
          <w:szCs w:val="28"/>
        </w:rPr>
      </w:pPr>
    </w:p>
    <w:p w:rsidR="00531DF9" w:rsidRDefault="00531DF9" w:rsidP="00531DF9">
      <w:pPr>
        <w:suppressAutoHyphens/>
        <w:ind w:firstLine="708"/>
        <w:jc w:val="both"/>
        <w:rPr>
          <w:sz w:val="28"/>
          <w:szCs w:val="28"/>
        </w:rPr>
      </w:pPr>
      <w:r>
        <w:rPr>
          <w:sz w:val="28"/>
          <w:szCs w:val="28"/>
        </w:rPr>
        <w:t xml:space="preserve">Наименование и количество экземпляров программы для электронно-вычислительных машин, </w:t>
      </w:r>
      <w:proofErr w:type="gramStart"/>
      <w:r>
        <w:rPr>
          <w:sz w:val="28"/>
          <w:szCs w:val="28"/>
        </w:rPr>
        <w:t>права</w:t>
      </w:r>
      <w:proofErr w:type="gramEnd"/>
      <w:r>
        <w:rPr>
          <w:sz w:val="28"/>
          <w:szCs w:val="28"/>
        </w:rPr>
        <w:t xml:space="preserve"> на использование которой должны предоставляться Поставщиком.</w:t>
      </w:r>
    </w:p>
    <w:p w:rsidR="00531DF9" w:rsidRDefault="00531DF9" w:rsidP="00531DF9">
      <w:pPr>
        <w:jc w:val="both"/>
        <w:rPr>
          <w:sz w:val="28"/>
          <w:szCs w:val="28"/>
        </w:rPr>
      </w:pPr>
    </w:p>
    <w:tbl>
      <w:tblPr>
        <w:tblW w:w="9546" w:type="dxa"/>
        <w:jc w:val="center"/>
        <w:tblInd w:w="97" w:type="dxa"/>
        <w:tblLook w:val="04A0" w:firstRow="1" w:lastRow="0" w:firstColumn="1" w:lastColumn="0" w:noHBand="0" w:noVBand="1"/>
      </w:tblPr>
      <w:tblGrid>
        <w:gridCol w:w="1885"/>
        <w:gridCol w:w="6385"/>
        <w:gridCol w:w="1276"/>
      </w:tblGrid>
      <w:tr w:rsidR="00531DF9" w:rsidTr="00531DF9">
        <w:trPr>
          <w:trHeight w:val="20"/>
          <w:jc w:val="center"/>
        </w:trPr>
        <w:tc>
          <w:tcPr>
            <w:tcW w:w="1885" w:type="dxa"/>
            <w:tcBorders>
              <w:top w:val="single" w:sz="4" w:space="0" w:color="auto"/>
              <w:left w:val="single" w:sz="4" w:space="0" w:color="auto"/>
              <w:bottom w:val="single" w:sz="4" w:space="0" w:color="auto"/>
              <w:right w:val="single" w:sz="4" w:space="0" w:color="auto"/>
            </w:tcBorders>
            <w:noWrap/>
            <w:vAlign w:val="center"/>
            <w:hideMark/>
          </w:tcPr>
          <w:p w:rsidR="00531DF9" w:rsidRDefault="00531DF9">
            <w:pPr>
              <w:jc w:val="center"/>
              <w:rPr>
                <w:b/>
                <w:bCs/>
                <w:color w:val="000000"/>
              </w:rPr>
            </w:pPr>
            <w:r>
              <w:rPr>
                <w:b/>
                <w:bCs/>
                <w:color w:val="000000"/>
              </w:rPr>
              <w:t>Артикул</w:t>
            </w:r>
          </w:p>
        </w:tc>
        <w:tc>
          <w:tcPr>
            <w:tcW w:w="6385" w:type="dxa"/>
            <w:tcBorders>
              <w:top w:val="single" w:sz="4" w:space="0" w:color="auto"/>
              <w:left w:val="nil"/>
              <w:bottom w:val="single" w:sz="4" w:space="0" w:color="auto"/>
              <w:right w:val="single" w:sz="4" w:space="0" w:color="auto"/>
            </w:tcBorders>
            <w:noWrap/>
            <w:vAlign w:val="center"/>
            <w:hideMark/>
          </w:tcPr>
          <w:p w:rsidR="00531DF9" w:rsidRDefault="00531DF9">
            <w:pPr>
              <w:jc w:val="center"/>
              <w:rPr>
                <w:b/>
                <w:bCs/>
                <w:color w:val="000000"/>
              </w:rPr>
            </w:pPr>
            <w:r>
              <w:rPr>
                <w:b/>
                <w:bCs/>
                <w:color w:val="000000"/>
              </w:rPr>
              <w:t>Наименование лицензии</w:t>
            </w:r>
          </w:p>
        </w:tc>
        <w:tc>
          <w:tcPr>
            <w:tcW w:w="1276" w:type="dxa"/>
            <w:tcBorders>
              <w:top w:val="single" w:sz="4" w:space="0" w:color="auto"/>
              <w:left w:val="nil"/>
              <w:bottom w:val="single" w:sz="4" w:space="0" w:color="auto"/>
              <w:right w:val="single" w:sz="4" w:space="0" w:color="auto"/>
            </w:tcBorders>
            <w:noWrap/>
            <w:vAlign w:val="center"/>
            <w:hideMark/>
          </w:tcPr>
          <w:p w:rsidR="00531DF9" w:rsidRDefault="00531DF9">
            <w:pPr>
              <w:jc w:val="center"/>
              <w:rPr>
                <w:b/>
                <w:bCs/>
                <w:color w:val="000000"/>
              </w:rPr>
            </w:pPr>
            <w:r>
              <w:rPr>
                <w:b/>
                <w:bCs/>
                <w:color w:val="000000"/>
              </w:rPr>
              <w:t>Кол-во</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rPr>
                <w:color w:val="000000"/>
                <w:lang w:val="en-US"/>
              </w:rPr>
              <w:t>W06-00022</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proofErr w:type="spellStart"/>
            <w:r>
              <w:rPr>
                <w:color w:val="000000"/>
                <w:lang w:val="en-US"/>
              </w:rPr>
              <w:t>CoreCAL</w:t>
            </w:r>
            <w:proofErr w:type="spellEnd"/>
            <w:r>
              <w:rPr>
                <w:color w:val="000000"/>
                <w:lang w:val="en-US"/>
              </w:rPr>
              <w:t xml:space="preserve"> ALNG </w:t>
            </w:r>
            <w:proofErr w:type="spellStart"/>
            <w:r>
              <w:rPr>
                <w:color w:val="000000"/>
                <w:lang w:val="en-US"/>
              </w:rPr>
              <w:t>LicSAPk</w:t>
            </w:r>
            <w:proofErr w:type="spellEnd"/>
            <w:r>
              <w:rPr>
                <w:color w:val="000000"/>
                <w:lang w:val="en-US"/>
              </w:rPr>
              <w:t xml:space="preserve"> MVL </w:t>
            </w:r>
            <w:proofErr w:type="spellStart"/>
            <w:r>
              <w:rPr>
                <w:color w:val="000000"/>
                <w:lang w:val="en-US"/>
              </w:rPr>
              <w:t>DvcCAL</w:t>
            </w:r>
            <w:proofErr w:type="spellEnd"/>
          </w:p>
        </w:tc>
        <w:tc>
          <w:tcPr>
            <w:tcW w:w="1276" w:type="dxa"/>
            <w:tcBorders>
              <w:top w:val="nil"/>
              <w:left w:val="nil"/>
              <w:bottom w:val="single" w:sz="4" w:space="0" w:color="auto"/>
              <w:right w:val="single" w:sz="4" w:space="0" w:color="auto"/>
            </w:tcBorders>
            <w:noWrap/>
            <w:vAlign w:val="center"/>
            <w:hideMark/>
          </w:tcPr>
          <w:p w:rsidR="00531DF9" w:rsidRDefault="00531DF9">
            <w:pPr>
              <w:jc w:val="center"/>
              <w:rPr>
                <w:color w:val="000000"/>
                <w:lang w:val="en-US"/>
              </w:rPr>
            </w:pPr>
            <w:r>
              <w:rPr>
                <w:color w:val="000000"/>
                <w:lang w:val="en-US"/>
              </w:rPr>
              <w:t>1085</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rPr>
                <w:color w:val="000000"/>
                <w:lang w:val="en-US"/>
              </w:rPr>
              <w:t>76A-00025</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proofErr w:type="spellStart"/>
            <w:r>
              <w:rPr>
                <w:color w:val="000000"/>
                <w:lang w:val="en-US"/>
              </w:rPr>
              <w:t>EntCAL</w:t>
            </w:r>
            <w:proofErr w:type="spellEnd"/>
            <w:r>
              <w:rPr>
                <w:color w:val="000000"/>
                <w:lang w:val="en-US"/>
              </w:rPr>
              <w:t xml:space="preserve"> ALNG </w:t>
            </w:r>
            <w:proofErr w:type="spellStart"/>
            <w:r>
              <w:rPr>
                <w:color w:val="000000"/>
                <w:lang w:val="en-US"/>
              </w:rPr>
              <w:t>LicSAPk</w:t>
            </w:r>
            <w:proofErr w:type="spellEnd"/>
            <w:r>
              <w:rPr>
                <w:color w:val="000000"/>
                <w:lang w:val="en-US"/>
              </w:rPr>
              <w:t xml:space="preserve"> MVL </w:t>
            </w:r>
            <w:proofErr w:type="spellStart"/>
            <w:r>
              <w:rPr>
                <w:color w:val="000000"/>
                <w:lang w:val="en-US"/>
              </w:rPr>
              <w:t>DvcCAL</w:t>
            </w:r>
            <w:proofErr w:type="spellEnd"/>
            <w:r>
              <w:rPr>
                <w:color w:val="000000"/>
                <w:lang w:val="en-US"/>
              </w:rPr>
              <w:t xml:space="preserve"> </w:t>
            </w:r>
            <w:proofErr w:type="spellStart"/>
            <w:r>
              <w:rPr>
                <w:color w:val="000000"/>
                <w:lang w:val="en-US"/>
              </w:rPr>
              <w:t>wSrvcs</w:t>
            </w:r>
            <w:proofErr w:type="spellEnd"/>
          </w:p>
        </w:tc>
        <w:tc>
          <w:tcPr>
            <w:tcW w:w="1276" w:type="dxa"/>
            <w:tcBorders>
              <w:top w:val="nil"/>
              <w:left w:val="nil"/>
              <w:bottom w:val="single" w:sz="4" w:space="0" w:color="auto"/>
              <w:right w:val="single" w:sz="4" w:space="0" w:color="auto"/>
            </w:tcBorders>
            <w:noWrap/>
            <w:vAlign w:val="center"/>
            <w:hideMark/>
          </w:tcPr>
          <w:p w:rsidR="00531DF9" w:rsidRDefault="00531DF9">
            <w:pPr>
              <w:jc w:val="center"/>
              <w:rPr>
                <w:color w:val="000000"/>
                <w:lang w:val="en-US"/>
              </w:rPr>
            </w:pPr>
            <w:r>
              <w:rPr>
                <w:color w:val="000000"/>
                <w:lang w:val="en-US"/>
              </w:rPr>
              <w:t>250</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rPr>
                <w:color w:val="000000"/>
                <w:lang w:val="en-US"/>
              </w:rPr>
              <w:t>AAA-10842</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r>
              <w:rPr>
                <w:color w:val="000000"/>
                <w:lang w:val="en-US"/>
              </w:rPr>
              <w:t xml:space="preserve">Off365PE3 </w:t>
            </w:r>
            <w:proofErr w:type="spellStart"/>
            <w:r>
              <w:rPr>
                <w:color w:val="000000"/>
                <w:lang w:val="en-US"/>
              </w:rPr>
              <w:t>ShrdSvr</w:t>
            </w:r>
            <w:proofErr w:type="spellEnd"/>
            <w:r>
              <w:rPr>
                <w:color w:val="000000"/>
                <w:lang w:val="en-US"/>
              </w:rPr>
              <w:t xml:space="preserve"> ALNG </w:t>
            </w:r>
            <w:proofErr w:type="spellStart"/>
            <w:r>
              <w:rPr>
                <w:color w:val="000000"/>
                <w:lang w:val="en-US"/>
              </w:rPr>
              <w:t>SubsVL</w:t>
            </w:r>
            <w:proofErr w:type="spellEnd"/>
            <w:r>
              <w:rPr>
                <w:color w:val="000000"/>
                <w:lang w:val="en-US"/>
              </w:rPr>
              <w:t xml:space="preserve"> MVL </w:t>
            </w:r>
            <w:proofErr w:type="spellStart"/>
            <w:r>
              <w:rPr>
                <w:color w:val="000000"/>
                <w:lang w:val="en-US"/>
              </w:rPr>
              <w:t>PerUsr</w:t>
            </w:r>
            <w:proofErr w:type="spellEnd"/>
          </w:p>
        </w:tc>
        <w:tc>
          <w:tcPr>
            <w:tcW w:w="1276" w:type="dxa"/>
            <w:tcBorders>
              <w:top w:val="nil"/>
              <w:left w:val="nil"/>
              <w:bottom w:val="single" w:sz="4" w:space="0" w:color="auto"/>
              <w:right w:val="single" w:sz="4" w:space="0" w:color="auto"/>
            </w:tcBorders>
            <w:noWrap/>
            <w:vAlign w:val="center"/>
            <w:hideMark/>
          </w:tcPr>
          <w:p w:rsidR="00531DF9" w:rsidRDefault="00531DF9">
            <w:pPr>
              <w:jc w:val="center"/>
              <w:rPr>
                <w:color w:val="000000"/>
                <w:lang w:val="en-US"/>
              </w:rPr>
            </w:pPr>
            <w:r>
              <w:rPr>
                <w:color w:val="000000"/>
                <w:lang w:val="en-US"/>
              </w:rPr>
              <w:t>44</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rPr>
                <w:color w:val="000000"/>
                <w:lang w:val="en-US"/>
              </w:rPr>
              <w:t>U3J-00025</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r>
              <w:rPr>
                <w:color w:val="000000"/>
                <w:lang w:val="en-US"/>
              </w:rPr>
              <w:t xml:space="preserve">CoreCALBridgeO365 ALNG </w:t>
            </w:r>
            <w:proofErr w:type="spellStart"/>
            <w:r>
              <w:rPr>
                <w:color w:val="000000"/>
                <w:lang w:val="en-US"/>
              </w:rPr>
              <w:t>LicSAPk</w:t>
            </w:r>
            <w:proofErr w:type="spellEnd"/>
            <w:r>
              <w:rPr>
                <w:color w:val="000000"/>
                <w:lang w:val="en-US"/>
              </w:rPr>
              <w:t xml:space="preserve"> MVL </w:t>
            </w:r>
            <w:proofErr w:type="spellStart"/>
            <w:r>
              <w:rPr>
                <w:color w:val="000000"/>
                <w:lang w:val="en-US"/>
              </w:rPr>
              <w:t>DvcCAL</w:t>
            </w:r>
            <w:proofErr w:type="spellEnd"/>
          </w:p>
        </w:tc>
        <w:tc>
          <w:tcPr>
            <w:tcW w:w="1276" w:type="dxa"/>
            <w:tcBorders>
              <w:top w:val="nil"/>
              <w:left w:val="nil"/>
              <w:bottom w:val="single" w:sz="4" w:space="0" w:color="auto"/>
              <w:right w:val="single" w:sz="4" w:space="0" w:color="auto"/>
            </w:tcBorders>
            <w:noWrap/>
            <w:vAlign w:val="center"/>
            <w:hideMark/>
          </w:tcPr>
          <w:p w:rsidR="00531DF9" w:rsidRDefault="00531DF9">
            <w:pPr>
              <w:jc w:val="center"/>
              <w:rPr>
                <w:color w:val="000000"/>
                <w:lang w:val="en-US"/>
              </w:rPr>
            </w:pPr>
            <w:r>
              <w:rPr>
                <w:color w:val="000000"/>
                <w:lang w:val="en-US"/>
              </w:rPr>
              <w:t>144</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rPr>
                <w:color w:val="000000"/>
                <w:lang w:val="en-US"/>
              </w:rPr>
              <w:t>5HU-00215</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proofErr w:type="spellStart"/>
            <w:r>
              <w:rPr>
                <w:color w:val="000000"/>
                <w:lang w:val="en-US"/>
              </w:rPr>
              <w:t>SfBSvr</w:t>
            </w:r>
            <w:proofErr w:type="spellEnd"/>
            <w:r>
              <w:rPr>
                <w:color w:val="000000"/>
                <w:lang w:val="en-US"/>
              </w:rPr>
              <w:t xml:space="preserve"> ALNG </w:t>
            </w:r>
            <w:proofErr w:type="spellStart"/>
            <w:r>
              <w:rPr>
                <w:color w:val="000000"/>
                <w:lang w:val="en-US"/>
              </w:rPr>
              <w:t>LicSAPk</w:t>
            </w:r>
            <w:proofErr w:type="spellEnd"/>
            <w:r>
              <w:rPr>
                <w:color w:val="000000"/>
                <w:lang w:val="en-US"/>
              </w:rPr>
              <w:t xml:space="preserve"> MVL</w:t>
            </w:r>
          </w:p>
        </w:tc>
        <w:tc>
          <w:tcPr>
            <w:tcW w:w="1276" w:type="dxa"/>
            <w:tcBorders>
              <w:top w:val="nil"/>
              <w:left w:val="nil"/>
              <w:bottom w:val="single" w:sz="4" w:space="0" w:color="auto"/>
              <w:right w:val="single" w:sz="4" w:space="0" w:color="auto"/>
            </w:tcBorders>
            <w:noWrap/>
            <w:vAlign w:val="center"/>
            <w:hideMark/>
          </w:tcPr>
          <w:p w:rsidR="00531DF9" w:rsidRPr="00531DF9" w:rsidRDefault="00531DF9">
            <w:pPr>
              <w:jc w:val="center"/>
              <w:rPr>
                <w:b/>
                <w:color w:val="FF0000"/>
              </w:rPr>
            </w:pPr>
            <w:r w:rsidRPr="00531DF9">
              <w:rPr>
                <w:b/>
                <w:color w:val="FF0000"/>
              </w:rPr>
              <w:t>8</w:t>
            </w:r>
          </w:p>
        </w:tc>
      </w:tr>
      <w:tr w:rsidR="00531DF9" w:rsidTr="00531DF9">
        <w:trPr>
          <w:trHeight w:val="20"/>
          <w:jc w:val="center"/>
        </w:trPr>
        <w:tc>
          <w:tcPr>
            <w:tcW w:w="1885" w:type="dxa"/>
            <w:tcBorders>
              <w:top w:val="nil"/>
              <w:left w:val="single" w:sz="4" w:space="0" w:color="auto"/>
              <w:bottom w:val="single" w:sz="4" w:space="0" w:color="auto"/>
              <w:right w:val="single" w:sz="4" w:space="0" w:color="auto"/>
            </w:tcBorders>
            <w:vAlign w:val="center"/>
            <w:hideMark/>
          </w:tcPr>
          <w:p w:rsidR="00531DF9" w:rsidRDefault="00531DF9">
            <w:pPr>
              <w:rPr>
                <w:color w:val="000000"/>
                <w:lang w:val="en-US"/>
              </w:rPr>
            </w:pPr>
            <w:r>
              <w:t>T6L-00237</w:t>
            </w:r>
          </w:p>
        </w:tc>
        <w:tc>
          <w:tcPr>
            <w:tcW w:w="6385" w:type="dxa"/>
            <w:tcBorders>
              <w:top w:val="nil"/>
              <w:left w:val="nil"/>
              <w:bottom w:val="single" w:sz="4" w:space="0" w:color="auto"/>
              <w:right w:val="single" w:sz="4" w:space="0" w:color="auto"/>
            </w:tcBorders>
            <w:vAlign w:val="center"/>
            <w:hideMark/>
          </w:tcPr>
          <w:p w:rsidR="00531DF9" w:rsidRDefault="00531DF9">
            <w:pPr>
              <w:rPr>
                <w:color w:val="000000"/>
                <w:lang w:val="en-US"/>
              </w:rPr>
            </w:pPr>
            <w:proofErr w:type="spellStart"/>
            <w:r>
              <w:rPr>
                <w:lang w:val="en-US"/>
              </w:rPr>
              <w:t>SysCtrDatactr</w:t>
            </w:r>
            <w:proofErr w:type="spellEnd"/>
            <w:r>
              <w:rPr>
                <w:lang w:val="en-US"/>
              </w:rPr>
              <w:t xml:space="preserve"> ALNG </w:t>
            </w:r>
            <w:proofErr w:type="spellStart"/>
            <w:r>
              <w:rPr>
                <w:lang w:val="en-US"/>
              </w:rPr>
              <w:t>LicSAPk</w:t>
            </w:r>
            <w:proofErr w:type="spellEnd"/>
            <w:r>
              <w:rPr>
                <w:lang w:val="en-US"/>
              </w:rPr>
              <w:t xml:space="preserve"> MVL 2Proc</w:t>
            </w:r>
          </w:p>
        </w:tc>
        <w:tc>
          <w:tcPr>
            <w:tcW w:w="1276" w:type="dxa"/>
            <w:tcBorders>
              <w:top w:val="nil"/>
              <w:left w:val="nil"/>
              <w:bottom w:val="single" w:sz="4" w:space="0" w:color="auto"/>
              <w:right w:val="single" w:sz="4" w:space="0" w:color="auto"/>
            </w:tcBorders>
            <w:vAlign w:val="center"/>
            <w:hideMark/>
          </w:tcPr>
          <w:p w:rsidR="00531DF9" w:rsidRDefault="00531DF9">
            <w:pPr>
              <w:jc w:val="center"/>
              <w:rPr>
                <w:color w:val="000000"/>
              </w:rPr>
            </w:pPr>
            <w:r>
              <w:rPr>
                <w:color w:val="000000"/>
              </w:rPr>
              <w:t>2</w:t>
            </w:r>
          </w:p>
        </w:tc>
      </w:tr>
    </w:tbl>
    <w:p w:rsidR="00277A8B" w:rsidRDefault="00277A8B" w:rsidP="00531DF9">
      <w:pPr>
        <w:rPr>
          <w:b/>
          <w:sz w:val="28"/>
          <w:szCs w:val="28"/>
        </w:rPr>
      </w:pPr>
    </w:p>
    <w:p w:rsidR="00531DF9" w:rsidRDefault="00271858" w:rsidP="00271858">
      <w:pPr>
        <w:spacing w:before="60" w:after="60"/>
        <w:ind w:firstLine="708"/>
        <w:jc w:val="both"/>
        <w:rPr>
          <w:sz w:val="28"/>
          <w:szCs w:val="28"/>
        </w:rPr>
      </w:pPr>
      <w:r>
        <w:rPr>
          <w:sz w:val="28"/>
          <w:szCs w:val="28"/>
        </w:rPr>
        <w:t>Далее по тексту.</w:t>
      </w:r>
    </w:p>
    <w:p w:rsidR="00531DF9" w:rsidRDefault="00531DF9" w:rsidP="006A5699">
      <w:pPr>
        <w:spacing w:before="60" w:after="60"/>
        <w:ind w:firstLine="708"/>
        <w:jc w:val="both"/>
        <w:rPr>
          <w:sz w:val="28"/>
          <w:szCs w:val="28"/>
        </w:rPr>
      </w:pPr>
      <w:bookmarkStart w:id="0" w:name="_GoBack"/>
      <w:bookmarkEnd w:id="0"/>
    </w:p>
    <w:p w:rsidR="00271858" w:rsidRDefault="00271858" w:rsidP="006A5699">
      <w:pPr>
        <w:spacing w:before="60" w:after="60"/>
        <w:ind w:firstLine="708"/>
        <w:jc w:val="both"/>
        <w:rPr>
          <w:sz w:val="28"/>
          <w:szCs w:val="28"/>
        </w:rPr>
      </w:pPr>
    </w:p>
    <w:p w:rsidR="00271858" w:rsidRPr="007005F9" w:rsidRDefault="00271858" w:rsidP="006A5699">
      <w:pPr>
        <w:spacing w:before="60" w:after="60"/>
        <w:ind w:firstLine="708"/>
        <w:jc w:val="both"/>
        <w:rPr>
          <w:sz w:val="28"/>
          <w:szCs w:val="28"/>
        </w:rPr>
      </w:pPr>
    </w:p>
    <w:p w:rsidR="009A1FBE" w:rsidRPr="006A5699" w:rsidRDefault="00531DF9" w:rsidP="006A5699">
      <w:pPr>
        <w:spacing w:before="60" w:after="60"/>
        <w:jc w:val="both"/>
        <w:rPr>
          <w:sz w:val="28"/>
          <w:szCs w:val="28"/>
        </w:rPr>
      </w:pPr>
      <w:r>
        <w:rPr>
          <w:sz w:val="28"/>
          <w:szCs w:val="28"/>
        </w:rPr>
        <w:t>Заместитель п</w:t>
      </w:r>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sidR="00531DF9">
        <w:rPr>
          <w:sz w:val="28"/>
          <w:szCs w:val="28"/>
        </w:rPr>
        <w:t xml:space="preserve">     </w:t>
      </w:r>
      <w:r w:rsidR="00271858">
        <w:rPr>
          <w:sz w:val="28"/>
          <w:szCs w:val="28"/>
        </w:rPr>
        <w:t xml:space="preserve">  </w:t>
      </w:r>
      <w:r w:rsidR="00531DF9">
        <w:rPr>
          <w:sz w:val="28"/>
          <w:szCs w:val="28"/>
        </w:rPr>
        <w:t xml:space="preserve">    В.Н. Марков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487E75"/>
    <w:multiLevelType w:val="multilevel"/>
    <w:tmpl w:val="1A64CA34"/>
    <w:lvl w:ilvl="0">
      <w:start w:val="1"/>
      <w:numFmt w:val="lowerLetter"/>
      <w:lvlText w:val="%1."/>
      <w:lvlJc w:val="left"/>
      <w:pPr>
        <w:ind w:left="675" w:hanging="675"/>
      </w:pPr>
      <w:rPr>
        <w:b/>
        <w:i/>
      </w:rPr>
    </w:lvl>
    <w:lvl w:ilvl="1">
      <w:start w:val="1"/>
      <w:numFmt w:val="decimal"/>
      <w:lvlText w:val="4.%2"/>
      <w:lvlJc w:val="left"/>
      <w:pPr>
        <w:ind w:left="1288" w:hanging="720"/>
      </w:pPr>
      <w:rPr>
        <w:b w:val="0"/>
        <w:i w:val="0"/>
        <w:sz w:val="28"/>
        <w:szCs w:val="28"/>
        <w:lang w:val="en-US"/>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2">
    <w:nsid w:val="57593F0B"/>
    <w:multiLevelType w:val="hybridMultilevel"/>
    <w:tmpl w:val="19CC2F4A"/>
    <w:lvl w:ilvl="0" w:tplc="770440FA">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117A82"/>
    <w:rsid w:val="00122F18"/>
    <w:rsid w:val="00130513"/>
    <w:rsid w:val="00177B92"/>
    <w:rsid w:val="001A2187"/>
    <w:rsid w:val="001C372C"/>
    <w:rsid w:val="00271858"/>
    <w:rsid w:val="0027773B"/>
    <w:rsid w:val="00277A8B"/>
    <w:rsid w:val="002A1929"/>
    <w:rsid w:val="002B27AA"/>
    <w:rsid w:val="00326B6F"/>
    <w:rsid w:val="00367C80"/>
    <w:rsid w:val="003F67B0"/>
    <w:rsid w:val="004F6F09"/>
    <w:rsid w:val="00531DF9"/>
    <w:rsid w:val="005621D4"/>
    <w:rsid w:val="00611040"/>
    <w:rsid w:val="006A5699"/>
    <w:rsid w:val="006C340D"/>
    <w:rsid w:val="007005F9"/>
    <w:rsid w:val="00717D60"/>
    <w:rsid w:val="00731720"/>
    <w:rsid w:val="007813D2"/>
    <w:rsid w:val="00784E5D"/>
    <w:rsid w:val="007F427D"/>
    <w:rsid w:val="008E52FA"/>
    <w:rsid w:val="00914620"/>
    <w:rsid w:val="009A1FBE"/>
    <w:rsid w:val="009B2AF9"/>
    <w:rsid w:val="009D6F5A"/>
    <w:rsid w:val="00A337D3"/>
    <w:rsid w:val="00A61290"/>
    <w:rsid w:val="00AE10A2"/>
    <w:rsid w:val="00B50ED9"/>
    <w:rsid w:val="00C92CE8"/>
    <w:rsid w:val="00D151C2"/>
    <w:rsid w:val="00DA44F0"/>
    <w:rsid w:val="00DF355E"/>
    <w:rsid w:val="00DF5C67"/>
    <w:rsid w:val="00E120C2"/>
    <w:rsid w:val="00E312D1"/>
    <w:rsid w:val="00EC74CD"/>
    <w:rsid w:val="00F64D04"/>
    <w:rsid w:val="00F64FCD"/>
    <w:rsid w:val="00F94925"/>
    <w:rsid w:val="00FA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279">
      <w:bodyDiv w:val="1"/>
      <w:marLeft w:val="0"/>
      <w:marRight w:val="0"/>
      <w:marTop w:val="0"/>
      <w:marBottom w:val="0"/>
      <w:divBdr>
        <w:top w:val="none" w:sz="0" w:space="0" w:color="auto"/>
        <w:left w:val="none" w:sz="0" w:space="0" w:color="auto"/>
        <w:bottom w:val="none" w:sz="0" w:space="0" w:color="auto"/>
        <w:right w:val="none" w:sz="0" w:space="0" w:color="auto"/>
      </w:divBdr>
    </w:div>
    <w:div w:id="576209323">
      <w:bodyDiv w:val="1"/>
      <w:marLeft w:val="0"/>
      <w:marRight w:val="0"/>
      <w:marTop w:val="0"/>
      <w:marBottom w:val="0"/>
      <w:divBdr>
        <w:top w:val="none" w:sz="0" w:space="0" w:color="auto"/>
        <w:left w:val="none" w:sz="0" w:space="0" w:color="auto"/>
        <w:bottom w:val="none" w:sz="0" w:space="0" w:color="auto"/>
        <w:right w:val="none" w:sz="0" w:space="0" w:color="auto"/>
      </w:divBdr>
    </w:div>
    <w:div w:id="844705748">
      <w:bodyDiv w:val="1"/>
      <w:marLeft w:val="0"/>
      <w:marRight w:val="0"/>
      <w:marTop w:val="0"/>
      <w:marBottom w:val="0"/>
      <w:divBdr>
        <w:top w:val="none" w:sz="0" w:space="0" w:color="auto"/>
        <w:left w:val="none" w:sz="0" w:space="0" w:color="auto"/>
        <w:bottom w:val="none" w:sz="0" w:space="0" w:color="auto"/>
        <w:right w:val="none" w:sz="0" w:space="0" w:color="auto"/>
      </w:divBdr>
    </w:div>
    <w:div w:id="11477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Пилюгина Ирина Викторовна</cp:lastModifiedBy>
  <cp:revision>3</cp:revision>
  <dcterms:created xsi:type="dcterms:W3CDTF">2015-09-01T12:47:00Z</dcterms:created>
  <dcterms:modified xsi:type="dcterms:W3CDTF">2015-09-01T12:55:00Z</dcterms:modified>
</cp:coreProperties>
</file>