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Западно-Сибирской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__________Лебедев</w:t>
            </w:r>
            <w:r>
              <w:rPr/>
              <w:t xml:space="preserve"> </w:t>
            </w:r>
            <w:r>
              <w:rPr>
                <w:rFonts w:ascii="Times New Roman" w:hAnsi="Times New Roman" w:cs="Times New Roman"/>
                <w:color w:val="#000000"/>
                <w:sz w:val="28"/>
                <w:szCs w:val="28"/>
              </w:rPr>
              <w:t> С.</w:t>
            </w:r>
            <w:r>
              <w:rPr/>
              <w:t xml:space="preserve"> </w:t>
            </w:r>
            <w:r>
              <w:rPr>
                <w:rFonts w:ascii="Times New Roman" w:hAnsi="Times New Roman" w:cs="Times New Roman"/>
                <w:color w:val="#000000"/>
                <w:sz w:val="28"/>
                <w:szCs w:val="28"/>
              </w:rPr>
              <w:t>А.</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ОК/0280-15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медицинских</w:t>
            </w:r>
            <w:r>
              <w:rPr/>
              <w:t xml:space="preserve"> </w:t>
            </w:r>
            <w:r>
              <w:rPr>
                <w:rFonts w:ascii="Times New Roman" w:hAnsi="Times New Roman" w:cs="Times New Roman"/>
                <w:color w:val="#000000"/>
                <w:sz w:val="28"/>
                <w:szCs w:val="28"/>
              </w:rPr>
              <w:t>осмотров.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854.446"/>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pPr>
              <w:jc w:val="both"/>
              <w:ind w:firstLine="640"/>
              <w:spacing w:after="0" w:line="240" w:lineRule="auto"/>
              <w:rPr>
                <w:sz w:val="28"/>
                <w:szCs w:val="28"/>
              </w:rPr>
            </w:pPr>
            <w:r>
              <w:rPr>
                <w:rFonts w:ascii="Times New Roman" w:hAnsi="Times New Roman" w:cs="Times New Roman"/>
                <w:color w:val="#000000"/>
                <w:sz w:val="28"/>
                <w:szCs w:val="28"/>
              </w:rPr>
              <w:t>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tc>
      </w:tr>
      <w:tr>
        <w:trPr>
          <w:trHeight w:hRule="exact" w:val="2702.15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666.98"/>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3.2.7.</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предполагает</w:t>
            </w:r>
            <w:r>
              <w:rPr/>
              <w:t xml:space="preserve"> </w:t>
            </w:r>
            <w:r>
              <w:rPr>
                <w:rFonts w:ascii="Times New Roman" w:hAnsi="Times New Roman" w:cs="Times New Roman"/>
                <w:color w:val="#000000"/>
                <w:sz w:val="28"/>
                <w:szCs w:val="28"/>
              </w:rPr>
              <w:t>привлечение</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Финансово - коммерческому</w:t>
            </w:r>
            <w:r>
              <w:rPr/>
              <w:t xml:space="preserve"> </w:t>
            </w:r>
            <w:r>
              <w:rPr>
                <w:rFonts w:ascii="Times New Roman" w:hAnsi="Times New Roman" w:cs="Times New Roman"/>
                <w:color w:val="#000000"/>
                <w:sz w:val="28"/>
                <w:szCs w:val="28"/>
              </w:rPr>
              <w:t>предложению</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таких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оформляются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«Субподрядчики»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855.5399"/>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ОК/0280-15 на право заключения договора по предмету закупки: Оказание услуг по проведению медицинских осмотров</w:t>
            </w:r>
          </w:p>
        </w:tc>
      </w:tr>
      <w:tr>
        <w:trPr>
          <w:trHeight w:hRule="exact" w:val="2822.10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Западно-Сибирской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125047, г МОСКВА, пер ОРУЖЕЙНЫЙ, дом 19.</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Юрий Васильевич Корнеев, тел. +7 (495) 7881717, электронный адрес KorneevIUV@trcont.ru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1125.8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8 сентября 2015 г.</w:t>
            </w:r>
          </w:p>
        </w:tc>
      </w:tr>
      <w:tr>
        <w:trPr>
          <w:trHeight w:hRule="exact" w:val="6812.86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1522.03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2490000,00 руб. (Два миллиона четыреста девяносто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17 часов 00 минут 28.09.2015г. по адресу, указанному в пункте 2 настоящей Информационной карты.</w:t>
            </w:r>
          </w:p>
        </w:tc>
      </w:tr>
      <w:tr>
        <w:trPr>
          <w:trHeight w:hRule="exact" w:val="855.392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29.09.2015г. в 14 часов 00 минут местного времени по адресу, указанному в пункте 2 настоящей Информационной карты.</w:t>
            </w:r>
          </w:p>
        </w:tc>
      </w:tr>
      <w:tr>
        <w:trPr>
          <w:trHeight w:hRule="exact" w:val="1126.021"/>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01.10.2015г. в 14 часов 00 минут местного времени по адресу, указанному в пункте 2 настоящей Информационной карты.</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филиала  ПАО «ТрансКонтейнер» на Западно-Сибирской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630001, Новосибирск г, Жуковского ул, дом 102</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08.10.2015г. в 14 часов 00 минут местного времени по адресу, указанному в пункте 9 Информационной карты.</w:t>
            </w:r>
          </w:p>
        </w:tc>
      </w:tr>
      <w:tr>
        <w:trPr>
          <w:trHeight w:hRule="exact" w:val="1543.3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 безналичный расчет;
- оплата по факту оказания услуг на конец календарного месяца на основании счёта, счета- фактуры и акта об оказанных услугах в течение 30 дней после получения от контрагента всех необходимых документов.</w:t>
            </w:r>
          </w:p>
        </w:tc>
      </w:tr>
      <w:tr>
        <w:trPr>
          <w:trHeight w:hRule="exact" w:val="416.745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с 01 января 2016 по 31 декабря 2017.</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Новосибирская область.</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585.0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9"/>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3019.08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trPr>
          <w:trHeight w:hRule="exact" w:val="1538.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855.54"/>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8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5453.25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581.238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2167.515"/>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855.539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0,60</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0,25</w:t>
            </w:r>
          </w:p>
        </w:tc>
      </w:tr>
      <w:tr>
        <w:trPr>
          <w:trHeight w:hRule="exact" w:val="329.279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Опыт участника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5103.25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116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90 календарных дней с даты окончания срока подачи Заявок (пункт 6 настоящей Информационной карты).</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