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74C3" w:rsidRDefault="006D74C3" w:rsidP="006D74C3">
      <w:pPr>
        <w:tabs>
          <w:tab w:val="left" w:pos="4962"/>
        </w:tabs>
        <w:ind w:left="4820"/>
        <w:rPr>
          <w:b/>
          <w:bCs/>
          <w:spacing w:val="20"/>
          <w:sz w:val="28"/>
          <w:szCs w:val="28"/>
        </w:rPr>
      </w:pPr>
      <w:r>
        <w:rPr>
          <w:b/>
          <w:bCs/>
          <w:sz w:val="28"/>
          <w:szCs w:val="28"/>
          <w:highlight w:val="cyan"/>
        </w:rPr>
        <w:t xml:space="preserve"> </w:t>
      </w:r>
    </w:p>
    <w:tbl>
      <w:tblPr>
        <w:tblW w:w="0" w:type="auto"/>
        <w:jc w:val="right"/>
        <w:tblCellMar>
          <w:left w:w="0" w:type="dxa"/>
          <w:right w:w="0" w:type="dxa"/>
        </w:tblCellMar>
        <w:tblLook w:val="04A0"/>
      </w:tblPr>
      <w:tblGrid>
        <w:gridCol w:w="4677"/>
      </w:tblGrid>
      <w:tr w:rsidR="006D74C3" w:rsidTr="006D74C3">
        <w:trPr>
          <w:trHeight w:hRule="exact" w:val="3889"/>
          <w:jc w:val="right"/>
        </w:trPr>
        <w:tc>
          <w:tcPr>
            <w:tcW w:w="4677" w:type="dxa"/>
            <w:shd w:val="clear" w:color="000000" w:fill="FFFFFF"/>
            <w:tcMar>
              <w:top w:w="0" w:type="dxa"/>
              <w:left w:w="38" w:type="dxa"/>
              <w:bottom w:w="0" w:type="dxa"/>
              <w:right w:w="38" w:type="dxa"/>
            </w:tcMar>
          </w:tcPr>
          <w:p w:rsidR="006D74C3" w:rsidRPr="00310ACC" w:rsidRDefault="006D74C3" w:rsidP="006D74C3">
            <w:pPr>
              <w:jc w:val="right"/>
              <w:rPr>
                <w:sz w:val="28"/>
                <w:szCs w:val="28"/>
              </w:rPr>
            </w:pPr>
            <w:r w:rsidRPr="00310ACC">
              <w:rPr>
                <w:color w:val="000000"/>
                <w:sz w:val="28"/>
                <w:szCs w:val="28"/>
              </w:rPr>
              <w:t>УТВЕРЖДАЮ</w:t>
            </w:r>
            <w:r w:rsidRPr="00310ACC">
              <w:t xml:space="preserve"> </w:t>
            </w:r>
          </w:p>
          <w:p w:rsidR="006D74C3" w:rsidRPr="00310ACC" w:rsidRDefault="006D74C3" w:rsidP="006D74C3">
            <w:pPr>
              <w:jc w:val="right"/>
              <w:rPr>
                <w:sz w:val="28"/>
                <w:szCs w:val="28"/>
              </w:rPr>
            </w:pPr>
          </w:p>
          <w:p w:rsidR="006D74C3" w:rsidRPr="00310ACC" w:rsidRDefault="006D74C3" w:rsidP="006D74C3">
            <w:pPr>
              <w:jc w:val="right"/>
              <w:rPr>
                <w:sz w:val="28"/>
                <w:szCs w:val="28"/>
              </w:rPr>
            </w:pPr>
            <w:r w:rsidRPr="00310ACC">
              <w:rPr>
                <w:color w:val="000000"/>
                <w:sz w:val="28"/>
                <w:szCs w:val="28"/>
              </w:rPr>
              <w:t>Председатель</w:t>
            </w:r>
            <w:r w:rsidRPr="00310ACC">
              <w:t xml:space="preserve"> </w:t>
            </w:r>
            <w:r w:rsidRPr="00310ACC">
              <w:rPr>
                <w:color w:val="000000"/>
                <w:sz w:val="28"/>
                <w:szCs w:val="28"/>
              </w:rPr>
              <w:t>Конкурсной</w:t>
            </w:r>
            <w:r w:rsidRPr="00310ACC">
              <w:t xml:space="preserve"> </w:t>
            </w:r>
            <w:r w:rsidRPr="00310ACC">
              <w:rPr>
                <w:color w:val="000000"/>
                <w:sz w:val="28"/>
                <w:szCs w:val="28"/>
              </w:rPr>
              <w:t>комиссии</w:t>
            </w:r>
            <w:r w:rsidRPr="00310ACC">
              <w:t xml:space="preserve"> </w:t>
            </w:r>
          </w:p>
          <w:p w:rsidR="006D74C3" w:rsidRPr="00310ACC" w:rsidRDefault="006D74C3" w:rsidP="006D74C3">
            <w:pPr>
              <w:jc w:val="right"/>
              <w:rPr>
                <w:sz w:val="28"/>
                <w:szCs w:val="28"/>
              </w:rPr>
            </w:pPr>
            <w:r w:rsidRPr="00310ACC">
              <w:rPr>
                <w:color w:val="000000"/>
                <w:sz w:val="28"/>
                <w:szCs w:val="28"/>
              </w:rPr>
              <w:t>филиала</w:t>
            </w:r>
            <w:r w:rsidRPr="00310ACC">
              <w:t xml:space="preserve"> </w:t>
            </w:r>
            <w:r w:rsidRPr="00310ACC">
              <w:rPr>
                <w:color w:val="000000"/>
                <w:sz w:val="28"/>
                <w:szCs w:val="28"/>
              </w:rPr>
              <w:t>ПАО</w:t>
            </w:r>
            <w:r w:rsidRPr="00310ACC">
              <w:t xml:space="preserve"> </w:t>
            </w:r>
            <w:r w:rsidRPr="00310ACC">
              <w:rPr>
                <w:color w:val="000000"/>
                <w:sz w:val="28"/>
                <w:szCs w:val="28"/>
              </w:rPr>
              <w:t>«ТрансКонтейнер»</w:t>
            </w:r>
            <w:r w:rsidRPr="00310ACC">
              <w:t xml:space="preserve"> </w:t>
            </w:r>
            <w:r w:rsidRPr="00310ACC">
              <w:rPr>
                <w:color w:val="000000"/>
                <w:sz w:val="28"/>
                <w:szCs w:val="28"/>
              </w:rPr>
              <w:t>на</w:t>
            </w:r>
            <w:r w:rsidRPr="00310ACC">
              <w:t xml:space="preserve"> </w:t>
            </w:r>
            <w:r w:rsidRPr="00310ACC">
              <w:rPr>
                <w:color w:val="000000"/>
                <w:sz w:val="28"/>
                <w:szCs w:val="28"/>
              </w:rPr>
              <w:t>Забайкальской</w:t>
            </w:r>
            <w:r w:rsidRPr="00310ACC">
              <w:t xml:space="preserve"> </w:t>
            </w:r>
            <w:r w:rsidRPr="00310ACC">
              <w:rPr>
                <w:color w:val="000000"/>
                <w:sz w:val="28"/>
                <w:szCs w:val="28"/>
              </w:rPr>
              <w:t>железной</w:t>
            </w:r>
            <w:r w:rsidRPr="00310ACC">
              <w:t xml:space="preserve"> </w:t>
            </w:r>
            <w:r w:rsidRPr="00310ACC">
              <w:rPr>
                <w:color w:val="000000"/>
                <w:sz w:val="28"/>
                <w:szCs w:val="28"/>
              </w:rPr>
              <w:t>дороге</w:t>
            </w:r>
            <w:r w:rsidRPr="00310ACC">
              <w:t xml:space="preserve"> </w:t>
            </w:r>
          </w:p>
          <w:p w:rsidR="006D74C3" w:rsidRPr="00310ACC" w:rsidRDefault="006D74C3" w:rsidP="006D74C3">
            <w:pPr>
              <w:jc w:val="right"/>
              <w:rPr>
                <w:sz w:val="28"/>
                <w:szCs w:val="28"/>
              </w:rPr>
            </w:pPr>
          </w:p>
          <w:p w:rsidR="006D74C3" w:rsidRDefault="006D74C3" w:rsidP="006D74C3">
            <w:pPr>
              <w:jc w:val="right"/>
              <w:rPr>
                <w:sz w:val="28"/>
                <w:szCs w:val="28"/>
              </w:rPr>
            </w:pPr>
            <w:r>
              <w:rPr>
                <w:color w:val="000000"/>
                <w:sz w:val="28"/>
                <w:szCs w:val="28"/>
              </w:rPr>
              <w:t>__________Банщиков</w:t>
            </w:r>
            <w:r>
              <w:t xml:space="preserve"> </w:t>
            </w:r>
            <w:r>
              <w:rPr>
                <w:color w:val="000000"/>
                <w:sz w:val="28"/>
                <w:szCs w:val="28"/>
              </w:rPr>
              <w:t>А.</w:t>
            </w:r>
            <w:r>
              <w:t xml:space="preserve"> </w:t>
            </w:r>
            <w:r>
              <w:rPr>
                <w:color w:val="000000"/>
                <w:sz w:val="28"/>
                <w:szCs w:val="28"/>
              </w:rPr>
              <w:t>В.</w:t>
            </w:r>
            <w:r>
              <w:t xml:space="preserve"> </w:t>
            </w:r>
          </w:p>
          <w:p w:rsidR="006D74C3" w:rsidRDefault="006D74C3" w:rsidP="006D74C3">
            <w:pPr>
              <w:jc w:val="right"/>
              <w:rPr>
                <w:sz w:val="28"/>
                <w:szCs w:val="28"/>
              </w:rPr>
            </w:pPr>
          </w:p>
          <w:p w:rsidR="006D74C3" w:rsidRDefault="006D74C3" w:rsidP="006D74C3">
            <w:pPr>
              <w:jc w:val="right"/>
              <w:rPr>
                <w:sz w:val="28"/>
                <w:szCs w:val="28"/>
              </w:rPr>
            </w:pPr>
          </w:p>
          <w:p w:rsidR="006D74C3" w:rsidRDefault="006D74C3" w:rsidP="006D74C3">
            <w:pPr>
              <w:jc w:val="right"/>
              <w:rPr>
                <w:sz w:val="28"/>
                <w:szCs w:val="28"/>
              </w:rPr>
            </w:pPr>
            <w:r>
              <w:rPr>
                <w:color w:val="000000"/>
                <w:sz w:val="28"/>
                <w:szCs w:val="28"/>
              </w:rPr>
              <w:t>«____»________________2015г.</w:t>
            </w:r>
            <w:r>
              <w:t xml:space="preserve"> </w:t>
            </w:r>
          </w:p>
        </w:tc>
      </w:tr>
    </w:tbl>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FD4CE2">
      <w:pPr>
        <w:pStyle w:val="19"/>
        <w:numPr>
          <w:ilvl w:val="2"/>
          <w:numId w:val="3"/>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7D6548" w:rsidRPr="009B347A" w:rsidRDefault="000A2D97" w:rsidP="00FD4CE2">
      <w:pPr>
        <w:pStyle w:val="19"/>
        <w:ind w:left="709" w:firstLine="0"/>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DD7D50">
        <w:t>)</w:t>
      </w:r>
      <w:r w:rsidR="0098627F" w:rsidRPr="00DD7D50">
        <w:t xml:space="preserve"> № </w:t>
      </w:r>
      <w:r w:rsidR="008C4183" w:rsidRPr="00DD7D50">
        <w:t>ОК</w:t>
      </w:r>
      <w:r w:rsidR="006024C7" w:rsidRPr="00DD7D50">
        <w:t>э</w:t>
      </w:r>
      <w:r w:rsidR="00FD4CE2" w:rsidRPr="00DD7D50">
        <w:t>-МСП</w:t>
      </w:r>
      <w:r w:rsidR="00477E5C" w:rsidRPr="00DD7D50">
        <w:t>/</w:t>
      </w:r>
      <w:r w:rsidR="0060681E">
        <w:t>001/НКПЗаб/0015</w:t>
      </w:r>
      <w:r w:rsidR="007D6548" w:rsidRPr="00DD7D50">
        <w:t>.</w:t>
      </w:r>
    </w:p>
    <w:p w:rsidR="009B347A" w:rsidRPr="0060681E" w:rsidRDefault="009B347A" w:rsidP="009B347A">
      <w:pPr>
        <w:pStyle w:val="19"/>
        <w:numPr>
          <w:ilvl w:val="2"/>
          <w:numId w:val="45"/>
        </w:numPr>
        <w:ind w:left="0" w:firstLine="709"/>
      </w:pPr>
      <w:r w:rsidRPr="009B347A">
        <w:t xml:space="preserve">Предметом настоящего Открытого конкурса является право на заключение </w:t>
      </w:r>
      <w:r w:rsidRPr="0060681E">
        <w:t xml:space="preserve">договора на </w:t>
      </w:r>
      <w:r w:rsidR="0060681E" w:rsidRPr="0060681E">
        <w:t>поставку средств связи.</w:t>
      </w:r>
      <w:r w:rsidRPr="0060681E">
        <w:t xml:space="preserve"> </w:t>
      </w:r>
    </w:p>
    <w:p w:rsidR="009B347A" w:rsidRPr="009B347A" w:rsidRDefault="009B347A" w:rsidP="009B347A">
      <w:pPr>
        <w:pStyle w:val="19"/>
        <w:numPr>
          <w:ilvl w:val="2"/>
          <w:numId w:val="45"/>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6501A7">
      <w:pPr>
        <w:pStyle w:val="19"/>
        <w:numPr>
          <w:ilvl w:val="2"/>
          <w:numId w:val="45"/>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9B347A">
      <w:pPr>
        <w:pStyle w:val="19"/>
        <w:numPr>
          <w:ilvl w:val="2"/>
          <w:numId w:val="45"/>
        </w:numPr>
        <w:ind w:left="0" w:firstLine="709"/>
        <w:rPr>
          <w:szCs w:val="28"/>
        </w:rPr>
      </w:pPr>
      <w:r w:rsidRPr="00D32FFA">
        <w:lastRenderedPageBreak/>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9B347A">
      <w:pPr>
        <w:pStyle w:val="19"/>
        <w:numPr>
          <w:ilvl w:val="2"/>
          <w:numId w:val="45"/>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w:t>
      </w:r>
      <w:r w:rsidRPr="00D32FFA">
        <w:rPr>
          <w:szCs w:val="28"/>
        </w:rPr>
        <w:lastRenderedPageBreak/>
        <w:t xml:space="preserve">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A67A05">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lastRenderedPageBreak/>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w:t>
      </w:r>
      <w:r w:rsidRPr="00D32FFA">
        <w:rPr>
          <w:szCs w:val="24"/>
        </w:rPr>
        <w:lastRenderedPageBreak/>
        <w:t>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72772D">
      <w:pPr>
        <w:pStyle w:val="2"/>
        <w:numPr>
          <w:ilvl w:val="1"/>
          <w:numId w:val="4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72772D">
      <w:pPr>
        <w:pStyle w:val="2"/>
        <w:numPr>
          <w:ilvl w:val="1"/>
          <w:numId w:val="48"/>
        </w:numPr>
        <w:spacing w:before="0" w:after="0"/>
        <w:jc w:val="both"/>
        <w:rPr>
          <w:rFonts w:cs="Times New Roman"/>
          <w:i w:val="0"/>
        </w:rPr>
      </w:pPr>
      <w:r w:rsidRPr="0072772D">
        <w:rPr>
          <w:rFonts w:cs="Times New Roman"/>
          <w:i w:val="0"/>
        </w:rPr>
        <w:lastRenderedPageBreak/>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9C1C7A">
      <w:pPr>
        <w:pStyle w:val="afb"/>
        <w:numPr>
          <w:ilvl w:val="0"/>
          <w:numId w:val="32"/>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72772D" w:rsidRDefault="002410DF" w:rsidP="0072772D">
      <w:pPr>
        <w:pStyle w:val="2"/>
        <w:numPr>
          <w:ilvl w:val="1"/>
          <w:numId w:val="4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b"/>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
    <w:p w:rsidR="007D6548" w:rsidRPr="00D32FFA" w:rsidRDefault="007D6548" w:rsidP="00BF6892">
      <w:pPr>
        <w:pStyle w:val="afb"/>
        <w:numPr>
          <w:ilvl w:val="0"/>
          <w:numId w:val="5"/>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Default="007D6548" w:rsidP="006D5707">
      <w:pPr>
        <w:pStyle w:val="afb"/>
        <w:numPr>
          <w:ilvl w:val="0"/>
          <w:numId w:val="5"/>
        </w:numPr>
        <w:tabs>
          <w:tab w:val="left" w:pos="0"/>
          <w:tab w:val="left" w:pos="1440"/>
        </w:tabs>
        <w:ind w:left="0" w:firstLine="720"/>
        <w:rPr>
          <w:sz w:val="28"/>
        </w:rPr>
      </w:pPr>
      <w:r w:rsidRPr="00D32FFA">
        <w:rPr>
          <w:sz w:val="28"/>
        </w:rPr>
        <w:t>копии учредительных документов;</w:t>
      </w:r>
    </w:p>
    <w:p w:rsidR="007D6548" w:rsidRPr="006D5707" w:rsidRDefault="006D5707" w:rsidP="006D5707">
      <w:pPr>
        <w:pStyle w:val="afb"/>
        <w:numPr>
          <w:ilvl w:val="0"/>
          <w:numId w:val="5"/>
        </w:numPr>
        <w:tabs>
          <w:tab w:val="left" w:pos="0"/>
          <w:tab w:val="left" w:pos="1440"/>
        </w:tabs>
        <w:ind w:left="0" w:firstLine="720"/>
        <w:rPr>
          <w:sz w:val="28"/>
        </w:rPr>
      </w:pPr>
      <w:r w:rsidRPr="006D5707">
        <w:rPr>
          <w:sz w:val="28"/>
          <w:szCs w:val="28"/>
        </w:rPr>
        <w:lastRenderedPageBreak/>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w:t>
      </w:r>
      <w:r w:rsidR="00A67A05">
        <w:rPr>
          <w:sz w:val="28"/>
          <w:szCs w:val="28"/>
        </w:rPr>
        <w:t>;</w:t>
      </w:r>
      <w:r w:rsidRPr="006D5707">
        <w:rPr>
          <w:sz w:val="28"/>
          <w:szCs w:val="28"/>
        </w:rPr>
        <w:t xml:space="preserve">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BF6892">
      <w:pPr>
        <w:pStyle w:val="afb"/>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72772D">
      <w:pPr>
        <w:pStyle w:val="afb"/>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b"/>
        <w:tabs>
          <w:tab w:val="left" w:pos="0"/>
          <w:tab w:val="left" w:pos="1440"/>
        </w:tabs>
        <w:ind w:left="720" w:firstLine="0"/>
        <w:rPr>
          <w:sz w:val="28"/>
        </w:rPr>
      </w:pPr>
    </w:p>
    <w:p w:rsidR="003C30F3" w:rsidRPr="0072772D" w:rsidRDefault="003C30F3" w:rsidP="0072772D">
      <w:pPr>
        <w:pStyle w:val="2"/>
        <w:keepNext w:val="0"/>
        <w:numPr>
          <w:ilvl w:val="1"/>
          <w:numId w:val="4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72772D">
      <w:pPr>
        <w:pStyle w:val="afb"/>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b"/>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b"/>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w:t>
      </w:r>
      <w:r w:rsidR="0098086B" w:rsidRPr="0098086B">
        <w:rPr>
          <w:sz w:val="28"/>
          <w:szCs w:val="28"/>
        </w:rPr>
        <w:lastRenderedPageBreak/>
        <w:t>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b"/>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382A5F">
      <w:pPr>
        <w:pStyle w:val="afb"/>
        <w:numPr>
          <w:ilvl w:val="2"/>
          <w:numId w:val="10"/>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b"/>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b"/>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b"/>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b"/>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b"/>
        <w:numPr>
          <w:ilvl w:val="2"/>
          <w:numId w:val="10"/>
        </w:numPr>
        <w:ind w:firstLine="720"/>
        <w:rPr>
          <w:sz w:val="28"/>
        </w:rPr>
      </w:pPr>
      <w:r w:rsidRPr="00D32FFA">
        <w:rPr>
          <w:sz w:val="28"/>
        </w:rPr>
        <w:lastRenderedPageBreak/>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72772D">
      <w:pPr>
        <w:pStyle w:val="2"/>
        <w:keepNext w:val="0"/>
        <w:numPr>
          <w:ilvl w:val="1"/>
          <w:numId w:val="4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4314C8">
      <w:pPr>
        <w:pStyle w:val="afb"/>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b"/>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b"/>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b"/>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b"/>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b"/>
        <w:ind w:left="720" w:firstLine="0"/>
        <w:rPr>
          <w:sz w:val="28"/>
        </w:rPr>
      </w:pPr>
    </w:p>
    <w:p w:rsidR="002F1275" w:rsidRPr="0072772D" w:rsidRDefault="00C13A71" w:rsidP="0072772D">
      <w:pPr>
        <w:pStyle w:val="2"/>
        <w:keepNext w:val="0"/>
        <w:widowControl w:val="0"/>
        <w:numPr>
          <w:ilvl w:val="1"/>
          <w:numId w:val="4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b"/>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72772D">
      <w:pPr>
        <w:pStyle w:val="2"/>
        <w:keepNext w:val="0"/>
        <w:widowControl w:val="0"/>
        <w:numPr>
          <w:ilvl w:val="1"/>
          <w:numId w:val="4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b"/>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b"/>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b"/>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72772D">
      <w:pPr>
        <w:pStyle w:val="2"/>
        <w:keepNext w:val="0"/>
        <w:widowControl w:val="0"/>
        <w:numPr>
          <w:ilvl w:val="1"/>
          <w:numId w:val="4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82A5F">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 xml:space="preserve">квалификационным </w:t>
      </w:r>
      <w:r w:rsidRPr="00D32FFA">
        <w:rPr>
          <w:sz w:val="28"/>
          <w:szCs w:val="28"/>
        </w:rPr>
        <w:lastRenderedPageBreak/>
        <w:t>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1" w:history="1">
        <w:r w:rsidR="00DB77FB" w:rsidRPr="00DB77FB">
          <w:rPr>
            <w:rStyle w:val="a9"/>
            <w:sz w:val="28"/>
            <w:szCs w:val="28"/>
          </w:rPr>
          <w:t>http://www.trcont.ru</w:t>
        </w:r>
      </w:hyperlink>
      <w:r w:rsidR="00DB77FB" w:rsidRPr="00DB77FB">
        <w:rPr>
          <w:sz w:val="28"/>
          <w:szCs w:val="28"/>
        </w:rPr>
        <w:t xml:space="preserve"> (раздел Компания/Закупки) и на сайте </w:t>
      </w:r>
      <w:hyperlink r:id="rId12" w:history="1">
        <w:r w:rsidR="00CF12C6" w:rsidRPr="008D694C">
          <w:rPr>
            <w:rStyle w:val="a9"/>
            <w:sz w:val="28"/>
            <w:szCs w:val="28"/>
          </w:rPr>
          <w:t>http://</w:t>
        </w:r>
        <w:r w:rsidR="00CF12C6" w:rsidRPr="008D694C">
          <w:rPr>
            <w:rStyle w:val="a9"/>
            <w:sz w:val="28"/>
            <w:szCs w:val="28"/>
            <w:lang w:val="en-US"/>
          </w:rPr>
          <w:t>www</w:t>
        </w:r>
        <w:r w:rsidR="00CF12C6" w:rsidRPr="00CF12C6">
          <w:rPr>
            <w:rStyle w:val="a9"/>
            <w:sz w:val="28"/>
            <w:szCs w:val="28"/>
          </w:rPr>
          <w:t>.</w:t>
        </w:r>
        <w:r w:rsidR="00CF12C6" w:rsidRPr="008D694C">
          <w:rPr>
            <w:rStyle w:val="a9"/>
            <w:sz w:val="28"/>
            <w:szCs w:val="28"/>
          </w:rPr>
          <w:t>zakupki.gov.ru</w:t>
        </w:r>
      </w:hyperlink>
      <w:r w:rsidR="004D76E2">
        <w:rPr>
          <w:sz w:val="28"/>
          <w:szCs w:val="28"/>
        </w:rPr>
        <w:t xml:space="preserve"> </w:t>
      </w:r>
      <w:r w:rsidR="00DB77FB" w:rsidRPr="00DB77FB">
        <w:rPr>
          <w:sz w:val="28"/>
          <w:szCs w:val="28"/>
        </w:rPr>
        <w:t>на странице сведений о Положении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72772D" w:rsidRDefault="00370C44" w:rsidP="0072772D">
      <w:pPr>
        <w:pStyle w:val="2"/>
        <w:keepNext w:val="0"/>
        <w:widowControl w:val="0"/>
        <w:numPr>
          <w:ilvl w:val="1"/>
          <w:numId w:val="4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b"/>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72772D">
      <w:pPr>
        <w:pStyle w:val="2"/>
        <w:keepNext w:val="0"/>
        <w:widowControl w:val="0"/>
        <w:numPr>
          <w:ilvl w:val="1"/>
          <w:numId w:val="4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72772D">
      <w:pPr>
        <w:widowControl w:val="0"/>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xml:space="preserve">, при необходимости, </w:t>
      </w:r>
      <w:r w:rsidR="007D6548" w:rsidRPr="00D32FFA">
        <w:rPr>
          <w:sz w:val="28"/>
          <w:szCs w:val="28"/>
        </w:rPr>
        <w:lastRenderedPageBreak/>
        <w:t>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4D76E2">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4D76E2">
      <w:pPr>
        <w:numPr>
          <w:ilvl w:val="0"/>
          <w:numId w:val="38"/>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 xml:space="preserve">согласие (одобрение) контролирующих органов, органов управления претендента на совершение сделки или подтверждение </w:t>
      </w:r>
      <w:r w:rsidR="006402DD" w:rsidRPr="00D32FFA">
        <w:rPr>
          <w:sz w:val="28"/>
          <w:szCs w:val="28"/>
        </w:rPr>
        <w:lastRenderedPageBreak/>
        <w:t>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FF3B2D">
      <w:pPr>
        <w:numPr>
          <w:ilvl w:val="0"/>
          <w:numId w:val="38"/>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b"/>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b"/>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b"/>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 xml:space="preserve">а) надлежащим образом оформленные приложения к настоящей документации о закупке: № 1 (Заявка) и № 3 (Финансово-коммерческое </w:t>
      </w:r>
      <w:r w:rsidRPr="003343CE">
        <w:rPr>
          <w:sz w:val="28"/>
          <w:szCs w:val="28"/>
        </w:rPr>
        <w:lastRenderedPageBreak/>
        <w:t>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b"/>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подпунктах а) – </w:t>
      </w:r>
      <w:r w:rsidR="003343CE" w:rsidRPr="0072772D">
        <w:rPr>
          <w:sz w:val="28"/>
          <w:szCs w:val="28"/>
        </w:rPr>
        <w:t>в</w:t>
      </w:r>
      <w:r w:rsidRPr="0072772D">
        <w:rPr>
          <w:sz w:val="28"/>
          <w:szCs w:val="28"/>
        </w:rPr>
        <w:t>) настоящего пункта</w:t>
      </w:r>
      <w:r w:rsidR="00DD721D" w:rsidRPr="0072772D">
        <w:rPr>
          <w:sz w:val="28"/>
          <w:szCs w:val="28"/>
        </w:rPr>
        <w:t>,</w:t>
      </w:r>
      <w:r w:rsidRPr="0072772D">
        <w:rPr>
          <w:sz w:val="28"/>
          <w:szCs w:val="28"/>
        </w:rPr>
        <w:t xml:space="preserve"> </w:t>
      </w:r>
      <w:r w:rsidR="00DD721D" w:rsidRPr="0072772D">
        <w:rPr>
          <w:sz w:val="28"/>
          <w:szCs w:val="28"/>
        </w:rPr>
        <w:t xml:space="preserve">предоставляются по каждому лоту, а указанные в подпункте </w:t>
      </w:r>
      <w:r w:rsidR="003343CE" w:rsidRPr="0072772D">
        <w:rPr>
          <w:sz w:val="28"/>
          <w:szCs w:val="28"/>
        </w:rPr>
        <w:t>г</w:t>
      </w:r>
      <w:r w:rsidR="00DD721D" w:rsidRPr="0072772D">
        <w:rPr>
          <w:sz w:val="28"/>
          <w:szCs w:val="28"/>
        </w:rPr>
        <w:t>) настоящего пункта – по лоту с наименьшим номером</w:t>
      </w:r>
      <w:r w:rsidRPr="0072772D">
        <w:rPr>
          <w:sz w:val="28"/>
          <w:szCs w:val="28"/>
        </w:rPr>
        <w:t>.</w:t>
      </w:r>
    </w:p>
    <w:p w:rsidR="000954FB" w:rsidRPr="003343CE" w:rsidRDefault="00277A7F" w:rsidP="009B006E">
      <w:pPr>
        <w:pStyle w:val="afb"/>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b"/>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865071" w:rsidP="00805082">
      <w:pPr>
        <w:pStyle w:val="afb"/>
        <w:numPr>
          <w:ilvl w:val="2"/>
          <w:numId w:val="20"/>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703AF" w:rsidRPr="007E6DE4" w:rsidRDefault="000703AF" w:rsidP="00805082">
                  <w:pPr>
                    <w:jc w:val="center"/>
                    <w:rPr>
                      <w:b/>
                      <w:sz w:val="28"/>
                      <w:szCs w:val="28"/>
                    </w:rPr>
                  </w:pPr>
                  <w:r w:rsidRPr="007E6DE4">
                    <w:rPr>
                      <w:b/>
                      <w:sz w:val="28"/>
                      <w:szCs w:val="28"/>
                    </w:rPr>
                    <w:t xml:space="preserve">_____________________________________________, </w:t>
                  </w:r>
                </w:p>
                <w:p w:rsidR="000703AF" w:rsidRDefault="000703AF"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0703AF" w:rsidRPr="007E6DE4" w:rsidRDefault="000703AF" w:rsidP="00805082">
                  <w:pPr>
                    <w:jc w:val="center"/>
                    <w:rPr>
                      <w:b/>
                      <w:sz w:val="28"/>
                      <w:szCs w:val="28"/>
                    </w:rPr>
                  </w:pPr>
                  <w:r w:rsidRPr="007E6DE4">
                    <w:rPr>
                      <w:b/>
                      <w:sz w:val="28"/>
                      <w:szCs w:val="28"/>
                    </w:rPr>
                    <w:t>________________________________________</w:t>
                  </w:r>
                </w:p>
                <w:p w:rsidR="000703AF" w:rsidRPr="007E6DE4" w:rsidRDefault="000703AF" w:rsidP="00805082">
                  <w:pPr>
                    <w:jc w:val="center"/>
                    <w:rPr>
                      <w:i/>
                      <w:sz w:val="20"/>
                      <w:szCs w:val="20"/>
                    </w:rPr>
                  </w:pPr>
                  <w:r w:rsidRPr="007E6DE4">
                    <w:rPr>
                      <w:i/>
                      <w:sz w:val="20"/>
                      <w:szCs w:val="20"/>
                    </w:rPr>
                    <w:t>государство регистрации претендента</w:t>
                  </w:r>
                </w:p>
                <w:p w:rsidR="000703AF" w:rsidRPr="007E6DE4" w:rsidRDefault="000703AF" w:rsidP="00805082">
                  <w:pPr>
                    <w:jc w:val="center"/>
                    <w:rPr>
                      <w:b/>
                      <w:sz w:val="28"/>
                      <w:szCs w:val="28"/>
                    </w:rPr>
                  </w:pPr>
                  <w:r w:rsidRPr="007E6DE4">
                    <w:rPr>
                      <w:b/>
                      <w:sz w:val="28"/>
                      <w:szCs w:val="28"/>
                    </w:rPr>
                    <w:t>_____________________________</w:t>
                  </w:r>
                  <w:r>
                    <w:rPr>
                      <w:b/>
                      <w:sz w:val="28"/>
                      <w:szCs w:val="28"/>
                    </w:rPr>
                    <w:t>__________________</w:t>
                  </w:r>
                </w:p>
                <w:p w:rsidR="000703AF" w:rsidRPr="007E6DE4" w:rsidRDefault="000703AF" w:rsidP="00805082">
                  <w:pPr>
                    <w:jc w:val="center"/>
                    <w:rPr>
                      <w:i/>
                      <w:sz w:val="20"/>
                      <w:szCs w:val="20"/>
                    </w:rPr>
                  </w:pPr>
                  <w:r w:rsidRPr="007E6DE4">
                    <w:rPr>
                      <w:i/>
                      <w:sz w:val="20"/>
                      <w:szCs w:val="20"/>
                    </w:rPr>
                    <w:t>ИНН претендента (для претендентов-резидентов Российской Федерации)</w:t>
                  </w:r>
                </w:p>
                <w:p w:rsidR="000703AF" w:rsidRDefault="000703AF" w:rsidP="00805082">
                  <w:pPr>
                    <w:jc w:val="both"/>
                  </w:pPr>
                </w:p>
                <w:p w:rsidR="000703AF" w:rsidRDefault="000703AF" w:rsidP="00805082">
                  <w:pPr>
                    <w:jc w:val="center"/>
                    <w:rPr>
                      <w:b/>
                    </w:rPr>
                  </w:pPr>
                  <w:r w:rsidRPr="00923E2D">
                    <w:rPr>
                      <w:b/>
                    </w:rPr>
                    <w:t xml:space="preserve">ЗАЯВКА НА УЧАСТИЕ В </w:t>
                  </w:r>
                  <w:r>
                    <w:rPr>
                      <w:b/>
                    </w:rPr>
                    <w:t>ОТКРЫТОМ КОНКУРСЕ № ОКэ-МСП</w:t>
                  </w:r>
                  <w:r w:rsidRPr="00923E2D">
                    <w:rPr>
                      <w:b/>
                    </w:rPr>
                    <w:t>/___/____/____</w:t>
                  </w:r>
                </w:p>
                <w:p w:rsidR="000703AF" w:rsidRPr="00F23E06" w:rsidRDefault="000703AF" w:rsidP="00805082">
                  <w:pPr>
                    <w:jc w:val="center"/>
                    <w:rPr>
                      <w:b/>
                      <w:highlight w:val="cyan"/>
                    </w:rPr>
                  </w:pPr>
                  <w:r w:rsidRPr="00F23E06">
                    <w:rPr>
                      <w:b/>
                      <w:highlight w:val="cyan"/>
                    </w:rPr>
                    <w:t xml:space="preserve">(лот № _________) </w:t>
                  </w:r>
                </w:p>
                <w:p w:rsidR="000703AF" w:rsidRPr="00521EAB" w:rsidRDefault="000703AF" w:rsidP="00805082">
                  <w:pPr>
                    <w:jc w:val="center"/>
                    <w:rPr>
                      <w:i/>
                    </w:rPr>
                  </w:pPr>
                  <w:r w:rsidRPr="00F23E06">
                    <w:rPr>
                      <w:i/>
                      <w:highlight w:val="cyan"/>
                    </w:rPr>
                    <w:t>(указывается, если предусмотрены лоты)</w:t>
                  </w:r>
                </w:p>
                <w:p w:rsidR="000703AF" w:rsidRPr="00923E2D" w:rsidRDefault="000703AF" w:rsidP="00805082">
                  <w:pPr>
                    <w:jc w:val="center"/>
                    <w:rPr>
                      <w:b/>
                    </w:rPr>
                  </w:pPr>
                </w:p>
                <w:p w:rsidR="000703AF" w:rsidRPr="00923E2D" w:rsidRDefault="000703AF"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подпунктах а) – в) </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окументы, указанные в 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b"/>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72772D" w:rsidRDefault="000954FB" w:rsidP="0072772D">
      <w:pPr>
        <w:pStyle w:val="2"/>
        <w:numPr>
          <w:ilvl w:val="1"/>
          <w:numId w:val="20"/>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lastRenderedPageBreak/>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rPr>
          <w:b w:val="0"/>
          <w:i w:val="0"/>
        </w:rPr>
        <w:t>)</w:t>
      </w:r>
      <w:r w:rsidRPr="009B006E">
        <w:rPr>
          <w:b w:val="0"/>
          <w:i w:val="0"/>
        </w:rPr>
        <w:t xml:space="preserve">.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60681E" w:rsidRDefault="009A1114" w:rsidP="009B006E">
      <w:pPr>
        <w:pStyle w:val="a"/>
        <w:ind w:left="0" w:firstLine="720"/>
        <w:rPr>
          <w:b w:val="0"/>
          <w:i w:val="0"/>
        </w:rPr>
      </w:pPr>
      <w:r w:rsidRPr="0060681E">
        <w:rPr>
          <w:b w:val="0"/>
          <w:i w:val="0"/>
        </w:rPr>
        <w:tab/>
      </w:r>
      <w:r w:rsidR="000954FB" w:rsidRPr="0060681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60681E">
        <w:rPr>
          <w:b w:val="0"/>
          <w:i w:val="0"/>
        </w:rPr>
        <w:t>ехническом задании (раздел 4</w:t>
      </w:r>
      <w:r w:rsidR="000954FB" w:rsidRPr="0060681E">
        <w:rPr>
          <w:b w:val="0"/>
          <w:i w:val="0"/>
        </w:rPr>
        <w:t xml:space="preserve"> настоящей документации</w:t>
      </w:r>
      <w:r w:rsidR="00865A81" w:rsidRPr="0060681E">
        <w:rPr>
          <w:b w:val="0"/>
          <w:i w:val="0"/>
        </w:rPr>
        <w:t xml:space="preserve"> о закупке</w:t>
      </w:r>
      <w:r w:rsidR="000954FB" w:rsidRPr="0060681E">
        <w:rPr>
          <w:b w:val="0"/>
          <w:i w:val="0"/>
        </w:rPr>
        <w:t>)</w:t>
      </w:r>
      <w:r w:rsidR="00BB5B51" w:rsidRPr="0060681E">
        <w:rPr>
          <w:b w:val="0"/>
          <w:i w:val="0"/>
        </w:rPr>
        <w:t xml:space="preserve"> и/или информационной карте</w:t>
      </w:r>
      <w:r w:rsidR="000954FB" w:rsidRPr="0060681E">
        <w:rPr>
          <w:b w:val="0"/>
          <w:i w:val="0"/>
        </w:rPr>
        <w:t xml:space="preserve">. </w:t>
      </w:r>
    </w:p>
    <w:p w:rsidR="0060681E" w:rsidRDefault="0060681E" w:rsidP="0072772D">
      <w:pPr>
        <w:pStyle w:val="1"/>
        <w:tabs>
          <w:tab w:val="num" w:pos="432"/>
        </w:tabs>
        <w:spacing w:before="0" w:after="0"/>
        <w:jc w:val="center"/>
      </w:pPr>
    </w:p>
    <w:p w:rsidR="0060681E" w:rsidRPr="0060681E" w:rsidRDefault="0060681E" w:rsidP="0060681E"/>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Default="000954FB" w:rsidP="0072772D">
      <w:pPr>
        <w:pStyle w:val="1"/>
        <w:tabs>
          <w:tab w:val="num" w:pos="432"/>
        </w:tabs>
        <w:spacing w:before="0" w:after="0"/>
        <w:jc w:val="center"/>
      </w:pPr>
      <w:r w:rsidRPr="0072772D">
        <w:t>Техническое задание.</w:t>
      </w:r>
    </w:p>
    <w:p w:rsidR="00BE45CE" w:rsidRPr="00BE45CE" w:rsidRDefault="00BE45CE" w:rsidP="00BE45CE"/>
    <w:p w:rsidR="00BE45CE" w:rsidRPr="00015C78" w:rsidRDefault="00BE45CE" w:rsidP="00BE45CE">
      <w:pPr>
        <w:ind w:firstLine="709"/>
        <w:jc w:val="both"/>
        <w:rPr>
          <w:b/>
          <w:sz w:val="28"/>
          <w:szCs w:val="28"/>
        </w:rPr>
      </w:pPr>
      <w:r w:rsidRPr="00015C78">
        <w:rPr>
          <w:b/>
          <w:sz w:val="28"/>
          <w:szCs w:val="28"/>
        </w:rPr>
        <w:t>4.1. Цель открытого конкурса.</w:t>
      </w:r>
    </w:p>
    <w:p w:rsidR="00BE45CE" w:rsidRDefault="00BE45CE" w:rsidP="00BE45CE">
      <w:pPr>
        <w:ind w:firstLine="709"/>
        <w:jc w:val="both"/>
        <w:rPr>
          <w:sz w:val="28"/>
        </w:rPr>
      </w:pPr>
      <w:r>
        <w:rPr>
          <w:sz w:val="28"/>
        </w:rPr>
        <w:t>В</w:t>
      </w:r>
      <w:r w:rsidRPr="005C3D29">
        <w:rPr>
          <w:sz w:val="28"/>
        </w:rPr>
        <w:t xml:space="preserve">ыбор организации на право заключения договора на поставку </w:t>
      </w:r>
      <w:r>
        <w:rPr>
          <w:sz w:val="28"/>
          <w:lang w:val="en-US"/>
        </w:rPr>
        <w:t>IP</w:t>
      </w:r>
      <w:r w:rsidRPr="001E0324">
        <w:rPr>
          <w:sz w:val="28"/>
        </w:rPr>
        <w:t>-</w:t>
      </w:r>
      <w:r>
        <w:rPr>
          <w:sz w:val="28"/>
        </w:rPr>
        <w:t xml:space="preserve">телефонов </w:t>
      </w:r>
      <w:r>
        <w:rPr>
          <w:sz w:val="28"/>
          <w:lang w:val="en-US"/>
        </w:rPr>
        <w:t>AVAYA</w:t>
      </w:r>
      <w:r w:rsidRPr="001E0324">
        <w:rPr>
          <w:sz w:val="28"/>
        </w:rPr>
        <w:t xml:space="preserve"> </w:t>
      </w:r>
      <w:r>
        <w:rPr>
          <w:sz w:val="28"/>
        </w:rPr>
        <w:t>модель 1608-</w:t>
      </w:r>
      <w:r>
        <w:rPr>
          <w:sz w:val="28"/>
          <w:lang w:val="en-US"/>
        </w:rPr>
        <w:t>I</w:t>
      </w:r>
      <w:r w:rsidRPr="00CF1879">
        <w:rPr>
          <w:sz w:val="28"/>
        </w:rPr>
        <w:t xml:space="preserve"> </w:t>
      </w:r>
      <w:r>
        <w:rPr>
          <w:sz w:val="28"/>
        </w:rPr>
        <w:t>или «эквивалент»</w:t>
      </w:r>
      <w:r w:rsidRPr="005C3D29">
        <w:rPr>
          <w:sz w:val="28"/>
        </w:rPr>
        <w:t>.</w:t>
      </w:r>
    </w:p>
    <w:p w:rsidR="00BE45CE" w:rsidRDefault="00BE45CE" w:rsidP="00BE45CE">
      <w:pPr>
        <w:ind w:firstLine="709"/>
        <w:jc w:val="both"/>
        <w:rPr>
          <w:sz w:val="28"/>
        </w:rPr>
      </w:pPr>
    </w:p>
    <w:p w:rsidR="00BE45CE" w:rsidRPr="00416455" w:rsidRDefault="00BE45CE" w:rsidP="00BE45CE">
      <w:pPr>
        <w:ind w:firstLine="709"/>
        <w:jc w:val="both"/>
        <w:rPr>
          <w:b/>
          <w:sz w:val="28"/>
        </w:rPr>
      </w:pPr>
      <w:r w:rsidRPr="00416455">
        <w:rPr>
          <w:b/>
          <w:sz w:val="28"/>
        </w:rPr>
        <w:t>4.2. Общие положения.</w:t>
      </w:r>
    </w:p>
    <w:p w:rsidR="00BE45CE" w:rsidRPr="003E7CCA" w:rsidRDefault="00BE45CE" w:rsidP="00BE45CE">
      <w:pPr>
        <w:ind w:firstLine="709"/>
        <w:jc w:val="both"/>
        <w:rPr>
          <w:sz w:val="28"/>
          <w:szCs w:val="28"/>
        </w:rPr>
      </w:pPr>
      <w:r w:rsidRPr="003E7CCA">
        <w:rPr>
          <w:sz w:val="28"/>
          <w:szCs w:val="28"/>
        </w:rPr>
        <w:t xml:space="preserve">4.2.1. Претендент должен предложить к поставке товар, указанный в Приложении №1, либо эквивалентный товар полностью совместимый по своим техническим характеристикам. Количество товара должно быть не менее </w:t>
      </w:r>
      <w:r w:rsidR="005A3FE8">
        <w:rPr>
          <w:sz w:val="28"/>
          <w:szCs w:val="28"/>
        </w:rPr>
        <w:t>5</w:t>
      </w:r>
      <w:r w:rsidRPr="003E7CCA">
        <w:rPr>
          <w:sz w:val="28"/>
          <w:szCs w:val="28"/>
        </w:rPr>
        <w:t>0 штук.</w:t>
      </w:r>
    </w:p>
    <w:p w:rsidR="00BE45CE" w:rsidRPr="003E7CCA" w:rsidRDefault="00BE45CE" w:rsidP="00BE45CE">
      <w:pPr>
        <w:ind w:firstLine="709"/>
        <w:jc w:val="both"/>
        <w:rPr>
          <w:sz w:val="28"/>
          <w:szCs w:val="28"/>
        </w:rPr>
      </w:pPr>
      <w:r w:rsidRPr="003E7CCA">
        <w:rPr>
          <w:sz w:val="28"/>
          <w:szCs w:val="28"/>
        </w:rPr>
        <w:t>4.2.2. Поставка товара должна осуществляется по адресу: 672000, Забайкальский край, г. Чита, ул. Анохина, д. 91, корп. 2, каб. 503.</w:t>
      </w:r>
    </w:p>
    <w:p w:rsidR="00BE45CE" w:rsidRPr="003E7CCA" w:rsidRDefault="00BE45CE" w:rsidP="00BE45CE">
      <w:pPr>
        <w:ind w:firstLine="709"/>
        <w:jc w:val="both"/>
        <w:rPr>
          <w:sz w:val="28"/>
          <w:szCs w:val="28"/>
        </w:rPr>
      </w:pPr>
      <w:r w:rsidRPr="003E7CCA">
        <w:rPr>
          <w:sz w:val="28"/>
          <w:szCs w:val="28"/>
        </w:rPr>
        <w:t>4.2.3. Поставляемый товар должен быть новым, не бывшим в эксплуатации и использовании, не из ремонта.</w:t>
      </w:r>
    </w:p>
    <w:p w:rsidR="00BE45CE" w:rsidRDefault="00BE45CE" w:rsidP="00BE45CE">
      <w:pPr>
        <w:ind w:firstLine="708"/>
        <w:jc w:val="both"/>
        <w:rPr>
          <w:bCs/>
          <w:sz w:val="28"/>
        </w:rPr>
      </w:pPr>
      <w:r w:rsidRPr="003E7CCA">
        <w:rPr>
          <w:bCs/>
          <w:sz w:val="28"/>
          <w:szCs w:val="28"/>
        </w:rPr>
        <w:t>4.2.4. Начальная (максимальная) цена договора, заключенного по результатам</w:t>
      </w:r>
      <w:r>
        <w:rPr>
          <w:bCs/>
          <w:sz w:val="28"/>
        </w:rPr>
        <w:t xml:space="preserve"> открытого конкурса, с учетом всех налогов (кроме НДС), стоимости материалов, изделий и расходов, связанных с их доставкой, а также иных расходов, связанных с поставкой товара составляет 600 000 (шестьсот тысяч рублей) 00 копеек.  </w:t>
      </w:r>
    </w:p>
    <w:p w:rsidR="00BE45CE" w:rsidRPr="00655868" w:rsidRDefault="00BE45CE" w:rsidP="00BE45CE">
      <w:pPr>
        <w:ind w:firstLine="708"/>
        <w:jc w:val="both"/>
        <w:rPr>
          <w:sz w:val="28"/>
        </w:rPr>
      </w:pPr>
    </w:p>
    <w:p w:rsidR="00BE45CE" w:rsidRDefault="00BE45CE" w:rsidP="00BE45CE">
      <w:pPr>
        <w:ind w:firstLine="709"/>
        <w:jc w:val="both"/>
        <w:rPr>
          <w:b/>
          <w:sz w:val="28"/>
          <w:szCs w:val="28"/>
        </w:rPr>
      </w:pPr>
      <w:r w:rsidRPr="00416455">
        <w:rPr>
          <w:b/>
          <w:sz w:val="28"/>
          <w:szCs w:val="28"/>
        </w:rPr>
        <w:t>4.3. Требования к</w:t>
      </w:r>
      <w:r>
        <w:rPr>
          <w:b/>
          <w:sz w:val="28"/>
          <w:szCs w:val="28"/>
        </w:rPr>
        <w:t xml:space="preserve"> поставке товара</w:t>
      </w:r>
      <w:r w:rsidRPr="00416455">
        <w:rPr>
          <w:b/>
          <w:sz w:val="28"/>
          <w:szCs w:val="28"/>
        </w:rPr>
        <w:t>.</w:t>
      </w:r>
    </w:p>
    <w:p w:rsidR="00BE45CE" w:rsidRDefault="00BE45CE" w:rsidP="00BE45CE">
      <w:pPr>
        <w:ind w:firstLine="709"/>
        <w:jc w:val="both"/>
        <w:rPr>
          <w:sz w:val="28"/>
          <w:szCs w:val="28"/>
        </w:rPr>
      </w:pPr>
      <w:r w:rsidRPr="009A24A5">
        <w:rPr>
          <w:sz w:val="28"/>
          <w:szCs w:val="28"/>
        </w:rPr>
        <w:lastRenderedPageBreak/>
        <w:t>4.3.1.</w:t>
      </w:r>
      <w:r>
        <w:rPr>
          <w:b/>
          <w:sz w:val="28"/>
          <w:szCs w:val="28"/>
        </w:rPr>
        <w:t xml:space="preserve"> </w:t>
      </w:r>
      <w:r w:rsidRPr="005C3D29">
        <w:rPr>
          <w:sz w:val="28"/>
          <w:szCs w:val="28"/>
        </w:rPr>
        <w:t>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BE45CE" w:rsidRDefault="00BE45CE" w:rsidP="00BE45CE">
      <w:pPr>
        <w:ind w:firstLine="709"/>
        <w:jc w:val="both"/>
        <w:rPr>
          <w:sz w:val="28"/>
          <w:szCs w:val="28"/>
        </w:rPr>
      </w:pPr>
      <w:r>
        <w:rPr>
          <w:sz w:val="28"/>
          <w:szCs w:val="28"/>
        </w:rPr>
        <w:t xml:space="preserve">4.3.2. </w:t>
      </w:r>
      <w:r w:rsidRPr="005C3D29">
        <w:rPr>
          <w:sz w:val="28"/>
          <w:szCs w:val="28"/>
        </w:rPr>
        <w:t>Товар должен поставляться в упаковке, позволяющей обеспечить сохранность товара от повреждений при его отгрузке, перевозке и хранении.</w:t>
      </w:r>
    </w:p>
    <w:p w:rsidR="00BE45CE" w:rsidRDefault="00BE45CE" w:rsidP="00BE45CE">
      <w:pPr>
        <w:ind w:firstLine="709"/>
        <w:jc w:val="both"/>
        <w:rPr>
          <w:sz w:val="28"/>
          <w:szCs w:val="28"/>
        </w:rPr>
      </w:pPr>
      <w:r>
        <w:rPr>
          <w:sz w:val="28"/>
          <w:szCs w:val="28"/>
        </w:rPr>
        <w:t xml:space="preserve">4.3.3. </w:t>
      </w:r>
      <w:r w:rsidRPr="005C3D29">
        <w:rPr>
          <w:sz w:val="28"/>
          <w:szCs w:val="28"/>
        </w:rPr>
        <w:t>Поставщик должен гарантировать,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p>
    <w:p w:rsidR="00BE45CE" w:rsidRDefault="00BE45CE" w:rsidP="00BE45CE">
      <w:pPr>
        <w:ind w:firstLine="709"/>
        <w:jc w:val="both"/>
        <w:rPr>
          <w:sz w:val="28"/>
          <w:szCs w:val="28"/>
        </w:rPr>
      </w:pPr>
    </w:p>
    <w:p w:rsidR="00BE45CE" w:rsidRPr="009A24A5" w:rsidRDefault="00BE45CE" w:rsidP="00BE45CE">
      <w:pPr>
        <w:ind w:firstLine="709"/>
        <w:jc w:val="both"/>
        <w:rPr>
          <w:b/>
          <w:sz w:val="28"/>
          <w:szCs w:val="28"/>
        </w:rPr>
      </w:pPr>
      <w:r w:rsidRPr="009A24A5">
        <w:rPr>
          <w:b/>
          <w:sz w:val="28"/>
          <w:szCs w:val="28"/>
        </w:rPr>
        <w:t>4.4. Требования к гарантийному сроку.</w:t>
      </w:r>
    </w:p>
    <w:p w:rsidR="00BE45CE" w:rsidRPr="005C3D29" w:rsidRDefault="00BE45CE" w:rsidP="00BE45CE">
      <w:pPr>
        <w:ind w:firstLine="709"/>
        <w:jc w:val="both"/>
        <w:rPr>
          <w:sz w:val="28"/>
          <w:szCs w:val="28"/>
        </w:rPr>
      </w:pPr>
      <w:r>
        <w:rPr>
          <w:sz w:val="28"/>
          <w:szCs w:val="28"/>
        </w:rPr>
        <w:t xml:space="preserve">4.4.1. </w:t>
      </w:r>
      <w:r w:rsidRPr="005C3D29">
        <w:rPr>
          <w:sz w:val="28"/>
          <w:szCs w:val="28"/>
        </w:rPr>
        <w:t xml:space="preserve">Минимальный срок гарантии нормального функционирования  поставляемого </w:t>
      </w:r>
      <w:r>
        <w:rPr>
          <w:sz w:val="28"/>
          <w:szCs w:val="28"/>
        </w:rPr>
        <w:t>товара должен быть не менее 12 месяцев</w:t>
      </w:r>
      <w:r w:rsidRPr="005C3D29">
        <w:rPr>
          <w:sz w:val="28"/>
          <w:szCs w:val="28"/>
        </w:rPr>
        <w:t>.</w:t>
      </w:r>
    </w:p>
    <w:p w:rsidR="00BE45CE" w:rsidRDefault="00BE45CE" w:rsidP="00BE45CE">
      <w:pPr>
        <w:ind w:firstLine="708"/>
        <w:jc w:val="both"/>
        <w:rPr>
          <w:sz w:val="28"/>
          <w:szCs w:val="28"/>
        </w:rPr>
      </w:pPr>
      <w:r>
        <w:rPr>
          <w:sz w:val="28"/>
          <w:szCs w:val="28"/>
        </w:rPr>
        <w:t xml:space="preserve">4.4.2. </w:t>
      </w:r>
      <w:r w:rsidRPr="009A24A5">
        <w:rPr>
          <w:sz w:val="28"/>
          <w:szCs w:val="28"/>
        </w:rPr>
        <w:t xml:space="preserve">В случае, если в течение гарантийного периода товар или его отдельные части станут непригодными для дальнейшего использования, Поставщик должен произвести бесплатный гарантийный ремонт товара, включая замену непригодных для использования частей товара. </w:t>
      </w:r>
    </w:p>
    <w:p w:rsidR="00BE45CE" w:rsidRDefault="00BE45CE" w:rsidP="00BE45CE">
      <w:pPr>
        <w:ind w:firstLine="708"/>
        <w:jc w:val="both"/>
        <w:rPr>
          <w:sz w:val="28"/>
          <w:szCs w:val="28"/>
        </w:rPr>
      </w:pPr>
      <w:r>
        <w:rPr>
          <w:sz w:val="28"/>
          <w:szCs w:val="28"/>
        </w:rPr>
        <w:t xml:space="preserve">4.4.3. </w:t>
      </w:r>
      <w:r w:rsidRPr="00015C78">
        <w:rPr>
          <w:sz w:val="28"/>
          <w:szCs w:val="28"/>
        </w:rPr>
        <w:t>Срок проведения гарантийного ремонта не может превышать 60 (шестьдесят) календарных дней с даты получения Поставщиком уведомления Получателя о проведении гарантийного ремонта товара.</w:t>
      </w:r>
    </w:p>
    <w:p w:rsidR="00BE45CE" w:rsidRDefault="00BE45CE" w:rsidP="00BE45CE">
      <w:pPr>
        <w:ind w:firstLine="708"/>
        <w:jc w:val="both"/>
        <w:rPr>
          <w:sz w:val="28"/>
          <w:szCs w:val="28"/>
        </w:rPr>
      </w:pPr>
    </w:p>
    <w:p w:rsidR="00BE45CE" w:rsidRPr="00015C78" w:rsidRDefault="00BE45CE" w:rsidP="00BE45CE">
      <w:pPr>
        <w:ind w:firstLine="708"/>
        <w:jc w:val="both"/>
        <w:rPr>
          <w:b/>
          <w:sz w:val="28"/>
          <w:szCs w:val="28"/>
        </w:rPr>
      </w:pPr>
      <w:r w:rsidRPr="00015C78">
        <w:rPr>
          <w:b/>
          <w:sz w:val="28"/>
          <w:szCs w:val="28"/>
        </w:rPr>
        <w:t>4.5. Правила приемки товара.</w:t>
      </w:r>
    </w:p>
    <w:p w:rsidR="00BE45CE" w:rsidRDefault="00BE45CE" w:rsidP="00BE45CE">
      <w:pPr>
        <w:ind w:firstLine="708"/>
        <w:jc w:val="both"/>
        <w:rPr>
          <w:sz w:val="28"/>
          <w:szCs w:val="28"/>
        </w:rPr>
      </w:pPr>
      <w:r>
        <w:rPr>
          <w:sz w:val="28"/>
          <w:szCs w:val="28"/>
        </w:rPr>
        <w:t xml:space="preserve">4.5.1. </w:t>
      </w:r>
      <w:r w:rsidRPr="00015C78">
        <w:rPr>
          <w:sz w:val="28"/>
          <w:szCs w:val="28"/>
        </w:rPr>
        <w:t>Приемка Товара осуществляется представителями Поставщика и Получателя с подписанием товарной накладной (ТОРГ-12) в месте поставки Товара.</w:t>
      </w:r>
      <w:r w:rsidRPr="005C3D29">
        <w:t xml:space="preserve"> </w:t>
      </w:r>
      <w:r w:rsidRPr="00015C78">
        <w:rPr>
          <w:sz w:val="28"/>
          <w:szCs w:val="28"/>
        </w:rPr>
        <w:t>Датой поставки товара считается дата подписания сторонами товарной накладной (ТОРГ-12).</w:t>
      </w:r>
    </w:p>
    <w:p w:rsidR="00BE45CE" w:rsidRPr="00015C78" w:rsidRDefault="00BE45CE" w:rsidP="00BE45CE">
      <w:pPr>
        <w:ind w:firstLine="708"/>
        <w:jc w:val="both"/>
        <w:rPr>
          <w:sz w:val="28"/>
          <w:szCs w:val="28"/>
        </w:rPr>
      </w:pPr>
      <w:r>
        <w:rPr>
          <w:sz w:val="28"/>
          <w:szCs w:val="28"/>
        </w:rPr>
        <w:t xml:space="preserve">4.5.2. </w:t>
      </w:r>
      <w:r w:rsidRPr="005C3D29">
        <w:rPr>
          <w:sz w:val="28"/>
          <w:szCs w:val="28"/>
        </w:rPr>
        <w:t>Поставляемый товар должен быть обеспечен комплектом документации на русском языке, включающим инструкции по эксплуатации, техническую документацию, поставляемую фирмой-производителем</w:t>
      </w:r>
      <w:r>
        <w:rPr>
          <w:sz w:val="28"/>
          <w:szCs w:val="28"/>
        </w:rPr>
        <w:t>.</w:t>
      </w:r>
    </w:p>
    <w:p w:rsidR="00BE45CE" w:rsidRDefault="00BE45CE" w:rsidP="00BE45CE">
      <w:pPr>
        <w:jc w:val="both"/>
        <w:rPr>
          <w:sz w:val="28"/>
          <w:szCs w:val="28"/>
        </w:rPr>
      </w:pPr>
    </w:p>
    <w:p w:rsidR="00BE45CE" w:rsidRPr="00015C78" w:rsidRDefault="00BE45CE" w:rsidP="00BE45CE">
      <w:pPr>
        <w:ind w:firstLine="708"/>
        <w:jc w:val="both"/>
        <w:rPr>
          <w:b/>
          <w:sz w:val="28"/>
          <w:szCs w:val="28"/>
        </w:rPr>
      </w:pPr>
      <w:r w:rsidRPr="00015C78">
        <w:rPr>
          <w:b/>
          <w:sz w:val="28"/>
          <w:szCs w:val="28"/>
        </w:rPr>
        <w:t>4.6. Срок поставки товара.</w:t>
      </w:r>
    </w:p>
    <w:p w:rsidR="00BE45CE" w:rsidRPr="00015C78" w:rsidRDefault="00BE45CE" w:rsidP="00BE45CE">
      <w:pPr>
        <w:ind w:firstLine="708"/>
        <w:jc w:val="both"/>
        <w:rPr>
          <w:sz w:val="28"/>
        </w:rPr>
      </w:pPr>
      <w:r>
        <w:rPr>
          <w:sz w:val="28"/>
          <w:szCs w:val="28"/>
        </w:rPr>
        <w:t xml:space="preserve">4.6.1. </w:t>
      </w:r>
      <w:r w:rsidRPr="00015C78">
        <w:rPr>
          <w:sz w:val="28"/>
          <w:szCs w:val="28"/>
        </w:rPr>
        <w:t>Общий срок</w:t>
      </w:r>
      <w:r w:rsidRPr="00015C78">
        <w:rPr>
          <w:sz w:val="28"/>
        </w:rPr>
        <w:t xml:space="preserve"> поставки Товара </w:t>
      </w:r>
      <w:r>
        <w:rPr>
          <w:sz w:val="28"/>
        </w:rPr>
        <w:t xml:space="preserve">должен быть </w:t>
      </w:r>
      <w:r w:rsidRPr="00015C78">
        <w:rPr>
          <w:sz w:val="28"/>
          <w:szCs w:val="28"/>
        </w:rPr>
        <w:t>не более 60 (шестидесяти) календарных дней с даты подписания договора.</w:t>
      </w:r>
    </w:p>
    <w:p w:rsidR="00BE45CE" w:rsidRDefault="00BE45CE" w:rsidP="00BE45CE">
      <w:pPr>
        <w:ind w:firstLine="708"/>
        <w:jc w:val="both"/>
        <w:rPr>
          <w:sz w:val="28"/>
          <w:szCs w:val="28"/>
        </w:rPr>
      </w:pPr>
    </w:p>
    <w:p w:rsidR="00BE45CE" w:rsidRPr="00015C78" w:rsidRDefault="00BE45CE" w:rsidP="00BE45CE">
      <w:pPr>
        <w:ind w:firstLine="708"/>
        <w:jc w:val="both"/>
        <w:rPr>
          <w:b/>
          <w:sz w:val="28"/>
          <w:szCs w:val="28"/>
        </w:rPr>
      </w:pPr>
      <w:r w:rsidRPr="00015C78">
        <w:rPr>
          <w:b/>
          <w:sz w:val="28"/>
          <w:szCs w:val="28"/>
        </w:rPr>
        <w:t>4.7. Порядок оплаты.</w:t>
      </w:r>
    </w:p>
    <w:p w:rsidR="00BE45CE" w:rsidRPr="00015C78" w:rsidRDefault="00BE45CE" w:rsidP="00BE45CE">
      <w:pPr>
        <w:ind w:firstLine="708"/>
        <w:jc w:val="both"/>
        <w:rPr>
          <w:sz w:val="28"/>
          <w:szCs w:val="28"/>
        </w:rPr>
      </w:pPr>
      <w:r>
        <w:rPr>
          <w:sz w:val="28"/>
          <w:szCs w:val="28"/>
        </w:rPr>
        <w:t xml:space="preserve">4.7.1. </w:t>
      </w:r>
      <w:r w:rsidRPr="00015C78">
        <w:rPr>
          <w:sz w:val="28"/>
          <w:szCs w:val="28"/>
        </w:rPr>
        <w:t xml:space="preserve">Оплата поставки партии товара производится Получателем в течение 30 (Тридцати) календарных дней после подписания сторонами товарной накладной (№ ТОРГ – 12), на основании выставленного Поставщиком счета, счета-фактуры. </w:t>
      </w:r>
    </w:p>
    <w:p w:rsidR="00BE45CE" w:rsidRPr="000412B9" w:rsidRDefault="00BE45CE" w:rsidP="00BE45CE">
      <w:pPr>
        <w:suppressAutoHyphens w:val="0"/>
        <w:ind w:firstLine="709"/>
        <w:jc w:val="both"/>
        <w:rPr>
          <w:sz w:val="28"/>
          <w:szCs w:val="28"/>
        </w:rPr>
      </w:pPr>
      <w:r>
        <w:rPr>
          <w:sz w:val="28"/>
          <w:szCs w:val="28"/>
        </w:rPr>
        <w:lastRenderedPageBreak/>
        <w:t>4.7.2. Авансовый платеж</w:t>
      </w:r>
      <w:r w:rsidRPr="000412B9">
        <w:rPr>
          <w:sz w:val="28"/>
          <w:szCs w:val="28"/>
        </w:rPr>
        <w:t xml:space="preserve"> не </w:t>
      </w:r>
      <w:r>
        <w:rPr>
          <w:sz w:val="28"/>
          <w:szCs w:val="28"/>
        </w:rPr>
        <w:t>может</w:t>
      </w:r>
      <w:r w:rsidRPr="000412B9">
        <w:rPr>
          <w:sz w:val="28"/>
          <w:szCs w:val="28"/>
        </w:rPr>
        <w:t xml:space="preserve"> превышать 25% (Двадцати пяти) процентов от общей стоимости поставляемого товара.</w:t>
      </w:r>
    </w:p>
    <w:p w:rsidR="00BE45CE" w:rsidRPr="000412B9" w:rsidRDefault="00BE45CE" w:rsidP="00BE45CE">
      <w:pPr>
        <w:suppressAutoHyphens w:val="0"/>
        <w:ind w:firstLine="709"/>
        <w:jc w:val="both"/>
        <w:rPr>
          <w:sz w:val="28"/>
          <w:szCs w:val="28"/>
        </w:rPr>
      </w:pPr>
      <w:r>
        <w:rPr>
          <w:sz w:val="28"/>
          <w:szCs w:val="28"/>
        </w:rPr>
        <w:t xml:space="preserve">4.7.3. </w:t>
      </w:r>
      <w:r w:rsidRPr="000412B9">
        <w:rPr>
          <w:sz w:val="28"/>
          <w:szCs w:val="28"/>
        </w:rPr>
        <w:t>В случае авансового платежа оплата поставки партии товара производится Получателем в следующем порядке:</w:t>
      </w:r>
    </w:p>
    <w:p w:rsidR="00BE45CE" w:rsidRPr="00C12FA4" w:rsidRDefault="00BE45CE" w:rsidP="00BE45CE">
      <w:pPr>
        <w:suppressAutoHyphens w:val="0"/>
        <w:jc w:val="both"/>
        <w:rPr>
          <w:sz w:val="28"/>
          <w:szCs w:val="28"/>
        </w:rPr>
      </w:pPr>
      <w:r w:rsidRPr="005A3FE8">
        <w:rPr>
          <w:sz w:val="28"/>
          <w:szCs w:val="28"/>
        </w:rPr>
        <w:t xml:space="preserve">- аванс </w:t>
      </w:r>
      <w:r w:rsidR="00C12FA4" w:rsidRPr="005A3FE8">
        <w:rPr>
          <w:sz w:val="28"/>
          <w:szCs w:val="28"/>
        </w:rPr>
        <w:t xml:space="preserve">выплачивается </w:t>
      </w:r>
      <w:r w:rsidRPr="005A3FE8">
        <w:rPr>
          <w:sz w:val="28"/>
          <w:szCs w:val="28"/>
        </w:rPr>
        <w:t xml:space="preserve">в размере не более 25% (Двадцати пяти) процентов от стоимости поставляемой партии </w:t>
      </w:r>
      <w:r w:rsidR="00346E41" w:rsidRPr="005A3FE8">
        <w:rPr>
          <w:sz w:val="28"/>
          <w:szCs w:val="28"/>
        </w:rPr>
        <w:t>товара</w:t>
      </w:r>
      <w:r w:rsidR="00C12FA4" w:rsidRPr="005A3FE8">
        <w:rPr>
          <w:sz w:val="28"/>
          <w:szCs w:val="28"/>
        </w:rPr>
        <w:t xml:space="preserve"> </w:t>
      </w:r>
      <w:r w:rsidR="00C12FA4" w:rsidRPr="005A3FE8">
        <w:rPr>
          <w:color w:val="000000"/>
          <w:sz w:val="28"/>
          <w:szCs w:val="28"/>
        </w:rPr>
        <w:t>на основании выставленного Поставщиком счета;</w:t>
      </w:r>
    </w:p>
    <w:p w:rsidR="00BE45CE" w:rsidRPr="00C12FA4" w:rsidRDefault="00BE45CE" w:rsidP="00BE45CE">
      <w:pPr>
        <w:suppressAutoHyphens w:val="0"/>
        <w:jc w:val="both"/>
        <w:rPr>
          <w:sz w:val="28"/>
          <w:szCs w:val="28"/>
        </w:rPr>
      </w:pPr>
      <w:r w:rsidRPr="00C12FA4">
        <w:rPr>
          <w:sz w:val="28"/>
          <w:szCs w:val="28"/>
        </w:rPr>
        <w:t>- окончательный расчет в размере  не менее 75% (семидесяти пяти) процентов от стоимости поставляемой партии товара в течение 30 (тридцати) календарных дней с даты подписания Получателем и Поставщиком товарной накладной (№ ТОРГ – 12).</w:t>
      </w:r>
    </w:p>
    <w:p w:rsidR="00BE45CE" w:rsidRPr="00B60AF4" w:rsidRDefault="00BE45CE" w:rsidP="00BE45CE">
      <w:pPr>
        <w:pStyle w:val="aff8"/>
        <w:ind w:left="709"/>
        <w:jc w:val="both"/>
        <w:rPr>
          <w:color w:val="FF0000"/>
          <w:sz w:val="28"/>
          <w:szCs w:val="28"/>
        </w:rPr>
      </w:pPr>
    </w:p>
    <w:p w:rsidR="00BE45CE" w:rsidRPr="005C3D29" w:rsidRDefault="00BE45CE" w:rsidP="00BE45CE">
      <w:pPr>
        <w:suppressAutoHyphens w:val="0"/>
        <w:spacing w:after="200" w:line="276" w:lineRule="auto"/>
        <w:jc w:val="right"/>
        <w:rPr>
          <w:b/>
          <w:sz w:val="28"/>
          <w:szCs w:val="28"/>
        </w:rPr>
      </w:pPr>
      <w:r>
        <w:rPr>
          <w:b/>
          <w:sz w:val="28"/>
          <w:szCs w:val="28"/>
        </w:rPr>
        <w:t>Приложение №1</w:t>
      </w:r>
    </w:p>
    <w:p w:rsidR="00BE45CE" w:rsidRPr="005C3D29" w:rsidRDefault="00BE45CE" w:rsidP="00BE45CE">
      <w:pPr>
        <w:spacing w:line="360" w:lineRule="auto"/>
        <w:ind w:firstLine="567"/>
        <w:jc w:val="right"/>
        <w:rPr>
          <w:b/>
          <w:i/>
          <w:sz w:val="22"/>
          <w:szCs w:val="22"/>
        </w:rPr>
      </w:pPr>
    </w:p>
    <w:p w:rsidR="004C1781" w:rsidRPr="005C3D29" w:rsidRDefault="004C1781" w:rsidP="004C1781">
      <w:pPr>
        <w:spacing w:line="360" w:lineRule="auto"/>
        <w:ind w:firstLine="567"/>
        <w:jc w:val="right"/>
        <w:rPr>
          <w:b/>
          <w:i/>
          <w:sz w:val="22"/>
          <w:szCs w:val="22"/>
        </w:rPr>
      </w:pPr>
    </w:p>
    <w:tbl>
      <w:tblPr>
        <w:tblStyle w:val="afff3"/>
        <w:tblW w:w="5000" w:type="pct"/>
        <w:jc w:val="center"/>
        <w:tblLook w:val="04A0"/>
      </w:tblPr>
      <w:tblGrid>
        <w:gridCol w:w="4458"/>
        <w:gridCol w:w="5396"/>
      </w:tblGrid>
      <w:tr w:rsidR="004C1781" w:rsidRPr="005C3D29" w:rsidTr="000703AF">
        <w:trPr>
          <w:trHeight w:val="510"/>
          <w:jc w:val="center"/>
        </w:trPr>
        <w:tc>
          <w:tcPr>
            <w:tcW w:w="2262" w:type="pct"/>
            <w:hideMark/>
          </w:tcPr>
          <w:p w:rsidR="004C1781" w:rsidRPr="005C3D29" w:rsidRDefault="004C1781" w:rsidP="000703AF">
            <w:pPr>
              <w:jc w:val="center"/>
              <w:rPr>
                <w:sz w:val="20"/>
                <w:szCs w:val="20"/>
              </w:rPr>
            </w:pPr>
            <w:r>
              <w:rPr>
                <w:sz w:val="20"/>
                <w:szCs w:val="20"/>
              </w:rPr>
              <w:t>Наименование характеристики</w:t>
            </w:r>
          </w:p>
        </w:tc>
        <w:tc>
          <w:tcPr>
            <w:tcW w:w="2738" w:type="pct"/>
            <w:hideMark/>
          </w:tcPr>
          <w:p w:rsidR="004C1781" w:rsidRPr="005C3D29" w:rsidRDefault="004C1781" w:rsidP="000703AF">
            <w:pPr>
              <w:jc w:val="center"/>
              <w:rPr>
                <w:sz w:val="20"/>
                <w:szCs w:val="20"/>
              </w:rPr>
            </w:pPr>
            <w:r w:rsidRPr="005C3D29">
              <w:rPr>
                <w:sz w:val="20"/>
                <w:szCs w:val="20"/>
              </w:rPr>
              <w:t>Описание</w:t>
            </w:r>
            <w:r>
              <w:rPr>
                <w:sz w:val="20"/>
                <w:szCs w:val="20"/>
              </w:rPr>
              <w:t xml:space="preserve"> характеристики</w:t>
            </w:r>
          </w:p>
        </w:tc>
      </w:tr>
      <w:tr w:rsidR="004C1781" w:rsidRPr="0077185A" w:rsidTr="000703AF">
        <w:trPr>
          <w:trHeight w:val="250"/>
          <w:jc w:val="center"/>
        </w:trPr>
        <w:tc>
          <w:tcPr>
            <w:tcW w:w="2262" w:type="pct"/>
            <w:vAlign w:val="center"/>
          </w:tcPr>
          <w:p w:rsidR="004C1781" w:rsidRPr="001E0324" w:rsidRDefault="004C1781" w:rsidP="000703AF">
            <w:pPr>
              <w:rPr>
                <w:sz w:val="18"/>
                <w:szCs w:val="18"/>
              </w:rPr>
            </w:pPr>
            <w:r>
              <w:rPr>
                <w:sz w:val="18"/>
                <w:szCs w:val="18"/>
              </w:rPr>
              <w:t>Тип телефона</w:t>
            </w:r>
          </w:p>
        </w:tc>
        <w:tc>
          <w:tcPr>
            <w:tcW w:w="2738" w:type="pct"/>
            <w:vAlign w:val="center"/>
          </w:tcPr>
          <w:p w:rsidR="004C1781" w:rsidRPr="001F0C68" w:rsidRDefault="004C1781" w:rsidP="000703AF">
            <w:pPr>
              <w:rPr>
                <w:sz w:val="18"/>
                <w:szCs w:val="18"/>
              </w:rPr>
            </w:pPr>
            <w:r w:rsidRPr="007E3515">
              <w:rPr>
                <w:sz w:val="18"/>
                <w:szCs w:val="18"/>
              </w:rPr>
              <w:t xml:space="preserve">VoIP-телефон </w:t>
            </w:r>
          </w:p>
        </w:tc>
      </w:tr>
      <w:tr w:rsidR="004C1781" w:rsidRPr="0077185A" w:rsidTr="000703AF">
        <w:trPr>
          <w:trHeight w:val="284"/>
          <w:jc w:val="center"/>
        </w:trPr>
        <w:tc>
          <w:tcPr>
            <w:tcW w:w="2262" w:type="pct"/>
            <w:vAlign w:val="center"/>
          </w:tcPr>
          <w:p w:rsidR="004C1781" w:rsidRDefault="004C1781" w:rsidP="000703AF">
            <w:pPr>
              <w:rPr>
                <w:sz w:val="18"/>
                <w:szCs w:val="18"/>
              </w:rPr>
            </w:pPr>
            <w:r>
              <w:rPr>
                <w:sz w:val="18"/>
                <w:szCs w:val="18"/>
              </w:rPr>
              <w:t>Поддержка протоколов</w:t>
            </w:r>
          </w:p>
        </w:tc>
        <w:tc>
          <w:tcPr>
            <w:tcW w:w="2738" w:type="pct"/>
            <w:vAlign w:val="center"/>
          </w:tcPr>
          <w:p w:rsidR="004C1781" w:rsidRPr="007E3515" w:rsidRDefault="004C1781" w:rsidP="000703AF">
            <w:pPr>
              <w:rPr>
                <w:sz w:val="18"/>
                <w:szCs w:val="18"/>
              </w:rPr>
            </w:pPr>
            <w:r w:rsidRPr="00DD3885">
              <w:rPr>
                <w:sz w:val="18"/>
                <w:szCs w:val="18"/>
              </w:rPr>
              <w:t>H.323</w:t>
            </w:r>
          </w:p>
        </w:tc>
      </w:tr>
      <w:tr w:rsidR="004C1781" w:rsidRPr="0077185A" w:rsidTr="000703AF">
        <w:trPr>
          <w:trHeight w:val="262"/>
          <w:jc w:val="center"/>
        </w:trPr>
        <w:tc>
          <w:tcPr>
            <w:tcW w:w="2262" w:type="pct"/>
            <w:vAlign w:val="center"/>
          </w:tcPr>
          <w:p w:rsidR="004C1781" w:rsidRDefault="004C1781" w:rsidP="000703AF">
            <w:pPr>
              <w:rPr>
                <w:sz w:val="18"/>
                <w:szCs w:val="18"/>
              </w:rPr>
            </w:pPr>
            <w:r>
              <w:rPr>
                <w:sz w:val="18"/>
                <w:szCs w:val="18"/>
              </w:rPr>
              <w:t>Интерфейс</w:t>
            </w:r>
          </w:p>
        </w:tc>
        <w:tc>
          <w:tcPr>
            <w:tcW w:w="2738" w:type="pct"/>
            <w:vAlign w:val="center"/>
          </w:tcPr>
          <w:p w:rsidR="004C1781" w:rsidRPr="007E3515" w:rsidRDefault="004C1781" w:rsidP="000703AF">
            <w:pPr>
              <w:rPr>
                <w:sz w:val="18"/>
                <w:szCs w:val="18"/>
              </w:rPr>
            </w:pPr>
            <w:r>
              <w:rPr>
                <w:sz w:val="18"/>
                <w:szCs w:val="18"/>
              </w:rPr>
              <w:t>LAN</w:t>
            </w:r>
          </w:p>
        </w:tc>
      </w:tr>
      <w:tr w:rsidR="004C1781" w:rsidRPr="0077185A" w:rsidTr="000703AF">
        <w:trPr>
          <w:trHeight w:val="280"/>
          <w:jc w:val="center"/>
        </w:trPr>
        <w:tc>
          <w:tcPr>
            <w:tcW w:w="2262" w:type="pct"/>
            <w:vAlign w:val="center"/>
          </w:tcPr>
          <w:p w:rsidR="004C1781" w:rsidRDefault="004C1781" w:rsidP="000703AF">
            <w:pPr>
              <w:rPr>
                <w:sz w:val="18"/>
                <w:szCs w:val="18"/>
              </w:rPr>
            </w:pPr>
            <w:r>
              <w:rPr>
                <w:sz w:val="18"/>
                <w:szCs w:val="18"/>
              </w:rPr>
              <w:t>Блок питания</w:t>
            </w:r>
          </w:p>
        </w:tc>
        <w:tc>
          <w:tcPr>
            <w:tcW w:w="2738" w:type="pct"/>
            <w:vAlign w:val="center"/>
          </w:tcPr>
          <w:p w:rsidR="004C1781" w:rsidRPr="007E3515" w:rsidRDefault="004C1781" w:rsidP="000703AF">
            <w:pPr>
              <w:rPr>
                <w:sz w:val="18"/>
                <w:szCs w:val="18"/>
              </w:rPr>
            </w:pPr>
            <w:r>
              <w:rPr>
                <w:sz w:val="18"/>
                <w:szCs w:val="18"/>
              </w:rPr>
              <w:t>В комплекте</w:t>
            </w:r>
          </w:p>
        </w:tc>
      </w:tr>
      <w:tr w:rsidR="004C1781" w:rsidRPr="0077185A" w:rsidTr="000703AF">
        <w:trPr>
          <w:trHeight w:val="280"/>
          <w:jc w:val="center"/>
        </w:trPr>
        <w:tc>
          <w:tcPr>
            <w:tcW w:w="2262" w:type="pct"/>
            <w:vAlign w:val="center"/>
          </w:tcPr>
          <w:p w:rsidR="004C1781" w:rsidRDefault="004C1781" w:rsidP="000703AF">
            <w:pPr>
              <w:rPr>
                <w:sz w:val="18"/>
                <w:szCs w:val="18"/>
              </w:rPr>
            </w:pPr>
            <w:r w:rsidRPr="006E4E48">
              <w:rPr>
                <w:sz w:val="18"/>
                <w:szCs w:val="18"/>
              </w:rPr>
              <w:t>LCD-дисплей</w:t>
            </w:r>
          </w:p>
        </w:tc>
        <w:tc>
          <w:tcPr>
            <w:tcW w:w="2738" w:type="pct"/>
            <w:vAlign w:val="center"/>
          </w:tcPr>
          <w:p w:rsidR="004C1781" w:rsidRDefault="004C1781" w:rsidP="000703AF">
            <w:pPr>
              <w:rPr>
                <w:sz w:val="18"/>
                <w:szCs w:val="18"/>
              </w:rPr>
            </w:pPr>
            <w:r w:rsidRPr="006E4E48">
              <w:rPr>
                <w:sz w:val="18"/>
                <w:szCs w:val="18"/>
              </w:rPr>
              <w:t>Монохромный</w:t>
            </w:r>
            <w:r>
              <w:rPr>
                <w:sz w:val="18"/>
                <w:szCs w:val="18"/>
              </w:rPr>
              <w:t xml:space="preserve">, </w:t>
            </w:r>
            <w:r w:rsidRPr="006E4E48">
              <w:rPr>
                <w:sz w:val="18"/>
                <w:szCs w:val="18"/>
              </w:rPr>
              <w:t xml:space="preserve">с диагональю </w:t>
            </w:r>
            <w:r>
              <w:rPr>
                <w:sz w:val="18"/>
                <w:szCs w:val="18"/>
              </w:rPr>
              <w:t xml:space="preserve">не более </w:t>
            </w:r>
            <w:r w:rsidRPr="006E4E48">
              <w:rPr>
                <w:sz w:val="18"/>
                <w:szCs w:val="18"/>
              </w:rPr>
              <w:t>3</w:t>
            </w:r>
            <w:r>
              <w:rPr>
                <w:sz w:val="18"/>
                <w:szCs w:val="18"/>
              </w:rPr>
              <w:t>-х дюймов</w:t>
            </w:r>
          </w:p>
        </w:tc>
      </w:tr>
      <w:tr w:rsidR="004C1781" w:rsidRPr="0077185A" w:rsidTr="000703AF">
        <w:trPr>
          <w:trHeight w:val="280"/>
          <w:jc w:val="center"/>
        </w:trPr>
        <w:tc>
          <w:tcPr>
            <w:tcW w:w="2262" w:type="pct"/>
            <w:vAlign w:val="center"/>
          </w:tcPr>
          <w:p w:rsidR="004C1781" w:rsidRPr="006E4E48" w:rsidRDefault="004C1781" w:rsidP="000703AF">
            <w:pPr>
              <w:rPr>
                <w:sz w:val="18"/>
                <w:szCs w:val="18"/>
              </w:rPr>
            </w:pPr>
            <w:r w:rsidRPr="006E4E48">
              <w:rPr>
                <w:sz w:val="18"/>
                <w:szCs w:val="18"/>
              </w:rPr>
              <w:t>Управление</w:t>
            </w:r>
          </w:p>
        </w:tc>
        <w:tc>
          <w:tcPr>
            <w:tcW w:w="2738" w:type="pct"/>
            <w:vAlign w:val="center"/>
          </w:tcPr>
          <w:p w:rsidR="004C1781" w:rsidRPr="006E4E48" w:rsidRDefault="004C1781" w:rsidP="000703AF">
            <w:pPr>
              <w:rPr>
                <w:sz w:val="18"/>
                <w:szCs w:val="18"/>
              </w:rPr>
            </w:pPr>
            <w:r>
              <w:rPr>
                <w:sz w:val="18"/>
                <w:szCs w:val="18"/>
              </w:rPr>
              <w:t xml:space="preserve">Не более </w:t>
            </w:r>
            <w:r w:rsidRPr="006E4E48">
              <w:rPr>
                <w:sz w:val="18"/>
                <w:szCs w:val="18"/>
              </w:rPr>
              <w:t>8</w:t>
            </w:r>
            <w:r>
              <w:rPr>
                <w:sz w:val="18"/>
                <w:szCs w:val="18"/>
              </w:rPr>
              <w:t>-и</w:t>
            </w:r>
            <w:r w:rsidRPr="006E4E48">
              <w:rPr>
                <w:sz w:val="18"/>
                <w:szCs w:val="18"/>
              </w:rPr>
              <w:t xml:space="preserve"> программируемых функциональных кнопок/линий с LED индикацией; кнопки навигации</w:t>
            </w:r>
          </w:p>
        </w:tc>
      </w:tr>
      <w:tr w:rsidR="004C1781" w:rsidRPr="0077185A" w:rsidTr="000703AF">
        <w:trPr>
          <w:trHeight w:val="280"/>
          <w:jc w:val="center"/>
        </w:trPr>
        <w:tc>
          <w:tcPr>
            <w:tcW w:w="2262" w:type="pct"/>
            <w:vAlign w:val="center"/>
          </w:tcPr>
          <w:p w:rsidR="004C1781" w:rsidRPr="006E4E48" w:rsidRDefault="004C1781" w:rsidP="000703AF">
            <w:pPr>
              <w:rPr>
                <w:sz w:val="18"/>
                <w:szCs w:val="18"/>
              </w:rPr>
            </w:pPr>
            <w:r>
              <w:rPr>
                <w:sz w:val="18"/>
                <w:szCs w:val="18"/>
              </w:rPr>
              <w:t>Прочее</w:t>
            </w:r>
          </w:p>
        </w:tc>
        <w:tc>
          <w:tcPr>
            <w:tcW w:w="2738" w:type="pct"/>
            <w:vAlign w:val="center"/>
          </w:tcPr>
          <w:p w:rsidR="004C1781" w:rsidRPr="000973F8" w:rsidRDefault="004C1781" w:rsidP="000703AF">
            <w:pPr>
              <w:rPr>
                <w:sz w:val="18"/>
                <w:szCs w:val="18"/>
              </w:rPr>
            </w:pPr>
            <w:r>
              <w:rPr>
                <w:sz w:val="18"/>
                <w:szCs w:val="18"/>
              </w:rPr>
              <w:t xml:space="preserve">Наличие дополнительного порта 10/100 </w:t>
            </w:r>
            <w:r>
              <w:rPr>
                <w:sz w:val="18"/>
                <w:szCs w:val="18"/>
                <w:lang w:val="en-US"/>
              </w:rPr>
              <w:t>Ethernet</w:t>
            </w:r>
            <w:r w:rsidRPr="000973F8">
              <w:rPr>
                <w:sz w:val="18"/>
                <w:szCs w:val="18"/>
              </w:rPr>
              <w:t xml:space="preserve"> </w:t>
            </w:r>
            <w:r>
              <w:rPr>
                <w:sz w:val="18"/>
                <w:szCs w:val="18"/>
              </w:rPr>
              <w:t>для подключения к ноутбуку или ПК</w:t>
            </w:r>
          </w:p>
        </w:tc>
      </w:tr>
    </w:tbl>
    <w:p w:rsidR="00BE45CE" w:rsidRDefault="00BE45CE" w:rsidP="00BE45CE">
      <w:pPr>
        <w:spacing w:line="360" w:lineRule="auto"/>
      </w:pPr>
    </w:p>
    <w:p w:rsidR="000954FB" w:rsidRPr="002C3FF9" w:rsidRDefault="000954FB" w:rsidP="000954FB">
      <w:pPr>
        <w:ind w:firstLine="709"/>
        <w:jc w:val="both"/>
        <w:rPr>
          <w:b/>
          <w:sz w:val="28"/>
          <w:szCs w:val="28"/>
          <w:highlight w:val="cyan"/>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CC4FE8" w:rsidRPr="00C177CB" w:rsidRDefault="00CC4FE8" w:rsidP="00CC4FE8">
      <w:pPr>
        <w:pStyle w:val="19"/>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CC4FE8" w:rsidRDefault="00CC4FE8" w:rsidP="00CC4FE8">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CC4FE8" w:rsidRPr="007F503B" w:rsidTr="00CC4FE8">
        <w:tc>
          <w:tcPr>
            <w:tcW w:w="534" w:type="dxa"/>
            <w:vAlign w:val="center"/>
          </w:tcPr>
          <w:p w:rsidR="00CC4FE8" w:rsidRPr="007F503B" w:rsidRDefault="00CC4FE8" w:rsidP="00CC4FE8">
            <w:pPr>
              <w:pStyle w:val="Default"/>
              <w:jc w:val="center"/>
              <w:rPr>
                <w:b/>
                <w:color w:val="auto"/>
                <w:sz w:val="28"/>
                <w:szCs w:val="28"/>
              </w:rPr>
            </w:pPr>
            <w:r w:rsidRPr="007F503B">
              <w:rPr>
                <w:b/>
                <w:color w:val="auto"/>
                <w:sz w:val="28"/>
                <w:szCs w:val="28"/>
              </w:rPr>
              <w:t>№ п/п</w:t>
            </w:r>
          </w:p>
          <w:p w:rsidR="00CC4FE8" w:rsidRPr="007F503B" w:rsidRDefault="00CC4FE8" w:rsidP="00CC4FE8">
            <w:pPr>
              <w:pStyle w:val="19"/>
              <w:ind w:firstLine="0"/>
              <w:jc w:val="center"/>
              <w:rPr>
                <w:b/>
                <w:szCs w:val="28"/>
              </w:rPr>
            </w:pPr>
          </w:p>
        </w:tc>
        <w:tc>
          <w:tcPr>
            <w:tcW w:w="2551" w:type="dxa"/>
            <w:vAlign w:val="center"/>
          </w:tcPr>
          <w:p w:rsidR="00CC4FE8" w:rsidRPr="007F503B" w:rsidRDefault="00CC4FE8" w:rsidP="00CC4FE8">
            <w:pPr>
              <w:pStyle w:val="Default"/>
              <w:jc w:val="center"/>
              <w:rPr>
                <w:b/>
                <w:color w:val="auto"/>
                <w:sz w:val="28"/>
                <w:szCs w:val="28"/>
              </w:rPr>
            </w:pPr>
            <w:r w:rsidRPr="007F503B">
              <w:rPr>
                <w:b/>
                <w:color w:val="auto"/>
                <w:sz w:val="28"/>
                <w:szCs w:val="28"/>
              </w:rPr>
              <w:t>Наименование п/п</w:t>
            </w:r>
          </w:p>
        </w:tc>
        <w:tc>
          <w:tcPr>
            <w:tcW w:w="6768" w:type="dxa"/>
            <w:vAlign w:val="center"/>
          </w:tcPr>
          <w:p w:rsidR="00CC4FE8" w:rsidRPr="007F503B" w:rsidRDefault="00CC4FE8" w:rsidP="00CC4FE8">
            <w:pPr>
              <w:pStyle w:val="Default"/>
              <w:jc w:val="center"/>
              <w:rPr>
                <w:b/>
                <w:color w:val="auto"/>
                <w:sz w:val="28"/>
                <w:szCs w:val="28"/>
              </w:rPr>
            </w:pPr>
            <w:r w:rsidRPr="007F503B">
              <w:rPr>
                <w:b/>
                <w:color w:val="auto"/>
                <w:sz w:val="28"/>
                <w:szCs w:val="28"/>
              </w:rPr>
              <w:t>Содержание</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1.</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Предмет Открытого конкурса</w:t>
            </w:r>
          </w:p>
          <w:p w:rsidR="00CC4FE8" w:rsidRPr="007F503B" w:rsidRDefault="00CC4FE8" w:rsidP="00CC4FE8">
            <w:pPr>
              <w:pStyle w:val="Default"/>
              <w:rPr>
                <w:b/>
                <w:color w:val="auto"/>
                <w:sz w:val="28"/>
                <w:szCs w:val="28"/>
              </w:rPr>
            </w:pPr>
          </w:p>
        </w:tc>
        <w:tc>
          <w:tcPr>
            <w:tcW w:w="6768" w:type="dxa"/>
          </w:tcPr>
          <w:p w:rsidR="00CC4FE8" w:rsidRPr="007F503B" w:rsidRDefault="00CC4FE8" w:rsidP="00CC4FE8">
            <w:pPr>
              <w:ind w:firstLine="397"/>
              <w:jc w:val="both"/>
              <w:rPr>
                <w:szCs w:val="28"/>
              </w:rPr>
            </w:pPr>
            <w:r w:rsidRPr="007F503B">
              <w:rPr>
                <w:sz w:val="28"/>
                <w:szCs w:val="28"/>
              </w:rPr>
              <w:t>Открытый конкурс № ОК-МСП/001/НКПЗаб/001</w:t>
            </w:r>
            <w:r>
              <w:rPr>
                <w:sz w:val="28"/>
                <w:szCs w:val="28"/>
              </w:rPr>
              <w:t>5</w:t>
            </w:r>
            <w:r w:rsidRPr="007F503B">
              <w:rPr>
                <w:sz w:val="28"/>
                <w:szCs w:val="28"/>
              </w:rPr>
              <w:t xml:space="preserve"> на право заключения договоров на </w:t>
            </w:r>
            <w:r>
              <w:rPr>
                <w:sz w:val="28"/>
                <w:szCs w:val="28"/>
              </w:rPr>
              <w:t>поставку средств связи.</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2.</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 xml:space="preserve">Организатор </w:t>
            </w:r>
            <w:r w:rsidRPr="007F503B">
              <w:rPr>
                <w:b/>
                <w:color w:val="auto"/>
                <w:sz w:val="28"/>
                <w:szCs w:val="28"/>
              </w:rPr>
              <w:lastRenderedPageBreak/>
              <w:t>Открытого конкурса, адрес, контактные лица и представители Заказчика</w:t>
            </w:r>
          </w:p>
        </w:tc>
        <w:tc>
          <w:tcPr>
            <w:tcW w:w="6768" w:type="dxa"/>
          </w:tcPr>
          <w:p w:rsidR="00CC4FE8" w:rsidRPr="007F503B" w:rsidRDefault="00CC4FE8" w:rsidP="00CC4FE8">
            <w:pPr>
              <w:pStyle w:val="19"/>
              <w:ind w:firstLine="0"/>
              <w:rPr>
                <w:szCs w:val="28"/>
              </w:rPr>
            </w:pPr>
            <w:r w:rsidRPr="007F503B">
              <w:rPr>
                <w:szCs w:val="28"/>
              </w:rPr>
              <w:lastRenderedPageBreak/>
              <w:t xml:space="preserve">Организатором является ПАО «ТрансКонтейнер». </w:t>
            </w:r>
            <w:r w:rsidRPr="007F503B">
              <w:rPr>
                <w:szCs w:val="28"/>
              </w:rPr>
              <w:lastRenderedPageBreak/>
              <w:t xml:space="preserve">Функции Организатора выполняет:   </w:t>
            </w:r>
          </w:p>
          <w:p w:rsidR="00CC4FE8" w:rsidRPr="007F503B" w:rsidRDefault="00CC4FE8" w:rsidP="00CC4FE8">
            <w:pPr>
              <w:pStyle w:val="19"/>
              <w:ind w:firstLine="0"/>
              <w:rPr>
                <w:i/>
                <w:szCs w:val="28"/>
              </w:rPr>
            </w:pPr>
          </w:p>
          <w:p w:rsidR="00CC4FE8" w:rsidRPr="007F503B" w:rsidRDefault="00CC4FE8" w:rsidP="00CC4FE8">
            <w:pPr>
              <w:pStyle w:val="19"/>
              <w:ind w:firstLine="0"/>
              <w:rPr>
                <w:szCs w:val="28"/>
              </w:rPr>
            </w:pPr>
            <w:r w:rsidRPr="007F503B">
              <w:rPr>
                <w:szCs w:val="28"/>
              </w:rPr>
              <w:t xml:space="preserve">Постоянная рабочая группа Конкурсной комиссии филиала ПАО «ТрансКонтейнер» на Забайкальской железной дороге </w:t>
            </w:r>
          </w:p>
          <w:p w:rsidR="00CC4FE8" w:rsidRDefault="00CC4FE8" w:rsidP="00CC4FE8">
            <w:pPr>
              <w:rPr>
                <w:color w:val="000000"/>
                <w:sz w:val="28"/>
                <w:szCs w:val="28"/>
              </w:rPr>
            </w:pPr>
            <w:r w:rsidRPr="007F503B">
              <w:rPr>
                <w:color w:val="000000"/>
                <w:sz w:val="28"/>
                <w:szCs w:val="28"/>
              </w:rPr>
              <w:t>Адрес:</w:t>
            </w:r>
            <w:r>
              <w:rPr>
                <w:color w:val="000000"/>
                <w:sz w:val="28"/>
                <w:szCs w:val="28"/>
              </w:rPr>
              <w:t xml:space="preserve"> Российская Федерация, 672000, Забайкальский край, г.</w:t>
            </w:r>
            <w:r w:rsidR="00010C95">
              <w:rPr>
                <w:color w:val="000000"/>
                <w:sz w:val="28"/>
                <w:szCs w:val="28"/>
              </w:rPr>
              <w:t xml:space="preserve"> Чита, ул. Анохина, 91, корпус 2, каб. 603.</w:t>
            </w:r>
          </w:p>
          <w:p w:rsidR="00CC4FE8" w:rsidRDefault="00CC4FE8" w:rsidP="00CC4FE8">
            <w:pPr>
              <w:rPr>
                <w:color w:val="000000"/>
                <w:sz w:val="28"/>
                <w:szCs w:val="28"/>
              </w:rPr>
            </w:pPr>
            <w:r w:rsidRPr="007F503B">
              <w:rPr>
                <w:color w:val="000000"/>
                <w:sz w:val="28"/>
                <w:szCs w:val="28"/>
              </w:rPr>
              <w:t>Контактное(ые) лицо(а) Заказчика: Болдоржиева Виктория Юрьевна, тел. +7 (495) 7881717, доб.: 6364,</w:t>
            </w:r>
            <w:r>
              <w:rPr>
                <w:color w:val="000000"/>
                <w:sz w:val="28"/>
                <w:szCs w:val="28"/>
              </w:rPr>
              <w:t xml:space="preserve"> (3022) 220029, факс (3022) 32 39 18</w:t>
            </w:r>
          </w:p>
          <w:p w:rsidR="00CC4FE8" w:rsidRPr="007F503B" w:rsidRDefault="00CC4FE8" w:rsidP="00CC4FE8">
            <w:pPr>
              <w:rPr>
                <w:sz w:val="28"/>
                <w:szCs w:val="28"/>
              </w:rPr>
            </w:pPr>
            <w:r w:rsidRPr="007F503B">
              <w:rPr>
                <w:color w:val="000000"/>
                <w:sz w:val="28"/>
                <w:szCs w:val="28"/>
              </w:rPr>
              <w:t xml:space="preserve"> электронный адрес BoldorzhievaVIU@trcont.ru</w:t>
            </w:r>
          </w:p>
          <w:p w:rsidR="00CC4FE8" w:rsidRPr="007F503B" w:rsidRDefault="00CC4FE8" w:rsidP="00CC4FE8">
            <w:pPr>
              <w:pStyle w:val="19"/>
              <w:ind w:firstLine="0"/>
              <w:rPr>
                <w:color w:val="000000"/>
                <w:szCs w:val="28"/>
              </w:rPr>
            </w:pPr>
          </w:p>
          <w:p w:rsidR="00CC4FE8" w:rsidRPr="007F503B" w:rsidRDefault="00CC4FE8" w:rsidP="00CC4FE8">
            <w:pPr>
              <w:pStyle w:val="19"/>
              <w:ind w:firstLine="0"/>
              <w:rPr>
                <w:color w:val="000000"/>
                <w:szCs w:val="28"/>
              </w:rPr>
            </w:pPr>
            <w:r w:rsidRPr="007F503B">
              <w:rPr>
                <w:color w:val="000000"/>
                <w:szCs w:val="28"/>
              </w:rPr>
              <w:t>Контактное(ые) лицо(а) Организатора:</w:t>
            </w:r>
          </w:p>
          <w:p w:rsidR="00CC4FE8" w:rsidRDefault="00CC4FE8" w:rsidP="00CC4FE8">
            <w:pPr>
              <w:pStyle w:val="19"/>
              <w:ind w:firstLine="0"/>
              <w:rPr>
                <w:color w:val="000000"/>
                <w:szCs w:val="28"/>
              </w:rPr>
            </w:pPr>
            <w:r>
              <w:rPr>
                <w:color w:val="000000"/>
                <w:szCs w:val="28"/>
              </w:rPr>
              <w:t>Ковалёв Антон Юрьевич, тел (3022) 220047</w:t>
            </w:r>
            <w:r w:rsidRPr="007F503B">
              <w:rPr>
                <w:color w:val="000000"/>
                <w:szCs w:val="28"/>
              </w:rPr>
              <w:t>, электронный адрес</w:t>
            </w:r>
            <w:r>
              <w:rPr>
                <w:color w:val="000000"/>
                <w:szCs w:val="28"/>
              </w:rPr>
              <w:t xml:space="preserve"> </w:t>
            </w:r>
            <w:r w:rsidRPr="00CC4FE8">
              <w:rPr>
                <w:bCs/>
                <w:sz w:val="24"/>
                <w:szCs w:val="24"/>
              </w:rPr>
              <w:t>KovalevAIU@trcont.org.mps</w:t>
            </w:r>
            <w:r w:rsidRPr="00CC4FE8">
              <w:rPr>
                <w:sz w:val="24"/>
                <w:szCs w:val="24"/>
              </w:rPr>
              <w:t>,</w:t>
            </w:r>
            <w:r w:rsidRPr="007F503B">
              <w:rPr>
                <w:color w:val="000000"/>
                <w:szCs w:val="28"/>
              </w:rPr>
              <w:t xml:space="preserve"> </w:t>
            </w:r>
          </w:p>
          <w:p w:rsidR="00CC4FE8" w:rsidRPr="007F503B" w:rsidRDefault="00CC4FE8" w:rsidP="00CC4FE8">
            <w:pPr>
              <w:pStyle w:val="19"/>
              <w:ind w:firstLine="0"/>
              <w:rPr>
                <w:szCs w:val="28"/>
              </w:rPr>
            </w:pPr>
            <w:r w:rsidRPr="007F503B">
              <w:rPr>
                <w:color w:val="000000"/>
                <w:szCs w:val="28"/>
              </w:rPr>
              <w:t>факс (3022) 2200</w:t>
            </w:r>
            <w:r>
              <w:rPr>
                <w:color w:val="000000"/>
                <w:szCs w:val="28"/>
              </w:rPr>
              <w:t>47</w:t>
            </w:r>
          </w:p>
        </w:tc>
      </w:tr>
      <w:tr w:rsidR="00CC4FE8" w:rsidRPr="007F503B" w:rsidTr="00CC4FE8">
        <w:tc>
          <w:tcPr>
            <w:tcW w:w="534" w:type="dxa"/>
          </w:tcPr>
          <w:p w:rsidR="00CC4FE8" w:rsidRPr="000703AF" w:rsidRDefault="00CC4FE8" w:rsidP="00CC4FE8">
            <w:pPr>
              <w:pStyle w:val="19"/>
              <w:ind w:firstLine="0"/>
              <w:rPr>
                <w:b/>
                <w:szCs w:val="28"/>
              </w:rPr>
            </w:pPr>
            <w:r w:rsidRPr="000703AF">
              <w:rPr>
                <w:b/>
                <w:szCs w:val="28"/>
              </w:rPr>
              <w:lastRenderedPageBreak/>
              <w:t>3.</w:t>
            </w:r>
          </w:p>
        </w:tc>
        <w:tc>
          <w:tcPr>
            <w:tcW w:w="2551" w:type="dxa"/>
          </w:tcPr>
          <w:p w:rsidR="00CC4FE8" w:rsidRPr="000703AF" w:rsidRDefault="00CC4FE8" w:rsidP="00CC4FE8">
            <w:pPr>
              <w:pStyle w:val="Default"/>
              <w:rPr>
                <w:b/>
                <w:color w:val="auto"/>
                <w:sz w:val="28"/>
                <w:szCs w:val="28"/>
              </w:rPr>
            </w:pPr>
            <w:r w:rsidRPr="000703AF">
              <w:rPr>
                <w:b/>
                <w:color w:val="auto"/>
                <w:sz w:val="28"/>
                <w:szCs w:val="28"/>
              </w:rPr>
              <w:t>Дата опубликования извещения о проведении Открытого конкурса</w:t>
            </w:r>
          </w:p>
        </w:tc>
        <w:tc>
          <w:tcPr>
            <w:tcW w:w="6768" w:type="dxa"/>
          </w:tcPr>
          <w:p w:rsidR="00CC4FE8" w:rsidRPr="000703AF" w:rsidRDefault="000703AF" w:rsidP="00CC4FE8">
            <w:pPr>
              <w:pStyle w:val="19"/>
              <w:ind w:firstLine="0"/>
              <w:rPr>
                <w:b/>
                <w:szCs w:val="28"/>
              </w:rPr>
            </w:pPr>
            <w:r w:rsidRPr="000703AF">
              <w:rPr>
                <w:b/>
                <w:szCs w:val="28"/>
              </w:rPr>
              <w:t>22</w:t>
            </w:r>
            <w:r w:rsidR="00CC4FE8" w:rsidRPr="000703AF">
              <w:rPr>
                <w:b/>
                <w:szCs w:val="28"/>
              </w:rPr>
              <w:t xml:space="preserve"> сентября 2015 года</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4.</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Средства массовой информации (СМИ), используемые в целях информационного обеспечения проведения процедуры Открытого конкурса</w:t>
            </w:r>
          </w:p>
          <w:p w:rsidR="00CC4FE8" w:rsidRPr="007F503B" w:rsidRDefault="00CC4FE8" w:rsidP="00CC4FE8">
            <w:pPr>
              <w:pStyle w:val="Default"/>
              <w:rPr>
                <w:b/>
                <w:color w:val="auto"/>
                <w:sz w:val="28"/>
                <w:szCs w:val="28"/>
              </w:rPr>
            </w:pPr>
          </w:p>
        </w:tc>
        <w:tc>
          <w:tcPr>
            <w:tcW w:w="6768" w:type="dxa"/>
          </w:tcPr>
          <w:p w:rsidR="00CC4FE8" w:rsidRPr="007F503B" w:rsidRDefault="00CC4FE8" w:rsidP="00CC4FE8">
            <w:pPr>
              <w:pStyle w:val="19"/>
              <w:ind w:firstLine="0"/>
              <w:rPr>
                <w:szCs w:val="28"/>
              </w:rPr>
            </w:pPr>
            <w:r w:rsidRPr="007F503B">
              <w:rPr>
                <w:szCs w:val="28"/>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7F503B">
              <w:rPr>
                <w:szCs w:val="28"/>
              </w:rPr>
              <w:br/>
              <w:t>ПАО «ТрансКонтейнер» (</w:t>
            </w:r>
            <w:hyperlink r:id="rId13" w:history="1">
              <w:r w:rsidRPr="007F503B">
                <w:rPr>
                  <w:rStyle w:val="a9"/>
                  <w:szCs w:val="28"/>
                </w:rPr>
                <w:t>http://www.trcont.ru</w:t>
              </w:r>
            </w:hyperlink>
            <w:r w:rsidRPr="007F503B">
              <w:rPr>
                <w:szCs w:val="28"/>
              </w:rPr>
              <w:t>) и</w:t>
            </w:r>
            <w:r w:rsidRPr="007F503B">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7F503B">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Pr="007F503B">
                <w:rPr>
                  <w:rStyle w:val="a9"/>
                  <w:szCs w:val="28"/>
                </w:rPr>
                <w:t>www.zakupki.gov.ru</w:t>
              </w:r>
            </w:hyperlink>
            <w:r w:rsidRPr="007F503B">
              <w:rPr>
                <w:szCs w:val="28"/>
              </w:rPr>
              <w:t>) (далее – Официальный сайт).</w:t>
            </w:r>
          </w:p>
          <w:p w:rsidR="00CC4FE8" w:rsidRPr="007F503B" w:rsidRDefault="00CC4FE8" w:rsidP="00CC4FE8">
            <w:pPr>
              <w:pStyle w:val="19"/>
              <w:rPr>
                <w:i/>
                <w:szCs w:val="28"/>
              </w:rPr>
            </w:pPr>
            <w:r w:rsidRPr="007F503B">
              <w:rPr>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sidRPr="007F503B">
              <w:rPr>
                <w:szCs w:val="28"/>
              </w:rPr>
              <w:lastRenderedPageBreak/>
              <w:t>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lastRenderedPageBreak/>
              <w:t>5.</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Начальная (максимальная) цена договора/ цена лота</w:t>
            </w:r>
          </w:p>
        </w:tc>
        <w:tc>
          <w:tcPr>
            <w:tcW w:w="6768" w:type="dxa"/>
          </w:tcPr>
          <w:p w:rsidR="00CC4FE8" w:rsidRPr="007F503B" w:rsidRDefault="00CC4FE8" w:rsidP="00CC4FE8">
            <w:pPr>
              <w:pStyle w:val="19"/>
              <w:ind w:firstLine="0"/>
              <w:jc w:val="left"/>
              <w:rPr>
                <w:szCs w:val="28"/>
              </w:rPr>
            </w:pPr>
            <w:r w:rsidRPr="007F503B">
              <w:rPr>
                <w:szCs w:val="28"/>
              </w:rPr>
              <w:t>Начальная (максимальная) цена договора составляет:</w:t>
            </w:r>
          </w:p>
          <w:p w:rsidR="00CC4FE8" w:rsidRPr="007F503B" w:rsidRDefault="00CC4FE8" w:rsidP="00CC4FE8">
            <w:pPr>
              <w:pStyle w:val="19"/>
              <w:ind w:firstLine="0"/>
              <w:rPr>
                <w:i/>
                <w:szCs w:val="28"/>
              </w:rPr>
            </w:pPr>
            <w:r>
              <w:rPr>
                <w:szCs w:val="28"/>
              </w:rPr>
              <w:t xml:space="preserve">600 000 (шестьсот тысяч рублей) 00 копеек. </w:t>
            </w:r>
            <w:r w:rsidRPr="007F503B">
              <w:rPr>
                <w:szCs w:val="28"/>
              </w:rPr>
              <w:t>Начальная (максимальная) цена договора по всем лотам указана с учетом всех налогов (кроме НДС),</w:t>
            </w:r>
            <w:r>
              <w:rPr>
                <w:bCs/>
              </w:rPr>
              <w:t xml:space="preserve"> стоимости материалов, изделий и расходов, связанных с их доставкой, а также иных расходов, связанных с поставкой товара</w:t>
            </w:r>
            <w:r w:rsidRPr="007F503B">
              <w:rPr>
                <w:szCs w:val="28"/>
              </w:rPr>
              <w:t>.</w:t>
            </w:r>
            <w:r w:rsidRPr="007F503B">
              <w:rPr>
                <w:i/>
                <w:szCs w:val="28"/>
              </w:rPr>
              <w:t xml:space="preserve"> </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6.</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 xml:space="preserve">Место, дата начала и окончания подачи Заявок </w:t>
            </w:r>
          </w:p>
        </w:tc>
        <w:tc>
          <w:tcPr>
            <w:tcW w:w="6768" w:type="dxa"/>
          </w:tcPr>
          <w:p w:rsidR="00CC4FE8" w:rsidRPr="000703AF" w:rsidRDefault="00CC4FE8" w:rsidP="00346E41">
            <w:pPr>
              <w:pStyle w:val="19"/>
              <w:ind w:firstLine="0"/>
              <w:rPr>
                <w:b/>
                <w:szCs w:val="28"/>
              </w:rPr>
            </w:pPr>
            <w:r w:rsidRPr="000703AF">
              <w:rPr>
                <w:szCs w:val="28"/>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0703AF">
              <w:rPr>
                <w:szCs w:val="28"/>
              </w:rPr>
              <w:br/>
            </w:r>
            <w:r w:rsidRPr="000703AF">
              <w:rPr>
                <w:szCs w:val="28"/>
                <w:shd w:val="clear" w:color="auto" w:fill="FFFF00"/>
              </w:rPr>
              <w:t>«</w:t>
            </w:r>
            <w:r w:rsidR="000703AF" w:rsidRPr="000703AF">
              <w:rPr>
                <w:szCs w:val="28"/>
                <w:shd w:val="clear" w:color="auto" w:fill="FFFF00"/>
              </w:rPr>
              <w:t>14</w:t>
            </w:r>
            <w:r w:rsidRPr="000703AF">
              <w:rPr>
                <w:szCs w:val="28"/>
                <w:shd w:val="clear" w:color="auto" w:fill="FFFF00"/>
              </w:rPr>
              <w:t xml:space="preserve">» </w:t>
            </w:r>
            <w:r w:rsidR="00346E41" w:rsidRPr="000703AF">
              <w:rPr>
                <w:szCs w:val="28"/>
                <w:shd w:val="clear" w:color="auto" w:fill="FFFF00"/>
              </w:rPr>
              <w:t xml:space="preserve">октября </w:t>
            </w:r>
            <w:r w:rsidRPr="000703AF">
              <w:rPr>
                <w:szCs w:val="28"/>
                <w:shd w:val="clear" w:color="auto" w:fill="FFFF00"/>
              </w:rPr>
              <w:t>2015 г.</w:t>
            </w:r>
            <w:r w:rsidRPr="000703AF">
              <w:rPr>
                <w:szCs w:val="28"/>
              </w:rPr>
              <w:t xml:space="preserve"> по адресу, указанному в пункте 2 настоящей Информационной карты.</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7.</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Место, дата и время вскрытия Заявок</w:t>
            </w:r>
            <w:r w:rsidRPr="007F503B">
              <w:rPr>
                <w:b/>
                <w:color w:val="auto"/>
                <w:sz w:val="28"/>
                <w:szCs w:val="28"/>
              </w:rPr>
              <w:tab/>
            </w:r>
          </w:p>
        </w:tc>
        <w:tc>
          <w:tcPr>
            <w:tcW w:w="6768" w:type="dxa"/>
          </w:tcPr>
          <w:p w:rsidR="00CC4FE8" w:rsidRPr="000703AF" w:rsidRDefault="00CC4FE8" w:rsidP="000703AF">
            <w:pPr>
              <w:pStyle w:val="19"/>
              <w:ind w:firstLine="0"/>
              <w:rPr>
                <w:i/>
                <w:szCs w:val="28"/>
              </w:rPr>
            </w:pPr>
            <w:r w:rsidRPr="000703AF">
              <w:rPr>
                <w:szCs w:val="28"/>
              </w:rPr>
              <w:t xml:space="preserve">Вскрытие Заявок состоится </w:t>
            </w:r>
            <w:r w:rsidRPr="000703AF">
              <w:rPr>
                <w:szCs w:val="28"/>
                <w:shd w:val="clear" w:color="auto" w:fill="FFFF00"/>
              </w:rPr>
              <w:t>«</w:t>
            </w:r>
            <w:r w:rsidR="000703AF" w:rsidRPr="000703AF">
              <w:rPr>
                <w:szCs w:val="28"/>
                <w:shd w:val="clear" w:color="auto" w:fill="FFFF00"/>
              </w:rPr>
              <w:t>14</w:t>
            </w:r>
            <w:r w:rsidRPr="000703AF">
              <w:rPr>
                <w:szCs w:val="28"/>
                <w:shd w:val="clear" w:color="auto" w:fill="FFFF00"/>
              </w:rPr>
              <w:t>» октября                        2015 г. в 14 часов 00 минут</w:t>
            </w:r>
            <w:r w:rsidRPr="000703AF">
              <w:rPr>
                <w:szCs w:val="28"/>
              </w:rPr>
              <w:t xml:space="preserve"> местного времени по адресу, указанному в пункте 2 настоящей Информационной карты.</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 xml:space="preserve">8. </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Оценка и сопоставление и Заявок</w:t>
            </w:r>
          </w:p>
        </w:tc>
        <w:tc>
          <w:tcPr>
            <w:tcW w:w="6768" w:type="dxa"/>
          </w:tcPr>
          <w:p w:rsidR="00CC4FE8" w:rsidRPr="000703AF" w:rsidRDefault="00CC4FE8" w:rsidP="000703AF">
            <w:pPr>
              <w:pStyle w:val="19"/>
              <w:ind w:firstLine="0"/>
              <w:rPr>
                <w:szCs w:val="28"/>
              </w:rPr>
            </w:pPr>
            <w:r w:rsidRPr="000703AF">
              <w:rPr>
                <w:szCs w:val="28"/>
              </w:rPr>
              <w:t xml:space="preserve">Оценка и сопоставление Заявок состоится </w:t>
            </w:r>
            <w:r w:rsidRPr="000703AF">
              <w:rPr>
                <w:szCs w:val="28"/>
              </w:rPr>
              <w:br/>
            </w:r>
            <w:r w:rsidR="00346E41" w:rsidRPr="000703AF">
              <w:rPr>
                <w:szCs w:val="28"/>
                <w:shd w:val="clear" w:color="auto" w:fill="FFFF00"/>
              </w:rPr>
              <w:t>«1</w:t>
            </w:r>
            <w:r w:rsidR="000703AF" w:rsidRPr="000703AF">
              <w:rPr>
                <w:szCs w:val="28"/>
                <w:shd w:val="clear" w:color="auto" w:fill="FFFF00"/>
              </w:rPr>
              <w:t>6</w:t>
            </w:r>
            <w:r w:rsidRPr="000703AF">
              <w:rPr>
                <w:szCs w:val="28"/>
                <w:shd w:val="clear" w:color="auto" w:fill="FFFF00"/>
              </w:rPr>
              <w:t>» октября 2015 г. в 14 часов 00 минут</w:t>
            </w:r>
            <w:r w:rsidRPr="000703AF">
              <w:rPr>
                <w:szCs w:val="28"/>
              </w:rPr>
              <w:t xml:space="preserve"> местного времени по адресу, указанному в пункте 2 настоящей Информационной карты.</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9.</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Конкурсная комиссия</w:t>
            </w:r>
          </w:p>
        </w:tc>
        <w:tc>
          <w:tcPr>
            <w:tcW w:w="6768" w:type="dxa"/>
          </w:tcPr>
          <w:p w:rsidR="00CC4FE8" w:rsidRPr="000703AF" w:rsidRDefault="00CC4FE8" w:rsidP="00CC4FE8">
            <w:pPr>
              <w:pStyle w:val="19"/>
              <w:ind w:firstLine="0"/>
              <w:rPr>
                <w:szCs w:val="28"/>
              </w:rPr>
            </w:pPr>
            <w:r w:rsidRPr="000703AF">
              <w:rPr>
                <w:szCs w:val="28"/>
              </w:rPr>
              <w:t xml:space="preserve">Решение об итогах Открытого конкурса принимается Конкурсной комиссией </w:t>
            </w:r>
            <w:r w:rsidR="0082760A" w:rsidRPr="000703AF">
              <w:rPr>
                <w:szCs w:val="28"/>
              </w:rPr>
              <w:t xml:space="preserve">филиала </w:t>
            </w:r>
            <w:r w:rsidRPr="000703AF">
              <w:rPr>
                <w:szCs w:val="28"/>
              </w:rPr>
              <w:t>ПАО «ТрансКонтейнер»</w:t>
            </w:r>
            <w:r w:rsidR="0082760A" w:rsidRPr="000703AF">
              <w:rPr>
                <w:szCs w:val="28"/>
              </w:rPr>
              <w:t xml:space="preserve"> на Забайкальской железной дороге</w:t>
            </w:r>
            <w:r w:rsidRPr="000703AF">
              <w:rPr>
                <w:szCs w:val="28"/>
              </w:rPr>
              <w:t xml:space="preserve"> </w:t>
            </w:r>
          </w:p>
          <w:p w:rsidR="00CC4FE8" w:rsidRPr="000703AF" w:rsidRDefault="00CC4FE8" w:rsidP="00010C95">
            <w:pPr>
              <w:pStyle w:val="19"/>
              <w:ind w:firstLine="0"/>
              <w:rPr>
                <w:szCs w:val="28"/>
              </w:rPr>
            </w:pPr>
            <w:r w:rsidRPr="000703AF">
              <w:rPr>
                <w:szCs w:val="28"/>
              </w:rPr>
              <w:t>Адрес:</w:t>
            </w:r>
            <w:r w:rsidR="00010C95" w:rsidRPr="000703AF">
              <w:rPr>
                <w:color w:val="000000"/>
                <w:szCs w:val="28"/>
              </w:rPr>
              <w:t xml:space="preserve"> Российская Федерация, 672000, Забайкальский край, г. Чита, ул. Анохина, 91, корпус 2, каб 603</w:t>
            </w:r>
            <w:r w:rsidRPr="000703AF">
              <w:rPr>
                <w:szCs w:val="28"/>
              </w:rPr>
              <w:t xml:space="preserve">. </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10.</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Подведение итогов</w:t>
            </w:r>
          </w:p>
        </w:tc>
        <w:tc>
          <w:tcPr>
            <w:tcW w:w="6768" w:type="dxa"/>
          </w:tcPr>
          <w:p w:rsidR="00CC4FE8" w:rsidRPr="000703AF" w:rsidRDefault="00CC4FE8" w:rsidP="00CC4FE8">
            <w:pPr>
              <w:pStyle w:val="19"/>
              <w:ind w:firstLine="0"/>
              <w:rPr>
                <w:szCs w:val="28"/>
              </w:rPr>
            </w:pPr>
            <w:r w:rsidRPr="000703AF">
              <w:rPr>
                <w:szCs w:val="28"/>
              </w:rPr>
              <w:t xml:space="preserve">Подведение итогов состоится не позднее </w:t>
            </w:r>
            <w:r w:rsidRPr="000703AF">
              <w:rPr>
                <w:szCs w:val="28"/>
                <w:shd w:val="clear" w:color="auto" w:fill="FFFF00"/>
              </w:rPr>
              <w:t>14 часов 00 минут</w:t>
            </w:r>
            <w:r w:rsidRPr="000703AF">
              <w:rPr>
                <w:szCs w:val="28"/>
              </w:rPr>
              <w:br/>
              <w:t xml:space="preserve">местного времени </w:t>
            </w:r>
            <w:r w:rsidRPr="000703AF">
              <w:rPr>
                <w:szCs w:val="28"/>
                <w:shd w:val="clear" w:color="auto" w:fill="FFFF00"/>
              </w:rPr>
              <w:t xml:space="preserve">«29» октября 2015 г. </w:t>
            </w:r>
            <w:r w:rsidRPr="000703AF">
              <w:rPr>
                <w:szCs w:val="28"/>
              </w:rPr>
              <w:t>по адресу, указанному в пункте 9 Информационной карты.</w:t>
            </w:r>
          </w:p>
        </w:tc>
      </w:tr>
      <w:tr w:rsidR="00CC4FE8" w:rsidRPr="007F503B" w:rsidTr="00CC4FE8">
        <w:tc>
          <w:tcPr>
            <w:tcW w:w="534" w:type="dxa"/>
          </w:tcPr>
          <w:p w:rsidR="00CC4FE8" w:rsidRPr="0046632D" w:rsidRDefault="00CC4FE8" w:rsidP="00CC4FE8">
            <w:pPr>
              <w:pStyle w:val="19"/>
              <w:ind w:firstLine="0"/>
              <w:rPr>
                <w:b/>
                <w:szCs w:val="28"/>
              </w:rPr>
            </w:pPr>
            <w:r w:rsidRPr="0046632D">
              <w:rPr>
                <w:b/>
                <w:szCs w:val="28"/>
              </w:rPr>
              <w:t>11.</w:t>
            </w:r>
          </w:p>
        </w:tc>
        <w:tc>
          <w:tcPr>
            <w:tcW w:w="2551" w:type="dxa"/>
          </w:tcPr>
          <w:p w:rsidR="00CC4FE8" w:rsidRPr="0046632D" w:rsidRDefault="00CC4FE8" w:rsidP="00CC4FE8">
            <w:pPr>
              <w:pStyle w:val="Default"/>
              <w:rPr>
                <w:b/>
                <w:color w:val="auto"/>
                <w:sz w:val="28"/>
                <w:szCs w:val="28"/>
              </w:rPr>
            </w:pPr>
            <w:r w:rsidRPr="0046632D">
              <w:rPr>
                <w:b/>
                <w:color w:val="auto"/>
                <w:sz w:val="28"/>
                <w:szCs w:val="28"/>
              </w:rPr>
              <w:t>Условия оплаты за товар, выполнение работ, оказание услуг</w:t>
            </w:r>
          </w:p>
        </w:tc>
        <w:tc>
          <w:tcPr>
            <w:tcW w:w="6768" w:type="dxa"/>
          </w:tcPr>
          <w:p w:rsidR="00CC4FE8" w:rsidRPr="00C20F00" w:rsidRDefault="00C12FA4" w:rsidP="00C20F00">
            <w:pPr>
              <w:suppressAutoHyphens w:val="0"/>
              <w:jc w:val="both"/>
              <w:rPr>
                <w:sz w:val="28"/>
                <w:szCs w:val="28"/>
              </w:rPr>
            </w:pPr>
            <w:r w:rsidRPr="00C20F00">
              <w:rPr>
                <w:color w:val="000000"/>
                <w:sz w:val="28"/>
                <w:szCs w:val="28"/>
              </w:rPr>
              <w:t>Оплата производит</w:t>
            </w:r>
            <w:r w:rsidR="00CC4FE8" w:rsidRPr="00C20F00">
              <w:rPr>
                <w:color w:val="000000"/>
                <w:sz w:val="28"/>
                <w:szCs w:val="28"/>
              </w:rPr>
              <w:t xml:space="preserve">ся по безналичному расчету. Авансирование не может превышать 25% от цены договора на основании выставленного </w:t>
            </w:r>
            <w:r w:rsidRPr="00C20F00">
              <w:rPr>
                <w:color w:val="000000"/>
                <w:sz w:val="28"/>
                <w:szCs w:val="28"/>
              </w:rPr>
              <w:t xml:space="preserve">Поставщиком </w:t>
            </w:r>
            <w:r w:rsidR="00CC4FE8" w:rsidRPr="00C20F00">
              <w:rPr>
                <w:color w:val="000000"/>
                <w:sz w:val="28"/>
                <w:szCs w:val="28"/>
              </w:rPr>
              <w:t xml:space="preserve">счета. </w:t>
            </w:r>
            <w:r w:rsidR="00CC4FE8" w:rsidRPr="00C20F00">
              <w:rPr>
                <w:sz w:val="28"/>
                <w:szCs w:val="28"/>
              </w:rPr>
              <w:t xml:space="preserve">Окончательная оплата работ осуществляется Заказчиком в течении не менее 30 (тридцати) календарных дней после </w:t>
            </w:r>
            <w:r w:rsidR="00C20F00" w:rsidRPr="00C20F00">
              <w:rPr>
                <w:sz w:val="28"/>
                <w:szCs w:val="28"/>
              </w:rPr>
              <w:t xml:space="preserve">Получателем и Поставщиком </w:t>
            </w:r>
            <w:r w:rsidR="00C20F00" w:rsidRPr="00C20F00">
              <w:rPr>
                <w:sz w:val="28"/>
                <w:szCs w:val="28"/>
              </w:rPr>
              <w:lastRenderedPageBreak/>
              <w:t>товарной накладной (№ ТОРГ – 12).</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lastRenderedPageBreak/>
              <w:t>12.</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 xml:space="preserve">Количество лотов </w:t>
            </w:r>
          </w:p>
        </w:tc>
        <w:tc>
          <w:tcPr>
            <w:tcW w:w="6768" w:type="dxa"/>
          </w:tcPr>
          <w:p w:rsidR="00CC4FE8" w:rsidRPr="007F503B" w:rsidRDefault="00503201" w:rsidP="00503201">
            <w:pPr>
              <w:pStyle w:val="19"/>
              <w:ind w:firstLine="0"/>
              <w:rPr>
                <w:b/>
                <w:szCs w:val="28"/>
              </w:rPr>
            </w:pPr>
            <w:r>
              <w:rPr>
                <w:b/>
                <w:szCs w:val="28"/>
              </w:rPr>
              <w:t>Один</w:t>
            </w:r>
            <w:r w:rsidR="00CC4FE8">
              <w:rPr>
                <w:b/>
                <w:szCs w:val="28"/>
              </w:rPr>
              <w:t xml:space="preserve"> лот</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13.</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 xml:space="preserve">Срок и место </w:t>
            </w:r>
            <w:r w:rsidRPr="007F503B">
              <w:rPr>
                <w:b/>
                <w:sz w:val="28"/>
                <w:szCs w:val="28"/>
              </w:rPr>
              <w:t xml:space="preserve">поставки товара, </w:t>
            </w:r>
            <w:r w:rsidRPr="007F503B">
              <w:rPr>
                <w:b/>
                <w:color w:val="auto"/>
                <w:sz w:val="28"/>
                <w:szCs w:val="28"/>
              </w:rPr>
              <w:t xml:space="preserve">выполнения </w:t>
            </w:r>
            <w:r w:rsidRPr="007F503B">
              <w:rPr>
                <w:b/>
                <w:sz w:val="28"/>
                <w:szCs w:val="28"/>
              </w:rPr>
              <w:t xml:space="preserve"> работ, оказания услуг</w:t>
            </w:r>
          </w:p>
        </w:tc>
        <w:tc>
          <w:tcPr>
            <w:tcW w:w="6768" w:type="dxa"/>
          </w:tcPr>
          <w:p w:rsidR="00CC4FE8" w:rsidRPr="007F503B" w:rsidRDefault="00CC4FE8" w:rsidP="00CC4FE8">
            <w:pPr>
              <w:pStyle w:val="Default"/>
              <w:jc w:val="both"/>
              <w:rPr>
                <w:color w:val="auto"/>
                <w:sz w:val="28"/>
                <w:szCs w:val="28"/>
              </w:rPr>
            </w:pPr>
            <w:r w:rsidRPr="00C60FC6">
              <w:rPr>
                <w:b/>
                <w:color w:val="auto"/>
                <w:sz w:val="28"/>
                <w:szCs w:val="28"/>
              </w:rPr>
              <w:t>Срок выполнения работ:</w:t>
            </w:r>
            <w:r>
              <w:rPr>
                <w:color w:val="auto"/>
                <w:sz w:val="28"/>
                <w:szCs w:val="28"/>
              </w:rPr>
              <w:t xml:space="preserve"> </w:t>
            </w:r>
            <w:r w:rsidRPr="00C60FC6">
              <w:rPr>
                <w:color w:val="auto"/>
                <w:sz w:val="28"/>
                <w:szCs w:val="28"/>
              </w:rPr>
              <w:t>в течение 60 календарных дней с даты заключения договора</w:t>
            </w:r>
            <w:r w:rsidR="00010C95">
              <w:rPr>
                <w:color w:val="auto"/>
                <w:sz w:val="28"/>
                <w:szCs w:val="28"/>
              </w:rPr>
              <w:t>.</w:t>
            </w:r>
          </w:p>
          <w:p w:rsidR="00CC4FE8" w:rsidRPr="00010C95" w:rsidRDefault="00CC4FE8" w:rsidP="00010C95">
            <w:pPr>
              <w:pStyle w:val="Default"/>
              <w:jc w:val="both"/>
              <w:rPr>
                <w:b/>
                <w:color w:val="auto"/>
                <w:sz w:val="28"/>
                <w:szCs w:val="28"/>
              </w:rPr>
            </w:pPr>
            <w:r w:rsidRPr="007F503B">
              <w:rPr>
                <w:b/>
                <w:bCs/>
                <w:color w:val="auto"/>
                <w:sz w:val="28"/>
                <w:szCs w:val="28"/>
              </w:rPr>
              <w:t xml:space="preserve">Место </w:t>
            </w:r>
            <w:r w:rsidRPr="007F503B">
              <w:rPr>
                <w:b/>
                <w:color w:val="auto"/>
                <w:sz w:val="28"/>
                <w:szCs w:val="28"/>
              </w:rPr>
              <w:t xml:space="preserve">выполнения работ, оказания услуг, поставки товара и т.д.: </w:t>
            </w:r>
            <w:r w:rsidR="00010C95" w:rsidRPr="00010C95">
              <w:rPr>
                <w:color w:val="auto"/>
                <w:sz w:val="28"/>
                <w:szCs w:val="28"/>
              </w:rPr>
              <w:t>Российская Федерация,</w:t>
            </w:r>
            <w:r w:rsidR="00010C95">
              <w:rPr>
                <w:color w:val="auto"/>
                <w:sz w:val="28"/>
                <w:szCs w:val="28"/>
              </w:rPr>
              <w:t xml:space="preserve"> </w:t>
            </w:r>
            <w:r w:rsidR="00010C95" w:rsidRPr="003E7CCA">
              <w:rPr>
                <w:sz w:val="28"/>
                <w:szCs w:val="28"/>
              </w:rPr>
              <w:t>672000, Забайкальский край, г. Чита, ул. Анохина, д. 91, корп. 2, каб. 503.</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14.</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Состав и количество (объем) товара, работ, услуг</w:t>
            </w:r>
          </w:p>
        </w:tc>
        <w:tc>
          <w:tcPr>
            <w:tcW w:w="6768" w:type="dxa"/>
          </w:tcPr>
          <w:p w:rsidR="00CC4FE8" w:rsidRPr="0048742B" w:rsidRDefault="00CC4FE8" w:rsidP="00010C95">
            <w:pPr>
              <w:pStyle w:val="19"/>
              <w:ind w:firstLine="0"/>
              <w:rPr>
                <w:szCs w:val="28"/>
              </w:rPr>
            </w:pPr>
            <w:r w:rsidRPr="0048742B">
              <w:rPr>
                <w:szCs w:val="28"/>
              </w:rPr>
              <w:t xml:space="preserve"> Состав и объем услуг определен в разделе 4 «Техническое задание».</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15.</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 xml:space="preserve">Официальный язык </w:t>
            </w:r>
          </w:p>
        </w:tc>
        <w:tc>
          <w:tcPr>
            <w:tcW w:w="6768" w:type="dxa"/>
          </w:tcPr>
          <w:p w:rsidR="00CC4FE8" w:rsidRPr="007F503B" w:rsidRDefault="00CC4FE8" w:rsidP="00CC4FE8">
            <w:pPr>
              <w:pStyle w:val="aff0"/>
              <w:jc w:val="both"/>
              <w:rPr>
                <w:sz w:val="28"/>
                <w:szCs w:val="28"/>
              </w:rPr>
            </w:pPr>
            <w:r w:rsidRPr="007F503B">
              <w:rPr>
                <w:sz w:val="28"/>
                <w:szCs w:val="28"/>
              </w:rPr>
              <w:t>Русский язык. Вся переписка, связанная с проведением Открытого конкурса, ведется на русском языке</w:t>
            </w:r>
            <w:r>
              <w:rPr>
                <w:sz w:val="28"/>
                <w:szCs w:val="28"/>
              </w:rPr>
              <w:t>.</w:t>
            </w:r>
            <w:r w:rsidRPr="007F503B">
              <w:rPr>
                <w:sz w:val="28"/>
                <w:szCs w:val="28"/>
              </w:rPr>
              <w:t xml:space="preserve"> </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16.</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 xml:space="preserve">Валюта Открытого конкурса </w:t>
            </w:r>
          </w:p>
        </w:tc>
        <w:tc>
          <w:tcPr>
            <w:tcW w:w="6768" w:type="dxa"/>
          </w:tcPr>
          <w:p w:rsidR="00CC4FE8" w:rsidRPr="0048742B" w:rsidRDefault="00CC4FE8" w:rsidP="00CC4FE8">
            <w:pPr>
              <w:pStyle w:val="19"/>
              <w:ind w:firstLine="0"/>
              <w:rPr>
                <w:b/>
                <w:szCs w:val="28"/>
                <w:highlight w:val="yellow"/>
              </w:rPr>
            </w:pPr>
            <w:r w:rsidRPr="0048742B">
              <w:rPr>
                <w:szCs w:val="28"/>
              </w:rPr>
              <w:t xml:space="preserve"> Рубли РФ</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17.</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 xml:space="preserve">Требования, предъявляемые к претендентам и Заявке на участие в Открытом конкурсе </w:t>
            </w:r>
          </w:p>
        </w:tc>
        <w:tc>
          <w:tcPr>
            <w:tcW w:w="6768" w:type="dxa"/>
          </w:tcPr>
          <w:p w:rsidR="00CC4FE8" w:rsidRPr="00DB2AF2" w:rsidRDefault="00CC4FE8" w:rsidP="00CC4FE8">
            <w:pPr>
              <w:ind w:firstLine="540"/>
              <w:jc w:val="both"/>
              <w:rPr>
                <w:sz w:val="28"/>
                <w:szCs w:val="28"/>
              </w:rPr>
            </w:pPr>
            <w:r w:rsidRPr="00DB2AF2">
              <w:rPr>
                <w:sz w:val="28"/>
                <w:szCs w:val="28"/>
              </w:rPr>
              <w:t>1. Помимо указанных в пунктах 2.1 и 2.2 настоящей документации о закупке требований к претенденту, участнику предъявляются следующие требования:</w:t>
            </w:r>
          </w:p>
          <w:p w:rsidR="00CC4FE8" w:rsidRPr="00DB2AF2" w:rsidRDefault="00CC4FE8" w:rsidP="00CC4FE8">
            <w:pPr>
              <w:ind w:firstLine="540"/>
              <w:jc w:val="both"/>
              <w:rPr>
                <w:i/>
                <w:sz w:val="28"/>
                <w:szCs w:val="28"/>
              </w:rPr>
            </w:pPr>
            <w:r w:rsidRPr="00DB2AF2">
              <w:rPr>
                <w:i/>
                <w:sz w:val="28"/>
                <w:szCs w:val="28"/>
              </w:rPr>
              <w:t xml:space="preserve">  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C4FE8" w:rsidRPr="00DB2AF2" w:rsidRDefault="00CC4FE8" w:rsidP="00CC4FE8">
            <w:pPr>
              <w:pStyle w:val="afb"/>
              <w:rPr>
                <w:sz w:val="28"/>
                <w:szCs w:val="28"/>
              </w:rPr>
            </w:pPr>
            <w:r w:rsidRPr="00DB2AF2">
              <w:rPr>
                <w:i/>
                <w:sz w:val="28"/>
                <w:szCs w:val="28"/>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Pr="00DB2AF2">
              <w:rPr>
                <w:sz w:val="28"/>
                <w:szCs w:val="28"/>
              </w:rPr>
              <w:t>.</w:t>
            </w:r>
          </w:p>
          <w:p w:rsidR="00CC4FE8" w:rsidRPr="00DB2AF2" w:rsidRDefault="00CC4FE8" w:rsidP="00CC4FE8">
            <w:pPr>
              <w:ind w:firstLine="540"/>
              <w:jc w:val="both"/>
              <w:rPr>
                <w:sz w:val="28"/>
                <w:szCs w:val="28"/>
              </w:rPr>
            </w:pPr>
            <w:r w:rsidRPr="00DB2AF2">
              <w:rPr>
                <w:sz w:val="28"/>
                <w:szCs w:val="28"/>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CC4FE8" w:rsidRPr="00DB2AF2" w:rsidRDefault="00CC4FE8" w:rsidP="00CC4FE8">
            <w:pPr>
              <w:ind w:firstLine="540"/>
              <w:jc w:val="both"/>
              <w:rPr>
                <w:sz w:val="28"/>
                <w:szCs w:val="28"/>
              </w:rPr>
            </w:pPr>
            <w:r w:rsidRPr="00DB2AF2">
              <w:rPr>
                <w:sz w:val="28"/>
                <w:szCs w:val="28"/>
              </w:rPr>
              <w:t xml:space="preserve">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w:t>
            </w:r>
            <w:r w:rsidRPr="00DB2AF2">
              <w:rPr>
                <w:sz w:val="28"/>
                <w:szCs w:val="28"/>
              </w:rPr>
              <w:lastRenderedPageBreak/>
              <w:t>кодекса Российской Федерации, являющегося основанием для освобождения;</w:t>
            </w:r>
          </w:p>
          <w:p w:rsidR="00CC4FE8" w:rsidRPr="00DB2AF2" w:rsidRDefault="00CC4FE8" w:rsidP="00CC4FE8">
            <w:pPr>
              <w:pStyle w:val="afb"/>
              <w:tabs>
                <w:tab w:val="left" w:pos="0"/>
                <w:tab w:val="left" w:pos="1440"/>
              </w:tabs>
              <w:rPr>
                <w:sz w:val="28"/>
                <w:szCs w:val="28"/>
              </w:rPr>
            </w:pPr>
            <w:r w:rsidRPr="00DB2AF2">
              <w:rPr>
                <w:rFonts w:eastAsia="Times New Roman"/>
                <w:sz w:val="28"/>
                <w:szCs w:val="28"/>
              </w:rPr>
              <w:t xml:space="preserve">2.2. </w:t>
            </w:r>
            <w:r w:rsidRPr="00DB2AF2">
              <w:rPr>
                <w:sz w:val="28"/>
                <w:szCs w:val="28"/>
              </w:rPr>
              <w:t xml:space="preserve">бухгалтерскую (финансовую) отчетность, а именно: бухгалтерские балансы и отчеты о финансовых результатах, за прошедшие </w:t>
            </w:r>
            <w:r>
              <w:rPr>
                <w:sz w:val="28"/>
                <w:szCs w:val="28"/>
              </w:rPr>
              <w:t xml:space="preserve">два </w:t>
            </w:r>
            <w:r w:rsidRPr="00DB2AF2">
              <w:rPr>
                <w:sz w:val="28"/>
                <w:szCs w:val="28"/>
              </w:rPr>
              <w:t>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каждый субъект МСП, выступающий на стороне одного претендента);</w:t>
            </w:r>
          </w:p>
          <w:p w:rsidR="00CC4FE8" w:rsidRPr="00DB2AF2" w:rsidRDefault="00CC4FE8" w:rsidP="00CC4FE8">
            <w:pPr>
              <w:pStyle w:val="afb"/>
              <w:tabs>
                <w:tab w:val="left" w:pos="0"/>
                <w:tab w:val="left" w:pos="1440"/>
              </w:tabs>
              <w:rPr>
                <w:sz w:val="28"/>
                <w:szCs w:val="28"/>
              </w:rPr>
            </w:pPr>
            <w:r w:rsidRPr="00DB2AF2">
              <w:rPr>
                <w:sz w:val="28"/>
                <w:szCs w:val="28"/>
              </w:rPr>
              <w:t>2.3.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каждый субъект МСП, выступающий на стороне одного претендента);</w:t>
            </w:r>
          </w:p>
          <w:p w:rsidR="00CC4FE8" w:rsidRPr="00DB2AF2" w:rsidRDefault="00CC4FE8" w:rsidP="00CC4FE8">
            <w:pPr>
              <w:pStyle w:val="afb"/>
              <w:rPr>
                <w:sz w:val="28"/>
                <w:szCs w:val="28"/>
              </w:rPr>
            </w:pPr>
            <w:r w:rsidRPr="00DB2AF2">
              <w:rPr>
                <w:sz w:val="28"/>
                <w:szCs w:val="28"/>
              </w:rPr>
              <w:t>2.4. справку об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C4FE8" w:rsidRPr="00DB2AF2" w:rsidRDefault="00CC4FE8" w:rsidP="00CC4FE8">
            <w:pPr>
              <w:pStyle w:val="afb"/>
              <w:tabs>
                <w:tab w:val="left" w:pos="1418"/>
              </w:tabs>
              <w:rPr>
                <w:color w:val="000000"/>
                <w:sz w:val="28"/>
                <w:szCs w:val="28"/>
              </w:rPr>
            </w:pPr>
            <w:r w:rsidRPr="00DB2AF2">
              <w:rPr>
                <w:sz w:val="28"/>
                <w:szCs w:val="28"/>
              </w:rPr>
              <w:t xml:space="preserve">2.5. </w:t>
            </w:r>
            <w:r w:rsidR="0043617E">
              <w:rPr>
                <w:sz w:val="28"/>
                <w:szCs w:val="28"/>
              </w:rPr>
              <w:t>з</w:t>
            </w:r>
            <w:r w:rsidRPr="00DB2AF2">
              <w:rPr>
                <w:color w:val="000000"/>
                <w:sz w:val="28"/>
                <w:szCs w:val="28"/>
              </w:rPr>
              <w:t>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C4FE8" w:rsidRPr="00DB2AF2" w:rsidRDefault="00CC4FE8" w:rsidP="00CC4FE8">
            <w:pPr>
              <w:pStyle w:val="afb"/>
              <w:tabs>
                <w:tab w:val="left" w:pos="1418"/>
              </w:tabs>
              <w:rPr>
                <w:color w:val="000000"/>
                <w:sz w:val="28"/>
                <w:szCs w:val="28"/>
              </w:rPr>
            </w:pPr>
            <w:r w:rsidRPr="00DB2AF2">
              <w:rPr>
                <w:color w:val="000000"/>
                <w:sz w:val="28"/>
                <w:szCs w:val="28"/>
              </w:rPr>
              <w:t>2.</w:t>
            </w:r>
            <w:r w:rsidR="0062447C">
              <w:rPr>
                <w:color w:val="000000"/>
                <w:sz w:val="28"/>
                <w:szCs w:val="28"/>
              </w:rPr>
              <w:t>6</w:t>
            </w:r>
            <w:r w:rsidRPr="00DB2AF2">
              <w:rPr>
                <w:color w:val="000000"/>
                <w:sz w:val="28"/>
                <w:szCs w:val="28"/>
              </w:rPr>
              <w:t xml:space="preserve">. </w:t>
            </w:r>
            <w:r w:rsidR="0043617E">
              <w:rPr>
                <w:color w:val="000000"/>
                <w:sz w:val="28"/>
                <w:szCs w:val="28"/>
              </w:rPr>
              <w:t>п</w:t>
            </w:r>
            <w:r w:rsidRPr="00DB2AF2">
              <w:rPr>
                <w:color w:val="000000"/>
                <w:sz w:val="28"/>
                <w:szCs w:val="28"/>
              </w:rPr>
              <w:t>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CC4FE8" w:rsidRPr="00DB2AF2" w:rsidRDefault="00010C95" w:rsidP="00CC4FE8">
            <w:pPr>
              <w:pStyle w:val="afb"/>
              <w:tabs>
                <w:tab w:val="left" w:pos="1418"/>
              </w:tabs>
              <w:rPr>
                <w:color w:val="000000"/>
                <w:sz w:val="28"/>
                <w:szCs w:val="28"/>
              </w:rPr>
            </w:pPr>
            <w:r>
              <w:rPr>
                <w:color w:val="000000"/>
                <w:sz w:val="28"/>
                <w:szCs w:val="28"/>
              </w:rPr>
              <w:lastRenderedPageBreak/>
              <w:t>2</w:t>
            </w:r>
            <w:r w:rsidR="00CC4FE8" w:rsidRPr="00DB2AF2">
              <w:rPr>
                <w:color w:val="000000"/>
                <w:sz w:val="28"/>
                <w:szCs w:val="28"/>
              </w:rPr>
              <w:t>.</w:t>
            </w:r>
            <w:r w:rsidR="0062447C">
              <w:rPr>
                <w:color w:val="000000"/>
                <w:sz w:val="28"/>
                <w:szCs w:val="28"/>
              </w:rPr>
              <w:t>7</w:t>
            </w:r>
            <w:r w:rsidR="00CC4FE8" w:rsidRPr="00DB2AF2">
              <w:rPr>
                <w:color w:val="000000"/>
                <w:sz w:val="28"/>
                <w:szCs w:val="28"/>
              </w:rPr>
              <w:t xml:space="preserve">. </w:t>
            </w:r>
            <w:r w:rsidR="0043617E">
              <w:rPr>
                <w:color w:val="000000"/>
                <w:sz w:val="28"/>
                <w:szCs w:val="28"/>
              </w:rPr>
              <w:t>к</w:t>
            </w:r>
            <w:r w:rsidR="00CC4FE8" w:rsidRPr="00DB2AF2">
              <w:rPr>
                <w:color w:val="000000"/>
                <w:sz w:val="28"/>
                <w:szCs w:val="28"/>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CC4FE8" w:rsidRPr="00DB2AF2" w:rsidRDefault="00010C95" w:rsidP="00CC4FE8">
            <w:pPr>
              <w:pStyle w:val="afb"/>
              <w:tabs>
                <w:tab w:val="left" w:pos="1418"/>
              </w:tabs>
              <w:rPr>
                <w:color w:val="000000"/>
                <w:sz w:val="28"/>
                <w:szCs w:val="28"/>
              </w:rPr>
            </w:pPr>
            <w:r>
              <w:rPr>
                <w:color w:val="000000"/>
                <w:sz w:val="28"/>
                <w:szCs w:val="28"/>
              </w:rPr>
              <w:t>2.</w:t>
            </w:r>
            <w:r w:rsidR="0062447C">
              <w:rPr>
                <w:color w:val="000000"/>
                <w:sz w:val="28"/>
                <w:szCs w:val="28"/>
              </w:rPr>
              <w:t>8</w:t>
            </w:r>
            <w:r w:rsidR="00CC4FE8" w:rsidRPr="00DB2AF2">
              <w:rPr>
                <w:color w:val="000000"/>
                <w:sz w:val="28"/>
                <w:szCs w:val="28"/>
              </w:rPr>
              <w:t xml:space="preserve">. </w:t>
            </w:r>
            <w:r w:rsidR="0043617E">
              <w:rPr>
                <w:color w:val="000000"/>
                <w:sz w:val="28"/>
                <w:szCs w:val="28"/>
              </w:rPr>
              <w:t>с</w:t>
            </w:r>
            <w:r w:rsidR="00CC4FE8" w:rsidRPr="00DB2AF2">
              <w:rPr>
                <w:color w:val="000000"/>
                <w:sz w:val="28"/>
                <w:szCs w:val="28"/>
              </w:rPr>
              <w:t>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CC4FE8" w:rsidRPr="007F503B" w:rsidRDefault="0062447C" w:rsidP="0043617E">
            <w:pPr>
              <w:pStyle w:val="afb"/>
              <w:tabs>
                <w:tab w:val="left" w:pos="1418"/>
              </w:tabs>
              <w:rPr>
                <w:i/>
                <w:sz w:val="28"/>
                <w:szCs w:val="28"/>
              </w:rPr>
            </w:pPr>
            <w:r>
              <w:rPr>
                <w:color w:val="000000"/>
                <w:sz w:val="28"/>
                <w:szCs w:val="28"/>
              </w:rPr>
              <w:t>2</w:t>
            </w:r>
            <w:r w:rsidR="00CC4FE8" w:rsidRPr="00DB2AF2">
              <w:rPr>
                <w:color w:val="000000"/>
                <w:sz w:val="28"/>
                <w:szCs w:val="28"/>
              </w:rPr>
              <w:t>.</w:t>
            </w:r>
            <w:r>
              <w:rPr>
                <w:color w:val="000000"/>
                <w:sz w:val="28"/>
                <w:szCs w:val="28"/>
              </w:rPr>
              <w:t>9</w:t>
            </w:r>
            <w:r w:rsidR="00CC4FE8" w:rsidRPr="00DB2AF2">
              <w:rPr>
                <w:color w:val="000000"/>
                <w:sz w:val="28"/>
                <w:szCs w:val="28"/>
              </w:rPr>
              <w:t xml:space="preserve">. </w:t>
            </w:r>
            <w:r w:rsidR="0043617E">
              <w:rPr>
                <w:color w:val="000000"/>
                <w:sz w:val="28"/>
                <w:szCs w:val="28"/>
              </w:rPr>
              <w:t>в</w:t>
            </w:r>
            <w:r w:rsidR="00CC4FE8" w:rsidRPr="00DB2AF2">
              <w:rPr>
                <w:color w:val="000000"/>
                <w:sz w:val="28"/>
                <w:szCs w:val="28"/>
              </w:rPr>
              <w:t xml:space="preserve"> случае если предложение претендента содержит значительное снижение начальной (максимальной) стоимости размещаемого заказа (более чем на 20%) претендент должен представить в составе финансово- коммерческого предложения экономическое обоснование снижения стоимости размещаемого заказа с указанием за счет каких факторов снижена стоимость по сравнению с начальной (максимальной) стоимостью. При этом экономическое обоснование должно содержать статью затрат, причину снижения, расчеты, с приложением подтверждающих документов.</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lastRenderedPageBreak/>
              <w:t>18.</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Срок заключения договора</w:t>
            </w:r>
          </w:p>
        </w:tc>
        <w:tc>
          <w:tcPr>
            <w:tcW w:w="6768" w:type="dxa"/>
          </w:tcPr>
          <w:p w:rsidR="00CC4FE8" w:rsidRPr="007F503B" w:rsidRDefault="00CC4FE8" w:rsidP="00CC4FE8">
            <w:pPr>
              <w:pStyle w:val="afb"/>
              <w:rPr>
                <w:i/>
                <w:sz w:val="28"/>
                <w:szCs w:val="28"/>
                <w:highlight w:val="yellow"/>
              </w:rPr>
            </w:pPr>
            <w:r w:rsidRPr="007F503B">
              <w:rPr>
                <w:sz w:val="28"/>
                <w:szCs w:val="28"/>
              </w:rPr>
              <w:t xml:space="preserve">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w:t>
            </w:r>
            <w:r w:rsidRPr="007F503B">
              <w:rPr>
                <w:sz w:val="28"/>
                <w:szCs w:val="28"/>
              </w:rPr>
              <w:lastRenderedPageBreak/>
              <w:t>договора.</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lastRenderedPageBreak/>
              <w:t>19.</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Критерии оценки Заявок на участие в Открытом конкурсе и коэффициент их значимости (Кз)</w:t>
            </w:r>
          </w:p>
        </w:tc>
        <w:tc>
          <w:tcPr>
            <w:tcW w:w="6768" w:type="dxa"/>
          </w:tcPr>
          <w:tbl>
            <w:tblPr>
              <w:tblStyle w:val="afff3"/>
              <w:tblW w:w="0" w:type="auto"/>
              <w:tblLayout w:type="fixed"/>
              <w:tblLook w:val="04A0"/>
            </w:tblPr>
            <w:tblGrid>
              <w:gridCol w:w="5274"/>
              <w:gridCol w:w="1263"/>
            </w:tblGrid>
            <w:tr w:rsidR="00CC4FE8" w:rsidRPr="00C60FC6" w:rsidTr="00CC4FE8">
              <w:tc>
                <w:tcPr>
                  <w:tcW w:w="5274" w:type="dxa"/>
                </w:tcPr>
                <w:p w:rsidR="00CC4FE8" w:rsidRPr="00C60FC6" w:rsidRDefault="00CC4FE8" w:rsidP="00CC4FE8">
                  <w:pPr>
                    <w:pStyle w:val="afb"/>
                    <w:ind w:firstLine="0"/>
                    <w:rPr>
                      <w:sz w:val="28"/>
                      <w:szCs w:val="28"/>
                    </w:rPr>
                  </w:pPr>
                  <w:r w:rsidRPr="00C60FC6">
                    <w:rPr>
                      <w:sz w:val="28"/>
                      <w:szCs w:val="28"/>
                    </w:rPr>
                    <w:t>цена договора</w:t>
                  </w:r>
                </w:p>
              </w:tc>
              <w:tc>
                <w:tcPr>
                  <w:tcW w:w="1263" w:type="dxa"/>
                </w:tcPr>
                <w:p w:rsidR="00CC4FE8" w:rsidRPr="00C60FC6" w:rsidRDefault="00CC4FE8" w:rsidP="00CC4FE8">
                  <w:pPr>
                    <w:pStyle w:val="afb"/>
                    <w:ind w:firstLine="0"/>
                    <w:rPr>
                      <w:sz w:val="28"/>
                      <w:szCs w:val="28"/>
                    </w:rPr>
                  </w:pPr>
                  <w:r w:rsidRPr="00C60FC6">
                    <w:rPr>
                      <w:sz w:val="28"/>
                      <w:szCs w:val="28"/>
                    </w:rPr>
                    <w:t>0,55</w:t>
                  </w:r>
                </w:p>
              </w:tc>
            </w:tr>
            <w:tr w:rsidR="00CC4FE8" w:rsidRPr="00C60FC6" w:rsidTr="00CC4FE8">
              <w:tc>
                <w:tcPr>
                  <w:tcW w:w="5274" w:type="dxa"/>
                </w:tcPr>
                <w:p w:rsidR="00CC4FE8" w:rsidRPr="00C60FC6" w:rsidRDefault="00CC4FE8" w:rsidP="00CC4FE8">
                  <w:pPr>
                    <w:pStyle w:val="afb"/>
                    <w:ind w:firstLine="0"/>
                    <w:rPr>
                      <w:sz w:val="28"/>
                      <w:szCs w:val="28"/>
                    </w:rPr>
                  </w:pPr>
                  <w:r w:rsidRPr="00C60FC6">
                    <w:rPr>
                      <w:sz w:val="28"/>
                      <w:szCs w:val="28"/>
                    </w:rPr>
                    <w:t>условия и порядок оплаты  работ (наличие предоплаты (аванса), его размер).</w:t>
                  </w:r>
                </w:p>
              </w:tc>
              <w:tc>
                <w:tcPr>
                  <w:tcW w:w="1263" w:type="dxa"/>
                </w:tcPr>
                <w:p w:rsidR="00CC4FE8" w:rsidRPr="00C60FC6" w:rsidRDefault="00CC4FE8" w:rsidP="00CC4FE8">
                  <w:pPr>
                    <w:pStyle w:val="afb"/>
                    <w:ind w:firstLine="0"/>
                    <w:rPr>
                      <w:sz w:val="28"/>
                      <w:szCs w:val="28"/>
                    </w:rPr>
                  </w:pPr>
                  <w:r w:rsidRPr="00C60FC6">
                    <w:rPr>
                      <w:sz w:val="28"/>
                      <w:szCs w:val="28"/>
                    </w:rPr>
                    <w:t>0,2</w:t>
                  </w:r>
                </w:p>
              </w:tc>
            </w:tr>
            <w:tr w:rsidR="00CC4FE8" w:rsidRPr="00C60FC6" w:rsidTr="00CC4FE8">
              <w:tc>
                <w:tcPr>
                  <w:tcW w:w="5274" w:type="dxa"/>
                </w:tcPr>
                <w:p w:rsidR="00CC4FE8" w:rsidRPr="00C60FC6" w:rsidRDefault="00CC4FE8" w:rsidP="00CC4FE8">
                  <w:pPr>
                    <w:pStyle w:val="afb"/>
                    <w:ind w:firstLine="0"/>
                    <w:rPr>
                      <w:sz w:val="28"/>
                      <w:szCs w:val="28"/>
                    </w:rPr>
                  </w:pPr>
                  <w:r w:rsidRPr="00C60FC6">
                    <w:rPr>
                      <w:sz w:val="28"/>
                      <w:szCs w:val="28"/>
                    </w:rPr>
                    <w:t>сроки выполнения работ</w:t>
                  </w:r>
                </w:p>
              </w:tc>
              <w:tc>
                <w:tcPr>
                  <w:tcW w:w="1263" w:type="dxa"/>
                </w:tcPr>
                <w:p w:rsidR="00CC4FE8" w:rsidRPr="00C60FC6" w:rsidRDefault="00CC4FE8" w:rsidP="00CC4FE8">
                  <w:pPr>
                    <w:pStyle w:val="afb"/>
                    <w:ind w:firstLine="0"/>
                    <w:rPr>
                      <w:sz w:val="28"/>
                      <w:szCs w:val="28"/>
                    </w:rPr>
                  </w:pPr>
                  <w:r w:rsidRPr="00C60FC6">
                    <w:rPr>
                      <w:sz w:val="28"/>
                      <w:szCs w:val="28"/>
                    </w:rPr>
                    <w:t>0,2</w:t>
                  </w:r>
                  <w:r w:rsidR="00391169">
                    <w:rPr>
                      <w:sz w:val="28"/>
                      <w:szCs w:val="28"/>
                    </w:rPr>
                    <w:t>5</w:t>
                  </w:r>
                </w:p>
              </w:tc>
            </w:tr>
          </w:tbl>
          <w:p w:rsidR="00CC4FE8" w:rsidRPr="00C60FC6" w:rsidRDefault="00CC4FE8" w:rsidP="00CC4FE8">
            <w:pPr>
              <w:pStyle w:val="afb"/>
              <w:rPr>
                <w:b/>
                <w:sz w:val="28"/>
                <w:szCs w:val="28"/>
                <w:highlight w:val="cyan"/>
              </w:rPr>
            </w:pPr>
          </w:p>
          <w:p w:rsidR="00CC4FE8" w:rsidRPr="00C60FC6" w:rsidRDefault="00CC4FE8" w:rsidP="00CC4FE8">
            <w:pPr>
              <w:pStyle w:val="afb"/>
              <w:rPr>
                <w:b/>
                <w:sz w:val="28"/>
                <w:szCs w:val="28"/>
              </w:rPr>
            </w:pP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20.</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Особенности заключения договора</w:t>
            </w:r>
          </w:p>
        </w:tc>
        <w:tc>
          <w:tcPr>
            <w:tcW w:w="6768" w:type="dxa"/>
          </w:tcPr>
          <w:p w:rsidR="00CC4FE8" w:rsidRPr="00C60FC6" w:rsidRDefault="00CC4FE8" w:rsidP="00CC4FE8">
            <w:pPr>
              <w:pStyle w:val="-3"/>
              <w:numPr>
                <w:ilvl w:val="2"/>
                <w:numId w:val="0"/>
              </w:numPr>
              <w:tabs>
                <w:tab w:val="num" w:pos="1985"/>
              </w:tabs>
              <w:suppressAutoHyphens/>
              <w:ind w:firstLine="709"/>
              <w:rPr>
                <w:szCs w:val="28"/>
              </w:rPr>
            </w:pPr>
            <w:r w:rsidRPr="00C60FC6">
              <w:rPr>
                <w:szCs w:val="28"/>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C4FE8" w:rsidRPr="00C60FC6" w:rsidRDefault="00CC4FE8" w:rsidP="00CC4FE8">
            <w:pPr>
              <w:pStyle w:val="-3"/>
              <w:numPr>
                <w:ilvl w:val="2"/>
                <w:numId w:val="0"/>
              </w:numPr>
              <w:tabs>
                <w:tab w:val="num" w:pos="1985"/>
              </w:tabs>
              <w:suppressAutoHyphens/>
              <w:ind w:firstLine="709"/>
              <w:rPr>
                <w:szCs w:val="28"/>
              </w:rPr>
            </w:pPr>
            <w:r w:rsidRPr="00C60FC6">
              <w:rPr>
                <w:szCs w:val="28"/>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C4FE8" w:rsidRPr="00C60FC6" w:rsidRDefault="00CC4FE8" w:rsidP="00CC4FE8">
            <w:pPr>
              <w:pStyle w:val="-3"/>
              <w:numPr>
                <w:ilvl w:val="2"/>
                <w:numId w:val="0"/>
              </w:numPr>
              <w:tabs>
                <w:tab w:val="num" w:pos="1985"/>
              </w:tabs>
              <w:suppressAutoHyphens/>
              <w:ind w:firstLine="709"/>
              <w:rPr>
                <w:szCs w:val="28"/>
              </w:rPr>
            </w:pPr>
            <w:r w:rsidRPr="00C60FC6">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C4FE8" w:rsidRPr="00C60FC6" w:rsidRDefault="00CC4FE8" w:rsidP="00CC4FE8">
            <w:pPr>
              <w:pStyle w:val="-3"/>
              <w:numPr>
                <w:ilvl w:val="2"/>
                <w:numId w:val="0"/>
              </w:numPr>
              <w:tabs>
                <w:tab w:val="num" w:pos="1985"/>
              </w:tabs>
              <w:suppressAutoHyphens/>
              <w:ind w:firstLine="709"/>
              <w:rPr>
                <w:szCs w:val="28"/>
              </w:rPr>
            </w:pPr>
            <w:r w:rsidRPr="00C60FC6">
              <w:rPr>
                <w:szCs w:val="28"/>
              </w:rPr>
              <w:t>Внесение изменений в договор по предложениям победителя является правом Заказчика и осуществляется по усмотрениюЗаказчика.</w:t>
            </w:r>
          </w:p>
          <w:p w:rsidR="00CC4FE8" w:rsidRPr="00C60FC6" w:rsidRDefault="00CC4FE8" w:rsidP="00CC4FE8">
            <w:pPr>
              <w:pStyle w:val="-3"/>
              <w:numPr>
                <w:ilvl w:val="2"/>
                <w:numId w:val="0"/>
              </w:numPr>
              <w:tabs>
                <w:tab w:val="num" w:pos="1985"/>
              </w:tabs>
              <w:suppressAutoHyphens/>
              <w:ind w:firstLine="709"/>
              <w:rPr>
                <w:szCs w:val="28"/>
                <w:highlight w:val="cyan"/>
              </w:rPr>
            </w:pPr>
            <w:r w:rsidRPr="00C60FC6">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21.</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Привлечение субподрядчиков, соисполнителей</w:t>
            </w:r>
          </w:p>
        </w:tc>
        <w:tc>
          <w:tcPr>
            <w:tcW w:w="6768" w:type="dxa"/>
          </w:tcPr>
          <w:p w:rsidR="00CC4FE8" w:rsidRPr="00C60FC6" w:rsidRDefault="00CC4FE8" w:rsidP="002D0243">
            <w:pPr>
              <w:pStyle w:val="19"/>
              <w:ind w:firstLine="0"/>
              <w:rPr>
                <w:szCs w:val="28"/>
              </w:rPr>
            </w:pPr>
            <w:r w:rsidRPr="00C60FC6">
              <w:rPr>
                <w:szCs w:val="28"/>
              </w:rPr>
              <w:t xml:space="preserve">Привлечение </w:t>
            </w:r>
            <w:r w:rsidR="002D0243">
              <w:rPr>
                <w:szCs w:val="28"/>
              </w:rPr>
              <w:t xml:space="preserve">соисполнителей не </w:t>
            </w:r>
            <w:r w:rsidRPr="00C60FC6">
              <w:rPr>
                <w:szCs w:val="28"/>
              </w:rPr>
              <w:t xml:space="preserve">допускается. </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22.</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Срок действия Заявки</w:t>
            </w:r>
            <w:r w:rsidRPr="007F503B">
              <w:rPr>
                <w:b/>
                <w:color w:val="auto"/>
                <w:sz w:val="28"/>
                <w:szCs w:val="28"/>
              </w:rPr>
              <w:tab/>
            </w:r>
          </w:p>
        </w:tc>
        <w:tc>
          <w:tcPr>
            <w:tcW w:w="6768" w:type="dxa"/>
          </w:tcPr>
          <w:p w:rsidR="00CC4FE8" w:rsidRPr="007F503B" w:rsidRDefault="00CC4FE8" w:rsidP="00CC4FE8">
            <w:pPr>
              <w:pStyle w:val="19"/>
              <w:ind w:firstLine="0"/>
              <w:rPr>
                <w:i/>
                <w:szCs w:val="28"/>
              </w:rPr>
            </w:pPr>
            <w:r w:rsidRPr="007F503B">
              <w:rPr>
                <w:szCs w:val="28"/>
              </w:rPr>
              <w:t xml:space="preserve">Заявка должна действовать не менее </w:t>
            </w:r>
            <w:r>
              <w:rPr>
                <w:szCs w:val="28"/>
              </w:rPr>
              <w:t xml:space="preserve">60 </w:t>
            </w:r>
            <w:r w:rsidRPr="007F503B">
              <w:rPr>
                <w:szCs w:val="28"/>
              </w:rPr>
              <w:t>календарных дней с даты окончания срока подачи Заявок (пункт 6 настоящей Информационной карты).</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23.</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Обеспечение Заявки</w:t>
            </w:r>
          </w:p>
        </w:tc>
        <w:tc>
          <w:tcPr>
            <w:tcW w:w="6768" w:type="dxa"/>
          </w:tcPr>
          <w:p w:rsidR="00CC4FE8" w:rsidRPr="007F503B" w:rsidRDefault="00CC4FE8" w:rsidP="00CC4FE8">
            <w:pPr>
              <w:pStyle w:val="19"/>
              <w:ind w:firstLine="0"/>
              <w:rPr>
                <w:szCs w:val="28"/>
              </w:rPr>
            </w:pPr>
            <w:r>
              <w:rPr>
                <w:szCs w:val="28"/>
              </w:rPr>
              <w:t>Не предусмотрено</w:t>
            </w:r>
          </w:p>
        </w:tc>
      </w:tr>
      <w:tr w:rsidR="00CC4FE8" w:rsidRPr="007F503B" w:rsidTr="00CC4FE8">
        <w:tc>
          <w:tcPr>
            <w:tcW w:w="534" w:type="dxa"/>
          </w:tcPr>
          <w:p w:rsidR="00CC4FE8" w:rsidRPr="007F503B" w:rsidRDefault="00CC4FE8" w:rsidP="00CC4FE8">
            <w:pPr>
              <w:pStyle w:val="19"/>
              <w:ind w:firstLine="0"/>
              <w:rPr>
                <w:b/>
                <w:szCs w:val="28"/>
              </w:rPr>
            </w:pPr>
            <w:r w:rsidRPr="007F503B">
              <w:rPr>
                <w:b/>
                <w:szCs w:val="28"/>
              </w:rPr>
              <w:t>24.</w:t>
            </w:r>
          </w:p>
        </w:tc>
        <w:tc>
          <w:tcPr>
            <w:tcW w:w="2551" w:type="dxa"/>
          </w:tcPr>
          <w:p w:rsidR="00CC4FE8" w:rsidRPr="007F503B" w:rsidRDefault="00CC4FE8" w:rsidP="00CC4FE8">
            <w:pPr>
              <w:pStyle w:val="Default"/>
              <w:rPr>
                <w:b/>
                <w:color w:val="auto"/>
                <w:sz w:val="28"/>
                <w:szCs w:val="28"/>
              </w:rPr>
            </w:pPr>
            <w:r w:rsidRPr="007F503B">
              <w:rPr>
                <w:b/>
                <w:color w:val="auto"/>
                <w:sz w:val="28"/>
                <w:szCs w:val="28"/>
              </w:rPr>
              <w:t>Обеспечение исполнения договора</w:t>
            </w:r>
          </w:p>
        </w:tc>
        <w:tc>
          <w:tcPr>
            <w:tcW w:w="6768" w:type="dxa"/>
          </w:tcPr>
          <w:p w:rsidR="00CC4FE8" w:rsidRPr="007F503B" w:rsidRDefault="00CC4FE8" w:rsidP="00CC4FE8">
            <w:pPr>
              <w:pStyle w:val="19"/>
              <w:ind w:firstLine="0"/>
              <w:rPr>
                <w:szCs w:val="28"/>
              </w:rPr>
            </w:pPr>
            <w:r>
              <w:rPr>
                <w:szCs w:val="28"/>
              </w:rPr>
              <w:t>Не предусмотрено</w:t>
            </w:r>
          </w:p>
        </w:tc>
      </w:tr>
    </w:tbl>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lastRenderedPageBreak/>
        <w:t>Приложение № 1</w:t>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lastRenderedPageBreak/>
        <w:t>Приложение № 2</w:t>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t>к документации о закупке</w:t>
      </w:r>
    </w:p>
    <w:p w:rsidR="00887539" w:rsidRDefault="00887539" w:rsidP="00887539">
      <w:pPr>
        <w:pStyle w:val="afb"/>
        <w:jc w:val="center"/>
        <w:rPr>
          <w:b/>
          <w:sz w:val="28"/>
          <w:szCs w:val="28"/>
        </w:rPr>
      </w:pPr>
    </w:p>
    <w:p w:rsidR="00887539" w:rsidRPr="001E086B" w:rsidRDefault="00887539" w:rsidP="00887539">
      <w:pPr>
        <w:jc w:val="center"/>
        <w:rPr>
          <w:b/>
          <w:sz w:val="36"/>
          <w:szCs w:val="36"/>
        </w:rPr>
      </w:pPr>
      <w:r w:rsidRPr="001E086B">
        <w:rPr>
          <w:b/>
          <w:sz w:val="36"/>
          <w:szCs w:val="36"/>
        </w:rPr>
        <w:t xml:space="preserve">Декларация о принадлежности </w:t>
      </w:r>
    </w:p>
    <w:p w:rsidR="00887539" w:rsidRPr="001E086B" w:rsidRDefault="00887539" w:rsidP="00887539">
      <w:pPr>
        <w:jc w:val="center"/>
        <w:rPr>
          <w:b/>
          <w:sz w:val="36"/>
          <w:szCs w:val="36"/>
        </w:rPr>
      </w:pPr>
      <w:r w:rsidRPr="001E086B">
        <w:rPr>
          <w:b/>
          <w:sz w:val="36"/>
          <w:szCs w:val="36"/>
        </w:rPr>
        <w:t xml:space="preserve">к субъектам малого и среднего предпринимательства </w:t>
      </w:r>
    </w:p>
    <w:p w:rsidR="00887539" w:rsidRDefault="00887539" w:rsidP="00887539">
      <w:pPr>
        <w:pStyle w:val="afb"/>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887539" w:rsidRPr="008C7D27" w:rsidRDefault="00887539" w:rsidP="00887539">
      <w:pPr>
        <w:pStyle w:val="afb"/>
        <w:jc w:val="center"/>
        <w:rPr>
          <w:b/>
          <w:i/>
          <w:sz w:val="24"/>
          <w:u w:val="single"/>
        </w:rPr>
      </w:pPr>
      <w:r w:rsidRPr="008C7D27">
        <w:rPr>
          <w:b/>
          <w:i/>
          <w:sz w:val="24"/>
          <w:u w:val="single"/>
        </w:rPr>
        <w:t xml:space="preserve"> (в случае,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00648C" w:rsidRDefault="0000648C" w:rsidP="00887539">
      <w:pPr>
        <w:pStyle w:val="afb"/>
        <w:rPr>
          <w:szCs w:val="28"/>
        </w:rPr>
      </w:pPr>
    </w:p>
    <w:p w:rsidR="00887539" w:rsidRDefault="00887539" w:rsidP="00887539">
      <w:pPr>
        <w:pStyle w:val="afb"/>
        <w:rPr>
          <w:szCs w:val="28"/>
        </w:rPr>
      </w:pPr>
      <w:r>
        <w:rPr>
          <w:szCs w:val="28"/>
        </w:rPr>
        <w:t xml:space="preserve">Настоящим ____________________________________________________, </w:t>
      </w:r>
    </w:p>
    <w:p w:rsidR="00887539" w:rsidRDefault="00887539" w:rsidP="00887539">
      <w:pPr>
        <w:pStyle w:val="afb"/>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887539" w:rsidRDefault="00887539" w:rsidP="00887539">
      <w:pPr>
        <w:pStyle w:val="afb"/>
        <w:ind w:left="1416"/>
        <w:jc w:val="center"/>
        <w:rPr>
          <w:sz w:val="16"/>
          <w:szCs w:val="16"/>
        </w:rPr>
      </w:pPr>
      <w:r w:rsidRPr="00203601">
        <w:rPr>
          <w:sz w:val="16"/>
          <w:szCs w:val="16"/>
        </w:rPr>
        <w:t>предпринимателя, крестьянского (фермерского) хозяйства)</w:t>
      </w:r>
    </w:p>
    <w:p w:rsidR="00887539" w:rsidRDefault="00887539" w:rsidP="00887539">
      <w:pPr>
        <w:pStyle w:val="afb"/>
        <w:jc w:val="center"/>
        <w:rPr>
          <w:szCs w:val="28"/>
        </w:rPr>
      </w:pPr>
      <w:r>
        <w:rPr>
          <w:szCs w:val="28"/>
        </w:rPr>
        <w:t xml:space="preserve">ИНН ____________, ОГРН (ОГРНИП) ___________, адрес (место нахождения):  </w:t>
      </w:r>
    </w:p>
    <w:p w:rsidR="00887539" w:rsidRDefault="00887539" w:rsidP="00887539">
      <w:pPr>
        <w:pStyle w:val="afb"/>
        <w:ind w:left="4248" w:firstLine="708"/>
        <w:jc w:val="center"/>
        <w:rPr>
          <w:sz w:val="20"/>
        </w:rPr>
      </w:pPr>
      <w:r>
        <w:rPr>
          <w:sz w:val="20"/>
        </w:rPr>
        <w:t xml:space="preserve">                               </w:t>
      </w:r>
      <w:r w:rsidRPr="00203601">
        <w:rPr>
          <w:sz w:val="20"/>
        </w:rPr>
        <w:t>(только для юридических лиц)</w:t>
      </w:r>
    </w:p>
    <w:p w:rsidR="00887539" w:rsidRPr="00203601" w:rsidRDefault="00887539" w:rsidP="00887539">
      <w:pPr>
        <w:pStyle w:val="afb"/>
        <w:rPr>
          <w:sz w:val="20"/>
        </w:rPr>
      </w:pPr>
      <w:r>
        <w:rPr>
          <w:szCs w:val="28"/>
        </w:rPr>
        <w:t>____________________________________________________________________</w:t>
      </w:r>
    </w:p>
    <w:p w:rsidR="00887539" w:rsidRDefault="00887539" w:rsidP="00887539">
      <w:pPr>
        <w:pStyle w:val="afb"/>
        <w:rPr>
          <w:szCs w:val="28"/>
        </w:rPr>
      </w:pPr>
      <w:r>
        <w:rPr>
          <w:szCs w:val="28"/>
        </w:rPr>
        <w:t>Д</w:t>
      </w:r>
      <w:r w:rsidRPr="00203601">
        <w:rPr>
          <w:szCs w:val="28"/>
        </w:rPr>
        <w:t>ЕКЛАРИРУЕТ</w:t>
      </w:r>
      <w:r>
        <w:rPr>
          <w:szCs w:val="28"/>
        </w:rPr>
        <w:t xml:space="preserve"> СЛЕДУЮЩЕЕ:</w:t>
      </w:r>
    </w:p>
    <w:p w:rsidR="00887539" w:rsidRDefault="00887539" w:rsidP="00887539">
      <w:pPr>
        <w:pStyle w:val="afb"/>
        <w:rPr>
          <w:szCs w:val="28"/>
        </w:rPr>
      </w:pPr>
      <w:r>
        <w:rPr>
          <w:szCs w:val="28"/>
        </w:rPr>
        <w:t>____________________________________________________________________</w:t>
      </w:r>
    </w:p>
    <w:p w:rsidR="00887539" w:rsidRPr="00E453E3" w:rsidRDefault="00887539" w:rsidP="00887539">
      <w:pPr>
        <w:pStyle w:val="afb"/>
        <w:rPr>
          <w:sz w:val="28"/>
          <w:szCs w:val="28"/>
        </w:rPr>
      </w:pPr>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887539" w:rsidRPr="00E453E3" w:rsidRDefault="00887539" w:rsidP="00887539">
      <w:pPr>
        <w:pStyle w:val="aff8"/>
        <w:numPr>
          <w:ilvl w:val="0"/>
          <w:numId w:val="47"/>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887539" w:rsidRDefault="00887539" w:rsidP="00887539">
      <w:pPr>
        <w:pStyle w:val="aff8"/>
        <w:numPr>
          <w:ilvl w:val="0"/>
          <w:numId w:val="47"/>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887539" w:rsidRPr="00982C0E" w:rsidRDefault="00887539" w:rsidP="00887539">
      <w:pPr>
        <w:pStyle w:val="aff8"/>
        <w:numPr>
          <w:ilvl w:val="0"/>
          <w:numId w:val="47"/>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887539" w:rsidRPr="00982C0E" w:rsidRDefault="00887539" w:rsidP="00887539">
      <w:pPr>
        <w:pStyle w:val="aff8"/>
        <w:numPr>
          <w:ilvl w:val="0"/>
          <w:numId w:val="47"/>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887539" w:rsidRDefault="00887539" w:rsidP="00887539">
      <w:pPr>
        <w:pStyle w:val="aff8"/>
        <w:numPr>
          <w:ilvl w:val="0"/>
          <w:numId w:val="47"/>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887539" w:rsidRDefault="00887539" w:rsidP="00887539">
      <w:pPr>
        <w:pStyle w:val="aff8"/>
        <w:tabs>
          <w:tab w:val="left" w:pos="993"/>
        </w:tabs>
        <w:ind w:left="0"/>
        <w:jc w:val="both"/>
        <w:rPr>
          <w:sz w:val="28"/>
          <w:szCs w:val="28"/>
        </w:rPr>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lastRenderedPageBreak/>
        <w:t>Приложение № 3</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t>к документации о закупке</w:t>
      </w: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8D67F8">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A11B78">
              <w:t>, мес</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r w:rsidRPr="00384CDC">
              <w:t>Гарантий</w:t>
            </w:r>
            <w:r>
              <w:t>-</w:t>
            </w:r>
            <w:r w:rsidRPr="00384CDC">
              <w:t>ный срок</w:t>
            </w:r>
            <w:r w:rsidR="00A11B78">
              <w:t>, мес</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CB3BB6" w:rsidRDefault="00CB3BB6" w:rsidP="0000648C">
      <w:pPr>
        <w:pStyle w:val="19"/>
        <w:ind w:firstLine="708"/>
        <w:rPr>
          <w:b/>
        </w:rPr>
      </w:pPr>
    </w:p>
    <w:p w:rsidR="00CB3BB6" w:rsidRDefault="00CB3BB6" w:rsidP="0000648C">
      <w:pPr>
        <w:pStyle w:val="19"/>
        <w:ind w:firstLine="708"/>
        <w:rPr>
          <w:b/>
        </w:rPr>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Pr="00384CDC" w:rsidRDefault="0000648C" w:rsidP="000954FB">
      <w:pPr>
        <w:pStyle w:val="afe"/>
        <w:jc w:val="both"/>
        <w:rPr>
          <w:szCs w:val="28"/>
        </w:rPr>
      </w:pPr>
    </w:p>
    <w:p w:rsidR="000954FB" w:rsidRDefault="000954FB" w:rsidP="000954FB">
      <w:pPr>
        <w:pStyle w:val="afb"/>
        <w:ind w:firstLine="0"/>
        <w:jc w:val="left"/>
        <w:rPr>
          <w:rFonts w:eastAsia="Times New Roman"/>
          <w:sz w:val="28"/>
          <w:szCs w:val="28"/>
        </w:rPr>
      </w:pPr>
    </w:p>
    <w:p w:rsidR="0000648C" w:rsidRPr="001E086B" w:rsidRDefault="0000648C" w:rsidP="00423D72">
      <w:pPr>
        <w:suppressAutoHyphens w:val="0"/>
        <w:jc w:val="right"/>
      </w:pPr>
      <w:r>
        <w:rPr>
          <w:i/>
          <w:iCs/>
          <w:highlight w:val="cyan"/>
        </w:rPr>
        <w:br w:type="page"/>
      </w:r>
      <w:r w:rsidR="00423D72">
        <w:rPr>
          <w:i/>
          <w:iCs/>
        </w:rPr>
        <w:lastRenderedPageBreak/>
        <w:t>П</w:t>
      </w:r>
      <w:r w:rsidRPr="001E086B">
        <w:rPr>
          <w:i/>
          <w:iCs/>
        </w:rPr>
        <w:t xml:space="preserve">риложение № </w:t>
      </w:r>
      <w:r w:rsidR="00423D72">
        <w:rPr>
          <w:i/>
          <w:iCs/>
        </w:rPr>
        <w:t>4</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Default="0000648C" w:rsidP="0000648C">
      <w:pPr>
        <w:pStyle w:val="afb"/>
        <w:ind w:firstLine="0"/>
        <w:jc w:val="left"/>
        <w:rPr>
          <w:sz w:val="28"/>
          <w:szCs w:val="28"/>
        </w:rPr>
      </w:pPr>
    </w:p>
    <w:p w:rsidR="0000648C" w:rsidRDefault="0000648C" w:rsidP="0000648C">
      <w:pPr>
        <w:pStyle w:val="afb"/>
        <w:ind w:firstLine="0"/>
        <w:jc w:val="center"/>
        <w:rPr>
          <w:b/>
          <w:sz w:val="60"/>
          <w:szCs w:val="60"/>
          <w:highlight w:val="cyan"/>
        </w:rPr>
      </w:pPr>
    </w:p>
    <w:p w:rsidR="0000648C" w:rsidRPr="00E10899" w:rsidRDefault="0000648C" w:rsidP="0000648C">
      <w:pPr>
        <w:pStyle w:val="afb"/>
        <w:ind w:firstLine="0"/>
        <w:jc w:val="center"/>
        <w:rPr>
          <w:b/>
          <w:sz w:val="60"/>
          <w:szCs w:val="60"/>
        </w:rPr>
      </w:pPr>
      <w:r w:rsidRPr="00CB0819">
        <w:rPr>
          <w:b/>
          <w:sz w:val="60"/>
          <w:szCs w:val="60"/>
          <w:highlight w:val="cyan"/>
        </w:rPr>
        <w:t>ПРОЕКТ ДОГОВОРА</w:t>
      </w:r>
    </w:p>
    <w:p w:rsidR="0000648C" w:rsidRDefault="0000648C" w:rsidP="0000648C">
      <w:pPr>
        <w:rPr>
          <w:b/>
          <w:i/>
          <w:sz w:val="28"/>
          <w:szCs w:val="28"/>
          <w:highlight w:val="magenta"/>
        </w:rPr>
      </w:pPr>
    </w:p>
    <w:tbl>
      <w:tblPr>
        <w:tblW w:w="16835" w:type="dxa"/>
        <w:tblInd w:w="-318" w:type="dxa"/>
        <w:tblLayout w:type="fixed"/>
        <w:tblLook w:val="0000"/>
      </w:tblPr>
      <w:tblGrid>
        <w:gridCol w:w="279"/>
        <w:gridCol w:w="10177"/>
        <w:gridCol w:w="6379"/>
      </w:tblGrid>
      <w:tr w:rsidR="00030E65" w:rsidRPr="000B5D22" w:rsidTr="00030E65">
        <w:tc>
          <w:tcPr>
            <w:tcW w:w="279" w:type="dxa"/>
          </w:tcPr>
          <w:p w:rsidR="00030E65" w:rsidRPr="000B5D22" w:rsidRDefault="00030E65" w:rsidP="00030E65">
            <w:pPr>
              <w:spacing w:before="40" w:after="40"/>
            </w:pPr>
          </w:p>
        </w:tc>
        <w:tc>
          <w:tcPr>
            <w:tcW w:w="10177" w:type="dxa"/>
          </w:tcPr>
          <w:p w:rsidR="00030E65" w:rsidRDefault="00030E65" w:rsidP="00030E65">
            <w:pPr>
              <w:ind w:firstLine="851"/>
              <w:jc w:val="center"/>
            </w:pPr>
          </w:p>
          <w:p w:rsidR="00030E65" w:rsidRPr="00A472BE" w:rsidRDefault="00030E65" w:rsidP="00030E65">
            <w:pPr>
              <w:autoSpaceDE w:val="0"/>
              <w:jc w:val="both"/>
              <w:rPr>
                <w:rFonts w:eastAsia="Arial" w:cs="Arial"/>
              </w:rPr>
            </w:pPr>
            <w:r w:rsidRPr="00DF0104">
              <w:rPr>
                <w:rFonts w:eastAsia="Arial" w:cs="Arial"/>
              </w:rPr>
              <w:t xml:space="preserve">г. Чита                                                                                                               </w:t>
            </w:r>
            <w:r>
              <w:rPr>
                <w:rFonts w:eastAsia="Arial" w:cs="Arial"/>
              </w:rPr>
              <w:t xml:space="preserve">            </w:t>
            </w:r>
            <w:r w:rsidRPr="00DF0104">
              <w:rPr>
                <w:rFonts w:eastAsia="Arial" w:cs="Arial"/>
              </w:rPr>
              <w:t xml:space="preserve">« » </w:t>
            </w:r>
            <w:r>
              <w:rPr>
                <w:rFonts w:eastAsia="Arial" w:cs="Arial"/>
              </w:rPr>
              <w:t>______</w:t>
            </w:r>
            <w:r w:rsidRPr="00DF0104">
              <w:rPr>
                <w:rFonts w:eastAsia="Arial" w:cs="Arial"/>
              </w:rPr>
              <w:t>201</w:t>
            </w:r>
            <w:r>
              <w:rPr>
                <w:rFonts w:eastAsia="Arial" w:cs="Arial"/>
              </w:rPr>
              <w:t>5 г.</w:t>
            </w:r>
          </w:p>
          <w:p w:rsidR="00030E65" w:rsidRPr="00A472BE" w:rsidRDefault="00030E65" w:rsidP="00030E65">
            <w:pPr>
              <w:autoSpaceDE w:val="0"/>
              <w:jc w:val="both"/>
              <w:rPr>
                <w:rFonts w:eastAsia="Arial" w:cs="Arial"/>
              </w:rPr>
            </w:pPr>
          </w:p>
          <w:p w:rsidR="00030E65" w:rsidRPr="00DF0104" w:rsidRDefault="00030E65" w:rsidP="00030E65">
            <w:pPr>
              <w:autoSpaceDE w:val="0"/>
              <w:jc w:val="both"/>
            </w:pPr>
            <w:r>
              <w:rPr>
                <w:lang w:eastAsia="ru-RU"/>
              </w:rPr>
              <w:t>__________________________________________, в лице__________________________</w:t>
            </w:r>
            <w:r w:rsidRPr="00DF0104">
              <w:rPr>
                <w:lang w:eastAsia="ru-RU"/>
              </w:rPr>
              <w:t>, действующего на основании</w:t>
            </w:r>
            <w:r>
              <w:rPr>
                <w:lang w:eastAsia="ru-RU"/>
              </w:rPr>
              <w:t>___________________</w:t>
            </w:r>
            <w:r w:rsidRPr="00DF0104">
              <w:t xml:space="preserve">, именуемый в дальнейшем </w:t>
            </w:r>
            <w:r w:rsidRPr="00DF0104">
              <w:rPr>
                <w:b/>
              </w:rPr>
              <w:t>«Поставщик»</w:t>
            </w:r>
            <w:r w:rsidRPr="00DF0104">
              <w:t xml:space="preserve">  с одной стороны и </w:t>
            </w:r>
            <w:r>
              <w:rPr>
                <w:b/>
              </w:rPr>
              <w:t>Публичное акционерное общество</w:t>
            </w:r>
            <w:r w:rsidRPr="00DF0104">
              <w:rPr>
                <w:b/>
              </w:rPr>
              <w:t xml:space="preserve"> «Центр по перевозке грузов в контейнерах «ТрансКонтейнер» (</w:t>
            </w:r>
            <w:r>
              <w:rPr>
                <w:b/>
              </w:rPr>
              <w:t>П</w:t>
            </w:r>
            <w:r w:rsidRPr="00DF0104">
              <w:rPr>
                <w:b/>
              </w:rPr>
              <w:t>АО «ТрансКонтейнер»)</w:t>
            </w:r>
            <w:r w:rsidRPr="00DF0104">
              <w:t xml:space="preserve">, именуемое в дальнейшем </w:t>
            </w:r>
            <w:r w:rsidRPr="00DF0104">
              <w:rPr>
                <w:b/>
              </w:rPr>
              <w:t>«Покупатель»,</w:t>
            </w:r>
            <w:r w:rsidRPr="00DF0104">
              <w:t xml:space="preserve"> в лице</w:t>
            </w:r>
            <w:r>
              <w:t>_________________________</w:t>
            </w:r>
            <w:r w:rsidRPr="00DF0104">
              <w:rPr>
                <w:color w:val="000000"/>
                <w:lang w:eastAsia="ru-RU"/>
              </w:rPr>
              <w:t xml:space="preserve">, действующего на основании доверенности </w:t>
            </w:r>
            <w:r>
              <w:rPr>
                <w:color w:val="000000"/>
                <w:lang w:eastAsia="ru-RU"/>
              </w:rPr>
              <w:t>_____________________</w:t>
            </w:r>
            <w:r w:rsidRPr="00DF0104">
              <w:t xml:space="preserve"> с другой стороны, далее именуемые «Стороны» заключили Договор о нижеследующем.</w:t>
            </w:r>
          </w:p>
          <w:p w:rsidR="00030E65" w:rsidRPr="00DF0104" w:rsidRDefault="00030E65" w:rsidP="00030E65">
            <w:pPr>
              <w:numPr>
                <w:ilvl w:val="0"/>
                <w:numId w:val="50"/>
              </w:numPr>
              <w:autoSpaceDE w:val="0"/>
              <w:autoSpaceDN w:val="0"/>
              <w:adjustRightInd w:val="0"/>
              <w:jc w:val="center"/>
              <w:rPr>
                <w:rFonts w:eastAsia="Arial" w:cs="Arial"/>
                <w:b/>
              </w:rPr>
            </w:pPr>
            <w:r w:rsidRPr="00DF0104">
              <w:rPr>
                <w:rFonts w:eastAsia="Arial" w:cs="Arial"/>
                <w:b/>
              </w:rPr>
              <w:t>Предмет Договора</w:t>
            </w:r>
          </w:p>
          <w:p w:rsidR="00030E65" w:rsidRPr="0043196D" w:rsidRDefault="00030E65" w:rsidP="00030E65">
            <w:pPr>
              <w:autoSpaceDE w:val="0"/>
              <w:autoSpaceDN w:val="0"/>
              <w:adjustRightInd w:val="0"/>
              <w:ind w:firstLine="540"/>
              <w:jc w:val="both"/>
              <w:rPr>
                <w:bCs/>
              </w:rPr>
            </w:pPr>
            <w:r w:rsidRPr="00DF0104">
              <w:t>1.1.</w:t>
            </w:r>
            <w:r w:rsidRPr="00DF0104">
              <w:rPr>
                <w:bCs/>
              </w:rPr>
              <w:t xml:space="preserve"> Поставщик обязуется поставить</w:t>
            </w:r>
            <w:r>
              <w:rPr>
                <w:bCs/>
              </w:rPr>
              <w:t xml:space="preserve"> «</w:t>
            </w:r>
            <w:r w:rsidRPr="0043196D">
              <w:rPr>
                <w:bCs/>
              </w:rPr>
              <w:t>Товар</w:t>
            </w:r>
            <w:r>
              <w:rPr>
                <w:bCs/>
              </w:rPr>
              <w:t xml:space="preserve">», </w:t>
            </w:r>
            <w:r w:rsidRPr="00DF0104">
              <w:rPr>
                <w:bCs/>
              </w:rPr>
              <w:t xml:space="preserve">а Покупатель принять и оплатить </w:t>
            </w:r>
            <w:r>
              <w:rPr>
                <w:bCs/>
              </w:rPr>
              <w:t xml:space="preserve">Товар </w:t>
            </w:r>
            <w:r w:rsidRPr="00DF0104">
              <w:rPr>
                <w:bCs/>
              </w:rPr>
              <w:t>в порядке и на условиях, опр</w:t>
            </w:r>
            <w:r>
              <w:rPr>
                <w:bCs/>
              </w:rPr>
              <w:t>еделенных настоящим договором</w:t>
            </w:r>
            <w:r w:rsidRPr="0043196D">
              <w:rPr>
                <w:bCs/>
              </w:rPr>
              <w:t>. Товар должен быть новым, не иметь дефектов связанных с качеством изготовления, либо проявляющихся в результате действия или упущения Поставщика при нормальном его использовании.</w:t>
            </w:r>
          </w:p>
          <w:p w:rsidR="00030E65" w:rsidRDefault="00030E65" w:rsidP="00030E65">
            <w:pPr>
              <w:autoSpaceDE w:val="0"/>
              <w:ind w:firstLine="540"/>
              <w:jc w:val="both"/>
              <w:rPr>
                <w:rFonts w:eastAsia="Arial" w:cs="Arial"/>
              </w:rPr>
            </w:pPr>
            <w:r w:rsidRPr="00DF0104">
              <w:rPr>
                <w:rFonts w:eastAsia="Arial" w:cs="Arial"/>
              </w:rPr>
              <w:t xml:space="preserve">1.2.Номенклатура, количество и цена Товара, определяются Сторонами в Спецификации (Приложение № 1 к настоящему Договору), являющейся неотъемлемой частью настоящего Договора. </w:t>
            </w:r>
          </w:p>
          <w:p w:rsidR="00030E65" w:rsidRDefault="00030E65" w:rsidP="00030E65">
            <w:pPr>
              <w:autoSpaceDE w:val="0"/>
              <w:ind w:firstLine="540"/>
              <w:jc w:val="both"/>
              <w:rPr>
                <w:rFonts w:cs="Courier New"/>
                <w:lang w:eastAsia="ru-RU"/>
              </w:rPr>
            </w:pPr>
            <w:r w:rsidRPr="00DF0104">
              <w:rPr>
                <w:rFonts w:cs="Courier New"/>
                <w:lang w:eastAsia="ru-RU"/>
              </w:rPr>
              <w:t xml:space="preserve">1.3. Срок поставки Товара составляет </w:t>
            </w:r>
            <w:r>
              <w:rPr>
                <w:rFonts w:cs="Courier New"/>
                <w:lang w:eastAsia="ru-RU"/>
              </w:rPr>
              <w:t>__________________календарных</w:t>
            </w:r>
            <w:r w:rsidRPr="00DF0104">
              <w:rPr>
                <w:rFonts w:cs="Courier New"/>
                <w:lang w:eastAsia="ru-RU"/>
              </w:rPr>
              <w:t xml:space="preserve"> дней с даты подписания настоящего договора.</w:t>
            </w:r>
          </w:p>
          <w:p w:rsidR="00030E65" w:rsidRPr="00A4610F" w:rsidRDefault="00030E65" w:rsidP="00030E65">
            <w:pPr>
              <w:ind w:firstLine="567"/>
              <w:jc w:val="both"/>
              <w:rPr>
                <w:color w:val="000000"/>
              </w:rPr>
            </w:pPr>
            <w:r>
              <w:rPr>
                <w:color w:val="000000"/>
              </w:rPr>
              <w:t>1.4. 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030E65" w:rsidRPr="0095448F" w:rsidRDefault="00030E65" w:rsidP="00030E65">
            <w:pPr>
              <w:widowControl w:val="0"/>
              <w:autoSpaceDE w:val="0"/>
              <w:autoSpaceDN w:val="0"/>
              <w:adjustRightInd w:val="0"/>
              <w:ind w:firstLine="567"/>
              <w:jc w:val="both"/>
              <w:rPr>
                <w:rFonts w:eastAsia="Arial" w:cs="Arial"/>
              </w:rPr>
            </w:pPr>
            <w:r w:rsidRPr="00B93518">
              <w:t>1.</w:t>
            </w:r>
            <w:r>
              <w:t>5</w:t>
            </w:r>
            <w:r w:rsidRPr="00B93518">
              <w:t>. В случае обязательной сертификации Товар должен поставляться с сертификатом соответствия.</w:t>
            </w:r>
          </w:p>
          <w:p w:rsidR="00030E65" w:rsidRPr="00DF0104" w:rsidRDefault="00030E65" w:rsidP="00030E65">
            <w:pPr>
              <w:numPr>
                <w:ilvl w:val="0"/>
                <w:numId w:val="50"/>
              </w:numPr>
              <w:autoSpaceDE w:val="0"/>
              <w:autoSpaceDN w:val="0"/>
              <w:adjustRightInd w:val="0"/>
              <w:jc w:val="center"/>
              <w:rPr>
                <w:rFonts w:cs="Courier New"/>
                <w:b/>
                <w:lang w:eastAsia="ru-RU"/>
              </w:rPr>
            </w:pPr>
            <w:r w:rsidRPr="00DF0104">
              <w:rPr>
                <w:rFonts w:cs="Courier New"/>
                <w:b/>
                <w:lang w:eastAsia="ru-RU"/>
              </w:rPr>
              <w:t>Цена Договора и порядок оплаты</w:t>
            </w:r>
          </w:p>
          <w:p w:rsidR="00030E65" w:rsidRPr="006A3F18" w:rsidRDefault="00030E65" w:rsidP="00030E65">
            <w:pPr>
              <w:pStyle w:val="a0"/>
              <w:numPr>
                <w:ilvl w:val="0"/>
                <w:numId w:val="0"/>
              </w:numPr>
              <w:spacing w:after="0"/>
              <w:ind w:firstLine="540"/>
            </w:pPr>
            <w:r w:rsidRPr="00DF0104">
              <w:rPr>
                <w:lang w:eastAsia="ar-SA"/>
              </w:rPr>
              <w:t>2.1. Общая сумма договора составляет</w:t>
            </w:r>
            <w:r>
              <w:rPr>
                <w:lang w:eastAsia="ar-SA"/>
              </w:rPr>
              <w:t>_______________</w:t>
            </w:r>
            <w:r w:rsidRPr="00DF0104">
              <w:rPr>
                <w:lang w:eastAsia="ar-SA"/>
              </w:rPr>
              <w:t>, включая НДС</w:t>
            </w:r>
            <w:r>
              <w:rPr>
                <w:lang w:eastAsia="ar-SA"/>
              </w:rPr>
              <w:t xml:space="preserve"> ___________________</w:t>
            </w:r>
            <w:r w:rsidRPr="009D07D7">
              <w:rPr>
                <w:sz w:val="22"/>
                <w:szCs w:val="22"/>
              </w:rPr>
              <w:t>(</w:t>
            </w:r>
            <w:r w:rsidRPr="009D07D7">
              <w:t>Приложение № 2 к настоящему Договору)</w:t>
            </w:r>
            <w:r>
              <w:t>.</w:t>
            </w:r>
            <w:r w:rsidRPr="009D07D7">
              <w:t xml:space="preserve"> Цена договора</w:t>
            </w:r>
            <w:r w:rsidRPr="006A3F18">
              <w:t xml:space="preserve"> включает в себя стоимость поставляемого товара, стоимость доставки, а также все иные расходы Подрядчика, связанные с поставкой, являющихся предметом конкурса, уплату налогов, сборов, пошлин и иных платежей, которые являются обязательными в соответствии с действующим законодательством.</w:t>
            </w:r>
          </w:p>
          <w:p w:rsidR="00030E65" w:rsidRPr="0095448F" w:rsidRDefault="00030E65" w:rsidP="00030E65">
            <w:pPr>
              <w:autoSpaceDE w:val="0"/>
              <w:autoSpaceDN w:val="0"/>
              <w:adjustRightInd w:val="0"/>
              <w:ind w:firstLine="540"/>
              <w:jc w:val="both"/>
            </w:pPr>
            <w:r w:rsidRPr="0095448F">
              <w:t>2.2. Авансирование предусмотрено</w:t>
            </w:r>
            <w:r>
              <w:t xml:space="preserve"> в размере не более 25 % от общей стоимости товара</w:t>
            </w:r>
            <w:r w:rsidRPr="0095448F">
              <w:t xml:space="preserve">. </w:t>
            </w:r>
            <w:r>
              <w:t>Окончательная о</w:t>
            </w:r>
            <w:r w:rsidRPr="0095448F">
              <w:t xml:space="preserve">плата </w:t>
            </w:r>
            <w:r>
              <w:t>т</w:t>
            </w:r>
            <w:r w:rsidRPr="0095448F">
              <w:t xml:space="preserve">овара производится по </w:t>
            </w:r>
            <w:r>
              <w:t>безналичному расчету в течение 30</w:t>
            </w:r>
            <w:r w:rsidRPr="0095448F">
              <w:t xml:space="preserve">-ти  дней с даты подписания Сторонами товарной накладной (ТОРГ-12)  на основании выставленной счета-фактуры. </w:t>
            </w:r>
          </w:p>
          <w:p w:rsidR="00030E65" w:rsidRPr="00DF0104" w:rsidRDefault="00030E65" w:rsidP="00030E65">
            <w:pPr>
              <w:autoSpaceDE w:val="0"/>
              <w:autoSpaceDN w:val="0"/>
              <w:adjustRightInd w:val="0"/>
              <w:ind w:firstLine="540"/>
              <w:jc w:val="both"/>
            </w:pPr>
            <w:r w:rsidRPr="00DF0104">
              <w:t xml:space="preserve">2.3. Расчеты за поставленный Товар производятся путем перечисления Покупателем денежных средств на расчетный счет Поставщика. </w:t>
            </w:r>
          </w:p>
          <w:p w:rsidR="00030E65" w:rsidRPr="00DF0104" w:rsidRDefault="00030E65" w:rsidP="00030E65">
            <w:pPr>
              <w:numPr>
                <w:ilvl w:val="0"/>
                <w:numId w:val="50"/>
              </w:numPr>
              <w:autoSpaceDE w:val="0"/>
              <w:autoSpaceDN w:val="0"/>
              <w:adjustRightInd w:val="0"/>
              <w:jc w:val="center"/>
              <w:rPr>
                <w:rFonts w:eastAsia="Arial" w:cs="Arial"/>
                <w:b/>
              </w:rPr>
            </w:pPr>
            <w:r w:rsidRPr="00DF0104">
              <w:rPr>
                <w:rFonts w:eastAsia="Arial" w:cs="Arial"/>
                <w:b/>
              </w:rPr>
              <w:t>Обязанности Сторон</w:t>
            </w:r>
            <w:bookmarkStart w:id="3" w:name="_GoBack"/>
            <w:bookmarkEnd w:id="3"/>
          </w:p>
          <w:p w:rsidR="00030E65" w:rsidRPr="00DF0104" w:rsidRDefault="00030E65" w:rsidP="00030E65">
            <w:pPr>
              <w:autoSpaceDE w:val="0"/>
              <w:autoSpaceDN w:val="0"/>
              <w:adjustRightInd w:val="0"/>
              <w:ind w:firstLine="540"/>
              <w:jc w:val="both"/>
            </w:pPr>
            <w:r w:rsidRPr="00DF0104">
              <w:t>3.1. Покупатель обязан:</w:t>
            </w:r>
          </w:p>
          <w:p w:rsidR="00030E65" w:rsidRPr="00DF0104" w:rsidRDefault="00030E65" w:rsidP="00030E65">
            <w:pPr>
              <w:autoSpaceDE w:val="0"/>
              <w:autoSpaceDN w:val="0"/>
              <w:adjustRightInd w:val="0"/>
              <w:ind w:firstLine="540"/>
              <w:jc w:val="both"/>
            </w:pPr>
            <w:r w:rsidRPr="00DF0104">
              <w:t>3.1.1. Принять и оплатить Товар согласно условиям настоящего договора.</w:t>
            </w:r>
          </w:p>
          <w:p w:rsidR="00030E65" w:rsidRPr="00DF0104" w:rsidRDefault="00030E65" w:rsidP="00030E65">
            <w:pPr>
              <w:autoSpaceDE w:val="0"/>
              <w:autoSpaceDN w:val="0"/>
              <w:adjustRightInd w:val="0"/>
              <w:ind w:firstLine="540"/>
              <w:jc w:val="both"/>
            </w:pPr>
            <w:r w:rsidRPr="00DF0104">
              <w:t xml:space="preserve">3.1.2. Осуществлять проверку Товара по количеству, ассортименту и подписать </w:t>
            </w:r>
            <w:r w:rsidRPr="00DF0104">
              <w:lastRenderedPageBreak/>
              <w:t xml:space="preserve">соответствующие документы (акт приема передачи и т.д.). </w:t>
            </w:r>
          </w:p>
          <w:p w:rsidR="00030E65" w:rsidRPr="00DF0104" w:rsidRDefault="00030E65" w:rsidP="00030E65">
            <w:pPr>
              <w:autoSpaceDE w:val="0"/>
              <w:autoSpaceDN w:val="0"/>
              <w:adjustRightInd w:val="0"/>
              <w:ind w:firstLine="540"/>
              <w:jc w:val="both"/>
            </w:pPr>
            <w:r w:rsidRPr="00DF0104">
              <w:t>3.1.3. В течение 2 рабочих дней с момента уведомления о готовности передать товар  произвести приемку товара, подписать акт приема передачи.</w:t>
            </w:r>
          </w:p>
          <w:p w:rsidR="00030E65" w:rsidRPr="00DF0104" w:rsidRDefault="00030E65" w:rsidP="00030E65">
            <w:pPr>
              <w:autoSpaceDE w:val="0"/>
              <w:autoSpaceDN w:val="0"/>
              <w:adjustRightInd w:val="0"/>
              <w:ind w:firstLine="540"/>
              <w:jc w:val="both"/>
            </w:pPr>
            <w:r w:rsidRPr="00DF0104">
              <w:t>3.2. Поставщик обязан:</w:t>
            </w:r>
          </w:p>
          <w:p w:rsidR="00030E65" w:rsidRPr="00F52FCD" w:rsidRDefault="00030E65" w:rsidP="00030E65">
            <w:pPr>
              <w:autoSpaceDE w:val="0"/>
              <w:autoSpaceDN w:val="0"/>
              <w:adjustRightInd w:val="0"/>
              <w:ind w:firstLine="540"/>
              <w:jc w:val="both"/>
            </w:pPr>
            <w:r w:rsidRPr="00DF0104">
              <w:t>3.2.1. Передать Покупателю Товар на условиях и в сроки, предусмотренные настоящим договором</w:t>
            </w:r>
            <w:r w:rsidRPr="0095448F">
              <w:rPr>
                <w:sz w:val="28"/>
                <w:szCs w:val="28"/>
              </w:rPr>
              <w:t xml:space="preserve"> </w:t>
            </w:r>
            <w:r w:rsidRPr="0095448F">
              <w:t xml:space="preserve">по </w:t>
            </w:r>
            <w:r w:rsidRPr="00F52FCD">
              <w:t xml:space="preserve">адресу: Российская Федерация, 672000, Забайкальский край, г. Чита, ул. Анохина, д. 91, корп. 2, каб. 503. </w:t>
            </w:r>
          </w:p>
          <w:p w:rsidR="00030E65" w:rsidRPr="00DF0104" w:rsidRDefault="00030E65" w:rsidP="00030E65">
            <w:pPr>
              <w:ind w:firstLine="602"/>
              <w:jc w:val="both"/>
            </w:pPr>
            <w:r w:rsidRPr="006A3F18">
              <w:t>3.2.2.</w:t>
            </w:r>
            <w:r w:rsidRPr="006A3F18">
              <w:rPr>
                <w:bCs/>
              </w:rPr>
              <w:t xml:space="preserve"> </w:t>
            </w:r>
            <w:r w:rsidRPr="006A3F18">
              <w:t xml:space="preserve">В течение 5 </w:t>
            </w:r>
            <w:r>
              <w:t xml:space="preserve">(пяти) </w:t>
            </w:r>
            <w:r w:rsidRPr="006A3F18">
              <w:t>календарных дней</w:t>
            </w:r>
            <w:r w:rsidRPr="00DF0104">
              <w:t xml:space="preserve"> с даты подписания акта приема-передачи представить счет-фактуру </w:t>
            </w:r>
            <w:r>
              <w:t xml:space="preserve">и товарную накладную (ТОРГ-12) </w:t>
            </w:r>
            <w:r w:rsidRPr="00DF0104">
              <w:t xml:space="preserve">на поставленный товар. </w:t>
            </w:r>
            <w:r>
              <w:t xml:space="preserve">  </w:t>
            </w:r>
          </w:p>
          <w:p w:rsidR="00030E65" w:rsidRPr="00DF0104" w:rsidRDefault="00030E65" w:rsidP="00030E65">
            <w:pPr>
              <w:autoSpaceDE w:val="0"/>
              <w:jc w:val="center"/>
              <w:rPr>
                <w:rFonts w:eastAsia="Arial" w:cs="Arial"/>
                <w:b/>
              </w:rPr>
            </w:pPr>
            <w:r w:rsidRPr="00DF0104">
              <w:rPr>
                <w:rFonts w:eastAsia="Arial" w:cs="Arial"/>
                <w:b/>
              </w:rPr>
              <w:t>4. Переход права собственности и рисков</w:t>
            </w:r>
          </w:p>
          <w:p w:rsidR="00030E65" w:rsidRPr="00DF0104" w:rsidRDefault="00030E65" w:rsidP="00030E65">
            <w:pPr>
              <w:autoSpaceDE w:val="0"/>
              <w:ind w:firstLine="720"/>
              <w:jc w:val="both"/>
              <w:rPr>
                <w:rFonts w:eastAsia="Arial" w:cs="Arial"/>
              </w:rPr>
            </w:pPr>
            <w:r w:rsidRPr="00DF0104">
              <w:rPr>
                <w:rFonts w:eastAsia="Arial" w:cs="Arial"/>
              </w:rPr>
              <w:t>4.1. Право собственности, а также риск случайной гибели или повреждения Товара переходит от Поставщика к Покупателю с момента подписания Сторонами акта приема-передачи Товара.</w:t>
            </w:r>
          </w:p>
          <w:p w:rsidR="00030E65" w:rsidRPr="00DF0104" w:rsidRDefault="00030E65" w:rsidP="00030E65">
            <w:pPr>
              <w:jc w:val="center"/>
              <w:rPr>
                <w:b/>
              </w:rPr>
            </w:pPr>
            <w:r w:rsidRPr="00DF0104">
              <w:rPr>
                <w:b/>
              </w:rPr>
              <w:t>5. Ответственность Сторон</w:t>
            </w:r>
          </w:p>
          <w:p w:rsidR="00030E65" w:rsidRPr="00DF0104" w:rsidRDefault="00030E65" w:rsidP="00030E65">
            <w:pPr>
              <w:autoSpaceDE w:val="0"/>
              <w:ind w:firstLine="720"/>
              <w:jc w:val="both"/>
              <w:rPr>
                <w:rFonts w:eastAsia="Arial" w:cs="Arial"/>
              </w:rPr>
            </w:pPr>
            <w:r w:rsidRPr="00DF0104">
              <w:rPr>
                <w:rFonts w:eastAsia="Arial" w:cs="Arial"/>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030E65" w:rsidRPr="00DF0104" w:rsidRDefault="00030E65" w:rsidP="00030E65">
            <w:pPr>
              <w:autoSpaceDE w:val="0"/>
              <w:jc w:val="center"/>
              <w:rPr>
                <w:rFonts w:eastAsia="Arial" w:cs="Arial"/>
                <w:b/>
              </w:rPr>
            </w:pPr>
            <w:r w:rsidRPr="00DF0104">
              <w:rPr>
                <w:rFonts w:eastAsia="Arial" w:cs="Arial"/>
                <w:b/>
              </w:rPr>
              <w:t>6. Разрешение споров</w:t>
            </w:r>
          </w:p>
          <w:p w:rsidR="00030E65" w:rsidRPr="00DF0104" w:rsidRDefault="00030E65" w:rsidP="00030E65">
            <w:pPr>
              <w:autoSpaceDE w:val="0"/>
              <w:ind w:firstLine="720"/>
              <w:jc w:val="both"/>
              <w:rPr>
                <w:rFonts w:eastAsia="Arial" w:cs="Arial"/>
              </w:rPr>
            </w:pPr>
            <w:r w:rsidRPr="00DF0104">
              <w:rPr>
                <w:rFonts w:eastAsia="Arial" w:cs="Arial"/>
              </w:rPr>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30E65" w:rsidRPr="00DF0104" w:rsidRDefault="00030E65" w:rsidP="00030E65">
            <w:pPr>
              <w:autoSpaceDE w:val="0"/>
              <w:ind w:firstLine="720"/>
              <w:jc w:val="both"/>
              <w:rPr>
                <w:rFonts w:eastAsia="Arial" w:cs="Arial"/>
              </w:rPr>
            </w:pPr>
            <w:r w:rsidRPr="00DF0104">
              <w:rPr>
                <w:rFonts w:eastAsia="Arial" w:cs="Arial"/>
              </w:rPr>
              <w:t>6.2. Если Стороны не придут к соглашению путем переговоров, все споры рассматриваются в претензионном порядке. Срок рассмотрения претензии – тридцать дней с даты направления претензии, определяемой почтовым штемпелем.</w:t>
            </w:r>
          </w:p>
          <w:p w:rsidR="00030E65" w:rsidRPr="00DF0104" w:rsidRDefault="00030E65" w:rsidP="00030E65">
            <w:pPr>
              <w:autoSpaceDE w:val="0"/>
              <w:ind w:firstLine="720"/>
              <w:jc w:val="both"/>
              <w:rPr>
                <w:rFonts w:eastAsia="Arial" w:cs="Arial"/>
              </w:rPr>
            </w:pPr>
            <w:r w:rsidRPr="00DF0104">
              <w:rPr>
                <w:rFonts w:eastAsia="Arial" w:cs="Arial"/>
              </w:rPr>
              <w:t>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Забайкальскому краю.</w:t>
            </w:r>
          </w:p>
          <w:p w:rsidR="00030E65" w:rsidRPr="00DF0104" w:rsidRDefault="00030E65" w:rsidP="00030E65">
            <w:pPr>
              <w:autoSpaceDE w:val="0"/>
              <w:jc w:val="center"/>
              <w:rPr>
                <w:rFonts w:eastAsia="Arial" w:cs="Arial"/>
                <w:b/>
              </w:rPr>
            </w:pPr>
            <w:r w:rsidRPr="00DF0104">
              <w:rPr>
                <w:rFonts w:eastAsia="Arial" w:cs="Arial"/>
                <w:b/>
              </w:rPr>
              <w:t>7. Срок действия Договора</w:t>
            </w:r>
          </w:p>
          <w:p w:rsidR="00030E65" w:rsidRPr="00DF0104" w:rsidRDefault="00030E65" w:rsidP="00030E65">
            <w:pPr>
              <w:autoSpaceDE w:val="0"/>
              <w:ind w:firstLine="720"/>
              <w:jc w:val="both"/>
              <w:rPr>
                <w:rFonts w:eastAsia="Arial" w:cs="Arial"/>
              </w:rPr>
            </w:pPr>
            <w:r w:rsidRPr="00DF0104">
              <w:rPr>
                <w:rFonts w:eastAsia="Arial" w:cs="Arial"/>
              </w:rPr>
              <w:t xml:space="preserve">7.1. </w:t>
            </w:r>
            <w:r>
              <w:rPr>
                <w:rFonts w:eastAsia="Arial" w:cs="Arial"/>
              </w:rPr>
              <w:t>С даты заключения договора в течение 60 (шестидесяти) календарных дней, а в части расчетов до полного исполнения условий договора</w:t>
            </w:r>
            <w:r w:rsidRPr="00DF0104">
              <w:rPr>
                <w:rFonts w:eastAsia="Arial" w:cs="Arial"/>
              </w:rPr>
              <w:t>.</w:t>
            </w:r>
          </w:p>
          <w:p w:rsidR="00030E65" w:rsidRPr="00DF0104" w:rsidRDefault="00030E65" w:rsidP="00030E65">
            <w:pPr>
              <w:autoSpaceDE w:val="0"/>
              <w:jc w:val="center"/>
              <w:rPr>
                <w:rFonts w:eastAsia="Arial" w:cs="Arial"/>
                <w:b/>
              </w:rPr>
            </w:pPr>
            <w:r w:rsidRPr="00DF0104">
              <w:rPr>
                <w:rFonts w:eastAsia="Arial" w:cs="Arial"/>
                <w:b/>
              </w:rPr>
              <w:t>8. Прочие условия</w:t>
            </w:r>
          </w:p>
          <w:p w:rsidR="00030E65" w:rsidRPr="00DF0104" w:rsidRDefault="00030E65" w:rsidP="00030E65">
            <w:pPr>
              <w:autoSpaceDE w:val="0"/>
              <w:ind w:firstLine="720"/>
              <w:jc w:val="both"/>
              <w:rPr>
                <w:rFonts w:eastAsia="Arial" w:cs="Arial"/>
              </w:rPr>
            </w:pPr>
            <w:r w:rsidRPr="00DF0104">
              <w:rPr>
                <w:rFonts w:eastAsia="Arial" w:cs="Arial"/>
              </w:rPr>
              <w:t>8.1. Поставщик не вправе полностью или частично уступить свои права по настоящему Договору третьим лицам.</w:t>
            </w:r>
          </w:p>
          <w:p w:rsidR="00030E65" w:rsidRPr="00DF0104" w:rsidRDefault="00030E65" w:rsidP="00030E65">
            <w:pPr>
              <w:autoSpaceDE w:val="0"/>
              <w:ind w:firstLine="720"/>
              <w:jc w:val="both"/>
              <w:rPr>
                <w:rFonts w:eastAsia="Arial" w:cs="Arial"/>
              </w:rPr>
            </w:pPr>
            <w:r w:rsidRPr="00DF0104">
              <w:rPr>
                <w:rFonts w:eastAsia="Arial" w:cs="Arial"/>
              </w:rPr>
              <w:t>8.2. Все приложения к настоящему Договору являются его неотъемлемыми частями.</w:t>
            </w:r>
          </w:p>
          <w:p w:rsidR="00030E65" w:rsidRPr="00DF0104" w:rsidRDefault="00030E65" w:rsidP="00030E65">
            <w:pPr>
              <w:autoSpaceDE w:val="0"/>
              <w:ind w:firstLine="720"/>
              <w:jc w:val="both"/>
              <w:rPr>
                <w:rFonts w:eastAsia="Arial" w:cs="Arial"/>
              </w:rPr>
            </w:pPr>
            <w:r w:rsidRPr="00DF0104">
              <w:rPr>
                <w:rFonts w:eastAsia="Arial" w:cs="Arial"/>
              </w:rPr>
              <w:t>8.3. Поставщик обязан предоставить Заказчику информацию о цепочке собственников, включая бенефициаров (в том числе конечных).</w:t>
            </w:r>
          </w:p>
          <w:p w:rsidR="00030E65" w:rsidRPr="00DF0104" w:rsidRDefault="00030E65" w:rsidP="00030E65">
            <w:pPr>
              <w:autoSpaceDE w:val="0"/>
              <w:ind w:firstLine="720"/>
              <w:jc w:val="both"/>
              <w:rPr>
                <w:rFonts w:eastAsia="Arial" w:cs="Arial"/>
              </w:rPr>
            </w:pPr>
            <w:r w:rsidRPr="00DF0104">
              <w:rPr>
                <w:rFonts w:eastAsia="Arial" w:cs="Arial"/>
              </w:rPr>
              <w:t>8.4. Поставщик,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030E65" w:rsidRPr="00DF0104" w:rsidRDefault="00030E65" w:rsidP="00030E65">
            <w:pPr>
              <w:autoSpaceDE w:val="0"/>
              <w:ind w:firstLine="720"/>
              <w:jc w:val="both"/>
              <w:rPr>
                <w:rFonts w:eastAsia="Arial" w:cs="Arial"/>
              </w:rPr>
            </w:pPr>
            <w:r w:rsidRPr="00DF0104">
              <w:rPr>
                <w:rFonts w:eastAsia="Arial" w:cs="Arial"/>
              </w:rPr>
              <w:t>8.5. Настоящий Договор составлен в двух экземплярах, имеющих одинаковую силу, по одному для каждой из Сторон.</w:t>
            </w:r>
          </w:p>
          <w:p w:rsidR="00030E65" w:rsidRDefault="00030E65" w:rsidP="00030E65">
            <w:pPr>
              <w:autoSpaceDE w:val="0"/>
              <w:jc w:val="center"/>
              <w:rPr>
                <w:rFonts w:eastAsia="Arial" w:cs="Arial"/>
                <w:b/>
              </w:rPr>
            </w:pPr>
            <w:r w:rsidRPr="00DF0104">
              <w:rPr>
                <w:rFonts w:eastAsia="Arial" w:cs="Arial"/>
                <w:b/>
              </w:rPr>
              <w:t>9. Юридические адреса и платежные реквизиты Сторон</w:t>
            </w:r>
          </w:p>
          <w:p w:rsidR="00030E65" w:rsidRPr="000924E6" w:rsidRDefault="00030E65" w:rsidP="00030E65">
            <w:pPr>
              <w:autoSpaceDE w:val="0"/>
              <w:jc w:val="center"/>
              <w:rPr>
                <w:rFonts w:eastAsia="Arial" w:cs="Arial"/>
                <w:b/>
              </w:rPr>
            </w:pPr>
          </w:p>
          <w:p w:rsidR="00030E65" w:rsidRPr="00A856AF" w:rsidRDefault="00030E65" w:rsidP="00030E65">
            <w:pPr>
              <w:shd w:val="clear" w:color="auto" w:fill="FFFFFF"/>
              <w:tabs>
                <w:tab w:val="left" w:pos="1910"/>
              </w:tabs>
              <w:rPr>
                <w:bCs/>
                <w:spacing w:val="-3"/>
              </w:rPr>
            </w:pPr>
            <w:r w:rsidRPr="000924E6">
              <w:rPr>
                <w:rFonts w:eastAsia="Arial" w:cs="Arial"/>
                <w:b/>
                <w:sz w:val="22"/>
                <w:szCs w:val="22"/>
              </w:rPr>
              <w:t xml:space="preserve">Поставщик:                                      </w:t>
            </w:r>
            <w:r>
              <w:rPr>
                <w:rFonts w:eastAsia="Arial" w:cs="Arial"/>
                <w:b/>
                <w:sz w:val="22"/>
                <w:szCs w:val="22"/>
              </w:rPr>
              <w:t xml:space="preserve">      </w:t>
            </w:r>
            <w:r w:rsidRPr="000924E6">
              <w:rPr>
                <w:rFonts w:eastAsia="Arial" w:cs="Arial"/>
                <w:b/>
                <w:sz w:val="22"/>
                <w:szCs w:val="22"/>
              </w:rPr>
              <w:t xml:space="preserve">           Покупател</w:t>
            </w:r>
            <w:r w:rsidRPr="00A856AF">
              <w:rPr>
                <w:bCs/>
                <w:spacing w:val="-3"/>
                <w:sz w:val="22"/>
                <w:szCs w:val="22"/>
              </w:rPr>
              <w:t xml:space="preserve">ь: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352"/>
            </w:tblGrid>
            <w:tr w:rsidR="00030E65" w:rsidRPr="00A856AF" w:rsidTr="00030E65">
              <w:trPr>
                <w:trHeight w:val="3299"/>
              </w:trPr>
              <w:tc>
                <w:tcPr>
                  <w:tcW w:w="4261" w:type="dxa"/>
                </w:tcPr>
                <w:p w:rsidR="00030E65" w:rsidRPr="000924E6" w:rsidRDefault="00030E65" w:rsidP="00030E65">
                  <w:pPr>
                    <w:shd w:val="clear" w:color="auto" w:fill="FFFFFF"/>
                    <w:tabs>
                      <w:tab w:val="left" w:pos="1910"/>
                    </w:tabs>
                    <w:rPr>
                      <w:bCs/>
                      <w:spacing w:val="-3"/>
                    </w:rPr>
                  </w:pPr>
                </w:p>
              </w:tc>
              <w:tc>
                <w:tcPr>
                  <w:tcW w:w="4352" w:type="dxa"/>
                  <w:vAlign w:val="center"/>
                </w:tcPr>
                <w:p w:rsidR="00030E65" w:rsidRPr="00A856AF" w:rsidRDefault="00030E65" w:rsidP="00030E65">
                  <w:pPr>
                    <w:shd w:val="clear" w:color="auto" w:fill="FFFFFF"/>
                    <w:tabs>
                      <w:tab w:val="left" w:pos="1910"/>
                    </w:tabs>
                    <w:rPr>
                      <w:b/>
                      <w:bCs/>
                      <w:spacing w:val="-3"/>
                    </w:rPr>
                  </w:pPr>
                  <w:r w:rsidRPr="00A856AF">
                    <w:rPr>
                      <w:b/>
                      <w:bCs/>
                      <w:spacing w:val="-3"/>
                      <w:sz w:val="22"/>
                      <w:szCs w:val="22"/>
                    </w:rPr>
                    <w:t xml:space="preserve">ПАО «ТрансКонтейнер» </w:t>
                  </w:r>
                </w:p>
                <w:p w:rsidR="00030E65" w:rsidRPr="000924E6" w:rsidRDefault="00030E65" w:rsidP="00030E65">
                  <w:pPr>
                    <w:shd w:val="clear" w:color="auto" w:fill="FFFFFF"/>
                    <w:tabs>
                      <w:tab w:val="left" w:pos="1910"/>
                    </w:tabs>
                    <w:rPr>
                      <w:bCs/>
                      <w:spacing w:val="-3"/>
                    </w:rPr>
                  </w:pPr>
                  <w:r w:rsidRPr="000924E6">
                    <w:rPr>
                      <w:bCs/>
                      <w:spacing w:val="-3"/>
                      <w:sz w:val="22"/>
                      <w:szCs w:val="22"/>
                    </w:rPr>
                    <w:t>Юридический адрес: 125047, г. Москва, Оружейный пер., д.19</w:t>
                  </w:r>
                </w:p>
                <w:p w:rsidR="00030E65" w:rsidRPr="000924E6" w:rsidRDefault="00030E65" w:rsidP="00030E65">
                  <w:pPr>
                    <w:shd w:val="clear" w:color="auto" w:fill="FFFFFF"/>
                    <w:tabs>
                      <w:tab w:val="left" w:pos="1910"/>
                    </w:tabs>
                    <w:rPr>
                      <w:bCs/>
                      <w:spacing w:val="-3"/>
                    </w:rPr>
                  </w:pPr>
                  <w:r w:rsidRPr="000924E6">
                    <w:rPr>
                      <w:bCs/>
                      <w:spacing w:val="-3"/>
                      <w:sz w:val="22"/>
                      <w:szCs w:val="22"/>
                    </w:rPr>
                    <w:t>Фактический адрес: 672000, г. Чита, ул. Анохина,91</w:t>
                  </w:r>
                </w:p>
                <w:p w:rsidR="00030E65" w:rsidRPr="000924E6" w:rsidRDefault="00030E65" w:rsidP="00030E65">
                  <w:pPr>
                    <w:shd w:val="clear" w:color="auto" w:fill="FFFFFF"/>
                    <w:tabs>
                      <w:tab w:val="left" w:pos="1910"/>
                    </w:tabs>
                    <w:rPr>
                      <w:bCs/>
                      <w:spacing w:val="-3"/>
                    </w:rPr>
                  </w:pPr>
                  <w:r w:rsidRPr="000924E6">
                    <w:rPr>
                      <w:bCs/>
                      <w:spacing w:val="-3"/>
                      <w:sz w:val="22"/>
                      <w:szCs w:val="22"/>
                    </w:rPr>
                    <w:t>ИНН: 7708591995/997650001</w:t>
                  </w:r>
                </w:p>
                <w:p w:rsidR="00030E65" w:rsidRPr="00A856AF" w:rsidRDefault="00030E65" w:rsidP="00030E65">
                  <w:pPr>
                    <w:shd w:val="clear" w:color="auto" w:fill="FFFFFF"/>
                    <w:tabs>
                      <w:tab w:val="left" w:pos="1910"/>
                    </w:tabs>
                    <w:rPr>
                      <w:bCs/>
                      <w:spacing w:val="-3"/>
                    </w:rPr>
                  </w:pPr>
                  <w:r w:rsidRPr="00A856AF">
                    <w:rPr>
                      <w:bCs/>
                      <w:spacing w:val="-3"/>
                      <w:sz w:val="22"/>
                      <w:szCs w:val="22"/>
                    </w:rPr>
                    <w:t>Банковские реквизиты:</w:t>
                  </w:r>
                </w:p>
                <w:p w:rsidR="00030E65" w:rsidRPr="000924E6" w:rsidRDefault="00030E65" w:rsidP="00030E65">
                  <w:pPr>
                    <w:shd w:val="clear" w:color="auto" w:fill="FFFFFF"/>
                    <w:tabs>
                      <w:tab w:val="left" w:pos="1910"/>
                    </w:tabs>
                    <w:rPr>
                      <w:bCs/>
                      <w:spacing w:val="-3"/>
                    </w:rPr>
                  </w:pPr>
                  <w:r w:rsidRPr="000924E6">
                    <w:rPr>
                      <w:bCs/>
                      <w:spacing w:val="-3"/>
                      <w:sz w:val="22"/>
                      <w:szCs w:val="22"/>
                    </w:rPr>
                    <w:t xml:space="preserve">Р./счет: </w:t>
                  </w:r>
                  <w:r w:rsidRPr="00A856AF">
                    <w:rPr>
                      <w:bCs/>
                      <w:spacing w:val="-3"/>
                      <w:sz w:val="22"/>
                      <w:szCs w:val="22"/>
                    </w:rPr>
                    <w:t xml:space="preserve">40702810009030002960 </w:t>
                  </w:r>
                  <w:r>
                    <w:rPr>
                      <w:bCs/>
                      <w:spacing w:val="-3"/>
                      <w:sz w:val="22"/>
                      <w:szCs w:val="22"/>
                    </w:rPr>
                    <w:t>в филиале П</w:t>
                  </w:r>
                  <w:r w:rsidRPr="000924E6">
                    <w:rPr>
                      <w:bCs/>
                      <w:spacing w:val="-3"/>
                      <w:sz w:val="22"/>
                      <w:szCs w:val="22"/>
                    </w:rPr>
                    <w:t>АО Банк ВТБ в г. Красноярске</w:t>
                  </w:r>
                </w:p>
                <w:p w:rsidR="00030E65" w:rsidRPr="000924E6" w:rsidRDefault="00030E65" w:rsidP="00030E65">
                  <w:pPr>
                    <w:shd w:val="clear" w:color="auto" w:fill="FFFFFF"/>
                    <w:tabs>
                      <w:tab w:val="left" w:pos="1910"/>
                    </w:tabs>
                    <w:rPr>
                      <w:bCs/>
                      <w:spacing w:val="-3"/>
                    </w:rPr>
                  </w:pPr>
                  <w:r w:rsidRPr="000924E6">
                    <w:rPr>
                      <w:bCs/>
                      <w:spacing w:val="-3"/>
                      <w:sz w:val="22"/>
                      <w:szCs w:val="22"/>
                    </w:rPr>
                    <w:t xml:space="preserve">Корр./счет:  </w:t>
                  </w:r>
                  <w:r w:rsidRPr="00A856AF">
                    <w:rPr>
                      <w:bCs/>
                      <w:spacing w:val="-3"/>
                      <w:sz w:val="22"/>
                      <w:szCs w:val="22"/>
                    </w:rPr>
                    <w:t>30101810200000000777</w:t>
                  </w:r>
                </w:p>
                <w:p w:rsidR="00030E65" w:rsidRPr="000924E6" w:rsidRDefault="00030E65" w:rsidP="00030E65">
                  <w:pPr>
                    <w:shd w:val="clear" w:color="auto" w:fill="FFFFFF"/>
                    <w:tabs>
                      <w:tab w:val="left" w:pos="1910"/>
                    </w:tabs>
                    <w:rPr>
                      <w:bCs/>
                      <w:spacing w:val="-3"/>
                    </w:rPr>
                  </w:pPr>
                  <w:r w:rsidRPr="000924E6">
                    <w:rPr>
                      <w:bCs/>
                      <w:spacing w:val="-3"/>
                      <w:sz w:val="22"/>
                      <w:szCs w:val="22"/>
                    </w:rPr>
                    <w:t xml:space="preserve">БИК: </w:t>
                  </w:r>
                  <w:r w:rsidRPr="00A856AF">
                    <w:rPr>
                      <w:bCs/>
                      <w:spacing w:val="-3"/>
                      <w:sz w:val="22"/>
                      <w:szCs w:val="22"/>
                    </w:rPr>
                    <w:t>040407777</w:t>
                  </w:r>
                </w:p>
                <w:p w:rsidR="00030E65" w:rsidRPr="000924E6" w:rsidRDefault="00030E65" w:rsidP="00030E65">
                  <w:pPr>
                    <w:shd w:val="clear" w:color="auto" w:fill="FFFFFF"/>
                    <w:tabs>
                      <w:tab w:val="left" w:pos="1910"/>
                    </w:tabs>
                    <w:rPr>
                      <w:bCs/>
                      <w:spacing w:val="-3"/>
                    </w:rPr>
                  </w:pPr>
                </w:p>
              </w:tc>
            </w:tr>
            <w:tr w:rsidR="00030E65" w:rsidRPr="000924E6" w:rsidTr="00030E65">
              <w:tc>
                <w:tcPr>
                  <w:tcW w:w="4261" w:type="dxa"/>
                </w:tcPr>
                <w:p w:rsidR="00030E65" w:rsidRPr="000924E6" w:rsidRDefault="00030E65" w:rsidP="00030E65">
                  <w:pPr>
                    <w:jc w:val="both"/>
                  </w:pPr>
                </w:p>
              </w:tc>
              <w:tc>
                <w:tcPr>
                  <w:tcW w:w="4352" w:type="dxa"/>
                </w:tcPr>
                <w:p w:rsidR="00030E65" w:rsidRPr="000924E6" w:rsidRDefault="00030E65" w:rsidP="00030E65">
                  <w:pPr>
                    <w:jc w:val="both"/>
                  </w:pPr>
                  <w:r w:rsidRPr="000924E6">
                    <w:rPr>
                      <w:sz w:val="22"/>
                      <w:szCs w:val="22"/>
                    </w:rPr>
                    <w:t>Покупатель:</w:t>
                  </w:r>
                  <w:r w:rsidRPr="000924E6">
                    <w:rPr>
                      <w:sz w:val="22"/>
                      <w:szCs w:val="22"/>
                    </w:rPr>
                    <w:tab/>
                  </w:r>
                </w:p>
                <w:p w:rsidR="00030E65" w:rsidRPr="000924E6" w:rsidRDefault="00030E65" w:rsidP="00030E65">
                  <w:pPr>
                    <w:jc w:val="both"/>
                  </w:pPr>
                </w:p>
                <w:p w:rsidR="00030E65" w:rsidRPr="000924E6" w:rsidRDefault="00030E65" w:rsidP="00030E65">
                  <w:pPr>
                    <w:jc w:val="both"/>
                  </w:pPr>
                  <w:r w:rsidRPr="000924E6">
                    <w:rPr>
                      <w:sz w:val="22"/>
                      <w:szCs w:val="22"/>
                    </w:rPr>
                    <w:t>___________________</w:t>
                  </w:r>
                  <w:r>
                    <w:rPr>
                      <w:sz w:val="22"/>
                      <w:szCs w:val="22"/>
                    </w:rPr>
                    <w:t>____</w:t>
                  </w:r>
                  <w:r w:rsidRPr="000924E6">
                    <w:rPr>
                      <w:sz w:val="22"/>
                      <w:szCs w:val="22"/>
                      <w:lang w:eastAsia="ru-RU"/>
                    </w:rPr>
                    <w:t xml:space="preserve"> </w:t>
                  </w:r>
                </w:p>
                <w:p w:rsidR="00030E65" w:rsidRPr="000924E6" w:rsidRDefault="00030E65" w:rsidP="00030E65">
                  <w:pPr>
                    <w:jc w:val="both"/>
                  </w:pPr>
                  <w:r w:rsidRPr="000924E6">
                    <w:rPr>
                      <w:sz w:val="22"/>
                      <w:szCs w:val="22"/>
                    </w:rPr>
                    <w:t xml:space="preserve">              м.п.</w:t>
                  </w:r>
                </w:p>
              </w:tc>
            </w:tr>
          </w:tbl>
          <w:p w:rsidR="00030E65" w:rsidRDefault="00030E65" w:rsidP="00030E65">
            <w:pPr>
              <w:tabs>
                <w:tab w:val="left" w:pos="900"/>
              </w:tabs>
            </w:pPr>
          </w:p>
          <w:p w:rsidR="00030E65" w:rsidRDefault="00030E65" w:rsidP="00030E65">
            <w:pPr>
              <w:ind w:firstLine="567"/>
              <w:jc w:val="right"/>
            </w:pPr>
          </w:p>
          <w:p w:rsidR="00030E65" w:rsidRDefault="00030E65"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r>
              <w:t>\</w:t>
            </w: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CD093F" w:rsidRDefault="00CD093F" w:rsidP="00030E65">
            <w:pPr>
              <w:ind w:firstLine="567"/>
              <w:jc w:val="right"/>
            </w:pPr>
          </w:p>
          <w:p w:rsidR="00030E65" w:rsidRDefault="00030E65" w:rsidP="00030E65">
            <w:pPr>
              <w:ind w:firstLine="567"/>
              <w:jc w:val="right"/>
            </w:pPr>
          </w:p>
          <w:p w:rsidR="00030E65" w:rsidRDefault="00030E65" w:rsidP="00030E65">
            <w:pPr>
              <w:ind w:firstLine="567"/>
              <w:jc w:val="right"/>
            </w:pPr>
          </w:p>
          <w:p w:rsidR="00030E65" w:rsidRDefault="00030E65" w:rsidP="00030E65">
            <w:pPr>
              <w:ind w:firstLine="567"/>
              <w:jc w:val="right"/>
            </w:pPr>
          </w:p>
          <w:p w:rsidR="00030E65" w:rsidRDefault="00030E65" w:rsidP="00030E65">
            <w:pPr>
              <w:ind w:firstLine="567"/>
              <w:jc w:val="right"/>
            </w:pPr>
            <w:r>
              <w:lastRenderedPageBreak/>
              <w:t xml:space="preserve">Приложение №1 </w:t>
            </w:r>
          </w:p>
          <w:p w:rsidR="00030E65" w:rsidRDefault="00030E65" w:rsidP="00030E65">
            <w:pPr>
              <w:ind w:firstLine="567"/>
              <w:jc w:val="right"/>
            </w:pPr>
            <w:r>
              <w:t>к договору поставки №_____</w:t>
            </w:r>
          </w:p>
          <w:p w:rsidR="00030E65" w:rsidRDefault="00030E65" w:rsidP="00030E65">
            <w:pPr>
              <w:ind w:firstLine="567"/>
              <w:jc w:val="right"/>
            </w:pPr>
            <w:r>
              <w:t>от «___»_______201__ г.</w:t>
            </w:r>
          </w:p>
          <w:p w:rsidR="00030E65" w:rsidRDefault="00030E65" w:rsidP="00030E65">
            <w:pPr>
              <w:ind w:firstLine="567"/>
              <w:jc w:val="right"/>
            </w:pPr>
          </w:p>
          <w:p w:rsidR="00030E65" w:rsidRDefault="00030E65" w:rsidP="00030E65">
            <w:pPr>
              <w:ind w:firstLine="567"/>
              <w:rPr>
                <w:b/>
              </w:rPr>
            </w:pPr>
          </w:p>
          <w:p w:rsidR="00030E65" w:rsidRDefault="00030E65" w:rsidP="00030E65">
            <w:pPr>
              <w:ind w:firstLine="567"/>
              <w:jc w:val="center"/>
              <w:rPr>
                <w:b/>
              </w:rPr>
            </w:pPr>
            <w:r>
              <w:rPr>
                <w:b/>
              </w:rPr>
              <w:t>Спецификация №1</w:t>
            </w:r>
          </w:p>
          <w:p w:rsidR="00030E65" w:rsidRDefault="00030E65" w:rsidP="00030E65">
            <w:pPr>
              <w:ind w:firstLine="567"/>
              <w:jc w:val="center"/>
              <w:rPr>
                <w:b/>
              </w:rPr>
            </w:pPr>
          </w:p>
          <w:tbl>
            <w:tblPr>
              <w:tblW w:w="9957" w:type="dxa"/>
              <w:tblLayout w:type="fixed"/>
              <w:tblLook w:val="0000"/>
            </w:tblPr>
            <w:tblGrid>
              <w:gridCol w:w="632"/>
              <w:gridCol w:w="3656"/>
              <w:gridCol w:w="1274"/>
              <w:gridCol w:w="1559"/>
              <w:gridCol w:w="1420"/>
              <w:gridCol w:w="1416"/>
            </w:tblGrid>
            <w:tr w:rsidR="00030E65" w:rsidRPr="00601E27" w:rsidTr="00030E65">
              <w:trPr>
                <w:trHeight w:val="2484"/>
              </w:trPr>
              <w:tc>
                <w:tcPr>
                  <w:tcW w:w="317" w:type="pct"/>
                  <w:tcBorders>
                    <w:top w:val="single" w:sz="4" w:space="0" w:color="auto"/>
                    <w:left w:val="single" w:sz="4" w:space="0" w:color="auto"/>
                    <w:bottom w:val="single" w:sz="4" w:space="0" w:color="auto"/>
                    <w:right w:val="single" w:sz="4" w:space="0" w:color="auto"/>
                  </w:tcBorders>
                </w:tcPr>
                <w:p w:rsidR="00030E65" w:rsidRPr="001A3977" w:rsidRDefault="00030E65" w:rsidP="00030E65">
                  <w:pPr>
                    <w:jc w:val="center"/>
                    <w:rPr>
                      <w:sz w:val="20"/>
                      <w:szCs w:val="20"/>
                    </w:rPr>
                  </w:pPr>
                  <w:r w:rsidRPr="001A3977">
                    <w:rPr>
                      <w:sz w:val="20"/>
                      <w:szCs w:val="20"/>
                    </w:rPr>
                    <w:t>№ п/п</w:t>
                  </w:r>
                </w:p>
              </w:tc>
              <w:tc>
                <w:tcPr>
                  <w:tcW w:w="1836" w:type="pct"/>
                  <w:tcBorders>
                    <w:top w:val="single" w:sz="4" w:space="0" w:color="auto"/>
                    <w:left w:val="single" w:sz="4" w:space="0" w:color="auto"/>
                    <w:bottom w:val="single" w:sz="4" w:space="0" w:color="auto"/>
                    <w:right w:val="single" w:sz="4" w:space="0" w:color="auto"/>
                  </w:tcBorders>
                </w:tcPr>
                <w:p w:rsidR="00030E65" w:rsidRPr="001A3977" w:rsidRDefault="00030E65" w:rsidP="00030E65">
                  <w:pPr>
                    <w:jc w:val="center"/>
                    <w:rPr>
                      <w:sz w:val="20"/>
                      <w:szCs w:val="20"/>
                    </w:rPr>
                  </w:pPr>
                  <w:r w:rsidRPr="001A3977">
                    <w:rPr>
                      <w:sz w:val="20"/>
                      <w:szCs w:val="20"/>
                    </w:rPr>
                    <w:t>Наименование товара</w:t>
                  </w:r>
                </w:p>
              </w:tc>
              <w:tc>
                <w:tcPr>
                  <w:tcW w:w="640" w:type="pct"/>
                  <w:tcBorders>
                    <w:top w:val="single" w:sz="4" w:space="0" w:color="auto"/>
                    <w:left w:val="single" w:sz="4" w:space="0" w:color="auto"/>
                    <w:bottom w:val="single" w:sz="4" w:space="0" w:color="auto"/>
                    <w:right w:val="single" w:sz="4" w:space="0" w:color="auto"/>
                  </w:tcBorders>
                </w:tcPr>
                <w:p w:rsidR="00030E65" w:rsidRPr="001A3977" w:rsidRDefault="00030E65" w:rsidP="00030E65">
                  <w:pPr>
                    <w:jc w:val="center"/>
                    <w:rPr>
                      <w:sz w:val="20"/>
                      <w:szCs w:val="20"/>
                    </w:rPr>
                  </w:pPr>
                  <w:r w:rsidRPr="001A3977">
                    <w:rPr>
                      <w:sz w:val="20"/>
                      <w:szCs w:val="20"/>
                    </w:rPr>
                    <w:t>Цена за единицу товара в руб., без учета НДС</w:t>
                  </w:r>
                </w:p>
              </w:tc>
              <w:tc>
                <w:tcPr>
                  <w:tcW w:w="783" w:type="pct"/>
                  <w:tcBorders>
                    <w:top w:val="single" w:sz="4" w:space="0" w:color="auto"/>
                    <w:left w:val="single" w:sz="4" w:space="0" w:color="auto"/>
                    <w:bottom w:val="single" w:sz="4" w:space="0" w:color="auto"/>
                    <w:right w:val="single" w:sz="4" w:space="0" w:color="auto"/>
                  </w:tcBorders>
                </w:tcPr>
                <w:p w:rsidR="00030E65" w:rsidRPr="001A3977" w:rsidRDefault="00030E65" w:rsidP="00030E65">
                  <w:pPr>
                    <w:jc w:val="center"/>
                    <w:rPr>
                      <w:sz w:val="20"/>
                      <w:szCs w:val="20"/>
                    </w:rPr>
                  </w:pPr>
                  <w:r w:rsidRPr="001A3977">
                    <w:rPr>
                      <w:sz w:val="20"/>
                      <w:szCs w:val="20"/>
                    </w:rPr>
                    <w:t>Количество поставляемых товаров</w:t>
                  </w:r>
                </w:p>
              </w:tc>
              <w:tc>
                <w:tcPr>
                  <w:tcW w:w="713" w:type="pct"/>
                  <w:tcBorders>
                    <w:top w:val="single" w:sz="4" w:space="0" w:color="auto"/>
                    <w:left w:val="single" w:sz="4" w:space="0" w:color="auto"/>
                    <w:bottom w:val="single" w:sz="4" w:space="0" w:color="auto"/>
                    <w:right w:val="single" w:sz="4" w:space="0" w:color="auto"/>
                  </w:tcBorders>
                </w:tcPr>
                <w:p w:rsidR="00030E65" w:rsidRPr="001A3977" w:rsidRDefault="00030E65" w:rsidP="00030E65">
                  <w:pPr>
                    <w:jc w:val="center"/>
                    <w:rPr>
                      <w:sz w:val="20"/>
                      <w:szCs w:val="20"/>
                    </w:rPr>
                  </w:pPr>
                  <w:r w:rsidRPr="001A3977">
                    <w:rPr>
                      <w:sz w:val="20"/>
                      <w:szCs w:val="20"/>
                    </w:rPr>
                    <w:t>Цена за весь закупаемый объем товаров, в руб., без учета НДС</w:t>
                  </w:r>
                </w:p>
              </w:tc>
              <w:tc>
                <w:tcPr>
                  <w:tcW w:w="711" w:type="pct"/>
                  <w:tcBorders>
                    <w:top w:val="single" w:sz="4" w:space="0" w:color="auto"/>
                    <w:left w:val="nil"/>
                    <w:bottom w:val="single" w:sz="4" w:space="0" w:color="auto"/>
                    <w:right w:val="single" w:sz="4" w:space="0" w:color="auto"/>
                  </w:tcBorders>
                </w:tcPr>
                <w:p w:rsidR="00030E65" w:rsidRPr="001A3977" w:rsidRDefault="00030E65" w:rsidP="00030E65">
                  <w:pPr>
                    <w:jc w:val="center"/>
                    <w:rPr>
                      <w:sz w:val="20"/>
                      <w:szCs w:val="20"/>
                    </w:rPr>
                  </w:pPr>
                  <w:r w:rsidRPr="001A3977">
                    <w:rPr>
                      <w:sz w:val="20"/>
                      <w:szCs w:val="20"/>
                    </w:rPr>
                    <w:t>Гарантийный срок товара, месяц</w:t>
                  </w:r>
                </w:p>
                <w:p w:rsidR="00030E65" w:rsidRPr="001A3977" w:rsidRDefault="00030E65" w:rsidP="00030E65">
                  <w:pPr>
                    <w:jc w:val="center"/>
                    <w:rPr>
                      <w:sz w:val="20"/>
                      <w:szCs w:val="20"/>
                    </w:rPr>
                  </w:pPr>
                </w:p>
              </w:tc>
            </w:tr>
            <w:tr w:rsidR="00030E65" w:rsidRPr="00601E27" w:rsidTr="00030E65">
              <w:trPr>
                <w:trHeight w:val="315"/>
              </w:trPr>
              <w:tc>
                <w:tcPr>
                  <w:tcW w:w="317" w:type="pct"/>
                  <w:tcBorders>
                    <w:top w:val="nil"/>
                    <w:left w:val="single" w:sz="4" w:space="0" w:color="auto"/>
                    <w:bottom w:val="single" w:sz="4" w:space="0" w:color="auto"/>
                    <w:right w:val="single" w:sz="4" w:space="0" w:color="auto"/>
                  </w:tcBorders>
                  <w:noWrap/>
                </w:tcPr>
                <w:p w:rsidR="00030E65" w:rsidRPr="001A3977" w:rsidRDefault="00030E65" w:rsidP="00030E65">
                  <w:pPr>
                    <w:jc w:val="center"/>
                    <w:rPr>
                      <w:sz w:val="20"/>
                      <w:szCs w:val="20"/>
                    </w:rPr>
                  </w:pPr>
                  <w:r w:rsidRPr="001A3977">
                    <w:rPr>
                      <w:sz w:val="20"/>
                      <w:szCs w:val="20"/>
                    </w:rPr>
                    <w:t>1</w:t>
                  </w:r>
                </w:p>
              </w:tc>
              <w:tc>
                <w:tcPr>
                  <w:tcW w:w="1836" w:type="pct"/>
                  <w:tcBorders>
                    <w:top w:val="nil"/>
                    <w:left w:val="nil"/>
                    <w:bottom w:val="single" w:sz="4" w:space="0" w:color="auto"/>
                    <w:right w:val="single" w:sz="4" w:space="0" w:color="auto"/>
                  </w:tcBorders>
                  <w:noWrap/>
                </w:tcPr>
                <w:p w:rsidR="00030E65" w:rsidRPr="001A3977" w:rsidRDefault="00030E65" w:rsidP="00030E65">
                  <w:pPr>
                    <w:rPr>
                      <w:sz w:val="20"/>
                      <w:szCs w:val="20"/>
                    </w:rPr>
                  </w:pPr>
                </w:p>
              </w:tc>
              <w:tc>
                <w:tcPr>
                  <w:tcW w:w="640" w:type="pct"/>
                  <w:tcBorders>
                    <w:top w:val="single" w:sz="4" w:space="0" w:color="auto"/>
                    <w:left w:val="nil"/>
                    <w:bottom w:val="single" w:sz="4" w:space="0" w:color="auto"/>
                    <w:right w:val="single" w:sz="4" w:space="0" w:color="auto"/>
                  </w:tcBorders>
                </w:tcPr>
                <w:p w:rsidR="00030E65" w:rsidRPr="005E0D0F" w:rsidRDefault="00030E65" w:rsidP="00030E65">
                  <w:pPr>
                    <w:jc w:val="center"/>
                    <w:rPr>
                      <w:sz w:val="20"/>
                      <w:szCs w:val="20"/>
                    </w:rPr>
                  </w:pPr>
                </w:p>
              </w:tc>
              <w:tc>
                <w:tcPr>
                  <w:tcW w:w="783" w:type="pct"/>
                  <w:tcBorders>
                    <w:top w:val="single" w:sz="4" w:space="0" w:color="auto"/>
                    <w:left w:val="single" w:sz="4" w:space="0" w:color="auto"/>
                    <w:bottom w:val="single" w:sz="4" w:space="0" w:color="auto"/>
                    <w:right w:val="single" w:sz="4" w:space="0" w:color="auto"/>
                  </w:tcBorders>
                </w:tcPr>
                <w:p w:rsidR="00030E65" w:rsidRPr="001A3977" w:rsidRDefault="00030E65" w:rsidP="00030E65">
                  <w:pPr>
                    <w:jc w:val="center"/>
                    <w:rPr>
                      <w:sz w:val="20"/>
                      <w:szCs w:val="20"/>
                    </w:rPr>
                  </w:pPr>
                </w:p>
              </w:tc>
              <w:tc>
                <w:tcPr>
                  <w:tcW w:w="713" w:type="pct"/>
                  <w:tcBorders>
                    <w:top w:val="single" w:sz="4" w:space="0" w:color="auto"/>
                    <w:left w:val="single" w:sz="4" w:space="0" w:color="auto"/>
                    <w:bottom w:val="single" w:sz="4" w:space="0" w:color="auto"/>
                    <w:right w:val="single" w:sz="4" w:space="0" w:color="auto"/>
                  </w:tcBorders>
                  <w:noWrap/>
                </w:tcPr>
                <w:p w:rsidR="00030E65" w:rsidRPr="005E0D0F" w:rsidRDefault="00030E65" w:rsidP="00030E65">
                  <w:pPr>
                    <w:jc w:val="center"/>
                    <w:rPr>
                      <w:sz w:val="20"/>
                      <w:szCs w:val="20"/>
                    </w:rPr>
                  </w:pPr>
                </w:p>
              </w:tc>
              <w:tc>
                <w:tcPr>
                  <w:tcW w:w="711" w:type="pct"/>
                  <w:tcBorders>
                    <w:top w:val="nil"/>
                    <w:left w:val="nil"/>
                    <w:bottom w:val="single" w:sz="4" w:space="0" w:color="auto"/>
                    <w:right w:val="single" w:sz="4" w:space="0" w:color="auto"/>
                  </w:tcBorders>
                  <w:noWrap/>
                </w:tcPr>
                <w:p w:rsidR="00030E65" w:rsidRPr="001A3977" w:rsidRDefault="00030E65" w:rsidP="00030E65">
                  <w:pPr>
                    <w:jc w:val="center"/>
                    <w:rPr>
                      <w:sz w:val="20"/>
                      <w:szCs w:val="20"/>
                    </w:rPr>
                  </w:pPr>
                </w:p>
              </w:tc>
            </w:tr>
            <w:tr w:rsidR="00030E65" w:rsidRPr="00601E27" w:rsidTr="00030E65">
              <w:trPr>
                <w:trHeight w:val="335"/>
              </w:trPr>
              <w:tc>
                <w:tcPr>
                  <w:tcW w:w="2153" w:type="pct"/>
                  <w:gridSpan w:val="2"/>
                  <w:tcBorders>
                    <w:top w:val="nil"/>
                    <w:left w:val="single" w:sz="4" w:space="0" w:color="auto"/>
                    <w:bottom w:val="single" w:sz="4" w:space="0" w:color="auto"/>
                    <w:right w:val="single" w:sz="4" w:space="0" w:color="auto"/>
                  </w:tcBorders>
                  <w:noWrap/>
                </w:tcPr>
                <w:p w:rsidR="00030E65" w:rsidRPr="001A3977" w:rsidRDefault="00030E65" w:rsidP="00030E65">
                  <w:pPr>
                    <w:jc w:val="center"/>
                    <w:rPr>
                      <w:sz w:val="20"/>
                      <w:szCs w:val="20"/>
                    </w:rPr>
                  </w:pPr>
                  <w:r w:rsidRPr="001A3977">
                    <w:rPr>
                      <w:sz w:val="20"/>
                      <w:szCs w:val="20"/>
                    </w:rPr>
                    <w:t>Итого:</w:t>
                  </w:r>
                </w:p>
              </w:tc>
              <w:tc>
                <w:tcPr>
                  <w:tcW w:w="640" w:type="pct"/>
                  <w:tcBorders>
                    <w:top w:val="single" w:sz="4" w:space="0" w:color="auto"/>
                    <w:left w:val="nil"/>
                    <w:bottom w:val="single" w:sz="4" w:space="0" w:color="auto"/>
                    <w:right w:val="single" w:sz="4" w:space="0" w:color="auto"/>
                  </w:tcBorders>
                </w:tcPr>
                <w:p w:rsidR="00030E65" w:rsidRPr="005E0D0F" w:rsidRDefault="00030E65" w:rsidP="00030E65">
                  <w:pPr>
                    <w:jc w:val="center"/>
                    <w:rPr>
                      <w:sz w:val="20"/>
                      <w:szCs w:val="20"/>
                    </w:rPr>
                  </w:pPr>
                </w:p>
                <w:p w:rsidR="00030E65" w:rsidRPr="001A3977" w:rsidRDefault="00030E65" w:rsidP="00030E65">
                  <w:pPr>
                    <w:jc w:val="center"/>
                    <w:rPr>
                      <w:sz w:val="20"/>
                      <w:szCs w:val="20"/>
                    </w:rPr>
                  </w:pPr>
                </w:p>
              </w:tc>
              <w:tc>
                <w:tcPr>
                  <w:tcW w:w="783" w:type="pct"/>
                  <w:tcBorders>
                    <w:top w:val="single" w:sz="4" w:space="0" w:color="auto"/>
                    <w:left w:val="single" w:sz="4" w:space="0" w:color="auto"/>
                    <w:bottom w:val="single" w:sz="4" w:space="0" w:color="auto"/>
                    <w:right w:val="single" w:sz="4" w:space="0" w:color="auto"/>
                  </w:tcBorders>
                </w:tcPr>
                <w:p w:rsidR="00030E65" w:rsidRPr="001A3977" w:rsidRDefault="00030E65" w:rsidP="00030E65">
                  <w:pPr>
                    <w:jc w:val="center"/>
                    <w:rPr>
                      <w:sz w:val="20"/>
                      <w:szCs w:val="20"/>
                    </w:rPr>
                  </w:pPr>
                </w:p>
              </w:tc>
              <w:tc>
                <w:tcPr>
                  <w:tcW w:w="713" w:type="pct"/>
                  <w:tcBorders>
                    <w:top w:val="single" w:sz="4" w:space="0" w:color="auto"/>
                    <w:left w:val="single" w:sz="4" w:space="0" w:color="auto"/>
                    <w:bottom w:val="single" w:sz="4" w:space="0" w:color="auto"/>
                    <w:right w:val="single" w:sz="4" w:space="0" w:color="auto"/>
                  </w:tcBorders>
                  <w:noWrap/>
                </w:tcPr>
                <w:p w:rsidR="00030E65" w:rsidRPr="001A3977" w:rsidRDefault="00030E65" w:rsidP="00030E65">
                  <w:pPr>
                    <w:jc w:val="center"/>
                    <w:rPr>
                      <w:sz w:val="20"/>
                      <w:szCs w:val="20"/>
                    </w:rPr>
                  </w:pPr>
                </w:p>
              </w:tc>
              <w:tc>
                <w:tcPr>
                  <w:tcW w:w="711" w:type="pct"/>
                  <w:tcBorders>
                    <w:top w:val="nil"/>
                    <w:left w:val="nil"/>
                    <w:bottom w:val="single" w:sz="4" w:space="0" w:color="auto"/>
                    <w:right w:val="single" w:sz="4" w:space="0" w:color="auto"/>
                  </w:tcBorders>
                  <w:noWrap/>
                </w:tcPr>
                <w:p w:rsidR="00030E65" w:rsidRPr="001A3977" w:rsidRDefault="00030E65" w:rsidP="00030E65">
                  <w:pPr>
                    <w:jc w:val="center"/>
                    <w:rPr>
                      <w:sz w:val="20"/>
                      <w:szCs w:val="20"/>
                    </w:rPr>
                  </w:pPr>
                </w:p>
              </w:tc>
            </w:tr>
          </w:tbl>
          <w:p w:rsidR="00030E65" w:rsidRDefault="00030E65" w:rsidP="00030E65">
            <w:pPr>
              <w:ind w:firstLine="567"/>
              <w:jc w:val="center"/>
              <w:rPr>
                <w:b/>
              </w:rPr>
            </w:pPr>
          </w:p>
          <w:p w:rsidR="00030E65" w:rsidRDefault="00030E65" w:rsidP="00030E65">
            <w:pPr>
              <w:ind w:firstLine="567"/>
              <w:jc w:val="both"/>
            </w:pPr>
            <w:r>
              <w:t>Дополнительные требования к поставляемому Товару: т</w:t>
            </w:r>
            <w:r w:rsidRPr="005549F5">
              <w:rPr>
                <w:bCs/>
              </w:rPr>
              <w:t>овар не должен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его использовании</w:t>
            </w:r>
            <w:r>
              <w:rPr>
                <w:bCs/>
              </w:rPr>
              <w:t>.</w:t>
            </w:r>
          </w:p>
          <w:p w:rsidR="00030E65" w:rsidRDefault="00030E65" w:rsidP="00030E65">
            <w:pPr>
              <w:ind w:firstLine="567"/>
              <w:jc w:val="both"/>
            </w:pPr>
            <w:r>
              <w:t xml:space="preserve">Общая стоимость Товара составляет: </w:t>
            </w:r>
          </w:p>
          <w:p w:rsidR="00030E65" w:rsidRDefault="00030E65" w:rsidP="00030E65">
            <w:pPr>
              <w:ind w:firstLine="567"/>
              <w:jc w:val="both"/>
            </w:pPr>
            <w:r>
              <w:t xml:space="preserve">В том числе НДС 18%: </w:t>
            </w:r>
          </w:p>
          <w:p w:rsidR="00030E65" w:rsidRDefault="00030E65" w:rsidP="00030E65">
            <w:pPr>
              <w:ind w:firstLine="567"/>
              <w:jc w:val="both"/>
            </w:pPr>
            <w:r>
              <w:t xml:space="preserve">Срок поставки: ____________ </w:t>
            </w:r>
            <w:r>
              <w:rPr>
                <w:rFonts w:cs="Courier New"/>
                <w:lang w:eastAsia="ru-RU"/>
              </w:rPr>
              <w:t>календарных</w:t>
            </w:r>
            <w:r w:rsidRPr="00DF0104">
              <w:rPr>
                <w:rFonts w:cs="Courier New"/>
                <w:lang w:eastAsia="ru-RU"/>
              </w:rPr>
              <w:t xml:space="preserve"> дней с даты подписания настоящего договора</w:t>
            </w:r>
            <w:r>
              <w:rPr>
                <w:rFonts w:cs="Courier New"/>
                <w:lang w:eastAsia="ru-RU"/>
              </w:rPr>
              <w:t>.</w:t>
            </w:r>
          </w:p>
          <w:p w:rsidR="00030E65" w:rsidRDefault="00030E65" w:rsidP="00030E65">
            <w:pPr>
              <w:ind w:firstLine="567"/>
              <w:jc w:val="both"/>
            </w:pPr>
            <w:r>
              <w:t xml:space="preserve">Адрес поставки: </w:t>
            </w:r>
            <w:r w:rsidRPr="00F52FCD">
              <w:t>Российская Федерация, 672000, Забайкальский край, г. Чита, ул. Анохина, д. 91, корп. 2, каб. 503.</w:t>
            </w:r>
          </w:p>
          <w:p w:rsidR="00030E65" w:rsidRDefault="00030E65" w:rsidP="00030E65">
            <w:pPr>
              <w:ind w:left="567"/>
            </w:pPr>
          </w:p>
          <w:p w:rsidR="00030E65" w:rsidRDefault="00030E65" w:rsidP="00030E65">
            <w:pPr>
              <w:ind w:left="567"/>
            </w:pPr>
          </w:p>
          <w:p w:rsidR="00030E65" w:rsidRDefault="00030E65" w:rsidP="00030E65">
            <w:pPr>
              <w:ind w:left="567"/>
            </w:pPr>
          </w:p>
          <w:tbl>
            <w:tblPr>
              <w:tblW w:w="9916" w:type="dxa"/>
              <w:tblInd w:w="142" w:type="dxa"/>
              <w:tblLayout w:type="fixed"/>
              <w:tblLook w:val="0000"/>
            </w:tblPr>
            <w:tblGrid>
              <w:gridCol w:w="4253"/>
              <w:gridCol w:w="850"/>
              <w:gridCol w:w="4813"/>
            </w:tblGrid>
            <w:tr w:rsidR="00030E65" w:rsidRPr="00560C37" w:rsidTr="00030E65">
              <w:trPr>
                <w:trHeight w:val="343"/>
              </w:trPr>
              <w:tc>
                <w:tcPr>
                  <w:tcW w:w="4253" w:type="dxa"/>
                </w:tcPr>
                <w:p w:rsidR="00030E65" w:rsidRPr="00560C37" w:rsidRDefault="00030E65" w:rsidP="00030E65">
                  <w:pPr>
                    <w:widowControl w:val="0"/>
                    <w:autoSpaceDE w:val="0"/>
                    <w:autoSpaceDN w:val="0"/>
                    <w:adjustRightInd w:val="0"/>
                    <w:snapToGrid w:val="0"/>
                    <w:ind w:right="141"/>
                    <w:rPr>
                      <w:b/>
                      <w:lang w:eastAsia="ru-RU"/>
                    </w:rPr>
                  </w:pPr>
                  <w:r w:rsidRPr="00560C37">
                    <w:rPr>
                      <w:b/>
                      <w:lang w:eastAsia="ru-RU"/>
                    </w:rPr>
                    <w:t>Поставщик:</w:t>
                  </w:r>
                </w:p>
              </w:tc>
              <w:tc>
                <w:tcPr>
                  <w:tcW w:w="850" w:type="dxa"/>
                </w:tcPr>
                <w:p w:rsidR="00030E65" w:rsidRPr="00560C37" w:rsidRDefault="00030E65" w:rsidP="00030E65">
                  <w:pPr>
                    <w:widowControl w:val="0"/>
                    <w:autoSpaceDE w:val="0"/>
                    <w:autoSpaceDN w:val="0"/>
                    <w:adjustRightInd w:val="0"/>
                    <w:snapToGrid w:val="0"/>
                    <w:ind w:right="141"/>
                    <w:jc w:val="center"/>
                    <w:rPr>
                      <w:b/>
                      <w:lang w:eastAsia="ru-RU"/>
                    </w:rPr>
                  </w:pPr>
                </w:p>
              </w:tc>
              <w:tc>
                <w:tcPr>
                  <w:tcW w:w="4813" w:type="dxa"/>
                </w:tcPr>
                <w:p w:rsidR="00030E65" w:rsidRPr="00560C37" w:rsidRDefault="00030E65" w:rsidP="00030E65">
                  <w:pPr>
                    <w:widowControl w:val="0"/>
                    <w:autoSpaceDE w:val="0"/>
                    <w:autoSpaceDN w:val="0"/>
                    <w:adjustRightInd w:val="0"/>
                    <w:snapToGrid w:val="0"/>
                    <w:ind w:left="459" w:right="141" w:hanging="459"/>
                    <w:rPr>
                      <w:b/>
                      <w:lang w:eastAsia="ru-RU"/>
                    </w:rPr>
                  </w:pPr>
                  <w:r w:rsidRPr="00560C37">
                    <w:rPr>
                      <w:b/>
                      <w:lang w:eastAsia="ru-RU"/>
                    </w:rPr>
                    <w:t>Покупатель:</w:t>
                  </w:r>
                </w:p>
              </w:tc>
            </w:tr>
            <w:tr w:rsidR="00030E65" w:rsidRPr="00560C37" w:rsidTr="00030E65">
              <w:trPr>
                <w:trHeight w:val="343"/>
              </w:trPr>
              <w:tc>
                <w:tcPr>
                  <w:tcW w:w="4253" w:type="dxa"/>
                </w:tcPr>
                <w:p w:rsidR="00030E65" w:rsidRPr="00560C37" w:rsidRDefault="00030E65" w:rsidP="00030E65">
                  <w:pPr>
                    <w:widowControl w:val="0"/>
                    <w:autoSpaceDE w:val="0"/>
                    <w:autoSpaceDN w:val="0"/>
                    <w:adjustRightInd w:val="0"/>
                    <w:snapToGrid w:val="0"/>
                    <w:rPr>
                      <w:lang w:eastAsia="ru-RU"/>
                    </w:rPr>
                  </w:pPr>
                </w:p>
              </w:tc>
              <w:tc>
                <w:tcPr>
                  <w:tcW w:w="850" w:type="dxa"/>
                </w:tcPr>
                <w:p w:rsidR="00030E65" w:rsidRPr="00560C37" w:rsidRDefault="00030E65" w:rsidP="00030E65">
                  <w:pPr>
                    <w:widowControl w:val="0"/>
                    <w:snapToGrid w:val="0"/>
                    <w:ind w:right="141"/>
                    <w:jc w:val="right"/>
                    <w:rPr>
                      <w:lang w:eastAsia="ru-RU"/>
                    </w:rPr>
                  </w:pPr>
                </w:p>
              </w:tc>
              <w:tc>
                <w:tcPr>
                  <w:tcW w:w="4813" w:type="dxa"/>
                </w:tcPr>
                <w:p w:rsidR="00030E65" w:rsidRPr="00560C37" w:rsidRDefault="00030E65" w:rsidP="00030E65">
                  <w:pPr>
                    <w:widowControl w:val="0"/>
                    <w:autoSpaceDE w:val="0"/>
                    <w:autoSpaceDN w:val="0"/>
                    <w:adjustRightInd w:val="0"/>
                    <w:ind w:right="141"/>
                    <w:rPr>
                      <w:lang w:eastAsia="ru-RU"/>
                    </w:rPr>
                  </w:pPr>
                </w:p>
              </w:tc>
            </w:tr>
            <w:tr w:rsidR="00030E65" w:rsidRPr="00560C37" w:rsidTr="00030E65">
              <w:trPr>
                <w:trHeight w:val="343"/>
              </w:trPr>
              <w:tc>
                <w:tcPr>
                  <w:tcW w:w="4253" w:type="dxa"/>
                </w:tcPr>
                <w:p w:rsidR="00030E65" w:rsidRDefault="00030E65" w:rsidP="00030E65">
                  <w:pPr>
                    <w:widowControl w:val="0"/>
                    <w:autoSpaceDE w:val="0"/>
                    <w:autoSpaceDN w:val="0"/>
                    <w:adjustRightInd w:val="0"/>
                    <w:snapToGrid w:val="0"/>
                    <w:rPr>
                      <w:lang w:eastAsia="ru-RU"/>
                    </w:rPr>
                  </w:pPr>
                  <w:r>
                    <w:rPr>
                      <w:lang w:eastAsia="ru-RU"/>
                    </w:rPr>
                    <w:t>______________________________</w:t>
                  </w:r>
                </w:p>
                <w:p w:rsidR="00030E65" w:rsidRPr="00560C37" w:rsidRDefault="00030E65" w:rsidP="00030E65">
                  <w:pPr>
                    <w:widowControl w:val="0"/>
                    <w:autoSpaceDE w:val="0"/>
                    <w:autoSpaceDN w:val="0"/>
                    <w:adjustRightInd w:val="0"/>
                    <w:snapToGrid w:val="0"/>
                    <w:rPr>
                      <w:lang w:eastAsia="ru-RU"/>
                    </w:rPr>
                  </w:pPr>
                </w:p>
              </w:tc>
              <w:tc>
                <w:tcPr>
                  <w:tcW w:w="850" w:type="dxa"/>
                </w:tcPr>
                <w:p w:rsidR="00030E65" w:rsidRPr="00560C37" w:rsidRDefault="00030E65" w:rsidP="00030E65">
                  <w:pPr>
                    <w:widowControl w:val="0"/>
                    <w:autoSpaceDE w:val="0"/>
                    <w:autoSpaceDN w:val="0"/>
                    <w:adjustRightInd w:val="0"/>
                    <w:snapToGrid w:val="0"/>
                    <w:rPr>
                      <w:lang w:eastAsia="ru-RU"/>
                    </w:rPr>
                  </w:pPr>
                </w:p>
              </w:tc>
              <w:tc>
                <w:tcPr>
                  <w:tcW w:w="4813" w:type="dxa"/>
                </w:tcPr>
                <w:p w:rsidR="00030E65" w:rsidRPr="00560C37" w:rsidRDefault="00030E65" w:rsidP="00030E65">
                  <w:pPr>
                    <w:widowControl w:val="0"/>
                    <w:autoSpaceDE w:val="0"/>
                    <w:autoSpaceDN w:val="0"/>
                    <w:adjustRightInd w:val="0"/>
                    <w:snapToGrid w:val="0"/>
                    <w:rPr>
                      <w:lang w:eastAsia="ru-RU"/>
                    </w:rPr>
                  </w:pPr>
                  <w:r>
                    <w:rPr>
                      <w:lang w:eastAsia="ru-RU"/>
                    </w:rPr>
                    <w:t>___________________________</w:t>
                  </w:r>
                </w:p>
                <w:p w:rsidR="00030E65" w:rsidRPr="00560C37" w:rsidRDefault="00030E65" w:rsidP="00030E65">
                  <w:pPr>
                    <w:widowControl w:val="0"/>
                    <w:autoSpaceDE w:val="0"/>
                    <w:autoSpaceDN w:val="0"/>
                    <w:adjustRightInd w:val="0"/>
                    <w:rPr>
                      <w:lang w:eastAsia="ru-RU"/>
                    </w:rPr>
                  </w:pPr>
                </w:p>
              </w:tc>
            </w:tr>
            <w:tr w:rsidR="00030E65" w:rsidRPr="00560C37" w:rsidTr="00030E65">
              <w:trPr>
                <w:trHeight w:val="343"/>
              </w:trPr>
              <w:tc>
                <w:tcPr>
                  <w:tcW w:w="4253" w:type="dxa"/>
                </w:tcPr>
                <w:p w:rsidR="00030E65" w:rsidRPr="00560C37" w:rsidRDefault="00030E65" w:rsidP="00030E65">
                  <w:pPr>
                    <w:widowControl w:val="0"/>
                    <w:autoSpaceDE w:val="0"/>
                    <w:autoSpaceDN w:val="0"/>
                    <w:adjustRightInd w:val="0"/>
                    <w:ind w:right="141"/>
                    <w:rPr>
                      <w:lang w:eastAsia="ru-RU"/>
                    </w:rPr>
                  </w:pPr>
                  <w:r w:rsidRPr="00560C37">
                    <w:rPr>
                      <w:lang w:eastAsia="ru-RU"/>
                    </w:rPr>
                    <w:t>М.П.</w:t>
                  </w:r>
                </w:p>
              </w:tc>
              <w:tc>
                <w:tcPr>
                  <w:tcW w:w="850" w:type="dxa"/>
                </w:tcPr>
                <w:p w:rsidR="00030E65" w:rsidRPr="00560C37" w:rsidRDefault="00030E65" w:rsidP="00030E65">
                  <w:pPr>
                    <w:widowControl w:val="0"/>
                    <w:autoSpaceDE w:val="0"/>
                    <w:autoSpaceDN w:val="0"/>
                    <w:adjustRightInd w:val="0"/>
                    <w:snapToGrid w:val="0"/>
                    <w:ind w:right="141"/>
                    <w:rPr>
                      <w:lang w:eastAsia="ru-RU"/>
                    </w:rPr>
                  </w:pPr>
                </w:p>
              </w:tc>
              <w:tc>
                <w:tcPr>
                  <w:tcW w:w="4813" w:type="dxa"/>
                </w:tcPr>
                <w:p w:rsidR="00030E65" w:rsidRPr="00560C37" w:rsidRDefault="00030E65" w:rsidP="00030E65">
                  <w:pPr>
                    <w:widowControl w:val="0"/>
                    <w:autoSpaceDE w:val="0"/>
                    <w:autoSpaceDN w:val="0"/>
                    <w:adjustRightInd w:val="0"/>
                    <w:ind w:right="141"/>
                    <w:rPr>
                      <w:lang w:eastAsia="ru-RU"/>
                    </w:rPr>
                  </w:pPr>
                  <w:r w:rsidRPr="00560C37">
                    <w:rPr>
                      <w:lang w:eastAsia="ru-RU"/>
                    </w:rPr>
                    <w:t>М.П.</w:t>
                  </w:r>
                </w:p>
              </w:tc>
            </w:tr>
          </w:tbl>
          <w:p w:rsidR="00030E65" w:rsidRDefault="00030E65" w:rsidP="00030E65">
            <w:pPr>
              <w:suppressAutoHyphens w:val="0"/>
              <w:rPr>
                <w:rFonts w:eastAsia="MS Mincho"/>
                <w:b/>
                <w:i/>
                <w:sz w:val="28"/>
                <w:szCs w:val="28"/>
              </w:rPr>
            </w:pPr>
            <w:r>
              <w:rPr>
                <w:rFonts w:eastAsia="MS Mincho"/>
                <w:b/>
                <w:i/>
                <w:sz w:val="28"/>
                <w:szCs w:val="28"/>
              </w:rPr>
              <w:br w:type="page"/>
            </w:r>
          </w:p>
          <w:p w:rsidR="00030E65" w:rsidRDefault="00030E65" w:rsidP="00030E65">
            <w:pPr>
              <w:suppressAutoHyphens w:val="0"/>
              <w:rPr>
                <w:rFonts w:eastAsia="MS Mincho"/>
                <w:b/>
                <w:i/>
                <w:sz w:val="28"/>
                <w:szCs w:val="28"/>
              </w:rPr>
            </w:pPr>
          </w:p>
          <w:p w:rsidR="00030E65" w:rsidRDefault="00030E65" w:rsidP="00030E65">
            <w:pPr>
              <w:suppressAutoHyphens w:val="0"/>
              <w:rPr>
                <w:rFonts w:eastAsia="MS Mincho"/>
                <w:b/>
                <w:i/>
                <w:sz w:val="28"/>
                <w:szCs w:val="28"/>
              </w:rPr>
            </w:pPr>
          </w:p>
          <w:p w:rsidR="00030E65" w:rsidRDefault="00030E65" w:rsidP="00030E65">
            <w:pPr>
              <w:suppressAutoHyphens w:val="0"/>
              <w:rPr>
                <w:rFonts w:eastAsia="MS Mincho"/>
                <w:b/>
                <w:i/>
                <w:sz w:val="28"/>
                <w:szCs w:val="28"/>
              </w:rPr>
            </w:pPr>
          </w:p>
          <w:p w:rsidR="00030E65" w:rsidRDefault="00030E65" w:rsidP="00030E65">
            <w:pPr>
              <w:suppressAutoHyphens w:val="0"/>
              <w:rPr>
                <w:rFonts w:eastAsia="MS Mincho"/>
                <w:b/>
                <w:i/>
                <w:sz w:val="28"/>
                <w:szCs w:val="28"/>
              </w:rPr>
            </w:pPr>
          </w:p>
          <w:p w:rsidR="00030E65" w:rsidRDefault="00030E65" w:rsidP="00030E65">
            <w:pPr>
              <w:suppressAutoHyphens w:val="0"/>
              <w:rPr>
                <w:rFonts w:eastAsia="MS Mincho"/>
                <w:b/>
                <w:i/>
                <w:sz w:val="28"/>
                <w:szCs w:val="28"/>
              </w:rPr>
            </w:pPr>
          </w:p>
          <w:p w:rsidR="00030E65" w:rsidRDefault="00030E65" w:rsidP="00030E65">
            <w:pPr>
              <w:suppressAutoHyphens w:val="0"/>
              <w:rPr>
                <w:rFonts w:eastAsia="MS Mincho"/>
                <w:b/>
                <w:i/>
                <w:sz w:val="28"/>
                <w:szCs w:val="28"/>
              </w:rPr>
            </w:pPr>
          </w:p>
          <w:p w:rsidR="00030E65" w:rsidRDefault="00030E65" w:rsidP="00030E65">
            <w:pPr>
              <w:suppressAutoHyphens w:val="0"/>
              <w:rPr>
                <w:rFonts w:eastAsia="MS Mincho"/>
                <w:b/>
                <w:i/>
                <w:sz w:val="28"/>
                <w:szCs w:val="28"/>
              </w:rPr>
            </w:pPr>
          </w:p>
          <w:p w:rsidR="00030E65" w:rsidRDefault="00030E65" w:rsidP="00030E65">
            <w:pPr>
              <w:suppressAutoHyphens w:val="0"/>
              <w:rPr>
                <w:rFonts w:eastAsia="MS Mincho"/>
                <w:b/>
                <w:i/>
                <w:sz w:val="28"/>
                <w:szCs w:val="28"/>
              </w:rPr>
            </w:pPr>
          </w:p>
          <w:p w:rsidR="00030E65" w:rsidRDefault="00030E65" w:rsidP="00030E65">
            <w:pPr>
              <w:suppressAutoHyphens w:val="0"/>
              <w:rPr>
                <w:rFonts w:eastAsia="MS Mincho"/>
                <w:b/>
                <w:i/>
                <w:sz w:val="28"/>
                <w:szCs w:val="28"/>
              </w:rPr>
            </w:pPr>
          </w:p>
          <w:p w:rsidR="00030E65" w:rsidRDefault="00030E65" w:rsidP="00030E65">
            <w:pPr>
              <w:suppressAutoHyphens w:val="0"/>
              <w:rPr>
                <w:rFonts w:eastAsia="MS Mincho"/>
                <w:b/>
                <w:i/>
                <w:sz w:val="28"/>
                <w:szCs w:val="28"/>
              </w:rPr>
            </w:pPr>
          </w:p>
          <w:p w:rsidR="00030E65" w:rsidRDefault="00030E65" w:rsidP="00030E65">
            <w:pPr>
              <w:suppressAutoHyphens w:val="0"/>
              <w:rPr>
                <w:rFonts w:eastAsia="MS Mincho"/>
                <w:b/>
                <w:i/>
                <w:sz w:val="28"/>
                <w:szCs w:val="28"/>
              </w:rPr>
            </w:pPr>
          </w:p>
          <w:p w:rsidR="00030E65" w:rsidRDefault="00030E65" w:rsidP="00030E65">
            <w:pPr>
              <w:suppressAutoHyphens w:val="0"/>
              <w:rPr>
                <w:rFonts w:eastAsia="MS Mincho"/>
                <w:b/>
                <w:i/>
                <w:sz w:val="28"/>
                <w:szCs w:val="28"/>
              </w:rPr>
            </w:pPr>
          </w:p>
          <w:p w:rsidR="00030E65" w:rsidRDefault="00030E65" w:rsidP="00030E65">
            <w:pPr>
              <w:suppressAutoHyphens w:val="0"/>
              <w:rPr>
                <w:rFonts w:eastAsia="MS Mincho"/>
                <w:b/>
                <w:i/>
                <w:sz w:val="28"/>
                <w:szCs w:val="28"/>
              </w:rPr>
            </w:pPr>
          </w:p>
          <w:p w:rsidR="00030E65" w:rsidRDefault="00030E65" w:rsidP="00030E65">
            <w:pPr>
              <w:suppressAutoHyphens w:val="0"/>
              <w:rPr>
                <w:rFonts w:eastAsia="MS Mincho"/>
                <w:b/>
                <w:i/>
                <w:sz w:val="28"/>
                <w:szCs w:val="28"/>
              </w:rPr>
            </w:pPr>
          </w:p>
          <w:p w:rsidR="00030E65" w:rsidRDefault="00030E65" w:rsidP="00030E65">
            <w:pPr>
              <w:jc w:val="right"/>
            </w:pPr>
            <w:r>
              <w:t xml:space="preserve">Приложение №2 </w:t>
            </w:r>
          </w:p>
          <w:p w:rsidR="00030E65" w:rsidRDefault="00030E65" w:rsidP="00030E65">
            <w:pPr>
              <w:ind w:firstLine="567"/>
              <w:jc w:val="right"/>
            </w:pPr>
            <w:r>
              <w:t>к договору поставки №_____</w:t>
            </w:r>
          </w:p>
          <w:p w:rsidR="00030E65" w:rsidRDefault="00030E65" w:rsidP="00030E65">
            <w:pPr>
              <w:ind w:firstLine="567"/>
              <w:jc w:val="right"/>
            </w:pPr>
            <w:r>
              <w:t>от «___»_______2015 г.</w:t>
            </w:r>
          </w:p>
          <w:p w:rsidR="00030E65" w:rsidRDefault="00030E65" w:rsidP="00030E65">
            <w:pPr>
              <w:rPr>
                <w:b/>
                <w:i/>
                <w:sz w:val="28"/>
                <w:szCs w:val="28"/>
              </w:rPr>
            </w:pPr>
          </w:p>
          <w:p w:rsidR="00030E65" w:rsidRDefault="00030E65" w:rsidP="00030E65">
            <w:pPr>
              <w:rPr>
                <w:b/>
                <w:i/>
                <w:sz w:val="28"/>
                <w:szCs w:val="28"/>
              </w:rPr>
            </w:pPr>
          </w:p>
          <w:p w:rsidR="00030E65" w:rsidRDefault="00030E65" w:rsidP="00030E65">
            <w:pPr>
              <w:jc w:val="center"/>
              <w:rPr>
                <w:b/>
                <w:sz w:val="28"/>
                <w:szCs w:val="28"/>
              </w:rPr>
            </w:pPr>
            <w:r>
              <w:rPr>
                <w:b/>
                <w:sz w:val="28"/>
                <w:szCs w:val="28"/>
              </w:rPr>
              <w:t xml:space="preserve">Протокол согласования </w:t>
            </w:r>
          </w:p>
          <w:p w:rsidR="00030E65" w:rsidRDefault="00030E65" w:rsidP="00030E65">
            <w:pPr>
              <w:jc w:val="center"/>
              <w:rPr>
                <w:b/>
                <w:sz w:val="28"/>
                <w:szCs w:val="28"/>
              </w:rPr>
            </w:pPr>
            <w:r>
              <w:rPr>
                <w:b/>
                <w:sz w:val="28"/>
                <w:szCs w:val="28"/>
              </w:rPr>
              <w:t>Договорной цены</w:t>
            </w:r>
          </w:p>
          <w:p w:rsidR="00030E65" w:rsidRDefault="00030E65" w:rsidP="00030E65">
            <w:pPr>
              <w:jc w:val="center"/>
              <w:rPr>
                <w:b/>
                <w:sz w:val="28"/>
                <w:szCs w:val="28"/>
              </w:rPr>
            </w:pPr>
          </w:p>
          <w:p w:rsidR="00030E65" w:rsidRDefault="00030E65" w:rsidP="00030E65">
            <w:pPr>
              <w:ind w:right="-1"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  действующего  на  основании</w:t>
            </w:r>
            <w:r>
              <w:rPr>
                <w:i/>
                <w:iCs/>
                <w:vertAlign w:val="superscript"/>
              </w:rPr>
              <w:t xml:space="preserve"> </w:t>
            </w:r>
            <w:r>
              <w:t xml:space="preserve"> доверенности ___________________с одной стороны, и</w:t>
            </w:r>
            <w:r>
              <w:rPr>
                <w:b/>
              </w:rPr>
              <w:t xml:space="preserve"> ___________________, </w:t>
            </w:r>
            <w:r>
              <w:t>именуемое в дальнейшем «Поставщик», в лице______________, действующего  на основании_____________, с другой стороны, именуемые в дальнейшем «Стороны», удостоверяем, что между Сторонами достигнуто соглашение  о величине договорной цены по настоящему договору:</w:t>
            </w:r>
          </w:p>
          <w:p w:rsidR="00030E65" w:rsidRDefault="00030E65" w:rsidP="00030E65">
            <w:pPr>
              <w:ind w:right="-1"/>
            </w:pP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693"/>
              <w:gridCol w:w="3423"/>
              <w:gridCol w:w="236"/>
            </w:tblGrid>
            <w:tr w:rsidR="00030E65" w:rsidTr="00030E65">
              <w:tc>
                <w:tcPr>
                  <w:tcW w:w="3936" w:type="dxa"/>
                  <w:tcBorders>
                    <w:top w:val="single" w:sz="4" w:space="0" w:color="auto"/>
                    <w:left w:val="single" w:sz="4" w:space="0" w:color="auto"/>
                    <w:bottom w:val="single" w:sz="4" w:space="0" w:color="auto"/>
                    <w:right w:val="single" w:sz="4" w:space="0" w:color="auto"/>
                  </w:tcBorders>
                  <w:hideMark/>
                </w:tcPr>
                <w:p w:rsidR="00030E65" w:rsidRDefault="00030E65" w:rsidP="00030E65">
                  <w:pPr>
                    <w:ind w:right="-1"/>
                  </w:pPr>
                  <w:r>
                    <w:t xml:space="preserve">Марка </w:t>
                  </w:r>
                </w:p>
              </w:tc>
              <w:tc>
                <w:tcPr>
                  <w:tcW w:w="2693" w:type="dxa"/>
                  <w:tcBorders>
                    <w:top w:val="single" w:sz="4" w:space="0" w:color="auto"/>
                    <w:left w:val="single" w:sz="4" w:space="0" w:color="auto"/>
                    <w:bottom w:val="single" w:sz="4" w:space="0" w:color="auto"/>
                    <w:right w:val="single" w:sz="4" w:space="0" w:color="auto"/>
                  </w:tcBorders>
                  <w:hideMark/>
                </w:tcPr>
                <w:p w:rsidR="00030E65" w:rsidRDefault="00030E65" w:rsidP="00030E65">
                  <w:pPr>
                    <w:ind w:right="-1"/>
                  </w:pPr>
                  <w:r>
                    <w:t>количество</w:t>
                  </w:r>
                </w:p>
              </w:tc>
              <w:tc>
                <w:tcPr>
                  <w:tcW w:w="3423" w:type="dxa"/>
                  <w:tcBorders>
                    <w:top w:val="single" w:sz="4" w:space="0" w:color="auto"/>
                    <w:left w:val="single" w:sz="4" w:space="0" w:color="auto"/>
                    <w:bottom w:val="single" w:sz="4" w:space="0" w:color="auto"/>
                    <w:right w:val="single" w:sz="4" w:space="0" w:color="auto"/>
                  </w:tcBorders>
                  <w:hideMark/>
                </w:tcPr>
                <w:p w:rsidR="00030E65" w:rsidRDefault="00030E65" w:rsidP="00030E65">
                  <w:pPr>
                    <w:ind w:right="-1"/>
                  </w:pPr>
                  <w:r>
                    <w:t>Цена</w:t>
                  </w:r>
                </w:p>
              </w:tc>
              <w:tc>
                <w:tcPr>
                  <w:tcW w:w="236" w:type="dxa"/>
                  <w:tcBorders>
                    <w:top w:val="single" w:sz="4" w:space="0" w:color="auto"/>
                    <w:left w:val="single" w:sz="4" w:space="0" w:color="auto"/>
                    <w:bottom w:val="single" w:sz="4" w:space="0" w:color="auto"/>
                    <w:right w:val="single" w:sz="4" w:space="0" w:color="auto"/>
                  </w:tcBorders>
                </w:tcPr>
                <w:p w:rsidR="00030E65" w:rsidRDefault="00030E65" w:rsidP="00030E65">
                  <w:pPr>
                    <w:ind w:right="-1"/>
                  </w:pPr>
                </w:p>
              </w:tc>
            </w:tr>
            <w:tr w:rsidR="00030E65" w:rsidTr="00030E65">
              <w:tc>
                <w:tcPr>
                  <w:tcW w:w="3936" w:type="dxa"/>
                  <w:tcBorders>
                    <w:top w:val="single" w:sz="4" w:space="0" w:color="auto"/>
                    <w:left w:val="single" w:sz="4" w:space="0" w:color="auto"/>
                    <w:bottom w:val="single" w:sz="4" w:space="0" w:color="auto"/>
                    <w:right w:val="single" w:sz="4" w:space="0" w:color="auto"/>
                  </w:tcBorders>
                </w:tcPr>
                <w:p w:rsidR="00030E65" w:rsidRPr="001A3977" w:rsidRDefault="00030E65" w:rsidP="00030E65">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030E65" w:rsidRDefault="00030E65" w:rsidP="00030E65">
                  <w:pPr>
                    <w:ind w:right="-1"/>
                  </w:pPr>
                </w:p>
              </w:tc>
              <w:tc>
                <w:tcPr>
                  <w:tcW w:w="3423" w:type="dxa"/>
                  <w:tcBorders>
                    <w:top w:val="single" w:sz="4" w:space="0" w:color="auto"/>
                    <w:left w:val="single" w:sz="4" w:space="0" w:color="auto"/>
                    <w:bottom w:val="single" w:sz="4" w:space="0" w:color="auto"/>
                    <w:right w:val="single" w:sz="4" w:space="0" w:color="auto"/>
                  </w:tcBorders>
                </w:tcPr>
                <w:p w:rsidR="00030E65" w:rsidRDefault="00030E65" w:rsidP="00030E65">
                  <w:pPr>
                    <w:ind w:right="-1"/>
                  </w:pPr>
                </w:p>
              </w:tc>
              <w:tc>
                <w:tcPr>
                  <w:tcW w:w="236" w:type="dxa"/>
                  <w:tcBorders>
                    <w:top w:val="single" w:sz="4" w:space="0" w:color="auto"/>
                    <w:left w:val="single" w:sz="4" w:space="0" w:color="auto"/>
                    <w:bottom w:val="single" w:sz="4" w:space="0" w:color="auto"/>
                    <w:right w:val="single" w:sz="4" w:space="0" w:color="auto"/>
                  </w:tcBorders>
                </w:tcPr>
                <w:p w:rsidR="00030E65" w:rsidRDefault="00030E65" w:rsidP="00030E65">
                  <w:pPr>
                    <w:ind w:right="-1"/>
                  </w:pPr>
                </w:p>
              </w:tc>
            </w:tr>
          </w:tbl>
          <w:p w:rsidR="00030E65" w:rsidRDefault="00030E65" w:rsidP="00030E65">
            <w:pPr>
              <w:ind w:right="-1"/>
            </w:pPr>
          </w:p>
          <w:p w:rsidR="00030E65" w:rsidRDefault="00030E65" w:rsidP="00030E65">
            <w:pPr>
              <w:rPr>
                <w:b/>
                <w:i/>
                <w:sz w:val="28"/>
                <w:szCs w:val="28"/>
              </w:rPr>
            </w:pPr>
          </w:p>
          <w:p w:rsidR="00030E65" w:rsidRDefault="00030E65" w:rsidP="00030E65">
            <w:pPr>
              <w:rPr>
                <w:b/>
                <w:i/>
                <w:sz w:val="28"/>
                <w:szCs w:val="28"/>
              </w:rPr>
            </w:pPr>
          </w:p>
          <w:p w:rsidR="00030E65" w:rsidRDefault="00030E65" w:rsidP="00030E65">
            <w:pPr>
              <w:rPr>
                <w:b/>
                <w:i/>
                <w:sz w:val="28"/>
                <w:szCs w:val="28"/>
              </w:rPr>
            </w:pPr>
          </w:p>
          <w:p w:rsidR="00030E65" w:rsidRPr="00685E33" w:rsidRDefault="00030E65" w:rsidP="00030E65">
            <w:pPr>
              <w:jc w:val="both"/>
            </w:pPr>
            <w:r>
              <w:rPr>
                <w:sz w:val="28"/>
                <w:szCs w:val="28"/>
              </w:rPr>
              <w:t xml:space="preserve">от </w:t>
            </w:r>
            <w:r w:rsidRPr="00685E33">
              <w:t xml:space="preserve">Поставщика                                                        </w:t>
            </w:r>
            <w:r>
              <w:t xml:space="preserve">     </w:t>
            </w:r>
            <w:r w:rsidRPr="00685E33">
              <w:t xml:space="preserve">        от Покупателя</w:t>
            </w:r>
          </w:p>
          <w:p w:rsidR="00030E65" w:rsidRPr="00685E33" w:rsidRDefault="00030E65" w:rsidP="00030E65">
            <w:pPr>
              <w:jc w:val="both"/>
            </w:pPr>
          </w:p>
          <w:p w:rsidR="00CD093F" w:rsidRPr="00685E33" w:rsidRDefault="00030E65" w:rsidP="00CD093F">
            <w:r w:rsidRPr="00685E33">
              <w:t xml:space="preserve">                                                  </w:t>
            </w:r>
            <w:r>
              <w:t xml:space="preserve">                                       </w:t>
            </w:r>
            <w:r w:rsidRPr="00685E33">
              <w:t xml:space="preserve">        </w:t>
            </w:r>
          </w:p>
          <w:p w:rsidR="00030E65" w:rsidRPr="00685E33" w:rsidRDefault="00030E65" w:rsidP="00030E65">
            <w:pPr>
              <w:jc w:val="center"/>
            </w:pPr>
            <w:r w:rsidRPr="00685E33">
              <w:t>.</w:t>
            </w:r>
          </w:p>
          <w:p w:rsidR="00030E65" w:rsidRPr="00685E33" w:rsidRDefault="00030E65" w:rsidP="00030E65">
            <w:pPr>
              <w:pStyle w:val="afe"/>
              <w:ind w:firstLine="0"/>
              <w:rPr>
                <w:sz w:val="24"/>
                <w:szCs w:val="24"/>
              </w:rPr>
            </w:pPr>
          </w:p>
          <w:p w:rsidR="00030E65" w:rsidRPr="00685E33" w:rsidRDefault="00030E65" w:rsidP="00030E65">
            <w:pPr>
              <w:pStyle w:val="afe"/>
              <w:ind w:firstLine="0"/>
              <w:rPr>
                <w:sz w:val="24"/>
                <w:szCs w:val="24"/>
              </w:rPr>
            </w:pPr>
            <w:r w:rsidRPr="00685E33">
              <w:rPr>
                <w:sz w:val="24"/>
                <w:szCs w:val="24"/>
              </w:rPr>
              <w:t xml:space="preserve">_______________ </w:t>
            </w:r>
            <w:r>
              <w:rPr>
                <w:sz w:val="24"/>
                <w:szCs w:val="24"/>
              </w:rPr>
              <w:t xml:space="preserve">                                                                     </w:t>
            </w:r>
            <w:r w:rsidRPr="00685E33">
              <w:rPr>
                <w:sz w:val="24"/>
                <w:szCs w:val="24"/>
              </w:rPr>
              <w:t>______________</w:t>
            </w:r>
          </w:p>
          <w:p w:rsidR="00030E65" w:rsidRPr="00685E33" w:rsidRDefault="00030E65" w:rsidP="00030E65"/>
          <w:p w:rsidR="00030E65" w:rsidRPr="00685E33" w:rsidRDefault="00030E65" w:rsidP="00030E65">
            <w:r w:rsidRPr="00685E33">
              <w:t xml:space="preserve">«__»______________2015 г.                                               </w:t>
            </w:r>
            <w:r>
              <w:t xml:space="preserve">   </w:t>
            </w:r>
            <w:r w:rsidRPr="00685E33">
              <w:t>«__»_____________2015 г.</w:t>
            </w:r>
          </w:p>
          <w:p w:rsidR="00030E65" w:rsidRDefault="00030E65" w:rsidP="00030E65">
            <w:pPr>
              <w:rPr>
                <w:sz w:val="28"/>
                <w:szCs w:val="28"/>
              </w:rPr>
            </w:pPr>
          </w:p>
          <w:p w:rsidR="00030E65" w:rsidRPr="000B5D22" w:rsidRDefault="00030E65" w:rsidP="00030E65">
            <w:pPr>
              <w:spacing w:before="40" w:after="40"/>
            </w:pPr>
          </w:p>
        </w:tc>
        <w:tc>
          <w:tcPr>
            <w:tcW w:w="6379" w:type="dxa"/>
          </w:tcPr>
          <w:p w:rsidR="00030E65" w:rsidRPr="000B5D22" w:rsidRDefault="00030E65" w:rsidP="00030E65">
            <w:pPr>
              <w:spacing w:before="40" w:after="40"/>
            </w:pPr>
          </w:p>
        </w:tc>
      </w:tr>
    </w:tbl>
    <w:p w:rsidR="00030E65" w:rsidRDefault="00030E65" w:rsidP="00030E65">
      <w:pPr>
        <w:pStyle w:val="afb"/>
        <w:ind w:firstLine="0"/>
        <w:jc w:val="left"/>
        <w:rPr>
          <w:sz w:val="28"/>
          <w:szCs w:val="28"/>
        </w:rPr>
      </w:pPr>
    </w:p>
    <w:p w:rsidR="00030E65" w:rsidRDefault="00030E65" w:rsidP="00030E65">
      <w:pPr>
        <w:pStyle w:val="afb"/>
        <w:tabs>
          <w:tab w:val="left" w:pos="7961"/>
          <w:tab w:val="right" w:pos="9922"/>
        </w:tabs>
        <w:ind w:firstLine="0"/>
        <w:jc w:val="left"/>
        <w:rPr>
          <w:sz w:val="24"/>
        </w:rPr>
      </w:pPr>
    </w:p>
    <w:p w:rsidR="00030E65" w:rsidRDefault="00030E65" w:rsidP="00030E65">
      <w:pPr>
        <w:pStyle w:val="afb"/>
        <w:tabs>
          <w:tab w:val="left" w:pos="7961"/>
          <w:tab w:val="right" w:pos="9922"/>
        </w:tabs>
        <w:ind w:firstLine="0"/>
        <w:jc w:val="left"/>
        <w:rPr>
          <w:sz w:val="24"/>
        </w:rPr>
      </w:pPr>
    </w:p>
    <w:p w:rsidR="00030E65" w:rsidRDefault="00030E65" w:rsidP="00030E65"/>
    <w:p w:rsidR="0000648C" w:rsidRDefault="0000648C" w:rsidP="0000648C">
      <w:pPr>
        <w:rPr>
          <w:rFonts w:eastAsia="MS Mincho"/>
          <w:b/>
          <w:i/>
          <w:sz w:val="28"/>
          <w:szCs w:val="28"/>
        </w:rPr>
      </w:pPr>
    </w:p>
    <w:sectPr w:rsidR="0000648C"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077" w:rsidRDefault="00F26077">
      <w:r>
        <w:separator/>
      </w:r>
    </w:p>
  </w:endnote>
  <w:endnote w:type="continuationSeparator" w:id="1">
    <w:p w:rsidR="00F26077" w:rsidRDefault="00F260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altName w:val="Antique Olive"/>
    <w:panose1 w:val="020F0502020204030204"/>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AF" w:rsidRDefault="00865071" w:rsidP="00BF6892">
    <w:pPr>
      <w:pStyle w:val="aff"/>
      <w:framePr w:wrap="around" w:vAnchor="text" w:hAnchor="margin" w:xAlign="right" w:y="1"/>
      <w:rPr>
        <w:rStyle w:val="a7"/>
      </w:rPr>
    </w:pPr>
    <w:r>
      <w:rPr>
        <w:rStyle w:val="a7"/>
      </w:rPr>
      <w:fldChar w:fldCharType="begin"/>
    </w:r>
    <w:r w:rsidR="000703AF">
      <w:rPr>
        <w:rStyle w:val="a7"/>
      </w:rPr>
      <w:instrText xml:space="preserve">PAGE  </w:instrText>
    </w:r>
    <w:r>
      <w:rPr>
        <w:rStyle w:val="a7"/>
      </w:rPr>
      <w:fldChar w:fldCharType="separate"/>
    </w:r>
    <w:r w:rsidR="000703AF">
      <w:rPr>
        <w:rStyle w:val="a7"/>
        <w:noProof/>
      </w:rPr>
      <w:t>28</w:t>
    </w:r>
    <w:r>
      <w:rPr>
        <w:rStyle w:val="a7"/>
      </w:rPr>
      <w:fldChar w:fldCharType="end"/>
    </w:r>
  </w:p>
  <w:p w:rsidR="000703AF" w:rsidRDefault="000703AF"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AF" w:rsidRDefault="000703AF">
    <w:pPr>
      <w:pStyle w:val="aff"/>
      <w:jc w:val="center"/>
    </w:pPr>
  </w:p>
  <w:p w:rsidR="000703AF" w:rsidRDefault="000703AF"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077" w:rsidRDefault="00F26077">
      <w:r>
        <w:separator/>
      </w:r>
    </w:p>
  </w:footnote>
  <w:footnote w:type="continuationSeparator" w:id="1">
    <w:p w:rsidR="00F26077" w:rsidRDefault="00F26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AF" w:rsidRDefault="00865071" w:rsidP="008A64FE">
    <w:pPr>
      <w:pStyle w:val="afd"/>
      <w:jc w:val="center"/>
    </w:pPr>
    <w:fldSimple w:instr=" PAGE   \* MERGEFORMAT ">
      <w:r w:rsidR="005A3FE8">
        <w:rPr>
          <w:noProof/>
        </w:rPr>
        <w:t>38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9D40F6"/>
    <w:multiLevelType w:val="hybridMultilevel"/>
    <w:tmpl w:val="9DF67494"/>
    <w:lvl w:ilvl="0" w:tplc="D03AC03A">
      <w:start w:val="1"/>
      <w:numFmt w:val="upperRoman"/>
      <w:pStyle w:val="a0"/>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2">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6">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70617B59"/>
    <w:multiLevelType w:val="hybridMultilevel"/>
    <w:tmpl w:val="19DC6A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5"/>
  </w:num>
  <w:num w:numId="14">
    <w:abstractNumId w:val="56"/>
  </w:num>
  <w:num w:numId="15">
    <w:abstractNumId w:val="27"/>
  </w:num>
  <w:num w:numId="16">
    <w:abstractNumId w:val="43"/>
  </w:num>
  <w:num w:numId="17">
    <w:abstractNumId w:val="39"/>
  </w:num>
  <w:num w:numId="18">
    <w:abstractNumId w:val="40"/>
  </w:num>
  <w:num w:numId="19">
    <w:abstractNumId w:val="54"/>
  </w:num>
  <w:num w:numId="20">
    <w:abstractNumId w:val="24"/>
  </w:num>
  <w:num w:numId="21">
    <w:abstractNumId w:val="30"/>
  </w:num>
  <w:num w:numId="22">
    <w:abstractNumId w:val="57"/>
  </w:num>
  <w:num w:numId="23">
    <w:abstractNumId w:val="36"/>
  </w:num>
  <w:num w:numId="24">
    <w:abstractNumId w:val="47"/>
  </w:num>
  <w:num w:numId="25">
    <w:abstractNumId w:val="38"/>
  </w:num>
  <w:num w:numId="26">
    <w:abstractNumId w:val="48"/>
  </w:num>
  <w:num w:numId="27">
    <w:abstractNumId w:val="26"/>
  </w:num>
  <w:num w:numId="28">
    <w:abstractNumId w:val="53"/>
  </w:num>
  <w:num w:numId="29">
    <w:abstractNumId w:val="50"/>
  </w:num>
  <w:num w:numId="30">
    <w:abstractNumId w:val="51"/>
  </w:num>
  <w:num w:numId="31">
    <w:abstractNumId w:val="46"/>
  </w:num>
  <w:num w:numId="32">
    <w:abstractNumId w:val="28"/>
  </w:num>
  <w:num w:numId="33">
    <w:abstractNumId w:val="31"/>
  </w:num>
  <w:num w:numId="34">
    <w:abstractNumId w:val="58"/>
  </w:num>
  <w:num w:numId="35">
    <w:abstractNumId w:val="33"/>
  </w:num>
  <w:num w:numId="36">
    <w:abstractNumId w:val="34"/>
  </w:num>
  <w:num w:numId="37">
    <w:abstractNumId w:val="44"/>
  </w:num>
  <w:num w:numId="38">
    <w:abstractNumId w:val="37"/>
  </w:num>
  <w:num w:numId="39">
    <w:abstractNumId w:val="41"/>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2"/>
  </w:num>
  <w:num w:numId="44">
    <w:abstractNumId w:val="35"/>
  </w:num>
  <w:num w:numId="45">
    <w:abstractNumId w:val="25"/>
  </w:num>
  <w:num w:numId="46">
    <w:abstractNumId w:val="49"/>
  </w:num>
  <w:num w:numId="47">
    <w:abstractNumId w:val="29"/>
  </w:num>
  <w:num w:numId="48">
    <w:abstractNumId w:val="52"/>
  </w:num>
  <w:num w:numId="49">
    <w:abstractNumId w:val="32"/>
  </w:num>
  <w:num w:numId="50">
    <w:abstractNumId w:val="5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hideSpellingErrors/>
  <w:hideGrammaticalError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48C"/>
    <w:rsid w:val="00006894"/>
    <w:rsid w:val="00006C1E"/>
    <w:rsid w:val="00010BE3"/>
    <w:rsid w:val="00010C95"/>
    <w:rsid w:val="000118B5"/>
    <w:rsid w:val="00014091"/>
    <w:rsid w:val="00014C0B"/>
    <w:rsid w:val="0001556E"/>
    <w:rsid w:val="0001557C"/>
    <w:rsid w:val="0002038C"/>
    <w:rsid w:val="000224FB"/>
    <w:rsid w:val="000236C9"/>
    <w:rsid w:val="000238D7"/>
    <w:rsid w:val="0002418A"/>
    <w:rsid w:val="000306B4"/>
    <w:rsid w:val="00030E65"/>
    <w:rsid w:val="00033D48"/>
    <w:rsid w:val="000374AB"/>
    <w:rsid w:val="000454C8"/>
    <w:rsid w:val="000476E3"/>
    <w:rsid w:val="00051B05"/>
    <w:rsid w:val="0005366B"/>
    <w:rsid w:val="000557B3"/>
    <w:rsid w:val="00061624"/>
    <w:rsid w:val="000626C8"/>
    <w:rsid w:val="00066769"/>
    <w:rsid w:val="00067DAA"/>
    <w:rsid w:val="00067F7F"/>
    <w:rsid w:val="000703AF"/>
    <w:rsid w:val="000728C1"/>
    <w:rsid w:val="00076F66"/>
    <w:rsid w:val="00077269"/>
    <w:rsid w:val="00083039"/>
    <w:rsid w:val="000846BC"/>
    <w:rsid w:val="00092D66"/>
    <w:rsid w:val="000932A0"/>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0422"/>
    <w:rsid w:val="000F1048"/>
    <w:rsid w:val="000F2652"/>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C08FD"/>
    <w:rsid w:val="001C194F"/>
    <w:rsid w:val="001C5E62"/>
    <w:rsid w:val="001C75ED"/>
    <w:rsid w:val="001D0D58"/>
    <w:rsid w:val="001E3E36"/>
    <w:rsid w:val="001E6511"/>
    <w:rsid w:val="001E6E80"/>
    <w:rsid w:val="001F14CD"/>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4D2D"/>
    <w:rsid w:val="002C56A0"/>
    <w:rsid w:val="002C7848"/>
    <w:rsid w:val="002D0243"/>
    <w:rsid w:val="002D3612"/>
    <w:rsid w:val="002D3EAF"/>
    <w:rsid w:val="002D4A1D"/>
    <w:rsid w:val="002D5869"/>
    <w:rsid w:val="002D68F6"/>
    <w:rsid w:val="002E18D3"/>
    <w:rsid w:val="002E3DBF"/>
    <w:rsid w:val="002E462D"/>
    <w:rsid w:val="002E5E68"/>
    <w:rsid w:val="002F0352"/>
    <w:rsid w:val="002F1275"/>
    <w:rsid w:val="002F1DC2"/>
    <w:rsid w:val="002F345D"/>
    <w:rsid w:val="002F364A"/>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46E41"/>
    <w:rsid w:val="00354B98"/>
    <w:rsid w:val="00355133"/>
    <w:rsid w:val="003571CE"/>
    <w:rsid w:val="00357415"/>
    <w:rsid w:val="0036291B"/>
    <w:rsid w:val="00364745"/>
    <w:rsid w:val="003657D7"/>
    <w:rsid w:val="00365D86"/>
    <w:rsid w:val="003663BC"/>
    <w:rsid w:val="00366510"/>
    <w:rsid w:val="00370C44"/>
    <w:rsid w:val="0037732C"/>
    <w:rsid w:val="003822F6"/>
    <w:rsid w:val="00382A5F"/>
    <w:rsid w:val="00386F7E"/>
    <w:rsid w:val="003870AC"/>
    <w:rsid w:val="00391169"/>
    <w:rsid w:val="00391D03"/>
    <w:rsid w:val="00393CB1"/>
    <w:rsid w:val="003A0695"/>
    <w:rsid w:val="003C3005"/>
    <w:rsid w:val="003C30F3"/>
    <w:rsid w:val="003C34D2"/>
    <w:rsid w:val="003D2759"/>
    <w:rsid w:val="003D3596"/>
    <w:rsid w:val="003E2C12"/>
    <w:rsid w:val="003E4FE0"/>
    <w:rsid w:val="003F1613"/>
    <w:rsid w:val="003F31F2"/>
    <w:rsid w:val="003F50AD"/>
    <w:rsid w:val="003F66FC"/>
    <w:rsid w:val="003F6D26"/>
    <w:rsid w:val="00401B82"/>
    <w:rsid w:val="00402A5C"/>
    <w:rsid w:val="0040413C"/>
    <w:rsid w:val="00406902"/>
    <w:rsid w:val="00410B56"/>
    <w:rsid w:val="004224C0"/>
    <w:rsid w:val="00423D72"/>
    <w:rsid w:val="004272B0"/>
    <w:rsid w:val="004314C8"/>
    <w:rsid w:val="0043423C"/>
    <w:rsid w:val="0043596D"/>
    <w:rsid w:val="00435A9A"/>
    <w:rsid w:val="0043617E"/>
    <w:rsid w:val="004373C8"/>
    <w:rsid w:val="0044022B"/>
    <w:rsid w:val="00440698"/>
    <w:rsid w:val="00443169"/>
    <w:rsid w:val="00444CC7"/>
    <w:rsid w:val="00444F6A"/>
    <w:rsid w:val="00450DBC"/>
    <w:rsid w:val="004524FC"/>
    <w:rsid w:val="00454ECC"/>
    <w:rsid w:val="00455A19"/>
    <w:rsid w:val="00461EEF"/>
    <w:rsid w:val="004634C8"/>
    <w:rsid w:val="00465A93"/>
    <w:rsid w:val="004675FE"/>
    <w:rsid w:val="004745C7"/>
    <w:rsid w:val="00474CCF"/>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1781"/>
    <w:rsid w:val="004C2235"/>
    <w:rsid w:val="004C7528"/>
    <w:rsid w:val="004D4FA2"/>
    <w:rsid w:val="004D6625"/>
    <w:rsid w:val="004D6F94"/>
    <w:rsid w:val="004D76E2"/>
    <w:rsid w:val="004E3371"/>
    <w:rsid w:val="004E3757"/>
    <w:rsid w:val="004E7DA4"/>
    <w:rsid w:val="004F6BE2"/>
    <w:rsid w:val="00503201"/>
    <w:rsid w:val="005058F1"/>
    <w:rsid w:val="0051006B"/>
    <w:rsid w:val="00510C5D"/>
    <w:rsid w:val="00511914"/>
    <w:rsid w:val="00511EDC"/>
    <w:rsid w:val="00514DA3"/>
    <w:rsid w:val="005171A2"/>
    <w:rsid w:val="005172CF"/>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3FE8"/>
    <w:rsid w:val="005A6CE9"/>
    <w:rsid w:val="005B104D"/>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0681E"/>
    <w:rsid w:val="00613848"/>
    <w:rsid w:val="00613DD7"/>
    <w:rsid w:val="006160F1"/>
    <w:rsid w:val="006164CD"/>
    <w:rsid w:val="006176F4"/>
    <w:rsid w:val="00623585"/>
    <w:rsid w:val="0062447C"/>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64449"/>
    <w:rsid w:val="006658EC"/>
    <w:rsid w:val="00670FD8"/>
    <w:rsid w:val="00674404"/>
    <w:rsid w:val="0067682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D74C3"/>
    <w:rsid w:val="006E08A0"/>
    <w:rsid w:val="006E4289"/>
    <w:rsid w:val="006E67B8"/>
    <w:rsid w:val="006E7589"/>
    <w:rsid w:val="006F1466"/>
    <w:rsid w:val="006F2E23"/>
    <w:rsid w:val="006F2FA2"/>
    <w:rsid w:val="006F3F9D"/>
    <w:rsid w:val="006F4522"/>
    <w:rsid w:val="007046B2"/>
    <w:rsid w:val="007063B2"/>
    <w:rsid w:val="00706C8C"/>
    <w:rsid w:val="00717EF9"/>
    <w:rsid w:val="0072064C"/>
    <w:rsid w:val="00722AFD"/>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BC4"/>
    <w:rsid w:val="007434C0"/>
    <w:rsid w:val="0074510D"/>
    <w:rsid w:val="00752221"/>
    <w:rsid w:val="00752FEB"/>
    <w:rsid w:val="00754AD8"/>
    <w:rsid w:val="007572CD"/>
    <w:rsid w:val="00763EDB"/>
    <w:rsid w:val="00765DAB"/>
    <w:rsid w:val="007668FE"/>
    <w:rsid w:val="00767D9E"/>
    <w:rsid w:val="00770546"/>
    <w:rsid w:val="0077068D"/>
    <w:rsid w:val="007768E4"/>
    <w:rsid w:val="00782E92"/>
    <w:rsid w:val="00783AD5"/>
    <w:rsid w:val="00786D4D"/>
    <w:rsid w:val="00791462"/>
    <w:rsid w:val="00794B4F"/>
    <w:rsid w:val="00795334"/>
    <w:rsid w:val="0079756E"/>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2760A"/>
    <w:rsid w:val="008314C4"/>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071"/>
    <w:rsid w:val="00865A81"/>
    <w:rsid w:val="0086662E"/>
    <w:rsid w:val="00871748"/>
    <w:rsid w:val="00874B18"/>
    <w:rsid w:val="0087611C"/>
    <w:rsid w:val="008825E9"/>
    <w:rsid w:val="00886A70"/>
    <w:rsid w:val="00887539"/>
    <w:rsid w:val="00891A2C"/>
    <w:rsid w:val="00894D72"/>
    <w:rsid w:val="0089720B"/>
    <w:rsid w:val="008A64FE"/>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1B5"/>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23B1"/>
    <w:rsid w:val="00A44559"/>
    <w:rsid w:val="00A517C7"/>
    <w:rsid w:val="00A543C0"/>
    <w:rsid w:val="00A6044C"/>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C793C"/>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B74"/>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E45CE"/>
    <w:rsid w:val="00BF5C0A"/>
    <w:rsid w:val="00BF6892"/>
    <w:rsid w:val="00C021E3"/>
    <w:rsid w:val="00C10D06"/>
    <w:rsid w:val="00C1271A"/>
    <w:rsid w:val="00C12B93"/>
    <w:rsid w:val="00C12FA4"/>
    <w:rsid w:val="00C13784"/>
    <w:rsid w:val="00C13A71"/>
    <w:rsid w:val="00C159C6"/>
    <w:rsid w:val="00C15C57"/>
    <w:rsid w:val="00C16C83"/>
    <w:rsid w:val="00C20F00"/>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A1899"/>
    <w:rsid w:val="00CB0819"/>
    <w:rsid w:val="00CB383D"/>
    <w:rsid w:val="00CB3BB6"/>
    <w:rsid w:val="00CB5E99"/>
    <w:rsid w:val="00CB6258"/>
    <w:rsid w:val="00CC353E"/>
    <w:rsid w:val="00CC4D0D"/>
    <w:rsid w:val="00CC4FE8"/>
    <w:rsid w:val="00CD093F"/>
    <w:rsid w:val="00CD0F32"/>
    <w:rsid w:val="00CD19B8"/>
    <w:rsid w:val="00CD4F5B"/>
    <w:rsid w:val="00CD64FD"/>
    <w:rsid w:val="00CE3135"/>
    <w:rsid w:val="00CE5F9F"/>
    <w:rsid w:val="00CE7EB4"/>
    <w:rsid w:val="00CF12C6"/>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6AEF"/>
    <w:rsid w:val="00D6739A"/>
    <w:rsid w:val="00D703B6"/>
    <w:rsid w:val="00D73CBB"/>
    <w:rsid w:val="00D7766E"/>
    <w:rsid w:val="00D86D95"/>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D7D50"/>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26077"/>
    <w:rsid w:val="00F31C55"/>
    <w:rsid w:val="00F34B34"/>
    <w:rsid w:val="00F3754B"/>
    <w:rsid w:val="00F4187B"/>
    <w:rsid w:val="00F41AE2"/>
    <w:rsid w:val="00F43070"/>
    <w:rsid w:val="00F444C9"/>
    <w:rsid w:val="00F52EDC"/>
    <w:rsid w:val="00F53BD9"/>
    <w:rsid w:val="00F625A5"/>
    <w:rsid w:val="00F63AE8"/>
    <w:rsid w:val="00F651A2"/>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E0F96"/>
    <w:rsid w:val="00FE5265"/>
    <w:rsid w:val="00FF007F"/>
    <w:rsid w:val="00FF06F2"/>
    <w:rsid w:val="00FF3A84"/>
    <w:rsid w:val="00FF3AE7"/>
    <w:rsid w:val="00FF3B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aliases w:val="Гоник_Заголовок 1"/>
    <w:basedOn w:val="a1"/>
    <w:next w:val="a1"/>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spacing w:before="240" w:after="60"/>
      <w:outlineLvl w:val="2"/>
    </w:pPr>
    <w:rPr>
      <w:rFonts w:ascii="Arial" w:hAnsi="Arial"/>
      <w:b/>
      <w:bCs/>
      <w:sz w:val="26"/>
      <w:szCs w:val="26"/>
    </w:rPr>
  </w:style>
  <w:style w:type="paragraph" w:styleId="4">
    <w:name w:val="heading 4"/>
    <w:aliases w:val="H4"/>
    <w:basedOn w:val="a1"/>
    <w:next w:val="a1"/>
    <w:qFormat/>
    <w:rsid w:val="00F76448"/>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4"/>
    <w:semiHidden/>
    <w:unhideWhenUsed/>
    <w:rsid w:val="009C211A"/>
    <w:rPr>
      <w:sz w:val="20"/>
      <w:szCs w:val="20"/>
    </w:rPr>
  </w:style>
  <w:style w:type="character" w:customStyle="1" w:styleId="1f4">
    <w:name w:val="Текст примечания Знак1"/>
    <w:basedOn w:val="a2"/>
    <w:link w:val="afff2"/>
    <w:uiPriority w:val="99"/>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4314C8"/>
    <w:rPr>
      <w:rFonts w:eastAsia="MS Mincho"/>
      <w:sz w:val="26"/>
      <w:szCs w:val="24"/>
      <w:lang w:eastAsia="ar-SA"/>
    </w:rPr>
  </w:style>
  <w:style w:type="character" w:styleId="afff4">
    <w:name w:val="Strong"/>
    <w:basedOn w:val="a2"/>
    <w:uiPriority w:val="22"/>
    <w:qFormat/>
    <w:rsid w:val="00AE660B"/>
    <w:rPr>
      <w:b/>
      <w:bCs/>
    </w:rPr>
  </w:style>
  <w:style w:type="paragraph" w:customStyle="1" w:styleId="a0">
    <w:name w:val="Текст ТД"/>
    <w:basedOn w:val="a1"/>
    <w:link w:val="afff5"/>
    <w:rsid w:val="00030E65"/>
    <w:pPr>
      <w:numPr>
        <w:numId w:val="49"/>
      </w:numPr>
      <w:suppressAutoHyphens w:val="0"/>
      <w:autoSpaceDE w:val="0"/>
      <w:autoSpaceDN w:val="0"/>
      <w:adjustRightInd w:val="0"/>
      <w:spacing w:after="200"/>
      <w:jc w:val="both"/>
    </w:pPr>
    <w:rPr>
      <w:lang w:eastAsia="en-US"/>
    </w:rPr>
  </w:style>
  <w:style w:type="character" w:customStyle="1" w:styleId="afff5">
    <w:name w:val="Текст ТД Знак"/>
    <w:basedOn w:val="a2"/>
    <w:link w:val="a0"/>
    <w:locked/>
    <w:rsid w:val="00030E6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3B1E-7A00-47EC-A121-7DB88F8EA020}">
  <ds:schemaRefs>
    <ds:schemaRef ds:uri="http://schemas.openxmlformats.org/officeDocument/2006/bibliography"/>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88944AA8-25A3-4400-930F-DE58C8A5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38</Pages>
  <Words>11726</Words>
  <Characters>66844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78414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Болдоржиева Виктория Юрьевна</cp:lastModifiedBy>
  <cp:revision>18</cp:revision>
  <cp:lastPrinted>2013-09-26T13:24:00Z</cp:lastPrinted>
  <dcterms:created xsi:type="dcterms:W3CDTF">2015-09-17T06:55:00Z</dcterms:created>
  <dcterms:modified xsi:type="dcterms:W3CDTF">2015-09-22T02:13:00Z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