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434F07">
        <w:rPr>
          <w:rFonts w:eastAsiaTheme="majorEastAsia"/>
          <w:b/>
          <w:bCs/>
          <w:snapToGrid/>
          <w:szCs w:val="28"/>
          <w:lang w:eastAsia="en-US"/>
        </w:rPr>
        <w:t>/</w:t>
      </w:r>
      <w:r w:rsidR="00434F07" w:rsidRPr="00434F07">
        <w:rPr>
          <w:rFonts w:eastAsiaTheme="majorEastAsia"/>
          <w:b/>
          <w:bCs/>
          <w:snapToGrid/>
          <w:szCs w:val="28"/>
          <w:lang w:eastAsia="en-US"/>
        </w:rPr>
        <w:t>024</w:t>
      </w:r>
      <w:r w:rsidRPr="00434F07">
        <w:rPr>
          <w:rFonts w:eastAsiaTheme="majorEastAsia"/>
          <w:b/>
          <w:bCs/>
          <w:snapToGrid/>
          <w:szCs w:val="28"/>
          <w:lang w:eastAsia="en-US"/>
        </w:rPr>
        <w:t>/</w:t>
      </w:r>
      <w:r w:rsidR="00434F07" w:rsidRPr="00434F07">
        <w:rPr>
          <w:rFonts w:eastAsiaTheme="majorEastAsia"/>
          <w:b/>
          <w:bCs/>
          <w:snapToGrid/>
          <w:szCs w:val="28"/>
          <w:lang w:eastAsia="en-US"/>
        </w:rPr>
        <w:t>ЦКПМТО</w:t>
      </w:r>
      <w:r w:rsidRPr="00434F07">
        <w:rPr>
          <w:rFonts w:eastAsiaTheme="majorEastAsia"/>
          <w:b/>
          <w:bCs/>
          <w:snapToGrid/>
          <w:szCs w:val="28"/>
          <w:lang w:eastAsia="en-US"/>
        </w:rPr>
        <w:t>/</w:t>
      </w:r>
      <w:r w:rsidR="00434F07">
        <w:rPr>
          <w:rFonts w:eastAsiaTheme="majorEastAsia"/>
          <w:b/>
          <w:bCs/>
          <w:snapToGrid/>
          <w:szCs w:val="28"/>
          <w:lang w:eastAsia="en-US"/>
        </w:rPr>
        <w:t>0073</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bookmarkStart w:id="0" w:name="_GoBack"/>
      <w:proofErr w:type="gramStart"/>
      <w:r w:rsidR="0024584A">
        <w:t>ЕП</w:t>
      </w:r>
      <w:proofErr w:type="gramEnd"/>
      <w:r w:rsidR="0024584A" w:rsidRPr="00434F07">
        <w:t>/</w:t>
      </w:r>
      <w:r w:rsidR="00434F07" w:rsidRPr="00434F07">
        <w:t>024</w:t>
      </w:r>
      <w:r w:rsidR="0024584A" w:rsidRPr="00434F07">
        <w:t>/</w:t>
      </w:r>
      <w:r w:rsidR="00434F07" w:rsidRPr="00434F07">
        <w:t>ЦКПМТО</w:t>
      </w:r>
      <w:r w:rsidR="0024584A" w:rsidRPr="00434F07">
        <w:t>/</w:t>
      </w:r>
      <w:r w:rsidR="00434F07">
        <w:t>0073</w:t>
      </w:r>
      <w:bookmarkEnd w:id="0"/>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64651F">
        <w:t>Деде Алексей Викторович</w:t>
      </w:r>
    </w:p>
    <w:p w:rsidR="0024584A" w:rsidRPr="0064651F" w:rsidRDefault="0024584A" w:rsidP="0024584A">
      <w:pPr>
        <w:jc w:val="both"/>
      </w:pPr>
      <w:r w:rsidRPr="00C64E36">
        <w:t xml:space="preserve">Адрес электронной почты: </w:t>
      </w:r>
      <w:proofErr w:type="spellStart"/>
      <w:r w:rsidR="0064651F">
        <w:rPr>
          <w:lang w:val="en-US"/>
        </w:rPr>
        <w:t>DedeAV</w:t>
      </w:r>
      <w:proofErr w:type="spellEnd"/>
      <w:r w:rsidR="0064651F" w:rsidRPr="0064651F">
        <w:t>@</w:t>
      </w:r>
      <w:proofErr w:type="spellStart"/>
      <w:r w:rsidR="0064651F">
        <w:rPr>
          <w:lang w:val="en-US"/>
        </w:rPr>
        <w:t>trcont</w:t>
      </w:r>
      <w:proofErr w:type="spellEnd"/>
      <w:r w:rsidR="0064651F" w:rsidRPr="0064651F">
        <w:t>.</w:t>
      </w:r>
      <w:proofErr w:type="spellStart"/>
      <w:r w:rsidR="0064651F">
        <w:rPr>
          <w:lang w:val="en-US"/>
        </w:rPr>
        <w:t>ru</w:t>
      </w:r>
      <w:proofErr w:type="spellEnd"/>
    </w:p>
    <w:p w:rsidR="0024584A" w:rsidRPr="00C64E36" w:rsidRDefault="0024584A" w:rsidP="0024584A">
      <w:pPr>
        <w:jc w:val="both"/>
      </w:pPr>
      <w:r>
        <w:t>Т</w:t>
      </w:r>
      <w:r w:rsidRPr="00C64E36">
        <w:t xml:space="preserve">елефон: </w:t>
      </w:r>
      <w:r w:rsidR="0064651F" w:rsidRPr="0064651F">
        <w:t>+7</w:t>
      </w:r>
      <w:r w:rsidR="0064651F">
        <w:rPr>
          <w:lang w:val="en-US"/>
        </w:rPr>
        <w:t> </w:t>
      </w:r>
      <w:r w:rsidR="0064651F" w:rsidRPr="0064651F">
        <w:t>495</w:t>
      </w:r>
      <w:r w:rsidR="0064651F">
        <w:rPr>
          <w:lang w:val="en-US"/>
        </w:rPr>
        <w:t> </w:t>
      </w:r>
      <w:r w:rsidR="0064651F" w:rsidRPr="0064651F">
        <w:t xml:space="preserve">788 </w:t>
      </w:r>
      <w:r w:rsidR="0064651F">
        <w:t>1717, доб. 15-50</w:t>
      </w:r>
      <w:r w:rsidRPr="00C64E36">
        <w:t xml:space="preserve"> </w:t>
      </w:r>
    </w:p>
    <w:p w:rsidR="0024584A" w:rsidRDefault="0024584A" w:rsidP="0024584A">
      <w:pPr>
        <w:jc w:val="both"/>
      </w:pPr>
    </w:p>
    <w:p w:rsidR="0024584A" w:rsidRDefault="0024584A" w:rsidP="0024584A">
      <w:pPr>
        <w:jc w:val="both"/>
        <w:rPr>
          <w:b/>
        </w:rPr>
      </w:pPr>
    </w:p>
    <w:p w:rsidR="0024584A" w:rsidRPr="00AC0842" w:rsidRDefault="0024584A" w:rsidP="0024584A">
      <w:pPr>
        <w:jc w:val="both"/>
        <w:rPr>
          <w:szCs w:val="28"/>
        </w:rPr>
      </w:pPr>
      <w:r>
        <w:rPr>
          <w:b/>
        </w:rPr>
        <w:t xml:space="preserve">1. </w:t>
      </w:r>
      <w:r w:rsidRPr="003927D3">
        <w:rPr>
          <w:b/>
        </w:rPr>
        <w:t xml:space="preserve">Предмет Заказа: </w:t>
      </w:r>
      <w:r w:rsidR="0064651F" w:rsidRPr="00396F6A">
        <w:rPr>
          <w:color w:val="000000"/>
          <w:szCs w:val="28"/>
        </w:rPr>
        <w:t>Оказание услуг по административному управлению и комплексной эксплуатации офисного здания</w:t>
      </w:r>
      <w:r w:rsidR="0064651F" w:rsidRPr="00AC0842">
        <w:rPr>
          <w:szCs w:val="28"/>
        </w:rPr>
        <w:t xml:space="preserve"> </w:t>
      </w:r>
      <w:r w:rsidRPr="00AC0842">
        <w:rPr>
          <w:szCs w:val="28"/>
        </w:rPr>
        <w:t>Информация о товаре, работе, услуге:</w:t>
      </w:r>
    </w:p>
    <w:tbl>
      <w:tblPr>
        <w:tblStyle w:val="ac"/>
        <w:tblW w:w="0" w:type="auto"/>
        <w:tblLayout w:type="fixed"/>
        <w:tblLook w:val="04A0" w:firstRow="1" w:lastRow="0" w:firstColumn="1" w:lastColumn="0" w:noHBand="0" w:noVBand="1"/>
      </w:tblPr>
      <w:tblGrid>
        <w:gridCol w:w="817"/>
        <w:gridCol w:w="1819"/>
        <w:gridCol w:w="1583"/>
        <w:gridCol w:w="1418"/>
        <w:gridCol w:w="1417"/>
        <w:gridCol w:w="2410"/>
      </w:tblGrid>
      <w:tr w:rsidR="0024584A" w:rsidRPr="00AC0842" w:rsidTr="0064651F">
        <w:tc>
          <w:tcPr>
            <w:tcW w:w="817" w:type="dxa"/>
          </w:tcPr>
          <w:p w:rsidR="0024584A" w:rsidRPr="0064651F" w:rsidRDefault="0024584A" w:rsidP="00FD7121">
            <w:pPr>
              <w:ind w:firstLine="0"/>
              <w:rPr>
                <w:sz w:val="24"/>
                <w:szCs w:val="24"/>
              </w:rPr>
            </w:pPr>
            <w:r w:rsidRPr="0064651F">
              <w:rPr>
                <w:sz w:val="24"/>
                <w:szCs w:val="24"/>
              </w:rPr>
              <w:t>№</w:t>
            </w:r>
          </w:p>
        </w:tc>
        <w:tc>
          <w:tcPr>
            <w:tcW w:w="1819" w:type="dxa"/>
          </w:tcPr>
          <w:p w:rsidR="0024584A" w:rsidRPr="0064651F" w:rsidRDefault="0024584A" w:rsidP="00FD7121">
            <w:pPr>
              <w:ind w:firstLine="0"/>
              <w:rPr>
                <w:sz w:val="24"/>
                <w:szCs w:val="24"/>
              </w:rPr>
            </w:pPr>
            <w:r w:rsidRPr="0064651F">
              <w:rPr>
                <w:sz w:val="24"/>
                <w:szCs w:val="24"/>
              </w:rPr>
              <w:t>Классификация по ОКДП</w:t>
            </w:r>
          </w:p>
        </w:tc>
        <w:tc>
          <w:tcPr>
            <w:tcW w:w="1583" w:type="dxa"/>
          </w:tcPr>
          <w:p w:rsidR="0024584A" w:rsidRPr="0064651F" w:rsidRDefault="0024584A" w:rsidP="00FD7121">
            <w:pPr>
              <w:ind w:firstLine="0"/>
              <w:rPr>
                <w:sz w:val="24"/>
                <w:szCs w:val="24"/>
              </w:rPr>
            </w:pPr>
            <w:r w:rsidRPr="0064651F">
              <w:rPr>
                <w:sz w:val="24"/>
                <w:szCs w:val="24"/>
              </w:rPr>
              <w:t>Классификация по ОКВЭД</w:t>
            </w:r>
          </w:p>
        </w:tc>
        <w:tc>
          <w:tcPr>
            <w:tcW w:w="1418" w:type="dxa"/>
          </w:tcPr>
          <w:p w:rsidR="0024584A" w:rsidRPr="0064651F" w:rsidRDefault="0024584A" w:rsidP="00FD7121">
            <w:pPr>
              <w:ind w:firstLine="0"/>
              <w:rPr>
                <w:sz w:val="24"/>
                <w:szCs w:val="24"/>
              </w:rPr>
            </w:pPr>
            <w:r w:rsidRPr="0064651F">
              <w:rPr>
                <w:sz w:val="24"/>
                <w:szCs w:val="24"/>
              </w:rPr>
              <w:t>Ед. измерения</w:t>
            </w:r>
          </w:p>
        </w:tc>
        <w:tc>
          <w:tcPr>
            <w:tcW w:w="1417" w:type="dxa"/>
          </w:tcPr>
          <w:p w:rsidR="0024584A" w:rsidRPr="0064651F" w:rsidRDefault="0024584A" w:rsidP="00FD7121">
            <w:pPr>
              <w:ind w:firstLine="0"/>
              <w:rPr>
                <w:sz w:val="24"/>
                <w:szCs w:val="24"/>
              </w:rPr>
            </w:pPr>
            <w:r w:rsidRPr="0064651F">
              <w:rPr>
                <w:sz w:val="24"/>
                <w:szCs w:val="24"/>
              </w:rPr>
              <w:t>Количество (Объем)</w:t>
            </w:r>
          </w:p>
        </w:tc>
        <w:tc>
          <w:tcPr>
            <w:tcW w:w="2410" w:type="dxa"/>
          </w:tcPr>
          <w:p w:rsidR="0024584A" w:rsidRPr="00AC0842" w:rsidRDefault="0024584A" w:rsidP="00FD7121">
            <w:pPr>
              <w:ind w:firstLine="0"/>
              <w:rPr>
                <w:sz w:val="24"/>
                <w:szCs w:val="24"/>
              </w:rPr>
            </w:pPr>
            <w:r w:rsidRPr="0064651F">
              <w:rPr>
                <w:sz w:val="24"/>
                <w:szCs w:val="24"/>
              </w:rPr>
              <w:t>Дополнительные сведения</w:t>
            </w:r>
          </w:p>
        </w:tc>
      </w:tr>
      <w:tr w:rsidR="0064651F" w:rsidRPr="00AC0842" w:rsidTr="0064651F">
        <w:tc>
          <w:tcPr>
            <w:tcW w:w="817" w:type="dxa"/>
          </w:tcPr>
          <w:p w:rsidR="0064651F" w:rsidRPr="00AC0842" w:rsidRDefault="0064651F" w:rsidP="00FD7121">
            <w:pPr>
              <w:ind w:firstLine="0"/>
              <w:rPr>
                <w:sz w:val="24"/>
                <w:szCs w:val="24"/>
              </w:rPr>
            </w:pPr>
            <w:r>
              <w:rPr>
                <w:sz w:val="24"/>
                <w:szCs w:val="24"/>
              </w:rPr>
              <w:t>1.</w:t>
            </w:r>
          </w:p>
        </w:tc>
        <w:tc>
          <w:tcPr>
            <w:tcW w:w="1819" w:type="dxa"/>
          </w:tcPr>
          <w:p w:rsidR="0064651F" w:rsidRPr="00AC0842" w:rsidRDefault="0064651F" w:rsidP="00FD7121">
            <w:pPr>
              <w:ind w:firstLine="0"/>
              <w:rPr>
                <w:sz w:val="24"/>
                <w:szCs w:val="24"/>
              </w:rPr>
            </w:pPr>
            <w:r>
              <w:rPr>
                <w:color w:val="000000"/>
                <w:sz w:val="24"/>
                <w:szCs w:val="24"/>
              </w:rPr>
              <w:t>7020020</w:t>
            </w:r>
          </w:p>
        </w:tc>
        <w:tc>
          <w:tcPr>
            <w:tcW w:w="1583" w:type="dxa"/>
          </w:tcPr>
          <w:p w:rsidR="0064651F" w:rsidRPr="00AC0842" w:rsidRDefault="0064651F" w:rsidP="00FD7121">
            <w:pPr>
              <w:ind w:firstLine="0"/>
              <w:rPr>
                <w:sz w:val="24"/>
                <w:szCs w:val="24"/>
              </w:rPr>
            </w:pPr>
            <w:r>
              <w:rPr>
                <w:color w:val="000000"/>
                <w:sz w:val="24"/>
                <w:szCs w:val="24"/>
              </w:rPr>
              <w:t>70.32.2</w:t>
            </w:r>
          </w:p>
        </w:tc>
        <w:tc>
          <w:tcPr>
            <w:tcW w:w="1418" w:type="dxa"/>
          </w:tcPr>
          <w:p w:rsidR="0064651F" w:rsidRPr="00AC0842" w:rsidRDefault="0064651F" w:rsidP="00FD7121">
            <w:pPr>
              <w:ind w:firstLine="0"/>
              <w:rPr>
                <w:sz w:val="24"/>
                <w:szCs w:val="24"/>
              </w:rPr>
            </w:pPr>
            <w:r>
              <w:rPr>
                <w:color w:val="000000"/>
                <w:sz w:val="24"/>
                <w:szCs w:val="24"/>
              </w:rPr>
              <w:t>Условная единица</w:t>
            </w:r>
          </w:p>
        </w:tc>
        <w:tc>
          <w:tcPr>
            <w:tcW w:w="1417" w:type="dxa"/>
          </w:tcPr>
          <w:p w:rsidR="0064651F" w:rsidRPr="00AC0842" w:rsidRDefault="0064651F" w:rsidP="00FD7121">
            <w:pPr>
              <w:ind w:firstLine="0"/>
              <w:rPr>
                <w:sz w:val="24"/>
                <w:szCs w:val="24"/>
              </w:rPr>
            </w:pPr>
            <w:r>
              <w:rPr>
                <w:color w:val="000000"/>
                <w:sz w:val="24"/>
                <w:szCs w:val="24"/>
              </w:rPr>
              <w:t>Не определено</w:t>
            </w:r>
          </w:p>
        </w:tc>
        <w:tc>
          <w:tcPr>
            <w:tcW w:w="2410" w:type="dxa"/>
          </w:tcPr>
          <w:p w:rsidR="0064651F" w:rsidRPr="00AC0842" w:rsidRDefault="0064651F" w:rsidP="0064651F">
            <w:pPr>
              <w:ind w:firstLine="0"/>
              <w:rPr>
                <w:sz w:val="24"/>
                <w:szCs w:val="24"/>
              </w:rPr>
            </w:pPr>
            <w:r>
              <w:rPr>
                <w:color w:val="000000"/>
                <w:sz w:val="24"/>
                <w:szCs w:val="24"/>
              </w:rPr>
              <w:t>Строка годового плана закупок № 421</w:t>
            </w:r>
          </w:p>
        </w:tc>
      </w:tr>
    </w:tbl>
    <w:p w:rsidR="0024584A" w:rsidRPr="003927D3" w:rsidRDefault="0024584A" w:rsidP="0064651F">
      <w:pPr>
        <w:jc w:val="both"/>
        <w:rPr>
          <w:b/>
        </w:rPr>
      </w:pPr>
      <w:r w:rsidRPr="003927D3">
        <w:rPr>
          <w:b/>
        </w:rPr>
        <w:t>2. Количество (Объем)</w:t>
      </w:r>
      <w:r w:rsidR="0064651F">
        <w:rPr>
          <w:b/>
        </w:rPr>
        <w:t xml:space="preserve">: </w:t>
      </w:r>
      <w:r w:rsidR="0064651F" w:rsidRPr="00952D3F">
        <w:t>в соответствии с требованиями Заказчика.</w:t>
      </w:r>
    </w:p>
    <w:p w:rsidR="0024584A" w:rsidRDefault="0024584A" w:rsidP="0024584A">
      <w:pPr>
        <w:jc w:val="both"/>
      </w:pPr>
      <w:r w:rsidRPr="003927D3">
        <w:rPr>
          <w:b/>
        </w:rPr>
        <w:t xml:space="preserve">3. Максимальная цена </w:t>
      </w:r>
      <w:r w:rsidR="0064651F">
        <w:rPr>
          <w:b/>
        </w:rPr>
        <w:t>дополнительного соглашения</w:t>
      </w:r>
      <w:r w:rsidRPr="003927D3">
        <w:rPr>
          <w:b/>
        </w:rPr>
        <w:t xml:space="preserve">: </w:t>
      </w:r>
      <w:r w:rsidR="0064651F">
        <w:t>1 508 000,00 (один миллион пятьсот восемь)</w:t>
      </w:r>
      <w:r w:rsidRPr="003927D3">
        <w:t xml:space="preserve"> рублей</w:t>
      </w:r>
      <w:r w:rsidR="0064651F">
        <w:t xml:space="preserve"> 00 копеек, без учета НДС.</w:t>
      </w:r>
    </w:p>
    <w:p w:rsidR="0064651F" w:rsidRPr="008C7E54" w:rsidRDefault="0064651F" w:rsidP="0064651F">
      <w:pPr>
        <w:jc w:val="both"/>
        <w:rPr>
          <w:b/>
          <w:szCs w:val="28"/>
        </w:rPr>
      </w:pPr>
      <w:r>
        <w:rPr>
          <w:szCs w:val="28"/>
        </w:rPr>
        <w:t>НДС начисляется</w:t>
      </w:r>
      <w:r w:rsidRPr="008C7E54">
        <w:rPr>
          <w:szCs w:val="28"/>
        </w:rPr>
        <w:t xml:space="preserve"> по ставке 18% </w:t>
      </w:r>
      <w:r>
        <w:rPr>
          <w:szCs w:val="28"/>
        </w:rPr>
        <w:t>и составляет</w:t>
      </w:r>
      <w:r w:rsidRPr="008C7E54">
        <w:rPr>
          <w:szCs w:val="28"/>
        </w:rPr>
        <w:t xml:space="preserve"> 2</w:t>
      </w:r>
      <w:r w:rsidR="00F742B6">
        <w:rPr>
          <w:szCs w:val="28"/>
        </w:rPr>
        <w:t>30</w:t>
      </w:r>
      <w:r w:rsidRPr="008C7E54">
        <w:rPr>
          <w:szCs w:val="28"/>
        </w:rPr>
        <w:t> </w:t>
      </w:r>
      <w:r w:rsidR="00F742B6">
        <w:rPr>
          <w:szCs w:val="28"/>
        </w:rPr>
        <w:t>033</w:t>
      </w:r>
      <w:r w:rsidRPr="008C7E54">
        <w:rPr>
          <w:szCs w:val="28"/>
        </w:rPr>
        <w:t>,</w:t>
      </w:r>
      <w:r w:rsidR="00F742B6">
        <w:rPr>
          <w:szCs w:val="28"/>
        </w:rPr>
        <w:t>90</w:t>
      </w:r>
      <w:r w:rsidRPr="008C7E54">
        <w:rPr>
          <w:szCs w:val="28"/>
        </w:rPr>
        <w:t xml:space="preserve"> руб. (</w:t>
      </w:r>
      <w:r w:rsidR="00F742B6">
        <w:rPr>
          <w:szCs w:val="28"/>
        </w:rPr>
        <w:t>двести тридцать тысяч тридцать три рубля 90 копеек</w:t>
      </w:r>
      <w:r w:rsidRPr="008C7E54">
        <w:rPr>
          <w:szCs w:val="28"/>
        </w:rPr>
        <w:t>).</w:t>
      </w:r>
    </w:p>
    <w:p w:rsidR="0064651F" w:rsidRPr="003927D3" w:rsidRDefault="0064651F" w:rsidP="0024584A">
      <w:pPr>
        <w:jc w:val="both"/>
        <w:rPr>
          <w:b/>
        </w:rPr>
      </w:pPr>
    </w:p>
    <w:p w:rsidR="00F742B6" w:rsidRDefault="0024584A" w:rsidP="00F742B6">
      <w:pPr>
        <w:tabs>
          <w:tab w:val="clear" w:pos="709"/>
        </w:tabs>
        <w:jc w:val="both"/>
        <w:rPr>
          <w:bCs/>
          <w:szCs w:val="28"/>
        </w:rPr>
      </w:pPr>
      <w:r w:rsidRPr="003927D3">
        <w:rPr>
          <w:b/>
          <w:iCs/>
          <w:szCs w:val="28"/>
        </w:rPr>
        <w:lastRenderedPageBreak/>
        <w:t>4. Порядок определения цены за</w:t>
      </w:r>
      <w:r w:rsidRPr="003927D3">
        <w:rPr>
          <w:iCs/>
          <w:szCs w:val="28"/>
        </w:rPr>
        <w:t xml:space="preserve"> </w:t>
      </w:r>
      <w:r w:rsidR="00F742B6" w:rsidRPr="00F742B6">
        <w:rPr>
          <w:b/>
          <w:iCs/>
          <w:szCs w:val="28"/>
        </w:rPr>
        <w:t>услуги</w:t>
      </w:r>
      <w:r w:rsidR="00F742B6">
        <w:rPr>
          <w:iCs/>
          <w:szCs w:val="28"/>
        </w:rPr>
        <w:t xml:space="preserve">: </w:t>
      </w:r>
      <w:r w:rsidR="00F742B6" w:rsidRPr="005C3B7C">
        <w:rPr>
          <w:color w:val="000000"/>
          <w:szCs w:val="28"/>
        </w:rPr>
        <w:t xml:space="preserve">Цена включает в себя </w:t>
      </w:r>
      <w:r w:rsidR="00F742B6">
        <w:rPr>
          <w:szCs w:val="28"/>
        </w:rPr>
        <w:t xml:space="preserve">все </w:t>
      </w:r>
      <w:r w:rsidR="00F742B6" w:rsidRPr="005C3B7C">
        <w:rPr>
          <w:color w:val="000000"/>
          <w:szCs w:val="28"/>
        </w:rPr>
        <w:t xml:space="preserve">расходы </w:t>
      </w:r>
      <w:r w:rsidR="00F742B6">
        <w:rPr>
          <w:color w:val="000000"/>
          <w:szCs w:val="28"/>
        </w:rPr>
        <w:t>Исполнителя</w:t>
      </w:r>
      <w:r w:rsidR="00F742B6" w:rsidRPr="005C3B7C">
        <w:rPr>
          <w:color w:val="000000"/>
          <w:szCs w:val="28"/>
        </w:rPr>
        <w:t xml:space="preserve"> на оказание услуг, в том числе </w:t>
      </w:r>
      <w:r w:rsidR="00F742B6">
        <w:rPr>
          <w:szCs w:val="28"/>
        </w:rPr>
        <w:t>с</w:t>
      </w:r>
      <w:r w:rsidR="00F742B6" w:rsidRPr="0054068A">
        <w:rPr>
          <w:szCs w:val="28"/>
        </w:rPr>
        <w:t xml:space="preserve">тоимость работ (услуг) третьих </w:t>
      </w:r>
      <w:r w:rsidR="00F742B6" w:rsidRPr="005C3B7C">
        <w:rPr>
          <w:szCs w:val="28"/>
        </w:rPr>
        <w:t>лиц</w:t>
      </w:r>
      <w:r w:rsidR="00F742B6">
        <w:rPr>
          <w:szCs w:val="28"/>
        </w:rPr>
        <w:t xml:space="preserve"> и налоги.</w:t>
      </w:r>
    </w:p>
    <w:p w:rsidR="00F742B6" w:rsidRDefault="0024584A" w:rsidP="0024584A">
      <w:pPr>
        <w:pStyle w:val="Default"/>
        <w:ind w:firstLine="708"/>
        <w:jc w:val="both"/>
        <w:rPr>
          <w:sz w:val="28"/>
          <w:szCs w:val="28"/>
        </w:rPr>
      </w:pPr>
      <w:r w:rsidRPr="003927D3">
        <w:rPr>
          <w:b/>
          <w:iCs/>
          <w:color w:val="auto"/>
          <w:sz w:val="28"/>
          <w:szCs w:val="28"/>
        </w:rPr>
        <w:t xml:space="preserve">5. Форма, сроки и порядок оплаты </w:t>
      </w:r>
      <w:r w:rsidR="00F742B6" w:rsidRPr="008C7E54">
        <w:rPr>
          <w:sz w:val="28"/>
          <w:szCs w:val="28"/>
        </w:rPr>
        <w:t>Оплата услуг производится Заказчиком в течение 5 (пяти) банковских дней после подписания Сторонами Акта сдачи–приемки оказанных услуг на основании счета Исполнителя.</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F742B6">
        <w:rPr>
          <w:b/>
          <w:iCs/>
          <w:color w:val="auto"/>
          <w:sz w:val="28"/>
          <w:szCs w:val="28"/>
        </w:rPr>
        <w:t xml:space="preserve">оказания услуг: </w:t>
      </w:r>
      <w:r w:rsidR="00F742B6">
        <w:rPr>
          <w:iCs/>
          <w:color w:val="auto"/>
          <w:sz w:val="28"/>
          <w:szCs w:val="28"/>
        </w:rPr>
        <w:t>с 01.10.2015 по 31.10.2015</w:t>
      </w:r>
    </w:p>
    <w:p w:rsidR="0024584A" w:rsidRPr="003927D3" w:rsidRDefault="00F742B6" w:rsidP="0024584A">
      <w:pPr>
        <w:pStyle w:val="Default"/>
        <w:ind w:firstLine="708"/>
        <w:jc w:val="both"/>
        <w:rPr>
          <w:i/>
          <w:color w:val="auto"/>
          <w:sz w:val="28"/>
          <w:szCs w:val="28"/>
        </w:rPr>
      </w:pPr>
      <w:r>
        <w:rPr>
          <w:b/>
          <w:iCs/>
          <w:color w:val="auto"/>
          <w:sz w:val="28"/>
          <w:szCs w:val="28"/>
        </w:rPr>
        <w:t xml:space="preserve">7. </w:t>
      </w:r>
      <w:r w:rsidR="0024584A" w:rsidRPr="003927D3">
        <w:rPr>
          <w:b/>
          <w:iCs/>
          <w:color w:val="auto"/>
          <w:sz w:val="28"/>
          <w:szCs w:val="28"/>
        </w:rPr>
        <w:t xml:space="preserve">Место </w:t>
      </w:r>
      <w:r w:rsidRPr="00315304">
        <w:rPr>
          <w:snapToGrid w:val="0"/>
          <w:color w:val="auto"/>
          <w:sz w:val="28"/>
          <w:szCs w:val="20"/>
          <w:lang w:eastAsia="ru-RU"/>
        </w:rPr>
        <w:t>125047, Москва, Оружейный переулок, д. 19.</w:t>
      </w:r>
    </w:p>
    <w:p w:rsidR="00F742B6" w:rsidRDefault="0024584A" w:rsidP="00F742B6">
      <w:pPr>
        <w:pStyle w:val="Default"/>
        <w:ind w:firstLine="708"/>
        <w:jc w:val="both"/>
        <w:rPr>
          <w:color w:val="auto"/>
          <w:sz w:val="28"/>
          <w:szCs w:val="28"/>
        </w:rPr>
      </w:pPr>
      <w:r w:rsidRPr="003927D3">
        <w:rPr>
          <w:b/>
          <w:color w:val="auto"/>
          <w:sz w:val="28"/>
          <w:szCs w:val="28"/>
        </w:rPr>
        <w:t xml:space="preserve">8. Информация о поставщике: </w:t>
      </w:r>
      <w:r w:rsidR="00F742B6">
        <w:rPr>
          <w:color w:val="auto"/>
          <w:sz w:val="28"/>
          <w:szCs w:val="28"/>
        </w:rPr>
        <w:t>ООО «ЛВН-Менеджмент».</w:t>
      </w:r>
    </w:p>
    <w:p w:rsidR="00497234" w:rsidRPr="003927D3" w:rsidRDefault="00497234" w:rsidP="00F742B6">
      <w:pPr>
        <w:jc w:val="both"/>
      </w:pPr>
      <w:r>
        <w:t>ОГРН</w:t>
      </w:r>
      <w:r w:rsidR="00F742B6">
        <w:t>: 1097746850607;</w:t>
      </w:r>
    </w:p>
    <w:p w:rsidR="00497234" w:rsidRPr="003927D3" w:rsidRDefault="00497234" w:rsidP="00497234">
      <w:pPr>
        <w:jc w:val="both"/>
      </w:pPr>
      <w:r>
        <w:t>ИНН</w:t>
      </w:r>
      <w:r w:rsidR="00F742B6">
        <w:t>: 7736612291;</w:t>
      </w:r>
    </w:p>
    <w:p w:rsidR="00497234" w:rsidRPr="003927D3" w:rsidRDefault="00497234" w:rsidP="00497234">
      <w:pPr>
        <w:jc w:val="both"/>
      </w:pPr>
      <w:r>
        <w:t>КПП</w:t>
      </w:r>
      <w:r w:rsidR="00F742B6">
        <w:t>: 773601001;</w:t>
      </w:r>
    </w:p>
    <w:p w:rsidR="00F742B6" w:rsidRDefault="0024584A" w:rsidP="00F742B6">
      <w:pPr>
        <w:jc w:val="both"/>
        <w:rPr>
          <w:szCs w:val="28"/>
        </w:rPr>
      </w:pPr>
      <w:proofErr w:type="gramStart"/>
      <w:r w:rsidRPr="003927D3">
        <w:t>Место</w:t>
      </w:r>
      <w:r>
        <w:t xml:space="preserve"> нахождения</w:t>
      </w:r>
      <w:r w:rsidR="00F742B6">
        <w:t xml:space="preserve">: </w:t>
      </w:r>
      <w:r w:rsidR="00F742B6" w:rsidRPr="00003992">
        <w:rPr>
          <w:szCs w:val="28"/>
        </w:rPr>
        <w:t>119334,  г. Москва, ул. Вавилова, д. 24, корп. 1</w:t>
      </w:r>
      <w:r w:rsidR="00F742B6">
        <w:rPr>
          <w:szCs w:val="28"/>
        </w:rPr>
        <w:t>;</w:t>
      </w:r>
      <w:r>
        <w:tab/>
      </w:r>
      <w:r w:rsidRPr="003927D3">
        <w:t xml:space="preserve">Почтовый адрес: </w:t>
      </w:r>
      <w:r w:rsidR="00F742B6" w:rsidRPr="00003992">
        <w:rPr>
          <w:szCs w:val="28"/>
        </w:rPr>
        <w:t>119334,  г. Москва, ул. Вавилова, д. 24, корп. 1</w:t>
      </w:r>
      <w:r w:rsidR="00F742B6">
        <w:rPr>
          <w:szCs w:val="28"/>
        </w:rPr>
        <w:t>;</w:t>
      </w:r>
      <w:proofErr w:type="gramEnd"/>
    </w:p>
    <w:p w:rsidR="003E3010" w:rsidRPr="008C7E54" w:rsidRDefault="0024584A" w:rsidP="003E3010">
      <w:pPr>
        <w:jc w:val="both"/>
        <w:rPr>
          <w:szCs w:val="28"/>
        </w:rPr>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3E3010" w:rsidRPr="008C7E54">
        <w:rPr>
          <w:szCs w:val="28"/>
        </w:rPr>
        <w:t xml:space="preserve">генеральный директор </w:t>
      </w:r>
      <w:proofErr w:type="spellStart"/>
      <w:r w:rsidR="003E3010" w:rsidRPr="008C7E54">
        <w:rPr>
          <w:bCs/>
          <w:szCs w:val="28"/>
        </w:rPr>
        <w:t>Гараев</w:t>
      </w:r>
      <w:proofErr w:type="spellEnd"/>
      <w:r w:rsidR="003E3010" w:rsidRPr="008C7E54">
        <w:rPr>
          <w:bCs/>
          <w:szCs w:val="28"/>
        </w:rPr>
        <w:t xml:space="preserve"> Ринат </w:t>
      </w:r>
      <w:proofErr w:type="spellStart"/>
      <w:r w:rsidR="003E3010" w:rsidRPr="008C7E54">
        <w:rPr>
          <w:bCs/>
          <w:szCs w:val="28"/>
        </w:rPr>
        <w:t>Шакирьянович</w:t>
      </w:r>
      <w:proofErr w:type="spellEnd"/>
      <w:r w:rsidR="003E3010" w:rsidRPr="008C7E54">
        <w:rPr>
          <w:szCs w:val="28"/>
        </w:rPr>
        <w:t>, тел.(</w:t>
      </w:r>
      <w:r w:rsidR="003E3010" w:rsidRPr="008C7E54">
        <w:rPr>
          <w:bCs/>
          <w:szCs w:val="28"/>
        </w:rPr>
        <w:t xml:space="preserve">факс): </w:t>
      </w:r>
      <w:r w:rsidR="003E3010" w:rsidRPr="008C7E54">
        <w:rPr>
          <w:szCs w:val="28"/>
        </w:rPr>
        <w:t>+7 (499) 783-91-47</w:t>
      </w:r>
      <w:r w:rsidR="003E3010" w:rsidRPr="008C7E54">
        <w:rPr>
          <w:bCs/>
          <w:szCs w:val="28"/>
        </w:rPr>
        <w:t>, адрес</w:t>
      </w:r>
      <w:r w:rsidR="003E3010" w:rsidRPr="008C7E54">
        <w:rPr>
          <w:szCs w:val="28"/>
        </w:rPr>
        <w:t xml:space="preserve"> электронной почты: </w:t>
      </w:r>
      <w:hyperlink r:id="rId12" w:history="1">
        <w:r w:rsidR="003E3010" w:rsidRPr="008C7E54">
          <w:rPr>
            <w:rStyle w:val="a6"/>
            <w:szCs w:val="28"/>
            <w:lang w:val="en-US"/>
          </w:rPr>
          <w:t>Uk</w:t>
        </w:r>
        <w:r w:rsidR="003E3010" w:rsidRPr="008C7E54">
          <w:rPr>
            <w:rStyle w:val="a6"/>
            <w:szCs w:val="28"/>
          </w:rPr>
          <w:t>@</w:t>
        </w:r>
        <w:r w:rsidR="003E3010" w:rsidRPr="008C7E54">
          <w:rPr>
            <w:rStyle w:val="a6"/>
            <w:szCs w:val="28"/>
            <w:lang w:val="en-US"/>
          </w:rPr>
          <w:t>lvnd</w:t>
        </w:r>
        <w:r w:rsidR="003E3010" w:rsidRPr="008C7E54">
          <w:rPr>
            <w:rStyle w:val="a6"/>
            <w:szCs w:val="28"/>
          </w:rPr>
          <w:t>.</w:t>
        </w:r>
        <w:r w:rsidR="003E3010" w:rsidRPr="008C7E54">
          <w:rPr>
            <w:rStyle w:val="a6"/>
            <w:szCs w:val="28"/>
            <w:lang w:val="en-US"/>
          </w:rPr>
          <w:t>ru</w:t>
        </w:r>
      </w:hyperlink>
      <w:r w:rsidR="003E3010" w:rsidRPr="008C7E54">
        <w:rPr>
          <w:szCs w:val="28"/>
        </w:rPr>
        <w:t>.</w:t>
      </w:r>
    </w:p>
    <w:p w:rsidR="0024584A" w:rsidRPr="003927D3" w:rsidRDefault="0024584A" w:rsidP="00F742B6">
      <w:pPr>
        <w:jc w:val="both"/>
      </w:pPr>
    </w:p>
    <w:p w:rsidR="003E3010" w:rsidRPr="008C7E54" w:rsidRDefault="0024584A" w:rsidP="003E3010">
      <w:pPr>
        <w:jc w:val="both"/>
        <w:rPr>
          <w:szCs w:val="28"/>
        </w:rPr>
      </w:pPr>
      <w:r w:rsidRPr="003927D3">
        <w:rPr>
          <w:b/>
        </w:rPr>
        <w:t xml:space="preserve">9. Требования к </w:t>
      </w:r>
      <w:r w:rsidR="003E3010">
        <w:rPr>
          <w:b/>
        </w:rPr>
        <w:t>услугам:</w:t>
      </w:r>
      <w:r w:rsidRPr="003927D3">
        <w:t xml:space="preserve"> </w:t>
      </w:r>
      <w:r w:rsidR="003E3010" w:rsidRPr="008C7E54">
        <w:rPr>
          <w:szCs w:val="28"/>
        </w:rPr>
        <w:t>соответствие оказанных услуг требованиям Заказчика.</w:t>
      </w:r>
    </w:p>
    <w:p w:rsidR="0024584A" w:rsidRPr="003927D3" w:rsidRDefault="0024584A" w:rsidP="0024584A">
      <w:pPr>
        <w:jc w:val="both"/>
        <w:rPr>
          <w:i/>
        </w:rPr>
      </w:pP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4A" w:rsidRDefault="00C45D4A" w:rsidP="00CB1C18">
      <w:r>
        <w:separator/>
      </w:r>
    </w:p>
  </w:endnote>
  <w:endnote w:type="continuationSeparator" w:id="0">
    <w:p w:rsidR="00C45D4A" w:rsidRDefault="00C45D4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4A" w:rsidRDefault="00C45D4A" w:rsidP="00CB1C18">
      <w:r>
        <w:separator/>
      </w:r>
    </w:p>
  </w:footnote>
  <w:footnote w:type="continuationSeparator" w:id="0">
    <w:p w:rsidR="00C45D4A" w:rsidRDefault="00C45D4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E5AF1"/>
    <w:rsid w:val="001F0B3B"/>
    <w:rsid w:val="001F4F2E"/>
    <w:rsid w:val="001F52B9"/>
    <w:rsid w:val="00204B07"/>
    <w:rsid w:val="0020709B"/>
    <w:rsid w:val="00223EC3"/>
    <w:rsid w:val="00226352"/>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4026"/>
    <w:rsid w:val="002E5A39"/>
    <w:rsid w:val="002F00CA"/>
    <w:rsid w:val="00302FAA"/>
    <w:rsid w:val="003038BF"/>
    <w:rsid w:val="0032153B"/>
    <w:rsid w:val="003248F4"/>
    <w:rsid w:val="003516CC"/>
    <w:rsid w:val="003927D3"/>
    <w:rsid w:val="003C7469"/>
    <w:rsid w:val="003D0AA6"/>
    <w:rsid w:val="003D1E43"/>
    <w:rsid w:val="003D239A"/>
    <w:rsid w:val="003E13B8"/>
    <w:rsid w:val="003E1D49"/>
    <w:rsid w:val="003E3010"/>
    <w:rsid w:val="003E56FD"/>
    <w:rsid w:val="003F4415"/>
    <w:rsid w:val="0041301F"/>
    <w:rsid w:val="00427B60"/>
    <w:rsid w:val="00434F07"/>
    <w:rsid w:val="0044002D"/>
    <w:rsid w:val="00482157"/>
    <w:rsid w:val="00483D8D"/>
    <w:rsid w:val="0049189D"/>
    <w:rsid w:val="00497234"/>
    <w:rsid w:val="004B3332"/>
    <w:rsid w:val="004B7489"/>
    <w:rsid w:val="004C3E28"/>
    <w:rsid w:val="004C63EA"/>
    <w:rsid w:val="004D4FB7"/>
    <w:rsid w:val="004E09D6"/>
    <w:rsid w:val="004E42AD"/>
    <w:rsid w:val="004E7660"/>
    <w:rsid w:val="00500D9B"/>
    <w:rsid w:val="00510572"/>
    <w:rsid w:val="00513F6C"/>
    <w:rsid w:val="00526967"/>
    <w:rsid w:val="00531303"/>
    <w:rsid w:val="00542DB9"/>
    <w:rsid w:val="00564686"/>
    <w:rsid w:val="00565E96"/>
    <w:rsid w:val="00583AE4"/>
    <w:rsid w:val="005941EF"/>
    <w:rsid w:val="005A5BE6"/>
    <w:rsid w:val="005A69AB"/>
    <w:rsid w:val="005C6574"/>
    <w:rsid w:val="005C680F"/>
    <w:rsid w:val="005D2E07"/>
    <w:rsid w:val="005E0384"/>
    <w:rsid w:val="006072F9"/>
    <w:rsid w:val="006117F1"/>
    <w:rsid w:val="00621590"/>
    <w:rsid w:val="006323ED"/>
    <w:rsid w:val="0064651F"/>
    <w:rsid w:val="006527AA"/>
    <w:rsid w:val="0065729B"/>
    <w:rsid w:val="0065731F"/>
    <w:rsid w:val="0066021C"/>
    <w:rsid w:val="00661273"/>
    <w:rsid w:val="006713BF"/>
    <w:rsid w:val="00684FEC"/>
    <w:rsid w:val="006B32C7"/>
    <w:rsid w:val="006C08C4"/>
    <w:rsid w:val="006C610D"/>
    <w:rsid w:val="006E0FA2"/>
    <w:rsid w:val="006F1608"/>
    <w:rsid w:val="007022A0"/>
    <w:rsid w:val="00704C79"/>
    <w:rsid w:val="00706492"/>
    <w:rsid w:val="0071472A"/>
    <w:rsid w:val="007203E7"/>
    <w:rsid w:val="00720B00"/>
    <w:rsid w:val="00724EED"/>
    <w:rsid w:val="007442D3"/>
    <w:rsid w:val="0075014E"/>
    <w:rsid w:val="00752FA3"/>
    <w:rsid w:val="00795795"/>
    <w:rsid w:val="007A053B"/>
    <w:rsid w:val="007B4A2D"/>
    <w:rsid w:val="007D6F31"/>
    <w:rsid w:val="007F5506"/>
    <w:rsid w:val="008128DB"/>
    <w:rsid w:val="00816015"/>
    <w:rsid w:val="00824610"/>
    <w:rsid w:val="00831584"/>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961CB"/>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81AC6"/>
    <w:rsid w:val="00B8653B"/>
    <w:rsid w:val="00B95476"/>
    <w:rsid w:val="00BB7300"/>
    <w:rsid w:val="00BD03F4"/>
    <w:rsid w:val="00BD06F5"/>
    <w:rsid w:val="00BD3223"/>
    <w:rsid w:val="00BD6739"/>
    <w:rsid w:val="00BE4FBE"/>
    <w:rsid w:val="00BE7F31"/>
    <w:rsid w:val="00BF2940"/>
    <w:rsid w:val="00C0686E"/>
    <w:rsid w:val="00C2562C"/>
    <w:rsid w:val="00C40A83"/>
    <w:rsid w:val="00C45D4A"/>
    <w:rsid w:val="00C623E6"/>
    <w:rsid w:val="00C710BB"/>
    <w:rsid w:val="00C73DDA"/>
    <w:rsid w:val="00C86D10"/>
    <w:rsid w:val="00CB1C18"/>
    <w:rsid w:val="00CC5E94"/>
    <w:rsid w:val="00CD5577"/>
    <w:rsid w:val="00CD7A9A"/>
    <w:rsid w:val="00CE09CD"/>
    <w:rsid w:val="00D0636A"/>
    <w:rsid w:val="00D21C01"/>
    <w:rsid w:val="00D32B13"/>
    <w:rsid w:val="00D32F01"/>
    <w:rsid w:val="00D35556"/>
    <w:rsid w:val="00D37C7B"/>
    <w:rsid w:val="00D40099"/>
    <w:rsid w:val="00D51AF4"/>
    <w:rsid w:val="00D70D67"/>
    <w:rsid w:val="00D84F35"/>
    <w:rsid w:val="00D9562C"/>
    <w:rsid w:val="00D979C6"/>
    <w:rsid w:val="00DB11D3"/>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F02C27"/>
    <w:rsid w:val="00F04EF5"/>
    <w:rsid w:val="00F12F5B"/>
    <w:rsid w:val="00F25640"/>
    <w:rsid w:val="00F33116"/>
    <w:rsid w:val="00F3417A"/>
    <w:rsid w:val="00F43018"/>
    <w:rsid w:val="00F532A7"/>
    <w:rsid w:val="00F6476F"/>
    <w:rsid w:val="00F72DD1"/>
    <w:rsid w:val="00F742B6"/>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6352"/>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4">
    <w:name w:val="Пункт-4"/>
    <w:basedOn w:val="a"/>
    <w:rsid w:val="00226352"/>
    <w:pPr>
      <w:tabs>
        <w:tab w:val="clear" w:pos="709"/>
        <w:tab w:val="num" w:pos="1985"/>
      </w:tabs>
      <w:jc w:val="both"/>
    </w:pPr>
    <w:rPr>
      <w:snapToGrid/>
      <w:szCs w:val="24"/>
    </w:rPr>
  </w:style>
  <w:style w:type="paragraph" w:styleId="ad">
    <w:name w:val="header"/>
    <w:basedOn w:val="a"/>
    <w:link w:val="ae"/>
    <w:uiPriority w:val="99"/>
    <w:unhideWhenUsed/>
    <w:rsid w:val="00434F07"/>
    <w:pPr>
      <w:tabs>
        <w:tab w:val="clear" w:pos="709"/>
        <w:tab w:val="center" w:pos="4677"/>
        <w:tab w:val="right" w:pos="9355"/>
      </w:tabs>
    </w:pPr>
  </w:style>
  <w:style w:type="character" w:customStyle="1" w:styleId="ae">
    <w:name w:val="Верхний колонтитул Знак"/>
    <w:basedOn w:val="a0"/>
    <w:link w:val="ad"/>
    <w:uiPriority w:val="99"/>
    <w:rsid w:val="00434F07"/>
    <w:rPr>
      <w:rFonts w:ascii="Times New Roman" w:hAnsi="Times New Roman" w:cs="Times New Roman"/>
      <w:snapToGrid w:val="0"/>
      <w:sz w:val="28"/>
      <w:szCs w:val="20"/>
      <w:lang w:eastAsia="ru-RU"/>
    </w:rPr>
  </w:style>
  <w:style w:type="paragraph" w:styleId="af">
    <w:name w:val="footer"/>
    <w:basedOn w:val="a"/>
    <w:link w:val="af0"/>
    <w:uiPriority w:val="99"/>
    <w:unhideWhenUsed/>
    <w:rsid w:val="00434F07"/>
    <w:pPr>
      <w:tabs>
        <w:tab w:val="clear" w:pos="709"/>
        <w:tab w:val="center" w:pos="4677"/>
        <w:tab w:val="right" w:pos="9355"/>
      </w:tabs>
    </w:pPr>
  </w:style>
  <w:style w:type="character" w:customStyle="1" w:styleId="af0">
    <w:name w:val="Нижний колонтитул Знак"/>
    <w:basedOn w:val="a0"/>
    <w:link w:val="af"/>
    <w:uiPriority w:val="99"/>
    <w:rsid w:val="00434F07"/>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6352"/>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4">
    <w:name w:val="Пункт-4"/>
    <w:basedOn w:val="a"/>
    <w:rsid w:val="00226352"/>
    <w:pPr>
      <w:tabs>
        <w:tab w:val="clear" w:pos="709"/>
        <w:tab w:val="num" w:pos="1985"/>
      </w:tabs>
      <w:jc w:val="both"/>
    </w:pPr>
    <w:rPr>
      <w:snapToGrid/>
      <w:szCs w:val="24"/>
    </w:rPr>
  </w:style>
  <w:style w:type="paragraph" w:styleId="ad">
    <w:name w:val="header"/>
    <w:basedOn w:val="a"/>
    <w:link w:val="ae"/>
    <w:uiPriority w:val="99"/>
    <w:unhideWhenUsed/>
    <w:rsid w:val="00434F07"/>
    <w:pPr>
      <w:tabs>
        <w:tab w:val="clear" w:pos="709"/>
        <w:tab w:val="center" w:pos="4677"/>
        <w:tab w:val="right" w:pos="9355"/>
      </w:tabs>
    </w:pPr>
  </w:style>
  <w:style w:type="character" w:customStyle="1" w:styleId="ae">
    <w:name w:val="Верхний колонтитул Знак"/>
    <w:basedOn w:val="a0"/>
    <w:link w:val="ad"/>
    <w:uiPriority w:val="99"/>
    <w:rsid w:val="00434F07"/>
    <w:rPr>
      <w:rFonts w:ascii="Times New Roman" w:hAnsi="Times New Roman" w:cs="Times New Roman"/>
      <w:snapToGrid w:val="0"/>
      <w:sz w:val="28"/>
      <w:szCs w:val="20"/>
      <w:lang w:eastAsia="ru-RU"/>
    </w:rPr>
  </w:style>
  <w:style w:type="paragraph" w:styleId="af">
    <w:name w:val="footer"/>
    <w:basedOn w:val="a"/>
    <w:link w:val="af0"/>
    <w:uiPriority w:val="99"/>
    <w:unhideWhenUsed/>
    <w:rsid w:val="00434F07"/>
    <w:pPr>
      <w:tabs>
        <w:tab w:val="clear" w:pos="709"/>
        <w:tab w:val="center" w:pos="4677"/>
        <w:tab w:val="right" w:pos="9355"/>
      </w:tabs>
    </w:pPr>
  </w:style>
  <w:style w:type="character" w:customStyle="1" w:styleId="af0">
    <w:name w:val="Нижний колонтитул Знак"/>
    <w:basedOn w:val="a0"/>
    <w:link w:val="af"/>
    <w:uiPriority w:val="99"/>
    <w:rsid w:val="00434F07"/>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vnd.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5534267-3014-4B5F-ADC9-FA8F656B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6</cp:revision>
  <cp:lastPrinted>2015-09-18T12:44:00Z</cp:lastPrinted>
  <dcterms:created xsi:type="dcterms:W3CDTF">2015-09-16T12:07:00Z</dcterms:created>
  <dcterms:modified xsi:type="dcterms:W3CDTF">2015-09-30T20:21:00Z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