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40014D" w:rsidRPr="00A2153D" w:rsidTr="0040014D">
        <w:trPr>
          <w:trHeight w:val="14235"/>
        </w:trPr>
        <w:tc>
          <w:tcPr>
            <w:tcW w:w="963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14D" w:rsidRPr="004A4054" w:rsidRDefault="0040014D" w:rsidP="004001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40014D" w:rsidRPr="0040014D" w:rsidRDefault="0040014D" w:rsidP="0040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ОК/0341-15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40014D" w:rsidRPr="0040014D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контейнерах</w:t>
            </w:r>
            <w:proofErr w:type="gramEnd"/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«</w:t>
            </w:r>
            <w:proofErr w:type="spellStart"/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 (ПАО «</w:t>
            </w:r>
            <w:proofErr w:type="spellStart"/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»)</w:t>
            </w:r>
          </w:p>
          <w:p w:rsidR="0040014D" w:rsidRPr="004A4054" w:rsidRDefault="0040014D" w:rsidP="0040014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</w:t>
            </w:r>
            <w:r w:rsidR="0076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Южно-Уральской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Положение о закупках), проводит:</w:t>
            </w:r>
          </w:p>
          <w:p w:rsidR="0040014D" w:rsidRPr="0040014D" w:rsidRDefault="0040014D" w:rsidP="0040014D">
            <w:pPr>
              <w:pStyle w:val="1"/>
              <w:ind w:firstLine="0"/>
              <w:rPr>
                <w:szCs w:val="28"/>
              </w:rPr>
            </w:pPr>
            <w:r w:rsidRPr="004A4054">
              <w:rPr>
                <w:color w:val="000000"/>
                <w:szCs w:val="28"/>
              </w:rPr>
              <w:t xml:space="preserve">Открытый конкурс </w:t>
            </w:r>
            <w:r w:rsidRPr="0040014D">
              <w:rPr>
                <w:color w:val="000000"/>
                <w:szCs w:val="28"/>
              </w:rPr>
              <w:t>№</w:t>
            </w:r>
            <w:r w:rsidRPr="0040014D">
              <w:rPr>
                <w:szCs w:val="28"/>
              </w:rPr>
              <w:t xml:space="preserve"> ОК/0341-15 </w:t>
            </w:r>
            <w:r w:rsidRPr="004A4054">
              <w:rPr>
                <w:color w:val="000000"/>
                <w:szCs w:val="28"/>
              </w:rPr>
              <w:t xml:space="preserve"> на право заключения </w:t>
            </w:r>
            <w:proofErr w:type="gramStart"/>
            <w:r w:rsidRPr="004A4054">
              <w:rPr>
                <w:color w:val="000000"/>
                <w:szCs w:val="28"/>
              </w:rPr>
              <w:t>договора</w:t>
            </w:r>
            <w:proofErr w:type="gramEnd"/>
            <w:r w:rsidRPr="004A4054">
              <w:rPr>
                <w:color w:val="000000"/>
                <w:szCs w:val="28"/>
              </w:rPr>
              <w:t xml:space="preserve"> </w:t>
            </w:r>
            <w:r w:rsidRPr="0040014D">
              <w:rPr>
                <w:szCs w:val="28"/>
              </w:rPr>
              <w:t>на выполнение проектно-изыскательских работ по модернизации кранов козловых контейнерных производства ОАО «</w:t>
            </w:r>
            <w:proofErr w:type="spellStart"/>
            <w:r w:rsidRPr="0040014D">
              <w:rPr>
                <w:szCs w:val="28"/>
              </w:rPr>
              <w:t>Балткран</w:t>
            </w:r>
            <w:proofErr w:type="spellEnd"/>
            <w:r w:rsidRPr="0040014D">
              <w:rPr>
                <w:szCs w:val="28"/>
              </w:rPr>
              <w:t>».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Контактная информация Заказчика: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Давыдов Игорь Васильевич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DavydovIV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  <w:p w:rsidR="0040014D" w:rsidRPr="0040014D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Телефон: +7 (495) 7881717, </w:t>
            </w:r>
            <w:proofErr w:type="spellStart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.: 5350</w:t>
            </w:r>
          </w:p>
          <w:p w:rsidR="0040014D" w:rsidRPr="004A4054" w:rsidRDefault="0040014D" w:rsidP="00762D5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Организатором    открытого   конкурса</w:t>
            </w:r>
            <w:r w:rsidR="00762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является   ПА</w:t>
            </w:r>
            <w:proofErr w:type="gramStart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Южн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Уральской железной дороге.</w:t>
            </w:r>
          </w:p>
          <w:p w:rsidR="0040014D" w:rsidRPr="004A4054" w:rsidRDefault="0040014D" w:rsidP="0040014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125047, г МОСКВА, пер ОРУЖЕЙНЫЙ, дом 19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Контактное(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  <w:p w:rsidR="0040014D" w:rsidRPr="0040014D" w:rsidRDefault="0040014D" w:rsidP="0040014D">
            <w:pPr>
              <w:pStyle w:val="1"/>
              <w:ind w:firstLine="0"/>
              <w:rPr>
                <w:szCs w:val="28"/>
              </w:rPr>
            </w:pPr>
            <w:r w:rsidRPr="0040014D">
              <w:rPr>
                <w:szCs w:val="28"/>
              </w:rPr>
              <w:t xml:space="preserve">Колебанов Алексей Викторович, тел./факс 8(351) 259-22-97, электронный адрес </w:t>
            </w:r>
            <w:proofErr w:type="spellStart"/>
            <w:r w:rsidRPr="0040014D">
              <w:rPr>
                <w:szCs w:val="28"/>
                <w:lang w:val="en-US"/>
              </w:rPr>
              <w:t>KolebanovAV</w:t>
            </w:r>
            <w:proofErr w:type="spellEnd"/>
            <w:r w:rsidR="00182A6F" w:rsidRPr="0040014D">
              <w:rPr>
                <w:szCs w:val="28"/>
              </w:rPr>
              <w:fldChar w:fldCharType="begin"/>
            </w:r>
            <w:r w:rsidRPr="0040014D">
              <w:rPr>
                <w:szCs w:val="28"/>
              </w:rPr>
              <w:instrText xml:space="preserve"> HYPERLINK "mailto:____________@trcont.ru" </w:instrText>
            </w:r>
            <w:r w:rsidR="00182A6F" w:rsidRPr="0040014D">
              <w:rPr>
                <w:szCs w:val="28"/>
              </w:rPr>
              <w:fldChar w:fldCharType="separate"/>
            </w:r>
            <w:r w:rsidRPr="0040014D">
              <w:rPr>
                <w:rStyle w:val="a3"/>
                <w:szCs w:val="28"/>
              </w:rPr>
              <w:t>@</w:t>
            </w:r>
            <w:proofErr w:type="spellStart"/>
            <w:r w:rsidRPr="0040014D">
              <w:rPr>
                <w:rStyle w:val="a3"/>
                <w:szCs w:val="28"/>
              </w:rPr>
              <w:t>trcont.ru</w:t>
            </w:r>
            <w:proofErr w:type="spellEnd"/>
            <w:r w:rsidR="00182A6F" w:rsidRPr="0040014D">
              <w:rPr>
                <w:szCs w:val="28"/>
              </w:rPr>
              <w:fldChar w:fldCharType="end"/>
            </w:r>
            <w:r w:rsidRPr="0040014D">
              <w:rPr>
                <w:szCs w:val="28"/>
              </w:rPr>
              <w:t xml:space="preserve">. 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Предмет договора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 № 1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00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ыполнение проектно-изыскательских работ по модернизации кранов козловых контейнерных производства ОАО «</w:t>
            </w:r>
            <w:proofErr w:type="spellStart"/>
            <w:r w:rsidRPr="00400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Балткран</w:t>
            </w:r>
            <w:proofErr w:type="spellEnd"/>
            <w:r w:rsidRPr="00400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40014D" w:rsidRPr="00762D5C" w:rsidRDefault="0040014D" w:rsidP="0040014D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Начальная (максимальная) </w:t>
            </w:r>
            <w:r w:rsidRPr="00762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цена договора составляет:   5 000 000,00 (пять миллионов) рублей 00 копеек с  учетом всех расходов Исполнителя, связанных с выполнением работ,  а также расходов по обязательным платежам, в том числе расходы на страхование, уплату налогов (кроме НДС), сборов и других обязательных платежей. </w:t>
            </w:r>
            <w:r w:rsidRPr="00762D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40014D" w:rsidRDefault="0040014D" w:rsidP="0040014D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014D" w:rsidRPr="0040014D" w:rsidRDefault="0040014D" w:rsidP="0040014D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F36745" w:rsidRPr="004A4054" w:rsidRDefault="004A4054">
      <w:pPr>
        <w:rPr>
          <w:sz w:val="0"/>
          <w:szCs w:val="0"/>
          <w:lang w:val="ru-RU"/>
        </w:rPr>
      </w:pPr>
      <w:r w:rsidRPr="004A4054">
        <w:rPr>
          <w:lang w:val="ru-RU"/>
        </w:rPr>
        <w:br w:type="page"/>
      </w:r>
    </w:p>
    <w:tbl>
      <w:tblPr>
        <w:tblpPr w:leftFromText="180" w:rightFromText="180" w:horzAnchor="margin" w:tblpY="525"/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F36745" w:rsidTr="0040014D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F36745" w:rsidTr="0040014D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032409" w:rsidP="0040014D">
            <w:pPr>
              <w:spacing w:after="0" w:line="240" w:lineRule="auto"/>
              <w:rPr>
                <w:sz w:val="24"/>
                <w:szCs w:val="24"/>
              </w:rPr>
            </w:pPr>
            <w:r w:rsidRPr="00032409">
              <w:rPr>
                <w:sz w:val="24"/>
                <w:szCs w:val="24"/>
              </w:rPr>
              <w:t>2915000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032409" w:rsidP="0040014D">
            <w:pPr>
              <w:spacing w:after="0" w:line="240" w:lineRule="auto"/>
              <w:rPr>
                <w:sz w:val="24"/>
                <w:szCs w:val="24"/>
              </w:rPr>
            </w:pPr>
            <w:r w:rsidRPr="00032409">
              <w:rPr>
                <w:sz w:val="24"/>
                <w:szCs w:val="24"/>
              </w:rPr>
              <w:t>29.22.1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Default="004A4054" w:rsidP="004001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6745" w:rsidRPr="00032409" w:rsidRDefault="004A4054" w:rsidP="0040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32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</w:p>
        </w:tc>
      </w:tr>
      <w:tr w:rsidR="00F36745" w:rsidTr="0040014D">
        <w:trPr>
          <w:trHeight w:hRule="exact" w:val="277"/>
        </w:trPr>
        <w:tc>
          <w:tcPr>
            <w:tcW w:w="425" w:type="dxa"/>
          </w:tcPr>
          <w:p w:rsidR="00F36745" w:rsidRDefault="00F36745" w:rsidP="0040014D"/>
        </w:tc>
        <w:tc>
          <w:tcPr>
            <w:tcW w:w="1701" w:type="dxa"/>
          </w:tcPr>
          <w:p w:rsidR="00F36745" w:rsidRDefault="00F36745" w:rsidP="0040014D"/>
        </w:tc>
        <w:tc>
          <w:tcPr>
            <w:tcW w:w="1843" w:type="dxa"/>
          </w:tcPr>
          <w:p w:rsidR="00F36745" w:rsidRDefault="00F36745" w:rsidP="0040014D"/>
        </w:tc>
        <w:tc>
          <w:tcPr>
            <w:tcW w:w="1830" w:type="dxa"/>
          </w:tcPr>
          <w:p w:rsidR="00F36745" w:rsidRDefault="00F36745" w:rsidP="0040014D"/>
        </w:tc>
        <w:tc>
          <w:tcPr>
            <w:tcW w:w="154" w:type="dxa"/>
          </w:tcPr>
          <w:p w:rsidR="00F36745" w:rsidRDefault="00F36745" w:rsidP="0040014D"/>
        </w:tc>
        <w:tc>
          <w:tcPr>
            <w:tcW w:w="1701" w:type="dxa"/>
          </w:tcPr>
          <w:p w:rsidR="00F36745" w:rsidRDefault="00F36745" w:rsidP="0040014D"/>
        </w:tc>
        <w:tc>
          <w:tcPr>
            <w:tcW w:w="1985" w:type="dxa"/>
          </w:tcPr>
          <w:p w:rsidR="00F36745" w:rsidRDefault="00F36745" w:rsidP="0040014D"/>
        </w:tc>
      </w:tr>
      <w:tr w:rsidR="0040014D" w:rsidRPr="0040014D" w:rsidTr="008523D2">
        <w:trPr>
          <w:trHeight w:val="6129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014D" w:rsidRPr="00762D5C" w:rsidRDefault="0040014D" w:rsidP="00400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поставки товара, выполнения работ, оказания услуг: </w:t>
            </w:r>
            <w:r w:rsidR="00762D5C" w:rsidRPr="00762D5C">
              <w:rPr>
                <w:lang w:val="ru-RU"/>
              </w:rPr>
              <w:t xml:space="preserve"> </w:t>
            </w:r>
            <w:proofErr w:type="gramStart"/>
            <w:r w:rsidR="00762D5C" w:rsidRPr="0076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Челябинская</w:t>
            </w:r>
            <w:proofErr w:type="gramEnd"/>
            <w:r w:rsidR="00762D5C" w:rsidRPr="0076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обл., г. Магнитогорск, ул. </w:t>
            </w:r>
            <w:r w:rsidR="00762D5C" w:rsidRPr="00032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Калибровщиков, 11</w:t>
            </w:r>
          </w:p>
          <w:p w:rsidR="0040014D" w:rsidRPr="004A4054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  <w:p w:rsidR="0040014D" w:rsidRPr="004A4054" w:rsidRDefault="0040014D" w:rsidP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октября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г. по 1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ноября 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г.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 предоставления документации:</w:t>
            </w:r>
          </w:p>
          <w:p w:rsidR="0040014D" w:rsidRPr="0040014D" w:rsidRDefault="0040014D" w:rsidP="0040014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документация   о    закупке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Официальный сайт).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документации на материальном (бумажном) носителе не предусмотрено.</w:t>
            </w:r>
          </w:p>
          <w:p w:rsidR="0040014D" w:rsidRPr="004A4054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  <w:p w:rsidR="0040014D" w:rsidRPr="004A4054" w:rsidRDefault="0040014D" w:rsidP="008523D2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40014D" w:rsidRPr="00A2153D" w:rsidTr="00FB64A8">
        <w:trPr>
          <w:trHeight w:val="4288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014D" w:rsidRPr="004A4054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  <w:p w:rsidR="0040014D" w:rsidRPr="004A4054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1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ноября 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40014D" w:rsidRPr="0040014D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Российская Федерация, 4540</w:t>
            </w:r>
            <w:r w:rsidR="00A2153D" w:rsidRPr="00A215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г. Челябинск, ул. </w:t>
            </w:r>
            <w:proofErr w:type="spellStart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Цвиллинга</w:t>
            </w:r>
            <w:proofErr w:type="spellEnd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д. 61.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Вскрытие конвертов с Заявками</w:t>
            </w:r>
          </w:p>
          <w:p w:rsidR="0040014D" w:rsidRPr="004A4054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ноября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14:00</w:t>
            </w:r>
          </w:p>
          <w:p w:rsidR="0040014D" w:rsidRPr="0040014D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Российская Федерация, 4540</w:t>
            </w:r>
            <w:r w:rsidR="00A2153D" w:rsidRPr="00A215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г. Челябинск, ул. </w:t>
            </w:r>
            <w:proofErr w:type="spellStart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Цвиллинга</w:t>
            </w:r>
            <w:proofErr w:type="spellEnd"/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д. 61.</w:t>
            </w:r>
          </w:p>
          <w:p w:rsidR="0040014D" w:rsidRPr="0040014D" w:rsidRDefault="0040014D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Рассмотрение и сопоставление Заявок</w:t>
            </w:r>
          </w:p>
          <w:p w:rsidR="0040014D" w:rsidRPr="004A4054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ноября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14:00</w:t>
            </w:r>
          </w:p>
          <w:p w:rsidR="0040014D" w:rsidRPr="000E77C9" w:rsidRDefault="0040014D" w:rsidP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Российская Федерация, 4540</w:t>
            </w:r>
            <w:r w:rsidR="00A2153D" w:rsidRPr="000E4C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г. Челябинск, ул. </w:t>
            </w:r>
            <w:proofErr w:type="spellStart"/>
            <w:r w:rsidRPr="000E77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Цвиллинга</w:t>
            </w:r>
            <w:proofErr w:type="spellEnd"/>
            <w:r w:rsidRPr="000E77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д. 61.</w:t>
            </w:r>
          </w:p>
          <w:p w:rsidR="0040014D" w:rsidRPr="004A4054" w:rsidRDefault="0040014D" w:rsidP="00FB64A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F36745" w:rsidTr="0040014D">
        <w:trPr>
          <w:trHeight w:hRule="exact" w:val="709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6745" w:rsidRPr="004A4054" w:rsidRDefault="00F36745" w:rsidP="0040014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F36745" w:rsidRDefault="004A4054" w:rsidP="0040014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F36745" w:rsidRPr="0040014D" w:rsidRDefault="0040014D">
      <w:pPr>
        <w:rPr>
          <w:sz w:val="0"/>
          <w:szCs w:val="0"/>
          <w:lang w:val="ru-RU"/>
        </w:rPr>
      </w:pPr>
      <w:r w:rsidRPr="004A40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товаре, работе, услуге:</w:t>
      </w:r>
      <w:r w:rsidR="004A4054" w:rsidRPr="004001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3"/>
      </w:tblGrid>
      <w:tr w:rsidR="0040014D" w:rsidRPr="00A2153D" w:rsidTr="00183951">
        <w:trPr>
          <w:trHeight w:val="10593"/>
        </w:trPr>
        <w:tc>
          <w:tcPr>
            <w:tcW w:w="96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014D" w:rsidRPr="004A4054" w:rsidRDefault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Дата и время (по местному времени Организатора):   не позднее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декабря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14:00</w:t>
            </w:r>
          </w:p>
          <w:p w:rsidR="0040014D" w:rsidRPr="004A4054" w:rsidRDefault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 </w:t>
            </w:r>
            <w:proofErr w:type="gram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  <w:p w:rsidR="0040014D" w:rsidRPr="004A4054" w:rsidRDefault="0040014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  <w:p w:rsidR="0040014D" w:rsidRPr="0040014D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Победитель открытого конкурса</w:t>
            </w:r>
          </w:p>
          <w:p w:rsidR="0040014D" w:rsidRPr="004A4054" w:rsidRDefault="0040014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определяется по  итогам  оценки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  <w:p w:rsidR="0040014D" w:rsidRPr="004A4054" w:rsidRDefault="0040014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4A4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  <w:p w:rsidR="0040014D" w:rsidRPr="004A4054" w:rsidRDefault="0040014D" w:rsidP="0003240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001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внесенные   в</w:t>
            </w:r>
            <w:r w:rsidR="000324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4A40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F36745" w:rsidRPr="004A4054" w:rsidRDefault="00F36745">
      <w:pPr>
        <w:rPr>
          <w:sz w:val="0"/>
          <w:szCs w:val="0"/>
          <w:lang w:val="ru-RU"/>
        </w:rPr>
      </w:pPr>
    </w:p>
    <w:sectPr w:rsidR="00F36745" w:rsidRPr="004A4054" w:rsidSect="00F36745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2409"/>
    <w:rsid w:val="000577D8"/>
    <w:rsid w:val="000C49EA"/>
    <w:rsid w:val="000E4C3E"/>
    <w:rsid w:val="000E77C9"/>
    <w:rsid w:val="00182A6F"/>
    <w:rsid w:val="001F0BC7"/>
    <w:rsid w:val="0040014D"/>
    <w:rsid w:val="004A4054"/>
    <w:rsid w:val="00544036"/>
    <w:rsid w:val="00762D5C"/>
    <w:rsid w:val="00A2153D"/>
    <w:rsid w:val="00D31453"/>
    <w:rsid w:val="00D54A43"/>
    <w:rsid w:val="00E209E2"/>
    <w:rsid w:val="00F0292E"/>
    <w:rsid w:val="00F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014D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/>
    </w:rPr>
  </w:style>
  <w:style w:type="character" w:styleId="a3">
    <w:name w:val="Hyperlink"/>
    <w:rsid w:val="0040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Техотдел</cp:lastModifiedBy>
  <cp:revision>10</cp:revision>
  <dcterms:created xsi:type="dcterms:W3CDTF">2015-08-28T08:51:00Z</dcterms:created>
  <dcterms:modified xsi:type="dcterms:W3CDTF">2015-10-23T11:47:00Z</dcterms:modified>
</cp:coreProperties>
</file>