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85796D" w:rsidRDefault="007D6548" w:rsidP="00A4055F">
      <w:pPr>
        <w:tabs>
          <w:tab w:val="left" w:pos="4962"/>
        </w:tabs>
        <w:ind w:left="4820"/>
        <w:rPr>
          <w:b/>
          <w:bCs/>
          <w:sz w:val="28"/>
          <w:szCs w:val="28"/>
        </w:rPr>
      </w:pPr>
      <w:r w:rsidRPr="0085796D">
        <w:rPr>
          <w:b/>
          <w:bCs/>
          <w:sz w:val="28"/>
          <w:szCs w:val="28"/>
        </w:rPr>
        <w:t>УТВЕРЖДАЮ</w:t>
      </w:r>
    </w:p>
    <w:p w:rsidR="007D6548" w:rsidRPr="0085796D" w:rsidRDefault="007D6548" w:rsidP="00A4055F">
      <w:pPr>
        <w:tabs>
          <w:tab w:val="left" w:pos="4962"/>
        </w:tabs>
        <w:ind w:left="4820"/>
        <w:rPr>
          <w:rFonts w:eastAsia="Arial Unicode MS"/>
          <w:b/>
          <w:bCs/>
          <w:sz w:val="28"/>
          <w:szCs w:val="28"/>
        </w:rPr>
      </w:pPr>
    </w:p>
    <w:p w:rsidR="005D251D" w:rsidRPr="0085796D" w:rsidRDefault="005D251D" w:rsidP="005D251D">
      <w:pPr>
        <w:tabs>
          <w:tab w:val="left" w:pos="4962"/>
        </w:tabs>
        <w:ind w:left="4820"/>
        <w:rPr>
          <w:b/>
          <w:bCs/>
          <w:sz w:val="28"/>
          <w:szCs w:val="28"/>
        </w:rPr>
      </w:pPr>
      <w:r w:rsidRPr="0085796D">
        <w:rPr>
          <w:b/>
          <w:bCs/>
          <w:sz w:val="28"/>
          <w:szCs w:val="28"/>
        </w:rPr>
        <w:t>Председатель Конкурсной комиссии аппарата управления</w:t>
      </w:r>
    </w:p>
    <w:p w:rsidR="005D251D" w:rsidRPr="0085796D" w:rsidRDefault="005D251D" w:rsidP="005D251D">
      <w:pPr>
        <w:tabs>
          <w:tab w:val="left" w:pos="4962"/>
        </w:tabs>
        <w:ind w:left="4820"/>
        <w:rPr>
          <w:b/>
          <w:bCs/>
          <w:sz w:val="28"/>
          <w:szCs w:val="28"/>
        </w:rPr>
      </w:pPr>
      <w:r w:rsidRPr="0085796D">
        <w:rPr>
          <w:b/>
          <w:bCs/>
          <w:sz w:val="28"/>
          <w:szCs w:val="28"/>
        </w:rPr>
        <w:t>ПАО «ТрансКонтейнер»</w:t>
      </w:r>
    </w:p>
    <w:p w:rsidR="005D251D" w:rsidRPr="0085796D" w:rsidRDefault="005D251D" w:rsidP="005D251D">
      <w:pPr>
        <w:tabs>
          <w:tab w:val="left" w:pos="4962"/>
        </w:tabs>
        <w:ind w:left="4820"/>
        <w:rPr>
          <w:b/>
          <w:bCs/>
          <w:sz w:val="28"/>
          <w:szCs w:val="28"/>
        </w:rPr>
      </w:pPr>
    </w:p>
    <w:p w:rsidR="00737347" w:rsidRPr="0085796D" w:rsidRDefault="005D251D" w:rsidP="005D251D">
      <w:pPr>
        <w:tabs>
          <w:tab w:val="left" w:pos="4962"/>
        </w:tabs>
        <w:ind w:left="4820"/>
        <w:rPr>
          <w:b/>
          <w:bCs/>
          <w:sz w:val="28"/>
          <w:szCs w:val="28"/>
        </w:rPr>
      </w:pPr>
      <w:r w:rsidRPr="0085796D">
        <w:rPr>
          <w:b/>
          <w:bCs/>
          <w:sz w:val="28"/>
          <w:szCs w:val="28"/>
        </w:rPr>
        <w:t>_______________ В.В. Шекшуев</w:t>
      </w:r>
    </w:p>
    <w:p w:rsidR="005D251D" w:rsidRPr="0085796D" w:rsidRDefault="005D251D" w:rsidP="00A4055F">
      <w:pPr>
        <w:tabs>
          <w:tab w:val="left" w:pos="4962"/>
        </w:tabs>
        <w:ind w:left="4820"/>
        <w:rPr>
          <w:b/>
          <w:bCs/>
          <w:sz w:val="28"/>
        </w:rPr>
      </w:pPr>
    </w:p>
    <w:p w:rsidR="007D6548" w:rsidRDefault="00C950E5" w:rsidP="00A4055F">
      <w:pPr>
        <w:tabs>
          <w:tab w:val="left" w:pos="4962"/>
        </w:tabs>
        <w:ind w:left="4820"/>
        <w:rPr>
          <w:b/>
          <w:bCs/>
          <w:sz w:val="28"/>
        </w:rPr>
      </w:pPr>
      <w:r w:rsidRPr="0085796D">
        <w:rPr>
          <w:b/>
          <w:bCs/>
          <w:sz w:val="28"/>
        </w:rPr>
        <w:t xml:space="preserve"> </w:t>
      </w:r>
      <w:r w:rsidR="004A64F9" w:rsidRPr="0085796D">
        <w:rPr>
          <w:b/>
          <w:bCs/>
          <w:sz w:val="28"/>
        </w:rPr>
        <w:t>«___»________________ 2015</w:t>
      </w:r>
      <w:r w:rsidR="00777D7F" w:rsidRPr="0085796D">
        <w:rPr>
          <w:b/>
          <w:bCs/>
          <w:sz w:val="28"/>
        </w:rPr>
        <w:t xml:space="preserve"> </w:t>
      </w:r>
      <w:r w:rsidR="007D6548" w:rsidRPr="0085796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w:t>
      </w:r>
      <w:r w:rsidR="00271031" w:rsidRPr="00271031">
        <w:rPr>
          <w:b/>
          <w:bCs/>
          <w:sz w:val="36"/>
          <w:szCs w:val="36"/>
        </w:rPr>
        <w:t xml:space="preserve">СУБЪЕКТОВ МАЛОГО И СРЕДНЕГО ПРЕДПРИНИМАТЕЛЬСТВА </w:t>
      </w:r>
      <w:r w:rsidR="000A2D97" w:rsidRPr="000A2D97">
        <w:rPr>
          <w:b/>
          <w:bCs/>
          <w:sz w:val="36"/>
          <w:szCs w:val="36"/>
        </w:rPr>
        <w:t>К УЧАСТИЮ В ЗАПРОСЕ ПРЕДЛОЖЕНИЙ</w:t>
      </w:r>
      <w:r>
        <w:rPr>
          <w:b/>
          <w:bCs/>
          <w:sz w:val="36"/>
          <w:szCs w:val="36"/>
        </w:rPr>
        <w:t>)</w:t>
      </w:r>
    </w:p>
    <w:p w:rsidR="000A2D97" w:rsidRDefault="000A2D97">
      <w:pPr>
        <w:spacing w:after="120"/>
        <w:ind w:firstLine="709"/>
        <w:jc w:val="center"/>
        <w:rPr>
          <w:b/>
          <w:bCs/>
          <w:sz w:val="32"/>
          <w:szCs w:val="32"/>
        </w:rPr>
      </w:pPr>
    </w:p>
    <w:p w:rsidR="00D139B6" w:rsidRPr="00D139B6" w:rsidRDefault="006400A0" w:rsidP="00D139B6">
      <w:pPr>
        <w:pStyle w:val="1"/>
        <w:tabs>
          <w:tab w:val="num" w:pos="432"/>
        </w:tabs>
        <w:spacing w:before="0" w:after="0"/>
        <w:jc w:val="center"/>
      </w:pPr>
      <w:r w:rsidRPr="00D139B6">
        <w:t>Раздел 1</w:t>
      </w:r>
      <w:r w:rsidR="007D6548" w:rsidRPr="00D139B6">
        <w:t xml:space="preserve">. </w:t>
      </w:r>
    </w:p>
    <w:p w:rsidR="007D6548" w:rsidRDefault="007D6548" w:rsidP="00D139B6">
      <w:pPr>
        <w:pStyle w:val="1"/>
        <w:tabs>
          <w:tab w:val="num" w:pos="432"/>
        </w:tabs>
        <w:spacing w:before="0" w:after="0"/>
        <w:jc w:val="center"/>
      </w:pPr>
      <w:r w:rsidRPr="00D139B6">
        <w:t>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271031" w:rsidRPr="00271031" w:rsidRDefault="0063363D" w:rsidP="006A20A8">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w:t>
      </w:r>
      <w:r w:rsidR="00271031">
        <w:rPr>
          <w:szCs w:val="28"/>
        </w:rPr>
        <w:t>:</w:t>
      </w:r>
    </w:p>
    <w:p w:rsidR="00271031" w:rsidRPr="00271031" w:rsidRDefault="00271031" w:rsidP="00271031">
      <w:pPr>
        <w:pStyle w:val="19"/>
        <w:ind w:firstLine="709"/>
        <w:rPr>
          <w:szCs w:val="28"/>
        </w:rPr>
      </w:pPr>
      <w:r w:rsidRPr="00271031">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sidRPr="00271031">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71031" w:rsidRPr="00271031" w:rsidRDefault="00271031" w:rsidP="00271031">
      <w:pPr>
        <w:pStyle w:val="19"/>
        <w:ind w:firstLine="709"/>
        <w:rPr>
          <w:szCs w:val="28"/>
        </w:rPr>
      </w:pPr>
      <w:r w:rsidRPr="00271031">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Pr>
          <w:szCs w:val="28"/>
        </w:rPr>
        <w:br/>
      </w:r>
      <w:r w:rsidRPr="00271031">
        <w:rPr>
          <w:szCs w:val="28"/>
        </w:rPr>
        <w:t xml:space="preserve">20 февраля 2013 г. (далее – Положение о закупках), </w:t>
      </w:r>
    </w:p>
    <w:p w:rsidR="007D6548" w:rsidRDefault="00271031" w:rsidP="00271031">
      <w:pPr>
        <w:pStyle w:val="19"/>
        <w:ind w:firstLine="709"/>
      </w:pPr>
      <w:r w:rsidRPr="00271031">
        <w:rPr>
          <w:szCs w:val="28"/>
        </w:rPr>
        <w:t xml:space="preserve">проводит среди субъектов малого и среднего предпринимательства (далее </w:t>
      </w:r>
      <w:r w:rsidRPr="004E7C77">
        <w:rPr>
          <w:szCs w:val="28"/>
        </w:rPr>
        <w:t xml:space="preserve">– субъекты МСП) </w:t>
      </w:r>
      <w:r w:rsidR="000A2D97" w:rsidRPr="004E7C77">
        <w:rPr>
          <w:szCs w:val="28"/>
        </w:rPr>
        <w:t>закупку</w:t>
      </w:r>
      <w:r w:rsidR="007D6548" w:rsidRPr="004E7C77">
        <w:rPr>
          <w:szCs w:val="28"/>
        </w:rPr>
        <w:t xml:space="preserve"> с</w:t>
      </w:r>
      <w:r w:rsidR="001E6E80" w:rsidRPr="004E7C77">
        <w:rPr>
          <w:szCs w:val="28"/>
        </w:rPr>
        <w:t xml:space="preserve">пособом запроса предложений </w:t>
      </w:r>
      <w:r w:rsidR="0098627F" w:rsidRPr="004E7C77">
        <w:rPr>
          <w:szCs w:val="28"/>
        </w:rPr>
        <w:t xml:space="preserve"> № </w:t>
      </w:r>
      <w:r w:rsidR="004E7C77" w:rsidRPr="004E7C77">
        <w:rPr>
          <w:szCs w:val="28"/>
        </w:rPr>
        <w:t>ЗПэ-МСП-018-ЦКПИТ-0085</w:t>
      </w:r>
      <w:r w:rsidR="00CA79B9">
        <w:rPr>
          <w:szCs w:val="28"/>
        </w:rPr>
        <w:t xml:space="preserve"> </w:t>
      </w:r>
      <w:r w:rsidR="00CA79B9" w:rsidRPr="00D32FFA">
        <w:rPr>
          <w:szCs w:val="28"/>
        </w:rPr>
        <w:t>(далее – Запрос предложений)</w:t>
      </w:r>
      <w:r w:rsidR="007D6548" w:rsidRPr="00D32FFA">
        <w:t>.</w:t>
      </w:r>
    </w:p>
    <w:p w:rsidR="00144E2B" w:rsidRPr="00353B3A" w:rsidRDefault="00144E2B" w:rsidP="006A20A8">
      <w:pPr>
        <w:pStyle w:val="19"/>
        <w:numPr>
          <w:ilvl w:val="2"/>
          <w:numId w:val="1"/>
        </w:numPr>
        <w:ind w:left="0" w:firstLine="709"/>
      </w:pPr>
      <w:r w:rsidRPr="00353B3A">
        <w:rPr>
          <w:szCs w:val="28"/>
        </w:rPr>
        <w:t xml:space="preserve">Предметом настоящего Запроса предложений является право на заключение </w:t>
      </w:r>
      <w:proofErr w:type="spellStart"/>
      <w:r w:rsidR="005D251D" w:rsidRPr="00353B3A">
        <w:rPr>
          <w:szCs w:val="28"/>
        </w:rPr>
        <w:t>сублицензионного</w:t>
      </w:r>
      <w:proofErr w:type="spellEnd"/>
      <w:r w:rsidR="005D251D" w:rsidRPr="00353B3A">
        <w:rPr>
          <w:szCs w:val="28"/>
        </w:rPr>
        <w:t xml:space="preserve"> договора на передачу за вознаграждение программных средств </w:t>
      </w:r>
      <w:proofErr w:type="spellStart"/>
      <w:r w:rsidR="005D251D" w:rsidRPr="00353B3A">
        <w:rPr>
          <w:szCs w:val="28"/>
          <w:lang w:val="en-US"/>
        </w:rPr>
        <w:t>Aris</w:t>
      </w:r>
      <w:proofErr w:type="spellEnd"/>
      <w:r w:rsidR="005D251D" w:rsidRPr="00353B3A">
        <w:rPr>
          <w:szCs w:val="28"/>
        </w:rPr>
        <w:t xml:space="preserve"> с предоставлением неисключительных прав на </w:t>
      </w:r>
      <w:r w:rsidR="005D251D" w:rsidRPr="00353B3A">
        <w:rPr>
          <w:szCs w:val="28"/>
        </w:rPr>
        <w:lastRenderedPageBreak/>
        <w:t>использование указанного программного обеспечения, а также техническую поддержку указанного программного обеспечения.</w:t>
      </w:r>
    </w:p>
    <w:p w:rsidR="00144E2B" w:rsidRPr="00144E2B" w:rsidRDefault="00144E2B" w:rsidP="006A20A8">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6A20A8">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6A20A8">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6A20A8">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A20A8">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A20A8">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A20A8">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w:t>
      </w:r>
      <w:r w:rsidR="00271031" w:rsidRPr="00271031">
        <w:t>субъект малого или среднего пре</w:t>
      </w:r>
      <w:r w:rsidR="00271031">
        <w:t>дп</w:t>
      </w:r>
      <w:r w:rsidR="00271031" w:rsidRPr="00271031">
        <w:t xml:space="preserve">ринимательства, определенный в соответствии со статьей 4 Федерального закона от 24 июля 2007 года № 209-ФЗ, или несколько субъектов МСП, </w:t>
      </w:r>
      <w:r w:rsidR="007D6548" w:rsidRPr="00D32FFA">
        <w:t xml:space="preserve">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6A20A8">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6A20A8">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6A20A8">
      <w:pPr>
        <w:pStyle w:val="19"/>
        <w:numPr>
          <w:ilvl w:val="2"/>
          <w:numId w:val="1"/>
        </w:numPr>
        <w:ind w:left="0" w:firstLine="709"/>
        <w:rPr>
          <w:szCs w:val="28"/>
        </w:rPr>
      </w:pPr>
      <w:r w:rsidRPr="00D32FFA">
        <w:lastRenderedPageBreak/>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6A20A8">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A20A8">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6A20A8">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6A20A8">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6A20A8">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A20A8">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A20A8">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w:t>
      </w:r>
      <w:r w:rsidR="006F2EE0">
        <w:rPr>
          <w:szCs w:val="28"/>
        </w:rPr>
        <w:t xml:space="preserve"> с пунктом</w:t>
      </w:r>
      <w:r w:rsidR="009B1024">
        <w:rPr>
          <w:szCs w:val="28"/>
        </w:rPr>
        <w:t xml:space="preserve"> 4 Информационной карты</w:t>
      </w:r>
      <w:r w:rsidRPr="00D32FFA">
        <w:rPr>
          <w:szCs w:val="28"/>
        </w:rPr>
        <w:t>.</w:t>
      </w:r>
    </w:p>
    <w:p w:rsidR="007D6548" w:rsidRPr="00D32FFA" w:rsidRDefault="007D6548" w:rsidP="006A20A8">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A20A8">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xml:space="preserve">. Если соответствующая информация не указана в Заявке, претендент считается </w:t>
      </w:r>
      <w:r w:rsidRPr="00D32FFA">
        <w:lastRenderedPageBreak/>
        <w:t>подавшим Заявку от своего имени и действующим в своих интересах.</w:t>
      </w:r>
    </w:p>
    <w:p w:rsidR="007D6548" w:rsidRPr="00D32FFA" w:rsidRDefault="007D6548">
      <w:pPr>
        <w:pStyle w:val="19"/>
        <w:widowControl w:val="0"/>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2. </w:t>
      </w:r>
      <w:r w:rsidR="007D6548" w:rsidRPr="00D139B6">
        <w:rPr>
          <w:rFonts w:cs="Times New Roman"/>
          <w:i w:val="0"/>
          <w:iCs w:val="0"/>
        </w:rPr>
        <w:t>Раз</w:t>
      </w:r>
      <w:r w:rsidR="00B4382C" w:rsidRPr="00D139B6">
        <w:rPr>
          <w:rFonts w:cs="Times New Roman"/>
          <w:i w:val="0"/>
          <w:iCs w:val="0"/>
        </w:rPr>
        <w:t>ъяснения положений документации</w:t>
      </w:r>
      <w:r w:rsidR="009B1024" w:rsidRPr="00D139B6">
        <w:rPr>
          <w:rFonts w:cs="Times New Roman"/>
          <w:i w:val="0"/>
          <w:iCs w:val="0"/>
        </w:rPr>
        <w:t xml:space="preserve"> о закупке</w:t>
      </w:r>
      <w:r w:rsidR="00B4382C" w:rsidRPr="00D139B6">
        <w:rPr>
          <w:rFonts w:cs="Times New Roman"/>
          <w:i w:val="0"/>
          <w:iCs w:val="0"/>
        </w:rPr>
        <w:t>.</w:t>
      </w:r>
    </w:p>
    <w:p w:rsidR="007D6548" w:rsidRPr="00D32FFA" w:rsidRDefault="007D6548">
      <w:pPr>
        <w:rPr>
          <w:rFonts w:eastAsia="MS Mincho"/>
        </w:rPr>
      </w:pPr>
    </w:p>
    <w:p w:rsidR="007D6548" w:rsidRPr="00D32FFA" w:rsidRDefault="005058F1" w:rsidP="006A20A8">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6A20A8">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6A20A8">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6A20A8">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6A20A8">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6A20A8">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3. </w:t>
      </w:r>
      <w:r w:rsidR="007D6548" w:rsidRPr="00D139B6">
        <w:rPr>
          <w:rFonts w:cs="Times New Roman"/>
          <w:i w:val="0"/>
          <w:iCs w:val="0"/>
        </w:rPr>
        <w:t xml:space="preserve">Внесение изменений и дополнений в документацию </w:t>
      </w:r>
      <w:r w:rsidR="009B1024" w:rsidRPr="00D139B6">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6A20A8">
      <w:pPr>
        <w:numPr>
          <w:ilvl w:val="0"/>
          <w:numId w:val="8"/>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6A20A8">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6A20A8">
      <w:pPr>
        <w:numPr>
          <w:ilvl w:val="0"/>
          <w:numId w:val="8"/>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139B6" w:rsidRDefault="00E347BF" w:rsidP="00D139B6">
      <w:pPr>
        <w:pStyle w:val="2"/>
        <w:spacing w:before="0" w:after="0"/>
        <w:ind w:firstLine="709"/>
        <w:rPr>
          <w:rFonts w:cs="Times New Roman"/>
          <w:i w:val="0"/>
          <w:iCs w:val="0"/>
        </w:rPr>
      </w:pPr>
      <w:r w:rsidRPr="00D139B6">
        <w:rPr>
          <w:rFonts w:cs="Times New Roman"/>
          <w:i w:val="0"/>
          <w:iCs w:val="0"/>
        </w:rPr>
        <w:t>1.</w:t>
      </w:r>
      <w:r w:rsidR="00E81704" w:rsidRPr="00D139B6">
        <w:rPr>
          <w:rFonts w:cs="Times New Roman"/>
          <w:i w:val="0"/>
          <w:iCs w:val="0"/>
        </w:rPr>
        <w:t>4.</w:t>
      </w:r>
      <w:r w:rsidRPr="00D139B6">
        <w:rPr>
          <w:rFonts w:cs="Times New Roman"/>
          <w:i w:val="0"/>
          <w:iCs w:val="0"/>
        </w:rPr>
        <w:t xml:space="preserve"> </w:t>
      </w:r>
      <w:r w:rsidR="007D6548" w:rsidRPr="00D139B6">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6A20A8">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6A20A8">
      <w:pPr>
        <w:pStyle w:val="19"/>
        <w:numPr>
          <w:ilvl w:val="2"/>
          <w:numId w:val="5"/>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D139B6" w:rsidRDefault="006400A0" w:rsidP="00D139B6">
      <w:pPr>
        <w:pStyle w:val="1"/>
        <w:tabs>
          <w:tab w:val="num" w:pos="432"/>
        </w:tabs>
        <w:spacing w:before="0" w:after="0"/>
        <w:jc w:val="center"/>
      </w:pPr>
      <w:r w:rsidRPr="00D139B6">
        <w:t>Раздел 2</w:t>
      </w:r>
      <w:r w:rsidR="007D6548" w:rsidRPr="00D139B6">
        <w:t xml:space="preserve">. </w:t>
      </w:r>
    </w:p>
    <w:p w:rsidR="007D6548" w:rsidRDefault="007D6548" w:rsidP="00D139B6">
      <w:pPr>
        <w:pStyle w:val="1"/>
        <w:tabs>
          <w:tab w:val="num" w:pos="432"/>
        </w:tabs>
        <w:spacing w:before="0" w:after="0"/>
        <w:jc w:val="center"/>
      </w:pPr>
      <w:r w:rsidRPr="00D139B6">
        <w:t>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6A20A8">
      <w:pPr>
        <w:pStyle w:val="2"/>
        <w:numPr>
          <w:ilvl w:val="1"/>
          <w:numId w:val="20"/>
        </w:numPr>
        <w:spacing w:before="0" w:after="0"/>
        <w:ind w:left="0" w:firstLine="709"/>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6A20A8">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lastRenderedPageBreak/>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6A20A8">
      <w:pPr>
        <w:pStyle w:val="2"/>
        <w:numPr>
          <w:ilvl w:val="1"/>
          <w:numId w:val="20"/>
        </w:numPr>
        <w:spacing w:before="0" w:after="0"/>
        <w:ind w:left="0" w:firstLine="709"/>
        <w:jc w:val="both"/>
        <w:rPr>
          <w:rFonts w:cs="Times New Roman"/>
          <w:i w:val="0"/>
        </w:rPr>
      </w:pPr>
      <w:r w:rsidRPr="00D139B6">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6A20A8">
      <w:pPr>
        <w:pStyle w:val="afa"/>
        <w:numPr>
          <w:ilvl w:val="0"/>
          <w:numId w:val="14"/>
        </w:numPr>
        <w:tabs>
          <w:tab w:val="left" w:pos="1080"/>
        </w:tabs>
        <w:ind w:left="0" w:firstLine="720"/>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proofErr w:type="gramStart"/>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 xml:space="preserve">О контрактной </w:t>
      </w:r>
      <w:r w:rsidR="009723E0">
        <w:rPr>
          <w:sz w:val="28"/>
          <w:szCs w:val="28"/>
          <w:lang w:eastAsia="ru-RU"/>
        </w:rPr>
        <w:lastRenderedPageBreak/>
        <w:t>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139B6" w:rsidRDefault="002410DF" w:rsidP="006A20A8">
      <w:pPr>
        <w:pStyle w:val="2"/>
        <w:numPr>
          <w:ilvl w:val="1"/>
          <w:numId w:val="20"/>
        </w:numPr>
        <w:spacing w:before="0" w:after="0"/>
        <w:ind w:left="0" w:firstLine="709"/>
        <w:jc w:val="both"/>
        <w:rPr>
          <w:rFonts w:cs="Times New Roman"/>
          <w:i w:val="0"/>
        </w:rPr>
      </w:pPr>
      <w:r w:rsidRPr="00D139B6">
        <w:rPr>
          <w:rFonts w:cs="Times New Roman"/>
          <w:i w:val="0"/>
        </w:rPr>
        <w:t>Пре</w:t>
      </w:r>
      <w:r w:rsidR="009723E0" w:rsidRPr="00D139B6">
        <w:rPr>
          <w:rFonts w:cs="Times New Roman"/>
          <w:i w:val="0"/>
        </w:rPr>
        <w:t>дставление</w:t>
      </w:r>
      <w:r w:rsidR="00737675" w:rsidRPr="00D139B6">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6A20A8">
      <w:pPr>
        <w:pStyle w:val="aff7"/>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6A20A8">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A20A8">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 1 (Заявка), № 2 (</w:t>
      </w:r>
      <w:r w:rsidR="009C51B2"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Default="007D6548" w:rsidP="006A20A8">
      <w:pPr>
        <w:pStyle w:val="afa"/>
        <w:numPr>
          <w:ilvl w:val="0"/>
          <w:numId w:val="3"/>
        </w:numPr>
        <w:tabs>
          <w:tab w:val="left" w:pos="1440"/>
        </w:tabs>
        <w:ind w:left="0" w:firstLine="720"/>
        <w:rPr>
          <w:sz w:val="28"/>
        </w:rPr>
      </w:pPr>
      <w:r w:rsidRPr="00D32FFA">
        <w:rPr>
          <w:sz w:val="28"/>
        </w:rPr>
        <w:t xml:space="preserve">копию паспорта (для </w:t>
      </w:r>
      <w:r w:rsidR="009C51B2">
        <w:rPr>
          <w:sz w:val="28"/>
        </w:rPr>
        <w:t>индивидуальных предпринимателей</w:t>
      </w:r>
      <w:r w:rsidRPr="00D32FFA">
        <w:rPr>
          <w:sz w:val="28"/>
        </w:rPr>
        <w:t>) (предоставляет кажд</w:t>
      </w:r>
      <w:r w:rsidR="009C51B2">
        <w:rPr>
          <w:sz w:val="28"/>
        </w:rPr>
        <w:t>ый индивидуальный предприниматель-субъект МСП</w:t>
      </w:r>
      <w:r w:rsidRPr="00D32FFA">
        <w:rPr>
          <w:sz w:val="28"/>
        </w:rPr>
        <w:t>, выступающ</w:t>
      </w:r>
      <w:r w:rsidR="009C51B2">
        <w:rPr>
          <w:sz w:val="28"/>
        </w:rPr>
        <w:t>ий</w:t>
      </w:r>
      <w:r w:rsidRPr="00D32FFA">
        <w:rPr>
          <w:sz w:val="28"/>
        </w:rPr>
        <w:t xml:space="preserve"> на стороне одного претендента);</w:t>
      </w:r>
    </w:p>
    <w:p w:rsidR="009C51B2" w:rsidRDefault="009C51B2" w:rsidP="006A20A8">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801BFA" w:rsidRPr="00801BFA" w:rsidRDefault="00801BFA" w:rsidP="006A20A8">
      <w:pPr>
        <w:pStyle w:val="afa"/>
        <w:numPr>
          <w:ilvl w:val="0"/>
          <w:numId w:val="3"/>
        </w:numPr>
        <w:tabs>
          <w:tab w:val="left" w:pos="0"/>
          <w:tab w:val="left" w:pos="1440"/>
        </w:tabs>
        <w:ind w:left="0" w:firstLine="720"/>
        <w:rPr>
          <w:sz w:val="28"/>
        </w:rPr>
      </w:pPr>
      <w:proofErr w:type="gramStart"/>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9723E0">
        <w:rPr>
          <w:sz w:val="28"/>
          <w:szCs w:val="28"/>
        </w:rPr>
        <w:t>);</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w:t>
      </w:r>
      <w:proofErr w:type="gramEnd"/>
    </w:p>
    <w:p w:rsidR="007D6548" w:rsidRPr="00D32FFA" w:rsidRDefault="007D6548" w:rsidP="006A20A8">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9C51B2">
        <w:rPr>
          <w:sz w:val="28"/>
        </w:rPr>
        <w:t xml:space="preserve">субъектов МСП </w:t>
      </w:r>
      <w:r w:rsidRPr="00D32FFA">
        <w:rPr>
          <w:sz w:val="28"/>
        </w:rPr>
        <w:t>выступают на стороне одного участника закупки);</w:t>
      </w:r>
    </w:p>
    <w:p w:rsidR="007D6548" w:rsidRPr="00D32FFA" w:rsidRDefault="007D6548" w:rsidP="006A20A8">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6A20A8">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6A20A8">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w:t>
      </w:r>
      <w:r w:rsidRPr="00D32FFA">
        <w:rPr>
          <w:sz w:val="28"/>
        </w:rPr>
        <w:lastRenderedPageBreak/>
        <w:t>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6A20A8">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rsidP="001174EB">
      <w:pPr>
        <w:pStyle w:val="afa"/>
        <w:tabs>
          <w:tab w:val="left" w:pos="0"/>
          <w:tab w:val="left" w:pos="1440"/>
        </w:tabs>
        <w:ind w:left="720" w:firstLine="0"/>
        <w:rPr>
          <w:sz w:val="28"/>
        </w:rPr>
      </w:pPr>
    </w:p>
    <w:p w:rsidR="003C30F3" w:rsidRPr="00D139B6" w:rsidRDefault="003C30F3" w:rsidP="006A20A8">
      <w:pPr>
        <w:pStyle w:val="2"/>
        <w:numPr>
          <w:ilvl w:val="1"/>
          <w:numId w:val="20"/>
        </w:numPr>
        <w:spacing w:before="0" w:after="0"/>
        <w:ind w:left="0" w:firstLine="709"/>
        <w:jc w:val="both"/>
        <w:rPr>
          <w:rFonts w:cs="Times New Roman"/>
          <w:i w:val="0"/>
        </w:rPr>
      </w:pPr>
      <w:r w:rsidRPr="00D139B6">
        <w:rPr>
          <w:rFonts w:cs="Times New Roman"/>
          <w:i w:val="0"/>
        </w:rPr>
        <w:t>Заявка</w:t>
      </w:r>
    </w:p>
    <w:p w:rsidR="007D6548" w:rsidRPr="00D32FFA" w:rsidRDefault="007D6548">
      <w:pPr>
        <w:keepNext/>
        <w:rPr>
          <w:rFonts w:eastAsia="MS Mincho"/>
        </w:rPr>
      </w:pPr>
    </w:p>
    <w:p w:rsidR="00D13938" w:rsidRPr="00737347" w:rsidRDefault="007D6548" w:rsidP="006A20A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6A20A8">
      <w:pPr>
        <w:pStyle w:val="afa"/>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6A20A8">
      <w:pPr>
        <w:pStyle w:val="afa"/>
        <w:numPr>
          <w:ilvl w:val="2"/>
          <w:numId w:val="6"/>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6A20A8">
      <w:pPr>
        <w:pStyle w:val="afa"/>
        <w:numPr>
          <w:ilvl w:val="2"/>
          <w:numId w:val="6"/>
        </w:numPr>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9C51B2" w:rsidRPr="009C51B2">
        <w:t xml:space="preserve"> </w:t>
      </w:r>
      <w:r w:rsidR="009C51B2" w:rsidRPr="009C51B2">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66580F" w:rsidRPr="0066580F">
        <w:rPr>
          <w:sz w:val="28"/>
          <w:szCs w:val="28"/>
        </w:rPr>
        <w:t>, не утрачивая права на обеспечение Заявки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w:t>
      </w:r>
      <w:r w:rsidR="0066580F" w:rsidRPr="0066580F">
        <w:rPr>
          <w:sz w:val="28"/>
          <w:szCs w:val="28"/>
        </w:rPr>
        <w:t xml:space="preserve">ему возвращаются денежные средства, перечисленные в качестве обеспечения заявки, а </w:t>
      </w:r>
      <w:r w:rsidRPr="00D32FFA">
        <w:rPr>
          <w:sz w:val="28"/>
          <w:szCs w:val="28"/>
        </w:rPr>
        <w:t>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6A20A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A20A8">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6A20A8">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6A20A8">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6A20A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6A20A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A20A8">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A20A8">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6A20A8">
      <w:pPr>
        <w:pStyle w:val="2"/>
        <w:numPr>
          <w:ilvl w:val="1"/>
          <w:numId w:val="20"/>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Pr="00D139B6">
        <w:rPr>
          <w:rFonts w:cs="Times New Roman"/>
          <w:i w:val="0"/>
        </w:rPr>
        <w:t xml:space="preserve">Срок и порядок подачи Заявок </w:t>
      </w:r>
    </w:p>
    <w:p w:rsidR="007D6548" w:rsidRPr="00D32FFA" w:rsidRDefault="007D6548">
      <w:pPr>
        <w:rPr>
          <w:rFonts w:eastAsia="MS Mincho"/>
        </w:rPr>
      </w:pPr>
    </w:p>
    <w:p w:rsidR="007D6548" w:rsidRPr="004314C8" w:rsidRDefault="004314C8" w:rsidP="006A20A8">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6A20A8">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6A20A8">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6A20A8">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139B6" w:rsidRDefault="003C30F3" w:rsidP="006A20A8">
      <w:pPr>
        <w:pStyle w:val="2"/>
        <w:numPr>
          <w:ilvl w:val="1"/>
          <w:numId w:val="20"/>
        </w:numPr>
        <w:spacing w:before="0" w:after="0"/>
        <w:ind w:left="0" w:firstLine="709"/>
        <w:jc w:val="both"/>
        <w:rPr>
          <w:rFonts w:cs="Times New Roman"/>
          <w:i w:val="0"/>
        </w:rPr>
      </w:pPr>
      <w:r w:rsidRPr="00D139B6">
        <w:rPr>
          <w:rFonts w:cs="Times New Roman"/>
          <w:i w:val="0"/>
        </w:rPr>
        <w:lastRenderedPageBreak/>
        <w:t xml:space="preserve"> </w:t>
      </w:r>
      <w:r w:rsidR="002F1275" w:rsidRPr="00D139B6">
        <w:rPr>
          <w:rFonts w:cs="Times New Roman"/>
          <w:i w:val="0"/>
        </w:rPr>
        <w:tab/>
      </w:r>
      <w:r w:rsidR="00C13A71" w:rsidRPr="00D139B6">
        <w:rPr>
          <w:rFonts w:cs="Times New Roman"/>
          <w:i w:val="0"/>
        </w:rPr>
        <w:t>О</w:t>
      </w:r>
      <w:r w:rsidR="002F1275" w:rsidRPr="00D139B6">
        <w:rPr>
          <w:rFonts w:cs="Times New Roman"/>
          <w:i w:val="0"/>
        </w:rPr>
        <w:t>тзыв</w:t>
      </w:r>
      <w:r w:rsidR="00C13A71" w:rsidRPr="00D139B6">
        <w:rPr>
          <w:rFonts w:cs="Times New Roman"/>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139B6" w:rsidRDefault="00674404" w:rsidP="006A20A8">
      <w:pPr>
        <w:pStyle w:val="2"/>
        <w:numPr>
          <w:ilvl w:val="1"/>
          <w:numId w:val="20"/>
        </w:numPr>
        <w:spacing w:before="0" w:after="0"/>
        <w:ind w:left="0" w:firstLine="709"/>
        <w:jc w:val="both"/>
        <w:rPr>
          <w:rFonts w:cs="Times New Roman"/>
          <w:i w:val="0"/>
        </w:rPr>
      </w:pPr>
      <w:r w:rsidRPr="00D139B6">
        <w:rPr>
          <w:rFonts w:cs="Times New Roman"/>
          <w:i w:val="0"/>
        </w:rPr>
        <w:t xml:space="preserve">Рассмотрение </w:t>
      </w:r>
      <w:r w:rsidR="00727B51" w:rsidRPr="00D139B6">
        <w:rPr>
          <w:rFonts w:cs="Times New Roman"/>
          <w:i w:val="0"/>
        </w:rPr>
        <w:t xml:space="preserve">и сопоставление </w:t>
      </w:r>
      <w:r w:rsidRPr="00D139B6">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6A20A8">
      <w:pPr>
        <w:numPr>
          <w:ilvl w:val="0"/>
          <w:numId w:val="13"/>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6A20A8">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6A20A8">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A20A8">
      <w:pPr>
        <w:numPr>
          <w:ilvl w:val="0"/>
          <w:numId w:val="13"/>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A20A8">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A20A8">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66580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6A20A8">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w:t>
      </w:r>
      <w:r w:rsidR="00243F0F" w:rsidRPr="00D32FFA">
        <w:rPr>
          <w:sz w:val="28"/>
        </w:rPr>
        <w:lastRenderedPageBreak/>
        <w:t xml:space="preserve">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6580F" w:rsidRPr="0066580F">
        <w:t xml:space="preserve"> </w:t>
      </w:r>
      <w:r w:rsidR="0066580F" w:rsidRPr="0066580F">
        <w:rPr>
          <w:sz w:val="28"/>
        </w:rPr>
        <w:t>и/или непредставления документов, подтверждающих соответствие этим требованиям</w:t>
      </w:r>
      <w:r w:rsidR="0066580F">
        <w:rPr>
          <w:sz w:val="28"/>
        </w:rPr>
        <w:t xml:space="preserve">, а также в случае несоответствия претендента </w:t>
      </w:r>
      <w:r w:rsidR="0066580F" w:rsidRPr="0066580F">
        <w:rPr>
          <w:sz w:val="28"/>
        </w:rPr>
        <w:t>критериям отнесения лиц к субъектам МСП, установленным законод</w:t>
      </w:r>
      <w:r w:rsidR="0066580F">
        <w:rPr>
          <w:sz w:val="28"/>
        </w:rPr>
        <w:t>ательством Российской Федерации</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66580F">
        <w:rPr>
          <w:sz w:val="28"/>
        </w:rPr>
        <w:t>/ единичные расценки</w:t>
      </w:r>
      <w:r w:rsidRPr="00D32FFA">
        <w:rPr>
          <w:sz w:val="28"/>
        </w:rPr>
        <w:t xml:space="preserve"> превыша</w:t>
      </w:r>
      <w:r w:rsidR="0066580F">
        <w:rPr>
          <w:sz w:val="28"/>
        </w:rPr>
        <w:t>ю</w:t>
      </w:r>
      <w:r w:rsidRPr="00D32FFA">
        <w:rPr>
          <w:sz w:val="28"/>
        </w:rPr>
        <w:t>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a"/>
        <w:ind w:firstLine="720"/>
        <w:rPr>
          <w:sz w:val="28"/>
        </w:rPr>
      </w:pPr>
      <w:r w:rsidRPr="00D32FFA">
        <w:rPr>
          <w:sz w:val="28"/>
        </w:rPr>
        <w:t>6)</w:t>
      </w:r>
      <w:r w:rsidR="0066580F">
        <w:rPr>
          <w:sz w:val="28"/>
        </w:rPr>
        <w:t xml:space="preserve">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a"/>
        <w:ind w:firstLine="720"/>
        <w:rPr>
          <w:sz w:val="28"/>
        </w:rPr>
      </w:pPr>
      <w:r>
        <w:rPr>
          <w:sz w:val="28"/>
        </w:rPr>
        <w:t>7)</w:t>
      </w:r>
      <w:r w:rsidR="00243F0F" w:rsidRPr="00D32FFA">
        <w:rPr>
          <w:sz w:val="28"/>
        </w:rPr>
        <w:t xml:space="preserve">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6A20A8">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6A20A8">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6A20A8">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A20A8">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6A20A8">
      <w:pPr>
        <w:pStyle w:val="2"/>
        <w:numPr>
          <w:ilvl w:val="1"/>
          <w:numId w:val="20"/>
        </w:numPr>
        <w:spacing w:before="0" w:after="0"/>
        <w:ind w:left="0" w:firstLine="709"/>
        <w:jc w:val="both"/>
        <w:rPr>
          <w:rFonts w:cs="Times New Roman"/>
          <w:i w:val="0"/>
        </w:rPr>
      </w:pPr>
      <w:r w:rsidRPr="00D139B6">
        <w:rPr>
          <w:rFonts w:cs="Times New Roman"/>
          <w:i w:val="0"/>
        </w:rPr>
        <w:t>Порядок оценки и сопоставления Заявок участников Организатором</w:t>
      </w:r>
    </w:p>
    <w:p w:rsidR="00D139B6" w:rsidRPr="00D139B6" w:rsidRDefault="00D139B6" w:rsidP="00D139B6">
      <w:pPr>
        <w:rPr>
          <w:rFonts w:eastAsia="MS Mincho"/>
        </w:rPr>
      </w:pPr>
    </w:p>
    <w:p w:rsidR="00D4516A" w:rsidRPr="00D32FFA" w:rsidRDefault="00D4516A" w:rsidP="006A20A8">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A20A8">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A20A8">
      <w:pPr>
        <w:numPr>
          <w:ilvl w:val="0"/>
          <w:numId w:val="16"/>
        </w:numPr>
        <w:ind w:left="0" w:firstLine="709"/>
        <w:jc w:val="both"/>
        <w:rPr>
          <w:sz w:val="28"/>
          <w:szCs w:val="28"/>
        </w:rPr>
      </w:pPr>
      <w:r w:rsidRPr="00D32FFA">
        <w:rPr>
          <w:sz w:val="28"/>
          <w:szCs w:val="28"/>
        </w:rPr>
        <w:lastRenderedPageBreak/>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r w:rsidR="00CE50A3">
        <w:rPr>
          <w:sz w:val="28"/>
          <w:szCs w:val="28"/>
        </w:rPr>
        <w:t xml:space="preserve"> При этом цена договора и/или единичные расценки оцениваются без учета НДС.</w:t>
      </w:r>
    </w:p>
    <w:p w:rsidR="007D6548" w:rsidRPr="00D32FFA" w:rsidRDefault="007D6548" w:rsidP="006A20A8">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A20A8">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A20A8">
      <w:pPr>
        <w:numPr>
          <w:ilvl w:val="0"/>
          <w:numId w:val="16"/>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A20A8">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A20A8">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6A20A8">
      <w:pPr>
        <w:numPr>
          <w:ilvl w:val="0"/>
          <w:numId w:val="16"/>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sidRPr="001B4296">
          <w:rPr>
            <w:rStyle w:val="a8"/>
            <w:sz w:val="28"/>
            <w:szCs w:val="28"/>
          </w:rPr>
          <w:t>http://www.trcont.ru</w:t>
        </w:r>
      </w:hyperlink>
      <w:r w:rsidRPr="001B4296">
        <w:rPr>
          <w:sz w:val="28"/>
          <w:szCs w:val="28"/>
        </w:rPr>
        <w:t xml:space="preserve"> (раздел Компания/Закупки) и на сайте </w:t>
      </w:r>
      <w:hyperlink r:id="rId13" w:history="1">
        <w:r w:rsidR="00401865" w:rsidRPr="00B939FA">
          <w:rPr>
            <w:rStyle w:val="a8"/>
            <w:sz w:val="28"/>
            <w:szCs w:val="28"/>
          </w:rPr>
          <w:t>www.zakupki.gov.ru</w:t>
        </w:r>
      </w:hyperlink>
      <w:r w:rsidR="00401865">
        <w:rPr>
          <w:sz w:val="28"/>
          <w:szCs w:val="28"/>
        </w:rPr>
        <w:t xml:space="preserve"> </w:t>
      </w:r>
      <w:r w:rsidRPr="001B4296">
        <w:rPr>
          <w:sz w:val="28"/>
          <w:szCs w:val="28"/>
        </w:rPr>
        <w:t xml:space="preserve">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6A20A8">
      <w:pPr>
        <w:pStyle w:val="2"/>
        <w:numPr>
          <w:ilvl w:val="1"/>
          <w:numId w:val="20"/>
        </w:numPr>
        <w:spacing w:before="0" w:after="0"/>
        <w:ind w:left="0" w:firstLine="709"/>
        <w:jc w:val="both"/>
        <w:rPr>
          <w:rFonts w:eastAsia="MS Mincho" w:cs="Times New Roman"/>
          <w:i w:val="0"/>
          <w:iCs w:val="0"/>
        </w:rPr>
      </w:pPr>
      <w:r w:rsidRPr="00D139B6">
        <w:rPr>
          <w:rFonts w:cs="Times New Roman"/>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6A20A8">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6A20A8">
      <w:pPr>
        <w:numPr>
          <w:ilvl w:val="0"/>
          <w:numId w:val="17"/>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A20A8">
      <w:pPr>
        <w:numPr>
          <w:ilvl w:val="0"/>
          <w:numId w:val="17"/>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6A20A8">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6A20A8">
      <w:pPr>
        <w:numPr>
          <w:ilvl w:val="0"/>
          <w:numId w:val="17"/>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6A20A8">
      <w:pPr>
        <w:numPr>
          <w:ilvl w:val="0"/>
          <w:numId w:val="17"/>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6A20A8">
      <w:pPr>
        <w:numPr>
          <w:ilvl w:val="0"/>
          <w:numId w:val="1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6A20A8">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6A20A8">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6A20A8">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6A20A8">
      <w:pPr>
        <w:numPr>
          <w:ilvl w:val="0"/>
          <w:numId w:val="17"/>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6A20A8">
      <w:pPr>
        <w:numPr>
          <w:ilvl w:val="0"/>
          <w:numId w:val="17"/>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139B6" w:rsidRDefault="007D6548" w:rsidP="006A20A8">
      <w:pPr>
        <w:pStyle w:val="2"/>
        <w:numPr>
          <w:ilvl w:val="1"/>
          <w:numId w:val="20"/>
        </w:numPr>
        <w:spacing w:before="0" w:after="0"/>
        <w:ind w:left="0" w:firstLine="709"/>
        <w:jc w:val="both"/>
        <w:rPr>
          <w:rFonts w:cs="Times New Roman"/>
          <w:i w:val="0"/>
        </w:rPr>
      </w:pPr>
      <w:r w:rsidRPr="00D139B6">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6A20A8">
      <w:pPr>
        <w:numPr>
          <w:ilvl w:val="0"/>
          <w:numId w:val="18"/>
        </w:numPr>
        <w:ind w:left="0" w:firstLine="709"/>
        <w:jc w:val="both"/>
        <w:rPr>
          <w:sz w:val="28"/>
          <w:szCs w:val="28"/>
        </w:rPr>
      </w:pPr>
      <w:r w:rsidRPr="00D32FFA">
        <w:rPr>
          <w:sz w:val="28"/>
          <w:szCs w:val="28"/>
        </w:rPr>
        <w:t xml:space="preserve"> </w:t>
      </w:r>
      <w:r w:rsidR="00D139B6" w:rsidRPr="00D139B6">
        <w:rPr>
          <w:sz w:val="28"/>
          <w:szCs w:val="28"/>
        </w:rPr>
        <w:t>Обеспечение исполнения договора устанавливается в соответствии с пунктом 2</w:t>
      </w:r>
      <w:r w:rsidR="00D139B6">
        <w:rPr>
          <w:sz w:val="28"/>
          <w:szCs w:val="28"/>
        </w:rPr>
        <w:t>2</w:t>
      </w:r>
      <w:r w:rsidR="00D139B6" w:rsidRPr="00D139B6">
        <w:rPr>
          <w:sz w:val="28"/>
          <w:szCs w:val="28"/>
        </w:rPr>
        <w:t xml:space="preserve"> Информационной карты.</w:t>
      </w:r>
    </w:p>
    <w:p w:rsidR="00926992" w:rsidRPr="00D32FFA" w:rsidRDefault="00370C44" w:rsidP="006A20A8">
      <w:pPr>
        <w:numPr>
          <w:ilvl w:val="0"/>
          <w:numId w:val="18"/>
        </w:numPr>
        <w:ind w:left="0" w:firstLine="709"/>
        <w:jc w:val="both"/>
        <w:rPr>
          <w:sz w:val="28"/>
          <w:szCs w:val="28"/>
        </w:rPr>
      </w:pPr>
      <w:r w:rsidRPr="00D32FFA">
        <w:rPr>
          <w:sz w:val="28"/>
          <w:szCs w:val="28"/>
        </w:rPr>
        <w:lastRenderedPageBreak/>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6A20A8">
      <w:pPr>
        <w:numPr>
          <w:ilvl w:val="0"/>
          <w:numId w:val="1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 xml:space="preserve">апроса предложений, должен </w:t>
      </w:r>
      <w:r w:rsidR="00401865" w:rsidRPr="00401865">
        <w:rPr>
          <w:sz w:val="28"/>
          <w:szCs w:val="28"/>
        </w:rPr>
        <w:t>предоставить обеспечение заключения договора (если такое обеспечение предусмотрено пунктом 2</w:t>
      </w:r>
      <w:r w:rsidR="001B37BC">
        <w:rPr>
          <w:sz w:val="28"/>
          <w:szCs w:val="28"/>
        </w:rPr>
        <w:t>2</w:t>
      </w:r>
      <w:r w:rsidR="00401865" w:rsidRPr="00401865">
        <w:rPr>
          <w:sz w:val="28"/>
          <w:szCs w:val="28"/>
        </w:rPr>
        <w:t xml:space="preserve">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6A20A8">
      <w:pPr>
        <w:numPr>
          <w:ilvl w:val="0"/>
          <w:numId w:val="1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6A20A8">
      <w:pPr>
        <w:numPr>
          <w:ilvl w:val="0"/>
          <w:numId w:val="1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6A20A8">
      <w:pPr>
        <w:numPr>
          <w:ilvl w:val="0"/>
          <w:numId w:val="1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F06739">
        <w:rPr>
          <w:sz w:val="28"/>
          <w:szCs w:val="28"/>
        </w:rPr>
        <w:t>4</w:t>
      </w:r>
      <w:r w:rsidRPr="00D32FFA">
        <w:rPr>
          <w:sz w:val="28"/>
          <w:szCs w:val="28"/>
        </w:rPr>
        <w:t xml:space="preserve"> к настоящей документации.</w:t>
      </w:r>
    </w:p>
    <w:p w:rsidR="000454C8" w:rsidRPr="00D32FFA" w:rsidRDefault="000454C8" w:rsidP="006A20A8">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6A20A8">
      <w:pPr>
        <w:numPr>
          <w:ilvl w:val="0"/>
          <w:numId w:val="1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401865" w:rsidRDefault="00534697" w:rsidP="006A20A8">
      <w:pPr>
        <w:numPr>
          <w:ilvl w:val="0"/>
          <w:numId w:val="18"/>
        </w:numPr>
        <w:ind w:left="0" w:firstLine="709"/>
        <w:jc w:val="both"/>
        <w:rPr>
          <w:sz w:val="28"/>
          <w:szCs w:val="28"/>
        </w:rPr>
      </w:pPr>
      <w:r w:rsidRPr="00D32FFA">
        <w:rPr>
          <w:sz w:val="28"/>
          <w:szCs w:val="28"/>
        </w:rPr>
        <w:lastRenderedPageBreak/>
        <w:t xml:space="preserve"> </w:t>
      </w:r>
      <w:proofErr w:type="gramStart"/>
      <w:r w:rsidR="006402DD" w:rsidRPr="00D32FFA">
        <w:rPr>
          <w:sz w:val="28"/>
          <w:szCs w:val="28"/>
        </w:rPr>
        <w:t>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401865">
        <w:rPr>
          <w:sz w:val="28"/>
          <w:szCs w:val="28"/>
        </w:rPr>
        <w:t xml:space="preserve"> В случае если согласия (одобрения) </w:t>
      </w:r>
      <w:r w:rsidR="00401865" w:rsidRPr="00D32FFA">
        <w:rPr>
          <w:sz w:val="28"/>
          <w:szCs w:val="28"/>
        </w:rPr>
        <w:t>контролирующих органов, органов управления претендента на совершение сделки</w:t>
      </w:r>
      <w:r w:rsidR="00401865">
        <w:rPr>
          <w:sz w:val="28"/>
          <w:szCs w:val="28"/>
        </w:rPr>
        <w:t xml:space="preserve">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A20A8">
      <w:pPr>
        <w:numPr>
          <w:ilvl w:val="0"/>
          <w:numId w:val="1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A20A8">
      <w:pPr>
        <w:numPr>
          <w:ilvl w:val="0"/>
          <w:numId w:val="1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D139B6" w:rsidRDefault="00D139B6" w:rsidP="00D139B6">
      <w:pPr>
        <w:pStyle w:val="1"/>
        <w:spacing w:before="0" w:after="0"/>
        <w:jc w:val="center"/>
      </w:pPr>
      <w:r w:rsidRPr="00C177CB">
        <w:t xml:space="preserve">Раздел 3. </w:t>
      </w:r>
    </w:p>
    <w:p w:rsidR="00D139B6" w:rsidRPr="00C177CB" w:rsidRDefault="00D139B6" w:rsidP="00D139B6">
      <w:pPr>
        <w:pStyle w:val="1"/>
        <w:spacing w:before="0" w:after="0"/>
        <w:jc w:val="center"/>
      </w:pPr>
      <w:r w:rsidRPr="00C177CB">
        <w:t>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6A20A8">
      <w:pPr>
        <w:pStyle w:val="2"/>
        <w:numPr>
          <w:ilvl w:val="1"/>
          <w:numId w:val="1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6A20A8">
      <w:pPr>
        <w:pStyle w:val="afa"/>
        <w:numPr>
          <w:ilvl w:val="2"/>
          <w:numId w:val="1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6A20A8">
      <w:pPr>
        <w:pStyle w:val="afa"/>
        <w:numPr>
          <w:ilvl w:val="2"/>
          <w:numId w:val="1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E4114E" w:rsidP="00153C3B">
      <w:pPr>
        <w:pStyle w:val="afa"/>
        <w:ind w:firstLine="0"/>
        <w:rPr>
          <w:sz w:val="28"/>
          <w:szCs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14:anchorId="12155F5E" wp14:editId="67268906">
                <wp:simplePos x="0" y="0"/>
                <wp:positionH relativeFrom="column">
                  <wp:posOffset>80645</wp:posOffset>
                </wp:positionH>
                <wp:positionV relativeFrom="paragraph">
                  <wp:posOffset>104140</wp:posOffset>
                </wp:positionV>
                <wp:extent cx="6120130" cy="2376170"/>
                <wp:effectExtent l="9525" t="11430" r="13970" b="12700"/>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C15DE9" w:rsidRPr="007E6DE4" w:rsidRDefault="00C15DE9" w:rsidP="000954FB">
                            <w:pPr>
                              <w:jc w:val="center"/>
                              <w:rPr>
                                <w:b/>
                                <w:sz w:val="28"/>
                                <w:szCs w:val="28"/>
                              </w:rPr>
                            </w:pPr>
                            <w:r w:rsidRPr="007E6DE4">
                              <w:rPr>
                                <w:b/>
                                <w:sz w:val="28"/>
                                <w:szCs w:val="28"/>
                              </w:rPr>
                              <w:t xml:space="preserve">_____________________________________________, </w:t>
                            </w:r>
                          </w:p>
                          <w:p w:rsidR="00C15DE9" w:rsidRDefault="00C15DE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15DE9" w:rsidRPr="007E6DE4" w:rsidRDefault="00C15DE9" w:rsidP="000954FB">
                            <w:pPr>
                              <w:jc w:val="center"/>
                              <w:rPr>
                                <w:b/>
                                <w:sz w:val="28"/>
                                <w:szCs w:val="28"/>
                              </w:rPr>
                            </w:pPr>
                            <w:r w:rsidRPr="007E6DE4">
                              <w:rPr>
                                <w:b/>
                                <w:sz w:val="28"/>
                                <w:szCs w:val="28"/>
                              </w:rPr>
                              <w:t>________________________________________</w:t>
                            </w:r>
                          </w:p>
                          <w:p w:rsidR="00C15DE9" w:rsidRPr="007E6DE4" w:rsidRDefault="00C15DE9" w:rsidP="000954FB">
                            <w:pPr>
                              <w:jc w:val="center"/>
                              <w:rPr>
                                <w:i/>
                                <w:sz w:val="20"/>
                                <w:szCs w:val="20"/>
                              </w:rPr>
                            </w:pPr>
                            <w:r w:rsidRPr="007E6DE4">
                              <w:rPr>
                                <w:i/>
                                <w:sz w:val="20"/>
                                <w:szCs w:val="20"/>
                              </w:rPr>
                              <w:t>государство регистрации претендента</w:t>
                            </w:r>
                          </w:p>
                          <w:p w:rsidR="00C15DE9" w:rsidRPr="007E6DE4" w:rsidRDefault="00C15DE9" w:rsidP="000954FB">
                            <w:pPr>
                              <w:jc w:val="center"/>
                              <w:rPr>
                                <w:b/>
                                <w:sz w:val="28"/>
                                <w:szCs w:val="28"/>
                              </w:rPr>
                            </w:pPr>
                            <w:r w:rsidRPr="007E6DE4">
                              <w:rPr>
                                <w:b/>
                                <w:sz w:val="28"/>
                                <w:szCs w:val="28"/>
                              </w:rPr>
                              <w:t>_____________________________</w:t>
                            </w:r>
                            <w:r>
                              <w:rPr>
                                <w:b/>
                                <w:sz w:val="28"/>
                                <w:szCs w:val="28"/>
                              </w:rPr>
                              <w:t>__________________</w:t>
                            </w:r>
                          </w:p>
                          <w:p w:rsidR="00C15DE9" w:rsidRPr="007E6DE4" w:rsidRDefault="00C15DE9" w:rsidP="000954FB">
                            <w:pPr>
                              <w:jc w:val="center"/>
                              <w:rPr>
                                <w:i/>
                                <w:sz w:val="20"/>
                                <w:szCs w:val="20"/>
                              </w:rPr>
                            </w:pPr>
                            <w:r w:rsidRPr="007E6DE4">
                              <w:rPr>
                                <w:i/>
                                <w:sz w:val="20"/>
                                <w:szCs w:val="20"/>
                              </w:rPr>
                              <w:t>ИНН претендента (для претендентов-резидентов Российской Федерации)</w:t>
                            </w:r>
                          </w:p>
                          <w:p w:rsidR="00C15DE9" w:rsidRDefault="00C15DE9" w:rsidP="000954FB">
                            <w:pPr>
                              <w:jc w:val="both"/>
                            </w:pPr>
                          </w:p>
                          <w:p w:rsidR="00C15DE9" w:rsidRDefault="00C15DE9" w:rsidP="000954FB">
                            <w:pPr>
                              <w:jc w:val="center"/>
                              <w:rPr>
                                <w:b/>
                              </w:rPr>
                            </w:pPr>
                            <w:r w:rsidRPr="00923E2D">
                              <w:rPr>
                                <w:b/>
                              </w:rPr>
                              <w:t xml:space="preserve">ЗАЯВКА НА УЧАСТИЕ В </w:t>
                            </w:r>
                            <w:r>
                              <w:rPr>
                                <w:b/>
                              </w:rPr>
                              <w:t>ЗАПРОСЕ ПРЕДЛОЖЕНИЙ № ЗП-МСП</w:t>
                            </w:r>
                            <w:r w:rsidRPr="00923E2D">
                              <w:rPr>
                                <w:b/>
                              </w:rPr>
                              <w:t>/___/____/____</w:t>
                            </w:r>
                          </w:p>
                          <w:p w:rsidR="00C15DE9" w:rsidRPr="00F23E06" w:rsidRDefault="00C15DE9" w:rsidP="000954FB">
                            <w:pPr>
                              <w:jc w:val="center"/>
                              <w:rPr>
                                <w:b/>
                                <w:highlight w:val="cyan"/>
                              </w:rPr>
                            </w:pPr>
                            <w:r w:rsidRPr="00F23E06">
                              <w:rPr>
                                <w:b/>
                                <w:highlight w:val="cyan"/>
                              </w:rPr>
                              <w:t xml:space="preserve">(лот № _________) </w:t>
                            </w:r>
                          </w:p>
                          <w:p w:rsidR="00C15DE9" w:rsidRPr="00521EAB" w:rsidRDefault="00C15DE9" w:rsidP="000954FB">
                            <w:pPr>
                              <w:jc w:val="center"/>
                              <w:rPr>
                                <w:i/>
                              </w:rPr>
                            </w:pPr>
                            <w:r w:rsidRPr="00F23E06">
                              <w:rPr>
                                <w:i/>
                                <w:highlight w:val="cyan"/>
                              </w:rPr>
                              <w:t>(указывается, если предусмотрены лоты)</w:t>
                            </w:r>
                          </w:p>
                          <w:p w:rsidR="00C15DE9" w:rsidRPr="00923E2D" w:rsidRDefault="00C15DE9" w:rsidP="000954FB">
                            <w:pPr>
                              <w:jc w:val="center"/>
                              <w:rPr>
                                <w:b/>
                              </w:rPr>
                            </w:pPr>
                          </w:p>
                          <w:p w:rsidR="00C15DE9" w:rsidRPr="00923E2D" w:rsidRDefault="00C15DE9"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rsidR="00C15DE9" w:rsidRPr="007E6DE4" w:rsidRDefault="00C15DE9" w:rsidP="000954FB">
                      <w:pPr>
                        <w:jc w:val="center"/>
                        <w:rPr>
                          <w:b/>
                          <w:sz w:val="28"/>
                          <w:szCs w:val="28"/>
                        </w:rPr>
                      </w:pPr>
                      <w:r w:rsidRPr="007E6DE4">
                        <w:rPr>
                          <w:b/>
                          <w:sz w:val="28"/>
                          <w:szCs w:val="28"/>
                        </w:rPr>
                        <w:t xml:space="preserve">_____________________________________________, </w:t>
                      </w:r>
                    </w:p>
                    <w:p w:rsidR="00C15DE9" w:rsidRDefault="00C15DE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15DE9" w:rsidRPr="007E6DE4" w:rsidRDefault="00C15DE9" w:rsidP="000954FB">
                      <w:pPr>
                        <w:jc w:val="center"/>
                        <w:rPr>
                          <w:b/>
                          <w:sz w:val="28"/>
                          <w:szCs w:val="28"/>
                        </w:rPr>
                      </w:pPr>
                      <w:r w:rsidRPr="007E6DE4">
                        <w:rPr>
                          <w:b/>
                          <w:sz w:val="28"/>
                          <w:szCs w:val="28"/>
                        </w:rPr>
                        <w:t>________________________________________</w:t>
                      </w:r>
                    </w:p>
                    <w:p w:rsidR="00C15DE9" w:rsidRPr="007E6DE4" w:rsidRDefault="00C15DE9" w:rsidP="000954FB">
                      <w:pPr>
                        <w:jc w:val="center"/>
                        <w:rPr>
                          <w:i/>
                          <w:sz w:val="20"/>
                          <w:szCs w:val="20"/>
                        </w:rPr>
                      </w:pPr>
                      <w:r w:rsidRPr="007E6DE4">
                        <w:rPr>
                          <w:i/>
                          <w:sz w:val="20"/>
                          <w:szCs w:val="20"/>
                        </w:rPr>
                        <w:t>государство регистрации претендента</w:t>
                      </w:r>
                    </w:p>
                    <w:p w:rsidR="00C15DE9" w:rsidRPr="007E6DE4" w:rsidRDefault="00C15DE9" w:rsidP="000954FB">
                      <w:pPr>
                        <w:jc w:val="center"/>
                        <w:rPr>
                          <w:b/>
                          <w:sz w:val="28"/>
                          <w:szCs w:val="28"/>
                        </w:rPr>
                      </w:pPr>
                      <w:r w:rsidRPr="007E6DE4">
                        <w:rPr>
                          <w:b/>
                          <w:sz w:val="28"/>
                          <w:szCs w:val="28"/>
                        </w:rPr>
                        <w:t>_____________________________</w:t>
                      </w:r>
                      <w:r>
                        <w:rPr>
                          <w:b/>
                          <w:sz w:val="28"/>
                          <w:szCs w:val="28"/>
                        </w:rPr>
                        <w:t>__________________</w:t>
                      </w:r>
                    </w:p>
                    <w:p w:rsidR="00C15DE9" w:rsidRPr="007E6DE4" w:rsidRDefault="00C15DE9" w:rsidP="000954FB">
                      <w:pPr>
                        <w:jc w:val="center"/>
                        <w:rPr>
                          <w:i/>
                          <w:sz w:val="20"/>
                          <w:szCs w:val="20"/>
                        </w:rPr>
                      </w:pPr>
                      <w:r w:rsidRPr="007E6DE4">
                        <w:rPr>
                          <w:i/>
                          <w:sz w:val="20"/>
                          <w:szCs w:val="20"/>
                        </w:rPr>
                        <w:t>ИНН претендента (для претендентов-резидентов Российской Федерации)</w:t>
                      </w:r>
                    </w:p>
                    <w:p w:rsidR="00C15DE9" w:rsidRDefault="00C15DE9" w:rsidP="000954FB">
                      <w:pPr>
                        <w:jc w:val="both"/>
                      </w:pPr>
                    </w:p>
                    <w:p w:rsidR="00C15DE9" w:rsidRDefault="00C15DE9" w:rsidP="000954FB">
                      <w:pPr>
                        <w:jc w:val="center"/>
                        <w:rPr>
                          <w:b/>
                        </w:rPr>
                      </w:pPr>
                      <w:r w:rsidRPr="00923E2D">
                        <w:rPr>
                          <w:b/>
                        </w:rPr>
                        <w:t xml:space="preserve">ЗАЯВКА НА УЧАСТИЕ В </w:t>
                      </w:r>
                      <w:r>
                        <w:rPr>
                          <w:b/>
                        </w:rPr>
                        <w:t>ЗАПРОСЕ ПРЕДЛОЖЕНИЙ № ЗП-МСП</w:t>
                      </w:r>
                      <w:r w:rsidRPr="00923E2D">
                        <w:rPr>
                          <w:b/>
                        </w:rPr>
                        <w:t>/___/____/____</w:t>
                      </w:r>
                    </w:p>
                    <w:p w:rsidR="00C15DE9" w:rsidRPr="00F23E06" w:rsidRDefault="00C15DE9" w:rsidP="000954FB">
                      <w:pPr>
                        <w:jc w:val="center"/>
                        <w:rPr>
                          <w:b/>
                          <w:highlight w:val="cyan"/>
                        </w:rPr>
                      </w:pPr>
                      <w:r w:rsidRPr="00F23E06">
                        <w:rPr>
                          <w:b/>
                          <w:highlight w:val="cyan"/>
                        </w:rPr>
                        <w:t xml:space="preserve">(лот № _________) </w:t>
                      </w:r>
                    </w:p>
                    <w:p w:rsidR="00C15DE9" w:rsidRPr="00521EAB" w:rsidRDefault="00C15DE9" w:rsidP="000954FB">
                      <w:pPr>
                        <w:jc w:val="center"/>
                        <w:rPr>
                          <w:i/>
                        </w:rPr>
                      </w:pPr>
                      <w:r w:rsidRPr="00F23E06">
                        <w:rPr>
                          <w:i/>
                          <w:highlight w:val="cyan"/>
                        </w:rPr>
                        <w:t>(указывается, если предусмотрены лоты)</w:t>
                      </w:r>
                    </w:p>
                    <w:p w:rsidR="00C15DE9" w:rsidRPr="00923E2D" w:rsidRDefault="00C15DE9" w:rsidP="000954FB">
                      <w:pPr>
                        <w:jc w:val="center"/>
                        <w:rPr>
                          <w:b/>
                        </w:rPr>
                      </w:pPr>
                    </w:p>
                    <w:p w:rsidR="00C15DE9" w:rsidRPr="00923E2D" w:rsidRDefault="00C15DE9" w:rsidP="000954FB">
                      <w:pPr>
                        <w:ind w:left="2124" w:firstLine="708"/>
                        <w:rPr>
                          <w:i/>
                        </w:rPr>
                      </w:pPr>
                    </w:p>
                  </w:txbxContent>
                </v:textbox>
                <w10:wrap type="tight"/>
              </v:shape>
            </w:pict>
          </mc:Fallback>
        </mc:AlternateContent>
      </w:r>
    </w:p>
    <w:p w:rsidR="00D139B6" w:rsidRDefault="00737347" w:rsidP="006A20A8">
      <w:pPr>
        <w:pStyle w:val="afa"/>
        <w:widowControl w:val="0"/>
        <w:numPr>
          <w:ilvl w:val="2"/>
          <w:numId w:val="10"/>
        </w:numPr>
        <w:ind w:left="0" w:firstLine="720"/>
        <w:rPr>
          <w:sz w:val="28"/>
          <w:szCs w:val="28"/>
        </w:rPr>
      </w:pPr>
      <w:r w:rsidRPr="00D139B6">
        <w:rPr>
          <w:sz w:val="28"/>
        </w:rPr>
        <w:t>Заявка</w:t>
      </w:r>
      <w:r w:rsidR="000954FB" w:rsidRPr="00D139B6">
        <w:rPr>
          <w:sz w:val="28"/>
          <w:szCs w:val="28"/>
        </w:rPr>
        <w:t xml:space="preserve"> должн</w:t>
      </w:r>
      <w:r w:rsidRPr="00D139B6">
        <w:rPr>
          <w:sz w:val="28"/>
          <w:szCs w:val="28"/>
        </w:rPr>
        <w:t>а</w:t>
      </w:r>
      <w:r w:rsidR="000954FB" w:rsidRPr="00D139B6">
        <w:rPr>
          <w:sz w:val="28"/>
          <w:szCs w:val="28"/>
        </w:rPr>
        <w:t xml:space="preserve"> содержать</w:t>
      </w:r>
      <w:r w:rsidR="002F345D" w:rsidRPr="00D139B6">
        <w:rPr>
          <w:sz w:val="28"/>
          <w:szCs w:val="28"/>
        </w:rPr>
        <w:t xml:space="preserve"> документы, перечисленные в пункте 2.3.1 настоящей документации, а также п</w:t>
      </w:r>
      <w:r w:rsidR="00401865" w:rsidRPr="00D139B6">
        <w:rPr>
          <w:sz w:val="28"/>
          <w:szCs w:val="28"/>
        </w:rPr>
        <w:t>ункте</w:t>
      </w:r>
      <w:r w:rsidR="00E43DAA" w:rsidRPr="00D139B6">
        <w:rPr>
          <w:sz w:val="28"/>
          <w:szCs w:val="28"/>
        </w:rPr>
        <w:t xml:space="preserve"> 17</w:t>
      </w:r>
      <w:r w:rsidR="007D00C3" w:rsidRPr="00D139B6">
        <w:rPr>
          <w:sz w:val="28"/>
          <w:szCs w:val="28"/>
        </w:rPr>
        <w:t xml:space="preserve"> Информационной карты.</w:t>
      </w:r>
      <w:r w:rsidR="00D139B6" w:rsidRPr="00D139B6">
        <w:rPr>
          <w:sz w:val="28"/>
          <w:szCs w:val="28"/>
        </w:rPr>
        <w:t xml:space="preserve"> </w:t>
      </w:r>
    </w:p>
    <w:p w:rsidR="007D00C3" w:rsidRPr="00D139B6" w:rsidRDefault="007D00C3" w:rsidP="00D139B6">
      <w:pPr>
        <w:pStyle w:val="afa"/>
        <w:widowControl w:val="0"/>
        <w:rPr>
          <w:sz w:val="28"/>
          <w:szCs w:val="28"/>
        </w:rPr>
      </w:pPr>
      <w:r w:rsidRPr="00D139B6">
        <w:rPr>
          <w:sz w:val="28"/>
          <w:szCs w:val="28"/>
        </w:rPr>
        <w:t xml:space="preserve">В случае если претендент подает заявки </w:t>
      </w:r>
      <w:r w:rsidR="0043423C" w:rsidRPr="00D139B6">
        <w:rPr>
          <w:sz w:val="28"/>
          <w:szCs w:val="28"/>
        </w:rPr>
        <w:t>по нескольким лотам,</w:t>
      </w:r>
      <w:r w:rsidRPr="00D139B6">
        <w:rPr>
          <w:sz w:val="28"/>
          <w:szCs w:val="28"/>
        </w:rPr>
        <w:t xml:space="preserve"> </w:t>
      </w:r>
      <w:r w:rsidR="00706C8C" w:rsidRPr="00D139B6">
        <w:rPr>
          <w:sz w:val="28"/>
          <w:szCs w:val="28"/>
        </w:rPr>
        <w:t xml:space="preserve">надлежащим образом оформленные приложения к настоящей документации: </w:t>
      </w:r>
      <w:r w:rsidR="002A4D3C" w:rsidRPr="00D139B6">
        <w:rPr>
          <w:sz w:val="28"/>
          <w:szCs w:val="28"/>
        </w:rPr>
        <w:br/>
      </w:r>
      <w:r w:rsidR="00706C8C" w:rsidRPr="00D139B6">
        <w:rPr>
          <w:sz w:val="28"/>
          <w:szCs w:val="28"/>
        </w:rPr>
        <w:t>№ 1 (Заявка), № 3 (Финансово-коммерческое предложение</w:t>
      </w:r>
      <w:r w:rsidR="002A4D3C" w:rsidRPr="00D139B6">
        <w:rPr>
          <w:sz w:val="28"/>
          <w:szCs w:val="28"/>
        </w:rPr>
        <w:t xml:space="preserve"> с имеющимися приложениями</w:t>
      </w:r>
      <w:r w:rsidR="00706C8C" w:rsidRPr="00D139B6">
        <w:rPr>
          <w:sz w:val="28"/>
          <w:szCs w:val="28"/>
        </w:rPr>
        <w:t>, подготовленное в соответствии с Техническим заданием)</w:t>
      </w:r>
      <w:r w:rsidR="002A4D3C" w:rsidRPr="00D139B6">
        <w:rPr>
          <w:sz w:val="28"/>
          <w:szCs w:val="28"/>
        </w:rPr>
        <w:t>, предоставляю</w:t>
      </w:r>
      <w:r w:rsidR="00706C8C" w:rsidRPr="00D139B6">
        <w:rPr>
          <w:sz w:val="28"/>
          <w:szCs w:val="28"/>
        </w:rPr>
        <w:t>тся по каждому лоту отдельными пакетами (файлами) с подтверждающими документами</w:t>
      </w:r>
      <w:r w:rsidR="00870ACE" w:rsidRPr="00D139B6">
        <w:rPr>
          <w:sz w:val="28"/>
          <w:szCs w:val="28"/>
        </w:rPr>
        <w:t>,</w:t>
      </w:r>
      <w:r w:rsidR="00706C8C" w:rsidRPr="00D139B6">
        <w:rPr>
          <w:sz w:val="28"/>
          <w:szCs w:val="28"/>
        </w:rPr>
        <w:t xml:space="preserve"> отнесенными к данному лоту. Документы</w:t>
      </w:r>
      <w:r w:rsidRPr="00D139B6">
        <w:rPr>
          <w:sz w:val="28"/>
          <w:szCs w:val="28"/>
        </w:rPr>
        <w:t>, ука</w:t>
      </w:r>
      <w:r w:rsidR="00706C8C" w:rsidRPr="00D139B6">
        <w:rPr>
          <w:sz w:val="28"/>
          <w:szCs w:val="28"/>
        </w:rPr>
        <w:t>занные</w:t>
      </w:r>
      <w:r w:rsidR="0043423C" w:rsidRPr="00D139B6">
        <w:rPr>
          <w:sz w:val="28"/>
          <w:szCs w:val="28"/>
        </w:rPr>
        <w:t xml:space="preserve"> в пункте 2.3.1 настоящей документации</w:t>
      </w:r>
      <w:r w:rsidR="00706C8C" w:rsidRPr="00D139B6">
        <w:rPr>
          <w:sz w:val="28"/>
          <w:szCs w:val="28"/>
        </w:rPr>
        <w:t xml:space="preserve"> прикладываются к </w:t>
      </w:r>
      <w:r w:rsidR="002A4D3C" w:rsidRPr="00D139B6">
        <w:rPr>
          <w:sz w:val="28"/>
          <w:szCs w:val="28"/>
        </w:rPr>
        <w:t>лоту,</w:t>
      </w:r>
      <w:r w:rsidR="00706C8C" w:rsidRPr="00D139B6">
        <w:rPr>
          <w:sz w:val="28"/>
          <w:szCs w:val="28"/>
        </w:rPr>
        <w:t xml:space="preserve"> имеющему наименьший номер</w:t>
      </w:r>
      <w:r w:rsidRPr="00D139B6">
        <w:rPr>
          <w:sz w:val="28"/>
          <w:szCs w:val="28"/>
        </w:rPr>
        <w:t>.</w:t>
      </w:r>
      <w:r w:rsidR="00706C8C" w:rsidRPr="00D139B6">
        <w:rPr>
          <w:sz w:val="28"/>
          <w:szCs w:val="28"/>
        </w:rPr>
        <w:t xml:space="preserve"> В описи документов содержащихся в заявке по остальным лотам в необходимых случаях </w:t>
      </w:r>
      <w:r w:rsidR="002A4D3C" w:rsidRPr="00D139B6">
        <w:rPr>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6A20A8">
      <w:pPr>
        <w:pStyle w:val="afa"/>
        <w:numPr>
          <w:ilvl w:val="2"/>
          <w:numId w:val="1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6A20A8">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6A20A8">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401865">
        <w:rPr>
          <w:rFonts w:eastAsia="Times New Roman"/>
          <w:sz w:val="28"/>
          <w:szCs w:val="28"/>
        </w:rPr>
        <w:t>1.</w:t>
      </w:r>
      <w:proofErr w:type="gramEnd"/>
      <w:r w:rsidR="00401865">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401865">
        <w:rPr>
          <w:rFonts w:eastAsia="Times New Roman"/>
          <w:sz w:val="28"/>
          <w:szCs w:val="28"/>
        </w:rPr>
        <w:t>2.</w:t>
      </w:r>
      <w:r w:rsidR="00401865" w:rsidRPr="00401865">
        <w:rPr>
          <w:sz w:val="28"/>
          <w:szCs w:val="28"/>
        </w:rPr>
        <w:t xml:space="preserve"> </w:t>
      </w:r>
      <w:r w:rsidR="00401865">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401865">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6A20A8">
      <w:pPr>
        <w:pStyle w:val="afa"/>
        <w:numPr>
          <w:ilvl w:val="2"/>
          <w:numId w:val="1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A20A8">
      <w:pPr>
        <w:pStyle w:val="afa"/>
        <w:numPr>
          <w:ilvl w:val="2"/>
          <w:numId w:val="1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6A20A8">
      <w:pPr>
        <w:pStyle w:val="2"/>
        <w:numPr>
          <w:ilvl w:val="1"/>
          <w:numId w:val="1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653070">
        <w:rPr>
          <w:b w:val="0"/>
          <w:i w:val="0"/>
        </w:rPr>
        <w:t>)</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5D251D" w:rsidRDefault="000954FB" w:rsidP="009A1114">
      <w:pPr>
        <w:pStyle w:val="a"/>
        <w:numPr>
          <w:ilvl w:val="0"/>
          <w:numId w:val="0"/>
        </w:numPr>
        <w:rPr>
          <w:b w:val="0"/>
          <w:i w:val="0"/>
        </w:rPr>
      </w:pPr>
      <w:r w:rsidRPr="005D251D">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D251D">
        <w:rPr>
          <w:b w:val="0"/>
          <w:i w:val="0"/>
        </w:rPr>
        <w:t>4</w:t>
      </w:r>
      <w:r w:rsidRPr="005D251D">
        <w:rPr>
          <w:b w:val="0"/>
          <w:i w:val="0"/>
        </w:rPr>
        <w:t xml:space="preserve"> настоящей документации)</w:t>
      </w:r>
      <w:r w:rsidR="0012610C" w:rsidRPr="005D251D">
        <w:rPr>
          <w:b w:val="0"/>
          <w:i w:val="0"/>
        </w:rPr>
        <w:t xml:space="preserve"> и/или информационной карте</w:t>
      </w:r>
      <w:r w:rsidRPr="005D251D">
        <w:rPr>
          <w:b w:val="0"/>
          <w:i w:val="0"/>
        </w:rPr>
        <w:t>.</w:t>
      </w:r>
    </w:p>
    <w:p w:rsidR="000954FB" w:rsidRPr="005D251D" w:rsidRDefault="000954FB" w:rsidP="00B152B6">
      <w:pPr>
        <w:pStyle w:val="a"/>
        <w:rPr>
          <w:b w:val="0"/>
          <w:i w:val="0"/>
        </w:rPr>
      </w:pPr>
      <w:proofErr w:type="gramStart"/>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A1114">
        <w:rPr>
          <w:b w:val="0"/>
          <w:i w:val="0"/>
        </w:rPr>
        <w:lastRenderedPageBreak/>
        <w:t>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5D251D" w:rsidRPr="009A1114" w:rsidRDefault="005D251D" w:rsidP="00B152B6">
      <w:pPr>
        <w:pStyle w:val="a"/>
        <w:rPr>
          <w:b w:val="0"/>
          <w:i w:val="0"/>
        </w:rPr>
      </w:pPr>
      <w:r w:rsidRPr="005D251D">
        <w:rPr>
          <w:b w:val="0"/>
          <w:i w:val="0"/>
        </w:rPr>
        <w:t xml:space="preserve"> В подтверждение претендент в виде приложения к</w:t>
      </w:r>
      <w:proofErr w:type="gramStart"/>
      <w:r w:rsidRPr="005D251D">
        <w:rPr>
          <w:b w:val="0"/>
          <w:i w:val="0"/>
        </w:rPr>
        <w:t xml:space="preserve"> Ф</w:t>
      </w:r>
      <w:proofErr w:type="gramEnd"/>
      <w:r w:rsidRPr="005D251D">
        <w:rPr>
          <w:b w:val="0"/>
          <w:i w:val="0"/>
        </w:rPr>
        <w:t>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0954FB" w:rsidRDefault="000954FB" w:rsidP="009A1114">
      <w:pPr>
        <w:pStyle w:val="a"/>
        <w:numPr>
          <w:ilvl w:val="0"/>
          <w:numId w:val="0"/>
        </w:numPr>
        <w:ind w:left="709"/>
      </w:pPr>
    </w:p>
    <w:p w:rsidR="00D139B6" w:rsidRDefault="00D139B6" w:rsidP="00D139B6">
      <w:pPr>
        <w:pStyle w:val="1"/>
        <w:spacing w:before="0" w:after="0"/>
        <w:jc w:val="center"/>
      </w:pPr>
      <w:r w:rsidRPr="00C177CB">
        <w:t xml:space="preserve">Раздел 4. </w:t>
      </w:r>
    </w:p>
    <w:p w:rsidR="00D139B6" w:rsidRPr="00C177CB" w:rsidRDefault="00D139B6" w:rsidP="00D139B6">
      <w:pPr>
        <w:pStyle w:val="1"/>
        <w:spacing w:before="0" w:after="0"/>
        <w:jc w:val="center"/>
      </w:pPr>
      <w:r w:rsidRPr="00C177CB">
        <w:t>Техническое задание</w:t>
      </w:r>
    </w:p>
    <w:p w:rsidR="005D251D" w:rsidRDefault="007854D4" w:rsidP="005D251D">
      <w:pPr>
        <w:ind w:firstLine="709"/>
        <w:jc w:val="both"/>
        <w:rPr>
          <w:sz w:val="28"/>
        </w:rPr>
      </w:pPr>
      <w:bookmarkStart w:id="2" w:name="_Toc257218020"/>
      <w:bookmarkStart w:id="3" w:name="_Toc290469479"/>
      <w:r>
        <w:rPr>
          <w:sz w:val="28"/>
          <w:szCs w:val="28"/>
        </w:rPr>
        <w:t>Запрос предложений</w:t>
      </w:r>
      <w:r w:rsidR="005D251D">
        <w:rPr>
          <w:sz w:val="28"/>
          <w:szCs w:val="28"/>
        </w:rPr>
        <w:t xml:space="preserve"> в электронной форме</w:t>
      </w:r>
      <w:r w:rsidR="005D251D" w:rsidRPr="006434BD">
        <w:rPr>
          <w:sz w:val="28"/>
          <w:szCs w:val="28"/>
        </w:rPr>
        <w:t xml:space="preserve"> </w:t>
      </w:r>
      <w:r w:rsidR="005D251D" w:rsidRPr="00FF3A9E">
        <w:rPr>
          <w:sz w:val="28"/>
        </w:rPr>
        <w:t xml:space="preserve">для выбора организации на право </w:t>
      </w:r>
      <w:r w:rsidR="005D251D" w:rsidRPr="00B3229D">
        <w:rPr>
          <w:sz w:val="28"/>
        </w:rPr>
        <w:t xml:space="preserve">заключения </w:t>
      </w:r>
      <w:bookmarkEnd w:id="2"/>
      <w:bookmarkEnd w:id="3"/>
      <w:r w:rsidR="005D251D" w:rsidRPr="00B3229D">
        <w:rPr>
          <w:sz w:val="28"/>
        </w:rPr>
        <w:t xml:space="preserve">сублицензионного договора на передачу за вознаграждение программных средств </w:t>
      </w:r>
      <w:proofErr w:type="spellStart"/>
      <w:r w:rsidR="005D251D" w:rsidRPr="00B3229D">
        <w:rPr>
          <w:sz w:val="28"/>
        </w:rPr>
        <w:t>Aris</w:t>
      </w:r>
      <w:proofErr w:type="spellEnd"/>
      <w:r w:rsidR="005D251D" w:rsidRPr="00B3229D">
        <w:rPr>
          <w:sz w:val="28"/>
        </w:rPr>
        <w:t xml:space="preserve"> с предоставлением неисключительных прав на использование указанного программного обеспечения, а также техническую поддержку указанного программного обеспечения.</w:t>
      </w:r>
    </w:p>
    <w:p w:rsidR="00D74B51" w:rsidRDefault="00D74B51" w:rsidP="005D251D">
      <w:pPr>
        <w:ind w:firstLine="709"/>
        <w:jc w:val="both"/>
        <w:rPr>
          <w:sz w:val="28"/>
        </w:rPr>
      </w:pPr>
    </w:p>
    <w:p w:rsidR="005D251D" w:rsidRPr="0045740B" w:rsidRDefault="00D74B51" w:rsidP="00C15DE9">
      <w:pPr>
        <w:pStyle w:val="2"/>
        <w:numPr>
          <w:ilvl w:val="1"/>
          <w:numId w:val="29"/>
        </w:numPr>
        <w:spacing w:before="0" w:after="0"/>
        <w:ind w:left="0" w:firstLine="709"/>
        <w:jc w:val="both"/>
      </w:pPr>
      <w:r w:rsidRPr="00C15DE9">
        <w:rPr>
          <w:rFonts w:cs="Times New Roman"/>
          <w:i w:val="0"/>
          <w:iCs w:val="0"/>
        </w:rPr>
        <w:t>Объем передаваемых прав</w:t>
      </w:r>
    </w:p>
    <w:p w:rsidR="005D251D" w:rsidRDefault="005D251D" w:rsidP="005D251D">
      <w:pPr>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Конечному пользователю</w:t>
      </w:r>
      <w:r w:rsidR="008B56D1">
        <w:rPr>
          <w:rFonts w:eastAsiaTheme="minorHAnsi"/>
          <w:sz w:val="28"/>
          <w:szCs w:val="28"/>
          <w:lang w:eastAsia="en-US"/>
        </w:rPr>
        <w:t xml:space="preserve"> (сублицензиату)</w:t>
      </w:r>
      <w:r w:rsidRPr="00AB7103">
        <w:rPr>
          <w:rFonts w:eastAsiaTheme="minorHAnsi"/>
          <w:sz w:val="28"/>
          <w:szCs w:val="28"/>
          <w:lang w:eastAsia="en-US"/>
        </w:rPr>
        <w:t xml:space="preserve"> передаются следующие неисключительные ограниченные права на использо</w:t>
      </w:r>
      <w:r>
        <w:rPr>
          <w:rFonts w:eastAsiaTheme="minorHAnsi"/>
          <w:sz w:val="28"/>
          <w:szCs w:val="28"/>
          <w:lang w:eastAsia="en-US"/>
        </w:rPr>
        <w:t xml:space="preserve">вание программного обеспечения: </w:t>
      </w:r>
      <w:r w:rsidRPr="00AB7103">
        <w:rPr>
          <w:rFonts w:eastAsiaTheme="minorHAnsi"/>
          <w:sz w:val="28"/>
          <w:szCs w:val="28"/>
          <w:lang w:eastAsia="en-US"/>
        </w:rPr>
        <w:t>право на воспроизведение программного обеспечения, ограниченное правом инсталляции, копирования в целях запуска и запуска программного обеспечения, если иные права использования программного обеспечения не предусм</w:t>
      </w:r>
      <w:r>
        <w:rPr>
          <w:rFonts w:eastAsiaTheme="minorHAnsi"/>
          <w:sz w:val="28"/>
          <w:szCs w:val="28"/>
          <w:lang w:eastAsia="en-US"/>
        </w:rPr>
        <w:t>отрены лицензионными условиями п</w:t>
      </w:r>
      <w:r w:rsidRPr="00AB7103">
        <w:rPr>
          <w:rFonts w:eastAsiaTheme="minorHAnsi"/>
          <w:sz w:val="28"/>
          <w:szCs w:val="28"/>
          <w:lang w:eastAsia="en-US"/>
        </w:rPr>
        <w:t>равообладателя. В случае инстал</w:t>
      </w:r>
      <w:r>
        <w:rPr>
          <w:rFonts w:eastAsiaTheme="minorHAnsi"/>
          <w:sz w:val="28"/>
          <w:szCs w:val="28"/>
          <w:lang w:eastAsia="en-US"/>
        </w:rPr>
        <w:t>ляции программного обеспечения к</w:t>
      </w:r>
      <w:r w:rsidRPr="00AB7103">
        <w:rPr>
          <w:rFonts w:eastAsiaTheme="minorHAnsi"/>
          <w:sz w:val="28"/>
          <w:szCs w:val="28"/>
          <w:lang w:eastAsia="en-US"/>
        </w:rPr>
        <w:t>онечным пользователем</w:t>
      </w:r>
      <w:r w:rsidR="008B56D1">
        <w:rPr>
          <w:rFonts w:eastAsiaTheme="minorHAnsi"/>
          <w:sz w:val="28"/>
          <w:szCs w:val="28"/>
          <w:lang w:eastAsia="en-US"/>
        </w:rPr>
        <w:t xml:space="preserve"> (сублицензиатом)</w:t>
      </w:r>
      <w:r w:rsidRPr="00AB7103">
        <w:rPr>
          <w:rFonts w:eastAsiaTheme="minorHAnsi"/>
          <w:sz w:val="28"/>
          <w:szCs w:val="28"/>
          <w:lang w:eastAsia="en-US"/>
        </w:rPr>
        <w:t xml:space="preserve">, объем полномочий по использованию программного обеспечения после инсталляции в отношении инсталлированного программного обеспечения будет ограничен пределами, предусмотренными лицензионными условиями </w:t>
      </w:r>
      <w:r>
        <w:rPr>
          <w:rFonts w:eastAsiaTheme="minorHAnsi"/>
          <w:sz w:val="28"/>
          <w:szCs w:val="28"/>
          <w:lang w:eastAsia="en-US"/>
        </w:rPr>
        <w:t>п</w:t>
      </w:r>
      <w:r w:rsidRPr="00AB7103">
        <w:rPr>
          <w:rFonts w:eastAsiaTheme="minorHAnsi"/>
          <w:sz w:val="28"/>
          <w:szCs w:val="28"/>
          <w:lang w:eastAsia="en-US"/>
        </w:rPr>
        <w:t>равообладателя.</w:t>
      </w:r>
    </w:p>
    <w:p w:rsidR="00D74B51" w:rsidRPr="00AB7103" w:rsidRDefault="00D74B51" w:rsidP="005D251D">
      <w:pPr>
        <w:suppressAutoHyphens w:val="0"/>
        <w:spacing w:line="322" w:lineRule="exact"/>
        <w:ind w:right="34" w:firstLine="709"/>
        <w:jc w:val="both"/>
        <w:rPr>
          <w:rFonts w:eastAsiaTheme="minorHAnsi"/>
          <w:sz w:val="28"/>
          <w:szCs w:val="28"/>
          <w:lang w:eastAsia="en-US"/>
        </w:rPr>
      </w:pPr>
    </w:p>
    <w:p w:rsidR="005D251D" w:rsidRPr="0045740B" w:rsidRDefault="005D251D" w:rsidP="00C15DE9">
      <w:pPr>
        <w:pStyle w:val="2"/>
        <w:numPr>
          <w:ilvl w:val="1"/>
          <w:numId w:val="29"/>
        </w:numPr>
        <w:spacing w:before="0" w:after="0"/>
        <w:ind w:left="0" w:firstLine="709"/>
        <w:jc w:val="both"/>
      </w:pPr>
      <w:r w:rsidRPr="00C15DE9">
        <w:rPr>
          <w:rFonts w:cs="Times New Roman"/>
          <w:i w:val="0"/>
          <w:iCs w:val="0"/>
        </w:rPr>
        <w:t>Начальная (максимальная) цена договора</w:t>
      </w:r>
    </w:p>
    <w:p w:rsidR="005D251D" w:rsidRDefault="005D251D" w:rsidP="005D251D">
      <w:pPr>
        <w:ind w:firstLine="709"/>
        <w:jc w:val="both"/>
        <w:rPr>
          <w:bCs/>
          <w:sz w:val="28"/>
          <w:szCs w:val="28"/>
        </w:rPr>
      </w:pPr>
      <w:r w:rsidRPr="00561289">
        <w:rPr>
          <w:bCs/>
          <w:sz w:val="28"/>
          <w:szCs w:val="28"/>
        </w:rPr>
        <w:t xml:space="preserve">Максимальная цена договора составляет </w:t>
      </w:r>
      <w:r w:rsidRPr="0046775B">
        <w:rPr>
          <w:bCs/>
          <w:sz w:val="28"/>
          <w:szCs w:val="28"/>
        </w:rPr>
        <w:t>3 700 000,00</w:t>
      </w:r>
      <w:r w:rsidRPr="007E2BD9">
        <w:rPr>
          <w:bCs/>
          <w:sz w:val="28"/>
          <w:szCs w:val="28"/>
        </w:rPr>
        <w:t xml:space="preserve"> рублей </w:t>
      </w:r>
      <w:r>
        <w:rPr>
          <w:bCs/>
          <w:sz w:val="28"/>
          <w:szCs w:val="28"/>
        </w:rPr>
        <w:t>(три миллиона семьсот тысяч рублей 00 копеек</w:t>
      </w:r>
      <w:r w:rsidRPr="00D74B51">
        <w:rPr>
          <w:bCs/>
          <w:sz w:val="28"/>
          <w:szCs w:val="28"/>
        </w:rPr>
        <w:t>)</w:t>
      </w:r>
      <w:r w:rsidR="00D74B51" w:rsidRPr="00C15DE9">
        <w:rPr>
          <w:sz w:val="28"/>
          <w:szCs w:val="28"/>
        </w:rPr>
        <w:t xml:space="preserve"> без учета НДС</w:t>
      </w:r>
      <w:r w:rsidRPr="00D74B51">
        <w:rPr>
          <w:bCs/>
          <w:sz w:val="28"/>
          <w:szCs w:val="28"/>
        </w:rPr>
        <w:t>.</w:t>
      </w:r>
      <w:r>
        <w:rPr>
          <w:bCs/>
          <w:sz w:val="28"/>
          <w:szCs w:val="28"/>
        </w:rPr>
        <w:t xml:space="preserve"> </w:t>
      </w:r>
    </w:p>
    <w:p w:rsidR="005D251D" w:rsidRDefault="005D251D" w:rsidP="005D251D">
      <w:pPr>
        <w:ind w:firstLine="709"/>
        <w:jc w:val="both"/>
        <w:rPr>
          <w:bCs/>
          <w:sz w:val="28"/>
          <w:szCs w:val="28"/>
        </w:rPr>
      </w:pPr>
      <w:r w:rsidRPr="00962A86">
        <w:rPr>
          <w:bCs/>
          <w:sz w:val="28"/>
          <w:szCs w:val="28"/>
        </w:rPr>
        <w:t xml:space="preserve">Все цены и суммы в предложении Поставщика должны быть конечными </w:t>
      </w:r>
      <w:r w:rsidRPr="00EA33AB">
        <w:rPr>
          <w:bCs/>
          <w:sz w:val="28"/>
          <w:szCs w:val="28"/>
        </w:rPr>
        <w:t xml:space="preserve">с учетом </w:t>
      </w:r>
      <w:r w:rsidRPr="001E4805">
        <w:rPr>
          <w:bCs/>
          <w:sz w:val="28"/>
        </w:rPr>
        <w:t xml:space="preserve">с учетом </w:t>
      </w:r>
      <w:r w:rsidRPr="00E3400C">
        <w:rPr>
          <w:bCs/>
          <w:sz w:val="28"/>
        </w:rPr>
        <w:t>всех расходов</w:t>
      </w:r>
      <w:r>
        <w:rPr>
          <w:bCs/>
          <w:sz w:val="28"/>
        </w:rPr>
        <w:t xml:space="preserve"> Поставщика, </w:t>
      </w:r>
      <w:r w:rsidRPr="00EA33AB">
        <w:rPr>
          <w:bCs/>
          <w:sz w:val="28"/>
          <w:szCs w:val="28"/>
        </w:rPr>
        <w:t>уплат налогов, сборов и других обязательных платежей, кроме НДС (указывается отдельной строкой)</w:t>
      </w:r>
      <w:r>
        <w:rPr>
          <w:bCs/>
          <w:sz w:val="28"/>
          <w:szCs w:val="28"/>
        </w:rPr>
        <w:t xml:space="preserve">. </w:t>
      </w:r>
      <w:r w:rsidRPr="00792E64">
        <w:rPr>
          <w:bCs/>
          <w:sz w:val="28"/>
          <w:szCs w:val="28"/>
        </w:rPr>
        <w:t>Сумма НДС и условия начисления определяются в соответствии с действующим законодательством</w:t>
      </w:r>
      <w:r>
        <w:rPr>
          <w:bCs/>
          <w:sz w:val="28"/>
          <w:szCs w:val="28"/>
        </w:rPr>
        <w:t xml:space="preserve"> Российской Федерации.</w:t>
      </w:r>
    </w:p>
    <w:p w:rsidR="00D74B51" w:rsidRDefault="00D74B51" w:rsidP="005D251D">
      <w:pPr>
        <w:ind w:firstLine="709"/>
        <w:jc w:val="both"/>
        <w:rPr>
          <w:bCs/>
          <w:sz w:val="28"/>
          <w:szCs w:val="28"/>
        </w:rPr>
      </w:pPr>
    </w:p>
    <w:p w:rsidR="005D251D" w:rsidRPr="0045740B" w:rsidRDefault="005D251D" w:rsidP="00C15DE9">
      <w:pPr>
        <w:pStyle w:val="2"/>
        <w:numPr>
          <w:ilvl w:val="1"/>
          <w:numId w:val="29"/>
        </w:numPr>
        <w:spacing w:before="0" w:after="0"/>
        <w:ind w:left="0" w:firstLine="709"/>
        <w:jc w:val="both"/>
      </w:pPr>
      <w:r w:rsidRPr="00C15DE9">
        <w:rPr>
          <w:rFonts w:cs="Times New Roman"/>
          <w:i w:val="0"/>
          <w:iCs w:val="0"/>
        </w:rPr>
        <w:t>Период предоставления технической поддержки</w:t>
      </w:r>
    </w:p>
    <w:p w:rsidR="005D251D" w:rsidRDefault="005D251D" w:rsidP="005D251D">
      <w:pPr>
        <w:ind w:firstLine="709"/>
        <w:rPr>
          <w:rFonts w:eastAsiaTheme="minorHAnsi"/>
          <w:sz w:val="28"/>
          <w:szCs w:val="28"/>
          <w:lang w:eastAsia="en-US"/>
        </w:rPr>
      </w:pPr>
      <w:r w:rsidRPr="00B31C30">
        <w:rPr>
          <w:rFonts w:eastAsiaTheme="minorHAnsi"/>
          <w:sz w:val="28"/>
          <w:szCs w:val="28"/>
          <w:lang w:eastAsia="en-US"/>
        </w:rPr>
        <w:t>Срок предоставления технической поддержки – 1</w:t>
      </w:r>
      <w:r>
        <w:rPr>
          <w:rFonts w:eastAsiaTheme="minorHAnsi"/>
          <w:sz w:val="28"/>
          <w:szCs w:val="28"/>
          <w:lang w:eastAsia="en-US"/>
        </w:rPr>
        <w:t>2</w:t>
      </w:r>
      <w:r w:rsidRPr="00B31C30">
        <w:rPr>
          <w:rFonts w:eastAsiaTheme="minorHAnsi"/>
          <w:sz w:val="28"/>
          <w:szCs w:val="28"/>
          <w:lang w:eastAsia="en-US"/>
        </w:rPr>
        <w:t xml:space="preserve"> (</w:t>
      </w:r>
      <w:r>
        <w:rPr>
          <w:rFonts w:eastAsiaTheme="minorHAnsi"/>
          <w:sz w:val="28"/>
          <w:szCs w:val="28"/>
          <w:lang w:eastAsia="en-US"/>
        </w:rPr>
        <w:t>двенадцать</w:t>
      </w:r>
      <w:r w:rsidRPr="00B31C30">
        <w:rPr>
          <w:rFonts w:eastAsiaTheme="minorHAnsi"/>
          <w:sz w:val="28"/>
          <w:szCs w:val="28"/>
          <w:lang w:eastAsia="en-US"/>
        </w:rPr>
        <w:t xml:space="preserve">) </w:t>
      </w:r>
      <w:r>
        <w:rPr>
          <w:rFonts w:eastAsiaTheme="minorHAnsi"/>
          <w:sz w:val="28"/>
          <w:szCs w:val="28"/>
          <w:lang w:eastAsia="en-US"/>
        </w:rPr>
        <w:t>месяцев</w:t>
      </w:r>
      <w:r w:rsidRPr="00EA04D3">
        <w:rPr>
          <w:rFonts w:eastAsiaTheme="minorHAnsi"/>
          <w:sz w:val="28"/>
          <w:szCs w:val="28"/>
          <w:lang w:eastAsia="en-US"/>
        </w:rPr>
        <w:t xml:space="preserve"> </w:t>
      </w:r>
      <w:r>
        <w:rPr>
          <w:rFonts w:eastAsiaTheme="minorHAnsi"/>
          <w:sz w:val="28"/>
          <w:szCs w:val="28"/>
          <w:lang w:eastAsia="en-US"/>
        </w:rPr>
        <w:t xml:space="preserve">с момента </w:t>
      </w:r>
      <w:r w:rsidRPr="009913EB">
        <w:rPr>
          <w:rFonts w:eastAsiaTheme="minorHAnsi"/>
          <w:sz w:val="28"/>
          <w:szCs w:val="28"/>
          <w:lang w:eastAsia="en-US"/>
        </w:rPr>
        <w:t>предоставления права использования</w:t>
      </w:r>
      <w:r>
        <w:rPr>
          <w:rFonts w:eastAsiaTheme="minorHAnsi"/>
          <w:sz w:val="28"/>
          <w:szCs w:val="28"/>
          <w:lang w:eastAsia="en-US"/>
        </w:rPr>
        <w:t xml:space="preserve"> программного обеспечения</w:t>
      </w:r>
      <w:r w:rsidRPr="00B31C30">
        <w:rPr>
          <w:rFonts w:eastAsiaTheme="minorHAnsi"/>
          <w:sz w:val="28"/>
          <w:szCs w:val="28"/>
          <w:lang w:eastAsia="en-US"/>
        </w:rPr>
        <w:t>.</w:t>
      </w:r>
    </w:p>
    <w:p w:rsidR="00D74B51" w:rsidRPr="00B31C30" w:rsidRDefault="00D74B51" w:rsidP="005D251D">
      <w:pPr>
        <w:ind w:firstLine="709"/>
        <w:rPr>
          <w:b/>
          <w:sz w:val="28"/>
        </w:rPr>
      </w:pPr>
    </w:p>
    <w:p w:rsidR="005D251D" w:rsidRPr="0045740B" w:rsidRDefault="005D251D" w:rsidP="00C15DE9">
      <w:pPr>
        <w:pStyle w:val="2"/>
        <w:numPr>
          <w:ilvl w:val="1"/>
          <w:numId w:val="29"/>
        </w:numPr>
        <w:spacing w:before="0" w:after="0"/>
        <w:ind w:left="0" w:firstLine="709"/>
        <w:jc w:val="both"/>
      </w:pPr>
      <w:r w:rsidRPr="00C15DE9">
        <w:rPr>
          <w:rFonts w:cs="Times New Roman"/>
          <w:i w:val="0"/>
          <w:iCs w:val="0"/>
        </w:rPr>
        <w:t xml:space="preserve">Место </w:t>
      </w:r>
      <w:r w:rsidR="00D74B51" w:rsidRPr="00C15DE9">
        <w:rPr>
          <w:rFonts w:cs="Times New Roman"/>
          <w:i w:val="0"/>
          <w:iCs w:val="0"/>
        </w:rPr>
        <w:t xml:space="preserve">передачи права, </w:t>
      </w:r>
      <w:r w:rsidR="00574829">
        <w:rPr>
          <w:rFonts w:cs="Times New Roman"/>
          <w:i w:val="0"/>
          <w:iCs w:val="0"/>
        </w:rPr>
        <w:t>предоставления</w:t>
      </w:r>
      <w:r w:rsidR="00A75CCF" w:rsidRPr="00C15DE9">
        <w:rPr>
          <w:rFonts w:cs="Times New Roman"/>
          <w:i w:val="0"/>
          <w:iCs w:val="0"/>
        </w:rPr>
        <w:t xml:space="preserve"> технической поддержки.</w:t>
      </w:r>
      <w:r w:rsidRPr="00C15DE9">
        <w:rPr>
          <w:rFonts w:cs="Times New Roman"/>
          <w:i w:val="0"/>
          <w:iCs w:val="0"/>
        </w:rPr>
        <w:t xml:space="preserve"> </w:t>
      </w:r>
    </w:p>
    <w:p w:rsidR="005D251D" w:rsidRDefault="005D251D" w:rsidP="005D251D">
      <w:pPr>
        <w:ind w:firstLine="708"/>
        <w:rPr>
          <w:sz w:val="28"/>
          <w:szCs w:val="28"/>
        </w:rPr>
      </w:pPr>
      <w:r w:rsidRPr="00B31C30">
        <w:rPr>
          <w:sz w:val="28"/>
          <w:szCs w:val="28"/>
        </w:rPr>
        <w:t>Москва, Оружейный переулок, д.19</w:t>
      </w:r>
    </w:p>
    <w:p w:rsidR="00A75CCF" w:rsidRPr="006A5178" w:rsidRDefault="00A75CCF" w:rsidP="005D251D">
      <w:pPr>
        <w:ind w:firstLine="708"/>
        <w:rPr>
          <w:sz w:val="28"/>
          <w:szCs w:val="28"/>
        </w:rPr>
      </w:pPr>
    </w:p>
    <w:p w:rsidR="005D251D" w:rsidRPr="00C15DE9" w:rsidRDefault="005D251D" w:rsidP="00C15DE9">
      <w:pPr>
        <w:pStyle w:val="2"/>
        <w:numPr>
          <w:ilvl w:val="1"/>
          <w:numId w:val="29"/>
        </w:numPr>
        <w:spacing w:before="0" w:after="0"/>
        <w:ind w:left="0" w:firstLine="709"/>
        <w:jc w:val="both"/>
        <w:rPr>
          <w:b w:val="0"/>
        </w:rPr>
      </w:pPr>
      <w:r w:rsidRPr="00C15DE9">
        <w:rPr>
          <w:rFonts w:cs="Times New Roman"/>
          <w:i w:val="0"/>
          <w:iCs w:val="0"/>
        </w:rPr>
        <w:t>Требования к качеству технической поддержки</w:t>
      </w:r>
    </w:p>
    <w:p w:rsidR="005D251D" w:rsidRPr="00AB7103" w:rsidRDefault="005D251D" w:rsidP="005D251D">
      <w:pPr>
        <w:tabs>
          <w:tab w:val="left" w:pos="0"/>
        </w:tabs>
        <w:suppressAutoHyphens w:val="0"/>
        <w:spacing w:line="322" w:lineRule="exact"/>
        <w:ind w:right="34" w:firstLine="709"/>
        <w:contextualSpacing/>
        <w:jc w:val="both"/>
        <w:rPr>
          <w:rFonts w:eastAsiaTheme="minorHAnsi"/>
          <w:sz w:val="28"/>
          <w:szCs w:val="28"/>
          <w:lang w:eastAsia="en-US"/>
        </w:rPr>
      </w:pPr>
      <w:proofErr w:type="gramStart"/>
      <w:r w:rsidRPr="00AB7103">
        <w:rPr>
          <w:rFonts w:eastAsiaTheme="minorHAnsi"/>
          <w:sz w:val="28"/>
          <w:szCs w:val="28"/>
          <w:lang w:eastAsia="en-US"/>
        </w:rPr>
        <w:t xml:space="preserve">Техническая поддержка </w:t>
      </w:r>
      <w:r>
        <w:rPr>
          <w:rFonts w:eastAsiaTheme="minorHAnsi"/>
          <w:sz w:val="28"/>
          <w:szCs w:val="28"/>
          <w:lang w:eastAsia="en-US"/>
        </w:rPr>
        <w:t>(</w:t>
      </w:r>
      <w:r w:rsidRPr="006A5178">
        <w:rPr>
          <w:rFonts w:eastAsiaTheme="minorHAnsi"/>
          <w:sz w:val="28"/>
          <w:szCs w:val="28"/>
          <w:lang w:eastAsia="en-US"/>
        </w:rPr>
        <w:t>Maintenance Fee</w:t>
      </w:r>
      <w:r>
        <w:rPr>
          <w:rFonts w:eastAsiaTheme="minorHAnsi"/>
          <w:sz w:val="28"/>
          <w:szCs w:val="28"/>
          <w:lang w:eastAsia="en-US"/>
        </w:rPr>
        <w:t xml:space="preserve">) </w:t>
      </w:r>
      <w:r w:rsidRPr="00AB7103">
        <w:rPr>
          <w:rFonts w:eastAsiaTheme="minorHAnsi"/>
          <w:sz w:val="28"/>
          <w:szCs w:val="28"/>
          <w:lang w:eastAsia="en-US"/>
        </w:rPr>
        <w:t xml:space="preserve">– это стандартный сервис правообладателя по поддержке и техническому сопровождению программ «ARIS» на основании имеющегося у </w:t>
      </w:r>
      <w:r>
        <w:rPr>
          <w:rFonts w:eastAsiaTheme="minorHAnsi"/>
          <w:sz w:val="28"/>
          <w:szCs w:val="28"/>
          <w:lang w:eastAsia="en-US"/>
        </w:rPr>
        <w:t>к</w:t>
      </w:r>
      <w:r w:rsidRPr="00AB7103">
        <w:rPr>
          <w:rFonts w:eastAsiaTheme="minorHAnsi"/>
          <w:sz w:val="28"/>
          <w:szCs w:val="28"/>
          <w:lang w:eastAsia="en-US"/>
        </w:rPr>
        <w:t>онечного пользователя</w:t>
      </w:r>
      <w:r w:rsidR="008B56D1">
        <w:rPr>
          <w:rFonts w:eastAsiaTheme="minorHAnsi"/>
          <w:sz w:val="28"/>
          <w:szCs w:val="28"/>
          <w:lang w:eastAsia="en-US"/>
        </w:rPr>
        <w:t xml:space="preserve"> (сублицензиата)</w:t>
      </w:r>
      <w:r w:rsidRPr="00AB7103">
        <w:rPr>
          <w:rFonts w:eastAsiaTheme="minorHAnsi"/>
          <w:sz w:val="28"/>
          <w:szCs w:val="28"/>
          <w:lang w:eastAsia="en-US"/>
        </w:rPr>
        <w:t xml:space="preserve"> права использования программ «ARIS» в соответствии с правилами и условиями, актуальная версия которых изложена правообладателем на официальном </w:t>
      </w:r>
      <w:r w:rsidRPr="00792E64">
        <w:rPr>
          <w:rFonts w:eastAsiaTheme="minorHAnsi"/>
          <w:sz w:val="28"/>
          <w:szCs w:val="28"/>
          <w:lang w:eastAsia="en-US"/>
        </w:rPr>
        <w:t xml:space="preserve">интернет - сайте: </w:t>
      </w:r>
      <w:hyperlink r:id="rId14" w:history="1">
        <w:r w:rsidRPr="00EF461F">
          <w:rPr>
            <w:rFonts w:eastAsiaTheme="minorHAnsi"/>
            <w:color w:val="0000FF" w:themeColor="hyperlink"/>
            <w:sz w:val="28"/>
            <w:szCs w:val="28"/>
            <w:u w:val="single"/>
            <w:lang w:eastAsia="en-US"/>
          </w:rPr>
          <w:t>http://www.softwareag.com</w:t>
        </w:r>
      </w:hyperlink>
      <w:r w:rsidRPr="00EF461F">
        <w:rPr>
          <w:rFonts w:eastAsiaTheme="minorHAnsi"/>
          <w:sz w:val="28"/>
          <w:szCs w:val="28"/>
          <w:lang w:eastAsia="en-US"/>
        </w:rPr>
        <w:t xml:space="preserve">. </w:t>
      </w:r>
      <w:r w:rsidRPr="00792E64">
        <w:rPr>
          <w:rFonts w:eastAsiaTheme="minorHAnsi"/>
          <w:sz w:val="28"/>
          <w:szCs w:val="28"/>
          <w:lang w:eastAsia="en-US"/>
        </w:rPr>
        <w:t>п</w:t>
      </w:r>
      <w:r w:rsidRPr="00845A7F">
        <w:rPr>
          <w:rFonts w:eastAsiaTheme="minorHAnsi"/>
          <w:sz w:val="28"/>
          <w:szCs w:val="28"/>
          <w:lang w:eastAsia="en-US"/>
        </w:rPr>
        <w:t>равообладатель вправе изменять</w:t>
      </w:r>
      <w:r w:rsidRPr="00AB7103">
        <w:rPr>
          <w:rFonts w:eastAsiaTheme="minorHAnsi"/>
          <w:sz w:val="28"/>
          <w:szCs w:val="28"/>
          <w:lang w:eastAsia="en-US"/>
        </w:rPr>
        <w:t xml:space="preserve"> вышеуказанные правила и условия.</w:t>
      </w:r>
      <w:proofErr w:type="gramEnd"/>
    </w:p>
    <w:p w:rsidR="005D251D" w:rsidRDefault="005D251D" w:rsidP="005D251D">
      <w:pPr>
        <w:tabs>
          <w:tab w:val="left" w:pos="0"/>
        </w:tabs>
        <w:suppressAutoHyphens w:val="0"/>
        <w:spacing w:line="322" w:lineRule="exact"/>
        <w:ind w:right="34" w:firstLine="709"/>
        <w:contextualSpacing/>
        <w:jc w:val="both"/>
        <w:rPr>
          <w:rFonts w:eastAsiaTheme="minorHAnsi"/>
          <w:sz w:val="28"/>
          <w:szCs w:val="28"/>
          <w:lang w:eastAsia="en-US"/>
        </w:rPr>
      </w:pPr>
      <w:r w:rsidRPr="00AB7103">
        <w:rPr>
          <w:rFonts w:eastAsiaTheme="minorHAnsi"/>
          <w:sz w:val="28"/>
          <w:szCs w:val="28"/>
          <w:lang w:eastAsia="en-US"/>
        </w:rPr>
        <w:t>Техническая поддержка в отношении исп</w:t>
      </w:r>
      <w:r>
        <w:rPr>
          <w:rFonts w:eastAsiaTheme="minorHAnsi"/>
          <w:sz w:val="28"/>
          <w:szCs w:val="28"/>
          <w:lang w:eastAsia="en-US"/>
        </w:rPr>
        <w:t xml:space="preserve">ользования программных средств </w:t>
      </w:r>
      <w:r w:rsidRPr="00AB7103">
        <w:rPr>
          <w:rFonts w:eastAsiaTheme="minorHAnsi"/>
          <w:sz w:val="28"/>
          <w:szCs w:val="28"/>
          <w:lang w:eastAsia="en-US"/>
        </w:rPr>
        <w:t>осуществляется правообладателем в течение 12 (двенадцати) месяцев, с момента поставки экземпляров программных средств и предоставления права использования. Под технической поддержкой понимается предоставляемая по выделенной линии службы приема и разрешения технических запросов (телефон, e-</w:t>
      </w:r>
      <w:proofErr w:type="spellStart"/>
      <w:r w:rsidRPr="00AB7103">
        <w:rPr>
          <w:rFonts w:eastAsiaTheme="minorHAnsi"/>
          <w:sz w:val="28"/>
          <w:szCs w:val="28"/>
          <w:lang w:eastAsia="en-US"/>
        </w:rPr>
        <w:t>mail</w:t>
      </w:r>
      <w:proofErr w:type="spellEnd"/>
      <w:r w:rsidRPr="00AB7103">
        <w:rPr>
          <w:rFonts w:eastAsiaTheme="minorHAnsi"/>
          <w:sz w:val="28"/>
          <w:szCs w:val="28"/>
          <w:lang w:eastAsia="en-US"/>
        </w:rPr>
        <w:t xml:space="preserve">, </w:t>
      </w:r>
      <w:proofErr w:type="spellStart"/>
      <w:r w:rsidRPr="00AB7103">
        <w:rPr>
          <w:rFonts w:eastAsiaTheme="minorHAnsi"/>
          <w:sz w:val="28"/>
          <w:szCs w:val="28"/>
          <w:lang w:eastAsia="en-US"/>
        </w:rPr>
        <w:t>HelpDesk</w:t>
      </w:r>
      <w:proofErr w:type="spellEnd"/>
      <w:r w:rsidRPr="00AB7103">
        <w:rPr>
          <w:rFonts w:eastAsiaTheme="minorHAnsi"/>
          <w:sz w:val="28"/>
          <w:szCs w:val="28"/>
          <w:lang w:eastAsia="en-US"/>
        </w:rPr>
        <w:t xml:space="preserve">) специалистами правообладателя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Время предоставления поддержки и приема заявок осуществляется с понедельника по пятницу с 9:00 до 18:00 по </w:t>
      </w:r>
      <w:r>
        <w:rPr>
          <w:rFonts w:eastAsiaTheme="minorHAnsi"/>
          <w:sz w:val="28"/>
          <w:szCs w:val="28"/>
          <w:lang w:eastAsia="en-US"/>
        </w:rPr>
        <w:t>м</w:t>
      </w:r>
      <w:r w:rsidRPr="00AB7103">
        <w:rPr>
          <w:rFonts w:eastAsiaTheme="minorHAnsi"/>
          <w:sz w:val="28"/>
          <w:szCs w:val="28"/>
          <w:lang w:eastAsia="en-US"/>
        </w:rPr>
        <w:t>осковскому времени. По запрос</w:t>
      </w:r>
      <w:r>
        <w:rPr>
          <w:rFonts w:eastAsiaTheme="minorHAnsi"/>
          <w:sz w:val="28"/>
          <w:szCs w:val="28"/>
          <w:lang w:eastAsia="en-US"/>
        </w:rPr>
        <w:t>у к</w:t>
      </w:r>
      <w:r w:rsidRPr="00AB7103">
        <w:rPr>
          <w:rFonts w:eastAsiaTheme="minorHAnsi"/>
          <w:sz w:val="28"/>
          <w:szCs w:val="28"/>
          <w:lang w:eastAsia="en-US"/>
        </w:rPr>
        <w:t>онечного пользователя</w:t>
      </w:r>
      <w:r w:rsidR="008B56D1">
        <w:rPr>
          <w:rFonts w:eastAsiaTheme="minorHAnsi"/>
          <w:sz w:val="28"/>
          <w:szCs w:val="28"/>
          <w:lang w:eastAsia="en-US"/>
        </w:rPr>
        <w:t xml:space="preserve"> (сублицензиата)</w:t>
      </w:r>
      <w:r w:rsidRPr="00AB7103">
        <w:rPr>
          <w:rFonts w:eastAsiaTheme="minorHAnsi"/>
          <w:sz w:val="28"/>
          <w:szCs w:val="28"/>
          <w:lang w:eastAsia="en-US"/>
        </w:rPr>
        <w:t xml:space="preserve"> </w:t>
      </w:r>
      <w:r>
        <w:rPr>
          <w:rFonts w:eastAsiaTheme="minorHAnsi"/>
          <w:sz w:val="28"/>
          <w:szCs w:val="28"/>
          <w:lang w:eastAsia="en-US"/>
        </w:rPr>
        <w:t>поставщик</w:t>
      </w:r>
      <w:r w:rsidRPr="00AB7103">
        <w:rPr>
          <w:rFonts w:eastAsiaTheme="minorHAnsi"/>
          <w:sz w:val="28"/>
          <w:szCs w:val="28"/>
          <w:lang w:eastAsia="en-US"/>
        </w:rPr>
        <w:t xml:space="preserve"> обязуется предоставить адреса и телефоны центров технической поддержки правообладателя.</w:t>
      </w:r>
    </w:p>
    <w:p w:rsidR="00B44E20" w:rsidRPr="00AB7103" w:rsidRDefault="00B44E20" w:rsidP="005D251D">
      <w:pPr>
        <w:tabs>
          <w:tab w:val="left" w:pos="0"/>
        </w:tabs>
        <w:suppressAutoHyphens w:val="0"/>
        <w:spacing w:line="322" w:lineRule="exact"/>
        <w:ind w:right="34" w:firstLine="709"/>
        <w:contextualSpacing/>
        <w:jc w:val="both"/>
        <w:rPr>
          <w:rFonts w:eastAsiaTheme="minorHAnsi"/>
          <w:sz w:val="28"/>
          <w:szCs w:val="28"/>
          <w:lang w:eastAsia="en-US"/>
        </w:rPr>
      </w:pPr>
    </w:p>
    <w:p w:rsidR="005D251D" w:rsidRPr="0045740B" w:rsidRDefault="005D251D" w:rsidP="00C15DE9">
      <w:pPr>
        <w:pStyle w:val="2"/>
        <w:numPr>
          <w:ilvl w:val="1"/>
          <w:numId w:val="29"/>
        </w:numPr>
        <w:spacing w:before="0" w:after="0"/>
        <w:ind w:left="0" w:firstLine="709"/>
        <w:jc w:val="both"/>
      </w:pPr>
      <w:r w:rsidRPr="00C15DE9">
        <w:rPr>
          <w:rFonts w:cs="Times New Roman"/>
          <w:i w:val="0"/>
          <w:iCs w:val="0"/>
        </w:rPr>
        <w:t xml:space="preserve">Форма, сроки и порядок оплаты </w:t>
      </w:r>
    </w:p>
    <w:p w:rsidR="005D251D" w:rsidRDefault="005D251D" w:rsidP="005D251D">
      <w:pPr>
        <w:ind w:firstLine="709"/>
        <w:jc w:val="both"/>
        <w:rPr>
          <w:sz w:val="28"/>
          <w:szCs w:val="28"/>
        </w:rPr>
      </w:pPr>
      <w:r>
        <w:rPr>
          <w:sz w:val="28"/>
          <w:szCs w:val="28"/>
        </w:rPr>
        <w:t>О</w:t>
      </w:r>
      <w:r w:rsidRPr="00495EC2">
        <w:rPr>
          <w:sz w:val="28"/>
          <w:szCs w:val="28"/>
        </w:rPr>
        <w:t xml:space="preserve">плата </w:t>
      </w:r>
      <w:r>
        <w:rPr>
          <w:sz w:val="28"/>
          <w:szCs w:val="28"/>
        </w:rPr>
        <w:t>вознаграждения</w:t>
      </w:r>
      <w:r w:rsidRPr="00A449ED">
        <w:rPr>
          <w:sz w:val="28"/>
          <w:szCs w:val="28"/>
        </w:rPr>
        <w:t xml:space="preserve"> </w:t>
      </w:r>
      <w:r>
        <w:rPr>
          <w:sz w:val="28"/>
          <w:szCs w:val="28"/>
        </w:rPr>
        <w:t>программных средств</w:t>
      </w:r>
      <w:r w:rsidRPr="0083718F">
        <w:rPr>
          <w:sz w:val="28"/>
          <w:szCs w:val="28"/>
        </w:rPr>
        <w:t xml:space="preserve"> «ARIS»</w:t>
      </w:r>
      <w:r>
        <w:rPr>
          <w:sz w:val="28"/>
          <w:szCs w:val="28"/>
        </w:rPr>
        <w:t xml:space="preserve"> </w:t>
      </w:r>
      <w:r w:rsidRPr="00495EC2">
        <w:rPr>
          <w:sz w:val="28"/>
          <w:szCs w:val="28"/>
        </w:rPr>
        <w:t>осуществляется путем безналичного перечисления денежных средств</w:t>
      </w:r>
      <w:r>
        <w:rPr>
          <w:sz w:val="28"/>
          <w:szCs w:val="28"/>
        </w:rPr>
        <w:t xml:space="preserve"> на расчетный счет поставщика</w:t>
      </w:r>
      <w:r w:rsidRPr="00495EC2">
        <w:rPr>
          <w:sz w:val="28"/>
          <w:szCs w:val="28"/>
        </w:rPr>
        <w:t xml:space="preserve"> в течение 30 (тридцати) календарных дней </w:t>
      </w:r>
      <w:proofErr w:type="gramStart"/>
      <w:r w:rsidRPr="00495EC2">
        <w:rPr>
          <w:sz w:val="28"/>
          <w:szCs w:val="28"/>
        </w:rPr>
        <w:t>с даты подписания</w:t>
      </w:r>
      <w:proofErr w:type="gramEnd"/>
      <w:r w:rsidRPr="00495EC2">
        <w:rPr>
          <w:sz w:val="28"/>
          <w:szCs w:val="28"/>
        </w:rPr>
        <w:t xml:space="preserve"> </w:t>
      </w:r>
      <w:r>
        <w:rPr>
          <w:sz w:val="28"/>
          <w:szCs w:val="28"/>
        </w:rPr>
        <w:t>а</w:t>
      </w:r>
      <w:r w:rsidRPr="00495EC2">
        <w:rPr>
          <w:sz w:val="28"/>
          <w:szCs w:val="28"/>
        </w:rPr>
        <w:t>кта приема-передачи неисключительных прав на основании сче</w:t>
      </w:r>
      <w:r>
        <w:rPr>
          <w:sz w:val="28"/>
          <w:szCs w:val="28"/>
        </w:rPr>
        <w:t>та, выставляемого поставщиком</w:t>
      </w:r>
      <w:r w:rsidRPr="00495EC2">
        <w:rPr>
          <w:sz w:val="28"/>
          <w:szCs w:val="28"/>
        </w:rPr>
        <w:t xml:space="preserve">. </w:t>
      </w:r>
    </w:p>
    <w:p w:rsidR="005D251D" w:rsidRDefault="005D251D" w:rsidP="005D251D">
      <w:pPr>
        <w:ind w:firstLine="709"/>
        <w:jc w:val="both"/>
        <w:rPr>
          <w:sz w:val="28"/>
          <w:szCs w:val="28"/>
        </w:rPr>
      </w:pPr>
      <w:proofErr w:type="gramStart"/>
      <w:r w:rsidRPr="00651206">
        <w:rPr>
          <w:sz w:val="28"/>
          <w:szCs w:val="28"/>
        </w:rPr>
        <w:t xml:space="preserve">Оплата технической поддержки осуществляется путем безналичного перечисления денежных средств на расчетный счет </w:t>
      </w:r>
      <w:r>
        <w:rPr>
          <w:sz w:val="28"/>
          <w:szCs w:val="28"/>
        </w:rPr>
        <w:t>п</w:t>
      </w:r>
      <w:r w:rsidRPr="00651206">
        <w:rPr>
          <w:sz w:val="28"/>
          <w:szCs w:val="28"/>
        </w:rPr>
        <w:t xml:space="preserve">оставщика в течение 30 (тридцати) календарных дней с даты подписания </w:t>
      </w:r>
      <w:r>
        <w:rPr>
          <w:sz w:val="28"/>
          <w:szCs w:val="28"/>
        </w:rPr>
        <w:t>а</w:t>
      </w:r>
      <w:r w:rsidRPr="00651206">
        <w:rPr>
          <w:sz w:val="28"/>
          <w:szCs w:val="28"/>
        </w:rPr>
        <w:t>кта приема-передачи неисключительных прав на основании</w:t>
      </w:r>
      <w:r>
        <w:rPr>
          <w:sz w:val="28"/>
          <w:szCs w:val="28"/>
        </w:rPr>
        <w:t xml:space="preserve"> счета, выставляемого п</w:t>
      </w:r>
      <w:r w:rsidRPr="00651206">
        <w:rPr>
          <w:sz w:val="28"/>
          <w:szCs w:val="28"/>
        </w:rPr>
        <w:t>оставщиком.</w:t>
      </w:r>
      <w:r w:rsidRPr="00495EC2">
        <w:rPr>
          <w:sz w:val="28"/>
          <w:szCs w:val="28"/>
        </w:rPr>
        <w:t xml:space="preserve"> </w:t>
      </w:r>
      <w:proofErr w:type="gramEnd"/>
    </w:p>
    <w:p w:rsidR="00B44E20" w:rsidRDefault="00B44E20" w:rsidP="005D251D">
      <w:pPr>
        <w:ind w:firstLine="709"/>
        <w:jc w:val="both"/>
        <w:rPr>
          <w:sz w:val="28"/>
          <w:szCs w:val="28"/>
        </w:rPr>
      </w:pPr>
    </w:p>
    <w:p w:rsidR="005D251D" w:rsidRPr="0045740B" w:rsidRDefault="005D251D" w:rsidP="00C15DE9">
      <w:pPr>
        <w:pStyle w:val="2"/>
        <w:numPr>
          <w:ilvl w:val="1"/>
          <w:numId w:val="29"/>
        </w:numPr>
        <w:spacing w:before="0" w:after="0"/>
        <w:ind w:left="0" w:firstLine="709"/>
        <w:jc w:val="both"/>
      </w:pPr>
      <w:r w:rsidRPr="00C15DE9">
        <w:rPr>
          <w:rFonts w:cs="Times New Roman"/>
          <w:i w:val="0"/>
          <w:iCs w:val="0"/>
        </w:rPr>
        <w:t>Порядок передачи прав</w:t>
      </w:r>
    </w:p>
    <w:p w:rsidR="005D251D" w:rsidRDefault="005D251D" w:rsidP="005D251D">
      <w:pPr>
        <w:ind w:firstLine="709"/>
        <w:jc w:val="both"/>
        <w:rPr>
          <w:bCs/>
          <w:sz w:val="28"/>
        </w:rPr>
      </w:pPr>
      <w:r>
        <w:rPr>
          <w:bCs/>
          <w:sz w:val="28"/>
        </w:rPr>
        <w:t>Поставщик</w:t>
      </w:r>
      <w:r w:rsidRPr="001D328C">
        <w:rPr>
          <w:bCs/>
          <w:sz w:val="28"/>
        </w:rPr>
        <w:t xml:space="preserve"> о</w:t>
      </w:r>
      <w:r>
        <w:rPr>
          <w:bCs/>
          <w:sz w:val="28"/>
        </w:rPr>
        <w:t>бязан предоставить Заказчику</w:t>
      </w:r>
      <w:r w:rsidRPr="001D328C">
        <w:rPr>
          <w:bCs/>
          <w:sz w:val="28"/>
        </w:rPr>
        <w:t xml:space="preserve"> право на ис</w:t>
      </w:r>
      <w:r>
        <w:rPr>
          <w:bCs/>
          <w:sz w:val="28"/>
        </w:rPr>
        <w:t>пользование программы для ЭВМ в срок не более 20</w:t>
      </w:r>
      <w:r w:rsidRPr="001D328C">
        <w:rPr>
          <w:bCs/>
          <w:sz w:val="28"/>
        </w:rPr>
        <w:t xml:space="preserve"> (</w:t>
      </w:r>
      <w:r>
        <w:rPr>
          <w:bCs/>
          <w:sz w:val="28"/>
        </w:rPr>
        <w:t>двадцати</w:t>
      </w:r>
      <w:r w:rsidRPr="001D328C">
        <w:rPr>
          <w:bCs/>
          <w:sz w:val="28"/>
        </w:rPr>
        <w:t xml:space="preserve">) рабочих дней </w:t>
      </w:r>
      <w:proofErr w:type="gramStart"/>
      <w:r w:rsidRPr="001D328C">
        <w:rPr>
          <w:bCs/>
          <w:sz w:val="28"/>
        </w:rPr>
        <w:t xml:space="preserve">с даты </w:t>
      </w:r>
      <w:r>
        <w:rPr>
          <w:bCs/>
          <w:sz w:val="28"/>
        </w:rPr>
        <w:t>подписания</w:t>
      </w:r>
      <w:proofErr w:type="gramEnd"/>
      <w:r>
        <w:rPr>
          <w:bCs/>
          <w:sz w:val="28"/>
        </w:rPr>
        <w:t xml:space="preserve"> договора. Факт предоставления Заказчику</w:t>
      </w:r>
      <w:r w:rsidRPr="00AA393E">
        <w:rPr>
          <w:bCs/>
          <w:sz w:val="28"/>
        </w:rPr>
        <w:t xml:space="preserve"> права на использование программы для ЭВМ </w:t>
      </w:r>
      <w:r>
        <w:rPr>
          <w:bCs/>
          <w:sz w:val="28"/>
        </w:rPr>
        <w:t>должен быть оформлен</w:t>
      </w:r>
      <w:r w:rsidRPr="00AA393E">
        <w:rPr>
          <w:bCs/>
          <w:sz w:val="28"/>
        </w:rPr>
        <w:t xml:space="preserve"> </w:t>
      </w:r>
      <w:r>
        <w:rPr>
          <w:bCs/>
          <w:sz w:val="28"/>
        </w:rPr>
        <w:t>а</w:t>
      </w:r>
      <w:r w:rsidRPr="00AA393E">
        <w:rPr>
          <w:bCs/>
          <w:sz w:val="28"/>
        </w:rPr>
        <w:t xml:space="preserve">ктом приема-передачи </w:t>
      </w:r>
      <w:r>
        <w:rPr>
          <w:bCs/>
          <w:sz w:val="28"/>
        </w:rPr>
        <w:t>неисключительных прав.</w:t>
      </w:r>
    </w:p>
    <w:p w:rsidR="005D251D" w:rsidRPr="008A432C" w:rsidRDefault="005D251D" w:rsidP="005D251D">
      <w:pPr>
        <w:ind w:firstLine="709"/>
        <w:jc w:val="both"/>
        <w:rPr>
          <w:bCs/>
          <w:sz w:val="28"/>
        </w:rPr>
      </w:pPr>
      <w:r w:rsidRPr="008A432C">
        <w:rPr>
          <w:bCs/>
          <w:sz w:val="28"/>
        </w:rPr>
        <w:t>В случае исп</w:t>
      </w:r>
      <w:r>
        <w:rPr>
          <w:bCs/>
          <w:sz w:val="28"/>
        </w:rPr>
        <w:t>ользования п</w:t>
      </w:r>
      <w:r w:rsidRPr="008A432C">
        <w:rPr>
          <w:bCs/>
          <w:sz w:val="28"/>
        </w:rPr>
        <w:t>равообладателем технически</w:t>
      </w:r>
      <w:r>
        <w:rPr>
          <w:bCs/>
          <w:sz w:val="28"/>
        </w:rPr>
        <w:t>х средств защиты использования программ, поставщик обязан</w:t>
      </w:r>
      <w:r w:rsidRPr="008A432C">
        <w:rPr>
          <w:bCs/>
          <w:sz w:val="28"/>
        </w:rPr>
        <w:t xml:space="preserve"> одновременно с подписанием </w:t>
      </w:r>
      <w:r>
        <w:rPr>
          <w:bCs/>
          <w:sz w:val="28"/>
        </w:rPr>
        <w:t>а</w:t>
      </w:r>
      <w:r w:rsidRPr="008A432C">
        <w:rPr>
          <w:bCs/>
          <w:sz w:val="28"/>
        </w:rPr>
        <w:t>кта приема-передачи неисключительных</w:t>
      </w:r>
      <w:r>
        <w:rPr>
          <w:bCs/>
          <w:sz w:val="28"/>
        </w:rPr>
        <w:t xml:space="preserve"> прав предоставить Заказчику</w:t>
      </w:r>
      <w:r w:rsidRPr="008A432C">
        <w:rPr>
          <w:bCs/>
          <w:sz w:val="28"/>
        </w:rPr>
        <w:t xml:space="preserve"> возможность</w:t>
      </w:r>
      <w:r>
        <w:rPr>
          <w:bCs/>
          <w:sz w:val="28"/>
        </w:rPr>
        <w:t xml:space="preserve"> использования соответствующих п</w:t>
      </w:r>
      <w:r w:rsidRPr="008A432C">
        <w:rPr>
          <w:bCs/>
          <w:sz w:val="28"/>
        </w:rPr>
        <w:t>рограмм, в том числе путём сообщения ему необходимых ключей доступа и паролей.</w:t>
      </w:r>
    </w:p>
    <w:p w:rsidR="005D251D" w:rsidRDefault="005D251D" w:rsidP="005D251D">
      <w:pPr>
        <w:ind w:firstLine="709"/>
        <w:jc w:val="both"/>
        <w:rPr>
          <w:bCs/>
          <w:sz w:val="28"/>
        </w:rPr>
      </w:pPr>
      <w:r w:rsidRPr="008A432C">
        <w:rPr>
          <w:bCs/>
          <w:sz w:val="28"/>
        </w:rPr>
        <w:lastRenderedPageBreak/>
        <w:t>Одновременно с предоставлени</w:t>
      </w:r>
      <w:r>
        <w:rPr>
          <w:bCs/>
          <w:sz w:val="28"/>
        </w:rPr>
        <w:t>ем права использования программы поставщик должен направить Заказчику электронный сертификат п</w:t>
      </w:r>
      <w:r w:rsidRPr="008A432C">
        <w:rPr>
          <w:bCs/>
          <w:sz w:val="28"/>
        </w:rPr>
        <w:t xml:space="preserve">рограммы в формате </w:t>
      </w:r>
      <w:r w:rsidRPr="008A432C">
        <w:rPr>
          <w:bCs/>
          <w:sz w:val="28"/>
          <w:lang w:val="en-US"/>
        </w:rPr>
        <w:t>PDF</w:t>
      </w:r>
      <w:r w:rsidRPr="008A432C">
        <w:rPr>
          <w:bCs/>
          <w:sz w:val="28"/>
        </w:rPr>
        <w:t>. Мат</w:t>
      </w:r>
      <w:r>
        <w:rPr>
          <w:bCs/>
          <w:sz w:val="28"/>
        </w:rPr>
        <w:t>ериальные носители Заказчику</w:t>
      </w:r>
      <w:r w:rsidRPr="008A432C">
        <w:rPr>
          <w:bCs/>
          <w:sz w:val="28"/>
        </w:rPr>
        <w:t xml:space="preserve"> не передаются.</w:t>
      </w:r>
    </w:p>
    <w:p w:rsidR="005D251D" w:rsidRDefault="005D251D" w:rsidP="005D251D">
      <w:pPr>
        <w:ind w:firstLine="709"/>
        <w:jc w:val="both"/>
        <w:rPr>
          <w:bCs/>
          <w:sz w:val="28"/>
        </w:rPr>
      </w:pPr>
      <w:r>
        <w:rPr>
          <w:bCs/>
          <w:sz w:val="28"/>
        </w:rPr>
        <w:t>Ключи доступа для активации п</w:t>
      </w:r>
      <w:r w:rsidRPr="008A432C">
        <w:rPr>
          <w:bCs/>
          <w:sz w:val="28"/>
        </w:rPr>
        <w:t>рограммы, в отношении которой предоставляется право на испол</w:t>
      </w:r>
      <w:r>
        <w:rPr>
          <w:bCs/>
          <w:sz w:val="28"/>
        </w:rPr>
        <w:t>ьзование должны передавать</w:t>
      </w:r>
      <w:r w:rsidRPr="008A432C">
        <w:rPr>
          <w:bCs/>
          <w:sz w:val="28"/>
        </w:rPr>
        <w:t>ся по каналам электронных сре</w:t>
      </w:r>
      <w:proofErr w:type="gramStart"/>
      <w:r w:rsidRPr="008A432C">
        <w:rPr>
          <w:bCs/>
          <w:sz w:val="28"/>
        </w:rPr>
        <w:t>дств св</w:t>
      </w:r>
      <w:proofErr w:type="gramEnd"/>
      <w:r w:rsidRPr="008A432C">
        <w:rPr>
          <w:bCs/>
          <w:sz w:val="28"/>
        </w:rPr>
        <w:t>язи.</w:t>
      </w:r>
    </w:p>
    <w:p w:rsidR="00B44E20" w:rsidRDefault="00B44E20" w:rsidP="005D251D">
      <w:pPr>
        <w:ind w:firstLine="709"/>
        <w:jc w:val="both"/>
        <w:rPr>
          <w:bCs/>
          <w:sz w:val="28"/>
        </w:rPr>
      </w:pPr>
    </w:p>
    <w:p w:rsidR="005D251D" w:rsidRPr="0045740B" w:rsidRDefault="005D251D" w:rsidP="00C15DE9">
      <w:pPr>
        <w:pStyle w:val="2"/>
        <w:numPr>
          <w:ilvl w:val="1"/>
          <w:numId w:val="29"/>
        </w:numPr>
        <w:spacing w:before="0" w:after="0"/>
        <w:ind w:left="0" w:firstLine="709"/>
        <w:jc w:val="both"/>
      </w:pPr>
      <w:r w:rsidRPr="00C15DE9">
        <w:rPr>
          <w:rFonts w:cs="Times New Roman"/>
          <w:i w:val="0"/>
          <w:iCs w:val="0"/>
        </w:rPr>
        <w:t>Наименование и количество экземпляров программы для электронно-вычислительных машин, права на использование которой должны предоставляться поставщиком.</w:t>
      </w:r>
    </w:p>
    <w:p w:rsidR="005D251D" w:rsidRPr="003E15EF" w:rsidRDefault="005D251D" w:rsidP="005D251D">
      <w:pPr>
        <w:ind w:firstLine="567"/>
        <w:jc w:val="both"/>
        <w:rPr>
          <w:sz w:val="28"/>
          <w:szCs w:val="28"/>
        </w:rPr>
      </w:pPr>
    </w:p>
    <w:tbl>
      <w:tblPr>
        <w:tblW w:w="9659" w:type="dxa"/>
        <w:tblInd w:w="-23" w:type="dxa"/>
        <w:tblLayout w:type="fixed"/>
        <w:tblLook w:val="04A0" w:firstRow="1" w:lastRow="0" w:firstColumn="1" w:lastColumn="0" w:noHBand="0" w:noVBand="1"/>
      </w:tblPr>
      <w:tblGrid>
        <w:gridCol w:w="1229"/>
        <w:gridCol w:w="1737"/>
        <w:gridCol w:w="5562"/>
        <w:gridCol w:w="1131"/>
      </w:tblGrid>
      <w:tr w:rsidR="005D251D" w:rsidRPr="000349A7" w:rsidTr="005D251D">
        <w:trPr>
          <w:trHeight w:val="578"/>
        </w:trPr>
        <w:tc>
          <w:tcPr>
            <w:tcW w:w="1229" w:type="dxa"/>
            <w:tcBorders>
              <w:top w:val="single" w:sz="8" w:space="0" w:color="auto"/>
              <w:left w:val="single" w:sz="8" w:space="0" w:color="auto"/>
              <w:bottom w:val="single" w:sz="8" w:space="0" w:color="auto"/>
              <w:right w:val="single" w:sz="8" w:space="0" w:color="auto"/>
            </w:tcBorders>
            <w:vAlign w:val="center"/>
            <w:hideMark/>
          </w:tcPr>
          <w:p w:rsidR="005D251D" w:rsidRPr="000349A7" w:rsidRDefault="005D251D" w:rsidP="005D251D">
            <w:pPr>
              <w:jc w:val="center"/>
              <w:rPr>
                <w:b/>
                <w:bCs/>
                <w:color w:val="000000"/>
                <w:sz w:val="20"/>
                <w:szCs w:val="20"/>
              </w:rPr>
            </w:pPr>
            <w:r w:rsidRPr="000349A7">
              <w:rPr>
                <w:b/>
                <w:bCs/>
                <w:color w:val="000000"/>
                <w:sz w:val="20"/>
                <w:szCs w:val="20"/>
              </w:rPr>
              <w:t>Артикул</w:t>
            </w:r>
          </w:p>
        </w:tc>
        <w:tc>
          <w:tcPr>
            <w:tcW w:w="1737" w:type="dxa"/>
            <w:tcBorders>
              <w:top w:val="single" w:sz="8" w:space="0" w:color="auto"/>
              <w:left w:val="nil"/>
              <w:bottom w:val="single" w:sz="8" w:space="0" w:color="auto"/>
              <w:right w:val="single" w:sz="8" w:space="0" w:color="auto"/>
            </w:tcBorders>
            <w:vAlign w:val="center"/>
            <w:hideMark/>
          </w:tcPr>
          <w:p w:rsidR="005D251D" w:rsidRPr="000349A7" w:rsidRDefault="005D251D" w:rsidP="005D251D">
            <w:pPr>
              <w:jc w:val="center"/>
              <w:rPr>
                <w:b/>
                <w:bCs/>
                <w:color w:val="000000"/>
                <w:sz w:val="20"/>
                <w:szCs w:val="20"/>
              </w:rPr>
            </w:pPr>
            <w:r w:rsidRPr="000349A7">
              <w:rPr>
                <w:b/>
                <w:bCs/>
                <w:color w:val="000000"/>
                <w:sz w:val="20"/>
                <w:szCs w:val="20"/>
              </w:rPr>
              <w:t>Производитель</w:t>
            </w:r>
          </w:p>
        </w:tc>
        <w:tc>
          <w:tcPr>
            <w:tcW w:w="5562" w:type="dxa"/>
            <w:tcBorders>
              <w:top w:val="single" w:sz="8" w:space="0" w:color="auto"/>
              <w:left w:val="nil"/>
              <w:bottom w:val="single" w:sz="8" w:space="0" w:color="auto"/>
              <w:right w:val="single" w:sz="8" w:space="0" w:color="auto"/>
            </w:tcBorders>
            <w:vAlign w:val="center"/>
            <w:hideMark/>
          </w:tcPr>
          <w:p w:rsidR="005D251D" w:rsidRPr="000349A7" w:rsidRDefault="005D251D" w:rsidP="005D251D">
            <w:pPr>
              <w:jc w:val="center"/>
              <w:rPr>
                <w:b/>
                <w:bCs/>
                <w:color w:val="000000"/>
                <w:sz w:val="20"/>
                <w:szCs w:val="20"/>
              </w:rPr>
            </w:pPr>
            <w:r w:rsidRPr="000349A7">
              <w:rPr>
                <w:b/>
                <w:bCs/>
                <w:color w:val="000000"/>
                <w:sz w:val="20"/>
                <w:szCs w:val="20"/>
              </w:rPr>
              <w:t>Наименование</w:t>
            </w:r>
          </w:p>
        </w:tc>
        <w:tc>
          <w:tcPr>
            <w:tcW w:w="1131" w:type="dxa"/>
            <w:tcBorders>
              <w:top w:val="single" w:sz="8" w:space="0" w:color="auto"/>
              <w:left w:val="nil"/>
              <w:bottom w:val="single" w:sz="8" w:space="0" w:color="auto"/>
              <w:right w:val="single" w:sz="8" w:space="0" w:color="auto"/>
            </w:tcBorders>
            <w:vAlign w:val="center"/>
            <w:hideMark/>
          </w:tcPr>
          <w:p w:rsidR="005D251D" w:rsidRPr="000349A7" w:rsidRDefault="005D251D" w:rsidP="005D251D">
            <w:pPr>
              <w:jc w:val="center"/>
              <w:rPr>
                <w:b/>
                <w:bCs/>
                <w:color w:val="000000"/>
                <w:sz w:val="20"/>
                <w:szCs w:val="20"/>
              </w:rPr>
            </w:pPr>
            <w:r w:rsidRPr="000349A7">
              <w:rPr>
                <w:b/>
                <w:bCs/>
                <w:color w:val="000000"/>
                <w:sz w:val="20"/>
                <w:szCs w:val="20"/>
              </w:rPr>
              <w:t>Кол-во</w:t>
            </w:r>
          </w:p>
        </w:tc>
      </w:tr>
      <w:tr w:rsidR="005D251D" w:rsidRPr="000349A7" w:rsidTr="005D251D">
        <w:trPr>
          <w:trHeight w:val="800"/>
        </w:trPr>
        <w:tc>
          <w:tcPr>
            <w:tcW w:w="1229" w:type="dxa"/>
            <w:tcBorders>
              <w:top w:val="nil"/>
              <w:left w:val="single" w:sz="8" w:space="0" w:color="auto"/>
              <w:bottom w:val="single" w:sz="8" w:space="0" w:color="auto"/>
              <w:right w:val="single" w:sz="8" w:space="0" w:color="auto"/>
            </w:tcBorders>
            <w:vAlign w:val="center"/>
            <w:hideMark/>
          </w:tcPr>
          <w:p w:rsidR="005D251D" w:rsidRPr="000349A7" w:rsidRDefault="005D251D" w:rsidP="005D251D">
            <w:pPr>
              <w:jc w:val="center"/>
              <w:rPr>
                <w:color w:val="000000"/>
                <w:sz w:val="20"/>
                <w:szCs w:val="20"/>
              </w:rPr>
            </w:pPr>
            <w:r w:rsidRPr="003251A4">
              <w:rPr>
                <w:color w:val="000000"/>
                <w:sz w:val="20"/>
                <w:szCs w:val="20"/>
              </w:rPr>
              <w:t>YCS</w:t>
            </w:r>
          </w:p>
        </w:tc>
        <w:tc>
          <w:tcPr>
            <w:tcW w:w="1737" w:type="dxa"/>
            <w:tcBorders>
              <w:top w:val="nil"/>
              <w:left w:val="nil"/>
              <w:bottom w:val="single" w:sz="8" w:space="0" w:color="auto"/>
              <w:right w:val="single" w:sz="8" w:space="0" w:color="auto"/>
            </w:tcBorders>
            <w:vAlign w:val="center"/>
            <w:hideMark/>
          </w:tcPr>
          <w:p w:rsidR="005D251D" w:rsidRPr="000349A7" w:rsidRDefault="005D251D" w:rsidP="005D251D">
            <w:pPr>
              <w:jc w:val="center"/>
              <w:rPr>
                <w:color w:val="000000"/>
                <w:sz w:val="20"/>
                <w:szCs w:val="20"/>
              </w:rPr>
            </w:pPr>
            <w:proofErr w:type="spellStart"/>
            <w:r>
              <w:rPr>
                <w:rFonts w:ascii="Trebuchet MS" w:hAnsi="Trebuchet MS"/>
                <w:color w:val="000000"/>
                <w:sz w:val="17"/>
                <w:szCs w:val="17"/>
                <w:shd w:val="clear" w:color="auto" w:fill="FFFFFF"/>
              </w:rPr>
              <w:t>Software</w:t>
            </w:r>
            <w:proofErr w:type="spellEnd"/>
            <w:r>
              <w:rPr>
                <w:rFonts w:ascii="Trebuchet MS" w:hAnsi="Trebuchet MS"/>
                <w:color w:val="000000"/>
                <w:sz w:val="17"/>
                <w:szCs w:val="17"/>
                <w:shd w:val="clear" w:color="auto" w:fill="FFFFFF"/>
              </w:rPr>
              <w:t xml:space="preserve"> AG</w:t>
            </w:r>
          </w:p>
        </w:tc>
        <w:tc>
          <w:tcPr>
            <w:tcW w:w="5562" w:type="dxa"/>
            <w:tcBorders>
              <w:top w:val="nil"/>
              <w:left w:val="nil"/>
              <w:bottom w:val="single" w:sz="8" w:space="0" w:color="auto"/>
              <w:right w:val="single" w:sz="8" w:space="0" w:color="auto"/>
            </w:tcBorders>
            <w:vAlign w:val="center"/>
            <w:hideMark/>
          </w:tcPr>
          <w:p w:rsidR="005D251D" w:rsidRPr="000349A7" w:rsidRDefault="005D251D" w:rsidP="005D251D">
            <w:pPr>
              <w:rPr>
                <w:color w:val="000000"/>
                <w:sz w:val="20"/>
                <w:szCs w:val="20"/>
                <w:lang w:val="en-US"/>
              </w:rPr>
            </w:pPr>
            <w:r w:rsidRPr="003251A4">
              <w:rPr>
                <w:color w:val="000000"/>
                <w:sz w:val="20"/>
                <w:szCs w:val="20"/>
                <w:lang w:val="en-US"/>
              </w:rPr>
              <w:t>ARIS Connect Server (</w:t>
            </w:r>
            <w:proofErr w:type="spellStart"/>
            <w:r w:rsidRPr="003251A4">
              <w:rPr>
                <w:color w:val="000000"/>
                <w:sz w:val="20"/>
                <w:szCs w:val="20"/>
                <w:lang w:val="en-US"/>
              </w:rPr>
              <w:t>расширение</w:t>
            </w:r>
            <w:proofErr w:type="spellEnd"/>
            <w:r w:rsidRPr="003251A4">
              <w:rPr>
                <w:color w:val="000000"/>
                <w:sz w:val="20"/>
                <w:szCs w:val="20"/>
                <w:lang w:val="en-US"/>
              </w:rPr>
              <w:t xml:space="preserve"> </w:t>
            </w:r>
            <w:proofErr w:type="spellStart"/>
            <w:r w:rsidRPr="003251A4">
              <w:rPr>
                <w:color w:val="000000"/>
                <w:sz w:val="20"/>
                <w:szCs w:val="20"/>
                <w:lang w:val="en-US"/>
              </w:rPr>
              <w:t>от</w:t>
            </w:r>
            <w:proofErr w:type="spellEnd"/>
            <w:r w:rsidRPr="003251A4">
              <w:rPr>
                <w:color w:val="000000"/>
                <w:sz w:val="20"/>
                <w:szCs w:val="20"/>
                <w:lang w:val="en-US"/>
              </w:rPr>
              <w:t xml:space="preserve"> Design server)</w:t>
            </w:r>
          </w:p>
        </w:tc>
        <w:tc>
          <w:tcPr>
            <w:tcW w:w="1131" w:type="dxa"/>
            <w:tcBorders>
              <w:top w:val="nil"/>
              <w:left w:val="nil"/>
              <w:bottom w:val="single" w:sz="8" w:space="0" w:color="auto"/>
              <w:right w:val="single" w:sz="8" w:space="0" w:color="auto"/>
            </w:tcBorders>
            <w:vAlign w:val="center"/>
            <w:hideMark/>
          </w:tcPr>
          <w:p w:rsidR="005D251D" w:rsidRPr="000349A7" w:rsidRDefault="005D251D" w:rsidP="005D251D">
            <w:pPr>
              <w:jc w:val="center"/>
              <w:rPr>
                <w:color w:val="000000"/>
                <w:sz w:val="20"/>
                <w:szCs w:val="20"/>
              </w:rPr>
            </w:pPr>
            <w:r>
              <w:rPr>
                <w:color w:val="000000"/>
                <w:sz w:val="20"/>
                <w:szCs w:val="20"/>
              </w:rPr>
              <w:t>1</w:t>
            </w:r>
          </w:p>
        </w:tc>
      </w:tr>
      <w:tr w:rsidR="005D251D" w:rsidRPr="000349A7" w:rsidTr="005D251D">
        <w:trPr>
          <w:trHeight w:val="800"/>
        </w:trPr>
        <w:tc>
          <w:tcPr>
            <w:tcW w:w="1229" w:type="dxa"/>
            <w:tcBorders>
              <w:top w:val="nil"/>
              <w:left w:val="single" w:sz="8" w:space="0" w:color="auto"/>
              <w:bottom w:val="single" w:sz="8" w:space="0" w:color="auto"/>
              <w:right w:val="single" w:sz="8" w:space="0" w:color="auto"/>
            </w:tcBorders>
            <w:vAlign w:val="center"/>
            <w:hideMark/>
          </w:tcPr>
          <w:p w:rsidR="005D251D" w:rsidRPr="000349A7" w:rsidRDefault="005D251D" w:rsidP="005D251D">
            <w:pPr>
              <w:jc w:val="center"/>
              <w:rPr>
                <w:color w:val="000000"/>
                <w:sz w:val="20"/>
                <w:szCs w:val="20"/>
              </w:rPr>
            </w:pPr>
            <w:r w:rsidRPr="003251A4">
              <w:rPr>
                <w:color w:val="000000"/>
                <w:sz w:val="20"/>
                <w:szCs w:val="20"/>
              </w:rPr>
              <w:t>YCSDC</w:t>
            </w:r>
          </w:p>
        </w:tc>
        <w:tc>
          <w:tcPr>
            <w:tcW w:w="1737" w:type="dxa"/>
            <w:tcBorders>
              <w:top w:val="nil"/>
              <w:left w:val="nil"/>
              <w:bottom w:val="single" w:sz="8" w:space="0" w:color="auto"/>
              <w:right w:val="single" w:sz="8" w:space="0" w:color="auto"/>
            </w:tcBorders>
            <w:vAlign w:val="center"/>
            <w:hideMark/>
          </w:tcPr>
          <w:p w:rsidR="005D251D" w:rsidRPr="000349A7" w:rsidRDefault="005D251D" w:rsidP="005D251D">
            <w:pPr>
              <w:jc w:val="center"/>
              <w:rPr>
                <w:color w:val="000000"/>
                <w:sz w:val="20"/>
                <w:szCs w:val="20"/>
              </w:rPr>
            </w:pPr>
            <w:proofErr w:type="spellStart"/>
            <w:r>
              <w:rPr>
                <w:rFonts w:ascii="Trebuchet MS" w:hAnsi="Trebuchet MS"/>
                <w:color w:val="000000"/>
                <w:sz w:val="17"/>
                <w:szCs w:val="17"/>
                <w:shd w:val="clear" w:color="auto" w:fill="FFFFFF"/>
              </w:rPr>
              <w:t>Software</w:t>
            </w:r>
            <w:proofErr w:type="spellEnd"/>
            <w:r>
              <w:rPr>
                <w:rFonts w:ascii="Trebuchet MS" w:hAnsi="Trebuchet MS"/>
                <w:color w:val="000000"/>
                <w:sz w:val="17"/>
                <w:szCs w:val="17"/>
                <w:shd w:val="clear" w:color="auto" w:fill="FFFFFF"/>
              </w:rPr>
              <w:t xml:space="preserve"> AG</w:t>
            </w:r>
          </w:p>
        </w:tc>
        <w:tc>
          <w:tcPr>
            <w:tcW w:w="5562" w:type="dxa"/>
            <w:tcBorders>
              <w:top w:val="nil"/>
              <w:left w:val="nil"/>
              <w:bottom w:val="single" w:sz="8" w:space="0" w:color="auto"/>
              <w:right w:val="single" w:sz="8" w:space="0" w:color="auto"/>
            </w:tcBorders>
            <w:vAlign w:val="center"/>
            <w:hideMark/>
          </w:tcPr>
          <w:p w:rsidR="005D251D" w:rsidRPr="000349A7" w:rsidRDefault="005D251D" w:rsidP="005D251D">
            <w:pPr>
              <w:rPr>
                <w:color w:val="000000"/>
                <w:sz w:val="20"/>
                <w:szCs w:val="20"/>
                <w:lang w:val="en-US"/>
              </w:rPr>
            </w:pPr>
            <w:r w:rsidRPr="003251A4">
              <w:rPr>
                <w:color w:val="000000"/>
                <w:sz w:val="20"/>
                <w:szCs w:val="20"/>
                <w:lang w:val="en-US"/>
              </w:rPr>
              <w:t>ARIS Connect Designer</w:t>
            </w:r>
          </w:p>
        </w:tc>
        <w:tc>
          <w:tcPr>
            <w:tcW w:w="1131" w:type="dxa"/>
            <w:tcBorders>
              <w:top w:val="nil"/>
              <w:left w:val="nil"/>
              <w:bottom w:val="single" w:sz="8" w:space="0" w:color="auto"/>
              <w:right w:val="single" w:sz="8" w:space="0" w:color="auto"/>
            </w:tcBorders>
            <w:vAlign w:val="center"/>
            <w:hideMark/>
          </w:tcPr>
          <w:p w:rsidR="005D251D" w:rsidRPr="003251A4" w:rsidRDefault="005D251D" w:rsidP="005D251D">
            <w:pPr>
              <w:jc w:val="center"/>
              <w:rPr>
                <w:color w:val="000000"/>
                <w:sz w:val="20"/>
                <w:szCs w:val="20"/>
                <w:lang w:val="en-US"/>
              </w:rPr>
            </w:pPr>
            <w:r>
              <w:rPr>
                <w:color w:val="000000"/>
                <w:sz w:val="20"/>
                <w:szCs w:val="20"/>
              </w:rPr>
              <w:t>1</w:t>
            </w:r>
            <w:r>
              <w:rPr>
                <w:color w:val="000000"/>
                <w:sz w:val="20"/>
                <w:szCs w:val="20"/>
                <w:lang w:val="en-US"/>
              </w:rPr>
              <w:t>0</w:t>
            </w:r>
          </w:p>
        </w:tc>
      </w:tr>
    </w:tbl>
    <w:p w:rsidR="005D251D" w:rsidRDefault="005D251D" w:rsidP="005D251D">
      <w:pPr>
        <w:ind w:firstLine="397"/>
        <w:jc w:val="both"/>
        <w:rPr>
          <w:bCs/>
          <w:sz w:val="28"/>
          <w:szCs w:val="28"/>
        </w:rPr>
      </w:pPr>
    </w:p>
    <w:p w:rsidR="005D251D" w:rsidRPr="0045740B" w:rsidRDefault="005D251D" w:rsidP="00C15DE9">
      <w:pPr>
        <w:pStyle w:val="2"/>
        <w:numPr>
          <w:ilvl w:val="1"/>
          <w:numId w:val="29"/>
        </w:numPr>
        <w:spacing w:before="0" w:after="0"/>
        <w:ind w:left="0" w:firstLine="709"/>
        <w:jc w:val="both"/>
      </w:pPr>
      <w:r w:rsidRPr="00C15DE9">
        <w:rPr>
          <w:rFonts w:cs="Times New Roman"/>
          <w:i w:val="0"/>
          <w:iCs w:val="0"/>
        </w:rPr>
        <w:t xml:space="preserve">Срок предоставления простой (неисключительной) лицензии на использование программы для ЭВМ </w:t>
      </w:r>
    </w:p>
    <w:p w:rsidR="000954FB" w:rsidRPr="002C3FF9" w:rsidRDefault="005D251D" w:rsidP="005D251D">
      <w:pPr>
        <w:ind w:firstLine="709"/>
        <w:jc w:val="both"/>
        <w:rPr>
          <w:b/>
          <w:sz w:val="28"/>
          <w:szCs w:val="28"/>
          <w:highlight w:val="cyan"/>
        </w:rPr>
      </w:pPr>
      <w:r w:rsidRPr="009913EB">
        <w:rPr>
          <w:bCs/>
          <w:sz w:val="28"/>
        </w:rPr>
        <w:t>Срок, на который передается право на использование Программ – бессрочно</w:t>
      </w:r>
      <w:r w:rsidRPr="00AD723F">
        <w:rPr>
          <w:bCs/>
          <w:sz w:val="28"/>
        </w:rPr>
        <w:t>.</w:t>
      </w:r>
    </w:p>
    <w:p w:rsidR="001B6597" w:rsidRDefault="001B6597" w:rsidP="001B6597">
      <w:pPr>
        <w:pStyle w:val="1"/>
        <w:tabs>
          <w:tab w:val="num" w:pos="432"/>
        </w:tabs>
        <w:spacing w:before="0" w:after="0"/>
        <w:jc w:val="center"/>
        <w:rPr>
          <w:szCs w:val="28"/>
        </w:rPr>
      </w:pPr>
    </w:p>
    <w:p w:rsidR="001B6597" w:rsidRPr="001B6597" w:rsidRDefault="002E18D3" w:rsidP="001B6597">
      <w:pPr>
        <w:pStyle w:val="1"/>
        <w:tabs>
          <w:tab w:val="num" w:pos="432"/>
        </w:tabs>
        <w:spacing w:before="0" w:after="0"/>
        <w:jc w:val="center"/>
      </w:pPr>
      <w:r w:rsidRPr="001B6597">
        <w:t xml:space="preserve">Раздел </w:t>
      </w:r>
      <w:r w:rsidR="006400A0" w:rsidRPr="001B6597">
        <w:t>5</w:t>
      </w:r>
      <w:r w:rsidRPr="001B6597">
        <w:t xml:space="preserve">. </w:t>
      </w:r>
    </w:p>
    <w:p w:rsidR="002E18D3" w:rsidRDefault="002E18D3" w:rsidP="001B6597">
      <w:pPr>
        <w:pStyle w:val="1"/>
        <w:tabs>
          <w:tab w:val="num" w:pos="432"/>
        </w:tabs>
        <w:spacing w:before="0" w:after="0"/>
        <w:jc w:val="center"/>
      </w:pPr>
      <w:r w:rsidRPr="001B6597">
        <w:t xml:space="preserve">Информационная карта </w:t>
      </w:r>
    </w:p>
    <w:p w:rsidR="001B6597" w:rsidRPr="001B6597" w:rsidRDefault="001B6597" w:rsidP="001B6597"/>
    <w:p w:rsidR="002E18D3" w:rsidRPr="001B6597" w:rsidRDefault="002E18D3" w:rsidP="001B6597">
      <w:pPr>
        <w:pStyle w:val="19"/>
        <w:ind w:firstLine="709"/>
        <w:rPr>
          <w:szCs w:val="28"/>
        </w:rPr>
      </w:pPr>
      <w:r w:rsidRPr="001B6597">
        <w:rPr>
          <w:szCs w:val="28"/>
        </w:rPr>
        <w:t xml:space="preserve">Следующие условия проведения </w:t>
      </w:r>
      <w:r w:rsidR="007C51E1" w:rsidRPr="001B6597">
        <w:rPr>
          <w:szCs w:val="28"/>
        </w:rPr>
        <w:t>З</w:t>
      </w:r>
      <w:r w:rsidRPr="001B6597">
        <w:rPr>
          <w:szCs w:val="28"/>
        </w:rPr>
        <w:t xml:space="preserve">апроса предложений являются неотъемлемой частью настоящей документации, уточняют и </w:t>
      </w:r>
      <w:r w:rsidR="00EF779C" w:rsidRPr="001B6597">
        <w:rPr>
          <w:szCs w:val="28"/>
        </w:rPr>
        <w:t>дополняют положения настоящей документации о закупке</w:t>
      </w:r>
      <w:r w:rsidR="00A26820" w:rsidRPr="001B6597">
        <w:rPr>
          <w:szCs w:val="28"/>
        </w:rPr>
        <w:t xml:space="preserve"> (приглашения участия </w:t>
      </w:r>
      <w:r w:rsidR="007C51E1" w:rsidRPr="001B6597">
        <w:rPr>
          <w:szCs w:val="28"/>
        </w:rPr>
        <w:t>в З</w:t>
      </w:r>
      <w:r w:rsidR="00A26820" w:rsidRPr="001B6597">
        <w:rPr>
          <w:szCs w:val="28"/>
        </w:rPr>
        <w:t>апросе предложений)</w:t>
      </w:r>
      <w:r w:rsidR="00EF779C" w:rsidRPr="001B6597">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7854D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777D7F">
            <w:pPr>
              <w:pStyle w:val="19"/>
              <w:ind w:firstLine="0"/>
              <w:rPr>
                <w:sz w:val="24"/>
                <w:szCs w:val="24"/>
              </w:rPr>
            </w:pPr>
            <w:r w:rsidRPr="00F86FAA">
              <w:rPr>
                <w:sz w:val="24"/>
                <w:szCs w:val="24"/>
              </w:rPr>
              <w:t xml:space="preserve">Запрос предложений № </w:t>
            </w:r>
            <w:r w:rsidR="004E7C77" w:rsidRPr="004E7C77">
              <w:rPr>
                <w:sz w:val="24"/>
                <w:szCs w:val="24"/>
              </w:rPr>
              <w:t>ЗПэ-МСП-018-ЦКПИТ-0085</w:t>
            </w:r>
            <w:r w:rsidR="004E7C77">
              <w:rPr>
                <w:sz w:val="24"/>
                <w:szCs w:val="24"/>
              </w:rPr>
              <w:t xml:space="preserve"> </w:t>
            </w:r>
            <w:r w:rsidR="007854D4" w:rsidRPr="007854D4">
              <w:rPr>
                <w:sz w:val="24"/>
                <w:szCs w:val="24"/>
              </w:rPr>
              <w:t xml:space="preserve">на право заключения </w:t>
            </w:r>
            <w:proofErr w:type="spellStart"/>
            <w:r w:rsidR="007854D4" w:rsidRPr="007854D4">
              <w:rPr>
                <w:sz w:val="24"/>
                <w:szCs w:val="24"/>
              </w:rPr>
              <w:t>сублицензионного</w:t>
            </w:r>
            <w:proofErr w:type="spellEnd"/>
            <w:r w:rsidR="007854D4" w:rsidRPr="007854D4">
              <w:rPr>
                <w:sz w:val="24"/>
                <w:szCs w:val="24"/>
              </w:rPr>
              <w:t xml:space="preserve"> договора на передачу за вознаграждение программных средств </w:t>
            </w:r>
            <w:proofErr w:type="spellStart"/>
            <w:r w:rsidR="007854D4" w:rsidRPr="007854D4">
              <w:rPr>
                <w:sz w:val="24"/>
                <w:szCs w:val="24"/>
              </w:rPr>
              <w:t>Aris</w:t>
            </w:r>
            <w:proofErr w:type="spellEnd"/>
            <w:r w:rsidR="007854D4" w:rsidRPr="007854D4">
              <w:rPr>
                <w:sz w:val="24"/>
                <w:szCs w:val="24"/>
              </w:rPr>
              <w:t xml:space="preserve"> с предоставлением неисключительных прав на использование указанного программного обеспечения, а также техническую поддержку указанного программного обеспечения.</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w:t>
            </w:r>
            <w:r w:rsidRPr="00F86FAA">
              <w:rPr>
                <w:b/>
                <w:color w:val="auto"/>
              </w:rPr>
              <w:lastRenderedPageBreak/>
              <w:t xml:space="preserve">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723E5E" w:rsidRPr="00F86FAA" w:rsidRDefault="00723E5E" w:rsidP="00EF2E59">
            <w:pPr>
              <w:pStyle w:val="19"/>
              <w:ind w:firstLine="0"/>
              <w:rPr>
                <w:sz w:val="24"/>
                <w:szCs w:val="24"/>
              </w:rPr>
            </w:pPr>
            <w:r w:rsidRPr="00F86FAA">
              <w:rPr>
                <w:sz w:val="24"/>
                <w:szCs w:val="24"/>
              </w:rPr>
              <w:lastRenderedPageBreak/>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p>
          <w:p w:rsidR="008614B4" w:rsidRPr="00F86FAA" w:rsidRDefault="008614B4" w:rsidP="00EF2E59">
            <w:pPr>
              <w:pStyle w:val="19"/>
              <w:ind w:firstLine="0"/>
              <w:rPr>
                <w:sz w:val="24"/>
                <w:szCs w:val="24"/>
              </w:rPr>
            </w:pPr>
          </w:p>
          <w:p w:rsidR="00C80BCB" w:rsidRPr="00F86FAA" w:rsidRDefault="00670FD8" w:rsidP="00EF2E59">
            <w:pPr>
              <w:pStyle w:val="19"/>
              <w:ind w:firstLine="0"/>
              <w:rPr>
                <w:sz w:val="24"/>
                <w:szCs w:val="24"/>
              </w:rPr>
            </w:pPr>
            <w:r w:rsidRPr="00F86FAA">
              <w:rPr>
                <w:sz w:val="24"/>
                <w:szCs w:val="24"/>
              </w:rPr>
              <w:lastRenderedPageBreak/>
              <w:t xml:space="preserve">Постоянная рабочая группа Конкурсной комиссии аппарата управления </w:t>
            </w:r>
            <w:r w:rsidR="0063363D">
              <w:rPr>
                <w:sz w:val="24"/>
                <w:szCs w:val="24"/>
              </w:rPr>
              <w:t>ПАО</w:t>
            </w:r>
            <w:r w:rsidRPr="00F86FAA">
              <w:rPr>
                <w:sz w:val="24"/>
                <w:szCs w:val="24"/>
              </w:rPr>
              <w:t xml:space="preserve"> «ТрансКонтейнер»</w:t>
            </w:r>
            <w:r w:rsidR="00C80BCB" w:rsidRPr="00F86FAA">
              <w:rPr>
                <w:sz w:val="24"/>
                <w:szCs w:val="24"/>
              </w:rPr>
              <w:t>.</w:t>
            </w:r>
          </w:p>
          <w:p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4E0866" w:rsidRPr="00F86FAA" w:rsidRDefault="004E0866" w:rsidP="00EF2E59">
            <w:pPr>
              <w:pStyle w:val="19"/>
              <w:ind w:firstLine="0"/>
              <w:rPr>
                <w:sz w:val="24"/>
                <w:szCs w:val="24"/>
              </w:rPr>
            </w:pPr>
          </w:p>
          <w:p w:rsidR="00B12DE2" w:rsidRPr="00E316D8" w:rsidRDefault="000D7DC0" w:rsidP="004E0866">
            <w:pPr>
              <w:pStyle w:val="19"/>
              <w:ind w:firstLine="0"/>
              <w:rPr>
                <w:sz w:val="24"/>
                <w:szCs w:val="24"/>
              </w:rPr>
            </w:pPr>
            <w:r w:rsidRPr="000D7DC0">
              <w:rPr>
                <w:sz w:val="24"/>
                <w:szCs w:val="24"/>
              </w:rPr>
              <w:t>Контактно</w:t>
            </w:r>
            <w:proofErr w:type="gramStart"/>
            <w:r w:rsidRPr="000D7DC0">
              <w:rPr>
                <w:sz w:val="24"/>
                <w:szCs w:val="24"/>
              </w:rPr>
              <w:t>е(</w:t>
            </w:r>
            <w:proofErr w:type="spellStart"/>
            <w:proofErr w:type="gramEnd"/>
            <w:r w:rsidRPr="000D7DC0">
              <w:rPr>
                <w:sz w:val="24"/>
                <w:szCs w:val="24"/>
              </w:rPr>
              <w:t>ые</w:t>
            </w:r>
            <w:proofErr w:type="spellEnd"/>
            <w:r w:rsidRPr="000D7DC0">
              <w:rPr>
                <w:sz w:val="24"/>
                <w:szCs w:val="24"/>
              </w:rPr>
              <w:t>) лицо(а) Заказчика: Кирьянов Андрей Сергеевич, тел.</w:t>
            </w:r>
            <w:r w:rsidR="00E316D8">
              <w:rPr>
                <w:sz w:val="24"/>
                <w:szCs w:val="24"/>
              </w:rPr>
              <w:t>:</w:t>
            </w:r>
            <w:r w:rsidRPr="000D7DC0">
              <w:rPr>
                <w:sz w:val="24"/>
                <w:szCs w:val="24"/>
              </w:rPr>
              <w:t xml:space="preserve"> +7 (495) 788-1717 доб. 17-04, электронный адрес </w:t>
            </w:r>
            <w:hyperlink r:id="rId15" w:history="1">
              <w:r w:rsidRPr="00086C4C">
                <w:rPr>
                  <w:rStyle w:val="a8"/>
                  <w:sz w:val="24"/>
                  <w:szCs w:val="24"/>
                </w:rPr>
                <w:t>Kiryanovas@trcont.ru</w:t>
              </w:r>
            </w:hyperlink>
            <w:r w:rsidRPr="000D7DC0">
              <w:rPr>
                <w:sz w:val="24"/>
                <w:szCs w:val="24"/>
              </w:rPr>
              <w:t>.</w:t>
            </w:r>
          </w:p>
          <w:p w:rsidR="000D7DC0" w:rsidRPr="00E316D8" w:rsidRDefault="000D7DC0" w:rsidP="004E0866">
            <w:pPr>
              <w:pStyle w:val="19"/>
              <w:ind w:firstLine="0"/>
              <w:rPr>
                <w:sz w:val="24"/>
                <w:szCs w:val="24"/>
              </w:rPr>
            </w:pPr>
          </w:p>
          <w:p w:rsidR="00B12DE2" w:rsidRDefault="00B12DE2" w:rsidP="00B12DE2">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EF4C95" w:rsidRDefault="00EF4C95" w:rsidP="00EF4C95">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6" w:history="1">
              <w:r w:rsidRPr="008D694C">
                <w:rPr>
                  <w:rStyle w:val="a8"/>
                  <w:sz w:val="24"/>
                  <w:szCs w:val="24"/>
                </w:rPr>
                <w:t>AksiutinaKM@trcont.ru</w:t>
              </w:r>
            </w:hyperlink>
            <w:r>
              <w:rPr>
                <w:sz w:val="24"/>
                <w:szCs w:val="24"/>
              </w:rPr>
              <w:t xml:space="preserve"> </w:t>
            </w:r>
          </w:p>
          <w:p w:rsidR="00B12DE2" w:rsidRDefault="004E0866" w:rsidP="00B12DE2">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p w:rsidR="00670FD8" w:rsidRPr="00F86FAA" w:rsidRDefault="00670FD8" w:rsidP="000D7DC0">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4E7C77" w:rsidRDefault="004E7C77" w:rsidP="004E7C77">
            <w:r w:rsidRPr="004E7C77">
              <w:t>«28</w:t>
            </w:r>
            <w:r w:rsidR="00FA3C13" w:rsidRPr="004E7C77">
              <w:t xml:space="preserve">» </w:t>
            </w:r>
            <w:r w:rsidRPr="004E7C77">
              <w:t>октября</w:t>
            </w:r>
            <w:r w:rsidR="005171A2" w:rsidRPr="004E7C77">
              <w:t xml:space="preserve">  201</w:t>
            </w:r>
            <w:r w:rsidR="004A64F9" w:rsidRPr="004E7C77">
              <w:t>5</w:t>
            </w:r>
            <w:r w:rsidR="00FA3C13" w:rsidRPr="004E7C77">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7" w:history="1">
              <w:r w:rsidR="007434C0" w:rsidRPr="005567BA">
                <w:rPr>
                  <w:rStyle w:val="a8"/>
                  <w:sz w:val="24"/>
                  <w:szCs w:val="24"/>
                </w:rPr>
                <w:t>http://www.trcont.ru</w:t>
              </w:r>
            </w:hyperlink>
            <w:r w:rsidR="007434C0">
              <w:rPr>
                <w:sz w:val="24"/>
                <w:szCs w:val="24"/>
              </w:rPr>
              <w:t>) и</w:t>
            </w:r>
            <w:proofErr w:type="gramEnd"/>
            <w:r w:rsidR="00EF4C95">
              <w:rPr>
                <w:sz w:val="24"/>
                <w:szCs w:val="24"/>
              </w:rPr>
              <w:t xml:space="preserve"> </w:t>
            </w:r>
            <w:r w:rsidRPr="00C61887">
              <w:rPr>
                <w:sz w:val="24"/>
                <w:szCs w:val="24"/>
              </w:rPr>
              <w:t xml:space="preserve">на официальном </w:t>
            </w:r>
            <w:proofErr w:type="gramStart"/>
            <w:r w:rsidRPr="00C61887">
              <w:rPr>
                <w:sz w:val="24"/>
                <w:szCs w:val="24"/>
              </w:rPr>
              <w:t>сайте</w:t>
            </w:r>
            <w:proofErr w:type="gramEnd"/>
            <w:r w:rsidRPr="00C61887">
              <w:rPr>
                <w:sz w:val="24"/>
                <w:szCs w:val="24"/>
              </w:rPr>
              <w:t xml:space="preserve"> для размещения информации о размещении заказов на поставки товаров, выполнение работ, оказание услуг (</w:t>
            </w:r>
            <w:hyperlink r:id="rId18"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8C1BC9" w:rsidRDefault="00C61887" w:rsidP="00B76315">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0D7DC0" w:rsidRDefault="000D7DC0" w:rsidP="0005464B">
            <w:pPr>
              <w:pStyle w:val="19"/>
              <w:ind w:firstLine="0"/>
              <w:rPr>
                <w:i/>
                <w:sz w:val="24"/>
                <w:szCs w:val="24"/>
              </w:rPr>
            </w:pPr>
            <w:r w:rsidRPr="000D7DC0">
              <w:rPr>
                <w:sz w:val="24"/>
                <w:szCs w:val="24"/>
              </w:rPr>
              <w:t xml:space="preserve">Начальная (максимальная) цена договора составляет </w:t>
            </w:r>
            <w:r w:rsidRPr="000D7DC0">
              <w:rPr>
                <w:bCs/>
                <w:sz w:val="24"/>
                <w:szCs w:val="24"/>
              </w:rPr>
              <w:t>3 700 000,00</w:t>
            </w:r>
            <w:r w:rsidRPr="000D7DC0">
              <w:rPr>
                <w:sz w:val="24"/>
                <w:szCs w:val="24"/>
              </w:rPr>
              <w:t xml:space="preserve"> (три миллиона семьсот тысяч) рублей. </w:t>
            </w:r>
            <w:r w:rsidRPr="000D7DC0">
              <w:rPr>
                <w:bCs/>
                <w:sz w:val="24"/>
                <w:szCs w:val="24"/>
              </w:rPr>
              <w:t>Все цены и суммы в предложении претендента должны быть конечными с учетом всех расходов претендента, уплат налогов, сборов и других обязательных платежей, кроме НДС (указывается отдельной строкой).</w:t>
            </w:r>
            <w:r w:rsidRPr="000D7DC0">
              <w:rPr>
                <w:sz w:val="24"/>
                <w:szCs w:val="24"/>
              </w:rPr>
              <w:t xml:space="preserve"> </w:t>
            </w:r>
            <w:r w:rsidRPr="000D7DC0">
              <w:rPr>
                <w:bCs/>
                <w:sz w:val="24"/>
                <w:szCs w:val="24"/>
              </w:rPr>
              <w:t>Сумма НДС и условия начисления определяются в соответствии с действующим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4E7C77">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 xml:space="preserve">3 </w:t>
            </w:r>
            <w:r w:rsidRPr="00120A5C">
              <w:rPr>
                <w:sz w:val="24"/>
                <w:szCs w:val="24"/>
              </w:rPr>
              <w:lastRenderedPageBreak/>
              <w:t>Информационной карты</w:t>
            </w:r>
            <w:r w:rsidR="00401E31">
              <w:rPr>
                <w:sz w:val="24"/>
                <w:szCs w:val="24"/>
              </w:rPr>
              <w:t xml:space="preserve"> и до 14 часов 00 минут</w:t>
            </w:r>
            <w:r w:rsidR="00104812">
              <w:rPr>
                <w:sz w:val="24"/>
                <w:szCs w:val="24"/>
              </w:rPr>
              <w:br/>
            </w:r>
            <w:r w:rsidR="004E7C77" w:rsidRPr="004E7C77">
              <w:rPr>
                <w:sz w:val="24"/>
                <w:szCs w:val="24"/>
              </w:rPr>
              <w:t>«10</w:t>
            </w:r>
            <w:r w:rsidR="00104812" w:rsidRPr="004E7C77">
              <w:rPr>
                <w:sz w:val="24"/>
                <w:szCs w:val="24"/>
              </w:rPr>
              <w:t xml:space="preserve">» </w:t>
            </w:r>
            <w:r w:rsidR="004E7C77" w:rsidRPr="004E7C77">
              <w:rPr>
                <w:sz w:val="24"/>
                <w:szCs w:val="24"/>
              </w:rPr>
              <w:t xml:space="preserve">ноября </w:t>
            </w:r>
            <w:r w:rsidRPr="004E7C77">
              <w:rPr>
                <w:sz w:val="24"/>
                <w:szCs w:val="24"/>
              </w:rPr>
              <w:t>201</w:t>
            </w:r>
            <w:r w:rsidR="004A64F9" w:rsidRPr="004E7C77">
              <w:rPr>
                <w:sz w:val="24"/>
                <w:szCs w:val="24"/>
              </w:rPr>
              <w:t>5</w:t>
            </w:r>
            <w:r w:rsidRPr="004E7C77">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lastRenderedPageBreak/>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0D7DC0">
            <w:pPr>
              <w:pStyle w:val="19"/>
              <w:ind w:firstLine="0"/>
              <w:rPr>
                <w:i/>
                <w:sz w:val="24"/>
                <w:szCs w:val="24"/>
              </w:rPr>
            </w:pPr>
            <w:r w:rsidRPr="003D2759">
              <w:rPr>
                <w:sz w:val="24"/>
                <w:szCs w:val="24"/>
              </w:rPr>
              <w:t xml:space="preserve">Заявка должна действовать не менее </w:t>
            </w:r>
            <w:r w:rsidR="00A023CD" w:rsidRPr="00DC20C6">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4E7C77">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4E7C77" w:rsidRPr="004E7C77">
              <w:rPr>
                <w:sz w:val="24"/>
                <w:szCs w:val="24"/>
              </w:rPr>
              <w:t>«11</w:t>
            </w:r>
            <w:r w:rsidR="005171A2" w:rsidRPr="004E7C77">
              <w:rPr>
                <w:sz w:val="24"/>
                <w:szCs w:val="24"/>
              </w:rPr>
              <w:t xml:space="preserve">» </w:t>
            </w:r>
            <w:r w:rsidR="004E7C77" w:rsidRPr="004E7C77">
              <w:rPr>
                <w:sz w:val="24"/>
                <w:szCs w:val="24"/>
              </w:rPr>
              <w:t>ноября</w:t>
            </w:r>
            <w:r w:rsidR="005171A2" w:rsidRPr="004E7C77">
              <w:rPr>
                <w:sz w:val="24"/>
                <w:szCs w:val="24"/>
              </w:rPr>
              <w:t xml:space="preserve">  201</w:t>
            </w:r>
            <w:r w:rsidR="004A64F9" w:rsidRPr="004E7C77">
              <w:rPr>
                <w:sz w:val="24"/>
                <w:szCs w:val="24"/>
              </w:rPr>
              <w:t>5</w:t>
            </w:r>
            <w:r w:rsidR="001F34D0" w:rsidRPr="004E7C77">
              <w:rPr>
                <w:sz w:val="24"/>
                <w:szCs w:val="24"/>
              </w:rPr>
              <w:t xml:space="preserve"> г. в 14</w:t>
            </w:r>
            <w:r w:rsidR="00F86FAA" w:rsidRPr="004E7C77">
              <w:rPr>
                <w:sz w:val="24"/>
                <w:szCs w:val="24"/>
              </w:rPr>
              <w:t xml:space="preserve"> часов</w:t>
            </w:r>
            <w:r w:rsidR="00A023CD" w:rsidRPr="004E7C77">
              <w:rPr>
                <w:sz w:val="24"/>
                <w:szCs w:val="24"/>
              </w:rPr>
              <w:t xml:space="preserve"> 00</w:t>
            </w:r>
            <w:r w:rsidR="00F86FAA" w:rsidRPr="004E7C77">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765CD3" w:rsidRPr="00A06A32" w:rsidRDefault="009830CC" w:rsidP="00765CD3">
            <w:pPr>
              <w:pStyle w:val="19"/>
              <w:ind w:firstLine="0"/>
              <w:rPr>
                <w:i/>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00765CD3" w:rsidRPr="001F2145">
              <w:rPr>
                <w:sz w:val="24"/>
                <w:szCs w:val="24"/>
              </w:rPr>
              <w:t>аппарата управления</w:t>
            </w:r>
            <w:r w:rsidR="00765CD3" w:rsidRPr="009830CC">
              <w:rPr>
                <w:sz w:val="24"/>
                <w:szCs w:val="24"/>
              </w:rPr>
              <w:t xml:space="preserve"> </w:t>
            </w:r>
            <w:r w:rsidR="00765CD3">
              <w:rPr>
                <w:sz w:val="24"/>
                <w:szCs w:val="24"/>
              </w:rPr>
              <w:t>П</w:t>
            </w:r>
            <w:r w:rsidR="00765CD3" w:rsidRPr="001F2145">
              <w:rPr>
                <w:sz w:val="24"/>
                <w:szCs w:val="24"/>
              </w:rPr>
              <w:t>АО</w:t>
            </w:r>
            <w:r w:rsidR="00765CD3">
              <w:rPr>
                <w:sz w:val="24"/>
                <w:szCs w:val="24"/>
              </w:rPr>
              <w:t> </w:t>
            </w:r>
            <w:r w:rsidR="00765CD3" w:rsidRPr="001F2145">
              <w:rPr>
                <w:sz w:val="24"/>
                <w:szCs w:val="24"/>
              </w:rPr>
              <w:t>«ТрансКонтейнер</w:t>
            </w:r>
            <w:r w:rsidR="00765CD3" w:rsidRPr="0015417D">
              <w:rPr>
                <w:sz w:val="24"/>
                <w:szCs w:val="24"/>
              </w:rPr>
              <w:t>»</w:t>
            </w:r>
            <w:r w:rsidR="00765CD3" w:rsidRPr="0015417D">
              <w:rPr>
                <w:i/>
                <w:sz w:val="24"/>
                <w:szCs w:val="24"/>
              </w:rPr>
              <w:t xml:space="preserve">. </w:t>
            </w:r>
          </w:p>
          <w:p w:rsidR="009830CC" w:rsidRPr="009830CC" w:rsidRDefault="00765CD3" w:rsidP="00765CD3">
            <w:pPr>
              <w:pStyle w:val="19"/>
              <w:ind w:firstLine="0"/>
              <w:rPr>
                <w:sz w:val="24"/>
                <w:szCs w:val="24"/>
                <w:highlight w:val="cyan"/>
              </w:rPr>
            </w:pPr>
            <w:r w:rsidRPr="00E9280D">
              <w:rPr>
                <w:sz w:val="24"/>
                <w:szCs w:val="24"/>
              </w:rPr>
              <w:t xml:space="preserve">Адрес: </w:t>
            </w:r>
            <w:proofErr w:type="spellStart"/>
            <w:r w:rsidRPr="00E9280D">
              <w:rPr>
                <w:sz w:val="24"/>
                <w:szCs w:val="24"/>
              </w:rPr>
              <w:t>г</w:t>
            </w:r>
            <w:proofErr w:type="gramStart"/>
            <w:r w:rsidRPr="00E9280D">
              <w:rPr>
                <w:sz w:val="24"/>
                <w:szCs w:val="24"/>
              </w:rPr>
              <w:t>.М</w:t>
            </w:r>
            <w:proofErr w:type="gramEnd"/>
            <w:r w:rsidRPr="00E9280D">
              <w:rPr>
                <w:sz w:val="24"/>
                <w:szCs w:val="24"/>
              </w:rPr>
              <w:t>осква</w:t>
            </w:r>
            <w:proofErr w:type="spellEnd"/>
            <w:r w:rsidRPr="00E9280D">
              <w:rPr>
                <w:sz w:val="24"/>
                <w:szCs w:val="24"/>
              </w:rPr>
              <w:t>, Оружейный пер.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E7C77">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w:t>
            </w:r>
            <w:r w:rsidR="002766D2" w:rsidRPr="004E7C77">
              <w:rPr>
                <w:sz w:val="24"/>
                <w:szCs w:val="24"/>
              </w:rPr>
              <w:t>позднее</w:t>
            </w:r>
            <w:r w:rsidRPr="004E7C77">
              <w:rPr>
                <w:sz w:val="24"/>
                <w:szCs w:val="24"/>
              </w:rPr>
              <w:t xml:space="preserve"> </w:t>
            </w:r>
            <w:r w:rsidR="00BE2157" w:rsidRPr="004E7C77">
              <w:rPr>
                <w:sz w:val="24"/>
                <w:szCs w:val="24"/>
              </w:rPr>
              <w:t xml:space="preserve">14 часов 00 минут местного времени </w:t>
            </w:r>
            <w:r w:rsidR="004E7C77" w:rsidRPr="004E7C77">
              <w:rPr>
                <w:sz w:val="24"/>
                <w:szCs w:val="24"/>
              </w:rPr>
              <w:t>«01</w:t>
            </w:r>
            <w:r w:rsidR="005171A2" w:rsidRPr="004E7C77">
              <w:rPr>
                <w:sz w:val="24"/>
                <w:szCs w:val="24"/>
              </w:rPr>
              <w:t xml:space="preserve">» </w:t>
            </w:r>
            <w:r w:rsidR="004E7C77" w:rsidRPr="004E7C77">
              <w:rPr>
                <w:sz w:val="24"/>
                <w:szCs w:val="24"/>
              </w:rPr>
              <w:t>декабря</w:t>
            </w:r>
            <w:r w:rsidR="005171A2" w:rsidRPr="004E7C77">
              <w:rPr>
                <w:sz w:val="24"/>
                <w:szCs w:val="24"/>
              </w:rPr>
              <w:t xml:space="preserve">  201</w:t>
            </w:r>
            <w:r w:rsidR="004A64F9" w:rsidRPr="004E7C77">
              <w:rPr>
                <w:sz w:val="24"/>
                <w:szCs w:val="24"/>
              </w:rPr>
              <w:t>5</w:t>
            </w:r>
            <w:r w:rsidR="002766D2" w:rsidRPr="004E7C77">
              <w:rPr>
                <w:sz w:val="24"/>
                <w:szCs w:val="24"/>
              </w:rPr>
              <w:t xml:space="preserve"> г.</w:t>
            </w:r>
            <w:r w:rsidR="00A023CD" w:rsidRPr="004E7C77">
              <w:rPr>
                <w:sz w:val="24"/>
                <w:szCs w:val="24"/>
              </w:rPr>
              <w:t xml:space="preserve"> </w:t>
            </w:r>
            <w:r w:rsidRPr="004E7C77">
              <w:rPr>
                <w:sz w:val="24"/>
                <w:szCs w:val="24"/>
              </w:rPr>
              <w:t>по а</w:t>
            </w:r>
            <w:r w:rsidRPr="00F86FAA">
              <w:rPr>
                <w:sz w:val="24"/>
                <w:szCs w:val="24"/>
              </w:rPr>
              <w:t xml:space="preserve">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65CD3" w:rsidRPr="00450B5F" w:rsidRDefault="00765CD3" w:rsidP="00765CD3">
            <w:pPr>
              <w:keepNext/>
              <w:jc w:val="both"/>
              <w:outlineLvl w:val="1"/>
            </w:pPr>
            <w:r w:rsidRPr="00A25236">
              <w:t xml:space="preserve">Оплата вознаграждения осуществляется путем безналичного перечисления денежных средств на расчетный счет поставщика в течение 30 (тридцати) календарных дней </w:t>
            </w:r>
            <w:proofErr w:type="gramStart"/>
            <w:r w:rsidRPr="00A25236">
              <w:t>с даты подписания</w:t>
            </w:r>
            <w:proofErr w:type="gramEnd"/>
            <w:r w:rsidRPr="00A25236">
              <w:t xml:space="preserve"> акта приема-передачи неисключительных прав на основании счета, выставляемого поставщиком.</w:t>
            </w:r>
          </w:p>
          <w:p w:rsidR="007D6548" w:rsidRPr="00F86FAA" w:rsidRDefault="00765CD3" w:rsidP="00765CD3">
            <w:pPr>
              <w:pStyle w:val="19"/>
              <w:ind w:firstLine="0"/>
              <w:rPr>
                <w:sz w:val="24"/>
                <w:szCs w:val="24"/>
              </w:rPr>
            </w:pPr>
            <w:proofErr w:type="gramStart"/>
            <w:r w:rsidRPr="00A25236">
              <w:rPr>
                <w:sz w:val="24"/>
                <w:szCs w:val="24"/>
              </w:rPr>
              <w:t>Оплата технической поддержки осуществляется путем безналичного перечисления денежных средств на расчетный счет поставщика в течение 30 (тридцати) календарных дней с даты подписания акта приема-передачи неисключительных прав на основании счета, выставляемого поставщиком.</w:t>
            </w:r>
            <w:proofErr w:type="gramEnd"/>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65CD3" w:rsidP="00B129CC">
            <w:pPr>
              <w:pStyle w:val="19"/>
              <w:ind w:firstLine="0"/>
              <w:rPr>
                <w:b/>
                <w:sz w:val="24"/>
                <w:szCs w:val="24"/>
              </w:rPr>
            </w:pPr>
            <w:r w:rsidRPr="00BC45AD">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765CD3" w:rsidRDefault="00765CD3" w:rsidP="00765CD3">
            <w:pPr>
              <w:pStyle w:val="Default"/>
              <w:jc w:val="both"/>
              <w:rPr>
                <w:bCs/>
                <w:color w:val="auto"/>
              </w:rPr>
            </w:pPr>
            <w:r w:rsidRPr="00F86FAA">
              <w:rPr>
                <w:b/>
                <w:bCs/>
                <w:color w:val="auto"/>
              </w:rPr>
              <w:t xml:space="preserve">Срок </w:t>
            </w:r>
            <w:r w:rsidRPr="00092F1C">
              <w:rPr>
                <w:b/>
                <w:color w:val="auto"/>
              </w:rPr>
              <w:t>предоставлени</w:t>
            </w:r>
            <w:r>
              <w:rPr>
                <w:b/>
                <w:color w:val="auto"/>
              </w:rPr>
              <w:t>я</w:t>
            </w:r>
            <w:r w:rsidRPr="00092F1C">
              <w:rPr>
                <w:b/>
                <w:color w:val="auto"/>
              </w:rPr>
              <w:t xml:space="preserve"> неисключительных прав на </w:t>
            </w:r>
            <w:r>
              <w:rPr>
                <w:b/>
                <w:color w:val="auto"/>
              </w:rPr>
              <w:t>про</w:t>
            </w:r>
            <w:r w:rsidRPr="00092F1C">
              <w:rPr>
                <w:b/>
                <w:color w:val="auto"/>
              </w:rPr>
              <w:t>граммно</w:t>
            </w:r>
            <w:r>
              <w:rPr>
                <w:b/>
                <w:color w:val="auto"/>
              </w:rPr>
              <w:t>е</w:t>
            </w:r>
            <w:r w:rsidRPr="00092F1C">
              <w:rPr>
                <w:b/>
                <w:color w:val="auto"/>
              </w:rPr>
              <w:t xml:space="preserve"> обеспечени</w:t>
            </w:r>
            <w:r>
              <w:rPr>
                <w:b/>
                <w:color w:val="auto"/>
              </w:rPr>
              <w:t>е</w:t>
            </w:r>
            <w:r w:rsidRPr="00F86FAA">
              <w:rPr>
                <w:b/>
                <w:bCs/>
                <w:color w:val="auto"/>
              </w:rPr>
              <w:t xml:space="preserve">: </w:t>
            </w:r>
            <w:r w:rsidRPr="003A536A">
              <w:rPr>
                <w:bCs/>
                <w:color w:val="auto"/>
              </w:rPr>
              <w:t xml:space="preserve">в течение </w:t>
            </w:r>
            <w:r>
              <w:rPr>
                <w:bCs/>
                <w:color w:val="auto"/>
              </w:rPr>
              <w:t>20</w:t>
            </w:r>
            <w:r w:rsidRPr="003A536A">
              <w:rPr>
                <w:bCs/>
                <w:color w:val="auto"/>
              </w:rPr>
              <w:t xml:space="preserve"> (</w:t>
            </w:r>
            <w:r>
              <w:rPr>
                <w:bCs/>
                <w:color w:val="auto"/>
              </w:rPr>
              <w:t>двадцати</w:t>
            </w:r>
            <w:r w:rsidRPr="003A536A">
              <w:rPr>
                <w:bCs/>
                <w:color w:val="auto"/>
              </w:rPr>
              <w:t xml:space="preserve">) рабочих дней </w:t>
            </w:r>
            <w:proofErr w:type="gramStart"/>
            <w:r w:rsidRPr="003A536A">
              <w:rPr>
                <w:bCs/>
                <w:color w:val="auto"/>
              </w:rPr>
              <w:t>с дат</w:t>
            </w:r>
            <w:r>
              <w:rPr>
                <w:bCs/>
                <w:color w:val="auto"/>
              </w:rPr>
              <w:t>ы подписания</w:t>
            </w:r>
            <w:proofErr w:type="gramEnd"/>
            <w:r>
              <w:rPr>
                <w:bCs/>
                <w:color w:val="auto"/>
              </w:rPr>
              <w:t xml:space="preserve"> д</w:t>
            </w:r>
            <w:r w:rsidRPr="003A536A">
              <w:rPr>
                <w:bCs/>
                <w:color w:val="auto"/>
              </w:rPr>
              <w:t>оговора</w:t>
            </w:r>
            <w:r>
              <w:rPr>
                <w:bCs/>
                <w:color w:val="auto"/>
              </w:rPr>
              <w:t>.</w:t>
            </w:r>
            <w:r w:rsidRPr="003A536A" w:rsidDel="003A536A">
              <w:rPr>
                <w:bCs/>
                <w:color w:val="auto"/>
              </w:rPr>
              <w:t xml:space="preserve"> </w:t>
            </w:r>
          </w:p>
          <w:p w:rsidR="00765CD3" w:rsidRDefault="00765CD3" w:rsidP="00765CD3">
            <w:pPr>
              <w:pStyle w:val="Default"/>
              <w:jc w:val="both"/>
            </w:pPr>
            <w:r w:rsidRPr="00F86FAA">
              <w:rPr>
                <w:b/>
                <w:color w:val="auto"/>
              </w:rPr>
              <w:t xml:space="preserve">Срок </w:t>
            </w:r>
            <w:r w:rsidRPr="00F86FAA">
              <w:rPr>
                <w:b/>
              </w:rPr>
              <w:t xml:space="preserve">оказания </w:t>
            </w:r>
            <w:r>
              <w:rPr>
                <w:b/>
              </w:rPr>
              <w:t>технической поддержки:</w:t>
            </w:r>
            <w:r>
              <w:t xml:space="preserve"> </w:t>
            </w:r>
            <w:r w:rsidRPr="005F116A">
              <w:t>12 (двенадцать) месяцев с момента предоставления права использования программного обеспечения.</w:t>
            </w:r>
          </w:p>
          <w:p w:rsidR="007D6548" w:rsidRPr="00F86FAA" w:rsidRDefault="00765CD3" w:rsidP="00765CD3">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692D73">
              <w:rPr>
                <w:color w:val="auto"/>
              </w:rPr>
              <w:t>г.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765CD3" w:rsidP="00E14F30">
            <w:pPr>
              <w:pStyle w:val="19"/>
              <w:ind w:firstLine="0"/>
              <w:rPr>
                <w:sz w:val="24"/>
                <w:szCs w:val="24"/>
              </w:rPr>
            </w:pPr>
            <w:r w:rsidRPr="00765CD3">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765CD3" w:rsidP="00777D7F">
            <w:pPr>
              <w:pStyle w:val="aff"/>
              <w:jc w:val="both"/>
              <w:rPr>
                <w:sz w:val="24"/>
                <w:szCs w:val="24"/>
              </w:rPr>
            </w:pPr>
            <w:r w:rsidRPr="00765CD3">
              <w:rPr>
                <w:sz w:val="24"/>
                <w:szCs w:val="24"/>
              </w:rPr>
              <w:t>Русский язык</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765CD3" w:rsidP="00804946">
            <w:pPr>
              <w:pStyle w:val="19"/>
              <w:ind w:firstLine="0"/>
              <w:rPr>
                <w:b/>
                <w:sz w:val="24"/>
                <w:szCs w:val="24"/>
                <w:highlight w:val="yellow"/>
              </w:rPr>
            </w:pPr>
            <w:r w:rsidRPr="00765CD3">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574829" w:rsidRDefault="000557B3" w:rsidP="00A707B8">
            <w:pPr>
              <w:ind w:firstLine="601"/>
              <w:jc w:val="both"/>
            </w:pPr>
            <w:r w:rsidRPr="00574829">
              <w:t>1.</w:t>
            </w:r>
            <w:r w:rsidR="00A707B8" w:rsidRPr="00574829">
              <w:tab/>
            </w:r>
            <w:r w:rsidR="001174EB" w:rsidRPr="00574829">
              <w:t>Помимо указанных в пунктах 2.1</w:t>
            </w:r>
            <w:r w:rsidRPr="00574829">
              <w:t xml:space="preserve"> и</w:t>
            </w:r>
            <w:r w:rsidR="001174EB" w:rsidRPr="00574829">
              <w:t xml:space="preserve"> 2.2 настоящей документации требований </w:t>
            </w:r>
            <w:r w:rsidR="001E6511" w:rsidRPr="00574829">
              <w:t>к претенденту, участнику пред</w:t>
            </w:r>
            <w:r w:rsidRPr="00574829">
              <w:t>ъ</w:t>
            </w:r>
            <w:r w:rsidR="001E6511" w:rsidRPr="00574829">
              <w:t>являются следующие требования</w:t>
            </w:r>
            <w:r w:rsidR="001174EB" w:rsidRPr="00574829">
              <w:t>:</w:t>
            </w:r>
            <w:r w:rsidR="001E6511" w:rsidRPr="00574829">
              <w:t xml:space="preserve"> </w:t>
            </w:r>
          </w:p>
          <w:p w:rsidR="00F3754B" w:rsidRPr="00574829" w:rsidRDefault="00EF4C95" w:rsidP="00A707B8">
            <w:pPr>
              <w:ind w:firstLine="601"/>
              <w:jc w:val="both"/>
            </w:pPr>
            <w:r w:rsidRPr="00574829">
              <w:t>1.1.</w:t>
            </w:r>
            <w:r w:rsidR="00A707B8" w:rsidRPr="00574829">
              <w:tab/>
            </w:r>
            <w:r w:rsidR="00F3754B" w:rsidRPr="00574829">
              <w:t>деятельност</w:t>
            </w:r>
            <w:r w:rsidR="001E6511" w:rsidRPr="00574829">
              <w:t>ь</w:t>
            </w:r>
            <w:r w:rsidR="00F3754B" w:rsidRPr="00574829">
              <w:t xml:space="preserve"> претендента</w:t>
            </w:r>
            <w:r w:rsidR="001E6511" w:rsidRPr="00574829">
              <w:t>, участника не должна быть приостановлена</w:t>
            </w:r>
            <w:r w:rsidR="00F3754B" w:rsidRPr="00574829">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D3596" w:rsidRDefault="00EF4C95" w:rsidP="00A707B8">
            <w:pPr>
              <w:pStyle w:val="afa"/>
              <w:ind w:firstLine="601"/>
              <w:rPr>
                <w:sz w:val="24"/>
              </w:rPr>
            </w:pPr>
            <w:r w:rsidRPr="00574829">
              <w:rPr>
                <w:sz w:val="24"/>
              </w:rPr>
              <w:t>1</w:t>
            </w:r>
            <w:r w:rsidR="00030B51" w:rsidRPr="00574829">
              <w:rPr>
                <w:sz w:val="24"/>
              </w:rPr>
              <w:t>.2</w:t>
            </w:r>
            <w:r w:rsidRPr="00574829">
              <w:rPr>
                <w:sz w:val="24"/>
              </w:rPr>
              <w:t>.</w:t>
            </w:r>
            <w:r w:rsidR="00A707B8" w:rsidRPr="00574829">
              <w:rPr>
                <w:sz w:val="24"/>
              </w:rPr>
              <w:tab/>
            </w:r>
            <w:r w:rsidR="00F729C0" w:rsidRPr="00574829">
              <w:rPr>
                <w:sz w:val="24"/>
              </w:rPr>
              <w:t>отсутс</w:t>
            </w:r>
            <w:r w:rsidR="007E6795" w:rsidRPr="00574829">
              <w:rPr>
                <w:sz w:val="24"/>
              </w:rPr>
              <w:t>т</w:t>
            </w:r>
            <w:r w:rsidR="00F729C0" w:rsidRPr="00574829">
              <w:rPr>
                <w:sz w:val="24"/>
              </w:rPr>
              <w:t>вие</w:t>
            </w:r>
            <w:r w:rsidR="003D3596" w:rsidRPr="00574829">
              <w:rPr>
                <w:sz w:val="24"/>
              </w:rPr>
              <w:t xml:space="preserve"> за последние три года прос</w:t>
            </w:r>
            <w:r w:rsidR="008377C6" w:rsidRPr="00574829">
              <w:rPr>
                <w:sz w:val="24"/>
              </w:rPr>
              <w:t xml:space="preserve">роченной </w:t>
            </w:r>
            <w:r w:rsidR="008377C6" w:rsidRPr="00574829">
              <w:rPr>
                <w:sz w:val="24"/>
              </w:rPr>
              <w:lastRenderedPageBreak/>
              <w:t xml:space="preserve">задолженности перед </w:t>
            </w:r>
            <w:r w:rsidR="0063363D" w:rsidRPr="00574829">
              <w:rPr>
                <w:sz w:val="24"/>
              </w:rPr>
              <w:t>ПАО</w:t>
            </w:r>
            <w:r w:rsidR="008377C6" w:rsidRPr="00574829">
              <w:rPr>
                <w:sz w:val="24"/>
              </w:rPr>
              <w:t xml:space="preserve"> «ТрансКонтейнер», </w:t>
            </w:r>
            <w:r w:rsidR="003D3596" w:rsidRPr="00574829">
              <w:rPr>
                <w:sz w:val="24"/>
              </w:rPr>
              <w:t xml:space="preserve">фактов невыполнения обязательств перед </w:t>
            </w:r>
            <w:r w:rsidR="0063363D" w:rsidRPr="00574829">
              <w:rPr>
                <w:sz w:val="24"/>
              </w:rPr>
              <w:t>ПАО</w:t>
            </w:r>
            <w:r w:rsidR="003D3596" w:rsidRPr="00574829">
              <w:rPr>
                <w:sz w:val="24"/>
              </w:rPr>
              <w:t xml:space="preserve"> «ТрансКонтейнер» и причинения вреда имуществу </w:t>
            </w:r>
            <w:r w:rsidR="0063363D" w:rsidRPr="00574829">
              <w:rPr>
                <w:sz w:val="24"/>
              </w:rPr>
              <w:t>ПАО</w:t>
            </w:r>
            <w:r w:rsidR="003D3596" w:rsidRPr="00574829">
              <w:rPr>
                <w:sz w:val="24"/>
              </w:rPr>
              <w:t xml:space="preserve"> «ТрансКонтейнер».</w:t>
            </w:r>
          </w:p>
          <w:p w:rsidR="00A707B8" w:rsidRPr="00574829" w:rsidRDefault="0062009D" w:rsidP="00F06739">
            <w:pPr>
              <w:pStyle w:val="afa"/>
              <w:ind w:firstLine="601"/>
              <w:rPr>
                <w:sz w:val="24"/>
              </w:rPr>
            </w:pPr>
            <w:r w:rsidRPr="004E7C77">
              <w:rPr>
                <w:sz w:val="24"/>
              </w:rPr>
              <w:t>1.3.</w:t>
            </w:r>
            <w:r w:rsidRPr="004E7C77">
              <w:rPr>
                <w:sz w:val="24"/>
              </w:rPr>
              <w:tab/>
            </w:r>
            <w:r w:rsidR="00A707B8" w:rsidRPr="004E7C77">
              <w:rPr>
                <w:sz w:val="24"/>
              </w:rPr>
              <w:t>претендент</w:t>
            </w:r>
            <w:r w:rsidR="00A707B8" w:rsidRPr="00574829">
              <w:rPr>
                <w:sz w:val="24"/>
              </w:rPr>
              <w:t xml:space="preserve"> должен иметь право от правообладателя программы для ЭВМ на сублицензирование (распространение) программы  третьим лицам.</w:t>
            </w:r>
          </w:p>
          <w:p w:rsidR="00733ADD" w:rsidRPr="00574829" w:rsidRDefault="00733ADD" w:rsidP="00A707B8">
            <w:pPr>
              <w:ind w:firstLine="601"/>
              <w:jc w:val="both"/>
              <w:rPr>
                <w:i/>
              </w:rPr>
            </w:pPr>
          </w:p>
          <w:p w:rsidR="000557B3" w:rsidRPr="00574829" w:rsidRDefault="000557B3" w:rsidP="00A707B8">
            <w:pPr>
              <w:ind w:firstLine="601"/>
              <w:jc w:val="both"/>
            </w:pPr>
            <w:r w:rsidRPr="00574829">
              <w:t>2</w:t>
            </w:r>
            <w:r w:rsidR="00A707B8" w:rsidRPr="00574829">
              <w:t>.</w:t>
            </w:r>
            <w:r w:rsidR="00A707B8" w:rsidRPr="00574829">
              <w:tab/>
            </w:r>
            <w:r w:rsidR="00A707B8" w:rsidRPr="00574829">
              <w:tab/>
            </w:r>
            <w:r w:rsidRPr="00574829">
              <w:t xml:space="preserve">Претендент, помимо документов, </w:t>
            </w:r>
            <w:r w:rsidR="00783AD5" w:rsidRPr="00574829">
              <w:t>указанных</w:t>
            </w:r>
            <w:r w:rsidRPr="00574829">
              <w:t xml:space="preserve"> в пункте 2.3 настоящей документации, в составе заявки должен </w:t>
            </w:r>
            <w:proofErr w:type="gramStart"/>
            <w:r w:rsidRPr="00574829">
              <w:t>предоставить следующие документы</w:t>
            </w:r>
            <w:proofErr w:type="gramEnd"/>
            <w:r w:rsidRPr="00574829">
              <w:t>:</w:t>
            </w:r>
          </w:p>
          <w:p w:rsidR="00C15DE9" w:rsidRDefault="00C15DE9" w:rsidP="00C15DE9">
            <w:pPr>
              <w:ind w:firstLine="540"/>
              <w:jc w:val="both"/>
            </w:pPr>
            <w:r>
              <w:t xml:space="preserve">а) </w:t>
            </w:r>
            <w:r w:rsidRPr="0097472D">
              <w:t xml:space="preserve">заверенные копии документов, </w:t>
            </w:r>
            <w:bookmarkStart w:id="4" w:name="_GoBack"/>
            <w:bookmarkEnd w:id="4"/>
            <w:r w:rsidRPr="0097472D">
              <w:t>раскрывающих цепочку предоставления прав на сублицензирование (распространение) программы для</w:t>
            </w:r>
            <w:r>
              <w:t xml:space="preserve"> ЭВМ третьим лицам, начиная от п</w:t>
            </w:r>
            <w:r w:rsidRPr="0097472D">
              <w:t>равообладателя программы для ЭВМ.</w:t>
            </w:r>
          </w:p>
          <w:p w:rsidR="00C15DE9" w:rsidRPr="00433FB8" w:rsidRDefault="00C15DE9" w:rsidP="00C15DE9">
            <w:pPr>
              <w:ind w:firstLine="540"/>
              <w:jc w:val="both"/>
            </w:pPr>
            <w:r>
              <w:t>б)</w:t>
            </w:r>
            <w:r w:rsidRPr="00433FB8">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15DE9" w:rsidRDefault="00C15DE9" w:rsidP="00C15DE9">
            <w:pPr>
              <w:ind w:firstLine="540"/>
              <w:jc w:val="both"/>
            </w:pPr>
            <w:proofErr w:type="gramStart"/>
            <w:r>
              <w:t xml:space="preserve">в) </w:t>
            </w:r>
            <w:r w:rsidRPr="002B190B">
              <w:t xml:space="preserve">в подтверждение подпункта а) пункта 2.1.1 настоящей документации о закупке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  на дату не ранее дня размещения извещения о проведении </w:t>
            </w:r>
            <w:r w:rsidR="00DC20C6">
              <w:t>Запроса предложений</w:t>
            </w:r>
            <w:r w:rsidRPr="002B190B">
              <w:t>.</w:t>
            </w:r>
            <w:proofErr w:type="gramEnd"/>
          </w:p>
          <w:p w:rsidR="00C15DE9" w:rsidRDefault="00C15DE9" w:rsidP="00C15DE9">
            <w:pPr>
              <w:ind w:firstLine="540"/>
              <w:jc w:val="both"/>
            </w:pPr>
            <w:proofErr w:type="gramStart"/>
            <w:r>
              <w:t>Организатором на день рассмотрения Заявок (пункт 9 Информационной карты)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roofErr w:type="gramEnd"/>
          </w:p>
          <w:p w:rsidR="00C15DE9" w:rsidRDefault="00C15DE9" w:rsidP="00C15DE9">
            <w:pPr>
              <w:ind w:firstLine="540"/>
              <w:jc w:val="both"/>
            </w:pPr>
            <w:proofErr w:type="gramStart"/>
            <w:r>
              <w:t xml:space="preserve">г) в подтверждение пункта г) пункта 2.1.1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(http://fssprus.ru/iss/ip), а</w:t>
            </w:r>
            <w:proofErr w:type="gramEnd"/>
            <w:r>
              <w:t xml:space="preserve"> также на едином Федеральном </w:t>
            </w:r>
            <w:proofErr w:type="gramStart"/>
            <w:r>
              <w:t>реестре</w:t>
            </w:r>
            <w:proofErr w:type="gramEnd"/>
            <w:r>
              <w:t xml:space="preserve"> сведений о фактах деятельности юридических лиц http://www.fedresurs.ru/companies/IsSearching, на дату не ранее дня размещения извещения о проведении </w:t>
            </w:r>
            <w:r w:rsidR="00DC20C6">
              <w:t>Запроса предложений</w:t>
            </w:r>
            <w:r>
              <w:t xml:space="preserve">. </w:t>
            </w:r>
          </w:p>
          <w:p w:rsidR="003D3596" w:rsidRPr="00F86FAA" w:rsidRDefault="00C15DE9" w:rsidP="00DC20C6">
            <w:pPr>
              <w:pStyle w:val="afa"/>
              <w:tabs>
                <w:tab w:val="left" w:pos="34"/>
              </w:tabs>
              <w:rPr>
                <w:i/>
              </w:rPr>
            </w:pPr>
            <w:r w:rsidRPr="00722E7C">
              <w:rPr>
                <w:sz w:val="24"/>
              </w:rPr>
              <w:t xml:space="preserve">Организатором на день рассмотрения заявок (пункт 9 Информационной карты) проверяется информация о наличии </w:t>
            </w:r>
            <w:r w:rsidRPr="00722E7C">
              <w:rPr>
                <w:sz w:val="24"/>
              </w:rPr>
              <w:lastRenderedPageBreak/>
              <w:t>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tc>
      </w:tr>
      <w:tr w:rsidR="001B37BC" w:rsidRPr="00F86FAA" w:rsidTr="00EF779C">
        <w:tc>
          <w:tcPr>
            <w:tcW w:w="534" w:type="dxa"/>
          </w:tcPr>
          <w:p w:rsidR="001B37BC" w:rsidRPr="00F86FAA" w:rsidRDefault="001B37BC" w:rsidP="009830CC">
            <w:pPr>
              <w:pStyle w:val="19"/>
              <w:ind w:firstLine="0"/>
              <w:rPr>
                <w:b/>
                <w:sz w:val="24"/>
                <w:szCs w:val="24"/>
              </w:rPr>
            </w:pPr>
            <w:r>
              <w:rPr>
                <w:b/>
                <w:sz w:val="24"/>
                <w:szCs w:val="24"/>
              </w:rPr>
              <w:lastRenderedPageBreak/>
              <w:t>18.</w:t>
            </w:r>
          </w:p>
        </w:tc>
        <w:tc>
          <w:tcPr>
            <w:tcW w:w="2551" w:type="dxa"/>
          </w:tcPr>
          <w:p w:rsidR="001B37BC" w:rsidRPr="00F86FAA" w:rsidRDefault="001B37BC">
            <w:pPr>
              <w:pStyle w:val="Default"/>
              <w:rPr>
                <w:b/>
                <w:color w:val="auto"/>
              </w:rPr>
            </w:pPr>
            <w:r>
              <w:rPr>
                <w:b/>
                <w:color w:val="auto"/>
              </w:rPr>
              <w:t>Срок заключения договора</w:t>
            </w:r>
          </w:p>
        </w:tc>
        <w:tc>
          <w:tcPr>
            <w:tcW w:w="6768" w:type="dxa"/>
          </w:tcPr>
          <w:p w:rsidR="001B37BC" w:rsidRPr="00F86FAA" w:rsidRDefault="001B37BC" w:rsidP="001B37BC">
            <w:pPr>
              <w:pStyle w:val="afa"/>
              <w:ind w:firstLine="0"/>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firstRow="1" w:lastRow="0" w:firstColumn="1" w:lastColumn="0" w:noHBand="0" w:noVBand="1"/>
            </w:tblPr>
            <w:tblGrid>
              <w:gridCol w:w="4423"/>
              <w:gridCol w:w="2114"/>
            </w:tblGrid>
            <w:tr w:rsidR="001B37BC" w:rsidRPr="00464547" w:rsidTr="005D251D">
              <w:tc>
                <w:tcPr>
                  <w:tcW w:w="4423" w:type="dxa"/>
                </w:tcPr>
                <w:p w:rsidR="001B37BC" w:rsidRPr="00464547" w:rsidRDefault="001B37BC" w:rsidP="005D251D">
                  <w:pPr>
                    <w:pStyle w:val="afa"/>
                    <w:rPr>
                      <w:b/>
                      <w:sz w:val="24"/>
                    </w:rPr>
                  </w:pPr>
                  <w:r w:rsidRPr="00464547">
                    <w:rPr>
                      <w:b/>
                      <w:sz w:val="24"/>
                    </w:rPr>
                    <w:t>Критерий оценки</w:t>
                  </w:r>
                </w:p>
              </w:tc>
              <w:tc>
                <w:tcPr>
                  <w:tcW w:w="2114" w:type="dxa"/>
                </w:tcPr>
                <w:p w:rsidR="001B37BC" w:rsidRPr="00464547" w:rsidRDefault="001B37BC" w:rsidP="005D251D">
                  <w:pPr>
                    <w:pStyle w:val="afa"/>
                    <w:ind w:firstLine="0"/>
                    <w:rPr>
                      <w:b/>
                      <w:sz w:val="24"/>
                    </w:rPr>
                  </w:pPr>
                  <w:r w:rsidRPr="00464547">
                    <w:rPr>
                      <w:b/>
                      <w:sz w:val="24"/>
                    </w:rPr>
                    <w:t xml:space="preserve">Значение </w:t>
                  </w:r>
                  <w:proofErr w:type="spellStart"/>
                  <w:proofErr w:type="gramStart"/>
                  <w:r w:rsidRPr="00464547">
                    <w:rPr>
                      <w:b/>
                      <w:sz w:val="24"/>
                    </w:rPr>
                    <w:t>Кз</w:t>
                  </w:r>
                  <w:proofErr w:type="spellEnd"/>
                  <w:proofErr w:type="gramEnd"/>
                </w:p>
              </w:tc>
            </w:tr>
            <w:tr w:rsidR="0062009D" w:rsidRPr="00464547" w:rsidTr="005D251D">
              <w:tc>
                <w:tcPr>
                  <w:tcW w:w="4423" w:type="dxa"/>
                </w:tcPr>
                <w:p w:rsidR="0062009D" w:rsidRPr="00464547" w:rsidRDefault="0062009D" w:rsidP="005D251D">
                  <w:pPr>
                    <w:pStyle w:val="afa"/>
                    <w:ind w:firstLine="0"/>
                    <w:rPr>
                      <w:i/>
                      <w:sz w:val="24"/>
                    </w:rPr>
                  </w:pPr>
                  <w:r w:rsidRPr="00464547">
                    <w:rPr>
                      <w:sz w:val="24"/>
                    </w:rPr>
                    <w:t xml:space="preserve">Цена договора </w:t>
                  </w:r>
                </w:p>
              </w:tc>
              <w:tc>
                <w:tcPr>
                  <w:tcW w:w="2114" w:type="dxa"/>
                </w:tcPr>
                <w:p w:rsidR="0062009D" w:rsidRPr="00464547" w:rsidRDefault="0062009D" w:rsidP="005D251D">
                  <w:pPr>
                    <w:pStyle w:val="afa"/>
                    <w:rPr>
                      <w:i/>
                      <w:sz w:val="24"/>
                    </w:rPr>
                  </w:pPr>
                  <w:r w:rsidRPr="00464547">
                    <w:t>0,7</w:t>
                  </w:r>
                </w:p>
              </w:tc>
            </w:tr>
            <w:tr w:rsidR="0062009D" w:rsidRPr="00464547" w:rsidTr="005D251D">
              <w:tc>
                <w:tcPr>
                  <w:tcW w:w="4423" w:type="dxa"/>
                </w:tcPr>
                <w:p w:rsidR="0062009D" w:rsidRPr="00464547" w:rsidRDefault="0062009D" w:rsidP="0062009D">
                  <w:pPr>
                    <w:pStyle w:val="afa"/>
                    <w:ind w:firstLine="0"/>
                    <w:rPr>
                      <w:i/>
                      <w:sz w:val="24"/>
                    </w:rPr>
                  </w:pPr>
                  <w:r w:rsidRPr="00464547">
                    <w:rPr>
                      <w:sz w:val="24"/>
                    </w:rPr>
                    <w:t xml:space="preserve">Срок </w:t>
                  </w:r>
                  <w:proofErr w:type="gramStart"/>
                  <w:r w:rsidRPr="00464547">
                    <w:rPr>
                      <w:sz w:val="24"/>
                    </w:rPr>
                    <w:t>с даты заключения</w:t>
                  </w:r>
                  <w:proofErr w:type="gramEnd"/>
                  <w:r w:rsidRPr="00464547">
                    <w:rPr>
                      <w:sz w:val="24"/>
                    </w:rPr>
                    <w:t xml:space="preserve"> договора, в течение которого передаются права</w:t>
                  </w:r>
                </w:p>
              </w:tc>
              <w:tc>
                <w:tcPr>
                  <w:tcW w:w="2114" w:type="dxa"/>
                </w:tcPr>
                <w:p w:rsidR="0062009D" w:rsidRPr="00464547" w:rsidRDefault="0062009D" w:rsidP="005D251D">
                  <w:pPr>
                    <w:pStyle w:val="afa"/>
                    <w:rPr>
                      <w:i/>
                      <w:sz w:val="24"/>
                    </w:rPr>
                  </w:pPr>
                  <w:r w:rsidRPr="00464547">
                    <w:t>0,3</w:t>
                  </w:r>
                </w:p>
              </w:tc>
            </w:tr>
          </w:tbl>
          <w:p w:rsidR="007D6548" w:rsidRPr="00464547"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464547" w:rsidRDefault="007341C2" w:rsidP="007341C2">
            <w:pPr>
              <w:pStyle w:val="-3"/>
              <w:numPr>
                <w:ilvl w:val="2"/>
                <w:numId w:val="0"/>
              </w:numPr>
              <w:tabs>
                <w:tab w:val="num" w:pos="1985"/>
              </w:tabs>
              <w:suppressAutoHyphens/>
              <w:ind w:firstLine="709"/>
              <w:rPr>
                <w:sz w:val="24"/>
              </w:rPr>
            </w:pPr>
            <w:r w:rsidRPr="00464547">
              <w:rPr>
                <w:sz w:val="24"/>
              </w:rPr>
              <w:t xml:space="preserve">Победитель вправе направить </w:t>
            </w:r>
            <w:r w:rsidR="00DB6989" w:rsidRPr="00464547">
              <w:rPr>
                <w:sz w:val="24"/>
              </w:rPr>
              <w:t xml:space="preserve">Заказчику </w:t>
            </w:r>
            <w:r w:rsidRPr="00464547">
              <w:rPr>
                <w:sz w:val="24"/>
              </w:rPr>
              <w:t xml:space="preserve">предложения по внесению изменений в договор, размещенный в составе настоящей документации (приложение № </w:t>
            </w:r>
            <w:r w:rsidR="00F06739">
              <w:rPr>
                <w:sz w:val="24"/>
              </w:rPr>
              <w:t>4</w:t>
            </w:r>
            <w:r w:rsidRPr="00464547">
              <w:rPr>
                <w:sz w:val="24"/>
              </w:rPr>
              <w:t xml:space="preserve">), до момента его подписания победителем. </w:t>
            </w:r>
          </w:p>
          <w:p w:rsidR="007341C2" w:rsidRPr="00464547" w:rsidRDefault="007341C2" w:rsidP="007341C2">
            <w:pPr>
              <w:pStyle w:val="-3"/>
              <w:numPr>
                <w:ilvl w:val="2"/>
                <w:numId w:val="0"/>
              </w:numPr>
              <w:tabs>
                <w:tab w:val="num" w:pos="1985"/>
              </w:tabs>
              <w:suppressAutoHyphens/>
              <w:ind w:firstLine="709"/>
              <w:rPr>
                <w:sz w:val="24"/>
              </w:rPr>
            </w:pPr>
            <w:r w:rsidRPr="00464547">
              <w:rPr>
                <w:sz w:val="24"/>
              </w:rPr>
              <w:t xml:space="preserve">Указанные предложения должны быть получены </w:t>
            </w:r>
            <w:r w:rsidR="00DB6989" w:rsidRPr="00464547">
              <w:rPr>
                <w:sz w:val="24"/>
              </w:rPr>
              <w:t>Заказчиком</w:t>
            </w:r>
            <w:r w:rsidRPr="00464547">
              <w:rPr>
                <w:sz w:val="24"/>
              </w:rPr>
              <w:t xml:space="preserve"> в двухсуточный срок с момента получения участником, признанного по итогам </w:t>
            </w:r>
            <w:r w:rsidR="00B76315" w:rsidRPr="00464547">
              <w:rPr>
                <w:sz w:val="24"/>
              </w:rPr>
              <w:t xml:space="preserve">Запроса предложений </w:t>
            </w:r>
            <w:r w:rsidRPr="00464547">
              <w:rPr>
                <w:sz w:val="24"/>
              </w:rPr>
              <w:t xml:space="preserve">победителем, соответствующего уведомления от Заказчика.  </w:t>
            </w:r>
          </w:p>
          <w:p w:rsidR="007341C2" w:rsidRPr="00464547" w:rsidRDefault="007341C2" w:rsidP="007341C2">
            <w:pPr>
              <w:pStyle w:val="-3"/>
              <w:numPr>
                <w:ilvl w:val="2"/>
                <w:numId w:val="0"/>
              </w:numPr>
              <w:tabs>
                <w:tab w:val="num" w:pos="1985"/>
              </w:tabs>
              <w:suppressAutoHyphens/>
              <w:ind w:firstLine="709"/>
              <w:rPr>
                <w:sz w:val="24"/>
              </w:rPr>
            </w:pPr>
            <w:r w:rsidRPr="00464547">
              <w:rPr>
                <w:sz w:val="24"/>
              </w:rPr>
              <w:t>Изменения могут касаться только положений договора, которые не были одним из оценочных критериев для выбора побе</w:t>
            </w:r>
            <w:r w:rsidR="00493AB2" w:rsidRPr="00464547">
              <w:rPr>
                <w:sz w:val="24"/>
              </w:rPr>
              <w:t>дителя, указанных в пункте 1</w:t>
            </w:r>
            <w:r w:rsidR="00DF69CD" w:rsidRPr="00464547">
              <w:rPr>
                <w:sz w:val="24"/>
              </w:rPr>
              <w:t>9</w:t>
            </w:r>
            <w:r w:rsidR="00493AB2" w:rsidRPr="00464547">
              <w:rPr>
                <w:sz w:val="24"/>
              </w:rPr>
              <w:t xml:space="preserve"> Информационной карты</w:t>
            </w:r>
            <w:r w:rsidRPr="00464547">
              <w:rPr>
                <w:sz w:val="24"/>
              </w:rPr>
              <w:t xml:space="preserve"> настоящей документации</w:t>
            </w:r>
            <w:r w:rsidR="00493AB2" w:rsidRPr="00464547">
              <w:rPr>
                <w:sz w:val="24"/>
              </w:rPr>
              <w:t xml:space="preserve"> о закупке</w:t>
            </w:r>
            <w:r w:rsidRPr="00464547">
              <w:rPr>
                <w:sz w:val="24"/>
              </w:rPr>
              <w:t>.</w:t>
            </w:r>
          </w:p>
          <w:p w:rsidR="007341C2" w:rsidRPr="00464547" w:rsidRDefault="007341C2" w:rsidP="007341C2">
            <w:pPr>
              <w:pStyle w:val="-3"/>
              <w:numPr>
                <w:ilvl w:val="2"/>
                <w:numId w:val="0"/>
              </w:numPr>
              <w:tabs>
                <w:tab w:val="num" w:pos="1985"/>
              </w:tabs>
              <w:suppressAutoHyphens/>
              <w:ind w:firstLine="709"/>
              <w:rPr>
                <w:sz w:val="24"/>
              </w:rPr>
            </w:pPr>
            <w:r w:rsidRPr="00464547">
              <w:rPr>
                <w:sz w:val="24"/>
              </w:rPr>
              <w:t xml:space="preserve">Внесение изменений в договор по предложениям победителя является правом </w:t>
            </w:r>
            <w:r w:rsidR="00DF69CD" w:rsidRPr="00464547">
              <w:rPr>
                <w:sz w:val="24"/>
              </w:rPr>
              <w:t>Заказчика</w:t>
            </w:r>
            <w:r w:rsidRPr="00464547">
              <w:rPr>
                <w:sz w:val="24"/>
              </w:rPr>
              <w:t xml:space="preserve"> и осуществляется по усмотрению</w:t>
            </w:r>
            <w:r w:rsidR="00777D7F" w:rsidRPr="00464547">
              <w:rPr>
                <w:sz w:val="24"/>
              </w:rPr>
              <w:t xml:space="preserve"> </w:t>
            </w:r>
            <w:r w:rsidR="00DF69CD" w:rsidRPr="00464547">
              <w:rPr>
                <w:sz w:val="24"/>
              </w:rPr>
              <w:t>Заказчика</w:t>
            </w:r>
            <w:r w:rsidRPr="00464547">
              <w:rPr>
                <w:sz w:val="24"/>
              </w:rPr>
              <w:t>.</w:t>
            </w:r>
          </w:p>
          <w:p w:rsidR="00736D40" w:rsidRPr="00464547" w:rsidRDefault="007341C2" w:rsidP="00DF69CD">
            <w:pPr>
              <w:pStyle w:val="-3"/>
              <w:numPr>
                <w:ilvl w:val="2"/>
                <w:numId w:val="0"/>
              </w:numPr>
              <w:tabs>
                <w:tab w:val="num" w:pos="1985"/>
              </w:tabs>
              <w:suppressAutoHyphens/>
              <w:ind w:firstLine="709"/>
              <w:rPr>
                <w:sz w:val="24"/>
              </w:rPr>
            </w:pPr>
            <w:r w:rsidRPr="00464547">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464547">
              <w:rPr>
                <w:sz w:val="24"/>
              </w:rPr>
              <w:t xml:space="preserve"> </w:t>
            </w:r>
            <w:r w:rsidR="00DF69CD" w:rsidRPr="00464547">
              <w:rPr>
                <w:sz w:val="24"/>
              </w:rPr>
              <w:t>Заказчиком</w:t>
            </w:r>
            <w:r w:rsidRPr="00464547">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DC20C6" w:rsidRDefault="00D00B41" w:rsidP="00D00B41">
            <w:pPr>
              <w:pStyle w:val="19"/>
              <w:ind w:firstLine="0"/>
              <w:rPr>
                <w:sz w:val="24"/>
                <w:szCs w:val="24"/>
              </w:rPr>
            </w:pPr>
            <w:r w:rsidRPr="00464547">
              <w:rPr>
                <w:sz w:val="24"/>
                <w:szCs w:val="24"/>
              </w:rPr>
              <w:t>П</w:t>
            </w:r>
            <w:r w:rsidR="005F2D24" w:rsidRPr="00464547">
              <w:rPr>
                <w:sz w:val="24"/>
                <w:szCs w:val="24"/>
              </w:rPr>
              <w:t xml:space="preserve">ривлечение субподрядчиков </w:t>
            </w:r>
            <w:r w:rsidRPr="00464547">
              <w:rPr>
                <w:sz w:val="24"/>
                <w:szCs w:val="24"/>
              </w:rPr>
              <w:t xml:space="preserve">не </w:t>
            </w:r>
            <w:r w:rsidR="005F2D24" w:rsidRPr="00464547">
              <w:rPr>
                <w:sz w:val="24"/>
                <w:szCs w:val="24"/>
              </w:rPr>
              <w:t>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DC20C6" w:rsidRDefault="001B37BC" w:rsidP="001B37BC">
            <w:pPr>
              <w:pStyle w:val="19"/>
              <w:ind w:firstLine="0"/>
              <w:rPr>
                <w:sz w:val="24"/>
                <w:szCs w:val="24"/>
              </w:rPr>
            </w:pPr>
            <w:r w:rsidRPr="00464547">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DC20C6" w:rsidRDefault="001B37BC" w:rsidP="001B37BC">
            <w:pPr>
              <w:pStyle w:val="19"/>
              <w:ind w:firstLine="0"/>
              <w:rPr>
                <w:sz w:val="24"/>
                <w:szCs w:val="24"/>
              </w:rPr>
            </w:pPr>
            <w:r w:rsidRPr="00464547">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B6597" w:rsidRPr="00193D5D" w:rsidRDefault="001B6597" w:rsidP="001B6597">
      <w:pPr>
        <w:pStyle w:val="2"/>
        <w:spacing w:before="0" w:after="0"/>
        <w:jc w:val="right"/>
        <w:rPr>
          <w:rFonts w:cs="Times New Roman"/>
          <w:i w:val="0"/>
          <w:iCs w:val="0"/>
        </w:rPr>
      </w:pPr>
      <w:r w:rsidRPr="00193D5D">
        <w:rPr>
          <w:rFonts w:cs="Times New Roman"/>
          <w:i w:val="0"/>
          <w:iCs w:val="0"/>
        </w:rPr>
        <w:lastRenderedPageBreak/>
        <w:t>Приложение № 1</w:t>
      </w:r>
    </w:p>
    <w:p w:rsidR="001B6597" w:rsidRPr="00193D5D" w:rsidRDefault="001B6597" w:rsidP="001B6597">
      <w:pPr>
        <w:pStyle w:val="2"/>
        <w:spacing w:before="0" w:after="0"/>
        <w:jc w:val="right"/>
        <w:rPr>
          <w:rFonts w:cs="Times New Roman"/>
          <w:i w:val="0"/>
          <w:iCs w:val="0"/>
        </w:rPr>
      </w:pPr>
      <w:r w:rsidRPr="00193D5D">
        <w:rPr>
          <w:rFonts w:cs="Times New Roman"/>
          <w:i w:val="0"/>
          <w:iCs w:val="0"/>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1B37BC">
        <w:rPr>
          <w:rFonts w:cs="Times New Roman"/>
          <w:i w:val="0"/>
        </w:rPr>
        <w:t>-МСП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B76315">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A20A8">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A20A8">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6A20A8">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A20A8">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A20A8">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6A20A8">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A20A8">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A20A8">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A20A8">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00DC20C6">
        <w:rPr>
          <w:sz w:val="28"/>
          <w:szCs w:val="28"/>
        </w:rPr>
        <w:t> </w:t>
      </w:r>
      <w:r w:rsidRPr="008B08F6">
        <w:rPr>
          <w:sz w:val="28"/>
          <w:szCs w:val="28"/>
        </w:rPr>
        <w:t>«ТрансКонтейнер»;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sidR="00DC20C6">
        <w:rPr>
          <w:rFonts w:eastAsia="Times New Roman"/>
          <w:sz w:val="28"/>
        </w:rPr>
        <w:t> </w:t>
      </w:r>
      <w:r>
        <w:rPr>
          <w:rFonts w:eastAsia="Times New Roman"/>
          <w:sz w:val="28"/>
        </w:rPr>
        <w:t>«ТрансКонтейнер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B37BC" w:rsidRPr="001E086B" w:rsidRDefault="001B37BC" w:rsidP="001B37BC">
      <w:pPr>
        <w:pStyle w:val="2"/>
        <w:spacing w:before="0" w:after="0"/>
        <w:jc w:val="right"/>
        <w:rPr>
          <w:rFonts w:cs="Times New Roman"/>
          <w:i w:val="0"/>
          <w:iCs w:val="0"/>
        </w:rPr>
      </w:pPr>
      <w:r w:rsidRPr="001E086B">
        <w:rPr>
          <w:rFonts w:cs="Times New Roman"/>
          <w:i w:val="0"/>
          <w:iCs w:val="0"/>
        </w:rPr>
        <w:lastRenderedPageBreak/>
        <w:t>Приложение № 2</w:t>
      </w:r>
    </w:p>
    <w:p w:rsidR="001B37BC" w:rsidRPr="001E086B" w:rsidRDefault="001B37BC" w:rsidP="001B37BC">
      <w:pPr>
        <w:pStyle w:val="2"/>
        <w:spacing w:before="0" w:after="0"/>
        <w:jc w:val="right"/>
        <w:rPr>
          <w:rFonts w:cs="Times New Roman"/>
          <w:i w:val="0"/>
          <w:iCs w:val="0"/>
        </w:rPr>
      </w:pPr>
      <w:r w:rsidRPr="001E086B">
        <w:rPr>
          <w:rFonts w:cs="Times New Roman"/>
          <w:i w:val="0"/>
          <w:iCs w:val="0"/>
        </w:rPr>
        <w:t>к документации о закупке</w:t>
      </w:r>
    </w:p>
    <w:p w:rsidR="001B37BC" w:rsidRDefault="001B37BC" w:rsidP="001B37BC">
      <w:pPr>
        <w:pStyle w:val="afa"/>
        <w:jc w:val="center"/>
        <w:rPr>
          <w:b/>
          <w:sz w:val="28"/>
          <w:szCs w:val="28"/>
        </w:rPr>
      </w:pPr>
    </w:p>
    <w:p w:rsidR="001B37BC" w:rsidRPr="001E086B" w:rsidRDefault="001B37BC" w:rsidP="001B37BC">
      <w:pPr>
        <w:jc w:val="center"/>
        <w:rPr>
          <w:b/>
          <w:sz w:val="36"/>
          <w:szCs w:val="36"/>
        </w:rPr>
      </w:pPr>
      <w:r w:rsidRPr="001E086B">
        <w:rPr>
          <w:b/>
          <w:sz w:val="36"/>
          <w:szCs w:val="36"/>
        </w:rPr>
        <w:t xml:space="preserve">Декларация о принадлежности </w:t>
      </w:r>
    </w:p>
    <w:p w:rsidR="001B37BC" w:rsidRPr="001E086B" w:rsidRDefault="001B37BC" w:rsidP="001B37BC">
      <w:pPr>
        <w:jc w:val="center"/>
        <w:rPr>
          <w:b/>
          <w:sz w:val="36"/>
          <w:szCs w:val="36"/>
        </w:rPr>
      </w:pPr>
      <w:r w:rsidRPr="001E086B">
        <w:rPr>
          <w:b/>
          <w:sz w:val="36"/>
          <w:szCs w:val="36"/>
        </w:rPr>
        <w:t xml:space="preserve">к субъектам малого и среднего предпринимательства </w:t>
      </w:r>
    </w:p>
    <w:p w:rsidR="001B37BC" w:rsidRDefault="001B37BC" w:rsidP="001B37BC">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1B37BC" w:rsidRPr="008C7D27" w:rsidRDefault="001B37BC" w:rsidP="001B37BC">
      <w:pPr>
        <w:pStyle w:val="afa"/>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1B37BC" w:rsidRPr="00203601" w:rsidRDefault="001B37BC" w:rsidP="001B37BC">
      <w:pPr>
        <w:pStyle w:val="afa"/>
        <w:jc w:val="center"/>
        <w:rPr>
          <w:szCs w:val="28"/>
        </w:rPr>
      </w:pPr>
    </w:p>
    <w:p w:rsidR="001B37BC" w:rsidRDefault="001B37BC" w:rsidP="001B37BC">
      <w:pPr>
        <w:pStyle w:val="afa"/>
        <w:rPr>
          <w:szCs w:val="28"/>
        </w:rPr>
      </w:pPr>
      <w:r>
        <w:rPr>
          <w:szCs w:val="28"/>
        </w:rPr>
        <w:t xml:space="preserve">Настоящим ____________________________________________________, </w:t>
      </w:r>
    </w:p>
    <w:p w:rsidR="001B37BC" w:rsidRDefault="001B37BC" w:rsidP="001B37BC">
      <w:pPr>
        <w:pStyle w:val="afa"/>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1B37BC" w:rsidRDefault="001B37BC" w:rsidP="001B37BC">
      <w:pPr>
        <w:pStyle w:val="afa"/>
        <w:ind w:left="1416"/>
        <w:jc w:val="center"/>
        <w:rPr>
          <w:sz w:val="16"/>
          <w:szCs w:val="16"/>
        </w:rPr>
      </w:pPr>
      <w:r w:rsidRPr="00203601">
        <w:rPr>
          <w:sz w:val="16"/>
          <w:szCs w:val="16"/>
        </w:rPr>
        <w:t>предпринимателя, крестьянского (фермерского) хозяйства)</w:t>
      </w:r>
    </w:p>
    <w:p w:rsidR="001B37BC" w:rsidRDefault="001B37BC" w:rsidP="001B37BC">
      <w:pPr>
        <w:pStyle w:val="afa"/>
        <w:jc w:val="center"/>
        <w:rPr>
          <w:szCs w:val="28"/>
        </w:rPr>
      </w:pPr>
      <w:r>
        <w:rPr>
          <w:szCs w:val="28"/>
        </w:rPr>
        <w:t xml:space="preserve">ИНН ____________, ОГРН (ОГРНИП) ___________, адрес (место нахождения):  </w:t>
      </w:r>
    </w:p>
    <w:p w:rsidR="001B37BC" w:rsidRDefault="001B37BC" w:rsidP="001B37BC">
      <w:pPr>
        <w:pStyle w:val="afa"/>
        <w:ind w:left="4248" w:firstLine="708"/>
        <w:jc w:val="center"/>
        <w:rPr>
          <w:sz w:val="20"/>
        </w:rPr>
      </w:pPr>
      <w:r>
        <w:rPr>
          <w:sz w:val="20"/>
        </w:rPr>
        <w:t xml:space="preserve">                               </w:t>
      </w:r>
      <w:r w:rsidRPr="00203601">
        <w:rPr>
          <w:sz w:val="20"/>
        </w:rPr>
        <w:t>(только для юридических лиц)</w:t>
      </w:r>
    </w:p>
    <w:p w:rsidR="001B37BC" w:rsidRPr="00203601" w:rsidRDefault="001B37BC" w:rsidP="001B37BC">
      <w:pPr>
        <w:pStyle w:val="afa"/>
        <w:rPr>
          <w:sz w:val="20"/>
        </w:rPr>
      </w:pPr>
      <w:r>
        <w:rPr>
          <w:szCs w:val="28"/>
        </w:rPr>
        <w:t>____________________________________________________________________</w:t>
      </w:r>
    </w:p>
    <w:p w:rsidR="001B37BC" w:rsidRDefault="001B37BC" w:rsidP="001B37BC">
      <w:pPr>
        <w:pStyle w:val="afa"/>
        <w:rPr>
          <w:szCs w:val="28"/>
        </w:rPr>
      </w:pPr>
      <w:r>
        <w:rPr>
          <w:szCs w:val="28"/>
        </w:rPr>
        <w:t>Д</w:t>
      </w:r>
      <w:r w:rsidRPr="00203601">
        <w:rPr>
          <w:szCs w:val="28"/>
        </w:rPr>
        <w:t>ЕКЛАРИРУЕТ</w:t>
      </w:r>
      <w:r>
        <w:rPr>
          <w:szCs w:val="28"/>
        </w:rPr>
        <w:t xml:space="preserve"> СЛЕДУЮЩЕЕ:</w:t>
      </w:r>
    </w:p>
    <w:p w:rsidR="001B37BC" w:rsidRDefault="001B37BC" w:rsidP="001B37BC">
      <w:pPr>
        <w:pStyle w:val="afa"/>
        <w:rPr>
          <w:szCs w:val="28"/>
        </w:rPr>
      </w:pPr>
      <w:r>
        <w:rPr>
          <w:szCs w:val="28"/>
        </w:rPr>
        <w:t>____________________________________________________________________</w:t>
      </w:r>
    </w:p>
    <w:p w:rsidR="001B37BC" w:rsidRPr="00E453E3" w:rsidRDefault="001B37BC" w:rsidP="001B37BC">
      <w:pPr>
        <w:pStyle w:val="afa"/>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1B37BC" w:rsidRPr="00E453E3" w:rsidRDefault="001B37BC" w:rsidP="006A20A8">
      <w:pPr>
        <w:pStyle w:val="aff7"/>
        <w:numPr>
          <w:ilvl w:val="0"/>
          <w:numId w:val="19"/>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1B37BC" w:rsidRDefault="001B37BC" w:rsidP="006A20A8">
      <w:pPr>
        <w:pStyle w:val="aff7"/>
        <w:numPr>
          <w:ilvl w:val="0"/>
          <w:numId w:val="19"/>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1B37BC" w:rsidRPr="00982C0E" w:rsidRDefault="001B37BC" w:rsidP="006A20A8">
      <w:pPr>
        <w:pStyle w:val="aff7"/>
        <w:numPr>
          <w:ilvl w:val="0"/>
          <w:numId w:val="19"/>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1B37BC" w:rsidRPr="00982C0E" w:rsidRDefault="001B37BC" w:rsidP="006A20A8">
      <w:pPr>
        <w:pStyle w:val="aff7"/>
        <w:numPr>
          <w:ilvl w:val="0"/>
          <w:numId w:val="19"/>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1B37BC" w:rsidRDefault="001B37BC" w:rsidP="006A20A8">
      <w:pPr>
        <w:pStyle w:val="aff7"/>
        <w:numPr>
          <w:ilvl w:val="0"/>
          <w:numId w:val="19"/>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1B37BC" w:rsidRDefault="001B37BC" w:rsidP="001B37BC">
      <w:pPr>
        <w:pStyle w:val="aff7"/>
        <w:tabs>
          <w:tab w:val="left" w:pos="993"/>
        </w:tabs>
        <w:ind w:left="0"/>
        <w:jc w:val="both"/>
        <w:rPr>
          <w:sz w:val="28"/>
          <w:szCs w:val="28"/>
        </w:rPr>
      </w:pPr>
    </w:p>
    <w:p w:rsidR="001B37BC" w:rsidRPr="0030649E" w:rsidRDefault="001B37BC" w:rsidP="001B37B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1B37BC" w:rsidRPr="0030649E" w:rsidRDefault="001B37BC" w:rsidP="001B37BC">
      <w:pPr>
        <w:pStyle w:val="19"/>
        <w:ind w:firstLine="708"/>
        <w:rPr>
          <w:i/>
        </w:rPr>
      </w:pPr>
      <w:r>
        <w:rPr>
          <w:i/>
        </w:rPr>
        <w:t xml:space="preserve">             </w:t>
      </w:r>
      <w:r w:rsidRPr="0030649E">
        <w:rPr>
          <w:i/>
        </w:rPr>
        <w:t>(наименование претендента)</w:t>
      </w:r>
    </w:p>
    <w:p w:rsidR="001B37BC" w:rsidRDefault="001B37BC" w:rsidP="001B37BC">
      <w:pPr>
        <w:pStyle w:val="19"/>
        <w:ind w:firstLine="0"/>
      </w:pPr>
      <w:r>
        <w:t>____________________________________________________________________</w:t>
      </w:r>
    </w:p>
    <w:p w:rsidR="001B37BC" w:rsidRDefault="001B37BC" w:rsidP="001B37BC">
      <w:pPr>
        <w:pStyle w:val="19"/>
        <w:ind w:firstLine="708"/>
      </w:pPr>
      <w:r>
        <w:t xml:space="preserve">       Печать</w:t>
      </w:r>
      <w:r>
        <w:tab/>
      </w:r>
      <w:r>
        <w:tab/>
      </w:r>
      <w:r>
        <w:tab/>
        <w:t>(должность, подпись, ФИО)</w:t>
      </w:r>
    </w:p>
    <w:p w:rsidR="00C22ACD" w:rsidRDefault="001B37BC" w:rsidP="001B37BC">
      <w:pPr>
        <w:suppressAutoHyphens w:val="0"/>
        <w:rPr>
          <w:rFonts w:cs="Arial"/>
          <w:sz w:val="28"/>
          <w:szCs w:val="28"/>
        </w:rPr>
      </w:pPr>
      <w:r>
        <w:t>"____" _________ 201__ г.</w:t>
      </w:r>
      <w:r w:rsidR="00C22ACD">
        <w:rPr>
          <w:b/>
          <w:bCs/>
          <w:i/>
          <w:iCs/>
        </w:rPr>
        <w:br w:type="page"/>
      </w:r>
    </w:p>
    <w:p w:rsidR="000954FB" w:rsidRPr="001B6597" w:rsidRDefault="000954FB" w:rsidP="000954FB">
      <w:pPr>
        <w:pStyle w:val="2"/>
        <w:spacing w:before="0" w:after="0"/>
        <w:jc w:val="right"/>
        <w:rPr>
          <w:rFonts w:cs="Times New Roman"/>
          <w:i w:val="0"/>
          <w:iCs w:val="0"/>
        </w:rPr>
      </w:pPr>
      <w:r w:rsidRPr="001B6597">
        <w:rPr>
          <w:rFonts w:cs="Times New Roman"/>
          <w:i w:val="0"/>
          <w:iCs w:val="0"/>
        </w:rPr>
        <w:lastRenderedPageBreak/>
        <w:t>Приложение № 3</w:t>
      </w:r>
    </w:p>
    <w:p w:rsidR="000954FB" w:rsidRPr="001B6597" w:rsidRDefault="000954FB" w:rsidP="001B6597">
      <w:pPr>
        <w:pStyle w:val="2"/>
        <w:spacing w:before="0" w:after="0"/>
        <w:jc w:val="right"/>
        <w:rPr>
          <w:rFonts w:cs="Times New Roman"/>
          <w:i w:val="0"/>
          <w:iCs w:val="0"/>
        </w:rPr>
      </w:pPr>
      <w:r w:rsidRPr="001B6597">
        <w:rPr>
          <w:rFonts w:cs="Times New Roman"/>
          <w:i w:val="0"/>
          <w:iCs w:val="0"/>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00913055">
        <w:rPr>
          <w:sz w:val="28"/>
          <w:szCs w:val="28"/>
        </w:rPr>
        <w:t>-МСП</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D00B41" w:rsidRPr="00D00B41" w:rsidRDefault="00D00B41" w:rsidP="00D00B41">
      <w:pPr>
        <w:ind w:firstLine="708"/>
        <w:rPr>
          <w:bCs/>
          <w:sz w:val="28"/>
          <w:szCs w:val="28"/>
        </w:rPr>
      </w:pPr>
    </w:p>
    <w:tbl>
      <w:tblPr>
        <w:tblW w:w="5035" w:type="pct"/>
        <w:tblInd w:w="-176" w:type="dxa"/>
        <w:tblLayout w:type="fixed"/>
        <w:tblLook w:val="0000" w:firstRow="0" w:lastRow="0" w:firstColumn="0" w:lastColumn="0" w:noHBand="0" w:noVBand="0"/>
      </w:tblPr>
      <w:tblGrid>
        <w:gridCol w:w="627"/>
        <w:gridCol w:w="1252"/>
        <w:gridCol w:w="1240"/>
        <w:gridCol w:w="1727"/>
        <w:gridCol w:w="1727"/>
        <w:gridCol w:w="1608"/>
        <w:gridCol w:w="1742"/>
      </w:tblGrid>
      <w:tr w:rsidR="00D00B41" w:rsidRPr="00D00B41" w:rsidTr="00F565BF">
        <w:trPr>
          <w:trHeight w:val="2484"/>
        </w:trPr>
        <w:tc>
          <w:tcPr>
            <w:tcW w:w="316" w:type="pct"/>
            <w:tcBorders>
              <w:top w:val="single" w:sz="4" w:space="0" w:color="auto"/>
              <w:left w:val="single" w:sz="4" w:space="0" w:color="auto"/>
              <w:bottom w:val="single" w:sz="4" w:space="0" w:color="auto"/>
              <w:right w:val="single" w:sz="4" w:space="0" w:color="auto"/>
            </w:tcBorders>
            <w:vAlign w:val="center"/>
          </w:tcPr>
          <w:p w:rsidR="00D00B41" w:rsidRPr="00D00B41" w:rsidRDefault="00D00B41" w:rsidP="00D00B41">
            <w:pPr>
              <w:jc w:val="center"/>
            </w:pPr>
            <w:r w:rsidRPr="00D00B41">
              <w:t xml:space="preserve">№ </w:t>
            </w:r>
            <w:proofErr w:type="gramStart"/>
            <w:r w:rsidRPr="00D00B41">
              <w:t>п</w:t>
            </w:r>
            <w:proofErr w:type="gramEnd"/>
            <w:r w:rsidRPr="00D00B41">
              <w:t>/п</w:t>
            </w:r>
          </w:p>
        </w:tc>
        <w:tc>
          <w:tcPr>
            <w:tcW w:w="631" w:type="pct"/>
            <w:tcBorders>
              <w:top w:val="single" w:sz="4" w:space="0" w:color="auto"/>
              <w:left w:val="single" w:sz="4" w:space="0" w:color="auto"/>
              <w:bottom w:val="single" w:sz="4" w:space="0" w:color="auto"/>
              <w:right w:val="single" w:sz="4" w:space="0" w:color="auto"/>
            </w:tcBorders>
            <w:vAlign w:val="center"/>
          </w:tcPr>
          <w:p w:rsidR="00D00B41" w:rsidRPr="00D00B41" w:rsidRDefault="00D00B41" w:rsidP="00D00B41">
            <w:pPr>
              <w:jc w:val="center"/>
            </w:pPr>
            <w:r w:rsidRPr="00D00B41">
              <w:t>Наименование программы, в отношении которой передаются права</w:t>
            </w:r>
          </w:p>
          <w:p w:rsidR="00D00B41" w:rsidRPr="00D00B41" w:rsidRDefault="00D00B41" w:rsidP="00D00B41">
            <w:pPr>
              <w:jc w:val="center"/>
            </w:pPr>
          </w:p>
        </w:tc>
        <w:tc>
          <w:tcPr>
            <w:tcW w:w="625" w:type="pct"/>
            <w:tcBorders>
              <w:top w:val="single" w:sz="4" w:space="0" w:color="auto"/>
              <w:left w:val="single" w:sz="4" w:space="0" w:color="auto"/>
              <w:bottom w:val="single" w:sz="4" w:space="0" w:color="auto"/>
              <w:right w:val="single" w:sz="4" w:space="0" w:color="auto"/>
            </w:tcBorders>
            <w:vAlign w:val="center"/>
          </w:tcPr>
          <w:p w:rsidR="00D00B41" w:rsidRPr="00D00B41" w:rsidRDefault="00D00B41" w:rsidP="00D00B41">
            <w:pPr>
              <w:jc w:val="center"/>
            </w:pPr>
            <w:r w:rsidRPr="00D00B41">
              <w:t>Количество передаваемых прав на использование программ для ЭВМ</w:t>
            </w:r>
          </w:p>
        </w:tc>
        <w:tc>
          <w:tcPr>
            <w:tcW w:w="870" w:type="pct"/>
            <w:tcBorders>
              <w:top w:val="single" w:sz="4" w:space="0" w:color="auto"/>
              <w:left w:val="single" w:sz="4" w:space="0" w:color="auto"/>
              <w:bottom w:val="single" w:sz="4" w:space="0" w:color="auto"/>
              <w:right w:val="single" w:sz="4" w:space="0" w:color="auto"/>
            </w:tcBorders>
            <w:vAlign w:val="center"/>
          </w:tcPr>
          <w:p w:rsidR="00D00B41" w:rsidRPr="00D00B41" w:rsidRDefault="00D00B41" w:rsidP="00D00B41">
            <w:pPr>
              <w:jc w:val="center"/>
            </w:pPr>
            <w:r w:rsidRPr="00D00B41">
              <w:t xml:space="preserve">Стоимость </w:t>
            </w:r>
            <w:proofErr w:type="gramStart"/>
            <w:r w:rsidRPr="00D00B41">
              <w:t>технической</w:t>
            </w:r>
            <w:proofErr w:type="gramEnd"/>
            <w:r w:rsidRPr="00D00B41">
              <w:t xml:space="preserve"> поддержки сроком на</w:t>
            </w:r>
          </w:p>
          <w:p w:rsidR="00D00B41" w:rsidRPr="00D00B41" w:rsidRDefault="00D00B41" w:rsidP="00D00B41">
            <w:pPr>
              <w:jc w:val="center"/>
            </w:pPr>
            <w:r w:rsidRPr="00D00B41">
              <w:t xml:space="preserve"> 1 год, без учета НДС</w:t>
            </w:r>
          </w:p>
        </w:tc>
        <w:tc>
          <w:tcPr>
            <w:tcW w:w="870" w:type="pct"/>
            <w:tcBorders>
              <w:top w:val="single" w:sz="4" w:space="0" w:color="auto"/>
              <w:left w:val="single" w:sz="4" w:space="0" w:color="auto"/>
              <w:bottom w:val="single" w:sz="4" w:space="0" w:color="auto"/>
              <w:right w:val="single" w:sz="4" w:space="0" w:color="auto"/>
            </w:tcBorders>
            <w:vAlign w:val="center"/>
          </w:tcPr>
          <w:p w:rsidR="00D00B41" w:rsidRPr="00D00B41" w:rsidRDefault="00D00B41" w:rsidP="00D00B41">
            <w:pPr>
              <w:jc w:val="center"/>
            </w:pPr>
            <w:r w:rsidRPr="00D00B41">
              <w:t xml:space="preserve">Цена за весь закупаемый объем прав на использование программ для ЭВМ, без учета НДС </w:t>
            </w:r>
          </w:p>
        </w:tc>
        <w:tc>
          <w:tcPr>
            <w:tcW w:w="810" w:type="pct"/>
            <w:tcBorders>
              <w:top w:val="single" w:sz="4" w:space="0" w:color="auto"/>
              <w:left w:val="single" w:sz="4" w:space="0" w:color="auto"/>
              <w:bottom w:val="single" w:sz="4" w:space="0" w:color="auto"/>
              <w:right w:val="single" w:sz="4" w:space="0" w:color="auto"/>
            </w:tcBorders>
            <w:vAlign w:val="center"/>
          </w:tcPr>
          <w:p w:rsidR="00D00B41" w:rsidRPr="00D00B41" w:rsidRDefault="00D00B41" w:rsidP="00D00B41">
            <w:pPr>
              <w:jc w:val="center"/>
            </w:pPr>
            <w:r w:rsidRPr="00D00B41">
              <w:t>Условия и порядок расчетов за передачу прав на использование программ для ЭВМ</w:t>
            </w:r>
          </w:p>
        </w:tc>
        <w:tc>
          <w:tcPr>
            <w:tcW w:w="878" w:type="pct"/>
            <w:tcBorders>
              <w:top w:val="single" w:sz="4" w:space="0" w:color="auto"/>
              <w:left w:val="single" w:sz="4" w:space="0" w:color="auto"/>
              <w:bottom w:val="single" w:sz="4" w:space="0" w:color="auto"/>
              <w:right w:val="single" w:sz="4" w:space="0" w:color="auto"/>
            </w:tcBorders>
            <w:vAlign w:val="center"/>
          </w:tcPr>
          <w:p w:rsidR="00D00B41" w:rsidRPr="00D00B41" w:rsidRDefault="00D00B41" w:rsidP="00A84732">
            <w:pPr>
              <w:jc w:val="center"/>
            </w:pPr>
            <w:r w:rsidRPr="00D00B41">
              <w:t xml:space="preserve">Срок </w:t>
            </w:r>
            <w:proofErr w:type="gramStart"/>
            <w:r w:rsidRPr="00D00B41">
              <w:t>с даты заключения</w:t>
            </w:r>
            <w:proofErr w:type="gramEnd"/>
            <w:r w:rsidRPr="00D00B41">
              <w:t xml:space="preserve"> договора, в течение которого передаются права (</w:t>
            </w:r>
            <w:r w:rsidRPr="00D00B41">
              <w:rPr>
                <w:i/>
              </w:rPr>
              <w:t>указывается в соответствии с намер</w:t>
            </w:r>
            <w:r w:rsidR="00A84732">
              <w:rPr>
                <w:i/>
              </w:rPr>
              <w:t>е</w:t>
            </w:r>
            <w:r w:rsidRPr="00D00B41">
              <w:rPr>
                <w:i/>
              </w:rPr>
              <w:t>ниями претендента</w:t>
            </w:r>
            <w:r w:rsidRPr="00D00B41">
              <w:t>)</w:t>
            </w:r>
          </w:p>
        </w:tc>
      </w:tr>
      <w:tr w:rsidR="00D00B41" w:rsidRPr="00D00B41" w:rsidTr="00F565BF">
        <w:trPr>
          <w:trHeight w:val="255"/>
        </w:trPr>
        <w:tc>
          <w:tcPr>
            <w:tcW w:w="316" w:type="pct"/>
            <w:tcBorders>
              <w:top w:val="nil"/>
              <w:left w:val="single" w:sz="4" w:space="0" w:color="auto"/>
              <w:bottom w:val="single" w:sz="4" w:space="0" w:color="auto"/>
              <w:right w:val="single" w:sz="4" w:space="0" w:color="auto"/>
            </w:tcBorders>
            <w:noWrap/>
            <w:vAlign w:val="bottom"/>
          </w:tcPr>
          <w:p w:rsidR="00D00B41" w:rsidRPr="00D00B41" w:rsidRDefault="00D00B41" w:rsidP="00D00B41">
            <w:pPr>
              <w:jc w:val="center"/>
            </w:pPr>
            <w:r w:rsidRPr="00D00B41">
              <w:t>1</w:t>
            </w:r>
          </w:p>
        </w:tc>
        <w:tc>
          <w:tcPr>
            <w:tcW w:w="631" w:type="pct"/>
            <w:tcBorders>
              <w:top w:val="nil"/>
              <w:left w:val="nil"/>
              <w:bottom w:val="single" w:sz="4" w:space="0" w:color="auto"/>
              <w:right w:val="single" w:sz="4" w:space="0" w:color="auto"/>
            </w:tcBorders>
            <w:noWrap/>
            <w:vAlign w:val="bottom"/>
          </w:tcPr>
          <w:p w:rsidR="00D00B41" w:rsidRPr="00D00B41" w:rsidRDefault="00D00B41" w:rsidP="00D00B41">
            <w:pPr>
              <w:jc w:val="center"/>
            </w:pPr>
            <w:r w:rsidRPr="00D00B41">
              <w:t>2</w:t>
            </w:r>
          </w:p>
        </w:tc>
        <w:tc>
          <w:tcPr>
            <w:tcW w:w="625" w:type="pct"/>
            <w:tcBorders>
              <w:top w:val="single" w:sz="4" w:space="0" w:color="auto"/>
              <w:left w:val="single" w:sz="4" w:space="0" w:color="auto"/>
              <w:bottom w:val="single" w:sz="4" w:space="0" w:color="auto"/>
              <w:right w:val="single" w:sz="4" w:space="0" w:color="auto"/>
            </w:tcBorders>
          </w:tcPr>
          <w:p w:rsidR="00D00B41" w:rsidRPr="00D00B41" w:rsidRDefault="00D00B41" w:rsidP="00D00B41">
            <w:pPr>
              <w:jc w:val="center"/>
            </w:pPr>
            <w:r w:rsidRPr="00D00B41">
              <w:t>3</w:t>
            </w:r>
          </w:p>
        </w:tc>
        <w:tc>
          <w:tcPr>
            <w:tcW w:w="870" w:type="pct"/>
            <w:tcBorders>
              <w:top w:val="single" w:sz="4" w:space="0" w:color="auto"/>
              <w:left w:val="single" w:sz="4" w:space="0" w:color="auto"/>
              <w:bottom w:val="single" w:sz="4" w:space="0" w:color="auto"/>
              <w:right w:val="single" w:sz="4" w:space="0" w:color="auto"/>
            </w:tcBorders>
          </w:tcPr>
          <w:p w:rsidR="00D00B41" w:rsidRPr="00D00B41" w:rsidRDefault="00D00B41" w:rsidP="00D00B41">
            <w:pPr>
              <w:jc w:val="center"/>
            </w:pPr>
            <w:r w:rsidRPr="00D00B41">
              <w:t>4</w:t>
            </w:r>
          </w:p>
        </w:tc>
        <w:tc>
          <w:tcPr>
            <w:tcW w:w="870" w:type="pct"/>
            <w:tcBorders>
              <w:top w:val="single" w:sz="4" w:space="0" w:color="auto"/>
              <w:left w:val="single" w:sz="4" w:space="0" w:color="auto"/>
              <w:bottom w:val="single" w:sz="4" w:space="0" w:color="auto"/>
              <w:right w:val="single" w:sz="4" w:space="0" w:color="auto"/>
            </w:tcBorders>
            <w:noWrap/>
            <w:vAlign w:val="bottom"/>
          </w:tcPr>
          <w:p w:rsidR="00D00B41" w:rsidRPr="00D00B41" w:rsidRDefault="00D00B41" w:rsidP="00D00B41">
            <w:pPr>
              <w:jc w:val="center"/>
            </w:pPr>
            <w:r w:rsidRPr="00D00B41">
              <w:t>5</w:t>
            </w:r>
          </w:p>
        </w:tc>
        <w:tc>
          <w:tcPr>
            <w:tcW w:w="810" w:type="pct"/>
            <w:tcBorders>
              <w:top w:val="single" w:sz="4" w:space="0" w:color="auto"/>
              <w:left w:val="nil"/>
              <w:bottom w:val="single" w:sz="4" w:space="0" w:color="auto"/>
              <w:right w:val="single" w:sz="4" w:space="0" w:color="auto"/>
            </w:tcBorders>
          </w:tcPr>
          <w:p w:rsidR="00D00B41" w:rsidRPr="00D00B41" w:rsidRDefault="00D00B41" w:rsidP="00D00B41">
            <w:pPr>
              <w:jc w:val="center"/>
            </w:pPr>
            <w:r w:rsidRPr="00D00B41">
              <w:t>6</w:t>
            </w:r>
          </w:p>
        </w:tc>
        <w:tc>
          <w:tcPr>
            <w:tcW w:w="878" w:type="pct"/>
            <w:tcBorders>
              <w:top w:val="single" w:sz="4" w:space="0" w:color="auto"/>
              <w:left w:val="single" w:sz="4" w:space="0" w:color="auto"/>
              <w:bottom w:val="single" w:sz="4" w:space="0" w:color="auto"/>
              <w:right w:val="single" w:sz="4" w:space="0" w:color="auto"/>
            </w:tcBorders>
            <w:noWrap/>
            <w:vAlign w:val="bottom"/>
          </w:tcPr>
          <w:p w:rsidR="00D00B41" w:rsidRPr="00D00B41" w:rsidRDefault="00D00B41" w:rsidP="00D00B41">
            <w:pPr>
              <w:jc w:val="center"/>
            </w:pPr>
            <w:r w:rsidRPr="00D00B41">
              <w:t>7</w:t>
            </w:r>
          </w:p>
        </w:tc>
      </w:tr>
      <w:tr w:rsidR="00D00B41" w:rsidRPr="00D00B41" w:rsidTr="00F565BF">
        <w:trPr>
          <w:trHeight w:val="315"/>
        </w:trPr>
        <w:tc>
          <w:tcPr>
            <w:tcW w:w="316" w:type="pct"/>
            <w:tcBorders>
              <w:top w:val="nil"/>
              <w:left w:val="single" w:sz="4" w:space="0" w:color="auto"/>
              <w:bottom w:val="single" w:sz="4" w:space="0" w:color="auto"/>
              <w:right w:val="single" w:sz="4" w:space="0" w:color="auto"/>
            </w:tcBorders>
            <w:noWrap/>
            <w:vAlign w:val="bottom"/>
          </w:tcPr>
          <w:p w:rsidR="00D00B41" w:rsidRPr="00D00B41" w:rsidRDefault="00D00B41" w:rsidP="00D00B41">
            <w:pPr>
              <w:jc w:val="center"/>
            </w:pPr>
          </w:p>
        </w:tc>
        <w:tc>
          <w:tcPr>
            <w:tcW w:w="631" w:type="pct"/>
            <w:tcBorders>
              <w:top w:val="nil"/>
              <w:left w:val="nil"/>
              <w:bottom w:val="single" w:sz="4" w:space="0" w:color="auto"/>
              <w:right w:val="single" w:sz="4" w:space="0" w:color="auto"/>
            </w:tcBorders>
            <w:noWrap/>
            <w:vAlign w:val="bottom"/>
          </w:tcPr>
          <w:p w:rsidR="00D00B41" w:rsidRPr="00D00B41" w:rsidRDefault="00D00B41" w:rsidP="00D00B41">
            <w:pPr>
              <w:jc w:val="center"/>
            </w:pPr>
          </w:p>
        </w:tc>
        <w:tc>
          <w:tcPr>
            <w:tcW w:w="625" w:type="pct"/>
            <w:tcBorders>
              <w:top w:val="single" w:sz="4" w:space="0" w:color="auto"/>
              <w:left w:val="single" w:sz="4" w:space="0" w:color="auto"/>
              <w:bottom w:val="single" w:sz="4" w:space="0" w:color="auto"/>
              <w:right w:val="single" w:sz="4" w:space="0" w:color="auto"/>
            </w:tcBorders>
          </w:tcPr>
          <w:p w:rsidR="00D00B41" w:rsidRPr="00D00B41" w:rsidRDefault="00D00B41" w:rsidP="00D00B41">
            <w:pPr>
              <w:jc w:val="center"/>
            </w:pPr>
          </w:p>
        </w:tc>
        <w:tc>
          <w:tcPr>
            <w:tcW w:w="870" w:type="pct"/>
            <w:tcBorders>
              <w:top w:val="single" w:sz="4" w:space="0" w:color="auto"/>
              <w:left w:val="single" w:sz="4" w:space="0" w:color="auto"/>
              <w:bottom w:val="single" w:sz="4" w:space="0" w:color="auto"/>
              <w:right w:val="single" w:sz="4" w:space="0" w:color="auto"/>
            </w:tcBorders>
          </w:tcPr>
          <w:p w:rsidR="00D00B41" w:rsidRPr="00D00B41" w:rsidRDefault="00D00B41" w:rsidP="00D00B41">
            <w:pPr>
              <w:jc w:val="center"/>
            </w:pPr>
          </w:p>
        </w:tc>
        <w:tc>
          <w:tcPr>
            <w:tcW w:w="870" w:type="pct"/>
            <w:tcBorders>
              <w:top w:val="single" w:sz="4" w:space="0" w:color="auto"/>
              <w:left w:val="single" w:sz="4" w:space="0" w:color="auto"/>
              <w:bottom w:val="single" w:sz="4" w:space="0" w:color="auto"/>
              <w:right w:val="single" w:sz="4" w:space="0" w:color="auto"/>
            </w:tcBorders>
            <w:noWrap/>
            <w:vAlign w:val="bottom"/>
          </w:tcPr>
          <w:p w:rsidR="00D00B41" w:rsidRPr="00D00B41" w:rsidRDefault="00D00B41" w:rsidP="00D00B41">
            <w:pPr>
              <w:jc w:val="center"/>
            </w:pPr>
          </w:p>
        </w:tc>
        <w:tc>
          <w:tcPr>
            <w:tcW w:w="810" w:type="pct"/>
            <w:tcBorders>
              <w:top w:val="single" w:sz="4" w:space="0" w:color="auto"/>
              <w:left w:val="nil"/>
              <w:bottom w:val="single" w:sz="4" w:space="0" w:color="auto"/>
              <w:right w:val="single" w:sz="4" w:space="0" w:color="auto"/>
            </w:tcBorders>
          </w:tcPr>
          <w:p w:rsidR="00D00B41" w:rsidRPr="00D00B41" w:rsidRDefault="00D00B41" w:rsidP="00D00B41">
            <w:pPr>
              <w:jc w:val="center"/>
              <w:rPr>
                <w:sz w:val="22"/>
                <w:szCs w:val="22"/>
              </w:rPr>
            </w:pPr>
            <w:r w:rsidRPr="00D00B41">
              <w:rPr>
                <w:sz w:val="22"/>
                <w:szCs w:val="22"/>
              </w:rPr>
              <w:t xml:space="preserve">В течение 30 (тридцати) календарных дней </w:t>
            </w:r>
            <w:proofErr w:type="gramStart"/>
            <w:r w:rsidRPr="00D00B41">
              <w:rPr>
                <w:sz w:val="22"/>
                <w:szCs w:val="22"/>
              </w:rPr>
              <w:t>с даты подписания</w:t>
            </w:r>
            <w:proofErr w:type="gramEnd"/>
            <w:r w:rsidRPr="00D00B41">
              <w:rPr>
                <w:sz w:val="22"/>
                <w:szCs w:val="22"/>
              </w:rPr>
              <w:t xml:space="preserve"> акта приема-передачи неисключительных прав</w:t>
            </w:r>
          </w:p>
        </w:tc>
        <w:tc>
          <w:tcPr>
            <w:tcW w:w="878" w:type="pct"/>
            <w:tcBorders>
              <w:top w:val="single" w:sz="4" w:space="0" w:color="auto"/>
              <w:left w:val="single" w:sz="4" w:space="0" w:color="auto"/>
              <w:bottom w:val="single" w:sz="4" w:space="0" w:color="auto"/>
              <w:right w:val="single" w:sz="4" w:space="0" w:color="auto"/>
            </w:tcBorders>
            <w:noWrap/>
          </w:tcPr>
          <w:p w:rsidR="00D00B41" w:rsidRPr="00D00B41" w:rsidRDefault="00D00B41" w:rsidP="006A20A8">
            <w:pPr>
              <w:keepNext/>
              <w:numPr>
                <w:ilvl w:val="1"/>
                <w:numId w:val="7"/>
              </w:numPr>
              <w:tabs>
                <w:tab w:val="num" w:pos="0"/>
              </w:tabs>
              <w:ind w:left="0" w:firstLine="0"/>
              <w:outlineLvl w:val="1"/>
              <w:rPr>
                <w:sz w:val="22"/>
                <w:szCs w:val="22"/>
              </w:rPr>
            </w:pPr>
            <w:r w:rsidRPr="00D00B41">
              <w:rPr>
                <w:bCs/>
                <w:sz w:val="22"/>
                <w:szCs w:val="22"/>
              </w:rPr>
              <w:t>Поставщик обязан предоставить Заказчику право на использование программы для ЭВМ в срок не более ____ (</w:t>
            </w:r>
            <w:r w:rsidRPr="00D00B41">
              <w:rPr>
                <w:bCs/>
                <w:i/>
                <w:sz w:val="22"/>
                <w:szCs w:val="22"/>
              </w:rPr>
              <w:t>прописью</w:t>
            </w:r>
            <w:r w:rsidRPr="00D00B41">
              <w:rPr>
                <w:bCs/>
                <w:sz w:val="22"/>
                <w:szCs w:val="22"/>
              </w:rPr>
              <w:t xml:space="preserve">) рабочих дней </w:t>
            </w:r>
            <w:proofErr w:type="gramStart"/>
            <w:r w:rsidRPr="00D00B41">
              <w:rPr>
                <w:bCs/>
                <w:sz w:val="22"/>
                <w:szCs w:val="22"/>
              </w:rPr>
              <w:t>с даты подписания</w:t>
            </w:r>
            <w:proofErr w:type="gramEnd"/>
            <w:r w:rsidRPr="00D00B41">
              <w:rPr>
                <w:bCs/>
                <w:sz w:val="22"/>
                <w:szCs w:val="22"/>
              </w:rPr>
              <w:t xml:space="preserve"> договора</w:t>
            </w:r>
            <w:r w:rsidRPr="00D00B41">
              <w:rPr>
                <w:bCs/>
              </w:rPr>
              <w:t xml:space="preserve"> (</w:t>
            </w:r>
            <w:r w:rsidRPr="00D00B41">
              <w:rPr>
                <w:bCs/>
                <w:i/>
                <w:sz w:val="22"/>
                <w:szCs w:val="22"/>
              </w:rPr>
              <w:t>указывается не более 20 (двадцати) рабочих дней с даты подписания договора</w:t>
            </w:r>
            <w:r w:rsidRPr="00D00B41">
              <w:rPr>
                <w:bCs/>
                <w:sz w:val="22"/>
                <w:szCs w:val="22"/>
              </w:rPr>
              <w:t>).</w:t>
            </w:r>
          </w:p>
        </w:tc>
      </w:tr>
      <w:tr w:rsidR="00D00B41" w:rsidRPr="00D00B41" w:rsidTr="00F565BF">
        <w:trPr>
          <w:trHeight w:val="335"/>
        </w:trPr>
        <w:tc>
          <w:tcPr>
            <w:tcW w:w="947" w:type="pct"/>
            <w:gridSpan w:val="2"/>
            <w:tcBorders>
              <w:top w:val="nil"/>
              <w:left w:val="single" w:sz="4" w:space="0" w:color="auto"/>
              <w:bottom w:val="single" w:sz="4" w:space="0" w:color="auto"/>
              <w:right w:val="single" w:sz="4" w:space="0" w:color="auto"/>
            </w:tcBorders>
            <w:noWrap/>
            <w:vAlign w:val="bottom"/>
          </w:tcPr>
          <w:p w:rsidR="00D00B41" w:rsidRPr="00D00B41" w:rsidRDefault="00D00B41" w:rsidP="00D00B41">
            <w:pPr>
              <w:jc w:val="right"/>
            </w:pPr>
            <w:r w:rsidRPr="00D00B41">
              <w:t>Итого:</w:t>
            </w:r>
          </w:p>
        </w:tc>
        <w:tc>
          <w:tcPr>
            <w:tcW w:w="625" w:type="pct"/>
            <w:tcBorders>
              <w:top w:val="single" w:sz="4" w:space="0" w:color="auto"/>
              <w:left w:val="single" w:sz="4" w:space="0" w:color="auto"/>
              <w:bottom w:val="single" w:sz="4" w:space="0" w:color="auto"/>
              <w:right w:val="single" w:sz="4" w:space="0" w:color="auto"/>
            </w:tcBorders>
          </w:tcPr>
          <w:p w:rsidR="00D00B41" w:rsidRPr="00D00B41" w:rsidRDefault="00D00B41" w:rsidP="00D00B41">
            <w:pPr>
              <w:jc w:val="center"/>
            </w:pPr>
          </w:p>
        </w:tc>
        <w:tc>
          <w:tcPr>
            <w:tcW w:w="870" w:type="pct"/>
            <w:tcBorders>
              <w:top w:val="single" w:sz="4" w:space="0" w:color="auto"/>
              <w:left w:val="single" w:sz="4" w:space="0" w:color="auto"/>
              <w:bottom w:val="single" w:sz="4" w:space="0" w:color="auto"/>
              <w:right w:val="single" w:sz="4" w:space="0" w:color="auto"/>
            </w:tcBorders>
          </w:tcPr>
          <w:p w:rsidR="00D00B41" w:rsidRPr="00D00B41" w:rsidRDefault="00D00B41" w:rsidP="00D00B41">
            <w:pPr>
              <w:jc w:val="center"/>
            </w:pPr>
          </w:p>
        </w:tc>
        <w:tc>
          <w:tcPr>
            <w:tcW w:w="870" w:type="pct"/>
            <w:tcBorders>
              <w:top w:val="single" w:sz="4" w:space="0" w:color="auto"/>
              <w:left w:val="single" w:sz="4" w:space="0" w:color="auto"/>
              <w:bottom w:val="single" w:sz="4" w:space="0" w:color="auto"/>
              <w:right w:val="single" w:sz="4" w:space="0" w:color="auto"/>
            </w:tcBorders>
            <w:noWrap/>
            <w:vAlign w:val="center"/>
          </w:tcPr>
          <w:p w:rsidR="00D00B41" w:rsidRPr="00D00B41" w:rsidRDefault="00D00B41" w:rsidP="00D00B41">
            <w:pPr>
              <w:jc w:val="center"/>
            </w:pPr>
          </w:p>
        </w:tc>
        <w:tc>
          <w:tcPr>
            <w:tcW w:w="810" w:type="pct"/>
            <w:tcBorders>
              <w:top w:val="single" w:sz="4" w:space="0" w:color="auto"/>
              <w:left w:val="nil"/>
              <w:bottom w:val="single" w:sz="4" w:space="0" w:color="auto"/>
              <w:right w:val="single" w:sz="4" w:space="0" w:color="auto"/>
            </w:tcBorders>
          </w:tcPr>
          <w:p w:rsidR="00D00B41" w:rsidRPr="00D00B41" w:rsidRDefault="00D00B41" w:rsidP="00D00B41">
            <w:pPr>
              <w:jc w:val="center"/>
            </w:pPr>
            <w:r w:rsidRPr="00D00B41">
              <w:t>-</w:t>
            </w:r>
          </w:p>
        </w:tc>
        <w:tc>
          <w:tcPr>
            <w:tcW w:w="878" w:type="pct"/>
            <w:tcBorders>
              <w:top w:val="single" w:sz="4" w:space="0" w:color="auto"/>
              <w:left w:val="single" w:sz="4" w:space="0" w:color="auto"/>
              <w:bottom w:val="single" w:sz="4" w:space="0" w:color="auto"/>
              <w:right w:val="single" w:sz="4" w:space="0" w:color="auto"/>
            </w:tcBorders>
            <w:noWrap/>
            <w:vAlign w:val="center"/>
          </w:tcPr>
          <w:p w:rsidR="00D00B41" w:rsidRPr="00D00B41" w:rsidRDefault="00D00B41" w:rsidP="00D00B41">
            <w:pPr>
              <w:jc w:val="center"/>
            </w:pPr>
            <w:r w:rsidRPr="00D00B41">
              <w:t>-</w:t>
            </w:r>
          </w:p>
        </w:tc>
      </w:tr>
    </w:tbl>
    <w:p w:rsidR="000954FB"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D00B41" w:rsidRPr="00464547" w:rsidRDefault="00D00B41" w:rsidP="00D00B41">
      <w:pPr>
        <w:ind w:firstLine="720"/>
        <w:jc w:val="both"/>
        <w:rPr>
          <w:sz w:val="28"/>
          <w:szCs w:val="28"/>
        </w:rPr>
      </w:pPr>
      <w:r w:rsidRPr="00D00B41">
        <w:rPr>
          <w:sz w:val="28"/>
          <w:szCs w:val="28"/>
        </w:rPr>
        <w:t xml:space="preserve">1. </w:t>
      </w:r>
      <w:r w:rsidRPr="00464547">
        <w:rPr>
          <w:sz w:val="28"/>
          <w:szCs w:val="28"/>
        </w:rPr>
        <w:t>Цена за передачу прав на использование программ для ЭВМ</w:t>
      </w:r>
      <w:r w:rsidRPr="00464547">
        <w:rPr>
          <w:i/>
          <w:sz w:val="28"/>
          <w:szCs w:val="28"/>
        </w:rPr>
        <w:t>,</w:t>
      </w:r>
      <w:r w:rsidRPr="00464547">
        <w:rPr>
          <w:sz w:val="28"/>
          <w:szCs w:val="28"/>
        </w:rPr>
        <w:t xml:space="preserve"> указанная в настоящем финансово-коммерческом предложении, учитывает все цены и суммы в предложении претендента, являются конечными с учетом всех расходов претендента, уплат налогов, сборов и других обязательных платежей, кроме НДС (указывается отдельной строкой).</w:t>
      </w:r>
    </w:p>
    <w:p w:rsidR="00D00B41" w:rsidRPr="00464547" w:rsidRDefault="00D00B41" w:rsidP="00D00B41">
      <w:pPr>
        <w:ind w:firstLine="720"/>
        <w:jc w:val="both"/>
        <w:rPr>
          <w:sz w:val="28"/>
          <w:szCs w:val="28"/>
        </w:rPr>
      </w:pPr>
      <w:r w:rsidRPr="00464547">
        <w:rPr>
          <w:sz w:val="28"/>
          <w:szCs w:val="28"/>
        </w:rPr>
        <w:t xml:space="preserve">Передача на </w:t>
      </w:r>
      <w:proofErr w:type="gramStart"/>
      <w:r w:rsidRPr="00464547">
        <w:rPr>
          <w:sz w:val="28"/>
          <w:szCs w:val="28"/>
        </w:rPr>
        <w:t>условиях</w:t>
      </w:r>
      <w:proofErr w:type="gramEnd"/>
      <w:r w:rsidRPr="00464547">
        <w:rPr>
          <w:sz w:val="28"/>
          <w:szCs w:val="28"/>
        </w:rPr>
        <w:t xml:space="preserve"> простой неисключительной лицензии права на использование программ для ЭВМ облагается НДС по ставке ____%, размер которого составляет ________/ НДС не облагается</w:t>
      </w:r>
      <w:r w:rsidRPr="00464547">
        <w:rPr>
          <w:i/>
          <w:sz w:val="28"/>
          <w:szCs w:val="28"/>
        </w:rPr>
        <w:t>.</w:t>
      </w:r>
    </w:p>
    <w:p w:rsidR="00D00B41" w:rsidRPr="00464547" w:rsidRDefault="00D00B41" w:rsidP="00D00B41">
      <w:pPr>
        <w:ind w:firstLine="720"/>
        <w:rPr>
          <w:sz w:val="28"/>
          <w:szCs w:val="28"/>
        </w:rPr>
      </w:pPr>
      <w:r w:rsidRPr="00464547">
        <w:rPr>
          <w:sz w:val="28"/>
          <w:szCs w:val="28"/>
        </w:rPr>
        <w:t>2. Стоимость технической поддержки указанная в настоящем финансово-коммерческом предложении, учитывает стоимость всех налогов (кроме НДС), все цены и суммы в предложении претендента, являются конечными с учетом всех расходов претендента, уплат налогов, сборов и других обязательных платежей, кроме НДС (указывается отдельной строкой).</w:t>
      </w:r>
    </w:p>
    <w:p w:rsidR="000954FB" w:rsidRDefault="00D00B41" w:rsidP="00A84732">
      <w:pPr>
        <w:pStyle w:val="afd"/>
      </w:pPr>
      <w:r w:rsidRPr="00464547">
        <w:rPr>
          <w:szCs w:val="28"/>
        </w:rPr>
        <w:t>3. Дополнительные условия передачи прав на использование программ для ЭВМ</w:t>
      </w:r>
      <w:r w:rsidR="000954FB" w:rsidRPr="00A84732">
        <w:rPr>
          <w:szCs w:val="28"/>
        </w:rPr>
        <w:t xml:space="preserve"> </w:t>
      </w:r>
      <w:r w:rsidR="000954FB">
        <w:t xml:space="preserve">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A84732" w:rsidP="000954FB">
      <w:pPr>
        <w:pStyle w:val="afd"/>
        <w:jc w:val="both"/>
        <w:rPr>
          <w:szCs w:val="28"/>
        </w:rPr>
      </w:pPr>
      <w:r>
        <w:rPr>
          <w:szCs w:val="28"/>
        </w:rPr>
        <w:t>4</w:t>
      </w:r>
      <w:r w:rsidR="000954FB">
        <w:rPr>
          <w:szCs w:val="28"/>
        </w:rPr>
        <w:t xml:space="preserve">. </w:t>
      </w:r>
      <w:r w:rsidR="000954FB" w:rsidRPr="00205668">
        <w:rPr>
          <w:szCs w:val="28"/>
        </w:rPr>
        <w:t xml:space="preserve">Срок действия настоящего финансово-коммерческого предложения составляет </w:t>
      </w:r>
      <w:r w:rsidR="000954FB">
        <w:rPr>
          <w:szCs w:val="28"/>
        </w:rPr>
        <w:t xml:space="preserve">_______________ </w:t>
      </w:r>
      <w:r w:rsidR="000954FB"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000954FB" w:rsidRPr="00721D0D">
        <w:rPr>
          <w:i/>
          <w:sz w:val="24"/>
          <w:szCs w:val="24"/>
        </w:rPr>
        <w:t xml:space="preserve"> не менее 60 (шестьдесят)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000954FB" w:rsidRPr="00721D0D">
        <w:rPr>
          <w:i/>
          <w:sz w:val="24"/>
          <w:szCs w:val="24"/>
        </w:rPr>
        <w:t>.</w:t>
      </w:r>
    </w:p>
    <w:p w:rsidR="000954FB" w:rsidRPr="00205668" w:rsidRDefault="00A84732" w:rsidP="000954FB">
      <w:pPr>
        <w:pStyle w:val="afd"/>
        <w:jc w:val="both"/>
        <w:rPr>
          <w:szCs w:val="28"/>
        </w:rPr>
      </w:pPr>
      <w:r>
        <w:rPr>
          <w:szCs w:val="28"/>
        </w:rPr>
        <w:t>5</w:t>
      </w:r>
      <w:r w:rsidR="000954FB" w:rsidRPr="00205668">
        <w:rPr>
          <w:szCs w:val="28"/>
        </w:rPr>
        <w:t xml:space="preserve">. Если наши предложения, изложенные выше, будут приняты, мы берем на себя обязательство ____________ </w:t>
      </w:r>
      <w:r w:rsidR="000954FB" w:rsidRPr="00721D0D">
        <w:rPr>
          <w:i/>
          <w:sz w:val="24"/>
          <w:szCs w:val="24"/>
        </w:rPr>
        <w:t>(выполнить работы, оказать услуги, поставить товар.)</w:t>
      </w:r>
      <w:r w:rsidR="000954FB" w:rsidRPr="00205668">
        <w:rPr>
          <w:szCs w:val="28"/>
        </w:rPr>
        <w:t xml:space="preserve"> в соответствии с требованиями </w:t>
      </w:r>
      <w:r w:rsidR="000954FB">
        <w:rPr>
          <w:szCs w:val="28"/>
        </w:rPr>
        <w:t>д</w:t>
      </w:r>
      <w:r w:rsidR="000954FB" w:rsidRPr="00205668">
        <w:rPr>
          <w:szCs w:val="28"/>
        </w:rPr>
        <w:t xml:space="preserve">окументации о закупке и согласно нашим предложениям. </w:t>
      </w:r>
    </w:p>
    <w:p w:rsidR="000954FB" w:rsidRPr="00205668" w:rsidRDefault="00A84732" w:rsidP="000954FB">
      <w:pPr>
        <w:pStyle w:val="afd"/>
        <w:jc w:val="both"/>
        <w:rPr>
          <w:szCs w:val="28"/>
        </w:rPr>
      </w:pPr>
      <w:r>
        <w:rPr>
          <w:szCs w:val="28"/>
        </w:rPr>
        <w:t>6</w:t>
      </w:r>
      <w:r w:rsidR="000954FB"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000954FB" w:rsidRPr="00205668">
        <w:rPr>
          <w:szCs w:val="28"/>
        </w:rPr>
        <w:t xml:space="preserve"> и на условиях настоящего финансово-коммерческого предложения.</w:t>
      </w:r>
    </w:p>
    <w:p w:rsidR="000954FB" w:rsidRPr="00205668" w:rsidRDefault="00A84732" w:rsidP="000954FB">
      <w:pPr>
        <w:pStyle w:val="afd"/>
        <w:jc w:val="both"/>
        <w:rPr>
          <w:szCs w:val="28"/>
        </w:rPr>
      </w:pPr>
      <w:r>
        <w:rPr>
          <w:szCs w:val="28"/>
        </w:rPr>
        <w:t>7</w:t>
      </w:r>
      <w:r w:rsidR="000954FB" w:rsidRPr="00205668">
        <w:rPr>
          <w:szCs w:val="28"/>
        </w:rPr>
        <w:t xml:space="preserve">. </w:t>
      </w:r>
      <w:proofErr w:type="gramStart"/>
      <w:r w:rsidR="000954FB"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B76315">
        <w:rPr>
          <w:szCs w:val="28"/>
        </w:rPr>
        <w:t>Запроса предложений</w:t>
      </w:r>
      <w:r w:rsidR="000954FB" w:rsidRPr="00205668">
        <w:rPr>
          <w:szCs w:val="28"/>
        </w:rPr>
        <w:t xml:space="preserve">, а так же при нашем отказе приступить к переговорам о подписании нами договора в сроки, указанные в </w:t>
      </w:r>
      <w:r w:rsidR="000954FB">
        <w:rPr>
          <w:szCs w:val="28"/>
        </w:rPr>
        <w:t xml:space="preserve">уведомлении заказчика, </w:t>
      </w:r>
      <w:r w:rsidR="00010BE3">
        <w:rPr>
          <w:szCs w:val="28"/>
        </w:rPr>
        <w:t xml:space="preserve">направленном нам </w:t>
      </w:r>
      <w:r w:rsidR="005A6CE9">
        <w:rPr>
          <w:szCs w:val="28"/>
        </w:rPr>
        <w:t>в соответствии с</w:t>
      </w:r>
      <w:r w:rsidR="000954FB">
        <w:rPr>
          <w:szCs w:val="28"/>
        </w:rPr>
        <w:t xml:space="preserve"> пункт</w:t>
      </w:r>
      <w:r w:rsidR="005A6CE9">
        <w:rPr>
          <w:szCs w:val="28"/>
        </w:rPr>
        <w:t>ом</w:t>
      </w:r>
      <w:r w:rsidR="000954FB">
        <w:rPr>
          <w:szCs w:val="28"/>
        </w:rPr>
        <w:t xml:space="preserve"> 144 Положения о закупках</w:t>
      </w:r>
      <w:r w:rsidR="000954FB" w:rsidRPr="00205668">
        <w:rPr>
          <w:szCs w:val="28"/>
        </w:rPr>
        <w:t xml:space="preserve">, победителем будет признан другой </w:t>
      </w:r>
      <w:r w:rsidR="000954FB">
        <w:rPr>
          <w:szCs w:val="28"/>
        </w:rPr>
        <w:t>у</w:t>
      </w:r>
      <w:r w:rsidR="000954FB" w:rsidRPr="00205668">
        <w:rPr>
          <w:szCs w:val="28"/>
        </w:rPr>
        <w:t>частник.</w:t>
      </w:r>
      <w:proofErr w:type="gramEnd"/>
    </w:p>
    <w:p w:rsidR="000954FB" w:rsidRPr="00205668" w:rsidRDefault="00A84732" w:rsidP="000954FB">
      <w:pPr>
        <w:pStyle w:val="afd"/>
        <w:jc w:val="both"/>
        <w:rPr>
          <w:szCs w:val="28"/>
        </w:rPr>
      </w:pPr>
      <w:r>
        <w:rPr>
          <w:szCs w:val="28"/>
        </w:rPr>
        <w:t>8</w:t>
      </w:r>
      <w:r w:rsidR="000954FB" w:rsidRPr="00205668">
        <w:rPr>
          <w:szCs w:val="28"/>
        </w:rPr>
        <w:t xml:space="preserve">. Мы объявляем, что до подписания договора, настоящее предложение и Ваше </w:t>
      </w:r>
      <w:r w:rsidR="000954FB">
        <w:rPr>
          <w:szCs w:val="28"/>
        </w:rPr>
        <w:t>уведомление</w:t>
      </w:r>
      <w:r w:rsidR="000954FB" w:rsidRPr="00205668">
        <w:rPr>
          <w:szCs w:val="28"/>
        </w:rPr>
        <w:t xml:space="preserve"> о нашей победе будут считаться имеющими силу договора между нами.</w:t>
      </w:r>
    </w:p>
    <w:p w:rsidR="000954FB" w:rsidRPr="00464547" w:rsidRDefault="000954FB" w:rsidP="000954FB">
      <w:pPr>
        <w:pStyle w:val="afd"/>
        <w:jc w:val="both"/>
        <w:rPr>
          <w:szCs w:val="28"/>
        </w:rPr>
      </w:pPr>
      <w:r w:rsidRPr="00464547">
        <w:rPr>
          <w:szCs w:val="28"/>
        </w:rPr>
        <w:t>Следующие приложения являются неотъемлемой частью настоящего финансово-коммерческого предложения:</w:t>
      </w:r>
    </w:p>
    <w:p w:rsidR="000954FB" w:rsidRPr="00A84732" w:rsidRDefault="000954FB" w:rsidP="000954FB">
      <w:pPr>
        <w:pStyle w:val="afd"/>
        <w:jc w:val="both"/>
        <w:rPr>
          <w:szCs w:val="28"/>
          <w:highlight w:val="cyan"/>
        </w:rPr>
      </w:pPr>
      <w:r w:rsidRPr="00464547">
        <w:rPr>
          <w:szCs w:val="28"/>
        </w:rPr>
        <w:t xml:space="preserve">2) приложение № </w:t>
      </w:r>
      <w:r w:rsidR="00A84732" w:rsidRPr="00464547">
        <w:rPr>
          <w:szCs w:val="28"/>
        </w:rPr>
        <w:t>1</w:t>
      </w:r>
      <w:r w:rsidRPr="00464547">
        <w:rPr>
          <w:szCs w:val="28"/>
        </w:rPr>
        <w:t xml:space="preserve"> – Календарный план _________ (выполнения работ, оказания услуг, поставки товаров и т.д.) на ___ листах (составляется по форме </w:t>
      </w:r>
      <w:r w:rsidR="005A6CE9" w:rsidRPr="00464547">
        <w:rPr>
          <w:szCs w:val="28"/>
        </w:rPr>
        <w:t>соответствующего</w:t>
      </w:r>
      <w:r w:rsidRPr="00464547">
        <w:rPr>
          <w:szCs w:val="28"/>
        </w:rPr>
        <w:t xml:space="preserve"> приложения к проекту договора).</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913055" w:rsidRPr="001B6597" w:rsidRDefault="00913055" w:rsidP="00913055">
      <w:pPr>
        <w:pStyle w:val="2"/>
        <w:spacing w:before="0" w:after="0"/>
        <w:jc w:val="right"/>
        <w:rPr>
          <w:rFonts w:cs="Times New Roman"/>
          <w:i w:val="0"/>
          <w:iCs w:val="0"/>
        </w:rPr>
      </w:pPr>
      <w:r w:rsidRPr="001E086B">
        <w:rPr>
          <w:rFonts w:cs="Times New Roman"/>
          <w:i w:val="0"/>
          <w:iCs w:val="0"/>
        </w:rPr>
        <w:lastRenderedPageBreak/>
        <w:t>Приложение № 4</w:t>
      </w:r>
    </w:p>
    <w:p w:rsidR="00913055" w:rsidRPr="001B6597" w:rsidRDefault="00913055" w:rsidP="00913055">
      <w:pPr>
        <w:pStyle w:val="2"/>
        <w:spacing w:before="0" w:after="0"/>
        <w:jc w:val="right"/>
        <w:rPr>
          <w:rFonts w:cs="Times New Roman"/>
          <w:i w:val="0"/>
          <w:iCs w:val="0"/>
        </w:rPr>
      </w:pPr>
      <w:r w:rsidRPr="001E086B">
        <w:rPr>
          <w:rFonts w:cs="Times New Roman"/>
          <w:i w:val="0"/>
          <w:iCs w:val="0"/>
        </w:rPr>
        <w:t>к документации о закупке</w:t>
      </w:r>
    </w:p>
    <w:p w:rsidR="00913055" w:rsidRPr="00C97E49" w:rsidRDefault="00913055" w:rsidP="00913055">
      <w:pPr>
        <w:pStyle w:val="afa"/>
        <w:ind w:firstLine="0"/>
        <w:jc w:val="left"/>
        <w:rPr>
          <w:sz w:val="28"/>
          <w:szCs w:val="28"/>
        </w:rPr>
      </w:pPr>
    </w:p>
    <w:p w:rsidR="0055299C" w:rsidRDefault="0055299C" w:rsidP="0055299C">
      <w:pPr>
        <w:pStyle w:val="afa"/>
        <w:ind w:firstLine="0"/>
        <w:jc w:val="left"/>
        <w:rPr>
          <w:i/>
          <w:sz w:val="28"/>
          <w:szCs w:val="28"/>
        </w:rPr>
      </w:pPr>
      <w:r>
        <w:rPr>
          <w:i/>
          <w:sz w:val="28"/>
          <w:szCs w:val="28"/>
        </w:rPr>
        <w:t>проект</w:t>
      </w:r>
    </w:p>
    <w:p w:rsidR="0055299C" w:rsidRPr="00AB7103" w:rsidRDefault="0055299C" w:rsidP="0055299C">
      <w:pPr>
        <w:suppressAutoHyphens w:val="0"/>
        <w:spacing w:line="322" w:lineRule="exact"/>
        <w:ind w:right="34" w:firstLine="709"/>
        <w:jc w:val="center"/>
        <w:rPr>
          <w:rFonts w:eastAsiaTheme="minorHAnsi"/>
          <w:b/>
          <w:sz w:val="28"/>
          <w:szCs w:val="28"/>
          <w:lang w:eastAsia="en-US"/>
        </w:rPr>
      </w:pPr>
      <w:proofErr w:type="spellStart"/>
      <w:r>
        <w:rPr>
          <w:rFonts w:eastAsiaTheme="minorHAnsi"/>
          <w:b/>
          <w:sz w:val="28"/>
          <w:szCs w:val="28"/>
          <w:lang w:eastAsia="en-US"/>
        </w:rPr>
        <w:t>Сублицензионный</w:t>
      </w:r>
      <w:proofErr w:type="spellEnd"/>
      <w:r>
        <w:rPr>
          <w:rFonts w:eastAsiaTheme="minorHAnsi"/>
          <w:b/>
          <w:sz w:val="28"/>
          <w:szCs w:val="28"/>
          <w:lang w:eastAsia="en-US"/>
        </w:rPr>
        <w:t xml:space="preserve"> Договор № </w:t>
      </w:r>
      <w:proofErr w:type="spellStart"/>
      <w:r>
        <w:rPr>
          <w:rFonts w:eastAsiaTheme="minorHAnsi"/>
          <w:b/>
          <w:sz w:val="28"/>
          <w:szCs w:val="28"/>
          <w:lang w:eastAsia="en-US"/>
        </w:rPr>
        <w:t>ТКд</w:t>
      </w:r>
      <w:proofErr w:type="spellEnd"/>
      <w:r w:rsidRPr="00833896">
        <w:rPr>
          <w:rFonts w:eastAsiaTheme="minorHAnsi"/>
          <w:b/>
          <w:sz w:val="28"/>
          <w:szCs w:val="28"/>
          <w:lang w:eastAsia="en-US"/>
        </w:rPr>
        <w:t>/15</w:t>
      </w:r>
      <w:r w:rsidRPr="00AB7103">
        <w:rPr>
          <w:rFonts w:eastAsiaTheme="minorHAnsi"/>
          <w:b/>
          <w:sz w:val="28"/>
          <w:szCs w:val="28"/>
          <w:lang w:eastAsia="en-US"/>
        </w:rPr>
        <w:t>/___/__</w:t>
      </w:r>
    </w:p>
    <w:p w:rsidR="0055299C" w:rsidRPr="00AB7103" w:rsidRDefault="0055299C" w:rsidP="0055299C">
      <w:pPr>
        <w:suppressAutoHyphens w:val="0"/>
        <w:spacing w:line="322" w:lineRule="exact"/>
        <w:ind w:right="34" w:firstLine="709"/>
        <w:jc w:val="center"/>
        <w:rPr>
          <w:rFonts w:eastAsiaTheme="minorHAnsi"/>
          <w:sz w:val="28"/>
          <w:szCs w:val="28"/>
          <w:lang w:eastAsia="en-US"/>
        </w:rPr>
      </w:pPr>
    </w:p>
    <w:p w:rsidR="0055299C" w:rsidRPr="00AB7103" w:rsidRDefault="0055299C" w:rsidP="0055299C">
      <w:pPr>
        <w:suppressAutoHyphens w:val="0"/>
        <w:spacing w:line="322" w:lineRule="exact"/>
        <w:ind w:right="34"/>
        <w:jc w:val="both"/>
        <w:rPr>
          <w:rFonts w:eastAsiaTheme="minorHAnsi"/>
          <w:sz w:val="28"/>
          <w:szCs w:val="28"/>
          <w:lang w:eastAsia="en-US"/>
        </w:rPr>
      </w:pPr>
      <w:r w:rsidRPr="00AB7103">
        <w:rPr>
          <w:rFonts w:eastAsiaTheme="minorHAnsi"/>
          <w:sz w:val="28"/>
          <w:szCs w:val="28"/>
          <w:lang w:eastAsia="en-US"/>
        </w:rPr>
        <w:t>г. Москва</w:t>
      </w:r>
      <w:r w:rsidRPr="00AB7103">
        <w:rPr>
          <w:rFonts w:eastAsiaTheme="minorHAnsi"/>
          <w:sz w:val="28"/>
          <w:szCs w:val="28"/>
          <w:lang w:eastAsia="en-US"/>
        </w:rPr>
        <w:tab/>
      </w:r>
      <w:r w:rsidRPr="00AB7103">
        <w:rPr>
          <w:rFonts w:eastAsiaTheme="minorHAnsi"/>
          <w:sz w:val="28"/>
          <w:szCs w:val="28"/>
          <w:lang w:eastAsia="en-US"/>
        </w:rPr>
        <w:tab/>
      </w:r>
      <w:r w:rsidRPr="00AB7103">
        <w:rPr>
          <w:rFonts w:eastAsiaTheme="minorHAnsi"/>
          <w:sz w:val="28"/>
          <w:szCs w:val="28"/>
          <w:lang w:eastAsia="en-US"/>
        </w:rPr>
        <w:tab/>
        <w:t xml:space="preserve">                                             </w:t>
      </w:r>
      <w:r>
        <w:rPr>
          <w:rFonts w:eastAsiaTheme="minorHAnsi"/>
          <w:sz w:val="28"/>
          <w:szCs w:val="28"/>
          <w:lang w:eastAsia="en-US"/>
        </w:rPr>
        <w:t xml:space="preserve">          «     »__________ 20</w:t>
      </w:r>
      <w:r w:rsidRPr="00833896">
        <w:rPr>
          <w:rFonts w:eastAsiaTheme="minorHAnsi"/>
          <w:sz w:val="28"/>
          <w:szCs w:val="28"/>
          <w:lang w:eastAsia="en-US"/>
        </w:rPr>
        <w:t>15</w:t>
      </w:r>
      <w:r w:rsidRPr="00AB7103">
        <w:rPr>
          <w:rFonts w:eastAsiaTheme="minorHAnsi"/>
          <w:sz w:val="28"/>
          <w:szCs w:val="28"/>
          <w:lang w:eastAsia="en-US"/>
        </w:rPr>
        <w:t xml:space="preserve"> г.</w:t>
      </w:r>
    </w:p>
    <w:p w:rsidR="0055299C" w:rsidRPr="00AB7103" w:rsidRDefault="0055299C" w:rsidP="0055299C">
      <w:pPr>
        <w:suppressAutoHyphens w:val="0"/>
        <w:spacing w:line="322" w:lineRule="exact"/>
        <w:ind w:right="34" w:firstLine="709"/>
        <w:jc w:val="both"/>
        <w:rPr>
          <w:rFonts w:eastAsiaTheme="minorHAnsi"/>
          <w:sz w:val="28"/>
          <w:szCs w:val="28"/>
          <w:lang w:eastAsia="en-US"/>
        </w:rPr>
      </w:pPr>
    </w:p>
    <w:p w:rsidR="0055299C" w:rsidRPr="00AB7103" w:rsidRDefault="0055299C" w:rsidP="0055299C">
      <w:pPr>
        <w:suppressAutoHyphens w:val="0"/>
        <w:spacing w:line="322" w:lineRule="exact"/>
        <w:ind w:right="34" w:firstLine="709"/>
        <w:jc w:val="both"/>
        <w:rPr>
          <w:rFonts w:eastAsiaTheme="minorHAnsi"/>
          <w:sz w:val="28"/>
          <w:szCs w:val="28"/>
          <w:lang w:eastAsia="en-US"/>
        </w:rPr>
      </w:pPr>
      <w:proofErr w:type="gramStart"/>
      <w:r>
        <w:rPr>
          <w:rFonts w:eastAsiaTheme="minorHAnsi"/>
          <w:sz w:val="28"/>
          <w:szCs w:val="28"/>
          <w:lang w:eastAsia="en-US"/>
        </w:rPr>
        <w:t>Публичное</w:t>
      </w:r>
      <w:r w:rsidRPr="00AB7103">
        <w:rPr>
          <w:rFonts w:eastAsiaTheme="minorHAnsi"/>
          <w:sz w:val="28"/>
          <w:szCs w:val="28"/>
          <w:lang w:eastAsia="en-US"/>
        </w:rPr>
        <w:t xml:space="preserve"> акционерное общество «Центр по перевозке грузов в контейнерах «ТрансКонтейнер» (</w:t>
      </w:r>
      <w:r>
        <w:rPr>
          <w:rFonts w:eastAsiaTheme="minorHAnsi"/>
          <w:sz w:val="28"/>
          <w:szCs w:val="28"/>
          <w:lang w:eastAsia="en-US"/>
        </w:rPr>
        <w:t>П</w:t>
      </w:r>
      <w:r w:rsidRPr="00AB7103">
        <w:rPr>
          <w:rFonts w:eastAsiaTheme="minorHAnsi"/>
          <w:sz w:val="28"/>
          <w:szCs w:val="28"/>
          <w:lang w:eastAsia="en-US"/>
        </w:rPr>
        <w:t>АО «ТрансКонтейнер»), именуемое в дальнейшем «</w:t>
      </w:r>
      <w:r w:rsidR="00DC3482">
        <w:rPr>
          <w:rFonts w:eastAsiaTheme="minorHAnsi"/>
          <w:sz w:val="28"/>
          <w:szCs w:val="28"/>
          <w:lang w:eastAsia="en-US"/>
        </w:rPr>
        <w:t>Сублицензиат</w:t>
      </w:r>
      <w:r w:rsidRPr="00AB7103">
        <w:rPr>
          <w:rFonts w:eastAsiaTheme="minorHAnsi"/>
          <w:sz w:val="28"/>
          <w:szCs w:val="28"/>
          <w:lang w:eastAsia="en-US"/>
        </w:rPr>
        <w:t>», в лице первого заместителя генерального директора Чиснакова Владимира Владимировича, действующего на основании доверенности № ______________________., с одной стороны, и ____________________, именуемое в дальнейшем «Сублицензиар», в лице _____________________, действующего на основании ______________, с другой стороны, далее именуемые «Стороны», заключили настоящий Сублицензионный договор (далее – «Договор») о нижеследующем:</w:t>
      </w:r>
      <w:proofErr w:type="gramEnd"/>
    </w:p>
    <w:p w:rsidR="0055299C" w:rsidRPr="00AB7103" w:rsidRDefault="0055299C" w:rsidP="006A20A8">
      <w:pPr>
        <w:numPr>
          <w:ilvl w:val="0"/>
          <w:numId w:val="24"/>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Предмет Договора</w:t>
      </w:r>
    </w:p>
    <w:p w:rsidR="0055299C" w:rsidRPr="00AB7103" w:rsidRDefault="0055299C" w:rsidP="006A20A8">
      <w:pPr>
        <w:numPr>
          <w:ilvl w:val="1"/>
          <w:numId w:val="24"/>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По настоящему Договору Сублицензиар обязуется </w:t>
      </w:r>
      <w:r w:rsidRPr="001A62E4">
        <w:rPr>
          <w:rFonts w:eastAsiaTheme="minorHAnsi"/>
          <w:sz w:val="28"/>
          <w:szCs w:val="28"/>
          <w:lang w:eastAsia="en-US"/>
        </w:rPr>
        <w:t>передать</w:t>
      </w:r>
      <w:r w:rsidRPr="00AB7103">
        <w:rPr>
          <w:rFonts w:eastAsiaTheme="minorHAnsi"/>
          <w:sz w:val="28"/>
          <w:szCs w:val="28"/>
          <w:lang w:eastAsia="en-US"/>
        </w:rPr>
        <w:t xml:space="preserve"> </w:t>
      </w:r>
      <w:r w:rsidR="00DC3482">
        <w:rPr>
          <w:rFonts w:eastAsiaTheme="minorHAnsi"/>
          <w:sz w:val="28"/>
          <w:szCs w:val="28"/>
          <w:lang w:eastAsia="en-US"/>
        </w:rPr>
        <w:t>Сублицензиату</w:t>
      </w:r>
      <w:r>
        <w:rPr>
          <w:rFonts w:eastAsiaTheme="minorHAnsi"/>
          <w:sz w:val="28"/>
          <w:szCs w:val="28"/>
          <w:lang w:eastAsia="en-US"/>
        </w:rPr>
        <w:t xml:space="preserve"> за вознаграждение</w:t>
      </w:r>
      <w:r w:rsidRPr="00AB7103">
        <w:rPr>
          <w:rFonts w:eastAsiaTheme="minorHAnsi"/>
          <w:sz w:val="28"/>
          <w:szCs w:val="28"/>
          <w:lang w:eastAsia="en-US"/>
        </w:rPr>
        <w:t xml:space="preserve"> программные средства «</w:t>
      </w:r>
      <w:r w:rsidRPr="00AB7103">
        <w:rPr>
          <w:rFonts w:eastAsiaTheme="minorHAnsi"/>
          <w:sz w:val="28"/>
          <w:szCs w:val="28"/>
          <w:lang w:val="en-US" w:eastAsia="en-US"/>
        </w:rPr>
        <w:t>ARIS</w:t>
      </w:r>
      <w:r w:rsidRPr="00AB7103">
        <w:rPr>
          <w:rFonts w:eastAsiaTheme="minorHAnsi"/>
          <w:sz w:val="28"/>
          <w:szCs w:val="28"/>
          <w:lang w:eastAsia="en-US"/>
        </w:rPr>
        <w:t>» (далее – Программы, программное обеспечение) с предоставлением неисключительных прав на использование указанного программного обеспечения, а также техническую поддержку программного обеспечения (далее – «Услуги»), в объеме и способами, указанными в разделе 2 настоящего Договора.</w:t>
      </w:r>
    </w:p>
    <w:p w:rsidR="0055299C" w:rsidRPr="00AB7103" w:rsidRDefault="0055299C" w:rsidP="006A20A8">
      <w:pPr>
        <w:numPr>
          <w:ilvl w:val="1"/>
          <w:numId w:val="24"/>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Сублицензиар подтверждает, что он имеет полномочия на передачу неисключительной лицензии на использование программного обеспечения от правообладателя на основании ____________________.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Правообладателя и/или Сублицензиара.</w:t>
      </w:r>
    </w:p>
    <w:p w:rsidR="0055299C" w:rsidRPr="00AB7103" w:rsidRDefault="0055299C" w:rsidP="006A20A8">
      <w:pPr>
        <w:numPr>
          <w:ilvl w:val="1"/>
          <w:numId w:val="24"/>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Наименование Программ, их количество и объем технической поддержки указаны в Спецификации (Приложение № 1), являющейся неотъемлемой частью настоящего Договора.</w:t>
      </w:r>
    </w:p>
    <w:p w:rsidR="0055299C" w:rsidRPr="00AB7103" w:rsidRDefault="0055299C" w:rsidP="006A20A8">
      <w:pPr>
        <w:numPr>
          <w:ilvl w:val="1"/>
          <w:numId w:val="24"/>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Срок, на который передается право на использование Программ – бессрочно, срок предоставления технической поддержки – 1 (Один) год.</w:t>
      </w:r>
    </w:p>
    <w:p w:rsidR="0055299C" w:rsidRPr="00AB7103" w:rsidRDefault="0055299C" w:rsidP="006A20A8">
      <w:pPr>
        <w:numPr>
          <w:ilvl w:val="0"/>
          <w:numId w:val="24"/>
        </w:numPr>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Объем и способы использования Программ</w:t>
      </w:r>
    </w:p>
    <w:p w:rsidR="0055299C" w:rsidRPr="00AB7103" w:rsidRDefault="00DC3482" w:rsidP="006A20A8">
      <w:pPr>
        <w:numPr>
          <w:ilvl w:val="1"/>
          <w:numId w:val="24"/>
        </w:numPr>
        <w:suppressAutoHyphens w:val="0"/>
        <w:spacing w:line="322" w:lineRule="exact"/>
        <w:ind w:left="0" w:right="34" w:firstLine="709"/>
        <w:jc w:val="both"/>
        <w:rPr>
          <w:rFonts w:eastAsiaTheme="minorHAnsi"/>
          <w:sz w:val="28"/>
          <w:szCs w:val="28"/>
          <w:lang w:eastAsia="en-US"/>
        </w:rPr>
      </w:pPr>
      <w:r>
        <w:rPr>
          <w:rFonts w:eastAsiaTheme="minorHAnsi"/>
          <w:sz w:val="28"/>
          <w:szCs w:val="28"/>
          <w:lang w:eastAsia="en-US"/>
        </w:rPr>
        <w:t>Сублицензиату</w:t>
      </w:r>
      <w:r w:rsidR="0055299C" w:rsidRPr="00AB7103">
        <w:rPr>
          <w:rFonts w:eastAsiaTheme="minorHAnsi"/>
          <w:sz w:val="28"/>
          <w:szCs w:val="28"/>
          <w:lang w:eastAsia="en-US"/>
        </w:rPr>
        <w:t xml:space="preserve"> передаются следующие неисключительные ограниченные имущественные права на использование программного обеспечения: </w:t>
      </w:r>
    </w:p>
    <w:p w:rsidR="0055299C" w:rsidRPr="00AB7103" w:rsidRDefault="0055299C" w:rsidP="006A20A8">
      <w:pPr>
        <w:numPr>
          <w:ilvl w:val="0"/>
          <w:numId w:val="25"/>
        </w:numPr>
        <w:tabs>
          <w:tab w:val="num" w:pos="0"/>
        </w:tabs>
        <w:suppressAutoHyphens w:val="0"/>
        <w:spacing w:line="322" w:lineRule="exact"/>
        <w:ind w:left="450" w:right="34" w:hanging="360"/>
        <w:jc w:val="both"/>
        <w:rPr>
          <w:rFonts w:eastAsiaTheme="minorHAnsi"/>
          <w:sz w:val="28"/>
          <w:szCs w:val="28"/>
          <w:lang w:eastAsia="en-US"/>
        </w:rPr>
      </w:pPr>
      <w:r w:rsidRPr="00AB7103">
        <w:rPr>
          <w:rFonts w:eastAsiaTheme="minorHAnsi"/>
          <w:sz w:val="28"/>
          <w:szCs w:val="28"/>
          <w:lang w:eastAsia="en-US"/>
        </w:rPr>
        <w:t xml:space="preserve">право на воспроизведение программного обеспечения, ограниченное правом инсталляции, копирования в целях запуска и запуска программного обеспечения, если иные права использования программного обеспечения не предусмотрены лицензионными условиями Правообладателя. В случае </w:t>
      </w:r>
      <w:r w:rsidRPr="00AB7103">
        <w:rPr>
          <w:rFonts w:eastAsiaTheme="minorHAnsi"/>
          <w:sz w:val="28"/>
          <w:szCs w:val="28"/>
          <w:lang w:eastAsia="en-US"/>
        </w:rPr>
        <w:lastRenderedPageBreak/>
        <w:t xml:space="preserve">инсталляции программного обеспечения </w:t>
      </w:r>
      <w:r w:rsidR="008B56D1">
        <w:rPr>
          <w:rFonts w:eastAsiaTheme="minorHAnsi"/>
          <w:sz w:val="28"/>
          <w:szCs w:val="28"/>
          <w:lang w:eastAsia="en-US"/>
        </w:rPr>
        <w:t>Сублицензиатом</w:t>
      </w:r>
      <w:r w:rsidRPr="00AB7103">
        <w:rPr>
          <w:rFonts w:eastAsiaTheme="minorHAnsi"/>
          <w:sz w:val="28"/>
          <w:szCs w:val="28"/>
          <w:lang w:eastAsia="en-US"/>
        </w:rPr>
        <w:t>, объем полномочий по использованию программного обеспечения после инсталляции в отношении инсталлированного программного обеспечения будет ограничен пределами, предусмотренными лицензионными условиями Правообладателя.</w:t>
      </w:r>
    </w:p>
    <w:p w:rsidR="0055299C" w:rsidRPr="00AB7103" w:rsidRDefault="0055299C" w:rsidP="006A20A8">
      <w:pPr>
        <w:numPr>
          <w:ilvl w:val="1"/>
          <w:numId w:val="26"/>
        </w:numPr>
        <w:tabs>
          <w:tab w:val="num"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Территория действия неисключительных прав, передаваемых по настоящему Договору - Российская Федерация (если иное не установлено лицензионными условиями Правообладателя). </w:t>
      </w:r>
    </w:p>
    <w:p w:rsidR="0055299C" w:rsidRPr="00AB7103" w:rsidRDefault="00DC3482" w:rsidP="006A20A8">
      <w:pPr>
        <w:numPr>
          <w:ilvl w:val="1"/>
          <w:numId w:val="26"/>
        </w:numPr>
        <w:tabs>
          <w:tab w:val="num" w:pos="0"/>
        </w:tabs>
        <w:suppressAutoHyphens w:val="0"/>
        <w:spacing w:line="322" w:lineRule="exact"/>
        <w:ind w:left="0" w:right="34" w:firstLine="709"/>
        <w:jc w:val="both"/>
        <w:rPr>
          <w:rFonts w:eastAsiaTheme="minorHAnsi"/>
          <w:sz w:val="28"/>
          <w:szCs w:val="28"/>
          <w:lang w:eastAsia="en-US"/>
        </w:rPr>
      </w:pPr>
      <w:r>
        <w:rPr>
          <w:rFonts w:eastAsiaTheme="minorHAnsi"/>
          <w:sz w:val="28"/>
          <w:szCs w:val="28"/>
          <w:lang w:eastAsia="en-US"/>
        </w:rPr>
        <w:t>Сублицензиат</w:t>
      </w:r>
      <w:r w:rsidR="0055299C" w:rsidRPr="00AB7103">
        <w:rPr>
          <w:rFonts w:eastAsiaTheme="minorHAnsi"/>
          <w:sz w:val="28"/>
          <w:szCs w:val="28"/>
          <w:lang w:eastAsia="en-US"/>
        </w:rPr>
        <w:t xml:space="preserve"> соглашается не осуществлять следующие действия (если иные ограничения не установлены лицензионными условиями Правообладателя):</w:t>
      </w:r>
    </w:p>
    <w:p w:rsidR="0055299C" w:rsidRPr="00AB7103" w:rsidRDefault="0055299C" w:rsidP="006A20A8">
      <w:pPr>
        <w:numPr>
          <w:ilvl w:val="0"/>
          <w:numId w:val="23"/>
        </w:numPr>
        <w:tabs>
          <w:tab w:val="left" w:pos="1134"/>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55299C" w:rsidRPr="00AB7103" w:rsidRDefault="0055299C" w:rsidP="006A20A8">
      <w:pPr>
        <w:numPr>
          <w:ilvl w:val="0"/>
          <w:numId w:val="23"/>
        </w:numPr>
        <w:tabs>
          <w:tab w:val="left" w:pos="1134"/>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w:t>
      </w:r>
      <w:r w:rsidR="00DC3482">
        <w:rPr>
          <w:rFonts w:eastAsiaTheme="minorHAnsi"/>
          <w:sz w:val="28"/>
          <w:szCs w:val="28"/>
          <w:lang w:eastAsia="en-US"/>
        </w:rPr>
        <w:t>Сублицензиат</w:t>
      </w:r>
      <w:r w:rsidRPr="00AB7103">
        <w:rPr>
          <w:rFonts w:eastAsiaTheme="minorHAnsi"/>
          <w:sz w:val="28"/>
          <w:szCs w:val="28"/>
          <w:lang w:eastAsia="en-US"/>
        </w:rPr>
        <w:t xml:space="preserve">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55299C" w:rsidRPr="00AB7103" w:rsidRDefault="0055299C" w:rsidP="006A20A8">
      <w:pPr>
        <w:numPr>
          <w:ilvl w:val="0"/>
          <w:numId w:val="23"/>
        </w:numPr>
        <w:tabs>
          <w:tab w:val="left" w:pos="1134"/>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модифицировать, дополнять, декомпилировать,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55299C" w:rsidRPr="00AB7103" w:rsidRDefault="0055299C" w:rsidP="006A20A8">
      <w:pPr>
        <w:numPr>
          <w:ilvl w:val="0"/>
          <w:numId w:val="23"/>
        </w:numPr>
        <w:tabs>
          <w:tab w:val="left" w:pos="1134"/>
        </w:tabs>
        <w:suppressAutoHyphens w:val="0"/>
        <w:spacing w:line="322" w:lineRule="exact"/>
        <w:ind w:left="0" w:right="34" w:firstLine="709"/>
        <w:jc w:val="both"/>
        <w:rPr>
          <w:rFonts w:eastAsiaTheme="minorHAnsi"/>
          <w:sz w:val="28"/>
          <w:szCs w:val="28"/>
          <w:lang w:eastAsia="en-US"/>
        </w:rPr>
      </w:pPr>
      <w:proofErr w:type="gramStart"/>
      <w:r w:rsidRPr="00AB7103">
        <w:rPr>
          <w:rFonts w:eastAsiaTheme="minorHAnsi"/>
          <w:sz w:val="28"/>
          <w:szCs w:val="28"/>
          <w:lang w:eastAsia="en-US"/>
        </w:rPr>
        <w:t xml:space="preserve">использовать программное обеспечение или соответствующую документацию к нему в каких-либо иных целях, кроме тех, что разрешены настоящим Договором, в том числе использовать программное обеспечение для оказания услуг третьим лицам или копировать, предоставлять, раскрывать или иным способом делать программное обеспечение доступным третьим лицам. </w:t>
      </w:r>
      <w:proofErr w:type="gramEnd"/>
    </w:p>
    <w:p w:rsidR="0055299C" w:rsidRPr="00AB7103" w:rsidRDefault="0055299C" w:rsidP="006A20A8">
      <w:pPr>
        <w:numPr>
          <w:ilvl w:val="0"/>
          <w:numId w:val="27"/>
        </w:numPr>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Обязанности Сторон</w:t>
      </w:r>
    </w:p>
    <w:p w:rsidR="0055299C" w:rsidRPr="00AB7103" w:rsidRDefault="00DC3482" w:rsidP="006A20A8">
      <w:pPr>
        <w:numPr>
          <w:ilvl w:val="1"/>
          <w:numId w:val="28"/>
        </w:numPr>
        <w:suppressAutoHyphens w:val="0"/>
        <w:spacing w:line="322" w:lineRule="exact"/>
        <w:ind w:left="0" w:right="34" w:firstLine="709"/>
        <w:jc w:val="both"/>
        <w:rPr>
          <w:rFonts w:eastAsiaTheme="minorHAnsi"/>
          <w:sz w:val="28"/>
          <w:szCs w:val="28"/>
          <w:lang w:eastAsia="en-US"/>
        </w:rPr>
      </w:pPr>
      <w:r>
        <w:rPr>
          <w:rFonts w:eastAsiaTheme="minorHAnsi"/>
          <w:sz w:val="28"/>
          <w:szCs w:val="28"/>
          <w:lang w:eastAsia="en-US"/>
        </w:rPr>
        <w:t>Сублицензиат</w:t>
      </w:r>
      <w:r w:rsidR="0055299C" w:rsidRPr="00AB7103">
        <w:rPr>
          <w:rFonts w:eastAsiaTheme="minorHAnsi"/>
          <w:sz w:val="28"/>
          <w:szCs w:val="28"/>
          <w:lang w:eastAsia="en-US"/>
        </w:rPr>
        <w:t xml:space="preserve"> обязуется:</w:t>
      </w:r>
    </w:p>
    <w:p w:rsidR="0055299C" w:rsidRPr="00AB7103" w:rsidRDefault="0055299C" w:rsidP="006A20A8">
      <w:pPr>
        <w:numPr>
          <w:ilvl w:val="2"/>
          <w:numId w:val="28"/>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Уплатить вознаграждение, в соответствии с условиями настоящего Договора. </w:t>
      </w:r>
    </w:p>
    <w:p w:rsidR="0055299C" w:rsidRPr="00AB7103" w:rsidRDefault="0055299C" w:rsidP="006A20A8">
      <w:pPr>
        <w:numPr>
          <w:ilvl w:val="2"/>
          <w:numId w:val="28"/>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Использовать Программы в пределах тех прав и теми способами, которые предусмотрены настоящим Договором.</w:t>
      </w:r>
    </w:p>
    <w:p w:rsidR="0055299C" w:rsidRPr="00AB7103" w:rsidRDefault="0055299C" w:rsidP="006A20A8">
      <w:pPr>
        <w:numPr>
          <w:ilvl w:val="1"/>
          <w:numId w:val="28"/>
        </w:numPr>
        <w:suppressAutoHyphens w:val="0"/>
        <w:spacing w:line="322" w:lineRule="exact"/>
        <w:ind w:left="0" w:right="34" w:firstLine="709"/>
        <w:jc w:val="both"/>
        <w:rPr>
          <w:rFonts w:eastAsiaTheme="minorHAnsi"/>
          <w:sz w:val="28"/>
          <w:szCs w:val="28"/>
          <w:lang w:eastAsia="en-US"/>
        </w:rPr>
      </w:pPr>
      <w:r w:rsidRPr="00AB7103">
        <w:rPr>
          <w:rFonts w:eastAsiaTheme="minorHAnsi"/>
          <w:bCs/>
          <w:sz w:val="28"/>
          <w:szCs w:val="28"/>
          <w:lang w:eastAsia="en-US"/>
        </w:rPr>
        <w:t>Сублицензиар обязуется:</w:t>
      </w:r>
    </w:p>
    <w:p w:rsidR="0055299C" w:rsidRPr="00AB7103" w:rsidRDefault="0055299C" w:rsidP="006A20A8">
      <w:pPr>
        <w:numPr>
          <w:ilvl w:val="2"/>
          <w:numId w:val="28"/>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Передать </w:t>
      </w:r>
      <w:r w:rsidR="00DC3482">
        <w:rPr>
          <w:rFonts w:eastAsiaTheme="minorHAnsi"/>
          <w:sz w:val="28"/>
          <w:szCs w:val="28"/>
          <w:lang w:eastAsia="en-US"/>
        </w:rPr>
        <w:t>Сублицензиату</w:t>
      </w:r>
      <w:r w:rsidRPr="00AB7103">
        <w:rPr>
          <w:rFonts w:eastAsiaTheme="minorHAnsi"/>
          <w:sz w:val="28"/>
          <w:szCs w:val="28"/>
          <w:lang w:eastAsia="en-US"/>
        </w:rPr>
        <w:t xml:space="preserve"> права на использование Программ в количестве и в сроки, указанные в настоящем </w:t>
      </w:r>
      <w:r w:rsidRPr="00AB7103">
        <w:rPr>
          <w:rFonts w:eastAsiaTheme="minorHAnsi"/>
          <w:bCs/>
          <w:sz w:val="28"/>
          <w:szCs w:val="28"/>
          <w:lang w:eastAsia="en-US"/>
        </w:rPr>
        <w:t>Договоре</w:t>
      </w:r>
      <w:r w:rsidRPr="00AB7103">
        <w:rPr>
          <w:rFonts w:eastAsiaTheme="minorHAnsi"/>
          <w:sz w:val="28"/>
          <w:szCs w:val="28"/>
          <w:lang w:eastAsia="en-US"/>
        </w:rPr>
        <w:t xml:space="preserve">. </w:t>
      </w:r>
    </w:p>
    <w:p w:rsidR="0055299C" w:rsidRPr="00AB7103" w:rsidRDefault="0055299C" w:rsidP="006A20A8">
      <w:pPr>
        <w:numPr>
          <w:ilvl w:val="2"/>
          <w:numId w:val="28"/>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lastRenderedPageBreak/>
        <w:t xml:space="preserve">Воздерживаться от каких-либо действий, способных затруднить осуществление </w:t>
      </w:r>
      <w:r w:rsidR="008B56D1">
        <w:rPr>
          <w:rFonts w:eastAsiaTheme="minorHAnsi"/>
          <w:sz w:val="28"/>
          <w:szCs w:val="28"/>
          <w:lang w:eastAsia="en-US"/>
        </w:rPr>
        <w:t>Сублицензиатом</w:t>
      </w:r>
      <w:r w:rsidRPr="00AB7103">
        <w:rPr>
          <w:rFonts w:eastAsiaTheme="minorHAnsi"/>
          <w:sz w:val="28"/>
          <w:szCs w:val="28"/>
          <w:lang w:eastAsia="en-US"/>
        </w:rPr>
        <w:t xml:space="preserve"> прав, предоставленных ему по настоящему Договору.</w:t>
      </w:r>
    </w:p>
    <w:p w:rsidR="0055299C" w:rsidRPr="00AB7103" w:rsidRDefault="0055299C" w:rsidP="006A20A8">
      <w:pPr>
        <w:numPr>
          <w:ilvl w:val="0"/>
          <w:numId w:val="28"/>
        </w:numPr>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Порядок передачи прав</w:t>
      </w:r>
    </w:p>
    <w:p w:rsidR="0055299C" w:rsidRPr="00AB7103" w:rsidRDefault="0055299C" w:rsidP="006A20A8">
      <w:pPr>
        <w:numPr>
          <w:ilvl w:val="1"/>
          <w:numId w:val="28"/>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Сублицензиар обязан предоставить неисключительные права </w:t>
      </w:r>
      <w:r w:rsidR="00DC3482">
        <w:rPr>
          <w:rFonts w:eastAsiaTheme="minorHAnsi"/>
          <w:sz w:val="28"/>
          <w:szCs w:val="28"/>
          <w:lang w:eastAsia="en-US"/>
        </w:rPr>
        <w:t>Сублицензиату</w:t>
      </w:r>
      <w:r w:rsidRPr="00AB7103">
        <w:rPr>
          <w:rFonts w:eastAsiaTheme="minorHAnsi"/>
          <w:sz w:val="28"/>
          <w:szCs w:val="28"/>
          <w:lang w:eastAsia="en-US"/>
        </w:rPr>
        <w:t xml:space="preserve"> в сроки, указанные в Календарном плане (Приложение №2).</w:t>
      </w:r>
    </w:p>
    <w:p w:rsidR="0055299C" w:rsidRPr="00AB7103" w:rsidRDefault="0055299C" w:rsidP="006A20A8">
      <w:pPr>
        <w:numPr>
          <w:ilvl w:val="1"/>
          <w:numId w:val="28"/>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Программа по настоящему Договору передается в виде ключей доступа к ресурсам Правообладателя. </w:t>
      </w:r>
    </w:p>
    <w:p w:rsidR="0055299C" w:rsidRPr="00AB7103" w:rsidRDefault="0055299C" w:rsidP="006A20A8">
      <w:pPr>
        <w:numPr>
          <w:ilvl w:val="1"/>
          <w:numId w:val="28"/>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Передача </w:t>
      </w:r>
      <w:r w:rsidR="00DC3482">
        <w:rPr>
          <w:rFonts w:eastAsiaTheme="minorHAnsi"/>
          <w:sz w:val="28"/>
          <w:szCs w:val="28"/>
          <w:lang w:eastAsia="en-US"/>
        </w:rPr>
        <w:t>Сублицензиату</w:t>
      </w:r>
      <w:r w:rsidRPr="00AB7103">
        <w:rPr>
          <w:rFonts w:eastAsiaTheme="minorHAnsi"/>
          <w:sz w:val="28"/>
          <w:szCs w:val="28"/>
          <w:lang w:eastAsia="en-US"/>
        </w:rPr>
        <w:t xml:space="preserve"> неисключительных прав оформляется Актом приема-передачи неисключительных прав, подписываемым уполномоченными представителями Сторон.</w:t>
      </w:r>
      <w:r w:rsidRPr="00AB7103">
        <w:rPr>
          <w:rFonts w:eastAsiaTheme="minorHAnsi"/>
          <w:bCs/>
          <w:sz w:val="28"/>
          <w:szCs w:val="28"/>
          <w:lang w:eastAsia="en-US"/>
        </w:rPr>
        <w:t xml:space="preserve"> К</w:t>
      </w:r>
      <w:r w:rsidRPr="00AB7103">
        <w:rPr>
          <w:rFonts w:eastAsiaTheme="minorHAnsi"/>
          <w:sz w:val="28"/>
          <w:szCs w:val="28"/>
          <w:lang w:eastAsia="en-US"/>
        </w:rPr>
        <w:t>лючи доступа для активации Программы, в отношении которой предоставляется право на использование по настоящему Договору передаются по каналам электронных сре</w:t>
      </w:r>
      <w:proofErr w:type="gramStart"/>
      <w:r w:rsidRPr="00AB7103">
        <w:rPr>
          <w:rFonts w:eastAsiaTheme="minorHAnsi"/>
          <w:sz w:val="28"/>
          <w:szCs w:val="28"/>
          <w:lang w:eastAsia="en-US"/>
        </w:rPr>
        <w:t>дств св</w:t>
      </w:r>
      <w:proofErr w:type="gramEnd"/>
      <w:r w:rsidRPr="00AB7103">
        <w:rPr>
          <w:rFonts w:eastAsiaTheme="minorHAnsi"/>
          <w:sz w:val="28"/>
          <w:szCs w:val="28"/>
          <w:lang w:eastAsia="en-US"/>
        </w:rPr>
        <w:t>язи.</w:t>
      </w:r>
    </w:p>
    <w:p w:rsidR="0055299C" w:rsidRPr="00AB7103" w:rsidRDefault="0055299C" w:rsidP="006A20A8">
      <w:pPr>
        <w:numPr>
          <w:ilvl w:val="1"/>
          <w:numId w:val="28"/>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Неисключительные права считаются переданными </w:t>
      </w:r>
      <w:r w:rsidR="008B56D1">
        <w:rPr>
          <w:rFonts w:eastAsiaTheme="minorHAnsi"/>
          <w:sz w:val="28"/>
          <w:szCs w:val="28"/>
          <w:lang w:eastAsia="en-US"/>
        </w:rPr>
        <w:t>Сублицензиату</w:t>
      </w:r>
      <w:r w:rsidRPr="00AB7103">
        <w:rPr>
          <w:rFonts w:eastAsiaTheme="minorHAnsi"/>
          <w:sz w:val="28"/>
          <w:szCs w:val="28"/>
          <w:lang w:eastAsia="en-US"/>
        </w:rPr>
        <w:t xml:space="preserve"> с момента подписания Сторонами Акта приема-передачи неисключительных прав. </w:t>
      </w:r>
    </w:p>
    <w:p w:rsidR="0055299C" w:rsidRPr="00AB7103" w:rsidRDefault="0055299C" w:rsidP="006A20A8">
      <w:pPr>
        <w:numPr>
          <w:ilvl w:val="1"/>
          <w:numId w:val="28"/>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В момент передачи неисключительных прав </w:t>
      </w:r>
      <w:r w:rsidR="00DC3482">
        <w:rPr>
          <w:rFonts w:eastAsiaTheme="minorHAnsi"/>
          <w:sz w:val="28"/>
          <w:szCs w:val="28"/>
          <w:lang w:eastAsia="en-US"/>
        </w:rPr>
        <w:t>Сублицензиат</w:t>
      </w:r>
      <w:r w:rsidRPr="00AB7103">
        <w:rPr>
          <w:rFonts w:eastAsiaTheme="minorHAnsi"/>
          <w:sz w:val="28"/>
          <w:szCs w:val="28"/>
          <w:lang w:eastAsia="en-US"/>
        </w:rPr>
        <w:t xml:space="preserve"> осуществляет проверку наименования, комплектации, иных данных, касающихся предоставляемых неисключительных прав. При выявлении каких-либо несоответствий Стороны составляют двухсторонний акт с перечнем замечаний </w:t>
      </w:r>
      <w:r w:rsidR="008B56D1">
        <w:rPr>
          <w:rFonts w:eastAsiaTheme="minorHAnsi"/>
          <w:sz w:val="28"/>
          <w:szCs w:val="28"/>
          <w:lang w:eastAsia="en-US"/>
        </w:rPr>
        <w:t>Сублицензиата</w:t>
      </w:r>
      <w:r w:rsidRPr="00AB7103">
        <w:rPr>
          <w:rFonts w:eastAsiaTheme="minorHAnsi"/>
          <w:sz w:val="28"/>
          <w:szCs w:val="28"/>
          <w:lang w:eastAsia="en-US"/>
        </w:rPr>
        <w:t xml:space="preserve"> и сроком их устранения.</w:t>
      </w:r>
    </w:p>
    <w:p w:rsidR="0055299C" w:rsidRPr="00AB7103" w:rsidRDefault="0055299C" w:rsidP="006A20A8">
      <w:pPr>
        <w:numPr>
          <w:ilvl w:val="0"/>
          <w:numId w:val="28"/>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Техническая поддержка</w:t>
      </w:r>
    </w:p>
    <w:p w:rsidR="0055299C" w:rsidRPr="00AB7103" w:rsidRDefault="0055299C" w:rsidP="006A20A8">
      <w:pPr>
        <w:numPr>
          <w:ilvl w:val="1"/>
          <w:numId w:val="28"/>
        </w:numPr>
        <w:tabs>
          <w:tab w:val="left" w:pos="0"/>
        </w:tabs>
        <w:suppressAutoHyphens w:val="0"/>
        <w:spacing w:line="322" w:lineRule="exact"/>
        <w:ind w:left="0" w:right="34" w:firstLine="709"/>
        <w:contextualSpacing/>
        <w:jc w:val="both"/>
        <w:rPr>
          <w:rFonts w:eastAsiaTheme="minorHAnsi"/>
          <w:sz w:val="28"/>
          <w:szCs w:val="28"/>
          <w:lang w:eastAsia="en-US"/>
        </w:rPr>
      </w:pPr>
      <w:proofErr w:type="gramStart"/>
      <w:r w:rsidRPr="00AB7103">
        <w:rPr>
          <w:rFonts w:eastAsiaTheme="minorHAnsi"/>
          <w:sz w:val="28"/>
          <w:szCs w:val="28"/>
          <w:lang w:eastAsia="en-US"/>
        </w:rPr>
        <w:t>Техническая поддержка</w:t>
      </w:r>
      <w:r w:rsidR="00F43359">
        <w:rPr>
          <w:rFonts w:eastAsiaTheme="minorHAnsi"/>
          <w:sz w:val="28"/>
          <w:szCs w:val="28"/>
          <w:lang w:eastAsia="en-US"/>
        </w:rPr>
        <w:t xml:space="preserve"> (</w:t>
      </w:r>
      <w:r w:rsidR="00F43359" w:rsidRPr="00F43359">
        <w:rPr>
          <w:rFonts w:eastAsiaTheme="minorHAnsi"/>
          <w:bCs/>
          <w:sz w:val="28"/>
          <w:szCs w:val="28"/>
          <w:lang w:eastAsia="en-US"/>
        </w:rPr>
        <w:t>Maintenance Fee</w:t>
      </w:r>
      <w:r w:rsidR="00F43359">
        <w:rPr>
          <w:rFonts w:eastAsiaTheme="minorHAnsi"/>
          <w:bCs/>
          <w:sz w:val="28"/>
          <w:szCs w:val="28"/>
          <w:lang w:eastAsia="en-US"/>
        </w:rPr>
        <w:t>)</w:t>
      </w:r>
      <w:r w:rsidRPr="00AB7103">
        <w:rPr>
          <w:rFonts w:eastAsiaTheme="minorHAnsi"/>
          <w:sz w:val="28"/>
          <w:szCs w:val="28"/>
          <w:lang w:eastAsia="en-US"/>
        </w:rPr>
        <w:t xml:space="preserve"> – это стандартный сервис правообладателя по поддержке и техническому сопровождению программ «ARIS» на основании имеющегося у </w:t>
      </w:r>
      <w:r w:rsidR="008B56D1">
        <w:rPr>
          <w:rFonts w:eastAsiaTheme="minorHAnsi"/>
          <w:sz w:val="28"/>
          <w:szCs w:val="28"/>
          <w:lang w:eastAsia="en-US"/>
        </w:rPr>
        <w:t>Сублицензиата</w:t>
      </w:r>
      <w:r w:rsidRPr="00AB7103">
        <w:rPr>
          <w:rFonts w:eastAsiaTheme="minorHAnsi"/>
          <w:sz w:val="28"/>
          <w:szCs w:val="28"/>
          <w:lang w:eastAsia="en-US"/>
        </w:rPr>
        <w:t xml:space="preserve"> права использования программ «ARIS» в соответствии с правилами и условиями, актуальная версия которых изложена правообладателем на официальном интернет - сайте: </w:t>
      </w:r>
      <w:hyperlink r:id="rId19" w:history="1">
        <w:r w:rsidRPr="00AB7103">
          <w:rPr>
            <w:rFonts w:eastAsiaTheme="minorHAnsi"/>
            <w:color w:val="0000FF" w:themeColor="hyperlink"/>
            <w:u w:val="single"/>
            <w:lang w:eastAsia="en-US"/>
          </w:rPr>
          <w:t>http://www.softwareag.com</w:t>
        </w:r>
      </w:hyperlink>
      <w:r w:rsidRPr="00AB7103">
        <w:rPr>
          <w:rFonts w:eastAsiaTheme="minorHAnsi"/>
          <w:lang w:eastAsia="en-US"/>
        </w:rPr>
        <w:t xml:space="preserve">. </w:t>
      </w:r>
      <w:r w:rsidRPr="00AB7103">
        <w:rPr>
          <w:rFonts w:eastAsiaTheme="minorHAnsi"/>
          <w:sz w:val="28"/>
          <w:szCs w:val="28"/>
          <w:lang w:eastAsia="en-US"/>
        </w:rPr>
        <w:t>Правообладатель вправе изменять вышеуказанные правила и условия в одностороннем порядке.</w:t>
      </w:r>
      <w:proofErr w:type="gramEnd"/>
    </w:p>
    <w:p w:rsidR="0055299C" w:rsidRDefault="0055299C" w:rsidP="006A20A8">
      <w:pPr>
        <w:numPr>
          <w:ilvl w:val="1"/>
          <w:numId w:val="28"/>
        </w:numPr>
        <w:tabs>
          <w:tab w:val="left" w:pos="0"/>
        </w:tabs>
        <w:suppressAutoHyphens w:val="0"/>
        <w:spacing w:line="322" w:lineRule="exact"/>
        <w:ind w:left="0" w:right="34" w:firstLine="709"/>
        <w:contextualSpacing/>
        <w:jc w:val="both"/>
        <w:rPr>
          <w:rFonts w:eastAsiaTheme="minorHAnsi"/>
          <w:sz w:val="28"/>
          <w:szCs w:val="28"/>
          <w:lang w:eastAsia="en-US"/>
        </w:rPr>
      </w:pPr>
      <w:r w:rsidRPr="00AB7103">
        <w:rPr>
          <w:rFonts w:eastAsiaTheme="minorHAnsi"/>
          <w:sz w:val="28"/>
          <w:szCs w:val="28"/>
          <w:lang w:eastAsia="en-US"/>
        </w:rPr>
        <w:t>Техническая поддержка в отношении использования программных средств, предусмотренных настоящим Договором, осуществляется правообладателем в течение 12 (двенадцати) месяцев, с момента п</w:t>
      </w:r>
      <w:r>
        <w:rPr>
          <w:rFonts w:eastAsiaTheme="minorHAnsi"/>
          <w:sz w:val="28"/>
          <w:szCs w:val="28"/>
          <w:lang w:eastAsia="en-US"/>
        </w:rPr>
        <w:t>ередачи</w:t>
      </w:r>
      <w:r w:rsidRPr="00AB7103">
        <w:rPr>
          <w:rFonts w:eastAsiaTheme="minorHAnsi"/>
          <w:sz w:val="28"/>
          <w:szCs w:val="28"/>
          <w:lang w:eastAsia="en-US"/>
        </w:rPr>
        <w:t xml:space="preserve"> экземпляров программных средств и предоставления права использования. Под технической поддержкой понимается предоставляемая по выделенной линии службы приема и разрешения технических запросов (телефон, e-</w:t>
      </w:r>
      <w:proofErr w:type="spellStart"/>
      <w:r w:rsidRPr="00AB7103">
        <w:rPr>
          <w:rFonts w:eastAsiaTheme="minorHAnsi"/>
          <w:sz w:val="28"/>
          <w:szCs w:val="28"/>
          <w:lang w:eastAsia="en-US"/>
        </w:rPr>
        <w:t>mail</w:t>
      </w:r>
      <w:proofErr w:type="spellEnd"/>
      <w:r w:rsidRPr="00AB7103">
        <w:rPr>
          <w:rFonts w:eastAsiaTheme="minorHAnsi"/>
          <w:sz w:val="28"/>
          <w:szCs w:val="28"/>
          <w:lang w:eastAsia="en-US"/>
        </w:rPr>
        <w:t xml:space="preserve">, </w:t>
      </w:r>
      <w:proofErr w:type="spellStart"/>
      <w:r w:rsidRPr="00AB7103">
        <w:rPr>
          <w:rFonts w:eastAsiaTheme="minorHAnsi"/>
          <w:sz w:val="28"/>
          <w:szCs w:val="28"/>
          <w:lang w:eastAsia="en-US"/>
        </w:rPr>
        <w:t>HelpDesk</w:t>
      </w:r>
      <w:proofErr w:type="spellEnd"/>
      <w:r w:rsidRPr="00AB7103">
        <w:rPr>
          <w:rFonts w:eastAsiaTheme="minorHAnsi"/>
          <w:sz w:val="28"/>
          <w:szCs w:val="28"/>
          <w:lang w:eastAsia="en-US"/>
        </w:rPr>
        <w:t xml:space="preserve">) специалистами правообладателя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Время предоставления поддержки и приема заявок осуществляется с понедельника по пятницу с 9:00 до 18:00 по Московскому времени. По запросу </w:t>
      </w:r>
      <w:r w:rsidR="008B56D1">
        <w:rPr>
          <w:rFonts w:eastAsiaTheme="minorHAnsi"/>
          <w:sz w:val="28"/>
          <w:szCs w:val="28"/>
          <w:lang w:eastAsia="en-US"/>
        </w:rPr>
        <w:t>Сублицензиата</w:t>
      </w:r>
      <w:r w:rsidRPr="00AB7103">
        <w:rPr>
          <w:rFonts w:eastAsiaTheme="minorHAnsi"/>
          <w:sz w:val="28"/>
          <w:szCs w:val="28"/>
          <w:lang w:eastAsia="en-US"/>
        </w:rPr>
        <w:t xml:space="preserve"> Сублицензиар обязуется предоставить адреса и телефоны центров технической поддержки правообладателя.</w:t>
      </w:r>
    </w:p>
    <w:p w:rsidR="0055299C" w:rsidRPr="00AB7103" w:rsidRDefault="0055299C" w:rsidP="0055299C">
      <w:pPr>
        <w:tabs>
          <w:tab w:val="left" w:pos="0"/>
        </w:tabs>
        <w:suppressAutoHyphens w:val="0"/>
        <w:spacing w:line="322" w:lineRule="exact"/>
        <w:ind w:left="709" w:right="34"/>
        <w:contextualSpacing/>
        <w:jc w:val="both"/>
        <w:rPr>
          <w:rFonts w:eastAsiaTheme="minorHAnsi"/>
          <w:sz w:val="28"/>
          <w:szCs w:val="28"/>
          <w:lang w:eastAsia="en-US"/>
        </w:rPr>
      </w:pPr>
    </w:p>
    <w:p w:rsidR="0055299C" w:rsidRPr="00AB7103" w:rsidRDefault="0055299C" w:rsidP="006A20A8">
      <w:pPr>
        <w:numPr>
          <w:ilvl w:val="0"/>
          <w:numId w:val="28"/>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lastRenderedPageBreak/>
        <w:t>Порядок сдачи-приёмки оказанных Услуг по Технической поддержке</w:t>
      </w:r>
    </w:p>
    <w:p w:rsidR="0055299C" w:rsidRPr="00AB7103" w:rsidRDefault="0055299C" w:rsidP="006A20A8">
      <w:pPr>
        <w:numPr>
          <w:ilvl w:val="1"/>
          <w:numId w:val="28"/>
        </w:numPr>
        <w:tabs>
          <w:tab w:val="left" w:pos="0"/>
        </w:tabs>
        <w:suppressAutoHyphens w:val="0"/>
        <w:spacing w:before="120" w:line="322" w:lineRule="exact"/>
        <w:ind w:left="0" w:right="34" w:firstLine="709"/>
        <w:contextualSpacing/>
        <w:jc w:val="both"/>
        <w:rPr>
          <w:rFonts w:eastAsiaTheme="minorHAnsi"/>
          <w:sz w:val="28"/>
          <w:szCs w:val="28"/>
          <w:lang w:eastAsia="en-US"/>
        </w:rPr>
      </w:pPr>
      <w:r w:rsidRPr="00AB7103">
        <w:rPr>
          <w:rFonts w:eastAsiaTheme="minorHAnsi"/>
          <w:sz w:val="28"/>
          <w:szCs w:val="28"/>
          <w:lang w:eastAsia="en-US"/>
        </w:rPr>
        <w:t xml:space="preserve">Услуги Сублицензиара считаются оказанными надлежащим образом </w:t>
      </w:r>
      <w:proofErr w:type="gramStart"/>
      <w:r w:rsidRPr="00AB7103">
        <w:rPr>
          <w:rFonts w:eastAsiaTheme="minorHAnsi"/>
          <w:sz w:val="28"/>
          <w:szCs w:val="28"/>
          <w:lang w:eastAsia="en-US"/>
        </w:rPr>
        <w:t>с даты подписания</w:t>
      </w:r>
      <w:proofErr w:type="gramEnd"/>
      <w:r w:rsidRPr="00AB7103">
        <w:rPr>
          <w:rFonts w:eastAsiaTheme="minorHAnsi"/>
          <w:sz w:val="28"/>
          <w:szCs w:val="28"/>
          <w:lang w:eastAsia="en-US"/>
        </w:rPr>
        <w:t xml:space="preserve"> обеими Сторонами Акта сдачи-приёмки оказанных Услуг.</w:t>
      </w:r>
    </w:p>
    <w:p w:rsidR="0055299C" w:rsidRPr="00AB7103" w:rsidRDefault="0055299C" w:rsidP="006A20A8">
      <w:pPr>
        <w:numPr>
          <w:ilvl w:val="1"/>
          <w:numId w:val="28"/>
        </w:numPr>
        <w:tabs>
          <w:tab w:val="left" w:pos="0"/>
        </w:tabs>
        <w:suppressAutoHyphens w:val="0"/>
        <w:spacing w:before="120" w:line="322" w:lineRule="exact"/>
        <w:ind w:left="0" w:right="34" w:firstLine="709"/>
        <w:contextualSpacing/>
        <w:jc w:val="both"/>
        <w:rPr>
          <w:rFonts w:eastAsiaTheme="minorHAnsi"/>
          <w:sz w:val="28"/>
          <w:szCs w:val="28"/>
          <w:lang w:eastAsia="en-US"/>
        </w:rPr>
      </w:pPr>
      <w:r w:rsidRPr="00AB7103">
        <w:rPr>
          <w:rFonts w:eastAsiaTheme="minorHAnsi"/>
          <w:sz w:val="28"/>
          <w:szCs w:val="28"/>
          <w:lang w:eastAsia="en-US"/>
        </w:rPr>
        <w:t xml:space="preserve">В течение 5 (пяти) рабочих дней после окончании оказания Услуг, Сублицензиар предоставляет </w:t>
      </w:r>
      <w:r w:rsidR="008B56D1">
        <w:rPr>
          <w:rFonts w:eastAsiaTheme="minorHAnsi"/>
          <w:sz w:val="28"/>
          <w:szCs w:val="28"/>
          <w:lang w:eastAsia="en-US"/>
        </w:rPr>
        <w:t>Сублицензиару</w:t>
      </w:r>
      <w:r w:rsidRPr="00AB7103">
        <w:rPr>
          <w:rFonts w:eastAsiaTheme="minorHAnsi"/>
          <w:sz w:val="28"/>
          <w:szCs w:val="28"/>
          <w:lang w:eastAsia="en-US"/>
        </w:rPr>
        <w:t xml:space="preserve"> Акт сдачи-приёмки оказанных Услуг (два экземпляра) и счёт-фактуру.</w:t>
      </w:r>
    </w:p>
    <w:p w:rsidR="0055299C" w:rsidRPr="00AB7103" w:rsidRDefault="00DC3482" w:rsidP="006A20A8">
      <w:pPr>
        <w:numPr>
          <w:ilvl w:val="1"/>
          <w:numId w:val="28"/>
        </w:numPr>
        <w:tabs>
          <w:tab w:val="left" w:pos="0"/>
        </w:tabs>
        <w:suppressAutoHyphens w:val="0"/>
        <w:spacing w:before="120" w:line="322" w:lineRule="exact"/>
        <w:ind w:left="0" w:right="34" w:firstLine="709"/>
        <w:contextualSpacing/>
        <w:jc w:val="both"/>
        <w:rPr>
          <w:rFonts w:eastAsiaTheme="minorHAnsi"/>
          <w:sz w:val="28"/>
          <w:szCs w:val="28"/>
          <w:lang w:eastAsia="en-US"/>
        </w:rPr>
      </w:pPr>
      <w:r>
        <w:rPr>
          <w:rFonts w:eastAsiaTheme="minorHAnsi"/>
          <w:sz w:val="28"/>
          <w:szCs w:val="28"/>
          <w:lang w:eastAsia="en-US"/>
        </w:rPr>
        <w:t>Сублицензиат</w:t>
      </w:r>
      <w:r w:rsidR="0055299C" w:rsidRPr="00AB7103">
        <w:rPr>
          <w:rFonts w:eastAsiaTheme="minorHAnsi"/>
          <w:sz w:val="28"/>
          <w:szCs w:val="28"/>
          <w:lang w:eastAsia="en-US"/>
        </w:rPr>
        <w:t xml:space="preserve"> обязан в течение 5 (пяти) календарных дней после получения от Сублицензиара Акта сдачи-приёмки оказанных Услуг подписать и вернуть Исполнителю Акт сдачи-приёмки оказанных Услуг (один экземпляр) или в тот же срок предоставить мотивированный отказ от подписания Акта сдачи-приёмки оказанных Услуг с указанием причин.</w:t>
      </w:r>
    </w:p>
    <w:p w:rsidR="0055299C" w:rsidRPr="00AB7103" w:rsidRDefault="0055299C" w:rsidP="006A20A8">
      <w:pPr>
        <w:numPr>
          <w:ilvl w:val="0"/>
          <w:numId w:val="28"/>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Цена Договора и порядок оплаты</w:t>
      </w:r>
    </w:p>
    <w:p w:rsidR="0055299C" w:rsidRPr="00AB7103" w:rsidRDefault="0055299C" w:rsidP="006A20A8">
      <w:pPr>
        <w:numPr>
          <w:ilvl w:val="1"/>
          <w:numId w:val="28"/>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Цена настоящего Договора составляет</w:t>
      </w:r>
      <w:proofErr w:type="gramStart"/>
      <w:r w:rsidRPr="00AB7103">
        <w:rPr>
          <w:rFonts w:eastAsiaTheme="minorHAnsi"/>
          <w:sz w:val="28"/>
          <w:szCs w:val="28"/>
          <w:lang w:eastAsia="en-US"/>
        </w:rPr>
        <w:t xml:space="preserve"> </w:t>
      </w:r>
      <w:r>
        <w:rPr>
          <w:rFonts w:eastAsiaTheme="minorHAnsi"/>
          <w:color w:val="000000" w:themeColor="text1"/>
          <w:sz w:val="28"/>
          <w:szCs w:val="28"/>
          <w:lang w:eastAsia="en-US"/>
        </w:rPr>
        <w:t>____</w:t>
      </w:r>
      <w:r w:rsidRPr="00AB7103">
        <w:rPr>
          <w:rFonts w:eastAsiaTheme="minorHAnsi"/>
          <w:color w:val="000000" w:themeColor="text1"/>
          <w:sz w:val="28"/>
          <w:szCs w:val="28"/>
          <w:lang w:eastAsia="en-US"/>
        </w:rPr>
        <w:t xml:space="preserve"> </w:t>
      </w:r>
      <w:r w:rsidRPr="00AB7103">
        <w:rPr>
          <w:rFonts w:eastAsiaTheme="minorHAnsi"/>
          <w:bCs/>
          <w:sz w:val="28"/>
          <w:szCs w:val="28"/>
          <w:lang w:eastAsia="en-US"/>
        </w:rPr>
        <w:t>(</w:t>
      </w:r>
      <w:r>
        <w:rPr>
          <w:rFonts w:eastAsiaTheme="minorHAnsi"/>
          <w:bCs/>
          <w:sz w:val="28"/>
          <w:szCs w:val="28"/>
          <w:lang w:eastAsia="en-US"/>
        </w:rPr>
        <w:t>_________</w:t>
      </w:r>
      <w:r w:rsidRPr="00AB7103">
        <w:rPr>
          <w:rFonts w:eastAsiaTheme="minorHAnsi"/>
          <w:bCs/>
          <w:sz w:val="28"/>
          <w:szCs w:val="28"/>
          <w:lang w:eastAsia="en-US"/>
        </w:rPr>
        <w:t xml:space="preserve">) </w:t>
      </w:r>
      <w:proofErr w:type="gramEnd"/>
      <w:r w:rsidRPr="00AB7103">
        <w:rPr>
          <w:rFonts w:eastAsiaTheme="minorHAnsi"/>
          <w:bCs/>
          <w:sz w:val="28"/>
          <w:szCs w:val="28"/>
          <w:lang w:eastAsia="en-US"/>
        </w:rPr>
        <w:t>рублей 00 копеек, в том числе:</w:t>
      </w:r>
    </w:p>
    <w:p w:rsidR="0055299C" w:rsidRPr="00AB7103" w:rsidRDefault="0055299C" w:rsidP="0055299C">
      <w:pPr>
        <w:suppressAutoHyphens w:val="0"/>
        <w:spacing w:line="322" w:lineRule="exact"/>
        <w:ind w:right="34" w:firstLine="709"/>
        <w:contextualSpacing/>
        <w:jc w:val="both"/>
        <w:rPr>
          <w:rFonts w:eastAsiaTheme="minorHAnsi"/>
          <w:bCs/>
          <w:sz w:val="28"/>
          <w:szCs w:val="28"/>
          <w:lang w:eastAsia="en-US"/>
        </w:rPr>
      </w:pPr>
      <w:r w:rsidRPr="00AB7103">
        <w:rPr>
          <w:rFonts w:eastAsiaTheme="minorHAnsi"/>
          <w:bCs/>
          <w:sz w:val="28"/>
          <w:szCs w:val="28"/>
          <w:lang w:eastAsia="en-US"/>
        </w:rPr>
        <w:t>- вознаграждение за предоставление простых неисключительных лицензий</w:t>
      </w:r>
      <w:proofErr w:type="gramStart"/>
      <w:r w:rsidRPr="00AB7103">
        <w:rPr>
          <w:rFonts w:eastAsiaTheme="minorHAnsi"/>
          <w:bCs/>
          <w:sz w:val="28"/>
          <w:szCs w:val="28"/>
          <w:lang w:eastAsia="en-US"/>
        </w:rPr>
        <w:t xml:space="preserve"> - </w:t>
      </w:r>
      <w:r>
        <w:rPr>
          <w:rFonts w:eastAsiaTheme="minorHAnsi"/>
          <w:bCs/>
          <w:sz w:val="28"/>
          <w:szCs w:val="28"/>
          <w:lang w:eastAsia="en-US"/>
        </w:rPr>
        <w:t>__________</w:t>
      </w:r>
      <w:r w:rsidRPr="00AB7103">
        <w:rPr>
          <w:rFonts w:eastAsiaTheme="minorHAnsi"/>
          <w:bCs/>
          <w:sz w:val="28"/>
          <w:szCs w:val="28"/>
          <w:lang w:eastAsia="en-US"/>
        </w:rPr>
        <w:t xml:space="preserve"> (</w:t>
      </w:r>
      <w:r>
        <w:rPr>
          <w:rFonts w:eastAsiaTheme="minorHAnsi"/>
          <w:bCs/>
          <w:sz w:val="28"/>
          <w:szCs w:val="28"/>
          <w:lang w:eastAsia="en-US"/>
        </w:rPr>
        <w:t>___________</w:t>
      </w:r>
      <w:r w:rsidRPr="00AB7103">
        <w:rPr>
          <w:rFonts w:eastAsiaTheme="minorHAnsi"/>
          <w:bCs/>
          <w:sz w:val="28"/>
          <w:szCs w:val="28"/>
          <w:lang w:eastAsia="en-US"/>
        </w:rPr>
        <w:t xml:space="preserve">) </w:t>
      </w:r>
      <w:proofErr w:type="gramEnd"/>
      <w:r w:rsidRPr="00AB7103">
        <w:rPr>
          <w:rFonts w:eastAsiaTheme="minorHAnsi"/>
          <w:bCs/>
          <w:sz w:val="28"/>
          <w:szCs w:val="28"/>
          <w:lang w:eastAsia="en-US"/>
        </w:rPr>
        <w:t>рублей 00 копеек, НДС не облагается</w:t>
      </w:r>
      <w:r w:rsidRPr="00AB7103">
        <w:rPr>
          <w:rFonts w:eastAsiaTheme="minorHAnsi"/>
          <w:sz w:val="28"/>
          <w:szCs w:val="28"/>
          <w:lang w:eastAsia="en-US"/>
        </w:rPr>
        <w:t xml:space="preserve"> на основании пп.26 п. 2 ст. 149 НК РФ</w:t>
      </w:r>
      <w:r w:rsidRPr="00AB7103">
        <w:rPr>
          <w:rFonts w:eastAsiaTheme="minorHAnsi"/>
          <w:bCs/>
          <w:sz w:val="28"/>
          <w:szCs w:val="28"/>
          <w:lang w:eastAsia="en-US"/>
        </w:rPr>
        <w:t>;</w:t>
      </w:r>
    </w:p>
    <w:p w:rsidR="0055299C" w:rsidRPr="00AB7103" w:rsidRDefault="0055299C" w:rsidP="0055299C">
      <w:pPr>
        <w:suppressAutoHyphens w:val="0"/>
        <w:spacing w:line="322" w:lineRule="exact"/>
        <w:ind w:right="34" w:firstLine="709"/>
        <w:contextualSpacing/>
        <w:jc w:val="both"/>
        <w:rPr>
          <w:rFonts w:eastAsiaTheme="minorHAnsi"/>
          <w:bCs/>
          <w:sz w:val="28"/>
          <w:szCs w:val="28"/>
          <w:lang w:eastAsia="en-US"/>
        </w:rPr>
      </w:pPr>
      <w:r w:rsidRPr="00AB7103">
        <w:rPr>
          <w:rFonts w:eastAsiaTheme="minorHAnsi"/>
          <w:bCs/>
          <w:sz w:val="28"/>
          <w:szCs w:val="28"/>
          <w:lang w:eastAsia="en-US"/>
        </w:rPr>
        <w:t>- техническая поддержка программного обеспечения</w:t>
      </w:r>
      <w:proofErr w:type="gramStart"/>
      <w:r w:rsidRPr="00AB7103">
        <w:rPr>
          <w:rFonts w:eastAsiaTheme="minorHAnsi"/>
          <w:bCs/>
          <w:sz w:val="28"/>
          <w:szCs w:val="28"/>
          <w:lang w:eastAsia="en-US"/>
        </w:rPr>
        <w:t xml:space="preserve"> – </w:t>
      </w:r>
      <w:r>
        <w:rPr>
          <w:rFonts w:eastAsiaTheme="minorHAnsi"/>
          <w:bCs/>
          <w:sz w:val="28"/>
          <w:szCs w:val="28"/>
          <w:lang w:eastAsia="en-US"/>
        </w:rPr>
        <w:t>_____________</w:t>
      </w:r>
      <w:r w:rsidRPr="00AB7103">
        <w:rPr>
          <w:rFonts w:eastAsiaTheme="minorHAnsi"/>
          <w:bCs/>
          <w:sz w:val="28"/>
          <w:szCs w:val="28"/>
          <w:lang w:eastAsia="en-US"/>
        </w:rPr>
        <w:t xml:space="preserve"> (</w:t>
      </w:r>
      <w:r>
        <w:rPr>
          <w:rFonts w:eastAsiaTheme="minorHAnsi"/>
          <w:bCs/>
          <w:sz w:val="28"/>
          <w:szCs w:val="28"/>
          <w:lang w:eastAsia="en-US"/>
        </w:rPr>
        <w:t>____________</w:t>
      </w:r>
      <w:r w:rsidRPr="00AB7103">
        <w:rPr>
          <w:rFonts w:eastAsiaTheme="minorHAnsi"/>
          <w:bCs/>
          <w:sz w:val="28"/>
          <w:szCs w:val="28"/>
          <w:lang w:eastAsia="en-US"/>
        </w:rPr>
        <w:t xml:space="preserve">) </w:t>
      </w:r>
      <w:proofErr w:type="gramEnd"/>
      <w:r w:rsidRPr="00AB7103">
        <w:rPr>
          <w:rFonts w:eastAsiaTheme="minorHAnsi"/>
          <w:bCs/>
          <w:sz w:val="28"/>
          <w:szCs w:val="28"/>
          <w:lang w:eastAsia="en-US"/>
        </w:rPr>
        <w:t xml:space="preserve">рублей 00 копеек, в том числе НДС (18%) в сумме </w:t>
      </w:r>
      <w:r>
        <w:rPr>
          <w:rFonts w:eastAsiaTheme="minorHAnsi"/>
          <w:bCs/>
          <w:sz w:val="28"/>
          <w:szCs w:val="28"/>
          <w:lang w:eastAsia="en-US"/>
        </w:rPr>
        <w:t>___________</w:t>
      </w:r>
      <w:r w:rsidRPr="00AB7103">
        <w:rPr>
          <w:rFonts w:eastAsiaTheme="minorHAnsi"/>
          <w:bCs/>
          <w:sz w:val="28"/>
          <w:szCs w:val="28"/>
          <w:lang w:eastAsia="en-US"/>
        </w:rPr>
        <w:t xml:space="preserve"> (</w:t>
      </w:r>
      <w:r>
        <w:rPr>
          <w:rFonts w:eastAsiaTheme="minorHAnsi"/>
          <w:bCs/>
          <w:sz w:val="28"/>
          <w:szCs w:val="28"/>
          <w:lang w:eastAsia="en-US"/>
        </w:rPr>
        <w:t>___________</w:t>
      </w:r>
      <w:r w:rsidRPr="00AB7103">
        <w:rPr>
          <w:rFonts w:eastAsiaTheme="minorHAnsi"/>
          <w:bCs/>
          <w:sz w:val="28"/>
          <w:szCs w:val="28"/>
          <w:lang w:eastAsia="en-US"/>
        </w:rPr>
        <w:t>) рублей 00 копеек.</w:t>
      </w:r>
    </w:p>
    <w:p w:rsidR="0055299C" w:rsidRPr="00AB7103" w:rsidRDefault="0055299C" w:rsidP="006A20A8">
      <w:pPr>
        <w:numPr>
          <w:ilvl w:val="1"/>
          <w:numId w:val="28"/>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Выплата вознаграждения осуществляется </w:t>
      </w:r>
      <w:r w:rsidR="008B56D1">
        <w:rPr>
          <w:rFonts w:eastAsiaTheme="minorHAnsi"/>
          <w:sz w:val="28"/>
          <w:szCs w:val="28"/>
          <w:lang w:eastAsia="en-US"/>
        </w:rPr>
        <w:t>Сублицензиатом</w:t>
      </w:r>
      <w:r w:rsidRPr="00AB7103">
        <w:rPr>
          <w:rFonts w:eastAsiaTheme="minorHAnsi"/>
          <w:sz w:val="28"/>
          <w:szCs w:val="28"/>
          <w:lang w:eastAsia="en-US"/>
        </w:rPr>
        <w:t xml:space="preserve"> в течение 30 (тридцати) календарных дней </w:t>
      </w:r>
      <w:proofErr w:type="gramStart"/>
      <w:r w:rsidRPr="00AB7103">
        <w:rPr>
          <w:rFonts w:eastAsiaTheme="minorHAnsi"/>
          <w:sz w:val="28"/>
          <w:szCs w:val="28"/>
          <w:lang w:eastAsia="en-US"/>
        </w:rPr>
        <w:t>с даты подписания</w:t>
      </w:r>
      <w:proofErr w:type="gramEnd"/>
      <w:r w:rsidRPr="00AB7103">
        <w:rPr>
          <w:rFonts w:eastAsiaTheme="minorHAnsi"/>
          <w:sz w:val="28"/>
          <w:szCs w:val="28"/>
          <w:lang w:eastAsia="en-US"/>
        </w:rPr>
        <w:t xml:space="preserve"> акта приема-передачи неисключительных прав на основании счета, выставляемого Сублицензиаром. </w:t>
      </w:r>
    </w:p>
    <w:p w:rsidR="0055299C" w:rsidRPr="00AB7103" w:rsidRDefault="0055299C" w:rsidP="006A20A8">
      <w:pPr>
        <w:numPr>
          <w:ilvl w:val="1"/>
          <w:numId w:val="28"/>
        </w:numPr>
        <w:tabs>
          <w:tab w:val="left" w:pos="0"/>
        </w:tabs>
        <w:suppressAutoHyphens w:val="0"/>
        <w:spacing w:line="322" w:lineRule="exact"/>
        <w:ind w:left="0" w:right="34" w:firstLine="709"/>
        <w:jc w:val="both"/>
        <w:rPr>
          <w:rFonts w:eastAsiaTheme="minorHAnsi"/>
          <w:sz w:val="28"/>
          <w:szCs w:val="28"/>
          <w:lang w:eastAsia="en-US"/>
        </w:rPr>
      </w:pPr>
      <w:proofErr w:type="gramStart"/>
      <w:r w:rsidRPr="00AB7103">
        <w:rPr>
          <w:rFonts w:eastAsiaTheme="minorHAnsi"/>
          <w:sz w:val="28"/>
          <w:szCs w:val="28"/>
          <w:lang w:eastAsia="en-US"/>
        </w:rPr>
        <w:t xml:space="preserve">Оплата технической поддержки осуществляется </w:t>
      </w:r>
      <w:r w:rsidR="008B56D1">
        <w:rPr>
          <w:rFonts w:eastAsiaTheme="minorHAnsi"/>
          <w:sz w:val="28"/>
          <w:szCs w:val="28"/>
          <w:lang w:eastAsia="en-US"/>
        </w:rPr>
        <w:t>Сублицензиатом</w:t>
      </w:r>
      <w:r w:rsidRPr="00AB7103">
        <w:rPr>
          <w:rFonts w:eastAsiaTheme="minorHAnsi"/>
          <w:sz w:val="28"/>
          <w:szCs w:val="28"/>
          <w:lang w:eastAsia="en-US"/>
        </w:rPr>
        <w:t xml:space="preserve"> в течение 30 (тридцати) календарных дней с даты подписания акта приема-передачи неисключительных прав на основании счета, выставляемого Сублицензиаром.</w:t>
      </w:r>
      <w:proofErr w:type="gramEnd"/>
    </w:p>
    <w:p w:rsidR="0055299C" w:rsidRPr="00AB7103" w:rsidRDefault="0055299C" w:rsidP="006A20A8">
      <w:pPr>
        <w:numPr>
          <w:ilvl w:val="1"/>
          <w:numId w:val="28"/>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Датой оплаты вознаграждения и технической поддержки считается дата списания денежных сре</w:t>
      </w:r>
      <w:proofErr w:type="gramStart"/>
      <w:r w:rsidRPr="00AB7103">
        <w:rPr>
          <w:rFonts w:eastAsiaTheme="minorHAnsi"/>
          <w:sz w:val="28"/>
          <w:szCs w:val="28"/>
          <w:lang w:eastAsia="en-US"/>
        </w:rPr>
        <w:t>дств с р</w:t>
      </w:r>
      <w:proofErr w:type="gramEnd"/>
      <w:r w:rsidRPr="00AB7103">
        <w:rPr>
          <w:rFonts w:eastAsiaTheme="minorHAnsi"/>
          <w:sz w:val="28"/>
          <w:szCs w:val="28"/>
          <w:lang w:eastAsia="en-US"/>
        </w:rPr>
        <w:t xml:space="preserve">асчетного счета </w:t>
      </w:r>
      <w:r w:rsidR="00DC3482">
        <w:rPr>
          <w:rFonts w:eastAsiaTheme="minorHAnsi"/>
          <w:sz w:val="28"/>
          <w:szCs w:val="28"/>
          <w:lang w:eastAsia="en-US"/>
        </w:rPr>
        <w:t>Сублицензиата</w:t>
      </w:r>
      <w:r w:rsidRPr="00AB7103">
        <w:rPr>
          <w:rFonts w:eastAsiaTheme="minorHAnsi"/>
          <w:sz w:val="28"/>
          <w:szCs w:val="28"/>
          <w:lang w:eastAsia="en-US"/>
        </w:rPr>
        <w:t>.</w:t>
      </w:r>
    </w:p>
    <w:p w:rsidR="0055299C" w:rsidRPr="00AB7103" w:rsidRDefault="0055299C" w:rsidP="006A20A8">
      <w:pPr>
        <w:numPr>
          <w:ilvl w:val="0"/>
          <w:numId w:val="28"/>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Ответственность Сторон</w:t>
      </w:r>
    </w:p>
    <w:p w:rsidR="0055299C" w:rsidRPr="00AB7103" w:rsidRDefault="0055299C" w:rsidP="0055299C">
      <w:pPr>
        <w:tabs>
          <w:tab w:val="left" w:pos="0"/>
        </w:tabs>
        <w:suppressAutoHyphens w:val="0"/>
        <w:spacing w:line="300" w:lineRule="exact"/>
        <w:ind w:firstLine="709"/>
        <w:jc w:val="both"/>
        <w:outlineLvl w:val="1"/>
        <w:rPr>
          <w:bCs/>
          <w:sz w:val="28"/>
          <w:szCs w:val="28"/>
          <w:lang w:eastAsia="en-US"/>
        </w:rPr>
      </w:pPr>
      <w:r w:rsidRPr="00AB7103">
        <w:rPr>
          <w:bCs/>
          <w:sz w:val="28"/>
          <w:szCs w:val="28"/>
          <w:lang w:eastAsia="en-US"/>
        </w:rPr>
        <w:t>8.1.</w:t>
      </w:r>
      <w:r w:rsidRPr="00AB7103">
        <w:rPr>
          <w:bCs/>
          <w:sz w:val="28"/>
          <w:szCs w:val="28"/>
          <w:lang w:eastAsia="en-US"/>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5299C" w:rsidRPr="00AB7103" w:rsidRDefault="0055299C" w:rsidP="0055299C">
      <w:pPr>
        <w:tabs>
          <w:tab w:val="left" w:pos="0"/>
        </w:tabs>
        <w:suppressAutoHyphens w:val="0"/>
        <w:ind w:firstLine="709"/>
        <w:jc w:val="both"/>
        <w:outlineLvl w:val="1"/>
        <w:rPr>
          <w:bCs/>
          <w:sz w:val="28"/>
          <w:szCs w:val="28"/>
          <w:lang w:eastAsia="en-US"/>
        </w:rPr>
      </w:pPr>
      <w:r w:rsidRPr="00AB7103">
        <w:rPr>
          <w:bCs/>
          <w:sz w:val="28"/>
          <w:szCs w:val="28"/>
          <w:lang w:eastAsia="en-US"/>
        </w:rPr>
        <w:t>8.2.</w:t>
      </w:r>
      <w:r w:rsidRPr="00AB7103">
        <w:rPr>
          <w:bCs/>
          <w:sz w:val="28"/>
          <w:szCs w:val="28"/>
          <w:lang w:eastAsia="en-US"/>
        </w:rPr>
        <w:tab/>
        <w:t xml:space="preserve">В случае нарушения Сублицензиаром срока передачи неисключительных прав на программное обеспечение, </w:t>
      </w:r>
      <w:r w:rsidR="00DC3482">
        <w:rPr>
          <w:bCs/>
          <w:sz w:val="28"/>
          <w:szCs w:val="28"/>
          <w:lang w:eastAsia="en-US"/>
        </w:rPr>
        <w:t>Сублицензиат</w:t>
      </w:r>
      <w:r w:rsidRPr="00AB7103">
        <w:rPr>
          <w:bCs/>
          <w:sz w:val="28"/>
          <w:szCs w:val="28"/>
          <w:lang w:eastAsia="en-US"/>
        </w:rPr>
        <w:t xml:space="preserve"> вправе потребовать уплаты пени в размере 0,1 % от цены настоящего Договора за каждый день просрочки, но не более 10% от цены настоящего Договора.</w:t>
      </w:r>
    </w:p>
    <w:p w:rsidR="0055299C" w:rsidRPr="00AB7103" w:rsidRDefault="0055299C" w:rsidP="0055299C">
      <w:pPr>
        <w:tabs>
          <w:tab w:val="left" w:pos="0"/>
        </w:tabs>
        <w:suppressAutoHyphens w:val="0"/>
        <w:spacing w:line="300" w:lineRule="exact"/>
        <w:ind w:firstLine="709"/>
        <w:jc w:val="both"/>
        <w:outlineLvl w:val="1"/>
        <w:rPr>
          <w:bCs/>
          <w:sz w:val="28"/>
          <w:szCs w:val="28"/>
          <w:lang w:eastAsia="en-US"/>
        </w:rPr>
      </w:pPr>
      <w:r w:rsidRPr="00AB7103">
        <w:rPr>
          <w:bCs/>
          <w:sz w:val="28"/>
          <w:szCs w:val="28"/>
          <w:lang w:eastAsia="en-US"/>
        </w:rPr>
        <w:t>8.3.</w:t>
      </w:r>
      <w:r w:rsidRPr="00AB7103">
        <w:rPr>
          <w:bCs/>
          <w:sz w:val="28"/>
          <w:szCs w:val="28"/>
          <w:lang w:eastAsia="en-US"/>
        </w:rPr>
        <w:tab/>
        <w:t xml:space="preserve">В случае нарушения </w:t>
      </w:r>
      <w:r w:rsidR="008B56D1">
        <w:rPr>
          <w:bCs/>
          <w:sz w:val="28"/>
          <w:szCs w:val="28"/>
          <w:lang w:eastAsia="en-US"/>
        </w:rPr>
        <w:t>Сублицензиатом</w:t>
      </w:r>
      <w:r w:rsidRPr="00AB7103">
        <w:rPr>
          <w:bCs/>
          <w:sz w:val="28"/>
          <w:szCs w:val="28"/>
          <w:lang w:eastAsia="en-US"/>
        </w:rPr>
        <w:t xml:space="preserve"> сроков оплаты вознаграждения за пользование исключительным правом на программное обеспечение, Сублицензиар вправе потребовать уплаты пени в размере 0,1% от цены настоящего Договора за каждый день просрочки, но не более 10% от цены настоящего Договора.</w:t>
      </w:r>
    </w:p>
    <w:p w:rsidR="0055299C" w:rsidRPr="00AB7103" w:rsidRDefault="0055299C" w:rsidP="006A20A8">
      <w:pPr>
        <w:numPr>
          <w:ilvl w:val="0"/>
          <w:numId w:val="28"/>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Разрешение споров</w:t>
      </w:r>
    </w:p>
    <w:p w:rsidR="0055299C" w:rsidRPr="00AB7103" w:rsidRDefault="0055299C" w:rsidP="006A20A8">
      <w:pPr>
        <w:numPr>
          <w:ilvl w:val="1"/>
          <w:numId w:val="28"/>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lastRenderedPageBreak/>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299C" w:rsidRPr="00AB7103" w:rsidRDefault="0055299C" w:rsidP="006A20A8">
      <w:pPr>
        <w:numPr>
          <w:ilvl w:val="1"/>
          <w:numId w:val="28"/>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7103">
        <w:rPr>
          <w:rFonts w:eastAsiaTheme="minorHAnsi"/>
          <w:sz w:val="28"/>
          <w:szCs w:val="28"/>
          <w:lang w:eastAsia="en-US"/>
        </w:rPr>
        <w:t>с даты</w:t>
      </w:r>
      <w:proofErr w:type="gramEnd"/>
      <w:r w:rsidRPr="00AB7103">
        <w:rPr>
          <w:rFonts w:eastAsiaTheme="minorHAnsi"/>
          <w:sz w:val="28"/>
          <w:szCs w:val="28"/>
          <w:lang w:eastAsia="en-US"/>
        </w:rPr>
        <w:t xml:space="preserve"> ее получения.</w:t>
      </w:r>
    </w:p>
    <w:p w:rsidR="0055299C" w:rsidRPr="00AB7103" w:rsidRDefault="0055299C" w:rsidP="006A20A8">
      <w:pPr>
        <w:numPr>
          <w:ilvl w:val="1"/>
          <w:numId w:val="28"/>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55299C" w:rsidRPr="00AB7103" w:rsidRDefault="0055299C" w:rsidP="006A20A8">
      <w:pPr>
        <w:numPr>
          <w:ilvl w:val="0"/>
          <w:numId w:val="28"/>
        </w:numPr>
        <w:tabs>
          <w:tab w:val="left" w:pos="0"/>
        </w:tabs>
        <w:suppressAutoHyphens w:val="0"/>
        <w:spacing w:before="120" w:line="322" w:lineRule="exact"/>
        <w:ind w:left="0" w:right="34" w:firstLine="0"/>
        <w:jc w:val="center"/>
        <w:rPr>
          <w:rFonts w:eastAsiaTheme="minorHAnsi"/>
          <w:sz w:val="28"/>
          <w:szCs w:val="28"/>
          <w:lang w:eastAsia="en-US"/>
        </w:rPr>
      </w:pPr>
      <w:r w:rsidRPr="00AB7103">
        <w:rPr>
          <w:rFonts w:eastAsiaTheme="minorHAnsi"/>
          <w:b/>
          <w:sz w:val="28"/>
          <w:szCs w:val="28"/>
          <w:lang w:eastAsia="en-US"/>
        </w:rPr>
        <w:t>Порядок внесения изменений, дополнений в Договор и его расторжения</w:t>
      </w:r>
    </w:p>
    <w:p w:rsidR="0055299C" w:rsidRPr="00AB7103" w:rsidRDefault="0055299C" w:rsidP="006A20A8">
      <w:pPr>
        <w:numPr>
          <w:ilvl w:val="1"/>
          <w:numId w:val="28"/>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55299C" w:rsidRPr="00AB7103" w:rsidRDefault="0055299C" w:rsidP="006A20A8">
      <w:pPr>
        <w:numPr>
          <w:ilvl w:val="1"/>
          <w:numId w:val="28"/>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Настоящий Договор </w:t>
      </w:r>
      <w:proofErr w:type="gramStart"/>
      <w:r w:rsidRPr="00AB7103">
        <w:rPr>
          <w:rFonts w:eastAsiaTheme="minorHAnsi"/>
          <w:sz w:val="28"/>
          <w:szCs w:val="28"/>
          <w:lang w:eastAsia="en-US"/>
        </w:rPr>
        <w:t>может быть досрочно расторгнут</w:t>
      </w:r>
      <w:proofErr w:type="gramEnd"/>
      <w:r w:rsidRPr="00AB7103">
        <w:rPr>
          <w:rFonts w:eastAsiaTheme="minorHAnsi"/>
          <w:sz w:val="28"/>
          <w:szCs w:val="28"/>
          <w:lang w:eastAsia="en-US"/>
        </w:rPr>
        <w:t xml:space="preserve"> по основаниям, предусмотренным законодательством Российской Федерации и настоящим Договором.</w:t>
      </w:r>
    </w:p>
    <w:p w:rsidR="0055299C" w:rsidRPr="00AB7103" w:rsidRDefault="0055299C" w:rsidP="006A20A8">
      <w:pPr>
        <w:numPr>
          <w:ilvl w:val="1"/>
          <w:numId w:val="28"/>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Сторона, решившая расторгнуть настоящий Договор в одностороннем порядке, должна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и проведения взаиморасчетов между Сторонами </w:t>
      </w:r>
    </w:p>
    <w:p w:rsidR="0055299C" w:rsidRPr="00AB7103" w:rsidRDefault="0055299C" w:rsidP="006A20A8">
      <w:pPr>
        <w:numPr>
          <w:ilvl w:val="0"/>
          <w:numId w:val="28"/>
        </w:numPr>
        <w:suppressAutoHyphens w:val="0"/>
        <w:spacing w:before="120" w:line="322" w:lineRule="exact"/>
        <w:ind w:left="0" w:right="34" w:firstLine="0"/>
        <w:jc w:val="center"/>
        <w:rPr>
          <w:rFonts w:eastAsiaTheme="minorHAnsi"/>
          <w:b/>
          <w:sz w:val="28"/>
          <w:szCs w:val="28"/>
          <w:lang w:eastAsia="en-US"/>
        </w:rPr>
      </w:pPr>
      <w:r w:rsidRPr="00AB7103">
        <w:rPr>
          <w:rFonts w:eastAsiaTheme="minorHAnsi"/>
          <w:sz w:val="28"/>
          <w:szCs w:val="28"/>
          <w:lang w:eastAsia="en-US"/>
        </w:rPr>
        <w:t>О</w:t>
      </w:r>
      <w:r w:rsidRPr="00AB7103">
        <w:rPr>
          <w:rFonts w:eastAsiaTheme="minorHAnsi"/>
          <w:b/>
          <w:sz w:val="28"/>
          <w:szCs w:val="28"/>
          <w:lang w:eastAsia="en-US"/>
        </w:rPr>
        <w:t>бстоятельства непреодолимой силы</w:t>
      </w:r>
    </w:p>
    <w:p w:rsidR="0055299C" w:rsidRPr="00AB7103" w:rsidRDefault="0055299C" w:rsidP="006A20A8">
      <w:pPr>
        <w:numPr>
          <w:ilvl w:val="1"/>
          <w:numId w:val="28"/>
        </w:numPr>
        <w:suppressAutoHyphens w:val="0"/>
        <w:spacing w:line="322" w:lineRule="exact"/>
        <w:ind w:left="0" w:right="34" w:firstLine="709"/>
        <w:jc w:val="both"/>
        <w:rPr>
          <w:rFonts w:eastAsiaTheme="minorHAnsi"/>
          <w:sz w:val="28"/>
          <w:szCs w:val="28"/>
          <w:lang w:eastAsia="en-US"/>
        </w:rPr>
      </w:pPr>
      <w:proofErr w:type="gramStart"/>
      <w:r w:rsidRPr="00AB7103">
        <w:rPr>
          <w:rFonts w:eastAsiaTheme="minorHAnsi"/>
          <w:sz w:val="28"/>
          <w:szCs w:val="28"/>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5299C" w:rsidRPr="00AB7103" w:rsidRDefault="0055299C" w:rsidP="006A20A8">
      <w:pPr>
        <w:numPr>
          <w:ilvl w:val="1"/>
          <w:numId w:val="28"/>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5299C" w:rsidRPr="00AB7103" w:rsidRDefault="0055299C" w:rsidP="006A20A8">
      <w:pPr>
        <w:numPr>
          <w:ilvl w:val="1"/>
          <w:numId w:val="28"/>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5299C" w:rsidRPr="00AB7103" w:rsidRDefault="0055299C" w:rsidP="006A20A8">
      <w:pPr>
        <w:numPr>
          <w:ilvl w:val="1"/>
          <w:numId w:val="28"/>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В случае неисполнения Стороной обязанности, предусмотренной в настоящем пункте, она лишается права ссылаться на обстоятельства </w:t>
      </w:r>
      <w:r w:rsidRPr="00AB7103">
        <w:rPr>
          <w:rFonts w:eastAsiaTheme="minorHAnsi"/>
          <w:sz w:val="28"/>
          <w:szCs w:val="28"/>
          <w:lang w:eastAsia="en-US"/>
        </w:rPr>
        <w:lastRenderedPageBreak/>
        <w:t xml:space="preserve">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5299C" w:rsidRPr="00AB7103" w:rsidRDefault="0055299C" w:rsidP="006A20A8">
      <w:pPr>
        <w:numPr>
          <w:ilvl w:val="1"/>
          <w:numId w:val="28"/>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5299C" w:rsidRPr="00AB7103" w:rsidRDefault="0055299C" w:rsidP="006A20A8">
      <w:pPr>
        <w:numPr>
          <w:ilvl w:val="1"/>
          <w:numId w:val="28"/>
        </w:numPr>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В случае если обстоятельства непреодолимой силы действуют на протяжении 3 (трех) последовательных месяцев, настоящий </w:t>
      </w:r>
      <w:proofErr w:type="gramStart"/>
      <w:r w:rsidRPr="00AB7103">
        <w:rPr>
          <w:rFonts w:eastAsiaTheme="minorHAnsi"/>
          <w:sz w:val="28"/>
          <w:szCs w:val="28"/>
          <w:lang w:eastAsia="en-US"/>
        </w:rPr>
        <w:t>Договор</w:t>
      </w:r>
      <w:proofErr w:type="gramEnd"/>
      <w:r w:rsidRPr="00AB7103">
        <w:rPr>
          <w:rFonts w:eastAsiaTheme="minorHAnsi"/>
          <w:sz w:val="28"/>
          <w:szCs w:val="28"/>
          <w:lang w:eastAsia="en-US"/>
        </w:rPr>
        <w:t xml:space="preserve"> может быть расторгнут по соглашению Сторон.</w:t>
      </w:r>
    </w:p>
    <w:p w:rsidR="0055299C" w:rsidRPr="00AB7103" w:rsidRDefault="0055299C" w:rsidP="006A20A8">
      <w:pPr>
        <w:numPr>
          <w:ilvl w:val="0"/>
          <w:numId w:val="28"/>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Срок действия Договора</w:t>
      </w:r>
    </w:p>
    <w:p w:rsidR="0055299C" w:rsidRPr="00AB7103" w:rsidRDefault="0055299C" w:rsidP="006A20A8">
      <w:pPr>
        <w:numPr>
          <w:ilvl w:val="1"/>
          <w:numId w:val="28"/>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 xml:space="preserve">Настоящий Договор вступает в силу </w:t>
      </w:r>
      <w:proofErr w:type="gramStart"/>
      <w:r w:rsidRPr="00AB7103">
        <w:rPr>
          <w:rFonts w:eastAsiaTheme="minorHAnsi"/>
          <w:sz w:val="28"/>
          <w:szCs w:val="28"/>
          <w:lang w:eastAsia="en-US"/>
        </w:rPr>
        <w:t>с даты</w:t>
      </w:r>
      <w:proofErr w:type="gramEnd"/>
      <w:r w:rsidRPr="00AB7103">
        <w:rPr>
          <w:rFonts w:eastAsiaTheme="minorHAnsi"/>
          <w:sz w:val="28"/>
          <w:szCs w:val="28"/>
          <w:lang w:eastAsia="en-US"/>
        </w:rPr>
        <w:t xml:space="preserve"> его подписания Сторонами и действует до полного исполнения ими своих обязательств. </w:t>
      </w:r>
    </w:p>
    <w:p w:rsidR="0055299C" w:rsidRPr="00AB7103" w:rsidRDefault="0055299C" w:rsidP="006A20A8">
      <w:pPr>
        <w:numPr>
          <w:ilvl w:val="0"/>
          <w:numId w:val="28"/>
        </w:numPr>
        <w:tabs>
          <w:tab w:val="left" w:pos="0"/>
        </w:tabs>
        <w:suppressAutoHyphens w:val="0"/>
        <w:spacing w:before="120" w:line="322" w:lineRule="exact"/>
        <w:ind w:left="0" w:right="34" w:firstLine="0"/>
        <w:jc w:val="center"/>
        <w:rPr>
          <w:rFonts w:eastAsiaTheme="minorHAnsi"/>
          <w:b/>
          <w:sz w:val="28"/>
          <w:szCs w:val="28"/>
          <w:lang w:eastAsia="en-US"/>
        </w:rPr>
      </w:pPr>
      <w:r w:rsidRPr="00AB7103">
        <w:rPr>
          <w:rFonts w:eastAsiaTheme="minorHAnsi"/>
          <w:b/>
          <w:sz w:val="28"/>
          <w:szCs w:val="28"/>
          <w:lang w:eastAsia="en-US"/>
        </w:rPr>
        <w:t>Заключительные положения</w:t>
      </w:r>
    </w:p>
    <w:p w:rsidR="0055299C" w:rsidRPr="00AB7103" w:rsidRDefault="0055299C" w:rsidP="006A20A8">
      <w:pPr>
        <w:numPr>
          <w:ilvl w:val="1"/>
          <w:numId w:val="28"/>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Во всем ином, что не предусмотрено настоящим Договором, Стороны руководствуются законодательством Российской Федерации.</w:t>
      </w:r>
    </w:p>
    <w:p w:rsidR="0055299C" w:rsidRPr="00AB7103" w:rsidRDefault="0055299C" w:rsidP="006A20A8">
      <w:pPr>
        <w:numPr>
          <w:ilvl w:val="1"/>
          <w:numId w:val="28"/>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55299C" w:rsidRPr="00AB7103" w:rsidRDefault="0055299C" w:rsidP="006A20A8">
      <w:pPr>
        <w:numPr>
          <w:ilvl w:val="1"/>
          <w:numId w:val="28"/>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Стороны обязуются незамедлительно в течение 5 (пяти) рабочих дней с момента возникновения изменений уведомлять друг друга об изменении своих реквизитов (адреса местонахождения, банковских реквизитов, телефонных номеров и пр.).</w:t>
      </w:r>
    </w:p>
    <w:p w:rsidR="0055299C" w:rsidRPr="00AB7103" w:rsidRDefault="0055299C" w:rsidP="006A20A8">
      <w:pPr>
        <w:numPr>
          <w:ilvl w:val="1"/>
          <w:numId w:val="28"/>
        </w:numPr>
        <w:tabs>
          <w:tab w:val="left" w:pos="0"/>
        </w:tabs>
        <w:suppressAutoHyphens w:val="0"/>
        <w:spacing w:line="322" w:lineRule="exact"/>
        <w:ind w:left="0" w:right="34" w:firstLine="709"/>
        <w:jc w:val="both"/>
        <w:rPr>
          <w:rFonts w:eastAsiaTheme="minorHAnsi"/>
          <w:sz w:val="28"/>
          <w:szCs w:val="28"/>
          <w:lang w:eastAsia="en-US"/>
        </w:rPr>
      </w:pPr>
      <w:r w:rsidRPr="00AB7103">
        <w:rPr>
          <w:rFonts w:eastAsiaTheme="minorHAnsi"/>
          <w:sz w:val="28"/>
          <w:szCs w:val="28"/>
          <w:lang w:eastAsia="en-US"/>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55299C" w:rsidRPr="00AB7103" w:rsidRDefault="0055299C" w:rsidP="0055299C">
      <w:pPr>
        <w:suppressAutoHyphens w:val="0"/>
        <w:spacing w:line="20" w:lineRule="atLeast"/>
        <w:ind w:firstLine="709"/>
        <w:jc w:val="both"/>
        <w:rPr>
          <w:rFonts w:eastAsia="MS Mincho"/>
          <w:color w:val="000000"/>
          <w:sz w:val="28"/>
          <w:szCs w:val="28"/>
          <w:lang w:eastAsia="en-US"/>
        </w:rPr>
      </w:pPr>
      <w:r w:rsidRPr="00AB7103">
        <w:rPr>
          <w:rFonts w:eastAsia="MS Mincho"/>
          <w:sz w:val="28"/>
          <w:szCs w:val="28"/>
          <w:lang w:eastAsia="en-US"/>
        </w:rPr>
        <w:t>13.5.</w:t>
      </w:r>
      <w:r w:rsidRPr="00AB7103">
        <w:rPr>
          <w:rFonts w:eastAsia="MS Mincho"/>
          <w:sz w:val="28"/>
          <w:szCs w:val="28"/>
          <w:lang w:eastAsia="en-US"/>
        </w:rPr>
        <w:tab/>
        <w:t>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rsidR="0055299C" w:rsidRPr="00AB7103" w:rsidRDefault="0055299C" w:rsidP="0055299C">
      <w:pPr>
        <w:suppressAutoHyphens w:val="0"/>
        <w:spacing w:line="20" w:lineRule="atLeast"/>
        <w:ind w:firstLine="709"/>
        <w:jc w:val="both"/>
        <w:rPr>
          <w:rFonts w:eastAsia="MS Mincho"/>
          <w:sz w:val="28"/>
          <w:szCs w:val="28"/>
          <w:lang w:eastAsia="en-US"/>
        </w:rPr>
      </w:pPr>
      <w:proofErr w:type="gramStart"/>
      <w:r w:rsidRPr="00AB7103">
        <w:rPr>
          <w:rFonts w:eastAsia="MS Mincho"/>
          <w:sz w:val="28"/>
          <w:szCs w:val="28"/>
          <w:lang w:eastAsia="en-US"/>
        </w:rPr>
        <w:t xml:space="preserve">В случае возникновения претензий или исков, предъявленных </w:t>
      </w:r>
      <w:r w:rsidR="00DC3482">
        <w:rPr>
          <w:rFonts w:eastAsia="MS Mincho"/>
          <w:sz w:val="28"/>
          <w:szCs w:val="28"/>
          <w:lang w:eastAsia="en-US"/>
        </w:rPr>
        <w:t>Сублицензиату</w:t>
      </w:r>
      <w:r w:rsidRPr="00AB7103">
        <w:rPr>
          <w:rFonts w:eastAsia="MS Mincho"/>
          <w:sz w:val="28"/>
          <w:szCs w:val="28"/>
          <w:lang w:eastAsia="en-US"/>
        </w:rPr>
        <w:t xml:space="preserve"> 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Программы по настоящему Договору 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w:t>
      </w:r>
      <w:proofErr w:type="gramEnd"/>
      <w:r w:rsidRPr="00AB7103">
        <w:rPr>
          <w:rFonts w:eastAsia="MS Mincho"/>
          <w:sz w:val="28"/>
          <w:szCs w:val="28"/>
          <w:lang w:eastAsia="en-US"/>
        </w:rPr>
        <w:t xml:space="preserve"> прав) третьих лиц на территории Российской Федерации.</w:t>
      </w:r>
    </w:p>
    <w:p w:rsidR="0055299C" w:rsidRPr="00AB7103" w:rsidRDefault="0055299C" w:rsidP="0055299C">
      <w:pPr>
        <w:tabs>
          <w:tab w:val="left" w:pos="0"/>
        </w:tabs>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lastRenderedPageBreak/>
        <w:t>13.6.</w:t>
      </w:r>
      <w:r w:rsidRPr="00AB7103">
        <w:rPr>
          <w:rFonts w:eastAsiaTheme="minorHAnsi"/>
          <w:sz w:val="28"/>
          <w:szCs w:val="28"/>
          <w:lang w:eastAsia="en-US"/>
        </w:rPr>
        <w:tab/>
        <w:t>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55299C" w:rsidRPr="00AB7103" w:rsidRDefault="0055299C" w:rsidP="0055299C">
      <w:pPr>
        <w:tabs>
          <w:tab w:val="left" w:pos="0"/>
        </w:tabs>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13.7.</w:t>
      </w:r>
      <w:r w:rsidRPr="00AB7103">
        <w:rPr>
          <w:rFonts w:eastAsiaTheme="minorHAnsi"/>
          <w:sz w:val="28"/>
          <w:szCs w:val="28"/>
          <w:lang w:eastAsia="en-US"/>
        </w:rPr>
        <w:tab/>
        <w:t>Настоящий Договор составлен в двух экземплярах, имеющих одинаковую юридическую силу, по одному экземпляру для каждой из Сторон.</w:t>
      </w:r>
    </w:p>
    <w:p w:rsidR="0055299C" w:rsidRPr="00AB7103" w:rsidRDefault="0055299C" w:rsidP="0055299C">
      <w:pPr>
        <w:tabs>
          <w:tab w:val="left" w:pos="0"/>
        </w:tabs>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13.8.</w:t>
      </w:r>
      <w:r w:rsidRPr="00AB7103">
        <w:rPr>
          <w:rFonts w:eastAsiaTheme="minorHAnsi"/>
          <w:sz w:val="28"/>
          <w:szCs w:val="28"/>
          <w:lang w:eastAsia="en-US"/>
        </w:rPr>
        <w:tab/>
        <w:t>К настоящему Договору прилагается:</w:t>
      </w:r>
    </w:p>
    <w:p w:rsidR="0055299C" w:rsidRPr="00AB7103" w:rsidRDefault="0055299C" w:rsidP="0055299C">
      <w:pPr>
        <w:tabs>
          <w:tab w:val="left" w:pos="0"/>
        </w:tabs>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13.</w:t>
      </w:r>
      <w:r>
        <w:rPr>
          <w:rFonts w:eastAsiaTheme="minorHAnsi"/>
          <w:sz w:val="28"/>
          <w:szCs w:val="28"/>
          <w:lang w:eastAsia="en-US"/>
        </w:rPr>
        <w:t>8</w:t>
      </w:r>
      <w:r w:rsidRPr="00AB7103">
        <w:rPr>
          <w:rFonts w:eastAsiaTheme="minorHAnsi"/>
          <w:sz w:val="28"/>
          <w:szCs w:val="28"/>
          <w:lang w:eastAsia="en-US"/>
        </w:rPr>
        <w:t>.1.</w:t>
      </w:r>
      <w:r w:rsidRPr="00AB7103">
        <w:rPr>
          <w:rFonts w:eastAsiaTheme="minorHAnsi"/>
          <w:sz w:val="28"/>
          <w:szCs w:val="28"/>
          <w:lang w:eastAsia="en-US"/>
        </w:rPr>
        <w:tab/>
        <w:t>Приложение №1 –</w:t>
      </w:r>
      <w:r>
        <w:rPr>
          <w:rFonts w:eastAsiaTheme="minorHAnsi"/>
          <w:sz w:val="28"/>
          <w:szCs w:val="28"/>
          <w:lang w:eastAsia="en-US"/>
        </w:rPr>
        <w:t xml:space="preserve"> </w:t>
      </w:r>
      <w:r w:rsidRPr="00AB7103">
        <w:rPr>
          <w:rFonts w:eastAsiaTheme="minorHAnsi"/>
          <w:sz w:val="28"/>
          <w:szCs w:val="28"/>
          <w:lang w:eastAsia="en-US"/>
        </w:rPr>
        <w:t xml:space="preserve">Спецификация. </w:t>
      </w:r>
    </w:p>
    <w:p w:rsidR="0055299C" w:rsidRPr="00AB7103" w:rsidRDefault="0055299C" w:rsidP="0055299C">
      <w:pPr>
        <w:tabs>
          <w:tab w:val="left" w:pos="0"/>
        </w:tabs>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13.</w:t>
      </w:r>
      <w:r>
        <w:rPr>
          <w:rFonts w:eastAsiaTheme="minorHAnsi"/>
          <w:sz w:val="28"/>
          <w:szCs w:val="28"/>
          <w:lang w:eastAsia="en-US"/>
        </w:rPr>
        <w:t>8</w:t>
      </w:r>
      <w:r w:rsidRPr="00AB7103">
        <w:rPr>
          <w:rFonts w:eastAsiaTheme="minorHAnsi"/>
          <w:sz w:val="28"/>
          <w:szCs w:val="28"/>
          <w:lang w:eastAsia="en-US"/>
        </w:rPr>
        <w:t>.2</w:t>
      </w:r>
      <w:r w:rsidRPr="00AB7103">
        <w:rPr>
          <w:rFonts w:eastAsiaTheme="minorHAnsi"/>
          <w:sz w:val="28"/>
          <w:szCs w:val="28"/>
          <w:lang w:eastAsia="en-US"/>
        </w:rPr>
        <w:tab/>
        <w:t xml:space="preserve">Приложение №2 </w:t>
      </w:r>
      <w:r>
        <w:rPr>
          <w:rFonts w:eastAsiaTheme="minorHAnsi"/>
          <w:sz w:val="28"/>
          <w:szCs w:val="28"/>
          <w:lang w:eastAsia="en-US"/>
        </w:rPr>
        <w:t>-</w:t>
      </w:r>
      <w:r w:rsidRPr="00AB7103">
        <w:rPr>
          <w:rFonts w:eastAsiaTheme="minorHAnsi"/>
          <w:sz w:val="28"/>
          <w:szCs w:val="28"/>
          <w:lang w:eastAsia="en-US"/>
        </w:rPr>
        <w:t xml:space="preserve"> Календарный план.</w:t>
      </w:r>
    </w:p>
    <w:p w:rsidR="0055299C" w:rsidRPr="00AB7103" w:rsidRDefault="0055299C" w:rsidP="0055299C">
      <w:pPr>
        <w:suppressAutoHyphens w:val="0"/>
        <w:spacing w:line="322" w:lineRule="exact"/>
        <w:ind w:right="34" w:firstLine="709"/>
        <w:jc w:val="both"/>
        <w:rPr>
          <w:rFonts w:eastAsiaTheme="minorHAnsi"/>
          <w:sz w:val="28"/>
          <w:szCs w:val="28"/>
          <w:lang w:eastAsia="en-US"/>
        </w:rPr>
      </w:pPr>
    </w:p>
    <w:p w:rsidR="0055299C" w:rsidRPr="00AB7103" w:rsidRDefault="0055299C" w:rsidP="006A20A8">
      <w:pPr>
        <w:numPr>
          <w:ilvl w:val="0"/>
          <w:numId w:val="28"/>
        </w:numPr>
        <w:suppressAutoHyphens w:val="0"/>
        <w:spacing w:line="322" w:lineRule="exact"/>
        <w:ind w:left="0" w:right="34" w:firstLine="0"/>
        <w:contextualSpacing/>
        <w:jc w:val="center"/>
        <w:rPr>
          <w:rFonts w:eastAsiaTheme="minorHAnsi"/>
          <w:b/>
          <w:sz w:val="28"/>
          <w:szCs w:val="28"/>
          <w:lang w:eastAsia="en-US"/>
        </w:rPr>
      </w:pPr>
      <w:r w:rsidRPr="00AB7103">
        <w:rPr>
          <w:rFonts w:eastAsiaTheme="minorHAnsi"/>
          <w:b/>
          <w:sz w:val="28"/>
          <w:szCs w:val="28"/>
          <w:lang w:eastAsia="en-US"/>
        </w:rPr>
        <w:t>Реквизиты Сторон</w:t>
      </w:r>
    </w:p>
    <w:p w:rsidR="0055299C" w:rsidRPr="00AB7103" w:rsidRDefault="0055299C" w:rsidP="0055299C">
      <w:pPr>
        <w:suppressAutoHyphens w:val="0"/>
        <w:spacing w:line="322" w:lineRule="exact"/>
        <w:ind w:right="34" w:firstLine="709"/>
        <w:jc w:val="both"/>
        <w:rPr>
          <w:rFonts w:eastAsiaTheme="minorHAnsi"/>
          <w:b/>
          <w:sz w:val="28"/>
          <w:szCs w:val="28"/>
          <w:lang w:eastAsia="en-US"/>
        </w:rPr>
      </w:pPr>
    </w:p>
    <w:tbl>
      <w:tblPr>
        <w:tblW w:w="10188" w:type="dxa"/>
        <w:tblLayout w:type="fixed"/>
        <w:tblLook w:val="0000" w:firstRow="0" w:lastRow="0" w:firstColumn="0" w:lastColumn="0" w:noHBand="0" w:noVBand="0"/>
      </w:tblPr>
      <w:tblGrid>
        <w:gridCol w:w="108"/>
        <w:gridCol w:w="5040"/>
        <w:gridCol w:w="4706"/>
        <w:gridCol w:w="334"/>
      </w:tblGrid>
      <w:tr w:rsidR="0055299C" w:rsidRPr="00AB7103" w:rsidTr="00F565BF">
        <w:trPr>
          <w:gridAfter w:val="1"/>
          <w:wAfter w:w="334" w:type="dxa"/>
        </w:trPr>
        <w:tc>
          <w:tcPr>
            <w:tcW w:w="5148" w:type="dxa"/>
            <w:gridSpan w:val="2"/>
          </w:tcPr>
          <w:p w:rsidR="0055299C" w:rsidRPr="00AB7103" w:rsidRDefault="0055299C" w:rsidP="00F565BF">
            <w:pPr>
              <w:suppressAutoHyphens w:val="0"/>
              <w:spacing w:line="322" w:lineRule="exact"/>
              <w:ind w:right="34"/>
              <w:jc w:val="both"/>
              <w:rPr>
                <w:rFonts w:eastAsiaTheme="minorHAnsi"/>
                <w:b/>
                <w:bCs/>
                <w:sz w:val="28"/>
                <w:szCs w:val="28"/>
                <w:lang w:eastAsia="en-US"/>
              </w:rPr>
            </w:pPr>
            <w:r w:rsidRPr="00AB7103">
              <w:rPr>
                <w:rFonts w:eastAsiaTheme="minorHAnsi"/>
                <w:b/>
                <w:bCs/>
                <w:sz w:val="28"/>
                <w:szCs w:val="28"/>
                <w:lang w:eastAsia="en-US"/>
              </w:rPr>
              <w:t>Сублицензиар:</w:t>
            </w:r>
          </w:p>
          <w:p w:rsidR="0055299C" w:rsidRPr="00AB7103" w:rsidRDefault="0055299C" w:rsidP="00F565BF">
            <w:pPr>
              <w:suppressAutoHyphens w:val="0"/>
              <w:spacing w:line="322" w:lineRule="exact"/>
              <w:ind w:right="34" w:firstLine="709"/>
              <w:jc w:val="both"/>
              <w:rPr>
                <w:rFonts w:eastAsiaTheme="minorHAnsi"/>
                <w:b/>
                <w:bCs/>
                <w:sz w:val="28"/>
                <w:szCs w:val="28"/>
                <w:lang w:eastAsia="en-US"/>
              </w:rPr>
            </w:pPr>
          </w:p>
          <w:p w:rsidR="0055299C" w:rsidRPr="00AB7103" w:rsidRDefault="0055299C" w:rsidP="00F565BF">
            <w:pPr>
              <w:suppressAutoHyphens w:val="0"/>
              <w:spacing w:line="322" w:lineRule="exact"/>
              <w:ind w:left="142" w:right="34"/>
              <w:jc w:val="both"/>
              <w:rPr>
                <w:rFonts w:eastAsiaTheme="minorHAnsi"/>
                <w:bCs/>
                <w:sz w:val="28"/>
                <w:szCs w:val="28"/>
                <w:lang w:eastAsia="en-US"/>
              </w:rPr>
            </w:pPr>
            <w:r w:rsidRPr="00AB7103">
              <w:rPr>
                <w:rFonts w:eastAsiaTheme="minorHAnsi"/>
                <w:bCs/>
                <w:sz w:val="28"/>
                <w:szCs w:val="28"/>
                <w:lang w:eastAsia="en-US"/>
              </w:rPr>
              <w:t>_________________________________</w:t>
            </w:r>
          </w:p>
        </w:tc>
        <w:tc>
          <w:tcPr>
            <w:tcW w:w="4706" w:type="dxa"/>
          </w:tcPr>
          <w:p w:rsidR="0055299C" w:rsidRPr="00AB7103" w:rsidRDefault="00DC3482" w:rsidP="00F565BF">
            <w:pPr>
              <w:suppressAutoHyphens w:val="0"/>
              <w:spacing w:line="322" w:lineRule="exact"/>
              <w:ind w:left="239" w:right="34"/>
              <w:jc w:val="both"/>
              <w:rPr>
                <w:rFonts w:eastAsiaTheme="minorHAnsi"/>
                <w:b/>
                <w:bCs/>
                <w:sz w:val="28"/>
                <w:szCs w:val="28"/>
                <w:lang w:eastAsia="en-US"/>
              </w:rPr>
            </w:pPr>
            <w:r>
              <w:rPr>
                <w:rFonts w:eastAsiaTheme="minorHAnsi"/>
                <w:b/>
                <w:bCs/>
                <w:sz w:val="28"/>
                <w:szCs w:val="28"/>
                <w:lang w:eastAsia="en-US"/>
              </w:rPr>
              <w:t>Сублицензиат</w:t>
            </w:r>
            <w:r w:rsidR="0055299C" w:rsidRPr="00AB7103">
              <w:rPr>
                <w:rFonts w:eastAsiaTheme="minorHAnsi"/>
                <w:b/>
                <w:bCs/>
                <w:sz w:val="28"/>
                <w:szCs w:val="28"/>
                <w:lang w:eastAsia="en-US"/>
              </w:rPr>
              <w:t>:</w:t>
            </w:r>
          </w:p>
          <w:p w:rsidR="0055299C" w:rsidRPr="00AB7103" w:rsidRDefault="0055299C" w:rsidP="00F565BF">
            <w:pPr>
              <w:suppressAutoHyphens w:val="0"/>
              <w:spacing w:line="322" w:lineRule="exact"/>
              <w:ind w:left="239" w:right="34"/>
              <w:jc w:val="both"/>
              <w:rPr>
                <w:rFonts w:eastAsiaTheme="minorHAnsi"/>
                <w:sz w:val="28"/>
                <w:szCs w:val="28"/>
                <w:lang w:eastAsia="en-US"/>
              </w:rPr>
            </w:pPr>
          </w:p>
          <w:p w:rsidR="0055299C" w:rsidRPr="00AB7103" w:rsidRDefault="00637449" w:rsidP="00F565BF">
            <w:pPr>
              <w:suppressAutoHyphens w:val="0"/>
              <w:spacing w:line="322" w:lineRule="exact"/>
              <w:ind w:left="239" w:right="34"/>
              <w:jc w:val="both"/>
              <w:rPr>
                <w:rFonts w:eastAsiaTheme="minorHAnsi"/>
                <w:sz w:val="28"/>
                <w:szCs w:val="28"/>
                <w:lang w:eastAsia="en-US"/>
              </w:rPr>
            </w:pPr>
            <w:r>
              <w:rPr>
                <w:rFonts w:eastAsiaTheme="minorHAnsi"/>
                <w:sz w:val="28"/>
                <w:szCs w:val="28"/>
                <w:lang w:eastAsia="en-US"/>
              </w:rPr>
              <w:t>Публичное</w:t>
            </w:r>
            <w:r w:rsidR="0055299C" w:rsidRPr="00AB7103">
              <w:rPr>
                <w:rFonts w:eastAsiaTheme="minorHAnsi"/>
                <w:sz w:val="28"/>
                <w:szCs w:val="28"/>
                <w:lang w:eastAsia="en-US"/>
              </w:rPr>
              <w:t xml:space="preserve"> акционерное общество «Центр по перевозке грузов в контейнерах «ТрансКонтейнер»</w:t>
            </w:r>
          </w:p>
          <w:p w:rsidR="0055299C" w:rsidRPr="00AB7103" w:rsidRDefault="0055299C" w:rsidP="00F565BF">
            <w:pPr>
              <w:suppressAutoHyphens w:val="0"/>
              <w:spacing w:line="322" w:lineRule="exact"/>
              <w:ind w:left="239" w:right="34"/>
              <w:jc w:val="both"/>
              <w:rPr>
                <w:rFonts w:eastAsiaTheme="minorHAnsi"/>
                <w:bCs/>
                <w:sz w:val="28"/>
                <w:szCs w:val="28"/>
                <w:lang w:eastAsia="en-US"/>
              </w:rPr>
            </w:pPr>
          </w:p>
        </w:tc>
      </w:tr>
      <w:tr w:rsidR="0055299C" w:rsidRPr="004E7C77" w:rsidTr="00F565BF">
        <w:trPr>
          <w:gridAfter w:val="1"/>
          <w:wAfter w:w="334" w:type="dxa"/>
        </w:trPr>
        <w:tc>
          <w:tcPr>
            <w:tcW w:w="5148" w:type="dxa"/>
            <w:gridSpan w:val="2"/>
          </w:tcPr>
          <w:p w:rsidR="0055299C" w:rsidRPr="00AB7103" w:rsidRDefault="0055299C" w:rsidP="00F565BF">
            <w:pPr>
              <w:suppressAutoHyphens w:val="0"/>
              <w:autoSpaceDE w:val="0"/>
              <w:autoSpaceDN w:val="0"/>
              <w:adjustRightInd w:val="0"/>
              <w:rPr>
                <w:rFonts w:eastAsiaTheme="minorEastAsia"/>
                <w:sz w:val="28"/>
                <w:u w:val="single"/>
                <w:lang w:eastAsia="ru-RU"/>
              </w:rPr>
            </w:pPr>
            <w:r w:rsidRPr="00AB7103">
              <w:rPr>
                <w:rFonts w:eastAsiaTheme="minorEastAsia"/>
                <w:sz w:val="28"/>
                <w:lang w:eastAsia="ru-RU"/>
              </w:rPr>
              <w:t>Адрес местонахождения:</w:t>
            </w:r>
          </w:p>
          <w:p w:rsidR="0055299C" w:rsidRPr="00DA7ADB" w:rsidRDefault="0055299C" w:rsidP="00F565BF">
            <w:pPr>
              <w:suppressAutoHyphens w:val="0"/>
              <w:spacing w:line="322" w:lineRule="exact"/>
              <w:ind w:right="34"/>
              <w:jc w:val="both"/>
              <w:rPr>
                <w:rFonts w:eastAsiaTheme="minorHAnsi"/>
                <w:sz w:val="28"/>
                <w:szCs w:val="28"/>
                <w:u w:val="single"/>
                <w:lang w:eastAsia="en-US"/>
              </w:rPr>
            </w:pPr>
            <w:r w:rsidRPr="00DA7ADB">
              <w:rPr>
                <w:rFonts w:eastAsiaTheme="minorHAnsi"/>
                <w:sz w:val="28"/>
                <w:szCs w:val="28"/>
                <w:lang w:eastAsia="en-US"/>
              </w:rPr>
              <w:t xml:space="preserve">Почтовый адрес: </w:t>
            </w:r>
          </w:p>
          <w:p w:rsidR="0055299C" w:rsidRPr="00AB7103" w:rsidRDefault="0055299C" w:rsidP="00F565BF">
            <w:pPr>
              <w:suppressAutoHyphens w:val="0"/>
              <w:autoSpaceDE w:val="0"/>
              <w:autoSpaceDN w:val="0"/>
              <w:adjustRightInd w:val="0"/>
              <w:rPr>
                <w:rFonts w:eastAsiaTheme="minorEastAsia"/>
                <w:sz w:val="28"/>
                <w:szCs w:val="28"/>
                <w:lang w:eastAsia="ru-RU"/>
              </w:rPr>
            </w:pPr>
            <w:r w:rsidRPr="00AB7103">
              <w:rPr>
                <w:rFonts w:eastAsiaTheme="minorEastAsia"/>
                <w:sz w:val="28"/>
                <w:szCs w:val="28"/>
                <w:lang w:eastAsia="ru-RU"/>
              </w:rPr>
              <w:t xml:space="preserve">ИНН/КПП </w:t>
            </w:r>
          </w:p>
          <w:p w:rsidR="0055299C" w:rsidRPr="00AB7103" w:rsidRDefault="0055299C" w:rsidP="00F565BF">
            <w:pPr>
              <w:suppressAutoHyphens w:val="0"/>
              <w:autoSpaceDE w:val="0"/>
              <w:autoSpaceDN w:val="0"/>
              <w:adjustRightInd w:val="0"/>
              <w:rPr>
                <w:rFonts w:eastAsiaTheme="minorEastAsia"/>
                <w:sz w:val="28"/>
                <w:szCs w:val="28"/>
                <w:lang w:eastAsia="ru-RU"/>
              </w:rPr>
            </w:pPr>
            <w:r w:rsidRPr="00AB7103">
              <w:rPr>
                <w:rFonts w:eastAsiaTheme="minorEastAsia"/>
                <w:sz w:val="28"/>
                <w:szCs w:val="28"/>
                <w:lang w:eastAsia="ru-RU"/>
              </w:rPr>
              <w:t>ОГРН</w:t>
            </w:r>
          </w:p>
          <w:p w:rsidR="0055299C" w:rsidRPr="00AB7103" w:rsidRDefault="0055299C" w:rsidP="00F565BF">
            <w:pPr>
              <w:suppressAutoHyphens w:val="0"/>
              <w:spacing w:line="322" w:lineRule="exact"/>
              <w:ind w:right="34"/>
              <w:jc w:val="both"/>
              <w:rPr>
                <w:rFonts w:eastAsiaTheme="minorHAnsi"/>
                <w:sz w:val="28"/>
                <w:szCs w:val="28"/>
                <w:lang w:eastAsia="en-US"/>
              </w:rPr>
            </w:pPr>
            <w:r w:rsidRPr="00AB7103">
              <w:rPr>
                <w:rFonts w:eastAsiaTheme="minorHAnsi"/>
                <w:sz w:val="28"/>
                <w:szCs w:val="28"/>
                <w:lang w:eastAsia="en-US"/>
              </w:rPr>
              <w:t>ОКВЭД</w:t>
            </w:r>
          </w:p>
          <w:p w:rsidR="0055299C" w:rsidRPr="00AB7103" w:rsidRDefault="0055299C" w:rsidP="00F565BF">
            <w:pPr>
              <w:suppressAutoHyphens w:val="0"/>
              <w:spacing w:line="322" w:lineRule="exact"/>
              <w:ind w:right="34"/>
              <w:jc w:val="both"/>
              <w:rPr>
                <w:rFonts w:eastAsiaTheme="minorHAnsi"/>
                <w:sz w:val="28"/>
                <w:szCs w:val="28"/>
                <w:lang w:eastAsia="en-US"/>
              </w:rPr>
            </w:pPr>
            <w:proofErr w:type="gramStart"/>
            <w:r w:rsidRPr="00AB7103">
              <w:rPr>
                <w:rFonts w:eastAsiaTheme="minorHAnsi"/>
                <w:sz w:val="28"/>
                <w:szCs w:val="28"/>
                <w:lang w:eastAsia="en-US"/>
              </w:rPr>
              <w:t>Р</w:t>
            </w:r>
            <w:proofErr w:type="gramEnd"/>
            <w:r w:rsidRPr="00AB7103">
              <w:rPr>
                <w:rFonts w:eastAsiaTheme="minorHAnsi"/>
                <w:sz w:val="28"/>
                <w:szCs w:val="28"/>
                <w:lang w:eastAsia="en-US"/>
              </w:rPr>
              <w:t xml:space="preserve">/с </w:t>
            </w:r>
          </w:p>
          <w:p w:rsidR="0055299C" w:rsidRPr="00AB7103" w:rsidRDefault="0055299C" w:rsidP="00F565BF">
            <w:pPr>
              <w:suppressAutoHyphens w:val="0"/>
              <w:spacing w:line="322" w:lineRule="exact"/>
              <w:ind w:right="34"/>
              <w:jc w:val="both"/>
              <w:rPr>
                <w:rFonts w:eastAsiaTheme="minorHAnsi"/>
                <w:sz w:val="28"/>
                <w:szCs w:val="28"/>
                <w:lang w:eastAsia="en-US"/>
              </w:rPr>
            </w:pPr>
          </w:p>
          <w:p w:rsidR="0055299C" w:rsidRPr="00AB7103" w:rsidRDefault="0055299C" w:rsidP="00F565BF">
            <w:pPr>
              <w:suppressAutoHyphens w:val="0"/>
              <w:spacing w:line="322" w:lineRule="exact"/>
              <w:ind w:right="34"/>
              <w:jc w:val="both"/>
              <w:rPr>
                <w:rFonts w:eastAsiaTheme="minorHAnsi"/>
                <w:sz w:val="28"/>
                <w:szCs w:val="28"/>
                <w:lang w:eastAsia="en-US"/>
              </w:rPr>
            </w:pPr>
            <w:r w:rsidRPr="00AB7103">
              <w:rPr>
                <w:rFonts w:eastAsiaTheme="minorHAnsi"/>
                <w:sz w:val="28"/>
                <w:szCs w:val="28"/>
                <w:lang w:eastAsia="en-US"/>
              </w:rPr>
              <w:t xml:space="preserve">БИК </w:t>
            </w:r>
          </w:p>
          <w:p w:rsidR="0055299C" w:rsidRPr="00AB7103" w:rsidRDefault="0055299C" w:rsidP="00F565BF">
            <w:pPr>
              <w:suppressAutoHyphens w:val="0"/>
              <w:spacing w:line="322" w:lineRule="exact"/>
              <w:ind w:right="34"/>
              <w:jc w:val="both"/>
              <w:rPr>
                <w:rFonts w:eastAsiaTheme="minorHAnsi"/>
                <w:sz w:val="28"/>
                <w:szCs w:val="28"/>
                <w:lang w:eastAsia="en-US"/>
              </w:rPr>
            </w:pPr>
            <w:r w:rsidRPr="00AB7103">
              <w:rPr>
                <w:rFonts w:eastAsiaTheme="minorHAnsi"/>
                <w:sz w:val="28"/>
                <w:szCs w:val="28"/>
                <w:lang w:eastAsia="en-US"/>
              </w:rPr>
              <w:t xml:space="preserve">К/с </w:t>
            </w:r>
          </w:p>
          <w:p w:rsidR="0055299C" w:rsidRPr="00AB7103" w:rsidRDefault="0055299C" w:rsidP="00F565BF">
            <w:pPr>
              <w:suppressAutoHyphens w:val="0"/>
              <w:spacing w:line="322" w:lineRule="exact"/>
              <w:ind w:right="34"/>
              <w:jc w:val="both"/>
              <w:rPr>
                <w:rFonts w:eastAsiaTheme="minorHAnsi"/>
                <w:sz w:val="28"/>
                <w:szCs w:val="28"/>
                <w:u w:val="single"/>
                <w:lang w:eastAsia="en-US"/>
              </w:rPr>
            </w:pPr>
            <w:r w:rsidRPr="00AB7103">
              <w:rPr>
                <w:rFonts w:eastAsiaTheme="minorHAnsi"/>
                <w:sz w:val="28"/>
                <w:szCs w:val="28"/>
                <w:lang w:eastAsia="en-US"/>
              </w:rPr>
              <w:t>тел (</w:t>
            </w:r>
            <w:r w:rsidRPr="00AB7103">
              <w:rPr>
                <w:rFonts w:eastAsiaTheme="minorHAnsi"/>
                <w:sz w:val="28"/>
                <w:szCs w:val="28"/>
                <w:u w:val="single"/>
                <w:lang w:eastAsia="en-US"/>
              </w:rPr>
              <w:t>495</w:t>
            </w:r>
            <w:r w:rsidRPr="00AB7103">
              <w:rPr>
                <w:rFonts w:eastAsiaTheme="minorHAnsi"/>
                <w:sz w:val="28"/>
                <w:szCs w:val="28"/>
                <w:lang w:eastAsia="en-US"/>
              </w:rPr>
              <w:t>)</w:t>
            </w:r>
            <w:r w:rsidRPr="00AB7103">
              <w:rPr>
                <w:rFonts w:eastAsiaTheme="minorHAnsi"/>
                <w:sz w:val="28"/>
                <w:szCs w:val="28"/>
                <w:u w:val="single"/>
                <w:lang w:eastAsia="en-US"/>
              </w:rPr>
              <w:t>_________</w:t>
            </w:r>
          </w:p>
          <w:p w:rsidR="0055299C" w:rsidRPr="00AB7103" w:rsidRDefault="0055299C" w:rsidP="00F565BF">
            <w:pPr>
              <w:suppressAutoHyphens w:val="0"/>
              <w:spacing w:line="322" w:lineRule="exact"/>
              <w:ind w:right="34"/>
              <w:jc w:val="both"/>
              <w:rPr>
                <w:rFonts w:eastAsiaTheme="minorHAnsi"/>
                <w:sz w:val="28"/>
                <w:szCs w:val="28"/>
                <w:u w:val="single"/>
                <w:lang w:eastAsia="en-US"/>
              </w:rPr>
            </w:pPr>
            <w:r w:rsidRPr="00AB7103">
              <w:rPr>
                <w:rFonts w:eastAsiaTheme="minorHAnsi"/>
                <w:sz w:val="28"/>
                <w:szCs w:val="28"/>
                <w:lang w:eastAsia="en-US"/>
              </w:rPr>
              <w:t>факс (495)</w:t>
            </w:r>
            <w:r w:rsidRPr="00AB7103">
              <w:rPr>
                <w:rFonts w:eastAsiaTheme="minorHAnsi"/>
                <w:sz w:val="28"/>
                <w:szCs w:val="28"/>
                <w:u w:val="single"/>
                <w:lang w:eastAsia="en-US"/>
              </w:rPr>
              <w:t>____________</w:t>
            </w:r>
          </w:p>
          <w:p w:rsidR="0055299C" w:rsidRPr="00AB7103" w:rsidRDefault="0055299C" w:rsidP="00F565BF">
            <w:pPr>
              <w:suppressAutoHyphens w:val="0"/>
              <w:spacing w:line="322" w:lineRule="exact"/>
              <w:ind w:right="34"/>
              <w:jc w:val="both"/>
              <w:rPr>
                <w:rFonts w:eastAsiaTheme="minorHAnsi"/>
                <w:sz w:val="28"/>
                <w:szCs w:val="28"/>
                <w:lang w:val="en-US" w:eastAsia="en-US"/>
              </w:rPr>
            </w:pPr>
            <w:r w:rsidRPr="00AB7103">
              <w:rPr>
                <w:rFonts w:eastAsiaTheme="minorHAnsi"/>
                <w:bCs/>
                <w:iCs/>
                <w:sz w:val="28"/>
                <w:szCs w:val="28"/>
                <w:lang w:val="en-US" w:eastAsia="en-US"/>
              </w:rPr>
              <w:t xml:space="preserve">E-mail: </w:t>
            </w:r>
          </w:p>
        </w:tc>
        <w:tc>
          <w:tcPr>
            <w:tcW w:w="4706" w:type="dxa"/>
          </w:tcPr>
          <w:p w:rsidR="0055299C" w:rsidRPr="00AB7103" w:rsidRDefault="0055299C" w:rsidP="00F565BF">
            <w:pPr>
              <w:suppressAutoHyphens w:val="0"/>
              <w:spacing w:line="322" w:lineRule="exact"/>
              <w:ind w:left="239" w:right="34"/>
              <w:jc w:val="both"/>
              <w:rPr>
                <w:rFonts w:eastAsiaTheme="minorHAnsi"/>
                <w:sz w:val="28"/>
                <w:szCs w:val="28"/>
                <w:lang w:eastAsia="en-US"/>
              </w:rPr>
            </w:pPr>
            <w:r w:rsidRPr="00AB7103">
              <w:rPr>
                <w:rFonts w:eastAsiaTheme="minorHAnsi"/>
                <w:bCs/>
                <w:sz w:val="28"/>
                <w:szCs w:val="28"/>
                <w:lang w:eastAsia="en-US"/>
              </w:rPr>
              <w:t>Место нахождения</w:t>
            </w:r>
            <w:r w:rsidRPr="00AB7103">
              <w:rPr>
                <w:rFonts w:eastAsiaTheme="minorHAnsi"/>
                <w:sz w:val="28"/>
                <w:szCs w:val="28"/>
                <w:lang w:eastAsia="en-US"/>
              </w:rPr>
              <w:t xml:space="preserve">: Российская Федерация, 125047, Москва, </w:t>
            </w:r>
            <w:proofErr w:type="gramStart"/>
            <w:r w:rsidRPr="00AB7103">
              <w:rPr>
                <w:rFonts w:eastAsiaTheme="minorHAnsi"/>
                <w:sz w:val="28"/>
                <w:szCs w:val="28"/>
                <w:lang w:eastAsia="en-US"/>
              </w:rPr>
              <w:t>Оружейный</w:t>
            </w:r>
            <w:proofErr w:type="gramEnd"/>
            <w:r w:rsidRPr="00AB7103">
              <w:rPr>
                <w:rFonts w:eastAsiaTheme="minorHAnsi"/>
                <w:sz w:val="28"/>
                <w:szCs w:val="28"/>
                <w:lang w:eastAsia="en-US"/>
              </w:rPr>
              <w:t xml:space="preserve"> пер., 19</w:t>
            </w:r>
          </w:p>
          <w:p w:rsidR="0055299C" w:rsidRPr="00AB7103" w:rsidRDefault="0055299C" w:rsidP="00F565BF">
            <w:pPr>
              <w:suppressAutoHyphens w:val="0"/>
              <w:spacing w:line="322" w:lineRule="exact"/>
              <w:ind w:left="239" w:right="34"/>
              <w:jc w:val="both"/>
              <w:rPr>
                <w:rFonts w:eastAsiaTheme="minorHAnsi"/>
                <w:sz w:val="28"/>
                <w:szCs w:val="28"/>
                <w:lang w:eastAsia="en-US"/>
              </w:rPr>
            </w:pPr>
            <w:r w:rsidRPr="00AB7103">
              <w:rPr>
                <w:rFonts w:eastAsiaTheme="minorHAnsi"/>
                <w:sz w:val="28"/>
                <w:szCs w:val="28"/>
                <w:lang w:eastAsia="en-US"/>
              </w:rPr>
              <w:t>Почтовый адрес: 125047, Москва, Оружейный пер., 19</w:t>
            </w:r>
          </w:p>
          <w:p w:rsidR="0055299C" w:rsidRPr="00AB7103" w:rsidRDefault="0055299C" w:rsidP="00F565BF">
            <w:pPr>
              <w:suppressAutoHyphens w:val="0"/>
              <w:spacing w:line="322" w:lineRule="exact"/>
              <w:ind w:left="239" w:right="34"/>
              <w:jc w:val="both"/>
              <w:rPr>
                <w:rFonts w:eastAsiaTheme="minorHAnsi"/>
                <w:bCs/>
                <w:iCs/>
                <w:sz w:val="28"/>
                <w:szCs w:val="28"/>
                <w:lang w:eastAsia="en-US"/>
              </w:rPr>
            </w:pPr>
            <w:r w:rsidRPr="00AB7103">
              <w:rPr>
                <w:rFonts w:eastAsiaTheme="minorHAnsi"/>
                <w:bCs/>
                <w:iCs/>
                <w:sz w:val="28"/>
                <w:szCs w:val="28"/>
                <w:lang w:eastAsia="en-US"/>
              </w:rPr>
              <w:t>ИНН 7708591995/ КПП 997650001</w:t>
            </w:r>
          </w:p>
          <w:p w:rsidR="0055299C" w:rsidRPr="00AB7103" w:rsidRDefault="0055299C" w:rsidP="00F565BF">
            <w:pPr>
              <w:suppressAutoHyphens w:val="0"/>
              <w:spacing w:line="322" w:lineRule="exact"/>
              <w:ind w:left="239" w:right="34"/>
              <w:jc w:val="both"/>
              <w:rPr>
                <w:rFonts w:eastAsiaTheme="minorHAnsi"/>
                <w:bCs/>
                <w:iCs/>
                <w:sz w:val="28"/>
                <w:szCs w:val="28"/>
                <w:lang w:eastAsia="en-US"/>
              </w:rPr>
            </w:pPr>
            <w:r w:rsidRPr="00AB7103">
              <w:rPr>
                <w:rFonts w:eastAsiaTheme="minorHAnsi"/>
                <w:bCs/>
                <w:iCs/>
                <w:sz w:val="28"/>
                <w:szCs w:val="28"/>
                <w:lang w:eastAsia="en-US"/>
              </w:rPr>
              <w:t xml:space="preserve">ОКПО 94421386 </w:t>
            </w:r>
          </w:p>
          <w:p w:rsidR="0055299C" w:rsidRPr="00AB7103" w:rsidRDefault="0055299C" w:rsidP="00F565BF">
            <w:pPr>
              <w:suppressAutoHyphens w:val="0"/>
              <w:spacing w:line="322" w:lineRule="exact"/>
              <w:ind w:left="239" w:right="34"/>
              <w:jc w:val="both"/>
              <w:rPr>
                <w:rFonts w:eastAsiaTheme="minorHAnsi"/>
                <w:bCs/>
                <w:iCs/>
                <w:sz w:val="28"/>
                <w:szCs w:val="28"/>
                <w:lang w:eastAsia="en-US"/>
              </w:rPr>
            </w:pPr>
            <w:proofErr w:type="gramStart"/>
            <w:r w:rsidRPr="00AB7103">
              <w:rPr>
                <w:rFonts w:eastAsiaTheme="minorHAnsi"/>
                <w:bCs/>
                <w:iCs/>
                <w:sz w:val="28"/>
                <w:szCs w:val="28"/>
                <w:lang w:eastAsia="en-US"/>
              </w:rPr>
              <w:t>Р</w:t>
            </w:r>
            <w:proofErr w:type="gramEnd"/>
            <w:r w:rsidRPr="00AB7103">
              <w:rPr>
                <w:rFonts w:eastAsiaTheme="minorHAnsi"/>
                <w:bCs/>
                <w:iCs/>
                <w:sz w:val="28"/>
                <w:szCs w:val="28"/>
                <w:lang w:eastAsia="en-US"/>
              </w:rPr>
              <w:t>/счет 40702810200030004399</w:t>
            </w:r>
          </w:p>
          <w:p w:rsidR="0055299C" w:rsidRPr="00AB7103" w:rsidRDefault="0055299C" w:rsidP="00F565BF">
            <w:pPr>
              <w:suppressAutoHyphens w:val="0"/>
              <w:spacing w:line="322" w:lineRule="exact"/>
              <w:ind w:left="239" w:right="34"/>
              <w:jc w:val="both"/>
              <w:rPr>
                <w:rFonts w:eastAsiaTheme="minorHAnsi"/>
                <w:bCs/>
                <w:iCs/>
                <w:sz w:val="28"/>
                <w:szCs w:val="28"/>
                <w:lang w:eastAsia="en-US"/>
              </w:rPr>
            </w:pPr>
            <w:r w:rsidRPr="00AB7103">
              <w:rPr>
                <w:rFonts w:eastAsiaTheme="minorHAnsi"/>
                <w:bCs/>
                <w:iCs/>
                <w:sz w:val="28"/>
                <w:szCs w:val="28"/>
                <w:lang w:eastAsia="en-US"/>
              </w:rPr>
              <w:t xml:space="preserve">в </w:t>
            </w:r>
            <w:r>
              <w:rPr>
                <w:rFonts w:eastAsiaTheme="minorHAnsi"/>
                <w:bCs/>
                <w:iCs/>
                <w:sz w:val="28"/>
                <w:szCs w:val="28"/>
                <w:lang w:eastAsia="en-US"/>
              </w:rPr>
              <w:t>П</w:t>
            </w:r>
            <w:r w:rsidRPr="00AB7103">
              <w:rPr>
                <w:rFonts w:eastAsiaTheme="minorHAnsi"/>
                <w:bCs/>
                <w:iCs/>
                <w:sz w:val="28"/>
                <w:szCs w:val="28"/>
                <w:lang w:eastAsia="en-US"/>
              </w:rPr>
              <w:t>АО «Банк ВТБ» г. Москва</w:t>
            </w:r>
          </w:p>
          <w:p w:rsidR="0055299C" w:rsidRPr="00AB7103" w:rsidRDefault="0055299C" w:rsidP="00F565BF">
            <w:pPr>
              <w:suppressAutoHyphens w:val="0"/>
              <w:spacing w:line="322" w:lineRule="exact"/>
              <w:ind w:left="239" w:right="34"/>
              <w:jc w:val="both"/>
              <w:rPr>
                <w:rFonts w:eastAsiaTheme="minorHAnsi"/>
                <w:bCs/>
                <w:iCs/>
                <w:sz w:val="28"/>
                <w:szCs w:val="28"/>
                <w:lang w:eastAsia="en-US"/>
              </w:rPr>
            </w:pPr>
            <w:proofErr w:type="gramStart"/>
            <w:r w:rsidRPr="00AB7103">
              <w:rPr>
                <w:rFonts w:eastAsiaTheme="minorHAnsi"/>
                <w:bCs/>
                <w:iCs/>
                <w:sz w:val="28"/>
                <w:szCs w:val="28"/>
                <w:lang w:eastAsia="en-US"/>
              </w:rPr>
              <w:t>К</w:t>
            </w:r>
            <w:proofErr w:type="gramEnd"/>
            <w:r w:rsidRPr="00AB7103">
              <w:rPr>
                <w:rFonts w:eastAsiaTheme="minorHAnsi"/>
                <w:bCs/>
                <w:iCs/>
                <w:sz w:val="28"/>
                <w:szCs w:val="28"/>
                <w:lang w:eastAsia="en-US"/>
              </w:rPr>
              <w:t>/счет 30101810700000000187</w:t>
            </w:r>
          </w:p>
          <w:p w:rsidR="0055299C" w:rsidRPr="00AB7103" w:rsidRDefault="0055299C" w:rsidP="00F565BF">
            <w:pPr>
              <w:suppressAutoHyphens w:val="0"/>
              <w:spacing w:line="322" w:lineRule="exact"/>
              <w:ind w:left="239" w:right="34"/>
              <w:jc w:val="both"/>
              <w:rPr>
                <w:rFonts w:eastAsiaTheme="minorHAnsi"/>
                <w:bCs/>
                <w:iCs/>
                <w:sz w:val="28"/>
                <w:szCs w:val="28"/>
                <w:lang w:eastAsia="en-US"/>
              </w:rPr>
            </w:pPr>
            <w:r w:rsidRPr="00AB7103">
              <w:rPr>
                <w:rFonts w:eastAsiaTheme="minorHAnsi"/>
                <w:bCs/>
                <w:iCs/>
                <w:sz w:val="28"/>
                <w:szCs w:val="28"/>
                <w:lang w:eastAsia="en-US"/>
              </w:rPr>
              <w:t>БИК 044525187</w:t>
            </w:r>
          </w:p>
          <w:p w:rsidR="0055299C" w:rsidRPr="00AB7103" w:rsidRDefault="0055299C" w:rsidP="00F565BF">
            <w:pPr>
              <w:suppressAutoHyphens w:val="0"/>
              <w:spacing w:line="322" w:lineRule="exact"/>
              <w:ind w:left="239" w:right="34"/>
              <w:jc w:val="both"/>
              <w:rPr>
                <w:rFonts w:eastAsiaTheme="minorHAnsi"/>
                <w:bCs/>
                <w:iCs/>
                <w:sz w:val="28"/>
                <w:szCs w:val="28"/>
                <w:lang w:eastAsia="en-US"/>
              </w:rPr>
            </w:pPr>
            <w:r w:rsidRPr="00AB7103">
              <w:rPr>
                <w:rFonts w:eastAsiaTheme="minorHAnsi"/>
                <w:bCs/>
                <w:iCs/>
                <w:sz w:val="28"/>
                <w:szCs w:val="28"/>
                <w:lang w:eastAsia="en-US"/>
              </w:rPr>
              <w:t>тел(495) 788-17-17</w:t>
            </w:r>
          </w:p>
          <w:p w:rsidR="0055299C" w:rsidRPr="00AB7103" w:rsidRDefault="0055299C" w:rsidP="00F565BF">
            <w:pPr>
              <w:suppressAutoHyphens w:val="0"/>
              <w:spacing w:line="322" w:lineRule="exact"/>
              <w:ind w:left="239" w:right="34"/>
              <w:jc w:val="both"/>
              <w:rPr>
                <w:rFonts w:eastAsiaTheme="minorHAnsi"/>
                <w:bCs/>
                <w:iCs/>
                <w:sz w:val="28"/>
                <w:szCs w:val="28"/>
                <w:lang w:eastAsia="en-US"/>
              </w:rPr>
            </w:pPr>
            <w:r w:rsidRPr="00AB7103">
              <w:rPr>
                <w:rFonts w:eastAsiaTheme="minorHAnsi"/>
                <w:bCs/>
                <w:iCs/>
                <w:sz w:val="28"/>
                <w:szCs w:val="28"/>
                <w:lang w:eastAsia="en-US"/>
              </w:rPr>
              <w:t>факс (499) 262-75-78</w:t>
            </w:r>
          </w:p>
          <w:p w:rsidR="0055299C" w:rsidRPr="00AB7103" w:rsidRDefault="0055299C" w:rsidP="00F565BF">
            <w:pPr>
              <w:suppressAutoHyphens w:val="0"/>
              <w:spacing w:line="322" w:lineRule="exact"/>
              <w:ind w:left="239" w:right="34"/>
              <w:jc w:val="both"/>
              <w:rPr>
                <w:rFonts w:eastAsiaTheme="minorHAnsi"/>
                <w:sz w:val="28"/>
                <w:szCs w:val="28"/>
                <w:lang w:val="en-US" w:eastAsia="en-US"/>
              </w:rPr>
            </w:pPr>
            <w:r w:rsidRPr="00AB7103">
              <w:rPr>
                <w:rFonts w:eastAsiaTheme="minorHAnsi"/>
                <w:bCs/>
                <w:iCs/>
                <w:sz w:val="28"/>
                <w:szCs w:val="28"/>
                <w:lang w:val="en-US" w:eastAsia="en-US"/>
              </w:rPr>
              <w:t>E-mail: trcont@trcont.ru</w:t>
            </w:r>
          </w:p>
        </w:tc>
      </w:tr>
      <w:tr w:rsidR="0055299C" w:rsidRPr="00AB7103" w:rsidTr="00F565BF">
        <w:trPr>
          <w:gridBefore w:val="1"/>
          <w:wBefore w:w="108" w:type="dxa"/>
        </w:trPr>
        <w:tc>
          <w:tcPr>
            <w:tcW w:w="5040" w:type="dxa"/>
          </w:tcPr>
          <w:p w:rsidR="0055299C" w:rsidRPr="00AB7103" w:rsidRDefault="0055299C" w:rsidP="00F565BF">
            <w:pPr>
              <w:suppressAutoHyphens w:val="0"/>
              <w:spacing w:line="322" w:lineRule="exact"/>
              <w:ind w:right="34" w:firstLine="709"/>
              <w:jc w:val="both"/>
              <w:rPr>
                <w:rFonts w:eastAsiaTheme="minorHAnsi"/>
                <w:b/>
                <w:sz w:val="28"/>
                <w:szCs w:val="28"/>
                <w:lang w:val="en-US" w:eastAsia="en-US"/>
              </w:rPr>
            </w:pPr>
          </w:p>
          <w:p w:rsidR="0055299C" w:rsidRPr="00AB7103" w:rsidRDefault="0055299C" w:rsidP="00F565BF">
            <w:pPr>
              <w:suppressAutoHyphens w:val="0"/>
              <w:spacing w:line="322" w:lineRule="exact"/>
              <w:ind w:right="34"/>
              <w:jc w:val="both"/>
              <w:rPr>
                <w:rFonts w:eastAsiaTheme="minorHAnsi"/>
                <w:sz w:val="28"/>
                <w:szCs w:val="28"/>
                <w:lang w:eastAsia="en-US"/>
              </w:rPr>
            </w:pPr>
            <w:r w:rsidRPr="00AB7103">
              <w:rPr>
                <w:rFonts w:eastAsiaTheme="minorHAnsi"/>
                <w:b/>
                <w:sz w:val="28"/>
                <w:szCs w:val="28"/>
                <w:lang w:eastAsia="en-US"/>
              </w:rPr>
              <w:t>От Сублицензиара:</w:t>
            </w:r>
          </w:p>
        </w:tc>
        <w:tc>
          <w:tcPr>
            <w:tcW w:w="5040" w:type="dxa"/>
            <w:gridSpan w:val="2"/>
          </w:tcPr>
          <w:p w:rsidR="0055299C" w:rsidRPr="00AB7103" w:rsidRDefault="0055299C" w:rsidP="00F565BF">
            <w:pPr>
              <w:suppressAutoHyphens w:val="0"/>
              <w:spacing w:line="322" w:lineRule="exact"/>
              <w:ind w:right="34" w:firstLine="709"/>
              <w:jc w:val="both"/>
              <w:rPr>
                <w:rFonts w:eastAsiaTheme="minorHAnsi"/>
                <w:b/>
                <w:sz w:val="28"/>
                <w:szCs w:val="28"/>
                <w:lang w:eastAsia="en-US"/>
              </w:rPr>
            </w:pPr>
          </w:p>
          <w:p w:rsidR="0055299C" w:rsidRPr="00AB7103" w:rsidRDefault="0055299C" w:rsidP="00F565BF">
            <w:pPr>
              <w:suppressAutoHyphens w:val="0"/>
              <w:spacing w:line="322" w:lineRule="exact"/>
              <w:ind w:right="34" w:firstLine="239"/>
              <w:jc w:val="both"/>
              <w:rPr>
                <w:rFonts w:eastAsiaTheme="minorHAnsi"/>
                <w:b/>
                <w:sz w:val="28"/>
                <w:szCs w:val="28"/>
                <w:lang w:eastAsia="en-US"/>
              </w:rPr>
            </w:pPr>
            <w:r w:rsidRPr="00AB7103">
              <w:rPr>
                <w:rFonts w:eastAsiaTheme="minorHAnsi"/>
                <w:b/>
                <w:sz w:val="28"/>
                <w:szCs w:val="28"/>
                <w:lang w:eastAsia="en-US"/>
              </w:rPr>
              <w:t xml:space="preserve">От </w:t>
            </w:r>
            <w:r w:rsidR="00DC3482">
              <w:rPr>
                <w:rFonts w:eastAsiaTheme="minorHAnsi"/>
                <w:b/>
                <w:sz w:val="28"/>
                <w:szCs w:val="28"/>
                <w:lang w:eastAsia="en-US"/>
              </w:rPr>
              <w:t>Сублицензиата</w:t>
            </w:r>
            <w:r w:rsidRPr="00AB7103">
              <w:rPr>
                <w:rFonts w:eastAsiaTheme="minorHAnsi"/>
                <w:b/>
                <w:sz w:val="28"/>
                <w:szCs w:val="28"/>
                <w:lang w:eastAsia="en-US"/>
              </w:rPr>
              <w:t>:</w:t>
            </w:r>
          </w:p>
          <w:p w:rsidR="0055299C" w:rsidRPr="00AB7103" w:rsidRDefault="0055299C" w:rsidP="00F565BF">
            <w:pPr>
              <w:suppressAutoHyphens w:val="0"/>
              <w:spacing w:line="322" w:lineRule="exact"/>
              <w:ind w:right="34" w:firstLine="709"/>
              <w:jc w:val="both"/>
              <w:rPr>
                <w:rFonts w:eastAsiaTheme="minorHAnsi"/>
                <w:sz w:val="28"/>
                <w:szCs w:val="28"/>
                <w:lang w:eastAsia="en-US"/>
              </w:rPr>
            </w:pPr>
          </w:p>
        </w:tc>
      </w:tr>
      <w:tr w:rsidR="0055299C" w:rsidRPr="00AB7103" w:rsidTr="00F565BF">
        <w:trPr>
          <w:gridBefore w:val="1"/>
          <w:wBefore w:w="108" w:type="dxa"/>
        </w:trPr>
        <w:tc>
          <w:tcPr>
            <w:tcW w:w="5040" w:type="dxa"/>
          </w:tcPr>
          <w:p w:rsidR="0055299C" w:rsidRPr="00AB7103" w:rsidRDefault="0055299C" w:rsidP="00F565BF">
            <w:pPr>
              <w:suppressAutoHyphens w:val="0"/>
              <w:spacing w:line="322" w:lineRule="exact"/>
              <w:ind w:right="34" w:firstLine="709"/>
              <w:jc w:val="both"/>
              <w:rPr>
                <w:rFonts w:eastAsiaTheme="minorHAnsi"/>
                <w:sz w:val="28"/>
                <w:szCs w:val="28"/>
                <w:lang w:eastAsia="en-US"/>
              </w:rPr>
            </w:pPr>
          </w:p>
          <w:p w:rsidR="0055299C" w:rsidRPr="00AB7103" w:rsidRDefault="0055299C" w:rsidP="00F565BF">
            <w:pPr>
              <w:suppressAutoHyphens w:val="0"/>
              <w:spacing w:line="322" w:lineRule="exact"/>
              <w:ind w:right="34" w:firstLine="709"/>
              <w:jc w:val="both"/>
              <w:rPr>
                <w:rFonts w:eastAsiaTheme="minorHAnsi"/>
                <w:sz w:val="28"/>
                <w:szCs w:val="28"/>
                <w:lang w:eastAsia="en-US"/>
              </w:rPr>
            </w:pPr>
          </w:p>
          <w:p w:rsidR="0055299C" w:rsidRPr="00AB7103" w:rsidRDefault="0055299C" w:rsidP="00F565BF">
            <w:pPr>
              <w:suppressAutoHyphens w:val="0"/>
              <w:spacing w:line="322" w:lineRule="exact"/>
              <w:ind w:right="34" w:firstLine="709"/>
              <w:jc w:val="both"/>
              <w:rPr>
                <w:rFonts w:eastAsiaTheme="minorHAnsi"/>
                <w:sz w:val="28"/>
                <w:szCs w:val="28"/>
                <w:lang w:eastAsia="en-US"/>
              </w:rPr>
            </w:pPr>
          </w:p>
        </w:tc>
        <w:tc>
          <w:tcPr>
            <w:tcW w:w="5040" w:type="dxa"/>
            <w:gridSpan w:val="2"/>
          </w:tcPr>
          <w:p w:rsidR="0055299C" w:rsidRPr="00AB7103" w:rsidRDefault="0055299C" w:rsidP="00F565BF">
            <w:pPr>
              <w:suppressAutoHyphens w:val="0"/>
              <w:spacing w:line="322" w:lineRule="exact"/>
              <w:ind w:left="239" w:right="34"/>
              <w:jc w:val="both"/>
              <w:rPr>
                <w:rFonts w:eastAsiaTheme="minorHAnsi"/>
                <w:sz w:val="28"/>
                <w:szCs w:val="28"/>
                <w:lang w:eastAsia="en-US"/>
              </w:rPr>
            </w:pPr>
            <w:r w:rsidRPr="00AB7103">
              <w:rPr>
                <w:rFonts w:eastAsiaTheme="minorHAnsi"/>
                <w:sz w:val="28"/>
                <w:szCs w:val="28"/>
                <w:lang w:eastAsia="en-US"/>
              </w:rPr>
              <w:t xml:space="preserve">Первый заместитель генерального директора </w:t>
            </w:r>
            <w:r w:rsidR="006A20A8">
              <w:rPr>
                <w:rFonts w:eastAsiaTheme="minorHAnsi"/>
                <w:sz w:val="28"/>
                <w:szCs w:val="28"/>
                <w:lang w:eastAsia="en-US"/>
              </w:rPr>
              <w:t>П</w:t>
            </w:r>
            <w:r w:rsidRPr="00AB7103">
              <w:rPr>
                <w:rFonts w:eastAsiaTheme="minorHAnsi"/>
                <w:sz w:val="28"/>
                <w:szCs w:val="28"/>
                <w:lang w:eastAsia="en-US"/>
              </w:rPr>
              <w:t>АО «ТрансКонтейнер»</w:t>
            </w:r>
          </w:p>
          <w:p w:rsidR="0055299C" w:rsidRPr="00AB7103" w:rsidRDefault="0055299C" w:rsidP="00F565BF">
            <w:pPr>
              <w:suppressAutoHyphens w:val="0"/>
              <w:spacing w:line="322" w:lineRule="exact"/>
              <w:ind w:right="34" w:firstLine="709"/>
              <w:jc w:val="both"/>
              <w:rPr>
                <w:rFonts w:eastAsiaTheme="minorHAnsi"/>
                <w:sz w:val="28"/>
                <w:szCs w:val="28"/>
                <w:lang w:eastAsia="en-US"/>
              </w:rPr>
            </w:pPr>
          </w:p>
        </w:tc>
      </w:tr>
      <w:tr w:rsidR="0055299C" w:rsidRPr="00AB7103" w:rsidTr="00F565BF">
        <w:trPr>
          <w:gridBefore w:val="1"/>
          <w:wBefore w:w="108" w:type="dxa"/>
        </w:trPr>
        <w:tc>
          <w:tcPr>
            <w:tcW w:w="5040" w:type="dxa"/>
          </w:tcPr>
          <w:p w:rsidR="0055299C" w:rsidRPr="00AB7103" w:rsidRDefault="0055299C" w:rsidP="00F565BF">
            <w:pPr>
              <w:suppressAutoHyphens w:val="0"/>
              <w:spacing w:line="322" w:lineRule="exact"/>
              <w:ind w:right="34" w:firstLine="34"/>
              <w:jc w:val="both"/>
              <w:rPr>
                <w:rFonts w:eastAsiaTheme="minorHAnsi"/>
                <w:sz w:val="28"/>
                <w:szCs w:val="28"/>
                <w:lang w:eastAsia="en-US"/>
              </w:rPr>
            </w:pPr>
          </w:p>
          <w:p w:rsidR="0055299C" w:rsidRPr="00AB7103" w:rsidRDefault="0055299C" w:rsidP="00F565BF">
            <w:pPr>
              <w:suppressAutoHyphens w:val="0"/>
              <w:spacing w:line="322" w:lineRule="exact"/>
              <w:ind w:right="34" w:firstLine="34"/>
              <w:jc w:val="both"/>
              <w:rPr>
                <w:rFonts w:eastAsiaTheme="minorHAnsi"/>
                <w:sz w:val="28"/>
                <w:szCs w:val="28"/>
                <w:lang w:eastAsia="en-US"/>
              </w:rPr>
            </w:pPr>
            <w:r w:rsidRPr="00AB7103">
              <w:rPr>
                <w:rFonts w:eastAsiaTheme="minorHAnsi"/>
                <w:sz w:val="28"/>
                <w:szCs w:val="28"/>
                <w:lang w:eastAsia="en-US"/>
              </w:rPr>
              <w:t>_______________ /____________/</w:t>
            </w:r>
          </w:p>
        </w:tc>
        <w:tc>
          <w:tcPr>
            <w:tcW w:w="5040" w:type="dxa"/>
            <w:gridSpan w:val="2"/>
          </w:tcPr>
          <w:p w:rsidR="0055299C" w:rsidRPr="00AB7103" w:rsidRDefault="0055299C" w:rsidP="00F565BF">
            <w:pPr>
              <w:suppressAutoHyphens w:val="0"/>
              <w:spacing w:line="322" w:lineRule="exact"/>
              <w:ind w:right="34" w:firstLine="239"/>
              <w:jc w:val="both"/>
              <w:rPr>
                <w:rFonts w:eastAsiaTheme="minorHAnsi"/>
                <w:sz w:val="28"/>
                <w:szCs w:val="28"/>
                <w:lang w:eastAsia="en-US"/>
              </w:rPr>
            </w:pPr>
          </w:p>
          <w:p w:rsidR="0055299C" w:rsidRPr="00AB7103" w:rsidRDefault="0055299C" w:rsidP="00F565BF">
            <w:pPr>
              <w:suppressAutoHyphens w:val="0"/>
              <w:spacing w:line="322" w:lineRule="exact"/>
              <w:ind w:right="34" w:firstLine="239"/>
              <w:jc w:val="both"/>
              <w:rPr>
                <w:rFonts w:eastAsiaTheme="minorHAnsi"/>
                <w:sz w:val="28"/>
                <w:szCs w:val="28"/>
                <w:lang w:eastAsia="en-US"/>
              </w:rPr>
            </w:pPr>
            <w:r w:rsidRPr="00AB7103">
              <w:rPr>
                <w:rFonts w:eastAsiaTheme="minorHAnsi"/>
                <w:sz w:val="28"/>
                <w:szCs w:val="28"/>
                <w:lang w:eastAsia="en-US"/>
              </w:rPr>
              <w:t>__________________ В.В. Чиснаков</w:t>
            </w:r>
          </w:p>
        </w:tc>
      </w:tr>
    </w:tbl>
    <w:p w:rsidR="0055299C" w:rsidRDefault="0055299C" w:rsidP="00913055">
      <w:pPr>
        <w:rPr>
          <w:b/>
          <w:i/>
          <w:sz w:val="28"/>
          <w:szCs w:val="28"/>
        </w:rPr>
      </w:pPr>
    </w:p>
    <w:p w:rsidR="00773929" w:rsidRDefault="00773929">
      <w:pPr>
        <w:suppressAutoHyphens w:val="0"/>
        <w:rPr>
          <w:b/>
          <w:i/>
          <w:sz w:val="28"/>
          <w:szCs w:val="28"/>
        </w:rPr>
      </w:pPr>
      <w:r>
        <w:rPr>
          <w:b/>
          <w:i/>
          <w:sz w:val="28"/>
          <w:szCs w:val="28"/>
        </w:rPr>
        <w:br w:type="page"/>
      </w:r>
    </w:p>
    <w:p w:rsidR="0055299C" w:rsidRDefault="0055299C" w:rsidP="00913055">
      <w:pPr>
        <w:rPr>
          <w:b/>
          <w:i/>
          <w:sz w:val="28"/>
          <w:szCs w:val="28"/>
        </w:rPr>
      </w:pPr>
    </w:p>
    <w:p w:rsidR="006A20A8" w:rsidRPr="007302AB" w:rsidRDefault="006A20A8" w:rsidP="006A20A8">
      <w:pPr>
        <w:suppressAutoHyphens w:val="0"/>
        <w:spacing w:line="322" w:lineRule="exact"/>
        <w:ind w:right="34" w:firstLine="709"/>
        <w:jc w:val="right"/>
        <w:rPr>
          <w:rFonts w:eastAsiaTheme="minorHAnsi"/>
          <w:sz w:val="28"/>
          <w:szCs w:val="28"/>
          <w:lang w:eastAsia="en-US"/>
        </w:rPr>
      </w:pPr>
      <w:r w:rsidRPr="007302AB">
        <w:rPr>
          <w:rFonts w:eastAsiaTheme="minorHAnsi"/>
          <w:sz w:val="28"/>
          <w:szCs w:val="28"/>
          <w:lang w:eastAsia="en-US"/>
        </w:rPr>
        <w:t>Приложение №1</w:t>
      </w:r>
    </w:p>
    <w:p w:rsidR="006A20A8" w:rsidRPr="007302AB" w:rsidRDefault="006A20A8" w:rsidP="006A20A8">
      <w:pPr>
        <w:suppressAutoHyphens w:val="0"/>
        <w:spacing w:line="322" w:lineRule="exact"/>
        <w:ind w:right="34" w:firstLine="709"/>
        <w:jc w:val="right"/>
        <w:rPr>
          <w:rFonts w:eastAsiaTheme="minorHAnsi"/>
          <w:sz w:val="28"/>
          <w:szCs w:val="28"/>
          <w:lang w:eastAsia="en-US"/>
        </w:rPr>
      </w:pPr>
      <w:r w:rsidRPr="007302AB">
        <w:rPr>
          <w:rFonts w:eastAsiaTheme="minorHAnsi"/>
          <w:sz w:val="28"/>
          <w:szCs w:val="28"/>
          <w:lang w:eastAsia="en-US"/>
        </w:rPr>
        <w:t xml:space="preserve">к </w:t>
      </w:r>
      <w:proofErr w:type="spellStart"/>
      <w:r w:rsidRPr="007302AB">
        <w:rPr>
          <w:rFonts w:eastAsiaTheme="minorHAnsi"/>
          <w:sz w:val="28"/>
          <w:szCs w:val="28"/>
          <w:lang w:eastAsia="en-US"/>
        </w:rPr>
        <w:t>Сублицензионному</w:t>
      </w:r>
      <w:proofErr w:type="spellEnd"/>
      <w:r w:rsidRPr="007302AB">
        <w:rPr>
          <w:rFonts w:eastAsiaTheme="minorHAnsi"/>
          <w:sz w:val="28"/>
          <w:szCs w:val="28"/>
          <w:lang w:eastAsia="en-US"/>
        </w:rPr>
        <w:t xml:space="preserve"> договору № </w:t>
      </w:r>
      <w:proofErr w:type="spellStart"/>
      <w:r w:rsidRPr="007302AB">
        <w:rPr>
          <w:rFonts w:eastAsiaTheme="minorHAnsi"/>
          <w:sz w:val="28"/>
          <w:szCs w:val="28"/>
          <w:lang w:eastAsia="en-US"/>
        </w:rPr>
        <w:t>ТКд</w:t>
      </w:r>
      <w:proofErr w:type="spellEnd"/>
      <w:r w:rsidRPr="006A20A8">
        <w:rPr>
          <w:rFonts w:eastAsiaTheme="minorHAnsi"/>
          <w:sz w:val="28"/>
          <w:szCs w:val="28"/>
          <w:lang w:eastAsia="en-US"/>
        </w:rPr>
        <w:t>/</w:t>
      </w:r>
      <w:r w:rsidRPr="007302AB">
        <w:rPr>
          <w:rFonts w:eastAsiaTheme="minorHAnsi"/>
          <w:sz w:val="28"/>
          <w:szCs w:val="28"/>
          <w:lang w:eastAsia="en-US"/>
        </w:rPr>
        <w:t>1</w:t>
      </w:r>
      <w:r w:rsidRPr="006A20A8">
        <w:rPr>
          <w:rFonts w:eastAsiaTheme="minorHAnsi"/>
          <w:sz w:val="28"/>
          <w:szCs w:val="28"/>
          <w:lang w:eastAsia="en-US"/>
        </w:rPr>
        <w:t>5</w:t>
      </w:r>
      <w:r w:rsidRPr="007302AB">
        <w:rPr>
          <w:rFonts w:eastAsiaTheme="minorHAnsi"/>
          <w:sz w:val="28"/>
          <w:szCs w:val="28"/>
          <w:lang w:eastAsia="en-US"/>
        </w:rPr>
        <w:t>/___/___</w:t>
      </w:r>
    </w:p>
    <w:p w:rsidR="006A20A8" w:rsidRPr="007302AB" w:rsidRDefault="006A20A8" w:rsidP="006A20A8">
      <w:pPr>
        <w:suppressAutoHyphens w:val="0"/>
        <w:spacing w:line="322" w:lineRule="exact"/>
        <w:ind w:right="34" w:firstLine="709"/>
        <w:jc w:val="right"/>
        <w:rPr>
          <w:rFonts w:eastAsiaTheme="minorHAnsi"/>
          <w:sz w:val="28"/>
          <w:szCs w:val="28"/>
          <w:lang w:eastAsia="en-US"/>
        </w:rPr>
      </w:pPr>
      <w:r>
        <w:rPr>
          <w:rFonts w:eastAsiaTheme="minorHAnsi"/>
          <w:sz w:val="28"/>
          <w:szCs w:val="28"/>
          <w:lang w:eastAsia="en-US"/>
        </w:rPr>
        <w:t>от «___»___________ 201</w:t>
      </w:r>
      <w:r>
        <w:rPr>
          <w:rFonts w:eastAsiaTheme="minorHAnsi"/>
          <w:sz w:val="28"/>
          <w:szCs w:val="28"/>
          <w:lang w:val="en-US" w:eastAsia="en-US"/>
        </w:rPr>
        <w:t>5</w:t>
      </w:r>
      <w:r w:rsidRPr="007302AB">
        <w:rPr>
          <w:rFonts w:eastAsiaTheme="minorHAnsi"/>
          <w:sz w:val="28"/>
          <w:szCs w:val="28"/>
          <w:lang w:eastAsia="en-US"/>
        </w:rPr>
        <w:t xml:space="preserve"> г.</w:t>
      </w:r>
    </w:p>
    <w:p w:rsidR="006A20A8" w:rsidRPr="00AB7103" w:rsidRDefault="006A20A8" w:rsidP="006A20A8">
      <w:pPr>
        <w:suppressAutoHyphens w:val="0"/>
        <w:spacing w:line="322" w:lineRule="exact"/>
        <w:ind w:right="34" w:firstLine="709"/>
        <w:jc w:val="both"/>
        <w:rPr>
          <w:rFonts w:eastAsiaTheme="minorHAnsi"/>
          <w:sz w:val="28"/>
          <w:szCs w:val="28"/>
          <w:lang w:eastAsia="en-US"/>
        </w:rPr>
      </w:pPr>
    </w:p>
    <w:p w:rsidR="006A20A8" w:rsidRPr="00AB7103" w:rsidRDefault="006A20A8" w:rsidP="006A20A8">
      <w:pPr>
        <w:suppressAutoHyphens w:val="0"/>
        <w:spacing w:line="322" w:lineRule="exact"/>
        <w:ind w:right="34" w:firstLine="709"/>
        <w:jc w:val="both"/>
        <w:rPr>
          <w:rFonts w:eastAsiaTheme="minorHAnsi"/>
          <w:sz w:val="28"/>
          <w:szCs w:val="28"/>
          <w:lang w:eastAsia="en-US"/>
        </w:rPr>
      </w:pPr>
    </w:p>
    <w:p w:rsidR="006A20A8" w:rsidRPr="00AB7103" w:rsidRDefault="006A20A8" w:rsidP="006A20A8">
      <w:pPr>
        <w:suppressAutoHyphens w:val="0"/>
        <w:spacing w:line="322" w:lineRule="exact"/>
        <w:ind w:right="34" w:firstLine="709"/>
        <w:jc w:val="center"/>
        <w:rPr>
          <w:rFonts w:eastAsiaTheme="minorHAnsi"/>
          <w:b/>
          <w:bCs/>
          <w:sz w:val="28"/>
          <w:szCs w:val="28"/>
          <w:lang w:eastAsia="en-US"/>
        </w:rPr>
      </w:pPr>
      <w:r w:rsidRPr="00AB7103">
        <w:rPr>
          <w:rFonts w:eastAsiaTheme="minorHAnsi"/>
          <w:b/>
          <w:bCs/>
          <w:sz w:val="28"/>
          <w:szCs w:val="28"/>
          <w:lang w:eastAsia="en-US"/>
        </w:rPr>
        <w:t>Спецификация</w:t>
      </w:r>
    </w:p>
    <w:p w:rsidR="006A20A8" w:rsidRPr="00AB7103" w:rsidRDefault="006A20A8" w:rsidP="006A20A8">
      <w:pPr>
        <w:suppressAutoHyphens w:val="0"/>
        <w:spacing w:line="322" w:lineRule="exact"/>
        <w:ind w:right="34" w:firstLine="709"/>
        <w:jc w:val="both"/>
        <w:rPr>
          <w:rFonts w:eastAsiaTheme="minorHAnsi"/>
          <w:b/>
          <w:bCs/>
          <w:sz w:val="28"/>
          <w:szCs w:val="28"/>
          <w:lang w:eastAsia="en-US"/>
        </w:rPr>
      </w:pPr>
    </w:p>
    <w:tbl>
      <w:tblPr>
        <w:tblStyle w:val="1f5"/>
        <w:tblW w:w="10173" w:type="dxa"/>
        <w:tblLayout w:type="fixed"/>
        <w:tblLook w:val="04A0" w:firstRow="1" w:lastRow="0" w:firstColumn="1" w:lastColumn="0" w:noHBand="0" w:noVBand="1"/>
      </w:tblPr>
      <w:tblGrid>
        <w:gridCol w:w="817"/>
        <w:gridCol w:w="4536"/>
        <w:gridCol w:w="1701"/>
        <w:gridCol w:w="1134"/>
        <w:gridCol w:w="1985"/>
      </w:tblGrid>
      <w:tr w:rsidR="006A20A8" w:rsidRPr="00AB7103" w:rsidTr="00773929">
        <w:trPr>
          <w:trHeight w:val="1095"/>
        </w:trPr>
        <w:tc>
          <w:tcPr>
            <w:tcW w:w="817" w:type="dxa"/>
            <w:hideMark/>
          </w:tcPr>
          <w:p w:rsidR="006A20A8" w:rsidRPr="00AB7103" w:rsidRDefault="006A20A8" w:rsidP="00F565BF">
            <w:pPr>
              <w:suppressAutoHyphens w:val="0"/>
              <w:spacing w:line="322" w:lineRule="exact"/>
              <w:rPr>
                <w:bCs/>
                <w:lang w:eastAsia="en-US"/>
              </w:rPr>
            </w:pPr>
            <w:r w:rsidRPr="00AB7103">
              <w:rPr>
                <w:bCs/>
                <w:lang w:eastAsia="en-US"/>
              </w:rPr>
              <w:t>№</w:t>
            </w:r>
            <w:proofErr w:type="gramStart"/>
            <w:r w:rsidRPr="00AB7103">
              <w:rPr>
                <w:bCs/>
                <w:lang w:eastAsia="en-US"/>
              </w:rPr>
              <w:t>п</w:t>
            </w:r>
            <w:proofErr w:type="gramEnd"/>
            <w:r w:rsidRPr="00AB7103">
              <w:rPr>
                <w:bCs/>
                <w:lang w:eastAsia="en-US"/>
              </w:rPr>
              <w:t>/п</w:t>
            </w:r>
          </w:p>
        </w:tc>
        <w:tc>
          <w:tcPr>
            <w:tcW w:w="4536" w:type="dxa"/>
            <w:vAlign w:val="center"/>
            <w:hideMark/>
          </w:tcPr>
          <w:p w:rsidR="006A20A8" w:rsidRPr="00AB7103" w:rsidRDefault="006A20A8" w:rsidP="00773929">
            <w:pPr>
              <w:suppressAutoHyphens w:val="0"/>
              <w:spacing w:line="322" w:lineRule="exact"/>
              <w:jc w:val="left"/>
              <w:rPr>
                <w:bCs/>
                <w:lang w:eastAsia="en-US"/>
              </w:rPr>
            </w:pPr>
            <w:r w:rsidRPr="00AB7103">
              <w:rPr>
                <w:bCs/>
                <w:lang w:eastAsia="en-US"/>
              </w:rPr>
              <w:t>Наименование</w:t>
            </w:r>
          </w:p>
        </w:tc>
        <w:tc>
          <w:tcPr>
            <w:tcW w:w="1701" w:type="dxa"/>
            <w:hideMark/>
          </w:tcPr>
          <w:p w:rsidR="006A20A8" w:rsidRPr="00AB7103" w:rsidRDefault="006A20A8" w:rsidP="00773929">
            <w:pPr>
              <w:suppressAutoHyphens w:val="0"/>
              <w:spacing w:line="322" w:lineRule="exact"/>
              <w:ind w:firstLine="0"/>
              <w:rPr>
                <w:bCs/>
                <w:lang w:eastAsia="en-US"/>
              </w:rPr>
            </w:pPr>
            <w:r w:rsidRPr="00AB7103">
              <w:rPr>
                <w:bCs/>
                <w:lang w:eastAsia="en-US"/>
              </w:rPr>
              <w:t>Цена за единицу, без НДС, руб.</w:t>
            </w:r>
          </w:p>
        </w:tc>
        <w:tc>
          <w:tcPr>
            <w:tcW w:w="1134" w:type="dxa"/>
            <w:hideMark/>
          </w:tcPr>
          <w:p w:rsidR="006A20A8" w:rsidRPr="00AB7103" w:rsidRDefault="006A20A8" w:rsidP="00773929">
            <w:pPr>
              <w:suppressAutoHyphens w:val="0"/>
              <w:spacing w:line="322" w:lineRule="exact"/>
              <w:ind w:firstLine="0"/>
              <w:rPr>
                <w:bCs/>
                <w:lang w:eastAsia="en-US"/>
              </w:rPr>
            </w:pPr>
            <w:r w:rsidRPr="00AB7103">
              <w:rPr>
                <w:bCs/>
                <w:lang w:eastAsia="en-US"/>
              </w:rPr>
              <w:t>Кол-во</w:t>
            </w:r>
          </w:p>
        </w:tc>
        <w:tc>
          <w:tcPr>
            <w:tcW w:w="1985" w:type="dxa"/>
            <w:hideMark/>
          </w:tcPr>
          <w:p w:rsidR="006A20A8" w:rsidRPr="00AB7103" w:rsidRDefault="006A20A8" w:rsidP="00773929">
            <w:pPr>
              <w:suppressAutoHyphens w:val="0"/>
              <w:spacing w:line="322" w:lineRule="exact"/>
              <w:ind w:firstLine="0"/>
              <w:rPr>
                <w:bCs/>
                <w:lang w:eastAsia="en-US"/>
              </w:rPr>
            </w:pPr>
            <w:r w:rsidRPr="00AB7103">
              <w:rPr>
                <w:bCs/>
                <w:lang w:eastAsia="en-US"/>
              </w:rPr>
              <w:t>Стоимость</w:t>
            </w:r>
            <w:proofErr w:type="gramStart"/>
            <w:r w:rsidRPr="00AB7103">
              <w:rPr>
                <w:bCs/>
                <w:lang w:eastAsia="en-US"/>
              </w:rPr>
              <w:t xml:space="preserve"> ,</w:t>
            </w:r>
            <w:proofErr w:type="gramEnd"/>
            <w:r w:rsidRPr="00AB7103">
              <w:rPr>
                <w:bCs/>
                <w:lang w:eastAsia="en-US"/>
              </w:rPr>
              <w:t xml:space="preserve"> без НДС, руб.</w:t>
            </w:r>
          </w:p>
        </w:tc>
      </w:tr>
      <w:tr w:rsidR="006A20A8" w:rsidRPr="00AB7103" w:rsidTr="00F565BF">
        <w:trPr>
          <w:trHeight w:val="437"/>
        </w:trPr>
        <w:tc>
          <w:tcPr>
            <w:tcW w:w="817" w:type="dxa"/>
            <w:vAlign w:val="center"/>
            <w:hideMark/>
          </w:tcPr>
          <w:p w:rsidR="006A20A8" w:rsidRPr="00A543BE" w:rsidRDefault="006A20A8" w:rsidP="00F565BF">
            <w:pPr>
              <w:suppressAutoHyphens w:val="0"/>
              <w:spacing w:line="322" w:lineRule="exact"/>
              <w:jc w:val="center"/>
              <w:rPr>
                <w:bCs/>
                <w:lang w:val="en-US" w:eastAsia="en-US"/>
              </w:rPr>
            </w:pPr>
            <w:r>
              <w:rPr>
                <w:bCs/>
                <w:lang w:val="en-US" w:eastAsia="en-US"/>
              </w:rPr>
              <w:t>1</w:t>
            </w:r>
            <w:r w:rsidRPr="00AB7103">
              <w:rPr>
                <w:bCs/>
                <w:lang w:eastAsia="en-US"/>
              </w:rPr>
              <w:t>1</w:t>
            </w:r>
            <w:r>
              <w:rPr>
                <w:bCs/>
                <w:lang w:val="en-US" w:eastAsia="en-US"/>
              </w:rPr>
              <w:t>.</w:t>
            </w:r>
          </w:p>
        </w:tc>
        <w:tc>
          <w:tcPr>
            <w:tcW w:w="4536" w:type="dxa"/>
            <w:vAlign w:val="center"/>
            <w:hideMark/>
          </w:tcPr>
          <w:p w:rsidR="006A20A8" w:rsidRPr="003251A4" w:rsidRDefault="006A20A8" w:rsidP="006A20A8">
            <w:pPr>
              <w:suppressAutoHyphens w:val="0"/>
              <w:spacing w:line="322" w:lineRule="exact"/>
              <w:ind w:firstLine="0"/>
              <w:jc w:val="left"/>
              <w:rPr>
                <w:bCs/>
                <w:lang w:val="en-US" w:eastAsia="en-US"/>
              </w:rPr>
            </w:pPr>
            <w:r w:rsidRPr="003251A4">
              <w:rPr>
                <w:color w:val="000000"/>
                <w:lang w:val="en-US" w:eastAsia="en-US"/>
              </w:rPr>
              <w:t>ARIS Connect Server (</w:t>
            </w:r>
            <w:r w:rsidRPr="003251A4">
              <w:rPr>
                <w:color w:val="000000"/>
                <w:lang w:eastAsia="en-US"/>
              </w:rPr>
              <w:t>расширение</w:t>
            </w:r>
            <w:r w:rsidRPr="003251A4">
              <w:rPr>
                <w:color w:val="000000"/>
                <w:lang w:val="en-US" w:eastAsia="en-US"/>
              </w:rPr>
              <w:t xml:space="preserve"> </w:t>
            </w:r>
            <w:r w:rsidRPr="003251A4">
              <w:rPr>
                <w:color w:val="000000"/>
                <w:lang w:eastAsia="en-US"/>
              </w:rPr>
              <w:t>от</w:t>
            </w:r>
            <w:r w:rsidRPr="003251A4">
              <w:rPr>
                <w:color w:val="000000"/>
                <w:lang w:val="en-US" w:eastAsia="en-US"/>
              </w:rPr>
              <w:t xml:space="preserve"> Design server)</w:t>
            </w:r>
          </w:p>
        </w:tc>
        <w:tc>
          <w:tcPr>
            <w:tcW w:w="1701" w:type="dxa"/>
            <w:vAlign w:val="center"/>
            <w:hideMark/>
          </w:tcPr>
          <w:p w:rsidR="006A20A8" w:rsidRPr="00AB7103" w:rsidRDefault="006A20A8" w:rsidP="00F565BF">
            <w:pPr>
              <w:suppressAutoHyphens w:val="0"/>
              <w:spacing w:line="322" w:lineRule="exact"/>
              <w:jc w:val="center"/>
              <w:rPr>
                <w:bCs/>
                <w:lang w:eastAsia="en-US"/>
              </w:rPr>
            </w:pPr>
            <w:r w:rsidRPr="00AB7103">
              <w:rPr>
                <w:bCs/>
                <w:lang w:eastAsia="en-US"/>
              </w:rPr>
              <w:t>0,00</w:t>
            </w:r>
          </w:p>
        </w:tc>
        <w:tc>
          <w:tcPr>
            <w:tcW w:w="1134" w:type="dxa"/>
            <w:vAlign w:val="center"/>
            <w:hideMark/>
          </w:tcPr>
          <w:p w:rsidR="006A20A8" w:rsidRPr="00AB7103" w:rsidRDefault="006A20A8" w:rsidP="00F565BF">
            <w:pPr>
              <w:suppressAutoHyphens w:val="0"/>
              <w:spacing w:line="322" w:lineRule="exact"/>
              <w:ind w:firstLine="0"/>
              <w:jc w:val="center"/>
              <w:rPr>
                <w:bCs/>
                <w:lang w:eastAsia="en-US"/>
              </w:rPr>
            </w:pPr>
            <w:r w:rsidRPr="00AB7103">
              <w:rPr>
                <w:bCs/>
                <w:lang w:eastAsia="en-US"/>
              </w:rPr>
              <w:t>1</w:t>
            </w:r>
          </w:p>
        </w:tc>
        <w:tc>
          <w:tcPr>
            <w:tcW w:w="1985" w:type="dxa"/>
            <w:vAlign w:val="center"/>
            <w:hideMark/>
          </w:tcPr>
          <w:p w:rsidR="006A20A8" w:rsidRPr="00AB7103" w:rsidRDefault="006A20A8" w:rsidP="00F565BF">
            <w:pPr>
              <w:suppressAutoHyphens w:val="0"/>
              <w:spacing w:line="322" w:lineRule="exact"/>
              <w:jc w:val="center"/>
              <w:rPr>
                <w:bCs/>
                <w:lang w:eastAsia="en-US"/>
              </w:rPr>
            </w:pPr>
            <w:r w:rsidRPr="00AB7103">
              <w:rPr>
                <w:bCs/>
                <w:lang w:eastAsia="en-US"/>
              </w:rPr>
              <w:t>0,00</w:t>
            </w:r>
          </w:p>
        </w:tc>
      </w:tr>
      <w:tr w:rsidR="006A20A8" w:rsidRPr="00AB7103" w:rsidTr="00F565BF">
        <w:trPr>
          <w:trHeight w:val="416"/>
        </w:trPr>
        <w:tc>
          <w:tcPr>
            <w:tcW w:w="817" w:type="dxa"/>
            <w:vAlign w:val="center"/>
            <w:hideMark/>
          </w:tcPr>
          <w:p w:rsidR="006A20A8" w:rsidRPr="00A543BE" w:rsidRDefault="006A20A8" w:rsidP="00F565BF">
            <w:pPr>
              <w:suppressAutoHyphens w:val="0"/>
              <w:spacing w:line="322" w:lineRule="exact"/>
              <w:jc w:val="center"/>
              <w:rPr>
                <w:bCs/>
                <w:lang w:val="en-US" w:eastAsia="en-US"/>
              </w:rPr>
            </w:pPr>
            <w:r>
              <w:rPr>
                <w:bCs/>
                <w:lang w:val="en-US" w:eastAsia="en-US"/>
              </w:rPr>
              <w:t>2</w:t>
            </w:r>
            <w:r w:rsidRPr="00AB7103">
              <w:rPr>
                <w:bCs/>
                <w:lang w:eastAsia="en-US"/>
              </w:rPr>
              <w:t>2</w:t>
            </w:r>
            <w:r>
              <w:rPr>
                <w:bCs/>
                <w:lang w:val="en-US" w:eastAsia="en-US"/>
              </w:rPr>
              <w:t>.</w:t>
            </w:r>
          </w:p>
        </w:tc>
        <w:tc>
          <w:tcPr>
            <w:tcW w:w="4536" w:type="dxa"/>
            <w:vAlign w:val="center"/>
            <w:hideMark/>
          </w:tcPr>
          <w:p w:rsidR="006A20A8" w:rsidRPr="00AB7103" w:rsidRDefault="006A20A8" w:rsidP="006A20A8">
            <w:pPr>
              <w:suppressAutoHyphens w:val="0"/>
              <w:spacing w:line="322" w:lineRule="exact"/>
              <w:ind w:firstLine="0"/>
              <w:jc w:val="left"/>
              <w:rPr>
                <w:bCs/>
                <w:lang w:eastAsia="en-US"/>
              </w:rPr>
            </w:pPr>
            <w:r w:rsidRPr="003251A4">
              <w:rPr>
                <w:bCs/>
                <w:lang w:eastAsia="en-US"/>
              </w:rPr>
              <w:t xml:space="preserve">ARIS </w:t>
            </w:r>
            <w:proofErr w:type="spellStart"/>
            <w:r w:rsidRPr="003251A4">
              <w:rPr>
                <w:bCs/>
                <w:lang w:eastAsia="en-US"/>
              </w:rPr>
              <w:t>Connect</w:t>
            </w:r>
            <w:proofErr w:type="spellEnd"/>
            <w:r w:rsidRPr="003251A4">
              <w:rPr>
                <w:bCs/>
                <w:lang w:eastAsia="en-US"/>
              </w:rPr>
              <w:t xml:space="preserve"> </w:t>
            </w:r>
            <w:proofErr w:type="spellStart"/>
            <w:r w:rsidRPr="003251A4">
              <w:rPr>
                <w:bCs/>
                <w:lang w:eastAsia="en-US"/>
              </w:rPr>
              <w:t>Designer</w:t>
            </w:r>
            <w:proofErr w:type="spellEnd"/>
          </w:p>
        </w:tc>
        <w:tc>
          <w:tcPr>
            <w:tcW w:w="1701" w:type="dxa"/>
            <w:vAlign w:val="center"/>
            <w:hideMark/>
          </w:tcPr>
          <w:p w:rsidR="006A20A8" w:rsidRPr="00AB7103" w:rsidRDefault="006A20A8" w:rsidP="00F565BF">
            <w:pPr>
              <w:suppressAutoHyphens w:val="0"/>
              <w:spacing w:line="322" w:lineRule="exact"/>
              <w:jc w:val="center"/>
              <w:rPr>
                <w:bCs/>
                <w:lang w:eastAsia="en-US"/>
              </w:rPr>
            </w:pPr>
            <w:r w:rsidRPr="00AB7103">
              <w:rPr>
                <w:bCs/>
                <w:lang w:eastAsia="en-US"/>
              </w:rPr>
              <w:t>0,00</w:t>
            </w:r>
          </w:p>
        </w:tc>
        <w:tc>
          <w:tcPr>
            <w:tcW w:w="1134" w:type="dxa"/>
            <w:vAlign w:val="center"/>
            <w:hideMark/>
          </w:tcPr>
          <w:p w:rsidR="006A20A8" w:rsidRPr="003251A4" w:rsidRDefault="006A20A8" w:rsidP="00F565BF">
            <w:pPr>
              <w:suppressAutoHyphens w:val="0"/>
              <w:spacing w:line="322" w:lineRule="exact"/>
              <w:ind w:firstLine="0"/>
              <w:jc w:val="center"/>
              <w:rPr>
                <w:bCs/>
                <w:lang w:val="en-US" w:eastAsia="en-US"/>
              </w:rPr>
            </w:pPr>
            <w:r w:rsidRPr="00AB7103">
              <w:rPr>
                <w:bCs/>
                <w:lang w:eastAsia="en-US"/>
              </w:rPr>
              <w:t>1</w:t>
            </w:r>
            <w:r>
              <w:rPr>
                <w:bCs/>
                <w:lang w:val="en-US" w:eastAsia="en-US"/>
              </w:rPr>
              <w:t>0</w:t>
            </w:r>
          </w:p>
        </w:tc>
        <w:tc>
          <w:tcPr>
            <w:tcW w:w="1985" w:type="dxa"/>
            <w:vAlign w:val="center"/>
            <w:hideMark/>
          </w:tcPr>
          <w:p w:rsidR="006A20A8" w:rsidRPr="00AB7103" w:rsidRDefault="006A20A8" w:rsidP="00F565BF">
            <w:pPr>
              <w:suppressAutoHyphens w:val="0"/>
              <w:spacing w:line="322" w:lineRule="exact"/>
              <w:jc w:val="center"/>
              <w:rPr>
                <w:bCs/>
                <w:lang w:eastAsia="en-US"/>
              </w:rPr>
            </w:pPr>
            <w:r w:rsidRPr="00AB7103">
              <w:rPr>
                <w:bCs/>
                <w:lang w:eastAsia="en-US"/>
              </w:rPr>
              <w:t>0,00</w:t>
            </w:r>
          </w:p>
        </w:tc>
      </w:tr>
      <w:tr w:rsidR="006A20A8" w:rsidRPr="00AB7103" w:rsidTr="00F565BF">
        <w:trPr>
          <w:trHeight w:val="315"/>
        </w:trPr>
        <w:tc>
          <w:tcPr>
            <w:tcW w:w="8188" w:type="dxa"/>
            <w:gridSpan w:val="4"/>
            <w:hideMark/>
          </w:tcPr>
          <w:p w:rsidR="006A20A8" w:rsidRPr="00AB7103" w:rsidRDefault="006A20A8" w:rsidP="00F565BF">
            <w:pPr>
              <w:suppressAutoHyphens w:val="0"/>
              <w:spacing w:line="322" w:lineRule="exact"/>
              <w:jc w:val="left"/>
              <w:rPr>
                <w:bCs/>
                <w:lang w:eastAsia="en-US"/>
              </w:rPr>
            </w:pPr>
            <w:r w:rsidRPr="00AB7103">
              <w:rPr>
                <w:bCs/>
                <w:lang w:eastAsia="en-US"/>
              </w:rPr>
              <w:t>ИТОГО за лицензии</w:t>
            </w:r>
          </w:p>
        </w:tc>
        <w:tc>
          <w:tcPr>
            <w:tcW w:w="1985" w:type="dxa"/>
            <w:hideMark/>
          </w:tcPr>
          <w:p w:rsidR="006A20A8" w:rsidRPr="00AB7103" w:rsidRDefault="006A20A8" w:rsidP="00F565BF">
            <w:pPr>
              <w:suppressAutoHyphens w:val="0"/>
              <w:spacing w:line="322" w:lineRule="exact"/>
              <w:jc w:val="center"/>
              <w:rPr>
                <w:b/>
                <w:bCs/>
                <w:lang w:eastAsia="en-US"/>
              </w:rPr>
            </w:pPr>
            <w:r w:rsidRPr="00AB7103">
              <w:rPr>
                <w:b/>
                <w:bCs/>
                <w:lang w:eastAsia="en-US"/>
              </w:rPr>
              <w:t>0,00</w:t>
            </w:r>
          </w:p>
        </w:tc>
      </w:tr>
      <w:tr w:rsidR="006A20A8" w:rsidRPr="00AB7103" w:rsidTr="00F565BF">
        <w:trPr>
          <w:trHeight w:val="315"/>
        </w:trPr>
        <w:tc>
          <w:tcPr>
            <w:tcW w:w="10173" w:type="dxa"/>
            <w:gridSpan w:val="5"/>
            <w:hideMark/>
          </w:tcPr>
          <w:p w:rsidR="006A20A8" w:rsidRPr="00AB7103" w:rsidRDefault="006A20A8" w:rsidP="00F565BF">
            <w:pPr>
              <w:suppressAutoHyphens w:val="0"/>
              <w:spacing w:line="322" w:lineRule="exact"/>
              <w:rPr>
                <w:bCs/>
                <w:lang w:eastAsia="en-US"/>
              </w:rPr>
            </w:pPr>
            <w:r w:rsidRPr="00AB7103">
              <w:rPr>
                <w:bCs/>
                <w:lang w:eastAsia="en-US"/>
              </w:rPr>
              <w:t>НДС не облагается</w:t>
            </w:r>
            <w:r w:rsidRPr="00AB7103">
              <w:rPr>
                <w:lang w:eastAsia="en-US"/>
              </w:rPr>
              <w:t xml:space="preserve"> на основании пп.26 п. 2 ст. 149 НК РФ</w:t>
            </w:r>
          </w:p>
        </w:tc>
      </w:tr>
      <w:tr w:rsidR="006A20A8" w:rsidRPr="00AB7103" w:rsidTr="00F565BF">
        <w:trPr>
          <w:trHeight w:val="630"/>
        </w:trPr>
        <w:tc>
          <w:tcPr>
            <w:tcW w:w="817" w:type="dxa"/>
            <w:hideMark/>
          </w:tcPr>
          <w:p w:rsidR="006A20A8" w:rsidRPr="00A543BE" w:rsidRDefault="006A20A8" w:rsidP="00F565BF">
            <w:pPr>
              <w:suppressAutoHyphens w:val="0"/>
              <w:spacing w:line="322" w:lineRule="exact"/>
              <w:jc w:val="center"/>
              <w:rPr>
                <w:bCs/>
                <w:lang w:val="en-US" w:eastAsia="en-US"/>
              </w:rPr>
            </w:pPr>
            <w:r>
              <w:rPr>
                <w:bCs/>
                <w:lang w:val="en-US" w:eastAsia="en-US"/>
              </w:rPr>
              <w:t>4</w:t>
            </w:r>
            <w:r>
              <w:rPr>
                <w:bCs/>
                <w:lang w:eastAsia="en-US"/>
              </w:rPr>
              <w:t>3</w:t>
            </w:r>
            <w:r>
              <w:rPr>
                <w:bCs/>
                <w:lang w:val="en-US" w:eastAsia="en-US"/>
              </w:rPr>
              <w:t>.</w:t>
            </w:r>
          </w:p>
        </w:tc>
        <w:tc>
          <w:tcPr>
            <w:tcW w:w="4536" w:type="dxa"/>
            <w:vAlign w:val="center"/>
            <w:hideMark/>
          </w:tcPr>
          <w:p w:rsidR="006A20A8" w:rsidRPr="00AB7103" w:rsidRDefault="006A20A8" w:rsidP="006A20A8">
            <w:pPr>
              <w:suppressAutoHyphens w:val="0"/>
              <w:spacing w:line="322" w:lineRule="exact"/>
              <w:ind w:firstLine="0"/>
              <w:jc w:val="left"/>
              <w:rPr>
                <w:bCs/>
                <w:lang w:eastAsia="en-US"/>
              </w:rPr>
            </w:pPr>
            <w:r w:rsidRPr="00AB7103">
              <w:rPr>
                <w:bCs/>
                <w:lang w:eastAsia="en-US"/>
              </w:rPr>
              <w:t>Техническая поддержка</w:t>
            </w:r>
          </w:p>
          <w:p w:rsidR="006A20A8" w:rsidRPr="00AB7103" w:rsidRDefault="006A20A8" w:rsidP="0045740B">
            <w:pPr>
              <w:suppressAutoHyphens w:val="0"/>
              <w:spacing w:line="322" w:lineRule="exact"/>
              <w:ind w:firstLine="0"/>
              <w:jc w:val="left"/>
              <w:rPr>
                <w:bCs/>
                <w:lang w:eastAsia="en-US"/>
              </w:rPr>
            </w:pPr>
            <w:r w:rsidRPr="00AB7103">
              <w:rPr>
                <w:bCs/>
                <w:lang w:eastAsia="en-US"/>
              </w:rPr>
              <w:t>Maintenance Fee</w:t>
            </w:r>
          </w:p>
        </w:tc>
        <w:tc>
          <w:tcPr>
            <w:tcW w:w="1701" w:type="dxa"/>
            <w:vAlign w:val="center"/>
            <w:hideMark/>
          </w:tcPr>
          <w:p w:rsidR="006A20A8" w:rsidRPr="00AB7103" w:rsidRDefault="006A20A8" w:rsidP="00F565BF">
            <w:pPr>
              <w:suppressAutoHyphens w:val="0"/>
              <w:spacing w:line="322" w:lineRule="exact"/>
              <w:jc w:val="center"/>
              <w:rPr>
                <w:bCs/>
                <w:lang w:eastAsia="en-US"/>
              </w:rPr>
            </w:pPr>
            <w:r w:rsidRPr="00AB7103">
              <w:rPr>
                <w:bCs/>
                <w:lang w:eastAsia="en-US"/>
              </w:rPr>
              <w:t>0,00</w:t>
            </w:r>
          </w:p>
        </w:tc>
        <w:tc>
          <w:tcPr>
            <w:tcW w:w="1134" w:type="dxa"/>
            <w:vAlign w:val="center"/>
            <w:hideMark/>
          </w:tcPr>
          <w:p w:rsidR="006A20A8" w:rsidRPr="00AB7103" w:rsidRDefault="006A20A8" w:rsidP="00F565BF">
            <w:pPr>
              <w:suppressAutoHyphens w:val="0"/>
              <w:spacing w:line="322" w:lineRule="exact"/>
              <w:jc w:val="center"/>
              <w:rPr>
                <w:bCs/>
                <w:lang w:eastAsia="en-US"/>
              </w:rPr>
            </w:pPr>
            <w:r w:rsidRPr="00AB7103">
              <w:rPr>
                <w:bCs/>
                <w:lang w:eastAsia="en-US"/>
              </w:rPr>
              <w:t>1</w:t>
            </w:r>
          </w:p>
        </w:tc>
        <w:tc>
          <w:tcPr>
            <w:tcW w:w="1985" w:type="dxa"/>
            <w:vAlign w:val="center"/>
            <w:hideMark/>
          </w:tcPr>
          <w:p w:rsidR="006A20A8" w:rsidRPr="00AB7103" w:rsidRDefault="006A20A8" w:rsidP="00F565BF">
            <w:pPr>
              <w:suppressAutoHyphens w:val="0"/>
              <w:spacing w:line="322" w:lineRule="exact"/>
              <w:jc w:val="center"/>
              <w:rPr>
                <w:b/>
                <w:bCs/>
                <w:lang w:eastAsia="en-US"/>
              </w:rPr>
            </w:pPr>
            <w:r w:rsidRPr="00AB7103">
              <w:rPr>
                <w:b/>
                <w:bCs/>
                <w:lang w:eastAsia="en-US"/>
              </w:rPr>
              <w:t>0,00</w:t>
            </w:r>
          </w:p>
        </w:tc>
      </w:tr>
      <w:tr w:rsidR="006A20A8" w:rsidRPr="00AB7103" w:rsidTr="00F565BF">
        <w:trPr>
          <w:trHeight w:val="315"/>
        </w:trPr>
        <w:tc>
          <w:tcPr>
            <w:tcW w:w="8188" w:type="dxa"/>
            <w:gridSpan w:val="4"/>
            <w:hideMark/>
          </w:tcPr>
          <w:p w:rsidR="006A20A8" w:rsidRPr="00AB7103" w:rsidRDefault="006A20A8" w:rsidP="00F565BF">
            <w:pPr>
              <w:suppressAutoHyphens w:val="0"/>
              <w:spacing w:line="322" w:lineRule="exact"/>
              <w:jc w:val="left"/>
              <w:rPr>
                <w:bCs/>
                <w:lang w:eastAsia="en-US"/>
              </w:rPr>
            </w:pPr>
            <w:r w:rsidRPr="00AB7103">
              <w:rPr>
                <w:bCs/>
                <w:lang w:eastAsia="en-US"/>
              </w:rPr>
              <w:t>в том числе НДС 18%</w:t>
            </w:r>
          </w:p>
        </w:tc>
        <w:tc>
          <w:tcPr>
            <w:tcW w:w="1985" w:type="dxa"/>
            <w:hideMark/>
          </w:tcPr>
          <w:p w:rsidR="006A20A8" w:rsidRPr="00AB7103" w:rsidRDefault="006A20A8" w:rsidP="00F565BF">
            <w:pPr>
              <w:suppressAutoHyphens w:val="0"/>
              <w:spacing w:line="322" w:lineRule="exact"/>
              <w:jc w:val="center"/>
              <w:rPr>
                <w:bCs/>
                <w:lang w:eastAsia="en-US"/>
              </w:rPr>
            </w:pPr>
            <w:r w:rsidRPr="00AB7103">
              <w:rPr>
                <w:bCs/>
                <w:lang w:eastAsia="en-US"/>
              </w:rPr>
              <w:t>0,00</w:t>
            </w:r>
          </w:p>
        </w:tc>
      </w:tr>
      <w:tr w:rsidR="006A20A8" w:rsidRPr="00AB7103" w:rsidTr="00F565BF">
        <w:trPr>
          <w:trHeight w:val="315"/>
        </w:trPr>
        <w:tc>
          <w:tcPr>
            <w:tcW w:w="8188" w:type="dxa"/>
            <w:gridSpan w:val="4"/>
            <w:hideMark/>
          </w:tcPr>
          <w:p w:rsidR="006A20A8" w:rsidRPr="00AB7103" w:rsidRDefault="006A20A8" w:rsidP="00F565BF">
            <w:pPr>
              <w:suppressAutoHyphens w:val="0"/>
              <w:spacing w:line="322" w:lineRule="exact"/>
              <w:jc w:val="left"/>
              <w:rPr>
                <w:b/>
                <w:bCs/>
                <w:lang w:eastAsia="en-US"/>
              </w:rPr>
            </w:pPr>
            <w:r w:rsidRPr="00AB7103">
              <w:rPr>
                <w:b/>
                <w:bCs/>
                <w:lang w:eastAsia="en-US"/>
              </w:rPr>
              <w:t>ИТОГО</w:t>
            </w:r>
          </w:p>
          <w:p w:rsidR="006A20A8" w:rsidRPr="00AB7103" w:rsidRDefault="006A20A8" w:rsidP="00F565BF">
            <w:pPr>
              <w:suppressAutoHyphens w:val="0"/>
              <w:spacing w:line="322" w:lineRule="exact"/>
              <w:jc w:val="left"/>
              <w:rPr>
                <w:bCs/>
                <w:lang w:eastAsia="en-US"/>
              </w:rPr>
            </w:pPr>
            <w:r w:rsidRPr="00AB7103">
              <w:rPr>
                <w:bCs/>
                <w:lang w:eastAsia="en-US"/>
              </w:rPr>
              <w:t>в том числе НДС 18%</w:t>
            </w:r>
          </w:p>
        </w:tc>
        <w:tc>
          <w:tcPr>
            <w:tcW w:w="1985" w:type="dxa"/>
            <w:hideMark/>
          </w:tcPr>
          <w:p w:rsidR="006A20A8" w:rsidRPr="00AB7103" w:rsidRDefault="006A20A8" w:rsidP="00F565BF">
            <w:pPr>
              <w:suppressAutoHyphens w:val="0"/>
              <w:spacing w:line="322" w:lineRule="exact"/>
              <w:jc w:val="center"/>
              <w:rPr>
                <w:b/>
                <w:bCs/>
                <w:lang w:eastAsia="en-US"/>
              </w:rPr>
            </w:pPr>
            <w:r w:rsidRPr="00AB7103">
              <w:rPr>
                <w:b/>
                <w:bCs/>
                <w:lang w:eastAsia="en-US"/>
              </w:rPr>
              <w:t>0,00</w:t>
            </w:r>
          </w:p>
          <w:p w:rsidR="006A20A8" w:rsidRPr="00AB7103" w:rsidRDefault="006A20A8" w:rsidP="00F565BF">
            <w:pPr>
              <w:suppressAutoHyphens w:val="0"/>
              <w:spacing w:line="322" w:lineRule="exact"/>
              <w:jc w:val="center"/>
              <w:rPr>
                <w:b/>
                <w:bCs/>
                <w:lang w:eastAsia="en-US"/>
              </w:rPr>
            </w:pPr>
            <w:r w:rsidRPr="00AB7103">
              <w:rPr>
                <w:bCs/>
                <w:lang w:eastAsia="en-US"/>
              </w:rPr>
              <w:t>0,00</w:t>
            </w:r>
          </w:p>
        </w:tc>
      </w:tr>
    </w:tbl>
    <w:p w:rsidR="006A20A8" w:rsidRPr="00AB7103" w:rsidRDefault="006A20A8" w:rsidP="006A20A8">
      <w:pPr>
        <w:suppressAutoHyphens w:val="0"/>
        <w:spacing w:line="322" w:lineRule="exact"/>
        <w:ind w:right="34" w:firstLine="709"/>
        <w:jc w:val="both"/>
        <w:rPr>
          <w:rFonts w:eastAsiaTheme="minorHAnsi"/>
          <w:b/>
          <w:bCs/>
          <w:sz w:val="28"/>
          <w:szCs w:val="28"/>
          <w:lang w:eastAsia="en-US"/>
        </w:rPr>
      </w:pPr>
    </w:p>
    <w:p w:rsidR="006A20A8" w:rsidRPr="00AB7103" w:rsidRDefault="006A20A8" w:rsidP="006A20A8">
      <w:pPr>
        <w:suppressAutoHyphens w:val="0"/>
        <w:spacing w:line="322" w:lineRule="exact"/>
        <w:ind w:right="34" w:firstLine="709"/>
        <w:jc w:val="both"/>
        <w:rPr>
          <w:rFonts w:eastAsiaTheme="minorHAnsi"/>
          <w:sz w:val="28"/>
          <w:szCs w:val="28"/>
          <w:lang w:eastAsia="en-US"/>
        </w:rPr>
      </w:pPr>
    </w:p>
    <w:tbl>
      <w:tblPr>
        <w:tblW w:w="10080" w:type="dxa"/>
        <w:tblInd w:w="-34" w:type="dxa"/>
        <w:tblLayout w:type="fixed"/>
        <w:tblLook w:val="0000" w:firstRow="0" w:lastRow="0" w:firstColumn="0" w:lastColumn="0" w:noHBand="0" w:noVBand="0"/>
      </w:tblPr>
      <w:tblGrid>
        <w:gridCol w:w="5040"/>
        <w:gridCol w:w="5040"/>
      </w:tblGrid>
      <w:tr w:rsidR="006A20A8" w:rsidRPr="00AB7103" w:rsidTr="00F565BF">
        <w:tc>
          <w:tcPr>
            <w:tcW w:w="5040" w:type="dxa"/>
          </w:tcPr>
          <w:p w:rsidR="006A20A8" w:rsidRPr="00AB7103" w:rsidRDefault="006A20A8" w:rsidP="00F565BF">
            <w:pPr>
              <w:suppressAutoHyphens w:val="0"/>
              <w:spacing w:line="322" w:lineRule="exact"/>
              <w:ind w:right="34"/>
              <w:jc w:val="both"/>
              <w:rPr>
                <w:rFonts w:eastAsiaTheme="minorHAnsi"/>
                <w:sz w:val="28"/>
                <w:szCs w:val="28"/>
                <w:lang w:eastAsia="en-US"/>
              </w:rPr>
            </w:pPr>
            <w:r w:rsidRPr="00AB7103">
              <w:rPr>
                <w:rFonts w:eastAsiaTheme="minorHAnsi"/>
                <w:b/>
                <w:sz w:val="28"/>
                <w:szCs w:val="28"/>
                <w:lang w:eastAsia="en-US"/>
              </w:rPr>
              <w:t>От Сублицензиара:</w:t>
            </w:r>
          </w:p>
        </w:tc>
        <w:tc>
          <w:tcPr>
            <w:tcW w:w="5040" w:type="dxa"/>
          </w:tcPr>
          <w:p w:rsidR="00773929" w:rsidRPr="00C15DE9" w:rsidRDefault="006A20A8" w:rsidP="00F565BF">
            <w:pPr>
              <w:suppressAutoHyphens w:val="0"/>
              <w:spacing w:line="322" w:lineRule="exact"/>
              <w:ind w:right="34" w:firstLine="709"/>
              <w:jc w:val="both"/>
              <w:rPr>
                <w:rFonts w:eastAsiaTheme="minorHAnsi"/>
                <w:b/>
                <w:sz w:val="28"/>
                <w:szCs w:val="28"/>
                <w:lang w:eastAsia="en-US"/>
              </w:rPr>
            </w:pPr>
            <w:r w:rsidRPr="00AB7103">
              <w:rPr>
                <w:rFonts w:eastAsiaTheme="minorHAnsi"/>
                <w:b/>
                <w:sz w:val="28"/>
                <w:szCs w:val="28"/>
                <w:lang w:eastAsia="en-US"/>
              </w:rPr>
              <w:t xml:space="preserve">От </w:t>
            </w:r>
            <w:r w:rsidR="00DC3482">
              <w:rPr>
                <w:rFonts w:eastAsiaTheme="minorHAnsi"/>
                <w:b/>
                <w:sz w:val="28"/>
                <w:szCs w:val="28"/>
                <w:lang w:eastAsia="en-US"/>
              </w:rPr>
              <w:t>Сублицензиата</w:t>
            </w:r>
            <w:r w:rsidRPr="00AB7103">
              <w:rPr>
                <w:rFonts w:eastAsiaTheme="minorHAnsi"/>
                <w:b/>
                <w:sz w:val="28"/>
                <w:szCs w:val="28"/>
                <w:lang w:eastAsia="en-US"/>
              </w:rPr>
              <w:t>:</w:t>
            </w:r>
          </w:p>
          <w:p w:rsidR="00773929" w:rsidRPr="00C15DE9" w:rsidRDefault="00773929" w:rsidP="00F565BF">
            <w:pPr>
              <w:suppressAutoHyphens w:val="0"/>
              <w:spacing w:line="322" w:lineRule="exact"/>
              <w:ind w:right="34" w:firstLine="709"/>
              <w:jc w:val="both"/>
              <w:rPr>
                <w:rFonts w:eastAsiaTheme="minorHAnsi"/>
                <w:b/>
                <w:sz w:val="28"/>
                <w:szCs w:val="28"/>
                <w:lang w:eastAsia="en-US"/>
              </w:rPr>
            </w:pPr>
          </w:p>
          <w:p w:rsidR="006A20A8" w:rsidRPr="00773929" w:rsidRDefault="00773929" w:rsidP="00773929">
            <w:pPr>
              <w:suppressAutoHyphens w:val="0"/>
              <w:spacing w:line="322" w:lineRule="exact"/>
              <w:ind w:left="664" w:right="34"/>
              <w:jc w:val="both"/>
              <w:rPr>
                <w:rFonts w:eastAsiaTheme="minorHAnsi"/>
                <w:lang w:eastAsia="en-US"/>
              </w:rPr>
            </w:pPr>
            <w:r w:rsidRPr="00773929">
              <w:rPr>
                <w:rFonts w:eastAsiaTheme="minorHAnsi"/>
                <w:lang w:eastAsia="en-US"/>
              </w:rPr>
              <w:t>Первый заместитель генерального директора ПАО «ТрансКонтейнер»</w:t>
            </w:r>
          </w:p>
          <w:p w:rsidR="006A20A8" w:rsidRPr="00AB7103" w:rsidRDefault="006A20A8" w:rsidP="00F565BF">
            <w:pPr>
              <w:suppressAutoHyphens w:val="0"/>
              <w:spacing w:line="322" w:lineRule="exact"/>
              <w:ind w:right="34" w:firstLine="709"/>
              <w:jc w:val="both"/>
              <w:rPr>
                <w:rFonts w:eastAsiaTheme="minorHAnsi"/>
                <w:sz w:val="28"/>
                <w:szCs w:val="28"/>
                <w:lang w:eastAsia="en-US"/>
              </w:rPr>
            </w:pPr>
          </w:p>
        </w:tc>
      </w:tr>
      <w:tr w:rsidR="006A20A8" w:rsidRPr="00AB7103" w:rsidTr="00F565BF">
        <w:tc>
          <w:tcPr>
            <w:tcW w:w="5040" w:type="dxa"/>
          </w:tcPr>
          <w:p w:rsidR="006A20A8" w:rsidRPr="00AB7103" w:rsidRDefault="006A20A8" w:rsidP="00F565BF">
            <w:pPr>
              <w:suppressAutoHyphens w:val="0"/>
              <w:spacing w:line="322" w:lineRule="exact"/>
              <w:ind w:right="34" w:firstLine="709"/>
              <w:jc w:val="both"/>
              <w:rPr>
                <w:rFonts w:eastAsiaTheme="minorHAnsi"/>
                <w:sz w:val="28"/>
                <w:szCs w:val="28"/>
                <w:lang w:eastAsia="en-US"/>
              </w:rPr>
            </w:pPr>
          </w:p>
          <w:p w:rsidR="006A20A8" w:rsidRPr="00AB7103" w:rsidRDefault="006A20A8" w:rsidP="00F565BF">
            <w:pPr>
              <w:suppressAutoHyphens w:val="0"/>
              <w:spacing w:line="322" w:lineRule="exact"/>
              <w:ind w:right="34" w:firstLine="709"/>
              <w:jc w:val="both"/>
              <w:rPr>
                <w:rFonts w:eastAsiaTheme="minorHAnsi"/>
                <w:sz w:val="28"/>
                <w:szCs w:val="28"/>
                <w:lang w:eastAsia="en-US"/>
              </w:rPr>
            </w:pPr>
          </w:p>
        </w:tc>
        <w:tc>
          <w:tcPr>
            <w:tcW w:w="5040" w:type="dxa"/>
          </w:tcPr>
          <w:p w:rsidR="006A20A8" w:rsidRPr="00AB7103" w:rsidRDefault="006A20A8" w:rsidP="00F565BF">
            <w:pPr>
              <w:suppressAutoHyphens w:val="0"/>
              <w:spacing w:line="322" w:lineRule="exact"/>
              <w:ind w:right="34" w:firstLine="709"/>
              <w:jc w:val="both"/>
              <w:rPr>
                <w:rFonts w:eastAsiaTheme="minorHAnsi"/>
                <w:sz w:val="28"/>
                <w:szCs w:val="28"/>
                <w:lang w:eastAsia="en-US"/>
              </w:rPr>
            </w:pPr>
          </w:p>
        </w:tc>
      </w:tr>
      <w:tr w:rsidR="006A20A8" w:rsidRPr="00AB7103" w:rsidTr="00F565BF">
        <w:tc>
          <w:tcPr>
            <w:tcW w:w="5040" w:type="dxa"/>
          </w:tcPr>
          <w:p w:rsidR="006A20A8" w:rsidRPr="00AB7103" w:rsidRDefault="006A20A8" w:rsidP="00F565BF">
            <w:pPr>
              <w:suppressAutoHyphens w:val="0"/>
              <w:spacing w:line="322" w:lineRule="exact"/>
              <w:ind w:right="34"/>
              <w:jc w:val="both"/>
              <w:rPr>
                <w:rFonts w:eastAsiaTheme="minorHAnsi"/>
                <w:sz w:val="28"/>
                <w:szCs w:val="28"/>
                <w:lang w:eastAsia="en-US"/>
              </w:rPr>
            </w:pPr>
            <w:r w:rsidRPr="00AB7103">
              <w:rPr>
                <w:rFonts w:eastAsiaTheme="minorHAnsi"/>
                <w:sz w:val="28"/>
                <w:szCs w:val="28"/>
                <w:lang w:eastAsia="en-US"/>
              </w:rPr>
              <w:t>_______________ /____________/</w:t>
            </w:r>
          </w:p>
        </w:tc>
        <w:tc>
          <w:tcPr>
            <w:tcW w:w="5040" w:type="dxa"/>
          </w:tcPr>
          <w:p w:rsidR="006A20A8" w:rsidRPr="00AB7103" w:rsidRDefault="006A20A8" w:rsidP="00F565BF">
            <w:pPr>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_______________ В.В. Чиснаков</w:t>
            </w:r>
          </w:p>
        </w:tc>
      </w:tr>
    </w:tbl>
    <w:p w:rsidR="0055299C" w:rsidRDefault="0055299C" w:rsidP="00913055">
      <w:pPr>
        <w:rPr>
          <w:b/>
          <w:i/>
          <w:sz w:val="28"/>
          <w:szCs w:val="28"/>
        </w:rPr>
      </w:pPr>
    </w:p>
    <w:p w:rsidR="006A20A8" w:rsidRDefault="006A20A8">
      <w:pPr>
        <w:suppressAutoHyphens w:val="0"/>
        <w:rPr>
          <w:b/>
          <w:i/>
          <w:sz w:val="28"/>
          <w:szCs w:val="28"/>
        </w:rPr>
      </w:pPr>
      <w:r>
        <w:rPr>
          <w:b/>
          <w:i/>
          <w:sz w:val="28"/>
          <w:szCs w:val="28"/>
        </w:rPr>
        <w:br w:type="page"/>
      </w:r>
    </w:p>
    <w:p w:rsidR="006A20A8" w:rsidRPr="007302AB" w:rsidRDefault="006A20A8" w:rsidP="006A20A8">
      <w:pPr>
        <w:suppressAutoHyphens w:val="0"/>
        <w:spacing w:line="322" w:lineRule="exact"/>
        <w:ind w:right="34" w:firstLine="709"/>
        <w:jc w:val="right"/>
        <w:rPr>
          <w:rFonts w:eastAsiaTheme="minorHAnsi"/>
          <w:sz w:val="28"/>
          <w:szCs w:val="28"/>
          <w:lang w:eastAsia="en-US"/>
        </w:rPr>
      </w:pPr>
      <w:r w:rsidRPr="007302AB">
        <w:rPr>
          <w:rFonts w:eastAsiaTheme="minorHAnsi"/>
          <w:sz w:val="28"/>
          <w:szCs w:val="28"/>
          <w:lang w:eastAsia="en-US"/>
        </w:rPr>
        <w:lastRenderedPageBreak/>
        <w:t>Приложение №2</w:t>
      </w:r>
    </w:p>
    <w:p w:rsidR="006A20A8" w:rsidRPr="007302AB" w:rsidRDefault="006A20A8" w:rsidP="006A20A8">
      <w:pPr>
        <w:suppressAutoHyphens w:val="0"/>
        <w:spacing w:line="322" w:lineRule="exact"/>
        <w:ind w:right="34" w:firstLine="709"/>
        <w:jc w:val="right"/>
        <w:rPr>
          <w:rFonts w:eastAsiaTheme="minorHAnsi"/>
          <w:sz w:val="28"/>
          <w:szCs w:val="28"/>
          <w:lang w:eastAsia="en-US"/>
        </w:rPr>
      </w:pPr>
      <w:r w:rsidRPr="007302AB">
        <w:rPr>
          <w:rFonts w:eastAsiaTheme="minorHAnsi"/>
          <w:sz w:val="28"/>
          <w:szCs w:val="28"/>
          <w:lang w:eastAsia="en-US"/>
        </w:rPr>
        <w:t xml:space="preserve">к </w:t>
      </w:r>
      <w:proofErr w:type="spellStart"/>
      <w:r w:rsidRPr="007302AB">
        <w:rPr>
          <w:rFonts w:eastAsiaTheme="minorHAnsi"/>
          <w:sz w:val="28"/>
          <w:szCs w:val="28"/>
          <w:lang w:eastAsia="en-US"/>
        </w:rPr>
        <w:t>Сублицензионному</w:t>
      </w:r>
      <w:proofErr w:type="spellEnd"/>
      <w:r w:rsidRPr="007302AB">
        <w:rPr>
          <w:rFonts w:eastAsiaTheme="minorHAnsi"/>
          <w:sz w:val="28"/>
          <w:szCs w:val="28"/>
          <w:lang w:eastAsia="en-US"/>
        </w:rPr>
        <w:t xml:space="preserve"> договору № </w:t>
      </w:r>
      <w:proofErr w:type="spellStart"/>
      <w:r w:rsidRPr="007302AB">
        <w:rPr>
          <w:rFonts w:eastAsiaTheme="minorHAnsi"/>
          <w:sz w:val="28"/>
          <w:szCs w:val="28"/>
          <w:lang w:eastAsia="en-US"/>
        </w:rPr>
        <w:t>ТКд</w:t>
      </w:r>
      <w:proofErr w:type="spellEnd"/>
      <w:r w:rsidRPr="006A20A8">
        <w:rPr>
          <w:rFonts w:eastAsiaTheme="minorHAnsi"/>
          <w:sz w:val="28"/>
          <w:szCs w:val="28"/>
          <w:lang w:eastAsia="en-US"/>
        </w:rPr>
        <w:t>/</w:t>
      </w:r>
      <w:r w:rsidRPr="007302AB">
        <w:rPr>
          <w:rFonts w:eastAsiaTheme="minorHAnsi"/>
          <w:sz w:val="28"/>
          <w:szCs w:val="28"/>
          <w:lang w:eastAsia="en-US"/>
        </w:rPr>
        <w:t>1</w:t>
      </w:r>
      <w:r w:rsidRPr="006A20A8">
        <w:rPr>
          <w:rFonts w:eastAsiaTheme="minorHAnsi"/>
          <w:sz w:val="28"/>
          <w:szCs w:val="28"/>
          <w:lang w:eastAsia="en-US"/>
        </w:rPr>
        <w:t>5</w:t>
      </w:r>
      <w:r w:rsidRPr="007302AB">
        <w:rPr>
          <w:rFonts w:eastAsiaTheme="minorHAnsi"/>
          <w:sz w:val="28"/>
          <w:szCs w:val="28"/>
          <w:lang w:eastAsia="en-US"/>
        </w:rPr>
        <w:t>/___/___</w:t>
      </w:r>
    </w:p>
    <w:p w:rsidR="006A20A8" w:rsidRPr="007302AB" w:rsidRDefault="006A20A8" w:rsidP="006A20A8">
      <w:pPr>
        <w:suppressAutoHyphens w:val="0"/>
        <w:spacing w:line="322" w:lineRule="exact"/>
        <w:ind w:right="34" w:firstLine="709"/>
        <w:jc w:val="right"/>
        <w:rPr>
          <w:rFonts w:eastAsiaTheme="minorHAnsi"/>
          <w:sz w:val="28"/>
          <w:szCs w:val="28"/>
          <w:lang w:eastAsia="en-US"/>
        </w:rPr>
      </w:pPr>
      <w:r w:rsidRPr="007302AB">
        <w:rPr>
          <w:rFonts w:eastAsiaTheme="minorHAnsi"/>
          <w:sz w:val="28"/>
          <w:szCs w:val="28"/>
          <w:lang w:eastAsia="en-US"/>
        </w:rPr>
        <w:t>от «___»___________ 201</w:t>
      </w:r>
      <w:r>
        <w:rPr>
          <w:rFonts w:eastAsiaTheme="minorHAnsi"/>
          <w:sz w:val="28"/>
          <w:szCs w:val="28"/>
          <w:lang w:val="en-US" w:eastAsia="en-US"/>
        </w:rPr>
        <w:t>5</w:t>
      </w:r>
      <w:r w:rsidRPr="007302AB">
        <w:rPr>
          <w:rFonts w:eastAsiaTheme="minorHAnsi"/>
          <w:sz w:val="28"/>
          <w:szCs w:val="28"/>
          <w:lang w:eastAsia="en-US"/>
        </w:rPr>
        <w:t xml:space="preserve"> г.</w:t>
      </w:r>
    </w:p>
    <w:p w:rsidR="006A20A8" w:rsidRPr="00AB7103" w:rsidRDefault="006A20A8" w:rsidP="006A20A8">
      <w:pPr>
        <w:suppressAutoHyphens w:val="0"/>
        <w:spacing w:line="322" w:lineRule="exact"/>
        <w:ind w:right="34" w:firstLine="709"/>
        <w:jc w:val="both"/>
        <w:rPr>
          <w:rFonts w:eastAsiaTheme="minorHAnsi"/>
          <w:lang w:eastAsia="en-US"/>
        </w:rPr>
      </w:pPr>
    </w:p>
    <w:p w:rsidR="006A20A8" w:rsidRPr="00AB7103" w:rsidRDefault="006A20A8" w:rsidP="006A20A8">
      <w:pPr>
        <w:suppressAutoHyphens w:val="0"/>
        <w:spacing w:line="322" w:lineRule="exact"/>
        <w:ind w:right="34" w:firstLine="709"/>
        <w:jc w:val="both"/>
        <w:rPr>
          <w:rFonts w:eastAsiaTheme="minorHAnsi"/>
          <w:sz w:val="28"/>
          <w:szCs w:val="28"/>
          <w:lang w:eastAsia="en-US"/>
        </w:rPr>
      </w:pPr>
    </w:p>
    <w:p w:rsidR="006A20A8" w:rsidRPr="00AB7103" w:rsidRDefault="006A20A8" w:rsidP="006A20A8">
      <w:pPr>
        <w:suppressAutoHyphens w:val="0"/>
        <w:spacing w:line="322" w:lineRule="exact"/>
        <w:ind w:right="34" w:firstLine="709"/>
        <w:jc w:val="both"/>
        <w:rPr>
          <w:rFonts w:eastAsiaTheme="minorHAnsi"/>
          <w:sz w:val="28"/>
          <w:szCs w:val="28"/>
          <w:lang w:eastAsia="en-US"/>
        </w:rPr>
      </w:pPr>
    </w:p>
    <w:p w:rsidR="006A20A8" w:rsidRPr="00AB7103" w:rsidRDefault="006A20A8" w:rsidP="006A20A8">
      <w:pPr>
        <w:suppressAutoHyphens w:val="0"/>
        <w:spacing w:line="322" w:lineRule="exact"/>
        <w:ind w:right="34" w:firstLine="709"/>
        <w:jc w:val="center"/>
        <w:rPr>
          <w:rFonts w:eastAsiaTheme="minorHAnsi"/>
          <w:b/>
          <w:sz w:val="28"/>
          <w:szCs w:val="28"/>
          <w:lang w:eastAsia="en-US"/>
        </w:rPr>
      </w:pPr>
      <w:r w:rsidRPr="00AB7103">
        <w:rPr>
          <w:rFonts w:eastAsiaTheme="minorHAnsi"/>
          <w:b/>
          <w:sz w:val="28"/>
          <w:szCs w:val="28"/>
          <w:lang w:eastAsia="en-US"/>
        </w:rPr>
        <w:t>Календарный план</w:t>
      </w:r>
    </w:p>
    <w:p w:rsidR="006A20A8" w:rsidRPr="00AB7103" w:rsidRDefault="006A20A8" w:rsidP="006A20A8">
      <w:pPr>
        <w:suppressAutoHyphens w:val="0"/>
        <w:spacing w:line="322" w:lineRule="exact"/>
        <w:ind w:right="34" w:firstLine="709"/>
        <w:jc w:val="both"/>
        <w:rPr>
          <w:rFonts w:eastAsiaTheme="minorHAnsi"/>
          <w:sz w:val="28"/>
          <w:szCs w:val="28"/>
          <w:lang w:eastAsia="en-US"/>
        </w:rPr>
      </w:pPr>
    </w:p>
    <w:tbl>
      <w:tblPr>
        <w:tblStyle w:val="1f5"/>
        <w:tblW w:w="0" w:type="auto"/>
        <w:tblInd w:w="250" w:type="dxa"/>
        <w:tblLook w:val="04A0" w:firstRow="1" w:lastRow="0" w:firstColumn="1" w:lastColumn="0" w:noHBand="0" w:noVBand="1"/>
      </w:tblPr>
      <w:tblGrid>
        <w:gridCol w:w="879"/>
        <w:gridCol w:w="3374"/>
        <w:gridCol w:w="2693"/>
        <w:gridCol w:w="992"/>
        <w:gridCol w:w="1666"/>
      </w:tblGrid>
      <w:tr w:rsidR="006A20A8" w:rsidRPr="00AB7103" w:rsidTr="00F565BF">
        <w:trPr>
          <w:trHeight w:val="315"/>
        </w:trPr>
        <w:tc>
          <w:tcPr>
            <w:tcW w:w="879" w:type="dxa"/>
            <w:noWrap/>
            <w:hideMark/>
          </w:tcPr>
          <w:p w:rsidR="006A20A8" w:rsidRPr="00AB7103" w:rsidRDefault="006A20A8" w:rsidP="00F565BF">
            <w:pPr>
              <w:suppressAutoHyphens w:val="0"/>
              <w:spacing w:line="322" w:lineRule="exact"/>
              <w:ind w:firstLine="0"/>
              <w:rPr>
                <w:bCs/>
                <w:lang w:eastAsia="en-US"/>
              </w:rPr>
            </w:pPr>
            <w:r>
              <w:rPr>
                <w:bCs/>
                <w:lang w:eastAsia="en-US"/>
              </w:rPr>
              <w:t xml:space="preserve">№ </w:t>
            </w:r>
            <w:proofErr w:type="gramStart"/>
            <w:r w:rsidRPr="00AB7103">
              <w:rPr>
                <w:bCs/>
                <w:lang w:eastAsia="en-US"/>
              </w:rPr>
              <w:t>п</w:t>
            </w:r>
            <w:proofErr w:type="gramEnd"/>
            <w:r w:rsidRPr="00AB7103">
              <w:rPr>
                <w:bCs/>
                <w:lang w:eastAsia="en-US"/>
              </w:rPr>
              <w:t>/п</w:t>
            </w:r>
          </w:p>
        </w:tc>
        <w:tc>
          <w:tcPr>
            <w:tcW w:w="3374" w:type="dxa"/>
            <w:noWrap/>
            <w:hideMark/>
          </w:tcPr>
          <w:p w:rsidR="006A20A8" w:rsidRPr="00AB7103" w:rsidRDefault="006A20A8" w:rsidP="00F565BF">
            <w:pPr>
              <w:suppressAutoHyphens w:val="0"/>
              <w:spacing w:line="322" w:lineRule="exact"/>
              <w:rPr>
                <w:bCs/>
                <w:lang w:eastAsia="en-US"/>
              </w:rPr>
            </w:pPr>
            <w:r w:rsidRPr="00AB7103">
              <w:rPr>
                <w:bCs/>
                <w:lang w:eastAsia="en-US"/>
              </w:rPr>
              <w:t>Наименование</w:t>
            </w:r>
          </w:p>
        </w:tc>
        <w:tc>
          <w:tcPr>
            <w:tcW w:w="2693" w:type="dxa"/>
            <w:noWrap/>
            <w:hideMark/>
          </w:tcPr>
          <w:p w:rsidR="006A20A8" w:rsidRPr="00AB7103" w:rsidRDefault="006A20A8" w:rsidP="00F565BF">
            <w:pPr>
              <w:suppressAutoHyphens w:val="0"/>
              <w:spacing w:line="322" w:lineRule="exact"/>
              <w:ind w:firstLine="0"/>
              <w:rPr>
                <w:bCs/>
                <w:lang w:eastAsia="en-US"/>
              </w:rPr>
            </w:pPr>
            <w:r w:rsidRPr="00AB7103">
              <w:rPr>
                <w:bCs/>
                <w:lang w:eastAsia="en-US"/>
              </w:rPr>
              <w:t xml:space="preserve">Срок </w:t>
            </w:r>
            <w:r>
              <w:rPr>
                <w:bCs/>
                <w:lang w:eastAsia="en-US"/>
              </w:rPr>
              <w:t>передачи прав</w:t>
            </w:r>
          </w:p>
        </w:tc>
        <w:tc>
          <w:tcPr>
            <w:tcW w:w="992" w:type="dxa"/>
            <w:noWrap/>
            <w:hideMark/>
          </w:tcPr>
          <w:p w:rsidR="006A20A8" w:rsidRPr="00AB7103" w:rsidRDefault="006A20A8" w:rsidP="00F565BF">
            <w:pPr>
              <w:suppressAutoHyphens w:val="0"/>
              <w:spacing w:line="322" w:lineRule="exact"/>
              <w:ind w:firstLine="0"/>
              <w:rPr>
                <w:bCs/>
                <w:lang w:eastAsia="en-US"/>
              </w:rPr>
            </w:pPr>
            <w:r w:rsidRPr="00AB7103">
              <w:rPr>
                <w:bCs/>
                <w:lang w:eastAsia="en-US"/>
              </w:rPr>
              <w:t>Кол-во</w:t>
            </w:r>
          </w:p>
        </w:tc>
        <w:tc>
          <w:tcPr>
            <w:tcW w:w="1666" w:type="dxa"/>
            <w:noWrap/>
            <w:hideMark/>
          </w:tcPr>
          <w:p w:rsidR="006A20A8" w:rsidRPr="00AB7103" w:rsidRDefault="006A20A8" w:rsidP="00F565BF">
            <w:pPr>
              <w:suppressAutoHyphens w:val="0"/>
              <w:spacing w:line="322" w:lineRule="exact"/>
              <w:ind w:firstLine="0"/>
              <w:rPr>
                <w:bCs/>
                <w:lang w:eastAsia="en-US"/>
              </w:rPr>
            </w:pPr>
            <w:r w:rsidRPr="00AB7103">
              <w:rPr>
                <w:bCs/>
                <w:lang w:eastAsia="en-US"/>
              </w:rPr>
              <w:t xml:space="preserve">Стоимость, </w:t>
            </w:r>
            <w:proofErr w:type="spellStart"/>
            <w:r w:rsidRPr="00AB7103">
              <w:rPr>
                <w:bCs/>
                <w:lang w:eastAsia="en-US"/>
              </w:rPr>
              <w:t>руб</w:t>
            </w:r>
            <w:proofErr w:type="spellEnd"/>
          </w:p>
        </w:tc>
      </w:tr>
      <w:tr w:rsidR="006A20A8" w:rsidRPr="00AB7103" w:rsidTr="00F565BF">
        <w:trPr>
          <w:trHeight w:val="960"/>
        </w:trPr>
        <w:tc>
          <w:tcPr>
            <w:tcW w:w="879" w:type="dxa"/>
            <w:hideMark/>
          </w:tcPr>
          <w:p w:rsidR="006A20A8" w:rsidRPr="00053C9C" w:rsidRDefault="006A20A8" w:rsidP="00F565BF">
            <w:pPr>
              <w:suppressAutoHyphens w:val="0"/>
              <w:spacing w:line="322" w:lineRule="exact"/>
              <w:ind w:firstLine="0"/>
              <w:rPr>
                <w:bCs/>
                <w:lang w:val="en-US" w:eastAsia="en-US"/>
              </w:rPr>
            </w:pPr>
            <w:r>
              <w:rPr>
                <w:bCs/>
                <w:lang w:eastAsia="en-US"/>
              </w:rPr>
              <w:t>1</w:t>
            </w:r>
            <w:r>
              <w:rPr>
                <w:bCs/>
                <w:lang w:val="en-US" w:eastAsia="en-US"/>
              </w:rPr>
              <w:t>.</w:t>
            </w:r>
          </w:p>
        </w:tc>
        <w:tc>
          <w:tcPr>
            <w:tcW w:w="3374" w:type="dxa"/>
            <w:hideMark/>
          </w:tcPr>
          <w:p w:rsidR="006A20A8" w:rsidRPr="003251A4" w:rsidRDefault="006A20A8" w:rsidP="00F565BF">
            <w:pPr>
              <w:suppressAutoHyphens w:val="0"/>
              <w:spacing w:line="322" w:lineRule="exact"/>
              <w:ind w:firstLine="0"/>
              <w:jc w:val="left"/>
              <w:rPr>
                <w:bCs/>
                <w:lang w:val="en-US" w:eastAsia="en-US"/>
              </w:rPr>
            </w:pPr>
            <w:r w:rsidRPr="003251A4">
              <w:rPr>
                <w:color w:val="000000"/>
                <w:lang w:val="en-US" w:eastAsia="en-US"/>
              </w:rPr>
              <w:t>ARIS Connect Server (</w:t>
            </w:r>
            <w:r w:rsidRPr="003251A4">
              <w:rPr>
                <w:color w:val="000000"/>
                <w:lang w:eastAsia="en-US"/>
              </w:rPr>
              <w:t>расширение</w:t>
            </w:r>
            <w:r w:rsidRPr="003251A4">
              <w:rPr>
                <w:color w:val="000000"/>
                <w:lang w:val="en-US" w:eastAsia="en-US"/>
              </w:rPr>
              <w:t xml:space="preserve"> </w:t>
            </w:r>
            <w:r w:rsidRPr="003251A4">
              <w:rPr>
                <w:color w:val="000000"/>
                <w:lang w:eastAsia="en-US"/>
              </w:rPr>
              <w:t>от</w:t>
            </w:r>
            <w:r w:rsidRPr="003251A4">
              <w:rPr>
                <w:color w:val="000000"/>
                <w:lang w:val="en-US" w:eastAsia="en-US"/>
              </w:rPr>
              <w:t xml:space="preserve"> Design server)</w:t>
            </w:r>
          </w:p>
        </w:tc>
        <w:tc>
          <w:tcPr>
            <w:tcW w:w="2693" w:type="dxa"/>
            <w:noWrap/>
            <w:hideMark/>
          </w:tcPr>
          <w:p w:rsidR="006A20A8" w:rsidRPr="00AB7103" w:rsidRDefault="006A20A8" w:rsidP="00F565BF">
            <w:pPr>
              <w:suppressAutoHyphens w:val="0"/>
              <w:spacing w:line="322" w:lineRule="exact"/>
              <w:ind w:firstLine="0"/>
              <w:rPr>
                <w:bCs/>
                <w:lang w:eastAsia="en-US"/>
              </w:rPr>
            </w:pPr>
            <w:r w:rsidRPr="00AB7103">
              <w:rPr>
                <w:bCs/>
                <w:lang w:eastAsia="en-US"/>
              </w:rPr>
              <w:t>__ рабочих дней</w:t>
            </w:r>
          </w:p>
        </w:tc>
        <w:tc>
          <w:tcPr>
            <w:tcW w:w="992" w:type="dxa"/>
            <w:noWrap/>
            <w:hideMark/>
          </w:tcPr>
          <w:p w:rsidR="006A20A8" w:rsidRPr="00AB7103" w:rsidRDefault="006A20A8" w:rsidP="00F565BF">
            <w:pPr>
              <w:suppressAutoHyphens w:val="0"/>
              <w:spacing w:line="322" w:lineRule="exact"/>
              <w:ind w:firstLine="0"/>
              <w:rPr>
                <w:bCs/>
                <w:lang w:eastAsia="en-US"/>
              </w:rPr>
            </w:pPr>
            <w:r w:rsidRPr="00AB7103">
              <w:rPr>
                <w:bCs/>
                <w:lang w:eastAsia="en-US"/>
              </w:rPr>
              <w:t>1</w:t>
            </w:r>
          </w:p>
        </w:tc>
        <w:tc>
          <w:tcPr>
            <w:tcW w:w="1666" w:type="dxa"/>
            <w:noWrap/>
            <w:hideMark/>
          </w:tcPr>
          <w:p w:rsidR="006A20A8" w:rsidRPr="00AB7103" w:rsidRDefault="006A20A8" w:rsidP="00F565BF">
            <w:pPr>
              <w:suppressAutoHyphens w:val="0"/>
              <w:spacing w:line="322" w:lineRule="exact"/>
              <w:rPr>
                <w:bCs/>
                <w:lang w:eastAsia="en-US"/>
              </w:rPr>
            </w:pPr>
            <w:r w:rsidRPr="00AB7103">
              <w:rPr>
                <w:bCs/>
                <w:lang w:eastAsia="en-US"/>
              </w:rPr>
              <w:t>0,00</w:t>
            </w:r>
          </w:p>
        </w:tc>
      </w:tr>
      <w:tr w:rsidR="006A20A8" w:rsidRPr="00AB7103" w:rsidTr="00F565BF">
        <w:trPr>
          <w:trHeight w:val="533"/>
        </w:trPr>
        <w:tc>
          <w:tcPr>
            <w:tcW w:w="879" w:type="dxa"/>
          </w:tcPr>
          <w:p w:rsidR="006A20A8" w:rsidRPr="00053C9C" w:rsidRDefault="006A20A8" w:rsidP="00F565BF">
            <w:pPr>
              <w:suppressAutoHyphens w:val="0"/>
              <w:spacing w:line="322" w:lineRule="exact"/>
              <w:ind w:firstLine="0"/>
              <w:rPr>
                <w:bCs/>
                <w:lang w:val="en-US" w:eastAsia="en-US"/>
              </w:rPr>
            </w:pPr>
            <w:r w:rsidRPr="00AB7103">
              <w:rPr>
                <w:bCs/>
                <w:lang w:eastAsia="en-US"/>
              </w:rPr>
              <w:t>2</w:t>
            </w:r>
            <w:r>
              <w:rPr>
                <w:bCs/>
                <w:lang w:val="en-US" w:eastAsia="en-US"/>
              </w:rPr>
              <w:t>.</w:t>
            </w:r>
          </w:p>
        </w:tc>
        <w:tc>
          <w:tcPr>
            <w:tcW w:w="3374" w:type="dxa"/>
          </w:tcPr>
          <w:p w:rsidR="006A20A8" w:rsidRPr="00AB7103" w:rsidRDefault="006A20A8" w:rsidP="00F565BF">
            <w:pPr>
              <w:suppressAutoHyphens w:val="0"/>
              <w:spacing w:line="322" w:lineRule="exact"/>
              <w:ind w:firstLine="0"/>
              <w:rPr>
                <w:bCs/>
                <w:lang w:eastAsia="en-US"/>
              </w:rPr>
            </w:pPr>
            <w:r w:rsidRPr="003251A4">
              <w:rPr>
                <w:bCs/>
                <w:lang w:eastAsia="en-US"/>
              </w:rPr>
              <w:t xml:space="preserve">ARIS </w:t>
            </w:r>
            <w:proofErr w:type="spellStart"/>
            <w:r w:rsidRPr="003251A4">
              <w:rPr>
                <w:bCs/>
                <w:lang w:eastAsia="en-US"/>
              </w:rPr>
              <w:t>Connect</w:t>
            </w:r>
            <w:proofErr w:type="spellEnd"/>
            <w:r w:rsidRPr="003251A4">
              <w:rPr>
                <w:bCs/>
                <w:lang w:eastAsia="en-US"/>
              </w:rPr>
              <w:t xml:space="preserve"> </w:t>
            </w:r>
            <w:proofErr w:type="spellStart"/>
            <w:r w:rsidRPr="003251A4">
              <w:rPr>
                <w:bCs/>
                <w:lang w:eastAsia="en-US"/>
              </w:rPr>
              <w:t>Designer</w:t>
            </w:r>
            <w:proofErr w:type="spellEnd"/>
          </w:p>
        </w:tc>
        <w:tc>
          <w:tcPr>
            <w:tcW w:w="2693" w:type="dxa"/>
            <w:noWrap/>
          </w:tcPr>
          <w:p w:rsidR="006A20A8" w:rsidRPr="00AB7103" w:rsidRDefault="006A20A8" w:rsidP="00F565BF">
            <w:pPr>
              <w:suppressAutoHyphens w:val="0"/>
              <w:spacing w:line="322" w:lineRule="exact"/>
              <w:ind w:firstLine="0"/>
              <w:rPr>
                <w:bCs/>
                <w:lang w:eastAsia="en-US"/>
              </w:rPr>
            </w:pPr>
            <w:r w:rsidRPr="00AB7103">
              <w:rPr>
                <w:bCs/>
                <w:lang w:eastAsia="en-US"/>
              </w:rPr>
              <w:t>__ рабочих дней</w:t>
            </w:r>
          </w:p>
        </w:tc>
        <w:tc>
          <w:tcPr>
            <w:tcW w:w="992" w:type="dxa"/>
            <w:noWrap/>
          </w:tcPr>
          <w:p w:rsidR="006A20A8" w:rsidRPr="003251A4" w:rsidRDefault="006A20A8" w:rsidP="00F565BF">
            <w:pPr>
              <w:suppressAutoHyphens w:val="0"/>
              <w:spacing w:line="322" w:lineRule="exact"/>
              <w:ind w:firstLine="0"/>
              <w:rPr>
                <w:bCs/>
                <w:lang w:val="en-US" w:eastAsia="en-US"/>
              </w:rPr>
            </w:pPr>
            <w:r w:rsidRPr="00AB7103">
              <w:rPr>
                <w:bCs/>
                <w:lang w:eastAsia="en-US"/>
              </w:rPr>
              <w:t>1</w:t>
            </w:r>
            <w:r>
              <w:rPr>
                <w:bCs/>
                <w:lang w:val="en-US" w:eastAsia="en-US"/>
              </w:rPr>
              <w:t>0</w:t>
            </w:r>
          </w:p>
        </w:tc>
        <w:tc>
          <w:tcPr>
            <w:tcW w:w="1666" w:type="dxa"/>
            <w:noWrap/>
          </w:tcPr>
          <w:p w:rsidR="006A20A8" w:rsidRPr="00AB7103" w:rsidRDefault="006A20A8" w:rsidP="00F565BF">
            <w:pPr>
              <w:suppressAutoHyphens w:val="0"/>
              <w:spacing w:line="322" w:lineRule="exact"/>
              <w:rPr>
                <w:bCs/>
                <w:lang w:eastAsia="en-US"/>
              </w:rPr>
            </w:pPr>
            <w:r w:rsidRPr="00AB7103">
              <w:rPr>
                <w:bCs/>
                <w:lang w:eastAsia="en-US"/>
              </w:rPr>
              <w:t>0,00</w:t>
            </w:r>
          </w:p>
        </w:tc>
      </w:tr>
      <w:tr w:rsidR="006A20A8" w:rsidRPr="00AB7103" w:rsidTr="00F565BF">
        <w:trPr>
          <w:trHeight w:val="391"/>
        </w:trPr>
        <w:tc>
          <w:tcPr>
            <w:tcW w:w="7938" w:type="dxa"/>
            <w:gridSpan w:val="4"/>
            <w:hideMark/>
          </w:tcPr>
          <w:p w:rsidR="006A20A8" w:rsidRPr="00AB7103" w:rsidRDefault="006A20A8" w:rsidP="00F565BF">
            <w:pPr>
              <w:suppressAutoHyphens w:val="0"/>
              <w:spacing w:line="322" w:lineRule="exact"/>
              <w:rPr>
                <w:bCs/>
                <w:lang w:eastAsia="en-US"/>
              </w:rPr>
            </w:pPr>
            <w:proofErr w:type="spellStart"/>
            <w:r>
              <w:rPr>
                <w:bCs/>
                <w:lang w:val="en-US" w:eastAsia="en-US"/>
              </w:rPr>
              <w:t>Итого</w:t>
            </w:r>
            <w:proofErr w:type="spellEnd"/>
            <w:r w:rsidRPr="00AB7103">
              <w:rPr>
                <w:bCs/>
                <w:lang w:eastAsia="en-US"/>
              </w:rPr>
              <w:t> </w:t>
            </w:r>
          </w:p>
        </w:tc>
        <w:tc>
          <w:tcPr>
            <w:tcW w:w="1666" w:type="dxa"/>
            <w:noWrap/>
            <w:hideMark/>
          </w:tcPr>
          <w:p w:rsidR="006A20A8" w:rsidRPr="00AB7103" w:rsidRDefault="006A20A8" w:rsidP="00F565BF">
            <w:pPr>
              <w:suppressAutoHyphens w:val="0"/>
              <w:spacing w:line="322" w:lineRule="exact"/>
              <w:rPr>
                <w:b/>
                <w:bCs/>
                <w:lang w:eastAsia="en-US"/>
              </w:rPr>
            </w:pPr>
            <w:r w:rsidRPr="00AB7103">
              <w:rPr>
                <w:b/>
                <w:bCs/>
                <w:lang w:eastAsia="en-US"/>
              </w:rPr>
              <w:t>0,00</w:t>
            </w:r>
          </w:p>
        </w:tc>
      </w:tr>
    </w:tbl>
    <w:p w:rsidR="006A20A8" w:rsidRPr="00AB7103" w:rsidRDefault="006A20A8" w:rsidP="006A20A8">
      <w:pPr>
        <w:suppressAutoHyphens w:val="0"/>
        <w:spacing w:line="322" w:lineRule="exact"/>
        <w:ind w:right="34" w:firstLine="709"/>
        <w:jc w:val="both"/>
        <w:rPr>
          <w:rFonts w:eastAsiaTheme="minorHAnsi"/>
          <w:sz w:val="28"/>
          <w:szCs w:val="28"/>
          <w:lang w:eastAsia="en-US"/>
        </w:rPr>
      </w:pPr>
    </w:p>
    <w:p w:rsidR="006A20A8" w:rsidRPr="00AB7103" w:rsidRDefault="006A20A8" w:rsidP="006A20A8">
      <w:pPr>
        <w:suppressAutoHyphens w:val="0"/>
        <w:spacing w:line="322" w:lineRule="exact"/>
        <w:ind w:right="34" w:firstLine="709"/>
        <w:jc w:val="both"/>
        <w:rPr>
          <w:rFonts w:eastAsiaTheme="minorHAnsi"/>
          <w:sz w:val="28"/>
          <w:szCs w:val="28"/>
          <w:lang w:eastAsia="en-US"/>
        </w:rPr>
      </w:pPr>
    </w:p>
    <w:p w:rsidR="006A20A8" w:rsidRPr="00AB7103" w:rsidRDefault="006A20A8" w:rsidP="006A20A8">
      <w:pPr>
        <w:suppressAutoHyphens w:val="0"/>
        <w:spacing w:line="322" w:lineRule="exact"/>
        <w:ind w:right="34" w:firstLine="709"/>
        <w:jc w:val="both"/>
        <w:rPr>
          <w:rFonts w:eastAsiaTheme="minorHAnsi"/>
          <w:sz w:val="28"/>
          <w:szCs w:val="28"/>
          <w:lang w:eastAsia="en-US"/>
        </w:rPr>
      </w:pPr>
    </w:p>
    <w:p w:rsidR="006A20A8" w:rsidRPr="00AB7103" w:rsidRDefault="006A20A8" w:rsidP="006A20A8">
      <w:pPr>
        <w:suppressAutoHyphens w:val="0"/>
        <w:spacing w:line="322" w:lineRule="exact"/>
        <w:ind w:right="34" w:firstLine="709"/>
        <w:jc w:val="both"/>
        <w:rPr>
          <w:rFonts w:eastAsiaTheme="minorHAnsi"/>
          <w:sz w:val="28"/>
          <w:szCs w:val="28"/>
          <w:lang w:eastAsia="en-US"/>
        </w:rPr>
      </w:pPr>
    </w:p>
    <w:tbl>
      <w:tblPr>
        <w:tblW w:w="10080" w:type="dxa"/>
        <w:tblInd w:w="392" w:type="dxa"/>
        <w:tblLayout w:type="fixed"/>
        <w:tblLook w:val="0000" w:firstRow="0" w:lastRow="0" w:firstColumn="0" w:lastColumn="0" w:noHBand="0" w:noVBand="0"/>
      </w:tblPr>
      <w:tblGrid>
        <w:gridCol w:w="5040"/>
        <w:gridCol w:w="5040"/>
      </w:tblGrid>
      <w:tr w:rsidR="006A20A8" w:rsidRPr="00AB7103" w:rsidTr="00F565BF">
        <w:tc>
          <w:tcPr>
            <w:tcW w:w="5040" w:type="dxa"/>
          </w:tcPr>
          <w:p w:rsidR="006A20A8" w:rsidRPr="00AB7103" w:rsidRDefault="006A20A8" w:rsidP="00F565BF">
            <w:pPr>
              <w:suppressAutoHyphens w:val="0"/>
              <w:spacing w:line="322" w:lineRule="exact"/>
              <w:ind w:right="34"/>
              <w:jc w:val="both"/>
              <w:rPr>
                <w:rFonts w:eastAsiaTheme="minorHAnsi"/>
                <w:sz w:val="28"/>
                <w:szCs w:val="28"/>
                <w:lang w:eastAsia="en-US"/>
              </w:rPr>
            </w:pPr>
            <w:r w:rsidRPr="00AB7103">
              <w:rPr>
                <w:rFonts w:eastAsiaTheme="minorHAnsi"/>
                <w:b/>
                <w:sz w:val="28"/>
                <w:szCs w:val="28"/>
                <w:lang w:eastAsia="en-US"/>
              </w:rPr>
              <w:t>От Сублицензиара:</w:t>
            </w:r>
          </w:p>
        </w:tc>
        <w:tc>
          <w:tcPr>
            <w:tcW w:w="5040" w:type="dxa"/>
          </w:tcPr>
          <w:p w:rsidR="006A20A8" w:rsidRPr="00AB7103" w:rsidRDefault="006A20A8" w:rsidP="00F565BF">
            <w:pPr>
              <w:suppressAutoHyphens w:val="0"/>
              <w:spacing w:line="322" w:lineRule="exact"/>
              <w:ind w:right="34" w:firstLine="709"/>
              <w:jc w:val="both"/>
              <w:rPr>
                <w:rFonts w:eastAsiaTheme="minorHAnsi"/>
                <w:b/>
                <w:sz w:val="28"/>
                <w:szCs w:val="28"/>
                <w:lang w:eastAsia="en-US"/>
              </w:rPr>
            </w:pPr>
            <w:r w:rsidRPr="00AB7103">
              <w:rPr>
                <w:rFonts w:eastAsiaTheme="minorHAnsi"/>
                <w:b/>
                <w:sz w:val="28"/>
                <w:szCs w:val="28"/>
                <w:lang w:eastAsia="en-US"/>
              </w:rPr>
              <w:t xml:space="preserve">От </w:t>
            </w:r>
            <w:r w:rsidR="00DC3482">
              <w:rPr>
                <w:rFonts w:eastAsiaTheme="minorHAnsi"/>
                <w:b/>
                <w:sz w:val="28"/>
                <w:szCs w:val="28"/>
                <w:lang w:eastAsia="en-US"/>
              </w:rPr>
              <w:t>Сублицензиата</w:t>
            </w:r>
            <w:r w:rsidRPr="00AB7103">
              <w:rPr>
                <w:rFonts w:eastAsiaTheme="minorHAnsi"/>
                <w:b/>
                <w:sz w:val="28"/>
                <w:szCs w:val="28"/>
                <w:lang w:eastAsia="en-US"/>
              </w:rPr>
              <w:t>:</w:t>
            </w:r>
          </w:p>
          <w:p w:rsidR="006A20A8" w:rsidRPr="00AB7103" w:rsidRDefault="006A20A8" w:rsidP="00F565BF">
            <w:pPr>
              <w:suppressAutoHyphens w:val="0"/>
              <w:spacing w:line="322" w:lineRule="exact"/>
              <w:ind w:right="34" w:firstLine="709"/>
              <w:jc w:val="both"/>
              <w:rPr>
                <w:rFonts w:eastAsiaTheme="minorHAnsi"/>
                <w:sz w:val="28"/>
                <w:szCs w:val="28"/>
                <w:lang w:eastAsia="en-US"/>
              </w:rPr>
            </w:pPr>
          </w:p>
        </w:tc>
      </w:tr>
      <w:tr w:rsidR="006A20A8" w:rsidRPr="00AB7103" w:rsidTr="00F565BF">
        <w:tc>
          <w:tcPr>
            <w:tcW w:w="5040" w:type="dxa"/>
          </w:tcPr>
          <w:p w:rsidR="006A20A8" w:rsidRPr="00AB7103" w:rsidRDefault="006A20A8" w:rsidP="00F565BF">
            <w:pPr>
              <w:suppressAutoHyphens w:val="0"/>
              <w:spacing w:line="322" w:lineRule="exact"/>
              <w:ind w:right="34" w:firstLine="709"/>
              <w:jc w:val="both"/>
              <w:rPr>
                <w:rFonts w:eastAsiaTheme="minorHAnsi"/>
                <w:sz w:val="28"/>
                <w:szCs w:val="28"/>
                <w:lang w:eastAsia="en-US"/>
              </w:rPr>
            </w:pPr>
          </w:p>
          <w:p w:rsidR="006A20A8" w:rsidRPr="00AB7103" w:rsidRDefault="006A20A8" w:rsidP="00F565BF">
            <w:pPr>
              <w:suppressAutoHyphens w:val="0"/>
              <w:spacing w:line="322" w:lineRule="exact"/>
              <w:ind w:right="34" w:firstLine="709"/>
              <w:jc w:val="both"/>
              <w:rPr>
                <w:rFonts w:eastAsiaTheme="minorHAnsi"/>
                <w:sz w:val="28"/>
                <w:szCs w:val="28"/>
                <w:lang w:eastAsia="en-US"/>
              </w:rPr>
            </w:pPr>
          </w:p>
        </w:tc>
        <w:tc>
          <w:tcPr>
            <w:tcW w:w="5040" w:type="dxa"/>
          </w:tcPr>
          <w:p w:rsidR="006A20A8" w:rsidRPr="00AB7103" w:rsidRDefault="006A20A8" w:rsidP="00F565BF">
            <w:pPr>
              <w:suppressAutoHyphens w:val="0"/>
              <w:spacing w:line="322" w:lineRule="exact"/>
              <w:ind w:right="34" w:firstLine="709"/>
              <w:jc w:val="both"/>
              <w:rPr>
                <w:rFonts w:eastAsiaTheme="minorHAnsi"/>
                <w:sz w:val="28"/>
                <w:szCs w:val="28"/>
                <w:lang w:eastAsia="en-US"/>
              </w:rPr>
            </w:pPr>
          </w:p>
        </w:tc>
      </w:tr>
      <w:tr w:rsidR="006A20A8" w:rsidRPr="00AB7103" w:rsidTr="00F565BF">
        <w:tc>
          <w:tcPr>
            <w:tcW w:w="5040" w:type="dxa"/>
          </w:tcPr>
          <w:p w:rsidR="006A20A8" w:rsidRPr="00AB7103" w:rsidRDefault="006A20A8" w:rsidP="00F565BF">
            <w:pPr>
              <w:suppressAutoHyphens w:val="0"/>
              <w:spacing w:line="322" w:lineRule="exact"/>
              <w:ind w:right="34"/>
              <w:jc w:val="both"/>
              <w:rPr>
                <w:rFonts w:eastAsiaTheme="minorHAnsi"/>
                <w:sz w:val="28"/>
                <w:szCs w:val="28"/>
                <w:lang w:eastAsia="en-US"/>
              </w:rPr>
            </w:pPr>
            <w:r w:rsidRPr="00AB7103">
              <w:rPr>
                <w:rFonts w:eastAsiaTheme="minorHAnsi"/>
                <w:sz w:val="28"/>
                <w:szCs w:val="28"/>
                <w:lang w:eastAsia="en-US"/>
              </w:rPr>
              <w:t>_______________ /____________/</w:t>
            </w:r>
          </w:p>
        </w:tc>
        <w:tc>
          <w:tcPr>
            <w:tcW w:w="5040" w:type="dxa"/>
          </w:tcPr>
          <w:p w:rsidR="006A20A8" w:rsidRPr="00AB7103" w:rsidRDefault="006A20A8" w:rsidP="00F565BF">
            <w:pPr>
              <w:suppressAutoHyphens w:val="0"/>
              <w:spacing w:line="322" w:lineRule="exact"/>
              <w:ind w:right="34" w:firstLine="709"/>
              <w:jc w:val="both"/>
              <w:rPr>
                <w:rFonts w:eastAsiaTheme="minorHAnsi"/>
                <w:sz w:val="28"/>
                <w:szCs w:val="28"/>
                <w:lang w:eastAsia="en-US"/>
              </w:rPr>
            </w:pPr>
            <w:r w:rsidRPr="00AB7103">
              <w:rPr>
                <w:rFonts w:eastAsiaTheme="minorHAnsi"/>
                <w:sz w:val="28"/>
                <w:szCs w:val="28"/>
                <w:lang w:eastAsia="en-US"/>
              </w:rPr>
              <w:t>_______________ В.В. Чиснаков</w:t>
            </w:r>
          </w:p>
        </w:tc>
      </w:tr>
    </w:tbl>
    <w:p w:rsidR="006A20A8" w:rsidRPr="00AB7103" w:rsidRDefault="006A20A8" w:rsidP="006A20A8">
      <w:pPr>
        <w:suppressAutoHyphens w:val="0"/>
        <w:spacing w:line="322" w:lineRule="exact"/>
        <w:ind w:right="34" w:firstLine="709"/>
        <w:jc w:val="both"/>
        <w:rPr>
          <w:rFonts w:eastAsiaTheme="minorHAnsi"/>
          <w:sz w:val="28"/>
          <w:szCs w:val="28"/>
          <w:lang w:eastAsia="en-US"/>
        </w:rPr>
      </w:pPr>
    </w:p>
    <w:p w:rsidR="006A20A8" w:rsidRDefault="006A20A8" w:rsidP="006A20A8">
      <w:pPr>
        <w:rPr>
          <w:rFonts w:eastAsia="MS Mincho"/>
          <w:sz w:val="28"/>
          <w:szCs w:val="28"/>
        </w:rPr>
      </w:pPr>
    </w:p>
    <w:p w:rsidR="006A20A8" w:rsidRDefault="006A20A8" w:rsidP="006A20A8">
      <w:pPr>
        <w:rPr>
          <w:rFonts w:eastAsia="MS Mincho"/>
          <w:b/>
          <w:i/>
          <w:sz w:val="28"/>
          <w:szCs w:val="28"/>
        </w:rPr>
      </w:pPr>
    </w:p>
    <w:p w:rsidR="006A20A8" w:rsidRDefault="006A20A8" w:rsidP="00913055">
      <w:pPr>
        <w:rPr>
          <w:b/>
          <w:i/>
          <w:sz w:val="28"/>
          <w:szCs w:val="28"/>
        </w:rPr>
      </w:pPr>
    </w:p>
    <w:p w:rsidR="00A06A32" w:rsidRPr="001E086B" w:rsidDel="00A06A32" w:rsidRDefault="00A06A32" w:rsidP="00A06A32">
      <w:pPr>
        <w:pStyle w:val="2"/>
        <w:spacing w:before="0" w:after="0"/>
        <w:jc w:val="right"/>
        <w:rPr>
          <w:rFonts w:cs="Times New Roman"/>
          <w:i w:val="0"/>
          <w:iCs w:val="0"/>
        </w:rPr>
      </w:pPr>
    </w:p>
    <w:p w:rsidR="000954FB" w:rsidRPr="00F64AF0" w:rsidRDefault="000954FB" w:rsidP="00F565BF">
      <w:pPr>
        <w:pStyle w:val="2"/>
        <w:spacing w:before="0" w:after="0"/>
        <w:jc w:val="right"/>
      </w:pPr>
    </w:p>
    <w:sectPr w:rsidR="000954FB" w:rsidRPr="00F64AF0"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141" w:rsidRDefault="00BE7141">
      <w:r>
        <w:separator/>
      </w:r>
    </w:p>
  </w:endnote>
  <w:endnote w:type="continuationSeparator" w:id="0">
    <w:p w:rsidR="00BE7141" w:rsidRDefault="00BE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E9" w:rsidRDefault="00C15DE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15DE9" w:rsidRDefault="00C15DE9"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E9" w:rsidRDefault="00C15DE9">
    <w:pPr>
      <w:pStyle w:val="afe"/>
      <w:jc w:val="center"/>
    </w:pPr>
  </w:p>
  <w:p w:rsidR="00C15DE9" w:rsidRDefault="00C15DE9"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141" w:rsidRDefault="00BE7141">
      <w:r>
        <w:separator/>
      </w:r>
    </w:p>
  </w:footnote>
  <w:footnote w:type="continuationSeparator" w:id="0">
    <w:p w:rsidR="00BE7141" w:rsidRDefault="00BE7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E9" w:rsidRDefault="00C15DE9" w:rsidP="00913055">
    <w:pPr>
      <w:pStyle w:val="afc"/>
      <w:jc w:val="center"/>
    </w:pPr>
    <w:r>
      <w:fldChar w:fldCharType="begin"/>
    </w:r>
    <w:r>
      <w:instrText xml:space="preserve"> PAGE   \* MERGEFORMAT </w:instrText>
    </w:r>
    <w:r>
      <w:fldChar w:fldCharType="separate"/>
    </w:r>
    <w:r w:rsidR="004E7C7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05272A"/>
    <w:multiLevelType w:val="hybridMultilevel"/>
    <w:tmpl w:val="3F8650EE"/>
    <w:lvl w:ilvl="0" w:tplc="07EE9388">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3B5984"/>
    <w:multiLevelType w:val="multilevel"/>
    <w:tmpl w:val="EB4A23FE"/>
    <w:lvl w:ilvl="0">
      <w:start w:val="4"/>
      <w:numFmt w:val="decimal"/>
      <w:lvlText w:val="%1"/>
      <w:lvlJc w:val="left"/>
      <w:pPr>
        <w:ind w:left="375" w:hanging="375"/>
      </w:pPr>
      <w:rPr>
        <w:rFonts w:hint="default"/>
      </w:rPr>
    </w:lvl>
    <w:lvl w:ilvl="1">
      <w:start w:val="9"/>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6">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487E75"/>
    <w:multiLevelType w:val="multilevel"/>
    <w:tmpl w:val="B0E4B9C2"/>
    <w:lvl w:ilvl="0">
      <w:start w:val="1"/>
      <w:numFmt w:val="lowerLetter"/>
      <w:lvlText w:val="%1."/>
      <w:lvlJc w:val="left"/>
      <w:pPr>
        <w:ind w:left="675" w:hanging="675"/>
      </w:pPr>
      <w:rPr>
        <w:rFonts w:hint="default"/>
        <w:b/>
        <w:i/>
      </w:rPr>
    </w:lvl>
    <w:lvl w:ilvl="1">
      <w:start w:val="1"/>
      <w:numFmt w:val="decimal"/>
      <w:lvlText w:val="4.%2."/>
      <w:lvlJc w:val="left"/>
      <w:pPr>
        <w:ind w:left="1287" w:hanging="720"/>
      </w:pPr>
      <w:rPr>
        <w:rFonts w:hint="default"/>
        <w:b/>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29">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14335A"/>
    <w:multiLevelType w:val="multilevel"/>
    <w:tmpl w:val="AEB8688C"/>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1E443BF"/>
    <w:multiLevelType w:val="multilevel"/>
    <w:tmpl w:val="26FE387E"/>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i w:val="0"/>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2F115E"/>
    <w:multiLevelType w:val="multilevel"/>
    <w:tmpl w:val="CE2625D4"/>
    <w:lvl w:ilvl="0">
      <w:start w:val="3"/>
      <w:numFmt w:val="decimal"/>
      <w:lvlText w:val="%1."/>
      <w:lvlJc w:val="left"/>
      <w:pPr>
        <w:ind w:left="450" w:hanging="45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nsid w:val="768340B4"/>
    <w:multiLevelType w:val="multilevel"/>
    <w:tmpl w:val="2CEA61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847C5C"/>
    <w:multiLevelType w:val="multilevel"/>
    <w:tmpl w:val="1088884A"/>
    <w:lvl w:ilvl="0">
      <w:start w:val="3"/>
      <w:numFmt w:val="decimal"/>
      <w:lvlText w:val="%1."/>
      <w:lvlJc w:val="left"/>
      <w:pPr>
        <w:ind w:left="360" w:hanging="360"/>
      </w:pPr>
      <w:rPr>
        <w:rFonts w:hint="default"/>
      </w:rPr>
    </w:lvl>
    <w:lvl w:ilvl="1">
      <w:start w:val="3"/>
      <w:numFmt w:val="decimal"/>
      <w:lvlText w:val="2.%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E443919"/>
    <w:multiLevelType w:val="hybridMultilevel"/>
    <w:tmpl w:val="65001112"/>
    <w:lvl w:ilvl="0" w:tplc="AA864EAE">
      <w:start w:val="1"/>
      <w:numFmt w:val="bullet"/>
      <w:lvlText w:val="-"/>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34"/>
  </w:num>
  <w:num w:numId="10">
    <w:abstractNumId w:val="23"/>
  </w:num>
  <w:num w:numId="11">
    <w:abstractNumId w:val="31"/>
  </w:num>
  <w:num w:numId="12">
    <w:abstractNumId w:val="35"/>
  </w:num>
  <w:num w:numId="13">
    <w:abstractNumId w:val="37"/>
  </w:num>
  <w:num w:numId="14">
    <w:abstractNumId w:val="24"/>
  </w:num>
  <w:num w:numId="15">
    <w:abstractNumId w:val="27"/>
  </w:num>
  <w:num w:numId="16">
    <w:abstractNumId w:val="42"/>
  </w:num>
  <w:num w:numId="17">
    <w:abstractNumId w:val="30"/>
  </w:num>
  <w:num w:numId="18">
    <w:abstractNumId w:val="32"/>
  </w:num>
  <w:num w:numId="19">
    <w:abstractNumId w:val="26"/>
  </w:num>
  <w:num w:numId="20">
    <w:abstractNumId w:val="29"/>
  </w:num>
  <w:num w:numId="21">
    <w:abstractNumId w:val="28"/>
  </w:num>
  <w:num w:numId="22">
    <w:abstractNumId w:val="25"/>
  </w:num>
  <w:num w:numId="23">
    <w:abstractNumId w:val="22"/>
  </w:num>
  <w:num w:numId="24">
    <w:abstractNumId w:val="41"/>
  </w:num>
  <w:num w:numId="25">
    <w:abstractNumId w:val="44"/>
  </w:num>
  <w:num w:numId="26">
    <w:abstractNumId w:val="33"/>
  </w:num>
  <w:num w:numId="27">
    <w:abstractNumId w:val="43"/>
  </w:num>
  <w:num w:numId="28">
    <w:abstractNumId w:val="40"/>
  </w:num>
  <w:num w:numId="29">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4C0B"/>
    <w:rsid w:val="0001556E"/>
    <w:rsid w:val="0001557C"/>
    <w:rsid w:val="000224FB"/>
    <w:rsid w:val="000236C9"/>
    <w:rsid w:val="00030B51"/>
    <w:rsid w:val="00034DF3"/>
    <w:rsid w:val="0003531B"/>
    <w:rsid w:val="000374AB"/>
    <w:rsid w:val="000454C8"/>
    <w:rsid w:val="0005366B"/>
    <w:rsid w:val="0005464B"/>
    <w:rsid w:val="000557B3"/>
    <w:rsid w:val="00067DAA"/>
    <w:rsid w:val="000728C1"/>
    <w:rsid w:val="00076F66"/>
    <w:rsid w:val="0008205D"/>
    <w:rsid w:val="00083039"/>
    <w:rsid w:val="000846BC"/>
    <w:rsid w:val="00085E9C"/>
    <w:rsid w:val="00092D66"/>
    <w:rsid w:val="000954FB"/>
    <w:rsid w:val="000978CE"/>
    <w:rsid w:val="000A2B5E"/>
    <w:rsid w:val="000A2D97"/>
    <w:rsid w:val="000A3B81"/>
    <w:rsid w:val="000A679F"/>
    <w:rsid w:val="000B5302"/>
    <w:rsid w:val="000B753E"/>
    <w:rsid w:val="000C7CAF"/>
    <w:rsid w:val="000D7DC0"/>
    <w:rsid w:val="000E5BB8"/>
    <w:rsid w:val="000F1048"/>
    <w:rsid w:val="00100B0E"/>
    <w:rsid w:val="00104812"/>
    <w:rsid w:val="0010735E"/>
    <w:rsid w:val="00107C51"/>
    <w:rsid w:val="00116263"/>
    <w:rsid w:val="00116BFD"/>
    <w:rsid w:val="001174EB"/>
    <w:rsid w:val="00120404"/>
    <w:rsid w:val="00122600"/>
    <w:rsid w:val="001242D3"/>
    <w:rsid w:val="0012610C"/>
    <w:rsid w:val="00144E2B"/>
    <w:rsid w:val="00153C3B"/>
    <w:rsid w:val="00164D0C"/>
    <w:rsid w:val="0016528F"/>
    <w:rsid w:val="00171FEC"/>
    <w:rsid w:val="001749AE"/>
    <w:rsid w:val="00174FFE"/>
    <w:rsid w:val="00175830"/>
    <w:rsid w:val="00175A7B"/>
    <w:rsid w:val="001779A3"/>
    <w:rsid w:val="00177D5C"/>
    <w:rsid w:val="001815A5"/>
    <w:rsid w:val="0018682A"/>
    <w:rsid w:val="00186E65"/>
    <w:rsid w:val="0019760E"/>
    <w:rsid w:val="001A544E"/>
    <w:rsid w:val="001B150C"/>
    <w:rsid w:val="001B24B6"/>
    <w:rsid w:val="001B37BC"/>
    <w:rsid w:val="001B4296"/>
    <w:rsid w:val="001B5653"/>
    <w:rsid w:val="001B6597"/>
    <w:rsid w:val="001C08FD"/>
    <w:rsid w:val="001C228C"/>
    <w:rsid w:val="001C32D5"/>
    <w:rsid w:val="001C75ED"/>
    <w:rsid w:val="001E3E36"/>
    <w:rsid w:val="001E6511"/>
    <w:rsid w:val="001E6E80"/>
    <w:rsid w:val="001F21DA"/>
    <w:rsid w:val="001F2F0D"/>
    <w:rsid w:val="001F32B2"/>
    <w:rsid w:val="001F34D0"/>
    <w:rsid w:val="001F53E8"/>
    <w:rsid w:val="002010E3"/>
    <w:rsid w:val="00212B69"/>
    <w:rsid w:val="00214105"/>
    <w:rsid w:val="00216C08"/>
    <w:rsid w:val="00220767"/>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71031"/>
    <w:rsid w:val="002766D2"/>
    <w:rsid w:val="0028168C"/>
    <w:rsid w:val="00282B03"/>
    <w:rsid w:val="002910EA"/>
    <w:rsid w:val="00291899"/>
    <w:rsid w:val="002A1180"/>
    <w:rsid w:val="002A2796"/>
    <w:rsid w:val="002A4D3C"/>
    <w:rsid w:val="002A71D9"/>
    <w:rsid w:val="002B6325"/>
    <w:rsid w:val="002C3FF9"/>
    <w:rsid w:val="002C56A0"/>
    <w:rsid w:val="002C5E1B"/>
    <w:rsid w:val="002C7848"/>
    <w:rsid w:val="002D5869"/>
    <w:rsid w:val="002E18D3"/>
    <w:rsid w:val="002E3DBF"/>
    <w:rsid w:val="002E6449"/>
    <w:rsid w:val="002E72B7"/>
    <w:rsid w:val="002F1275"/>
    <w:rsid w:val="002F2562"/>
    <w:rsid w:val="002F345D"/>
    <w:rsid w:val="002F40DE"/>
    <w:rsid w:val="002F6A6B"/>
    <w:rsid w:val="0030151C"/>
    <w:rsid w:val="00311A92"/>
    <w:rsid w:val="00324B5B"/>
    <w:rsid w:val="00330142"/>
    <w:rsid w:val="003316C3"/>
    <w:rsid w:val="00335079"/>
    <w:rsid w:val="00335F0B"/>
    <w:rsid w:val="00351724"/>
    <w:rsid w:val="00353B3A"/>
    <w:rsid w:val="003571CE"/>
    <w:rsid w:val="00357415"/>
    <w:rsid w:val="0036291B"/>
    <w:rsid w:val="003657D7"/>
    <w:rsid w:val="003663BC"/>
    <w:rsid w:val="00370C44"/>
    <w:rsid w:val="00386F7E"/>
    <w:rsid w:val="00391D03"/>
    <w:rsid w:val="003A0695"/>
    <w:rsid w:val="003C30F3"/>
    <w:rsid w:val="003D2759"/>
    <w:rsid w:val="003D3596"/>
    <w:rsid w:val="003E1151"/>
    <w:rsid w:val="003E2C12"/>
    <w:rsid w:val="003F31F2"/>
    <w:rsid w:val="00401865"/>
    <w:rsid w:val="00401BB4"/>
    <w:rsid w:val="00401E31"/>
    <w:rsid w:val="00410B56"/>
    <w:rsid w:val="004224C0"/>
    <w:rsid w:val="004272B0"/>
    <w:rsid w:val="004314C8"/>
    <w:rsid w:val="0043423C"/>
    <w:rsid w:val="0043596D"/>
    <w:rsid w:val="00435A9A"/>
    <w:rsid w:val="00443169"/>
    <w:rsid w:val="00444F6A"/>
    <w:rsid w:val="00454ECC"/>
    <w:rsid w:val="0045740B"/>
    <w:rsid w:val="004634C8"/>
    <w:rsid w:val="00464547"/>
    <w:rsid w:val="004745C7"/>
    <w:rsid w:val="004774A6"/>
    <w:rsid w:val="0047759E"/>
    <w:rsid w:val="004808B9"/>
    <w:rsid w:val="004874C1"/>
    <w:rsid w:val="00491F18"/>
    <w:rsid w:val="00493AB2"/>
    <w:rsid w:val="004A25F0"/>
    <w:rsid w:val="004A2B65"/>
    <w:rsid w:val="004A404E"/>
    <w:rsid w:val="004A64F9"/>
    <w:rsid w:val="004A6E9A"/>
    <w:rsid w:val="004C0A7F"/>
    <w:rsid w:val="004C2235"/>
    <w:rsid w:val="004C7528"/>
    <w:rsid w:val="004D4FA2"/>
    <w:rsid w:val="004D6625"/>
    <w:rsid w:val="004E0866"/>
    <w:rsid w:val="004E2DE7"/>
    <w:rsid w:val="004E3757"/>
    <w:rsid w:val="004E7C77"/>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299C"/>
    <w:rsid w:val="00561713"/>
    <w:rsid w:val="005716FC"/>
    <w:rsid w:val="00571D62"/>
    <w:rsid w:val="00574829"/>
    <w:rsid w:val="0057756D"/>
    <w:rsid w:val="005834BA"/>
    <w:rsid w:val="00593786"/>
    <w:rsid w:val="00596B19"/>
    <w:rsid w:val="005A0E3B"/>
    <w:rsid w:val="005A6CE9"/>
    <w:rsid w:val="005D251D"/>
    <w:rsid w:val="005D6190"/>
    <w:rsid w:val="005D64F1"/>
    <w:rsid w:val="005D6803"/>
    <w:rsid w:val="005E0074"/>
    <w:rsid w:val="005E0B21"/>
    <w:rsid w:val="005E6CAE"/>
    <w:rsid w:val="005F2D24"/>
    <w:rsid w:val="005F3426"/>
    <w:rsid w:val="005F5726"/>
    <w:rsid w:val="00613848"/>
    <w:rsid w:val="006150C6"/>
    <w:rsid w:val="006164CD"/>
    <w:rsid w:val="006176F4"/>
    <w:rsid w:val="0062009D"/>
    <w:rsid w:val="00627696"/>
    <w:rsid w:val="0063363D"/>
    <w:rsid w:val="00633831"/>
    <w:rsid w:val="00637449"/>
    <w:rsid w:val="006400A0"/>
    <w:rsid w:val="006402DD"/>
    <w:rsid w:val="00653070"/>
    <w:rsid w:val="0065657D"/>
    <w:rsid w:val="006575DD"/>
    <w:rsid w:val="00664449"/>
    <w:rsid w:val="0066580F"/>
    <w:rsid w:val="00670FD8"/>
    <w:rsid w:val="00674404"/>
    <w:rsid w:val="00690B2B"/>
    <w:rsid w:val="006A1CB3"/>
    <w:rsid w:val="006A20A8"/>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2EE0"/>
    <w:rsid w:val="006F3F9D"/>
    <w:rsid w:val="006F4522"/>
    <w:rsid w:val="007046B2"/>
    <w:rsid w:val="00706C8C"/>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CD3"/>
    <w:rsid w:val="00765DAB"/>
    <w:rsid w:val="00773282"/>
    <w:rsid w:val="00773929"/>
    <w:rsid w:val="0077686A"/>
    <w:rsid w:val="007768E4"/>
    <w:rsid w:val="00777D7F"/>
    <w:rsid w:val="00782E92"/>
    <w:rsid w:val="00783AD5"/>
    <w:rsid w:val="0078432F"/>
    <w:rsid w:val="007854D4"/>
    <w:rsid w:val="00791462"/>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5796D"/>
    <w:rsid w:val="00860529"/>
    <w:rsid w:val="008613BE"/>
    <w:rsid w:val="008614B4"/>
    <w:rsid w:val="00861B45"/>
    <w:rsid w:val="00861D29"/>
    <w:rsid w:val="0086287A"/>
    <w:rsid w:val="00870ACE"/>
    <w:rsid w:val="00871748"/>
    <w:rsid w:val="0087611C"/>
    <w:rsid w:val="00876C18"/>
    <w:rsid w:val="008825E9"/>
    <w:rsid w:val="0089720B"/>
    <w:rsid w:val="008A3E89"/>
    <w:rsid w:val="008A5A18"/>
    <w:rsid w:val="008A66CB"/>
    <w:rsid w:val="008B2702"/>
    <w:rsid w:val="008B56D1"/>
    <w:rsid w:val="008B7A42"/>
    <w:rsid w:val="008C002A"/>
    <w:rsid w:val="008C1BC9"/>
    <w:rsid w:val="008D1FAC"/>
    <w:rsid w:val="008D2E20"/>
    <w:rsid w:val="008D67F8"/>
    <w:rsid w:val="008E5FFE"/>
    <w:rsid w:val="008E60E5"/>
    <w:rsid w:val="008E6627"/>
    <w:rsid w:val="009068D2"/>
    <w:rsid w:val="00906A59"/>
    <w:rsid w:val="00913055"/>
    <w:rsid w:val="00914E3D"/>
    <w:rsid w:val="00920884"/>
    <w:rsid w:val="0092359B"/>
    <w:rsid w:val="00926992"/>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55"/>
    <w:rsid w:val="00991DEB"/>
    <w:rsid w:val="00994521"/>
    <w:rsid w:val="00997B7D"/>
    <w:rsid w:val="009A1114"/>
    <w:rsid w:val="009A4117"/>
    <w:rsid w:val="009A7C6C"/>
    <w:rsid w:val="009B0A27"/>
    <w:rsid w:val="009B1024"/>
    <w:rsid w:val="009C15AA"/>
    <w:rsid w:val="009C211A"/>
    <w:rsid w:val="009C51B2"/>
    <w:rsid w:val="009D368F"/>
    <w:rsid w:val="009D3A40"/>
    <w:rsid w:val="009D787A"/>
    <w:rsid w:val="009E64D8"/>
    <w:rsid w:val="009F7E18"/>
    <w:rsid w:val="00A023CD"/>
    <w:rsid w:val="00A06A32"/>
    <w:rsid w:val="00A153F5"/>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707B8"/>
    <w:rsid w:val="00A75CCF"/>
    <w:rsid w:val="00A84732"/>
    <w:rsid w:val="00A856EA"/>
    <w:rsid w:val="00A876EA"/>
    <w:rsid w:val="00AA25CA"/>
    <w:rsid w:val="00AA4048"/>
    <w:rsid w:val="00AA4A21"/>
    <w:rsid w:val="00AB0224"/>
    <w:rsid w:val="00AB066A"/>
    <w:rsid w:val="00AB46D2"/>
    <w:rsid w:val="00AB67FE"/>
    <w:rsid w:val="00AB727D"/>
    <w:rsid w:val="00AC2828"/>
    <w:rsid w:val="00AD18C4"/>
    <w:rsid w:val="00AE209F"/>
    <w:rsid w:val="00AE2756"/>
    <w:rsid w:val="00AE3C45"/>
    <w:rsid w:val="00AF6ABE"/>
    <w:rsid w:val="00B02654"/>
    <w:rsid w:val="00B06004"/>
    <w:rsid w:val="00B104FE"/>
    <w:rsid w:val="00B11445"/>
    <w:rsid w:val="00B129CC"/>
    <w:rsid w:val="00B12DE2"/>
    <w:rsid w:val="00B152B6"/>
    <w:rsid w:val="00B20C51"/>
    <w:rsid w:val="00B22346"/>
    <w:rsid w:val="00B24553"/>
    <w:rsid w:val="00B25998"/>
    <w:rsid w:val="00B31747"/>
    <w:rsid w:val="00B346F5"/>
    <w:rsid w:val="00B353DC"/>
    <w:rsid w:val="00B4382C"/>
    <w:rsid w:val="00B44E20"/>
    <w:rsid w:val="00B4765F"/>
    <w:rsid w:val="00B5040A"/>
    <w:rsid w:val="00B51C2D"/>
    <w:rsid w:val="00B52CCB"/>
    <w:rsid w:val="00B55C29"/>
    <w:rsid w:val="00B55FE0"/>
    <w:rsid w:val="00B56154"/>
    <w:rsid w:val="00B654BE"/>
    <w:rsid w:val="00B7520F"/>
    <w:rsid w:val="00B75801"/>
    <w:rsid w:val="00B76315"/>
    <w:rsid w:val="00B924BD"/>
    <w:rsid w:val="00B938CD"/>
    <w:rsid w:val="00BB21E3"/>
    <w:rsid w:val="00BB3C30"/>
    <w:rsid w:val="00BB5B51"/>
    <w:rsid w:val="00BB61F8"/>
    <w:rsid w:val="00BC1922"/>
    <w:rsid w:val="00BD59BC"/>
    <w:rsid w:val="00BD5B44"/>
    <w:rsid w:val="00BE06D9"/>
    <w:rsid w:val="00BE2157"/>
    <w:rsid w:val="00BE7141"/>
    <w:rsid w:val="00BF05C4"/>
    <w:rsid w:val="00BF5C0A"/>
    <w:rsid w:val="00BF6892"/>
    <w:rsid w:val="00C13A71"/>
    <w:rsid w:val="00C159C6"/>
    <w:rsid w:val="00C15C57"/>
    <w:rsid w:val="00C15DE9"/>
    <w:rsid w:val="00C22ACD"/>
    <w:rsid w:val="00C239BC"/>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50E5"/>
    <w:rsid w:val="00CA79B9"/>
    <w:rsid w:val="00CB0819"/>
    <w:rsid w:val="00CB12C5"/>
    <w:rsid w:val="00CB20D9"/>
    <w:rsid w:val="00CB5E99"/>
    <w:rsid w:val="00CD05E4"/>
    <w:rsid w:val="00CD0F32"/>
    <w:rsid w:val="00CE50A3"/>
    <w:rsid w:val="00CE7EB4"/>
    <w:rsid w:val="00D00B41"/>
    <w:rsid w:val="00D01C16"/>
    <w:rsid w:val="00D11463"/>
    <w:rsid w:val="00D11ED5"/>
    <w:rsid w:val="00D126A9"/>
    <w:rsid w:val="00D13938"/>
    <w:rsid w:val="00D139B6"/>
    <w:rsid w:val="00D16E58"/>
    <w:rsid w:val="00D17BAC"/>
    <w:rsid w:val="00D32FFA"/>
    <w:rsid w:val="00D43CE5"/>
    <w:rsid w:val="00D4516A"/>
    <w:rsid w:val="00D57C3F"/>
    <w:rsid w:val="00D6490E"/>
    <w:rsid w:val="00D64EB5"/>
    <w:rsid w:val="00D65E96"/>
    <w:rsid w:val="00D6739A"/>
    <w:rsid w:val="00D703B6"/>
    <w:rsid w:val="00D704ED"/>
    <w:rsid w:val="00D74B51"/>
    <w:rsid w:val="00D75EE4"/>
    <w:rsid w:val="00D7766E"/>
    <w:rsid w:val="00D85B79"/>
    <w:rsid w:val="00D86EFD"/>
    <w:rsid w:val="00D94307"/>
    <w:rsid w:val="00D953A5"/>
    <w:rsid w:val="00DB6989"/>
    <w:rsid w:val="00DC0783"/>
    <w:rsid w:val="00DC20C6"/>
    <w:rsid w:val="00DC3482"/>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7DCB"/>
    <w:rsid w:val="00E316D8"/>
    <w:rsid w:val="00E347BF"/>
    <w:rsid w:val="00E35BF3"/>
    <w:rsid w:val="00E3769D"/>
    <w:rsid w:val="00E409C9"/>
    <w:rsid w:val="00E4114E"/>
    <w:rsid w:val="00E43DAA"/>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A5F49"/>
    <w:rsid w:val="00EC35CE"/>
    <w:rsid w:val="00EC4BDA"/>
    <w:rsid w:val="00ED7B3B"/>
    <w:rsid w:val="00EE3988"/>
    <w:rsid w:val="00EE4884"/>
    <w:rsid w:val="00EF0F3D"/>
    <w:rsid w:val="00EF2E59"/>
    <w:rsid w:val="00EF475A"/>
    <w:rsid w:val="00EF4C95"/>
    <w:rsid w:val="00EF779C"/>
    <w:rsid w:val="00F04862"/>
    <w:rsid w:val="00F05F07"/>
    <w:rsid w:val="00F06739"/>
    <w:rsid w:val="00F06C24"/>
    <w:rsid w:val="00F101B7"/>
    <w:rsid w:val="00F2152A"/>
    <w:rsid w:val="00F2335B"/>
    <w:rsid w:val="00F23E06"/>
    <w:rsid w:val="00F253AD"/>
    <w:rsid w:val="00F31C55"/>
    <w:rsid w:val="00F34B34"/>
    <w:rsid w:val="00F3603C"/>
    <w:rsid w:val="00F3754B"/>
    <w:rsid w:val="00F4187B"/>
    <w:rsid w:val="00F41AE2"/>
    <w:rsid w:val="00F43070"/>
    <w:rsid w:val="00F43359"/>
    <w:rsid w:val="00F46365"/>
    <w:rsid w:val="00F46987"/>
    <w:rsid w:val="00F52EDC"/>
    <w:rsid w:val="00F53BD9"/>
    <w:rsid w:val="00F565BF"/>
    <w:rsid w:val="00F65CDB"/>
    <w:rsid w:val="00F729C0"/>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B4219"/>
    <w:rsid w:val="00FC63B6"/>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table" w:customStyle="1" w:styleId="1f5">
    <w:name w:val="Сетка таблицы1"/>
    <w:basedOn w:val="a2"/>
    <w:next w:val="afff2"/>
    <w:uiPriority w:val="59"/>
    <w:rsid w:val="006A20A8"/>
    <w:pPr>
      <w:ind w:right="34" w:firstLine="709"/>
      <w:jc w:val="both"/>
    </w:pPr>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B7631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table" w:customStyle="1" w:styleId="1f5">
    <w:name w:val="Сетка таблицы1"/>
    <w:basedOn w:val="a2"/>
    <w:next w:val="afff2"/>
    <w:uiPriority w:val="59"/>
    <w:rsid w:val="006A20A8"/>
    <w:pPr>
      <w:ind w:right="34" w:firstLine="709"/>
      <w:jc w:val="both"/>
    </w:pPr>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B7631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iryanovas@trcont.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oftwarea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oftwareag.co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021F9181-A199-4D55-B335-911D3DF93F0C"/>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7FBA3-2F3E-495A-A42B-436764DB38C8}">
  <ds:schemaRefs>
    <ds:schemaRef ds:uri="http://schemas.openxmlformats.org/officeDocument/2006/bibliography"/>
  </ds:schemaRefs>
</ds:datastoreItem>
</file>

<file path=customXml/itemProps4.xml><?xml version="1.0" encoding="utf-8"?>
<ds:datastoreItem xmlns:ds="http://schemas.openxmlformats.org/officeDocument/2006/customXml" ds:itemID="{A1DC4221-EA65-4D35-A39F-35AC9D60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12707</Words>
  <Characters>72432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84970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KuritsynAE</cp:lastModifiedBy>
  <cp:revision>4</cp:revision>
  <cp:lastPrinted>2013-04-02T17:10:00Z</cp:lastPrinted>
  <dcterms:created xsi:type="dcterms:W3CDTF">2015-10-26T07:10:00Z</dcterms:created>
  <dcterms:modified xsi:type="dcterms:W3CDTF">2015-10-28T14:50:00Z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