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5F3B03"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64FCD" w:rsidRPr="00A05799" w:rsidRDefault="00F64FCD"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64FCD" w:rsidRPr="003D2E5E" w:rsidRDefault="00F64FCD"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F64FCD" w:rsidRPr="00A05799" w:rsidRDefault="00F64FCD"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64FCD" w:rsidRPr="003D2E5E" w:rsidRDefault="00F64FCD"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64FCD" w:rsidRPr="000D3D2A" w:rsidRDefault="00F64FCD"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F64FCD" w:rsidRPr="000D3D2A" w:rsidRDefault="00F64FCD" w:rsidP="00F64FCD">
                        <w:pPr>
                          <w:rPr>
                            <w:rFonts w:ascii="Arial" w:hAnsi="Arial" w:cs="Arial"/>
                            <w:sz w:val="18"/>
                            <w:szCs w:val="18"/>
                            <w:lang w:val="en-US"/>
                          </w:rPr>
                        </w:pPr>
                      </w:p>
                      <w:p w:rsidR="00F64FCD" w:rsidRPr="00FE6F63" w:rsidRDefault="00F64FCD"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F64FCD" w:rsidRPr="00FE6F63" w:rsidRDefault="00F64FCD"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Pr="00E023E6" w:rsidRDefault="007813D2" w:rsidP="00942AAD">
      <w:pPr>
        <w:tabs>
          <w:tab w:val="left" w:pos="1305"/>
        </w:tabs>
        <w:rPr>
          <w:b/>
          <w:sz w:val="16"/>
          <w:szCs w:val="16"/>
        </w:rPr>
      </w:pPr>
    </w:p>
    <w:p w:rsidR="00942AAD" w:rsidRPr="00E023E6" w:rsidRDefault="00942AAD" w:rsidP="00942AAD">
      <w:pPr>
        <w:tabs>
          <w:tab w:val="left" w:pos="1305"/>
        </w:tabs>
        <w:rPr>
          <w:b/>
          <w:sz w:val="16"/>
          <w:szCs w:val="16"/>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E023E6" w:rsidRDefault="007813D2" w:rsidP="007813D2">
      <w:pPr>
        <w:jc w:val="both"/>
        <w:rPr>
          <w:bCs/>
          <w:sz w:val="16"/>
          <w:szCs w:val="16"/>
        </w:rPr>
      </w:pPr>
    </w:p>
    <w:p w:rsidR="007813D2" w:rsidRPr="00DD426F" w:rsidRDefault="000D3D2A" w:rsidP="00A85149">
      <w:pPr>
        <w:ind w:firstLine="708"/>
        <w:jc w:val="both"/>
        <w:rPr>
          <w:b/>
          <w:color w:val="000000"/>
          <w:sz w:val="28"/>
          <w:szCs w:val="28"/>
        </w:rPr>
      </w:pPr>
      <w:r w:rsidRPr="000D3D2A">
        <w:rPr>
          <w:b/>
          <w:bCs/>
          <w:sz w:val="28"/>
          <w:szCs w:val="28"/>
        </w:rPr>
        <w:t>ПАО «ТрансКонтейнер» информирует о внесении изменений в извеще</w:t>
      </w:r>
      <w:r w:rsidR="00942AAD">
        <w:rPr>
          <w:b/>
          <w:bCs/>
          <w:sz w:val="28"/>
          <w:szCs w:val="28"/>
        </w:rPr>
        <w:t>ние и документацию открытого конкурса в электронной форме</w:t>
      </w:r>
      <w:r w:rsidR="004F6F09">
        <w:rPr>
          <w:b/>
          <w:bCs/>
          <w:sz w:val="28"/>
          <w:szCs w:val="28"/>
        </w:rPr>
        <w:br/>
      </w:r>
      <w:r w:rsidR="004F6F09" w:rsidRPr="00E87948">
        <w:rPr>
          <w:b/>
          <w:bCs/>
          <w:sz w:val="28"/>
          <w:szCs w:val="28"/>
        </w:rPr>
        <w:t xml:space="preserve">№ </w:t>
      </w:r>
      <w:r w:rsidR="00E87948" w:rsidRPr="00E87948">
        <w:rPr>
          <w:b/>
          <w:sz w:val="28"/>
          <w:szCs w:val="28"/>
        </w:rPr>
        <w:t>ОКэ</w:t>
      </w:r>
      <w:r w:rsidR="00A85149" w:rsidRPr="00A85149">
        <w:rPr>
          <w:b/>
          <w:sz w:val="28"/>
          <w:szCs w:val="28"/>
        </w:rPr>
        <w:t>-</w:t>
      </w:r>
      <w:r w:rsidR="00A85149">
        <w:rPr>
          <w:b/>
          <w:sz w:val="28"/>
          <w:szCs w:val="28"/>
        </w:rPr>
        <w:t>МСП-</w:t>
      </w:r>
      <w:r w:rsidR="00E87948" w:rsidRPr="00E87948">
        <w:rPr>
          <w:b/>
          <w:sz w:val="28"/>
          <w:szCs w:val="28"/>
        </w:rPr>
        <w:t>0</w:t>
      </w:r>
      <w:r w:rsidR="00A85149">
        <w:rPr>
          <w:b/>
          <w:sz w:val="28"/>
          <w:szCs w:val="28"/>
        </w:rPr>
        <w:t>34-</w:t>
      </w:r>
      <w:r w:rsidR="00E87948" w:rsidRPr="00E87948">
        <w:rPr>
          <w:b/>
          <w:sz w:val="28"/>
          <w:szCs w:val="28"/>
        </w:rPr>
        <w:t>ЦКП</w:t>
      </w:r>
      <w:r w:rsidR="00A85149">
        <w:rPr>
          <w:b/>
          <w:sz w:val="28"/>
          <w:szCs w:val="28"/>
        </w:rPr>
        <w:t>ИТ-</w:t>
      </w:r>
      <w:r w:rsidR="00E87948" w:rsidRPr="00E87948">
        <w:rPr>
          <w:b/>
          <w:sz w:val="28"/>
          <w:szCs w:val="28"/>
        </w:rPr>
        <w:t>00</w:t>
      </w:r>
      <w:r w:rsidR="00A85149">
        <w:rPr>
          <w:b/>
          <w:sz w:val="28"/>
          <w:szCs w:val="28"/>
        </w:rPr>
        <w:t xml:space="preserve">97 </w:t>
      </w:r>
      <w:r w:rsidR="00A85149" w:rsidRPr="00A85149">
        <w:rPr>
          <w:b/>
          <w:sz w:val="28"/>
          <w:szCs w:val="28"/>
        </w:rPr>
        <w:t xml:space="preserve">на право заключения </w:t>
      </w:r>
      <w:r w:rsidR="00A85149">
        <w:rPr>
          <w:b/>
          <w:sz w:val="28"/>
          <w:szCs w:val="28"/>
        </w:rPr>
        <w:t>с</w:t>
      </w:r>
      <w:r w:rsidR="00A85149" w:rsidRPr="00A85149">
        <w:rPr>
          <w:b/>
          <w:sz w:val="28"/>
          <w:szCs w:val="28"/>
        </w:rPr>
        <w:t>ублицензионного договора на передачу за вознаграждение на условиях простой (неисключительной) лицензии права на использование программ для электронно-вычислительных машин: Терминальные лицензии системы виртуализации и доставки пользовательских приложений.</w:t>
      </w:r>
    </w:p>
    <w:p w:rsidR="007813D2" w:rsidRPr="00E023E6" w:rsidRDefault="007813D2" w:rsidP="007813D2">
      <w:pPr>
        <w:pStyle w:val="11"/>
        <w:suppressAutoHyphens/>
        <w:rPr>
          <w:b/>
          <w:sz w:val="16"/>
          <w:szCs w:val="16"/>
        </w:rPr>
      </w:pPr>
    </w:p>
    <w:p w:rsidR="00C57F00" w:rsidRDefault="00E023E6" w:rsidP="007D1804">
      <w:pPr>
        <w:tabs>
          <w:tab w:val="left" w:pos="0"/>
        </w:tabs>
        <w:ind w:firstLine="709"/>
        <w:jc w:val="both"/>
        <w:rPr>
          <w:sz w:val="28"/>
          <w:szCs w:val="28"/>
        </w:rPr>
      </w:pPr>
      <w:r w:rsidRPr="00E023E6">
        <w:rPr>
          <w:sz w:val="28"/>
          <w:szCs w:val="28"/>
        </w:rPr>
        <w:t>1</w:t>
      </w:r>
      <w:r w:rsidR="007D1804">
        <w:rPr>
          <w:sz w:val="28"/>
          <w:szCs w:val="28"/>
        </w:rPr>
        <w:t>.</w:t>
      </w:r>
      <w:r w:rsidR="007D1804">
        <w:rPr>
          <w:sz w:val="28"/>
          <w:szCs w:val="28"/>
        </w:rPr>
        <w:tab/>
      </w:r>
      <w:r w:rsidR="00423849">
        <w:rPr>
          <w:sz w:val="28"/>
          <w:szCs w:val="28"/>
        </w:rPr>
        <w:t>Пункт</w:t>
      </w:r>
      <w:r w:rsidR="00C57F00">
        <w:rPr>
          <w:sz w:val="28"/>
          <w:szCs w:val="28"/>
        </w:rPr>
        <w:t xml:space="preserve"> </w:t>
      </w:r>
      <w:r w:rsidR="00E87948">
        <w:rPr>
          <w:sz w:val="28"/>
          <w:szCs w:val="28"/>
        </w:rPr>
        <w:t>4.</w:t>
      </w:r>
      <w:r w:rsidR="00A85149">
        <w:rPr>
          <w:sz w:val="28"/>
          <w:szCs w:val="28"/>
        </w:rPr>
        <w:t>5</w:t>
      </w:r>
      <w:r w:rsidR="00E87948">
        <w:rPr>
          <w:sz w:val="28"/>
          <w:szCs w:val="28"/>
        </w:rPr>
        <w:t xml:space="preserve"> раздела 4 «Техническое задание» документации о закупке </w:t>
      </w:r>
      <w:r w:rsidR="00E87948" w:rsidRPr="00E87948">
        <w:rPr>
          <w:sz w:val="28"/>
          <w:szCs w:val="28"/>
          <w:u w:val="single"/>
        </w:rPr>
        <w:t>изложить</w:t>
      </w:r>
      <w:r w:rsidR="00E87948">
        <w:rPr>
          <w:sz w:val="28"/>
          <w:szCs w:val="28"/>
        </w:rPr>
        <w:t xml:space="preserve"> в следующей редакции:</w:t>
      </w:r>
    </w:p>
    <w:p w:rsidR="009B0C34" w:rsidRPr="00E023E6" w:rsidRDefault="009B0C34" w:rsidP="007D1804">
      <w:pPr>
        <w:tabs>
          <w:tab w:val="left" w:pos="0"/>
        </w:tabs>
        <w:ind w:firstLine="709"/>
        <w:jc w:val="both"/>
        <w:rPr>
          <w:sz w:val="16"/>
          <w:szCs w:val="16"/>
        </w:rPr>
      </w:pPr>
    </w:p>
    <w:tbl>
      <w:tblPr>
        <w:tblW w:w="9639" w:type="dxa"/>
        <w:tblInd w:w="108" w:type="dxa"/>
        <w:tblLayout w:type="fixed"/>
        <w:tblLook w:val="04A0" w:firstRow="1" w:lastRow="0" w:firstColumn="1" w:lastColumn="0" w:noHBand="0" w:noVBand="1"/>
      </w:tblPr>
      <w:tblGrid>
        <w:gridCol w:w="2127"/>
        <w:gridCol w:w="1984"/>
        <w:gridCol w:w="4286"/>
        <w:gridCol w:w="1242"/>
      </w:tblGrid>
      <w:tr w:rsidR="00A85149" w:rsidRPr="000349A7" w:rsidTr="00C513E9">
        <w:trPr>
          <w:trHeight w:val="578"/>
        </w:trPr>
        <w:tc>
          <w:tcPr>
            <w:tcW w:w="2127" w:type="dxa"/>
            <w:tcBorders>
              <w:top w:val="single" w:sz="8" w:space="0" w:color="auto"/>
              <w:left w:val="single" w:sz="8" w:space="0" w:color="auto"/>
              <w:bottom w:val="single" w:sz="8" w:space="0" w:color="auto"/>
              <w:right w:val="single" w:sz="8" w:space="0" w:color="auto"/>
            </w:tcBorders>
            <w:vAlign w:val="center"/>
            <w:hideMark/>
          </w:tcPr>
          <w:p w:rsidR="00A85149" w:rsidRPr="000349A7" w:rsidRDefault="00A85149" w:rsidP="00C513E9">
            <w:pPr>
              <w:jc w:val="center"/>
              <w:rPr>
                <w:b/>
                <w:bCs/>
                <w:color w:val="000000"/>
                <w:sz w:val="20"/>
                <w:szCs w:val="20"/>
              </w:rPr>
            </w:pPr>
            <w:r w:rsidRPr="000349A7">
              <w:rPr>
                <w:b/>
                <w:bCs/>
                <w:color w:val="000000"/>
                <w:sz w:val="20"/>
                <w:szCs w:val="20"/>
              </w:rPr>
              <w:t>Артикул</w:t>
            </w:r>
            <w:r>
              <w:rPr>
                <w:b/>
                <w:bCs/>
                <w:color w:val="000000"/>
                <w:sz w:val="20"/>
                <w:szCs w:val="20"/>
              </w:rPr>
              <w:t>/код</w:t>
            </w:r>
          </w:p>
        </w:tc>
        <w:tc>
          <w:tcPr>
            <w:tcW w:w="1984" w:type="dxa"/>
            <w:tcBorders>
              <w:top w:val="single" w:sz="8" w:space="0" w:color="auto"/>
              <w:left w:val="nil"/>
              <w:bottom w:val="single" w:sz="8" w:space="0" w:color="auto"/>
              <w:right w:val="single" w:sz="8" w:space="0" w:color="auto"/>
            </w:tcBorders>
            <w:vAlign w:val="center"/>
            <w:hideMark/>
          </w:tcPr>
          <w:p w:rsidR="00A85149" w:rsidRPr="001525F7" w:rsidRDefault="00A85149" w:rsidP="00C513E9">
            <w:pPr>
              <w:jc w:val="center"/>
              <w:rPr>
                <w:b/>
                <w:bCs/>
                <w:color w:val="000000"/>
                <w:sz w:val="20"/>
                <w:szCs w:val="20"/>
              </w:rPr>
            </w:pPr>
            <w:r w:rsidRPr="000349A7">
              <w:rPr>
                <w:b/>
                <w:bCs/>
                <w:color w:val="000000"/>
                <w:sz w:val="20"/>
                <w:szCs w:val="20"/>
              </w:rPr>
              <w:t>Пр</w:t>
            </w:r>
            <w:r>
              <w:rPr>
                <w:b/>
                <w:bCs/>
                <w:color w:val="000000"/>
                <w:sz w:val="20"/>
                <w:szCs w:val="20"/>
              </w:rPr>
              <w:t>авообладатель</w:t>
            </w:r>
          </w:p>
        </w:tc>
        <w:tc>
          <w:tcPr>
            <w:tcW w:w="4286" w:type="dxa"/>
            <w:tcBorders>
              <w:top w:val="single" w:sz="8" w:space="0" w:color="auto"/>
              <w:left w:val="nil"/>
              <w:bottom w:val="single" w:sz="8" w:space="0" w:color="auto"/>
              <w:right w:val="single" w:sz="8" w:space="0" w:color="auto"/>
            </w:tcBorders>
            <w:vAlign w:val="center"/>
            <w:hideMark/>
          </w:tcPr>
          <w:p w:rsidR="00A85149" w:rsidRPr="000349A7" w:rsidRDefault="00A85149" w:rsidP="00C513E9">
            <w:pPr>
              <w:jc w:val="center"/>
              <w:rPr>
                <w:b/>
                <w:bCs/>
                <w:color w:val="000000"/>
                <w:sz w:val="20"/>
                <w:szCs w:val="20"/>
              </w:rPr>
            </w:pPr>
            <w:r w:rsidRPr="000349A7">
              <w:rPr>
                <w:b/>
                <w:bCs/>
                <w:color w:val="000000"/>
                <w:sz w:val="20"/>
                <w:szCs w:val="20"/>
              </w:rPr>
              <w:t>Наименование</w:t>
            </w:r>
          </w:p>
        </w:tc>
        <w:tc>
          <w:tcPr>
            <w:tcW w:w="1242" w:type="dxa"/>
            <w:tcBorders>
              <w:top w:val="single" w:sz="8" w:space="0" w:color="auto"/>
              <w:left w:val="nil"/>
              <w:bottom w:val="single" w:sz="8" w:space="0" w:color="auto"/>
              <w:right w:val="single" w:sz="8" w:space="0" w:color="auto"/>
            </w:tcBorders>
            <w:vAlign w:val="center"/>
            <w:hideMark/>
          </w:tcPr>
          <w:p w:rsidR="00A85149" w:rsidRPr="000349A7" w:rsidRDefault="00A85149" w:rsidP="00C513E9">
            <w:pPr>
              <w:jc w:val="center"/>
              <w:rPr>
                <w:b/>
                <w:bCs/>
                <w:color w:val="000000"/>
                <w:sz w:val="20"/>
                <w:szCs w:val="20"/>
              </w:rPr>
            </w:pPr>
            <w:r w:rsidRPr="000349A7">
              <w:rPr>
                <w:b/>
                <w:bCs/>
                <w:color w:val="000000"/>
                <w:sz w:val="20"/>
                <w:szCs w:val="20"/>
              </w:rPr>
              <w:t>Кол-во</w:t>
            </w:r>
          </w:p>
        </w:tc>
      </w:tr>
      <w:tr w:rsidR="00A85149" w:rsidRPr="001525F7" w:rsidTr="00C513E9">
        <w:trPr>
          <w:trHeight w:val="800"/>
        </w:trPr>
        <w:tc>
          <w:tcPr>
            <w:tcW w:w="2127" w:type="dxa"/>
            <w:tcBorders>
              <w:top w:val="nil"/>
              <w:left w:val="single" w:sz="8" w:space="0" w:color="auto"/>
              <w:bottom w:val="nil"/>
              <w:right w:val="single" w:sz="8" w:space="0" w:color="auto"/>
            </w:tcBorders>
            <w:vAlign w:val="center"/>
          </w:tcPr>
          <w:p w:rsidR="00A85149" w:rsidRPr="001525F7" w:rsidRDefault="00A85149" w:rsidP="00C513E9">
            <w:pPr>
              <w:jc w:val="center"/>
              <w:rPr>
                <w:color w:val="000000"/>
                <w:sz w:val="20"/>
                <w:szCs w:val="20"/>
              </w:rPr>
            </w:pPr>
            <w:r w:rsidRPr="001525F7">
              <w:rPr>
                <w:color w:val="000000"/>
                <w:sz w:val="20"/>
                <w:szCs w:val="20"/>
              </w:rPr>
              <w:t>LA000152117946263</w:t>
            </w:r>
          </w:p>
        </w:tc>
        <w:tc>
          <w:tcPr>
            <w:tcW w:w="1984" w:type="dxa"/>
            <w:tcBorders>
              <w:top w:val="nil"/>
              <w:left w:val="nil"/>
              <w:bottom w:val="nil"/>
              <w:right w:val="single" w:sz="8" w:space="0" w:color="auto"/>
            </w:tcBorders>
            <w:vAlign w:val="center"/>
          </w:tcPr>
          <w:p w:rsidR="00A85149" w:rsidRPr="001525F7" w:rsidRDefault="00A85149" w:rsidP="00C513E9">
            <w:pPr>
              <w:jc w:val="center"/>
              <w:rPr>
                <w:color w:val="000000"/>
                <w:sz w:val="20"/>
                <w:szCs w:val="20"/>
                <w:lang w:val="en-US"/>
              </w:rPr>
            </w:pPr>
            <w:r>
              <w:rPr>
                <w:color w:val="000000"/>
                <w:sz w:val="20"/>
                <w:szCs w:val="20"/>
                <w:lang w:val="en-US"/>
              </w:rPr>
              <w:t>Citrix</w:t>
            </w:r>
          </w:p>
        </w:tc>
        <w:tc>
          <w:tcPr>
            <w:tcW w:w="4286" w:type="dxa"/>
            <w:tcBorders>
              <w:top w:val="nil"/>
              <w:left w:val="nil"/>
              <w:bottom w:val="nil"/>
              <w:right w:val="single" w:sz="8" w:space="0" w:color="auto"/>
            </w:tcBorders>
            <w:vAlign w:val="center"/>
          </w:tcPr>
          <w:p w:rsidR="00A85149" w:rsidRPr="006C5A5E" w:rsidRDefault="00A85149" w:rsidP="00C513E9">
            <w:pPr>
              <w:rPr>
                <w:color w:val="000000"/>
                <w:sz w:val="20"/>
                <w:szCs w:val="20"/>
                <w:lang w:val="en-US"/>
              </w:rPr>
            </w:pPr>
            <w:r>
              <w:rPr>
                <w:color w:val="000000"/>
                <w:sz w:val="20"/>
                <w:szCs w:val="20"/>
              </w:rPr>
              <w:t>Обновление</w:t>
            </w:r>
            <w:r w:rsidRPr="00B60516">
              <w:rPr>
                <w:color w:val="000000"/>
                <w:sz w:val="20"/>
                <w:szCs w:val="20"/>
                <w:lang w:val="en-US"/>
              </w:rPr>
              <w:t xml:space="preserve"> </w:t>
            </w:r>
            <w:proofErr w:type="gramStart"/>
            <w:r>
              <w:rPr>
                <w:color w:val="000000"/>
                <w:sz w:val="20"/>
                <w:szCs w:val="20"/>
              </w:rPr>
              <w:t>лицензионного</w:t>
            </w:r>
            <w:proofErr w:type="gramEnd"/>
            <w:r w:rsidRPr="00B60516">
              <w:rPr>
                <w:color w:val="000000"/>
                <w:sz w:val="20"/>
                <w:szCs w:val="20"/>
                <w:lang w:val="en-US"/>
              </w:rPr>
              <w:t xml:space="preserve"> </w:t>
            </w:r>
            <w:r>
              <w:rPr>
                <w:color w:val="000000"/>
                <w:sz w:val="20"/>
                <w:szCs w:val="20"/>
              </w:rPr>
              <w:t>ПО</w:t>
            </w:r>
            <w:r w:rsidRPr="00B60516">
              <w:rPr>
                <w:color w:val="000000"/>
                <w:sz w:val="20"/>
                <w:szCs w:val="20"/>
                <w:lang w:val="en-US"/>
              </w:rPr>
              <w:t xml:space="preserve"> </w:t>
            </w:r>
            <w:r w:rsidRPr="001525F7">
              <w:rPr>
                <w:color w:val="000000"/>
                <w:sz w:val="20"/>
                <w:szCs w:val="20"/>
                <w:lang w:val="en-US"/>
              </w:rPr>
              <w:t xml:space="preserve">Citrix </w:t>
            </w:r>
            <w:proofErr w:type="spellStart"/>
            <w:r w:rsidRPr="001525F7">
              <w:rPr>
                <w:color w:val="000000"/>
                <w:sz w:val="20"/>
                <w:szCs w:val="20"/>
                <w:lang w:val="en-US"/>
              </w:rPr>
              <w:t>XenDesktop</w:t>
            </w:r>
            <w:proofErr w:type="spellEnd"/>
            <w:r w:rsidRPr="001525F7">
              <w:rPr>
                <w:color w:val="000000"/>
                <w:sz w:val="20"/>
                <w:szCs w:val="20"/>
                <w:lang w:val="en-US"/>
              </w:rPr>
              <w:t xml:space="preserve"> Enterprise Edition Per User</w:t>
            </w:r>
            <w:r w:rsidRPr="006C5A5E">
              <w:rPr>
                <w:color w:val="000000"/>
                <w:sz w:val="20"/>
                <w:szCs w:val="20"/>
                <w:lang w:val="en-US"/>
              </w:rPr>
              <w:t xml:space="preserve"> </w:t>
            </w:r>
            <w:r>
              <w:rPr>
                <w:color w:val="000000"/>
                <w:sz w:val="20"/>
                <w:szCs w:val="20"/>
              </w:rPr>
              <w:t>до</w:t>
            </w:r>
            <w:r w:rsidRPr="006C5A5E">
              <w:rPr>
                <w:color w:val="000000"/>
                <w:sz w:val="20"/>
                <w:szCs w:val="20"/>
                <w:lang w:val="en-US"/>
              </w:rPr>
              <w:t xml:space="preserve"> 31.12.2016</w:t>
            </w:r>
          </w:p>
        </w:tc>
        <w:tc>
          <w:tcPr>
            <w:tcW w:w="1242" w:type="dxa"/>
            <w:tcBorders>
              <w:top w:val="nil"/>
              <w:left w:val="nil"/>
              <w:bottom w:val="nil"/>
              <w:right w:val="single" w:sz="8" w:space="0" w:color="auto"/>
            </w:tcBorders>
            <w:vAlign w:val="center"/>
          </w:tcPr>
          <w:p w:rsidR="00A85149" w:rsidRPr="001525F7" w:rsidRDefault="00A85149" w:rsidP="00C513E9">
            <w:pPr>
              <w:jc w:val="center"/>
              <w:rPr>
                <w:color w:val="000000"/>
                <w:sz w:val="20"/>
                <w:szCs w:val="20"/>
              </w:rPr>
            </w:pPr>
            <w:r w:rsidRPr="001525F7">
              <w:rPr>
                <w:color w:val="000000"/>
                <w:sz w:val="20"/>
                <w:szCs w:val="20"/>
              </w:rPr>
              <w:t>150</w:t>
            </w:r>
          </w:p>
        </w:tc>
      </w:tr>
      <w:tr w:rsidR="00A85149" w:rsidRPr="001525F7" w:rsidTr="00C513E9">
        <w:trPr>
          <w:trHeight w:val="800"/>
        </w:trPr>
        <w:tc>
          <w:tcPr>
            <w:tcW w:w="2127" w:type="dxa"/>
            <w:tcBorders>
              <w:top w:val="nil"/>
              <w:left w:val="single" w:sz="8" w:space="0" w:color="auto"/>
              <w:bottom w:val="nil"/>
              <w:right w:val="single" w:sz="8" w:space="0" w:color="auto"/>
            </w:tcBorders>
            <w:vAlign w:val="center"/>
          </w:tcPr>
          <w:p w:rsidR="00A85149" w:rsidRPr="001525F7" w:rsidRDefault="00A85149" w:rsidP="00C513E9">
            <w:pPr>
              <w:jc w:val="center"/>
              <w:rPr>
                <w:sz w:val="20"/>
                <w:szCs w:val="20"/>
                <w:lang w:val="en-US"/>
              </w:rPr>
            </w:pPr>
            <w:r w:rsidRPr="001525F7">
              <w:rPr>
                <w:sz w:val="20"/>
                <w:szCs w:val="20"/>
                <w:lang w:val="en-US"/>
              </w:rPr>
              <w:t>LA000165851319527</w:t>
            </w:r>
          </w:p>
        </w:tc>
        <w:tc>
          <w:tcPr>
            <w:tcW w:w="1984" w:type="dxa"/>
            <w:tcBorders>
              <w:top w:val="nil"/>
              <w:left w:val="nil"/>
              <w:bottom w:val="nil"/>
              <w:right w:val="single" w:sz="8" w:space="0" w:color="auto"/>
            </w:tcBorders>
            <w:vAlign w:val="center"/>
          </w:tcPr>
          <w:p w:rsidR="00A85149" w:rsidRPr="001525F7" w:rsidRDefault="00A85149" w:rsidP="00C513E9">
            <w:pPr>
              <w:jc w:val="center"/>
              <w:rPr>
                <w:sz w:val="20"/>
                <w:szCs w:val="20"/>
                <w:lang w:val="en-US"/>
              </w:rPr>
            </w:pPr>
            <w:r>
              <w:rPr>
                <w:sz w:val="20"/>
                <w:szCs w:val="20"/>
                <w:lang w:val="en-US"/>
              </w:rPr>
              <w:t>Citrix</w:t>
            </w:r>
          </w:p>
        </w:tc>
        <w:tc>
          <w:tcPr>
            <w:tcW w:w="4286" w:type="dxa"/>
            <w:tcBorders>
              <w:top w:val="nil"/>
              <w:left w:val="nil"/>
              <w:bottom w:val="nil"/>
              <w:right w:val="single" w:sz="8" w:space="0" w:color="auto"/>
            </w:tcBorders>
            <w:vAlign w:val="center"/>
          </w:tcPr>
          <w:p w:rsidR="00A85149" w:rsidRPr="006C5A5E" w:rsidRDefault="00A85149" w:rsidP="00C513E9">
            <w:pPr>
              <w:rPr>
                <w:sz w:val="20"/>
                <w:szCs w:val="20"/>
                <w:lang w:val="en-US"/>
              </w:rPr>
            </w:pPr>
            <w:proofErr w:type="spellStart"/>
            <w:r w:rsidRPr="006C5A5E">
              <w:rPr>
                <w:sz w:val="20"/>
                <w:szCs w:val="20"/>
                <w:lang w:val="en-US"/>
              </w:rPr>
              <w:t>Обновление</w:t>
            </w:r>
            <w:proofErr w:type="spellEnd"/>
            <w:r w:rsidRPr="006C5A5E">
              <w:rPr>
                <w:sz w:val="20"/>
                <w:szCs w:val="20"/>
                <w:lang w:val="en-US"/>
              </w:rPr>
              <w:t xml:space="preserve"> </w:t>
            </w:r>
            <w:proofErr w:type="spellStart"/>
            <w:r w:rsidRPr="006C5A5E">
              <w:rPr>
                <w:sz w:val="20"/>
                <w:szCs w:val="20"/>
                <w:lang w:val="en-US"/>
              </w:rPr>
              <w:t>лицензионного</w:t>
            </w:r>
            <w:proofErr w:type="spellEnd"/>
            <w:r w:rsidRPr="006C5A5E">
              <w:rPr>
                <w:sz w:val="20"/>
                <w:szCs w:val="20"/>
                <w:lang w:val="en-US"/>
              </w:rPr>
              <w:t xml:space="preserve"> ПО </w:t>
            </w:r>
            <w:r w:rsidRPr="001525F7">
              <w:rPr>
                <w:sz w:val="20"/>
                <w:szCs w:val="20"/>
                <w:lang w:val="en-US"/>
              </w:rPr>
              <w:t xml:space="preserve">Citrix </w:t>
            </w:r>
            <w:proofErr w:type="spellStart"/>
            <w:r w:rsidRPr="001525F7">
              <w:rPr>
                <w:sz w:val="20"/>
                <w:szCs w:val="20"/>
                <w:lang w:val="en-US"/>
              </w:rPr>
              <w:t>XenDesktop</w:t>
            </w:r>
            <w:proofErr w:type="spellEnd"/>
            <w:r w:rsidRPr="001525F7">
              <w:rPr>
                <w:sz w:val="20"/>
                <w:szCs w:val="20"/>
                <w:lang w:val="en-US"/>
              </w:rPr>
              <w:t xml:space="preserve"> Enterprise Edition Per User</w:t>
            </w:r>
            <w:r w:rsidRPr="006C5A5E">
              <w:rPr>
                <w:sz w:val="20"/>
                <w:szCs w:val="20"/>
                <w:lang w:val="en-US"/>
              </w:rPr>
              <w:t xml:space="preserve"> </w:t>
            </w:r>
            <w:proofErr w:type="spellStart"/>
            <w:r w:rsidRPr="006C5A5E">
              <w:rPr>
                <w:sz w:val="20"/>
                <w:szCs w:val="20"/>
                <w:lang w:val="en-US"/>
              </w:rPr>
              <w:t>до</w:t>
            </w:r>
            <w:proofErr w:type="spellEnd"/>
            <w:r w:rsidRPr="006C5A5E">
              <w:rPr>
                <w:sz w:val="20"/>
                <w:szCs w:val="20"/>
                <w:lang w:val="en-US"/>
              </w:rPr>
              <w:t xml:space="preserve"> 31.12.2016</w:t>
            </w:r>
          </w:p>
        </w:tc>
        <w:tc>
          <w:tcPr>
            <w:tcW w:w="1242" w:type="dxa"/>
            <w:tcBorders>
              <w:top w:val="nil"/>
              <w:left w:val="nil"/>
              <w:bottom w:val="nil"/>
              <w:right w:val="single" w:sz="8" w:space="0" w:color="auto"/>
            </w:tcBorders>
            <w:vAlign w:val="center"/>
          </w:tcPr>
          <w:p w:rsidR="00A85149" w:rsidRPr="001525F7" w:rsidRDefault="00A85149" w:rsidP="00C513E9">
            <w:pPr>
              <w:jc w:val="center"/>
              <w:rPr>
                <w:sz w:val="20"/>
                <w:szCs w:val="20"/>
                <w:lang w:val="en-US"/>
              </w:rPr>
            </w:pPr>
            <w:r>
              <w:rPr>
                <w:sz w:val="20"/>
                <w:szCs w:val="20"/>
                <w:lang w:val="en-US"/>
              </w:rPr>
              <w:t>150</w:t>
            </w:r>
          </w:p>
        </w:tc>
      </w:tr>
      <w:tr w:rsidR="00A85149" w:rsidRPr="001525F7" w:rsidTr="00C513E9">
        <w:trPr>
          <w:trHeight w:val="800"/>
        </w:trPr>
        <w:tc>
          <w:tcPr>
            <w:tcW w:w="2127" w:type="dxa"/>
            <w:tcBorders>
              <w:top w:val="nil"/>
              <w:left w:val="single" w:sz="8" w:space="0" w:color="auto"/>
              <w:bottom w:val="nil"/>
              <w:right w:val="single" w:sz="8" w:space="0" w:color="auto"/>
            </w:tcBorders>
            <w:vAlign w:val="center"/>
          </w:tcPr>
          <w:p w:rsidR="00A85149" w:rsidRPr="001525F7" w:rsidRDefault="00A85149" w:rsidP="00C513E9">
            <w:pPr>
              <w:jc w:val="center"/>
              <w:rPr>
                <w:sz w:val="20"/>
                <w:szCs w:val="20"/>
                <w:lang w:val="en-US"/>
              </w:rPr>
            </w:pPr>
            <w:r w:rsidRPr="001525F7">
              <w:rPr>
                <w:sz w:val="20"/>
                <w:szCs w:val="20"/>
                <w:lang w:val="en-US"/>
              </w:rPr>
              <w:t>MW2X0000108</w:t>
            </w:r>
          </w:p>
        </w:tc>
        <w:tc>
          <w:tcPr>
            <w:tcW w:w="1984" w:type="dxa"/>
            <w:tcBorders>
              <w:top w:val="nil"/>
              <w:left w:val="nil"/>
              <w:bottom w:val="nil"/>
              <w:right w:val="single" w:sz="8" w:space="0" w:color="auto"/>
            </w:tcBorders>
            <w:vAlign w:val="center"/>
          </w:tcPr>
          <w:p w:rsidR="00A85149" w:rsidRPr="001525F7" w:rsidRDefault="00A85149" w:rsidP="00C513E9">
            <w:pPr>
              <w:jc w:val="center"/>
              <w:rPr>
                <w:sz w:val="20"/>
                <w:szCs w:val="20"/>
                <w:lang w:val="en-US"/>
              </w:rPr>
            </w:pPr>
            <w:r>
              <w:rPr>
                <w:sz w:val="20"/>
                <w:szCs w:val="20"/>
                <w:lang w:val="en-US"/>
              </w:rPr>
              <w:t>Citrix</w:t>
            </w:r>
          </w:p>
        </w:tc>
        <w:tc>
          <w:tcPr>
            <w:tcW w:w="4286" w:type="dxa"/>
            <w:tcBorders>
              <w:top w:val="nil"/>
              <w:left w:val="nil"/>
              <w:bottom w:val="nil"/>
              <w:right w:val="single" w:sz="8" w:space="0" w:color="auto"/>
            </w:tcBorders>
            <w:vAlign w:val="center"/>
          </w:tcPr>
          <w:p w:rsidR="00A85149" w:rsidRPr="001525F7" w:rsidRDefault="00A85149" w:rsidP="00C513E9">
            <w:pPr>
              <w:rPr>
                <w:sz w:val="20"/>
                <w:szCs w:val="20"/>
                <w:lang w:val="en-US"/>
              </w:rPr>
            </w:pPr>
            <w:r w:rsidRPr="001525F7">
              <w:rPr>
                <w:sz w:val="20"/>
                <w:szCs w:val="20"/>
                <w:lang w:val="en-US"/>
              </w:rPr>
              <w:t xml:space="preserve">(ELA-1) Citrix </w:t>
            </w:r>
            <w:proofErr w:type="spellStart"/>
            <w:r w:rsidRPr="001525F7">
              <w:rPr>
                <w:sz w:val="20"/>
                <w:szCs w:val="20"/>
                <w:lang w:val="en-US"/>
              </w:rPr>
              <w:t>XenDesktop</w:t>
            </w:r>
            <w:proofErr w:type="spellEnd"/>
            <w:r w:rsidRPr="001525F7">
              <w:rPr>
                <w:sz w:val="20"/>
                <w:szCs w:val="20"/>
                <w:lang w:val="en-US"/>
              </w:rPr>
              <w:t xml:space="preserve"> Enterprise Edition - x1 User/Device License with Subscription Advantage</w:t>
            </w:r>
          </w:p>
        </w:tc>
        <w:tc>
          <w:tcPr>
            <w:tcW w:w="1242" w:type="dxa"/>
            <w:tcBorders>
              <w:top w:val="nil"/>
              <w:left w:val="nil"/>
              <w:bottom w:val="nil"/>
              <w:right w:val="single" w:sz="8" w:space="0" w:color="auto"/>
            </w:tcBorders>
            <w:vAlign w:val="center"/>
          </w:tcPr>
          <w:p w:rsidR="00A85149" w:rsidRPr="001525F7" w:rsidRDefault="00A85149" w:rsidP="00C513E9">
            <w:pPr>
              <w:jc w:val="center"/>
              <w:rPr>
                <w:sz w:val="20"/>
                <w:szCs w:val="20"/>
              </w:rPr>
            </w:pPr>
            <w:r>
              <w:rPr>
                <w:sz w:val="20"/>
                <w:szCs w:val="20"/>
              </w:rPr>
              <w:t>150</w:t>
            </w:r>
          </w:p>
        </w:tc>
      </w:tr>
      <w:tr w:rsidR="00A85149" w:rsidRPr="001525F7" w:rsidTr="00C513E9">
        <w:trPr>
          <w:trHeight w:val="800"/>
        </w:trPr>
        <w:tc>
          <w:tcPr>
            <w:tcW w:w="2127" w:type="dxa"/>
            <w:tcBorders>
              <w:top w:val="nil"/>
              <w:left w:val="single" w:sz="8" w:space="0" w:color="auto"/>
              <w:bottom w:val="single" w:sz="8" w:space="0" w:color="auto"/>
              <w:right w:val="single" w:sz="8" w:space="0" w:color="auto"/>
            </w:tcBorders>
            <w:vAlign w:val="center"/>
          </w:tcPr>
          <w:p w:rsidR="00A85149" w:rsidRPr="001525F7" w:rsidRDefault="00A85149" w:rsidP="00C513E9">
            <w:pPr>
              <w:jc w:val="center"/>
              <w:rPr>
                <w:sz w:val="20"/>
                <w:szCs w:val="20"/>
                <w:lang w:val="en-US"/>
              </w:rPr>
            </w:pPr>
            <w:r w:rsidRPr="001525F7">
              <w:rPr>
                <w:sz w:val="20"/>
                <w:szCs w:val="20"/>
                <w:lang w:val="en-US"/>
              </w:rPr>
              <w:t>6VC-02073</w:t>
            </w:r>
          </w:p>
        </w:tc>
        <w:tc>
          <w:tcPr>
            <w:tcW w:w="1984" w:type="dxa"/>
            <w:tcBorders>
              <w:top w:val="nil"/>
              <w:left w:val="nil"/>
              <w:bottom w:val="single" w:sz="8" w:space="0" w:color="auto"/>
              <w:right w:val="single" w:sz="8" w:space="0" w:color="auto"/>
            </w:tcBorders>
            <w:vAlign w:val="center"/>
          </w:tcPr>
          <w:p w:rsidR="00A85149" w:rsidRPr="00AE3C5C" w:rsidRDefault="00A85149" w:rsidP="00C513E9">
            <w:pPr>
              <w:jc w:val="center"/>
              <w:rPr>
                <w:sz w:val="20"/>
                <w:szCs w:val="20"/>
                <w:lang w:val="en-US"/>
              </w:rPr>
            </w:pPr>
            <w:r>
              <w:rPr>
                <w:sz w:val="20"/>
                <w:szCs w:val="20"/>
                <w:lang w:val="en-US"/>
              </w:rPr>
              <w:t>Microsoft</w:t>
            </w:r>
          </w:p>
        </w:tc>
        <w:tc>
          <w:tcPr>
            <w:tcW w:w="4286" w:type="dxa"/>
            <w:tcBorders>
              <w:top w:val="nil"/>
              <w:left w:val="nil"/>
              <w:bottom w:val="single" w:sz="8" w:space="0" w:color="auto"/>
              <w:right w:val="single" w:sz="8" w:space="0" w:color="auto"/>
            </w:tcBorders>
            <w:vAlign w:val="center"/>
          </w:tcPr>
          <w:p w:rsidR="00A85149" w:rsidRPr="001525F7" w:rsidRDefault="00A85149" w:rsidP="00C513E9">
            <w:pPr>
              <w:rPr>
                <w:sz w:val="20"/>
                <w:szCs w:val="20"/>
                <w:lang w:val="en-US"/>
              </w:rPr>
            </w:pPr>
            <w:proofErr w:type="spellStart"/>
            <w:r w:rsidRPr="00AE3C5C">
              <w:rPr>
                <w:sz w:val="20"/>
                <w:szCs w:val="20"/>
                <w:lang w:val="en-US"/>
              </w:rPr>
              <w:t>WinRmtDsktpSrvcsCAL</w:t>
            </w:r>
            <w:proofErr w:type="spellEnd"/>
            <w:r w:rsidRPr="00AE3C5C">
              <w:rPr>
                <w:sz w:val="20"/>
                <w:szCs w:val="20"/>
                <w:lang w:val="en-US"/>
              </w:rPr>
              <w:t xml:space="preserve"> 2012 SNGL OLP NL </w:t>
            </w:r>
            <w:proofErr w:type="spellStart"/>
            <w:r w:rsidRPr="00AE3C5C">
              <w:rPr>
                <w:sz w:val="20"/>
                <w:szCs w:val="20"/>
                <w:lang w:val="en-US"/>
              </w:rPr>
              <w:t>UsrCAL</w:t>
            </w:r>
            <w:proofErr w:type="spellEnd"/>
          </w:p>
        </w:tc>
        <w:tc>
          <w:tcPr>
            <w:tcW w:w="1242" w:type="dxa"/>
            <w:tcBorders>
              <w:top w:val="nil"/>
              <w:left w:val="nil"/>
              <w:bottom w:val="single" w:sz="8" w:space="0" w:color="auto"/>
              <w:right w:val="single" w:sz="8" w:space="0" w:color="auto"/>
            </w:tcBorders>
            <w:vAlign w:val="center"/>
          </w:tcPr>
          <w:p w:rsidR="00A85149" w:rsidRPr="001525F7" w:rsidRDefault="00A85149" w:rsidP="00C513E9">
            <w:pPr>
              <w:jc w:val="center"/>
              <w:rPr>
                <w:sz w:val="20"/>
                <w:szCs w:val="20"/>
                <w:lang w:val="en-US"/>
              </w:rPr>
            </w:pPr>
            <w:r>
              <w:rPr>
                <w:sz w:val="20"/>
                <w:szCs w:val="20"/>
                <w:lang w:val="en-US"/>
              </w:rPr>
              <w:t>150</w:t>
            </w:r>
          </w:p>
        </w:tc>
      </w:tr>
    </w:tbl>
    <w:p w:rsidR="00C57F00" w:rsidRPr="00E023E6" w:rsidRDefault="00C57F00" w:rsidP="005621D4">
      <w:pPr>
        <w:tabs>
          <w:tab w:val="left" w:pos="567"/>
        </w:tabs>
        <w:ind w:firstLine="709"/>
        <w:jc w:val="both"/>
        <w:rPr>
          <w:sz w:val="16"/>
          <w:szCs w:val="16"/>
        </w:rPr>
      </w:pPr>
    </w:p>
    <w:p w:rsidR="00C91B09" w:rsidRPr="0014148D" w:rsidRDefault="00E023E6" w:rsidP="00B9500A">
      <w:pPr>
        <w:ind w:firstLine="709"/>
        <w:rPr>
          <w:rFonts w:eastAsia="MS Mincho"/>
          <w:sz w:val="28"/>
          <w:szCs w:val="28"/>
        </w:rPr>
      </w:pPr>
      <w:r w:rsidRPr="00E023E6">
        <w:rPr>
          <w:rFonts w:eastAsia="MS Mincho"/>
          <w:sz w:val="28"/>
          <w:szCs w:val="28"/>
        </w:rPr>
        <w:t>2</w:t>
      </w:r>
      <w:r w:rsidR="007D1804">
        <w:rPr>
          <w:rFonts w:eastAsia="MS Mincho"/>
          <w:sz w:val="28"/>
          <w:szCs w:val="28"/>
        </w:rPr>
        <w:t>.</w:t>
      </w:r>
      <w:r w:rsidR="007D1804">
        <w:rPr>
          <w:rFonts w:eastAsia="MS Mincho"/>
          <w:sz w:val="28"/>
          <w:szCs w:val="28"/>
        </w:rPr>
        <w:tab/>
      </w:r>
      <w:r w:rsidR="00B9500A">
        <w:rPr>
          <w:rFonts w:eastAsia="MS Mincho"/>
          <w:sz w:val="28"/>
          <w:szCs w:val="28"/>
        </w:rPr>
        <w:t xml:space="preserve">Дополнить </w:t>
      </w:r>
      <w:r w:rsidR="00C91B09">
        <w:rPr>
          <w:rFonts w:eastAsia="MS Mincho"/>
          <w:sz w:val="28"/>
          <w:szCs w:val="28"/>
        </w:rPr>
        <w:t xml:space="preserve">Приложение </w:t>
      </w:r>
      <w:r w:rsidR="00423849">
        <w:rPr>
          <w:rFonts w:eastAsia="MS Mincho"/>
          <w:sz w:val="28"/>
          <w:szCs w:val="28"/>
        </w:rPr>
        <w:t>№</w:t>
      </w:r>
      <w:r w:rsidR="00B9500A">
        <w:rPr>
          <w:rFonts w:eastAsia="MS Mincho"/>
          <w:sz w:val="28"/>
          <w:szCs w:val="28"/>
        </w:rPr>
        <w:t>4</w:t>
      </w:r>
      <w:r w:rsidR="00423849">
        <w:rPr>
          <w:rFonts w:eastAsia="MS Mincho"/>
          <w:sz w:val="28"/>
          <w:szCs w:val="28"/>
        </w:rPr>
        <w:t xml:space="preserve"> </w:t>
      </w:r>
      <w:r w:rsidR="00B9500A">
        <w:rPr>
          <w:rFonts w:eastAsia="MS Mincho"/>
          <w:sz w:val="28"/>
          <w:szCs w:val="28"/>
        </w:rPr>
        <w:t xml:space="preserve">к документации о закупке </w:t>
      </w:r>
      <w:r w:rsidR="00AA4373">
        <w:rPr>
          <w:rFonts w:eastAsia="MS Mincho"/>
          <w:sz w:val="28"/>
          <w:szCs w:val="28"/>
        </w:rPr>
        <w:t>приложение</w:t>
      </w:r>
      <w:r w:rsidR="00B9500A">
        <w:rPr>
          <w:rFonts w:eastAsia="MS Mincho"/>
          <w:sz w:val="28"/>
          <w:szCs w:val="28"/>
        </w:rPr>
        <w:t>м </w:t>
      </w:r>
      <w:r w:rsidR="00AA4373">
        <w:rPr>
          <w:rFonts w:eastAsia="MS Mincho"/>
          <w:sz w:val="28"/>
          <w:szCs w:val="28"/>
        </w:rPr>
        <w:t>№</w:t>
      </w:r>
      <w:r w:rsidR="00B9500A">
        <w:rPr>
          <w:rFonts w:eastAsia="MS Mincho"/>
          <w:sz w:val="28"/>
          <w:szCs w:val="28"/>
        </w:rPr>
        <w:t>1</w:t>
      </w:r>
      <w:r w:rsidR="00AA4373">
        <w:rPr>
          <w:rFonts w:eastAsia="MS Mincho"/>
          <w:sz w:val="28"/>
          <w:szCs w:val="28"/>
        </w:rPr>
        <w:t xml:space="preserve"> </w:t>
      </w:r>
      <w:r w:rsidR="00B9500A">
        <w:rPr>
          <w:rFonts w:eastAsia="MS Mincho"/>
          <w:sz w:val="28"/>
          <w:szCs w:val="28"/>
        </w:rPr>
        <w:t>к проекту договора</w:t>
      </w:r>
      <w:r w:rsidR="00C91B09">
        <w:rPr>
          <w:rFonts w:eastAsia="MS Mincho"/>
          <w:sz w:val="28"/>
          <w:szCs w:val="28"/>
        </w:rPr>
        <w:t>:</w:t>
      </w:r>
    </w:p>
    <w:p w:rsidR="00BA0D02" w:rsidRPr="003E30F7" w:rsidRDefault="00BA0D02" w:rsidP="00BA0D02">
      <w:pPr>
        <w:ind w:left="4248" w:firstLine="432"/>
        <w:jc w:val="right"/>
        <w:rPr>
          <w:sz w:val="22"/>
          <w:szCs w:val="22"/>
        </w:rPr>
      </w:pPr>
      <w:r w:rsidRPr="003E30F7">
        <w:rPr>
          <w:sz w:val="22"/>
          <w:szCs w:val="22"/>
        </w:rPr>
        <w:t xml:space="preserve">Приложение № 1 </w:t>
      </w:r>
    </w:p>
    <w:p w:rsidR="00BA0D02" w:rsidRPr="00B84D48" w:rsidRDefault="00BA0D02" w:rsidP="00BA0D02">
      <w:pPr>
        <w:ind w:left="4248" w:firstLine="432"/>
        <w:jc w:val="right"/>
        <w:rPr>
          <w:sz w:val="22"/>
          <w:szCs w:val="22"/>
        </w:rPr>
      </w:pPr>
      <w:r w:rsidRPr="003E30F7">
        <w:rPr>
          <w:sz w:val="22"/>
          <w:szCs w:val="22"/>
        </w:rPr>
        <w:t xml:space="preserve">к Сублицензионному договору </w:t>
      </w:r>
      <w:r w:rsidRPr="00B84D48">
        <w:rPr>
          <w:sz w:val="22"/>
          <w:szCs w:val="22"/>
        </w:rPr>
        <w:t>№_________</w:t>
      </w:r>
    </w:p>
    <w:p w:rsidR="00BA0D02" w:rsidRPr="003E30F7" w:rsidRDefault="00BA0D02" w:rsidP="00BA0D02">
      <w:pPr>
        <w:ind w:left="2124" w:firstLine="708"/>
        <w:jc w:val="right"/>
        <w:rPr>
          <w:sz w:val="22"/>
          <w:szCs w:val="22"/>
        </w:rPr>
      </w:pPr>
      <w:r w:rsidRPr="00B84D48">
        <w:rPr>
          <w:sz w:val="22"/>
          <w:szCs w:val="22"/>
        </w:rPr>
        <w:t>от «___»______________20__ г.</w:t>
      </w:r>
    </w:p>
    <w:p w:rsidR="00BA0D02" w:rsidRPr="003E30F7" w:rsidRDefault="00BA0D02" w:rsidP="00BA0D02">
      <w:pPr>
        <w:ind w:left="2124" w:firstLine="708"/>
        <w:jc w:val="center"/>
        <w:rPr>
          <w:sz w:val="22"/>
          <w:szCs w:val="22"/>
        </w:rPr>
      </w:pPr>
    </w:p>
    <w:p w:rsidR="00BA0D02" w:rsidRPr="00BC4701" w:rsidRDefault="00BA0D02" w:rsidP="00BA0D02">
      <w:pPr>
        <w:jc w:val="center"/>
        <w:rPr>
          <w:b/>
          <w:sz w:val="22"/>
          <w:szCs w:val="22"/>
        </w:rPr>
      </w:pPr>
      <w:r>
        <w:rPr>
          <w:b/>
          <w:sz w:val="22"/>
          <w:szCs w:val="22"/>
        </w:rPr>
        <w:t>Спецификация</w:t>
      </w:r>
    </w:p>
    <w:p w:rsidR="00BA0D02" w:rsidRPr="003E30F7" w:rsidRDefault="00BA0D02" w:rsidP="00BA0D02">
      <w:pPr>
        <w:rPr>
          <w:sz w:val="22"/>
          <w:szCs w:val="22"/>
        </w:rPr>
      </w:pPr>
    </w:p>
    <w:tbl>
      <w:tblPr>
        <w:tblW w:w="5000" w:type="pct"/>
        <w:tblCellMar>
          <w:left w:w="40" w:type="dxa"/>
          <w:right w:w="40" w:type="dxa"/>
        </w:tblCellMar>
        <w:tblLook w:val="0000" w:firstRow="0" w:lastRow="0" w:firstColumn="0" w:lastColumn="0" w:noHBand="0" w:noVBand="0"/>
      </w:tblPr>
      <w:tblGrid>
        <w:gridCol w:w="492"/>
        <w:gridCol w:w="4158"/>
        <w:gridCol w:w="839"/>
        <w:gridCol w:w="2093"/>
        <w:gridCol w:w="1994"/>
      </w:tblGrid>
      <w:tr w:rsidR="00BA0D02" w:rsidRPr="003E30F7" w:rsidTr="00C513E9">
        <w:trPr>
          <w:trHeight w:val="528"/>
        </w:trPr>
        <w:tc>
          <w:tcPr>
            <w:tcW w:w="257" w:type="pct"/>
            <w:tcBorders>
              <w:top w:val="single" w:sz="6" w:space="0" w:color="auto"/>
              <w:left w:val="single" w:sz="6" w:space="0" w:color="auto"/>
              <w:bottom w:val="single" w:sz="6" w:space="0" w:color="auto"/>
              <w:right w:val="single" w:sz="4" w:space="0" w:color="auto"/>
            </w:tcBorders>
            <w:shd w:val="clear" w:color="auto" w:fill="FFFFFF"/>
            <w:vAlign w:val="center"/>
          </w:tcPr>
          <w:p w:rsidR="00BA0D02" w:rsidRPr="003E30F7" w:rsidRDefault="00BA0D02" w:rsidP="00C513E9">
            <w:pPr>
              <w:shd w:val="clear" w:color="auto" w:fill="FFFFFF"/>
              <w:ind w:firstLine="10"/>
              <w:jc w:val="center"/>
              <w:rPr>
                <w:color w:val="000000"/>
                <w:sz w:val="22"/>
                <w:szCs w:val="22"/>
              </w:rPr>
            </w:pPr>
            <w:r w:rsidRPr="003E30F7">
              <w:rPr>
                <w:color w:val="000000"/>
                <w:sz w:val="22"/>
                <w:szCs w:val="22"/>
              </w:rPr>
              <w:t xml:space="preserve">№ </w:t>
            </w:r>
            <w:proofErr w:type="gramStart"/>
            <w:r w:rsidRPr="003E30F7">
              <w:rPr>
                <w:color w:val="000000"/>
                <w:spacing w:val="-2"/>
                <w:sz w:val="22"/>
                <w:szCs w:val="22"/>
              </w:rPr>
              <w:t>п</w:t>
            </w:r>
            <w:proofErr w:type="gramEnd"/>
            <w:r w:rsidRPr="003E30F7">
              <w:rPr>
                <w:color w:val="000000"/>
                <w:spacing w:val="-2"/>
                <w:sz w:val="22"/>
                <w:szCs w:val="22"/>
              </w:rPr>
              <w:t>/п</w:t>
            </w:r>
          </w:p>
        </w:tc>
        <w:tc>
          <w:tcPr>
            <w:tcW w:w="2171"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3E30F7" w:rsidRDefault="00BA0D02" w:rsidP="00C513E9">
            <w:pPr>
              <w:shd w:val="clear" w:color="auto" w:fill="FFFFFF"/>
              <w:ind w:firstLine="320"/>
              <w:rPr>
                <w:spacing w:val="-2"/>
                <w:sz w:val="22"/>
                <w:szCs w:val="22"/>
              </w:rPr>
            </w:pPr>
            <w:r w:rsidRPr="003E30F7">
              <w:rPr>
                <w:color w:val="000000"/>
                <w:spacing w:val="-2"/>
                <w:sz w:val="22"/>
                <w:szCs w:val="22"/>
              </w:rPr>
              <w:t xml:space="preserve">Наименование </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904690" w:rsidRDefault="00BA0D02" w:rsidP="00C513E9">
            <w:pPr>
              <w:shd w:val="clear" w:color="auto" w:fill="FFFFFF"/>
              <w:jc w:val="center"/>
              <w:rPr>
                <w:spacing w:val="-2"/>
                <w:sz w:val="22"/>
                <w:szCs w:val="22"/>
              </w:rPr>
            </w:pPr>
            <w:r w:rsidRPr="003E30F7">
              <w:rPr>
                <w:spacing w:val="-2"/>
                <w:sz w:val="22"/>
                <w:szCs w:val="22"/>
              </w:rPr>
              <w:t xml:space="preserve">Кол-во </w:t>
            </w:r>
            <w:r>
              <w:rPr>
                <w:spacing w:val="-2"/>
                <w:sz w:val="22"/>
                <w:szCs w:val="22"/>
                <w:lang w:val="en-US"/>
              </w:rPr>
              <w:t>(</w:t>
            </w:r>
            <w:r>
              <w:rPr>
                <w:spacing w:val="-2"/>
                <w:sz w:val="22"/>
                <w:szCs w:val="22"/>
              </w:rPr>
              <w:t>ед.)</w:t>
            </w:r>
          </w:p>
        </w:tc>
        <w:tc>
          <w:tcPr>
            <w:tcW w:w="1093" w:type="pct"/>
            <w:tcBorders>
              <w:top w:val="single" w:sz="4" w:space="0" w:color="auto"/>
              <w:left w:val="single" w:sz="4" w:space="0" w:color="auto"/>
              <w:bottom w:val="single" w:sz="4" w:space="0" w:color="auto"/>
              <w:right w:val="single" w:sz="4" w:space="0" w:color="auto"/>
            </w:tcBorders>
            <w:shd w:val="clear" w:color="auto" w:fill="FFFFFF"/>
          </w:tcPr>
          <w:p w:rsidR="00BA0D02" w:rsidRPr="003E30F7" w:rsidRDefault="00BA0D02" w:rsidP="00C513E9">
            <w:pPr>
              <w:shd w:val="clear" w:color="auto" w:fill="FFFFFF"/>
              <w:jc w:val="center"/>
              <w:rPr>
                <w:spacing w:val="-2"/>
                <w:sz w:val="22"/>
                <w:szCs w:val="22"/>
              </w:rPr>
            </w:pPr>
            <w:r w:rsidRPr="003E30F7">
              <w:rPr>
                <w:spacing w:val="-2"/>
                <w:sz w:val="22"/>
                <w:szCs w:val="22"/>
              </w:rPr>
              <w:t xml:space="preserve">Стоимость, </w:t>
            </w:r>
          </w:p>
          <w:p w:rsidR="00BA0D02" w:rsidRPr="003E30F7" w:rsidRDefault="00BA0D02" w:rsidP="00C513E9">
            <w:pPr>
              <w:shd w:val="clear" w:color="auto" w:fill="FFFFFF"/>
              <w:jc w:val="center"/>
              <w:rPr>
                <w:spacing w:val="-2"/>
                <w:sz w:val="22"/>
                <w:szCs w:val="22"/>
              </w:rPr>
            </w:pPr>
            <w:r w:rsidRPr="003E30F7">
              <w:rPr>
                <w:spacing w:val="-2"/>
                <w:sz w:val="22"/>
                <w:szCs w:val="22"/>
              </w:rPr>
              <w:t>без учета НДС, за единицу (в рублях)</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BA0D02" w:rsidRPr="003E30F7" w:rsidRDefault="00BA0D02" w:rsidP="00C513E9">
            <w:pPr>
              <w:shd w:val="clear" w:color="auto" w:fill="FFFFFF"/>
              <w:jc w:val="center"/>
              <w:rPr>
                <w:spacing w:val="-2"/>
                <w:sz w:val="22"/>
                <w:szCs w:val="22"/>
              </w:rPr>
            </w:pPr>
            <w:r w:rsidRPr="003E30F7">
              <w:rPr>
                <w:spacing w:val="-2"/>
                <w:sz w:val="22"/>
                <w:szCs w:val="22"/>
              </w:rPr>
              <w:t>Общая стоимость, без НДС (в рублях)</w:t>
            </w:r>
          </w:p>
        </w:tc>
      </w:tr>
      <w:tr w:rsidR="00BA0D02" w:rsidRPr="00BC4701" w:rsidTr="00C513E9">
        <w:trPr>
          <w:trHeight w:val="528"/>
        </w:trPr>
        <w:tc>
          <w:tcPr>
            <w:tcW w:w="257" w:type="pct"/>
            <w:tcBorders>
              <w:top w:val="single" w:sz="6" w:space="0" w:color="auto"/>
              <w:left w:val="single" w:sz="6" w:space="0" w:color="auto"/>
              <w:bottom w:val="single" w:sz="6" w:space="0" w:color="auto"/>
              <w:right w:val="single" w:sz="4" w:space="0" w:color="auto"/>
            </w:tcBorders>
            <w:shd w:val="clear" w:color="auto" w:fill="FFFFFF"/>
            <w:vAlign w:val="center"/>
          </w:tcPr>
          <w:p w:rsidR="00BA0D02" w:rsidRPr="003E30F7" w:rsidRDefault="00BA0D02" w:rsidP="00C513E9">
            <w:pPr>
              <w:shd w:val="clear" w:color="auto" w:fill="FFFFFF"/>
              <w:ind w:firstLine="10"/>
              <w:jc w:val="center"/>
              <w:rPr>
                <w:color w:val="000000"/>
                <w:sz w:val="22"/>
                <w:szCs w:val="22"/>
              </w:rPr>
            </w:pPr>
            <w:r w:rsidRPr="003E30F7">
              <w:rPr>
                <w:color w:val="000000"/>
                <w:sz w:val="22"/>
                <w:szCs w:val="22"/>
              </w:rPr>
              <w:t>1.</w:t>
            </w:r>
          </w:p>
        </w:tc>
        <w:tc>
          <w:tcPr>
            <w:tcW w:w="2171"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B84D48" w:rsidRDefault="00BA0D02" w:rsidP="00C513E9">
            <w:pPr>
              <w:shd w:val="clear" w:color="auto" w:fill="FFFFFF"/>
              <w:ind w:firstLine="30"/>
              <w:rPr>
                <w:bCs/>
                <w:sz w:val="20"/>
                <w:szCs w:val="20"/>
                <w:lang w:val="en-US"/>
              </w:rPr>
            </w:pPr>
            <w:r w:rsidRPr="00B84D48">
              <w:rPr>
                <w:bCs/>
                <w:sz w:val="20"/>
                <w:szCs w:val="20"/>
                <w:lang w:val="en-US"/>
              </w:rPr>
              <w:t xml:space="preserve">[LA000152117946263] Citrix </w:t>
            </w:r>
            <w:r w:rsidRPr="00B84D48">
              <w:rPr>
                <w:bCs/>
                <w:sz w:val="20"/>
                <w:szCs w:val="20"/>
              </w:rPr>
              <w:t>Обновление</w:t>
            </w:r>
            <w:r w:rsidRPr="00B84D48">
              <w:rPr>
                <w:bCs/>
                <w:sz w:val="20"/>
                <w:szCs w:val="20"/>
                <w:lang w:val="en-US"/>
              </w:rPr>
              <w:t xml:space="preserve"> </w:t>
            </w:r>
            <w:r w:rsidRPr="00B84D48">
              <w:rPr>
                <w:bCs/>
                <w:sz w:val="20"/>
                <w:szCs w:val="20"/>
              </w:rPr>
              <w:t>лицензионного</w:t>
            </w:r>
            <w:r w:rsidRPr="00B84D48">
              <w:rPr>
                <w:bCs/>
                <w:sz w:val="20"/>
                <w:szCs w:val="20"/>
                <w:lang w:val="en-US"/>
              </w:rPr>
              <w:t xml:space="preserve"> </w:t>
            </w:r>
            <w:r w:rsidRPr="00B84D48">
              <w:rPr>
                <w:bCs/>
                <w:sz w:val="20"/>
                <w:szCs w:val="20"/>
              </w:rPr>
              <w:t>ПО</w:t>
            </w:r>
            <w:r w:rsidRPr="00B84D48">
              <w:rPr>
                <w:bCs/>
                <w:sz w:val="20"/>
                <w:szCs w:val="20"/>
                <w:lang w:val="en-US"/>
              </w:rPr>
              <w:t xml:space="preserve"> Citrix </w:t>
            </w:r>
            <w:proofErr w:type="spellStart"/>
            <w:r w:rsidRPr="00B84D48">
              <w:rPr>
                <w:bCs/>
                <w:sz w:val="20"/>
                <w:szCs w:val="20"/>
                <w:lang w:val="en-US"/>
              </w:rPr>
              <w:t>XenDesktop</w:t>
            </w:r>
            <w:proofErr w:type="spellEnd"/>
            <w:r w:rsidRPr="00B84D48">
              <w:rPr>
                <w:bCs/>
                <w:sz w:val="20"/>
                <w:szCs w:val="20"/>
                <w:lang w:val="en-US"/>
              </w:rPr>
              <w:t xml:space="preserve"> Enterprise </w:t>
            </w:r>
            <w:r w:rsidRPr="00B84D48">
              <w:rPr>
                <w:bCs/>
                <w:sz w:val="20"/>
                <w:szCs w:val="20"/>
                <w:lang w:val="en-US"/>
              </w:rPr>
              <w:lastRenderedPageBreak/>
              <w:t xml:space="preserve">Edition Per User </w:t>
            </w:r>
            <w:r w:rsidRPr="00B84D48">
              <w:rPr>
                <w:bCs/>
                <w:sz w:val="20"/>
                <w:szCs w:val="20"/>
              </w:rPr>
              <w:t>до</w:t>
            </w:r>
            <w:r w:rsidRPr="00B84D48">
              <w:rPr>
                <w:bCs/>
                <w:sz w:val="20"/>
                <w:szCs w:val="20"/>
                <w:lang w:val="en-US"/>
              </w:rPr>
              <w:t xml:space="preserve"> 31.12.2016</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BC4701" w:rsidRDefault="00BA0D02" w:rsidP="00C513E9">
            <w:pPr>
              <w:shd w:val="clear" w:color="auto" w:fill="FFFFFF"/>
              <w:jc w:val="center"/>
              <w:rPr>
                <w:spacing w:val="-2"/>
                <w:sz w:val="22"/>
                <w:szCs w:val="22"/>
                <w:lang w:val="en-US"/>
              </w:rPr>
            </w:pPr>
            <w:r>
              <w:rPr>
                <w:spacing w:val="-2"/>
                <w:sz w:val="22"/>
                <w:szCs w:val="22"/>
                <w:lang w:val="en-US"/>
              </w:rPr>
              <w:lastRenderedPageBreak/>
              <w:t>150</w:t>
            </w:r>
          </w:p>
        </w:tc>
        <w:tc>
          <w:tcPr>
            <w:tcW w:w="1093" w:type="pct"/>
            <w:tcBorders>
              <w:top w:val="single" w:sz="4" w:space="0" w:color="auto"/>
              <w:left w:val="single" w:sz="4" w:space="0" w:color="auto"/>
              <w:bottom w:val="single" w:sz="4" w:space="0" w:color="auto"/>
              <w:right w:val="single" w:sz="4" w:space="0" w:color="auto"/>
            </w:tcBorders>
            <w:shd w:val="clear" w:color="auto" w:fill="FFFFFF"/>
          </w:tcPr>
          <w:p w:rsidR="00BA0D02" w:rsidRPr="00BC4701" w:rsidRDefault="00BA0D02" w:rsidP="00C513E9">
            <w:pPr>
              <w:shd w:val="clear" w:color="auto" w:fill="FFFFFF"/>
              <w:jc w:val="center"/>
              <w:rPr>
                <w:spacing w:val="-2"/>
                <w:sz w:val="22"/>
                <w:szCs w:val="22"/>
                <w:lang w:val="en-US"/>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BA0D02" w:rsidRPr="00BC4701" w:rsidRDefault="00BA0D02" w:rsidP="00C513E9">
            <w:pPr>
              <w:shd w:val="clear" w:color="auto" w:fill="FFFFFF"/>
              <w:jc w:val="center"/>
              <w:rPr>
                <w:spacing w:val="-2"/>
                <w:sz w:val="22"/>
                <w:szCs w:val="22"/>
                <w:lang w:val="en-US"/>
              </w:rPr>
            </w:pPr>
          </w:p>
        </w:tc>
      </w:tr>
      <w:tr w:rsidR="00BA0D02" w:rsidRPr="00BC4701" w:rsidTr="00C513E9">
        <w:trPr>
          <w:trHeight w:val="528"/>
        </w:trPr>
        <w:tc>
          <w:tcPr>
            <w:tcW w:w="257" w:type="pct"/>
            <w:tcBorders>
              <w:top w:val="single" w:sz="6" w:space="0" w:color="auto"/>
              <w:left w:val="single" w:sz="6" w:space="0" w:color="auto"/>
              <w:bottom w:val="single" w:sz="6" w:space="0" w:color="auto"/>
              <w:right w:val="single" w:sz="4" w:space="0" w:color="auto"/>
            </w:tcBorders>
            <w:shd w:val="clear" w:color="auto" w:fill="FFFFFF"/>
            <w:vAlign w:val="center"/>
          </w:tcPr>
          <w:p w:rsidR="00BA0D02" w:rsidRPr="003E30F7" w:rsidRDefault="00BA0D02" w:rsidP="00C513E9">
            <w:pPr>
              <w:shd w:val="clear" w:color="auto" w:fill="FFFFFF"/>
              <w:ind w:firstLine="10"/>
              <w:jc w:val="center"/>
              <w:rPr>
                <w:color w:val="000000"/>
                <w:sz w:val="22"/>
                <w:szCs w:val="22"/>
              </w:rPr>
            </w:pPr>
            <w:r w:rsidRPr="003E30F7">
              <w:rPr>
                <w:color w:val="000000"/>
                <w:sz w:val="22"/>
                <w:szCs w:val="22"/>
              </w:rPr>
              <w:lastRenderedPageBreak/>
              <w:t>2</w:t>
            </w:r>
          </w:p>
        </w:tc>
        <w:tc>
          <w:tcPr>
            <w:tcW w:w="2171"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B84D48" w:rsidRDefault="00BA0D02" w:rsidP="00C513E9">
            <w:pPr>
              <w:shd w:val="clear" w:color="auto" w:fill="FFFFFF"/>
              <w:ind w:firstLine="30"/>
              <w:rPr>
                <w:bCs/>
                <w:sz w:val="20"/>
                <w:szCs w:val="20"/>
                <w:lang w:val="en-US"/>
              </w:rPr>
            </w:pPr>
            <w:r w:rsidRPr="00B84D48">
              <w:rPr>
                <w:sz w:val="20"/>
                <w:szCs w:val="20"/>
                <w:lang w:val="en-US"/>
              </w:rPr>
              <w:t xml:space="preserve">[LA000165851319527] Citrix </w:t>
            </w:r>
            <w:proofErr w:type="spellStart"/>
            <w:r w:rsidRPr="00B84D48">
              <w:rPr>
                <w:sz w:val="20"/>
                <w:szCs w:val="20"/>
                <w:lang w:val="en-US"/>
              </w:rPr>
              <w:t>Обновление</w:t>
            </w:r>
            <w:proofErr w:type="spellEnd"/>
            <w:r w:rsidRPr="00B84D48">
              <w:rPr>
                <w:sz w:val="20"/>
                <w:szCs w:val="20"/>
                <w:lang w:val="en-US"/>
              </w:rPr>
              <w:t xml:space="preserve"> </w:t>
            </w:r>
            <w:proofErr w:type="spellStart"/>
            <w:r w:rsidRPr="00B84D48">
              <w:rPr>
                <w:sz w:val="20"/>
                <w:szCs w:val="20"/>
                <w:lang w:val="en-US"/>
              </w:rPr>
              <w:t>лицензионного</w:t>
            </w:r>
            <w:proofErr w:type="spellEnd"/>
            <w:r w:rsidRPr="00B84D48">
              <w:rPr>
                <w:sz w:val="20"/>
                <w:szCs w:val="20"/>
                <w:lang w:val="en-US"/>
              </w:rPr>
              <w:t xml:space="preserve"> ПО Citrix </w:t>
            </w:r>
            <w:proofErr w:type="spellStart"/>
            <w:r w:rsidRPr="00B84D48">
              <w:rPr>
                <w:sz w:val="20"/>
                <w:szCs w:val="20"/>
                <w:lang w:val="en-US"/>
              </w:rPr>
              <w:t>XenDesktop</w:t>
            </w:r>
            <w:proofErr w:type="spellEnd"/>
            <w:r w:rsidRPr="00B84D48">
              <w:rPr>
                <w:sz w:val="20"/>
                <w:szCs w:val="20"/>
                <w:lang w:val="en-US"/>
              </w:rPr>
              <w:t xml:space="preserve"> Enterprise Edition Per User </w:t>
            </w:r>
            <w:proofErr w:type="spellStart"/>
            <w:r w:rsidRPr="00B84D48">
              <w:rPr>
                <w:sz w:val="20"/>
                <w:szCs w:val="20"/>
                <w:lang w:val="en-US"/>
              </w:rPr>
              <w:t>до</w:t>
            </w:r>
            <w:proofErr w:type="spellEnd"/>
            <w:r w:rsidRPr="00B84D48">
              <w:rPr>
                <w:sz w:val="20"/>
                <w:szCs w:val="20"/>
                <w:lang w:val="en-US"/>
              </w:rPr>
              <w:t xml:space="preserve"> 31.12.2016</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BC4701" w:rsidRDefault="00BA0D02" w:rsidP="00C513E9">
            <w:pPr>
              <w:shd w:val="clear" w:color="auto" w:fill="FFFFFF"/>
              <w:jc w:val="center"/>
              <w:rPr>
                <w:spacing w:val="-2"/>
                <w:sz w:val="22"/>
                <w:szCs w:val="22"/>
                <w:lang w:val="en-US"/>
              </w:rPr>
            </w:pPr>
            <w:r>
              <w:rPr>
                <w:spacing w:val="-2"/>
                <w:sz w:val="22"/>
                <w:szCs w:val="22"/>
                <w:lang w:val="en-US"/>
              </w:rPr>
              <w:t>150</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BC4701" w:rsidRDefault="00BA0D02" w:rsidP="00C513E9">
            <w:pPr>
              <w:shd w:val="clear" w:color="auto" w:fill="FFFFFF"/>
              <w:jc w:val="center"/>
              <w:rPr>
                <w:spacing w:val="-2"/>
                <w:sz w:val="22"/>
                <w:szCs w:val="22"/>
                <w:lang w:val="en-US"/>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BA0D02" w:rsidRPr="00BC4701" w:rsidRDefault="00BA0D02" w:rsidP="00C513E9">
            <w:pPr>
              <w:shd w:val="clear" w:color="auto" w:fill="FFFFFF"/>
              <w:jc w:val="center"/>
              <w:rPr>
                <w:spacing w:val="-2"/>
                <w:sz w:val="22"/>
                <w:szCs w:val="22"/>
                <w:lang w:val="en-US"/>
              </w:rPr>
            </w:pPr>
          </w:p>
        </w:tc>
      </w:tr>
      <w:tr w:rsidR="00BA0D02" w:rsidRPr="00BC4701" w:rsidTr="00C513E9">
        <w:trPr>
          <w:trHeight w:val="528"/>
        </w:trPr>
        <w:tc>
          <w:tcPr>
            <w:tcW w:w="257" w:type="pct"/>
            <w:tcBorders>
              <w:top w:val="single" w:sz="6" w:space="0" w:color="auto"/>
              <w:left w:val="single" w:sz="6" w:space="0" w:color="auto"/>
              <w:bottom w:val="single" w:sz="6" w:space="0" w:color="auto"/>
              <w:right w:val="single" w:sz="4" w:space="0" w:color="auto"/>
            </w:tcBorders>
            <w:shd w:val="clear" w:color="auto" w:fill="FFFFFF"/>
            <w:vAlign w:val="center"/>
          </w:tcPr>
          <w:p w:rsidR="00BA0D02" w:rsidRPr="00967976" w:rsidRDefault="00BA0D02" w:rsidP="00C513E9">
            <w:pPr>
              <w:shd w:val="clear" w:color="auto" w:fill="FFFFFF"/>
              <w:ind w:firstLine="10"/>
              <w:jc w:val="center"/>
              <w:rPr>
                <w:color w:val="000000"/>
                <w:sz w:val="22"/>
                <w:szCs w:val="22"/>
              </w:rPr>
            </w:pPr>
            <w:r>
              <w:rPr>
                <w:color w:val="000000"/>
                <w:sz w:val="22"/>
                <w:szCs w:val="22"/>
                <w:lang w:val="en-US"/>
              </w:rPr>
              <w:t>3</w:t>
            </w:r>
            <w:r>
              <w:rPr>
                <w:color w:val="000000"/>
                <w:sz w:val="22"/>
                <w:szCs w:val="22"/>
              </w:rPr>
              <w:t>.</w:t>
            </w:r>
          </w:p>
          <w:p w:rsidR="00BA0D02" w:rsidRPr="005B592D" w:rsidRDefault="00BA0D02" w:rsidP="00C513E9">
            <w:pPr>
              <w:shd w:val="clear" w:color="auto" w:fill="FFFFFF"/>
              <w:ind w:firstLine="10"/>
              <w:jc w:val="center"/>
              <w:rPr>
                <w:color w:val="000000"/>
                <w:sz w:val="22"/>
                <w:szCs w:val="22"/>
                <w:lang w:val="en-US"/>
              </w:rPr>
            </w:pPr>
          </w:p>
        </w:tc>
        <w:tc>
          <w:tcPr>
            <w:tcW w:w="2171"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B84D48" w:rsidRDefault="00BA0D02" w:rsidP="00C513E9">
            <w:pPr>
              <w:shd w:val="clear" w:color="auto" w:fill="FFFFFF"/>
              <w:ind w:firstLine="30"/>
              <w:rPr>
                <w:bCs/>
                <w:sz w:val="20"/>
                <w:szCs w:val="20"/>
                <w:lang w:val="en-US"/>
              </w:rPr>
            </w:pPr>
            <w:r>
              <w:rPr>
                <w:sz w:val="20"/>
                <w:szCs w:val="20"/>
                <w:lang w:val="en-US"/>
              </w:rPr>
              <w:t>[</w:t>
            </w:r>
            <w:r w:rsidRPr="00B84D48">
              <w:rPr>
                <w:sz w:val="20"/>
                <w:szCs w:val="20"/>
                <w:lang w:val="en-US"/>
              </w:rPr>
              <w:t>MW2X0000108</w:t>
            </w:r>
            <w:r>
              <w:rPr>
                <w:sz w:val="20"/>
                <w:szCs w:val="20"/>
                <w:lang w:val="en-US"/>
              </w:rPr>
              <w:t>]</w:t>
            </w:r>
            <w:r w:rsidRPr="00B84D48">
              <w:rPr>
                <w:sz w:val="20"/>
                <w:szCs w:val="20"/>
                <w:lang w:val="en-US"/>
              </w:rPr>
              <w:t xml:space="preserve"> </w:t>
            </w:r>
            <w:r w:rsidRPr="00B84D48">
              <w:rPr>
                <w:bCs/>
                <w:sz w:val="20"/>
                <w:szCs w:val="20"/>
                <w:lang w:val="en-US"/>
              </w:rPr>
              <w:t xml:space="preserve">Citrix (ELA-1) Citrix </w:t>
            </w:r>
            <w:proofErr w:type="spellStart"/>
            <w:r w:rsidRPr="00B84D48">
              <w:rPr>
                <w:bCs/>
                <w:sz w:val="20"/>
                <w:szCs w:val="20"/>
                <w:lang w:val="en-US"/>
              </w:rPr>
              <w:t>XenDesktop</w:t>
            </w:r>
            <w:proofErr w:type="spellEnd"/>
            <w:r w:rsidRPr="00B84D48">
              <w:rPr>
                <w:bCs/>
                <w:sz w:val="20"/>
                <w:szCs w:val="20"/>
                <w:lang w:val="en-US"/>
              </w:rPr>
              <w:t xml:space="preserve"> Enterprise Edition - x1 User/Device License with Subscription Advantage</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BC4701" w:rsidRDefault="00BA0D02" w:rsidP="00C513E9">
            <w:pPr>
              <w:shd w:val="clear" w:color="auto" w:fill="FFFFFF"/>
              <w:jc w:val="center"/>
              <w:rPr>
                <w:spacing w:val="-2"/>
                <w:sz w:val="22"/>
                <w:szCs w:val="22"/>
                <w:lang w:val="en-US"/>
              </w:rPr>
            </w:pPr>
            <w:r>
              <w:rPr>
                <w:spacing w:val="-2"/>
                <w:sz w:val="22"/>
                <w:szCs w:val="22"/>
                <w:lang w:val="en-US"/>
              </w:rPr>
              <w:t>150</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BC4701" w:rsidRDefault="00BA0D02" w:rsidP="00C513E9">
            <w:pPr>
              <w:shd w:val="clear" w:color="auto" w:fill="FFFFFF"/>
              <w:jc w:val="center"/>
              <w:rPr>
                <w:spacing w:val="-2"/>
                <w:sz w:val="22"/>
                <w:szCs w:val="22"/>
                <w:lang w:val="en-US"/>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BA0D02" w:rsidRPr="00BC4701" w:rsidRDefault="00BA0D02" w:rsidP="00C513E9">
            <w:pPr>
              <w:shd w:val="clear" w:color="auto" w:fill="FFFFFF"/>
              <w:jc w:val="center"/>
              <w:rPr>
                <w:spacing w:val="-2"/>
                <w:sz w:val="22"/>
                <w:szCs w:val="22"/>
                <w:lang w:val="en-US"/>
              </w:rPr>
            </w:pPr>
          </w:p>
        </w:tc>
      </w:tr>
      <w:tr w:rsidR="00BA0D02" w:rsidRPr="00B84D48" w:rsidTr="00C513E9">
        <w:trPr>
          <w:trHeight w:val="528"/>
        </w:trPr>
        <w:tc>
          <w:tcPr>
            <w:tcW w:w="257" w:type="pct"/>
            <w:tcBorders>
              <w:top w:val="single" w:sz="6" w:space="0" w:color="auto"/>
              <w:left w:val="single" w:sz="6" w:space="0" w:color="auto"/>
              <w:bottom w:val="single" w:sz="6" w:space="0" w:color="auto"/>
              <w:right w:val="single" w:sz="4" w:space="0" w:color="auto"/>
            </w:tcBorders>
            <w:shd w:val="clear" w:color="auto" w:fill="FFFFFF"/>
            <w:vAlign w:val="center"/>
          </w:tcPr>
          <w:p w:rsidR="00BA0D02" w:rsidRPr="00BC4701" w:rsidRDefault="00BA0D02" w:rsidP="00C513E9">
            <w:pPr>
              <w:shd w:val="clear" w:color="auto" w:fill="FFFFFF"/>
              <w:ind w:firstLine="10"/>
              <w:jc w:val="center"/>
              <w:rPr>
                <w:color w:val="000000"/>
                <w:sz w:val="22"/>
                <w:szCs w:val="22"/>
              </w:rPr>
            </w:pPr>
            <w:r>
              <w:rPr>
                <w:color w:val="000000"/>
                <w:sz w:val="22"/>
                <w:szCs w:val="22"/>
              </w:rPr>
              <w:t>4.</w:t>
            </w:r>
          </w:p>
        </w:tc>
        <w:tc>
          <w:tcPr>
            <w:tcW w:w="2171"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B84D48" w:rsidRDefault="00BA0D02" w:rsidP="00C513E9">
            <w:pPr>
              <w:shd w:val="clear" w:color="auto" w:fill="FFFFFF"/>
              <w:ind w:firstLine="30"/>
              <w:rPr>
                <w:bCs/>
                <w:sz w:val="20"/>
                <w:szCs w:val="20"/>
                <w:lang w:val="en-US"/>
              </w:rPr>
            </w:pPr>
            <w:r>
              <w:rPr>
                <w:bCs/>
                <w:sz w:val="20"/>
                <w:szCs w:val="20"/>
                <w:lang w:val="en-US"/>
              </w:rPr>
              <w:t>[</w:t>
            </w:r>
            <w:r w:rsidRPr="00B84D48">
              <w:rPr>
                <w:bCs/>
                <w:sz w:val="20"/>
                <w:szCs w:val="20"/>
                <w:lang w:val="en-US"/>
              </w:rPr>
              <w:t>6VC-02073</w:t>
            </w:r>
            <w:r>
              <w:rPr>
                <w:bCs/>
                <w:sz w:val="20"/>
                <w:szCs w:val="20"/>
                <w:lang w:val="en-US"/>
              </w:rPr>
              <w:t>]</w:t>
            </w:r>
            <w:r w:rsidRPr="00B84D48">
              <w:rPr>
                <w:bCs/>
                <w:sz w:val="20"/>
                <w:szCs w:val="20"/>
                <w:lang w:val="en-US"/>
              </w:rPr>
              <w:t xml:space="preserve"> Microsoft </w:t>
            </w:r>
            <w:proofErr w:type="spellStart"/>
            <w:r w:rsidRPr="00B84D48">
              <w:rPr>
                <w:bCs/>
                <w:sz w:val="20"/>
                <w:szCs w:val="20"/>
                <w:lang w:val="en-US"/>
              </w:rPr>
              <w:t>WinRmtDsktpSrvcsCAL</w:t>
            </w:r>
            <w:proofErr w:type="spellEnd"/>
            <w:r w:rsidRPr="00B84D48">
              <w:rPr>
                <w:bCs/>
                <w:sz w:val="20"/>
                <w:szCs w:val="20"/>
                <w:lang w:val="en-US"/>
              </w:rPr>
              <w:t xml:space="preserve"> 2012 SNGL OLP NL </w:t>
            </w:r>
            <w:proofErr w:type="spellStart"/>
            <w:r w:rsidRPr="00B84D48">
              <w:rPr>
                <w:bCs/>
                <w:sz w:val="20"/>
                <w:szCs w:val="20"/>
                <w:lang w:val="en-US"/>
              </w:rPr>
              <w:t>UsrCAL</w:t>
            </w:r>
            <w:proofErr w:type="spellEnd"/>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B84D48" w:rsidRDefault="00BA0D02" w:rsidP="00C513E9">
            <w:pPr>
              <w:shd w:val="clear" w:color="auto" w:fill="FFFFFF"/>
              <w:jc w:val="center"/>
              <w:rPr>
                <w:spacing w:val="-2"/>
                <w:sz w:val="22"/>
                <w:szCs w:val="22"/>
                <w:lang w:val="en-US"/>
              </w:rPr>
            </w:pPr>
            <w:r>
              <w:rPr>
                <w:spacing w:val="-2"/>
                <w:sz w:val="22"/>
                <w:szCs w:val="22"/>
                <w:lang w:val="en-US"/>
              </w:rPr>
              <w:t>150</w:t>
            </w: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B84D48" w:rsidRDefault="00BA0D02" w:rsidP="00C513E9">
            <w:pPr>
              <w:shd w:val="clear" w:color="auto" w:fill="FFFFFF"/>
              <w:jc w:val="center"/>
              <w:rPr>
                <w:spacing w:val="-2"/>
                <w:sz w:val="22"/>
                <w:szCs w:val="22"/>
                <w:lang w:val="en-US"/>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BA0D02" w:rsidRPr="00B84D48" w:rsidRDefault="00BA0D02" w:rsidP="00C513E9">
            <w:pPr>
              <w:shd w:val="clear" w:color="auto" w:fill="FFFFFF"/>
              <w:jc w:val="center"/>
              <w:rPr>
                <w:spacing w:val="-2"/>
                <w:sz w:val="22"/>
                <w:szCs w:val="22"/>
                <w:lang w:val="en-US"/>
              </w:rPr>
            </w:pPr>
          </w:p>
        </w:tc>
      </w:tr>
      <w:tr w:rsidR="00BA0D02" w:rsidRPr="003E30F7" w:rsidTr="00C513E9">
        <w:trPr>
          <w:trHeight w:val="528"/>
        </w:trPr>
        <w:tc>
          <w:tcPr>
            <w:tcW w:w="257" w:type="pct"/>
            <w:tcBorders>
              <w:top w:val="single" w:sz="6" w:space="0" w:color="auto"/>
              <w:left w:val="single" w:sz="6" w:space="0" w:color="auto"/>
              <w:bottom w:val="single" w:sz="6" w:space="0" w:color="auto"/>
              <w:right w:val="single" w:sz="4" w:space="0" w:color="auto"/>
            </w:tcBorders>
            <w:shd w:val="clear" w:color="auto" w:fill="FFFFFF"/>
            <w:vAlign w:val="center"/>
          </w:tcPr>
          <w:p w:rsidR="00BA0D02" w:rsidRPr="00B84D48" w:rsidRDefault="00BA0D02" w:rsidP="00C513E9">
            <w:pPr>
              <w:shd w:val="clear" w:color="auto" w:fill="FFFFFF"/>
              <w:ind w:firstLine="10"/>
              <w:jc w:val="center"/>
              <w:rPr>
                <w:color w:val="000000"/>
                <w:sz w:val="22"/>
                <w:szCs w:val="22"/>
                <w:lang w:val="en-US"/>
              </w:rPr>
            </w:pPr>
          </w:p>
        </w:tc>
        <w:tc>
          <w:tcPr>
            <w:tcW w:w="2171"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3E30F7" w:rsidRDefault="00BA0D02" w:rsidP="00C513E9">
            <w:pPr>
              <w:shd w:val="clear" w:color="auto" w:fill="FFFFFF"/>
              <w:ind w:firstLine="30"/>
              <w:rPr>
                <w:b/>
                <w:bCs/>
                <w:sz w:val="22"/>
                <w:szCs w:val="22"/>
              </w:rPr>
            </w:pPr>
            <w:r w:rsidRPr="003E30F7">
              <w:rPr>
                <w:b/>
                <w:bCs/>
                <w:sz w:val="22"/>
                <w:szCs w:val="22"/>
              </w:rPr>
              <w:t>ИТОГО</w:t>
            </w: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B84D48" w:rsidRDefault="00BA0D02" w:rsidP="00C513E9">
            <w:pPr>
              <w:shd w:val="clear" w:color="auto" w:fill="FFFFFF"/>
              <w:jc w:val="center"/>
              <w:rPr>
                <w:spacing w:val="-2"/>
                <w:sz w:val="22"/>
                <w:szCs w:val="22"/>
                <w:lang w:val="en-US"/>
              </w:rPr>
            </w:pPr>
          </w:p>
        </w:tc>
        <w:tc>
          <w:tcPr>
            <w:tcW w:w="1093" w:type="pct"/>
            <w:tcBorders>
              <w:top w:val="single" w:sz="4" w:space="0" w:color="auto"/>
              <w:left w:val="single" w:sz="4" w:space="0" w:color="auto"/>
              <w:bottom w:val="single" w:sz="4" w:space="0" w:color="auto"/>
              <w:right w:val="single" w:sz="4" w:space="0" w:color="auto"/>
            </w:tcBorders>
            <w:shd w:val="clear" w:color="auto" w:fill="FFFFFF"/>
            <w:vAlign w:val="center"/>
          </w:tcPr>
          <w:p w:rsidR="00BA0D02" w:rsidRPr="003E30F7" w:rsidRDefault="00BA0D02" w:rsidP="00C513E9">
            <w:pPr>
              <w:shd w:val="clear" w:color="auto" w:fill="FFFFFF"/>
              <w:jc w:val="center"/>
              <w:rPr>
                <w:spacing w:val="-2"/>
                <w:sz w:val="22"/>
                <w:szCs w:val="22"/>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rsidR="00BA0D02" w:rsidRPr="003E30F7" w:rsidRDefault="00BA0D02" w:rsidP="00C513E9">
            <w:pPr>
              <w:shd w:val="clear" w:color="auto" w:fill="FFFFFF"/>
              <w:jc w:val="center"/>
              <w:rPr>
                <w:spacing w:val="-2"/>
                <w:sz w:val="22"/>
                <w:szCs w:val="22"/>
              </w:rPr>
            </w:pPr>
          </w:p>
        </w:tc>
      </w:tr>
    </w:tbl>
    <w:p w:rsidR="00BA0D02" w:rsidRPr="00FF3294" w:rsidRDefault="00BA0D02" w:rsidP="00BA0D02">
      <w:pPr>
        <w:autoSpaceDE w:val="0"/>
        <w:autoSpaceDN w:val="0"/>
        <w:adjustRightInd w:val="0"/>
        <w:rPr>
          <w:sz w:val="22"/>
          <w:szCs w:val="22"/>
          <w:lang w:val="en-US"/>
        </w:rPr>
      </w:pPr>
    </w:p>
    <w:p w:rsidR="00BA0D02" w:rsidRPr="003E30F7" w:rsidRDefault="00BA0D02" w:rsidP="00BA0D02">
      <w:pPr>
        <w:autoSpaceDE w:val="0"/>
        <w:autoSpaceDN w:val="0"/>
        <w:adjustRightInd w:val="0"/>
        <w:rPr>
          <w:sz w:val="22"/>
          <w:szCs w:val="22"/>
        </w:rPr>
      </w:pPr>
      <w:r w:rsidRPr="003E30F7">
        <w:rPr>
          <w:sz w:val="22"/>
          <w:szCs w:val="22"/>
        </w:rPr>
        <w:t>Общая сумма вознаграждения за передачу прав составляет</w:t>
      </w:r>
      <w:proofErr w:type="gramStart"/>
      <w:r w:rsidRPr="003E30F7">
        <w:rPr>
          <w:sz w:val="22"/>
          <w:szCs w:val="22"/>
        </w:rPr>
        <w:t xml:space="preserve"> </w:t>
      </w:r>
      <w:r w:rsidRPr="00B84D48">
        <w:rPr>
          <w:sz w:val="22"/>
          <w:szCs w:val="22"/>
        </w:rPr>
        <w:t>_______</w:t>
      </w:r>
      <w:r w:rsidRPr="00B84D48">
        <w:rPr>
          <w:b/>
          <w:bCs/>
          <w:sz w:val="22"/>
          <w:szCs w:val="22"/>
        </w:rPr>
        <w:t xml:space="preserve"> </w:t>
      </w:r>
      <w:r w:rsidRPr="00B84D48">
        <w:rPr>
          <w:sz w:val="22"/>
          <w:szCs w:val="22"/>
        </w:rPr>
        <w:t xml:space="preserve">(________) </w:t>
      </w:r>
      <w:proofErr w:type="gramEnd"/>
      <w:r w:rsidRPr="00B84D48">
        <w:rPr>
          <w:snapToGrid w:val="0"/>
          <w:sz w:val="22"/>
          <w:szCs w:val="22"/>
        </w:rPr>
        <w:t>рублей __ коп.</w:t>
      </w:r>
      <w:r w:rsidRPr="003E30F7">
        <w:rPr>
          <w:snapToGrid w:val="0"/>
          <w:sz w:val="22"/>
          <w:szCs w:val="22"/>
        </w:rPr>
        <w:t xml:space="preserve">, </w:t>
      </w:r>
      <w:r w:rsidRPr="003E30F7">
        <w:rPr>
          <w:sz w:val="22"/>
          <w:szCs w:val="22"/>
        </w:rPr>
        <w:t xml:space="preserve">НДС не облагается в соответствии с </w:t>
      </w:r>
      <w:proofErr w:type="spellStart"/>
      <w:r w:rsidRPr="003E30F7">
        <w:rPr>
          <w:sz w:val="22"/>
          <w:szCs w:val="22"/>
        </w:rPr>
        <w:t>пп</w:t>
      </w:r>
      <w:proofErr w:type="spellEnd"/>
      <w:r w:rsidRPr="003E30F7">
        <w:rPr>
          <w:sz w:val="22"/>
          <w:szCs w:val="22"/>
        </w:rPr>
        <w:t>. 26 п. 2 ст. 149 НК РФ.</w:t>
      </w:r>
    </w:p>
    <w:p w:rsidR="00BA0D02" w:rsidRPr="003E30F7" w:rsidRDefault="00BA0D02" w:rsidP="00BA0D02">
      <w:pPr>
        <w:autoSpaceDE w:val="0"/>
        <w:autoSpaceDN w:val="0"/>
        <w:adjustRightInd w:val="0"/>
        <w:rPr>
          <w:sz w:val="22"/>
          <w:szCs w:val="22"/>
        </w:rPr>
      </w:pPr>
    </w:p>
    <w:p w:rsidR="00BA0D02" w:rsidRPr="003E30F7" w:rsidRDefault="00BA0D02" w:rsidP="00BA0D02">
      <w:pPr>
        <w:autoSpaceDE w:val="0"/>
        <w:autoSpaceDN w:val="0"/>
        <w:adjustRightInd w:val="0"/>
        <w:rPr>
          <w:sz w:val="22"/>
          <w:szCs w:val="22"/>
        </w:rPr>
      </w:pPr>
    </w:p>
    <w:tbl>
      <w:tblPr>
        <w:tblW w:w="10349" w:type="dxa"/>
        <w:tblCellMar>
          <w:left w:w="70" w:type="dxa"/>
          <w:right w:w="70" w:type="dxa"/>
        </w:tblCellMar>
        <w:tblLook w:val="04A0" w:firstRow="1" w:lastRow="0" w:firstColumn="1" w:lastColumn="0" w:noHBand="0" w:noVBand="1"/>
      </w:tblPr>
      <w:tblGrid>
        <w:gridCol w:w="5388"/>
        <w:gridCol w:w="4961"/>
      </w:tblGrid>
      <w:tr w:rsidR="00BA0D02" w:rsidTr="00C513E9">
        <w:trPr>
          <w:trHeight w:val="1375"/>
        </w:trPr>
        <w:tc>
          <w:tcPr>
            <w:tcW w:w="2603" w:type="pct"/>
          </w:tcPr>
          <w:p w:rsidR="00BA0D02" w:rsidRDefault="00BA0D02" w:rsidP="00C513E9">
            <w:pPr>
              <w:rPr>
                <w:b/>
                <w:sz w:val="22"/>
                <w:szCs w:val="22"/>
              </w:rPr>
            </w:pPr>
            <w:r w:rsidRPr="00BC4701">
              <w:rPr>
                <w:b/>
                <w:sz w:val="22"/>
                <w:szCs w:val="22"/>
              </w:rPr>
              <w:t xml:space="preserve">СУБЛИЦЕНЗИАТ </w:t>
            </w:r>
          </w:p>
          <w:p w:rsidR="00BA0D02" w:rsidRPr="006D5F75" w:rsidRDefault="00BA0D02" w:rsidP="00C513E9">
            <w:pPr>
              <w:rPr>
                <w:rFonts w:eastAsia="MS Mincho"/>
                <w:lang w:eastAsia="en-US"/>
              </w:rPr>
            </w:pPr>
            <w:r w:rsidRPr="006D5F75">
              <w:rPr>
                <w:rFonts w:eastAsia="MS Mincho"/>
                <w:lang w:eastAsia="en-US"/>
              </w:rPr>
              <w:t>Первый заместитель</w:t>
            </w:r>
          </w:p>
          <w:p w:rsidR="00BA0D02" w:rsidRPr="006D5F75" w:rsidRDefault="00BA0D02" w:rsidP="00C513E9">
            <w:pPr>
              <w:rPr>
                <w:rFonts w:eastAsia="MS Mincho"/>
                <w:lang w:eastAsia="en-US"/>
              </w:rPr>
            </w:pPr>
            <w:r w:rsidRPr="006D5F75">
              <w:rPr>
                <w:rFonts w:eastAsia="MS Mincho"/>
                <w:lang w:eastAsia="en-US"/>
              </w:rPr>
              <w:t>генерального директора</w:t>
            </w:r>
          </w:p>
          <w:p w:rsidR="00BA0D02" w:rsidRPr="006D5F75" w:rsidRDefault="00BA0D02" w:rsidP="00C513E9">
            <w:pPr>
              <w:rPr>
                <w:rFonts w:eastAsia="MS Mincho"/>
                <w:lang w:eastAsia="en-US"/>
              </w:rPr>
            </w:pPr>
            <w:r w:rsidRPr="006D5F75">
              <w:rPr>
                <w:rFonts w:eastAsia="MS Mincho"/>
                <w:lang w:eastAsia="en-US"/>
              </w:rPr>
              <w:t>ПАО «ТрансКонтейнер»</w:t>
            </w:r>
          </w:p>
          <w:p w:rsidR="00BA0D02" w:rsidRDefault="00BA0D02" w:rsidP="00C513E9">
            <w:pPr>
              <w:rPr>
                <w:b/>
                <w:sz w:val="22"/>
                <w:szCs w:val="22"/>
              </w:rPr>
            </w:pPr>
          </w:p>
          <w:p w:rsidR="00BA0D02" w:rsidRDefault="00BA0D02" w:rsidP="00C513E9">
            <w:pPr>
              <w:suppressAutoHyphens/>
              <w:rPr>
                <w:b/>
                <w:sz w:val="22"/>
                <w:szCs w:val="22"/>
              </w:rPr>
            </w:pPr>
          </w:p>
          <w:p w:rsidR="00BA0D02" w:rsidRDefault="00BA0D02" w:rsidP="00C513E9">
            <w:pPr>
              <w:suppressAutoHyphens/>
              <w:rPr>
                <w:sz w:val="22"/>
                <w:szCs w:val="22"/>
              </w:rPr>
            </w:pPr>
            <w:r>
              <w:rPr>
                <w:b/>
                <w:sz w:val="22"/>
                <w:szCs w:val="22"/>
              </w:rPr>
              <w:t>___________________</w:t>
            </w:r>
            <w:r>
              <w:rPr>
                <w:b/>
                <w:bCs/>
                <w:sz w:val="22"/>
                <w:szCs w:val="22"/>
              </w:rPr>
              <w:t xml:space="preserve"> /</w:t>
            </w:r>
            <w:r w:rsidRPr="00BC4701">
              <w:rPr>
                <w:bCs/>
                <w:sz w:val="22"/>
                <w:szCs w:val="22"/>
              </w:rPr>
              <w:t xml:space="preserve">В.В. </w:t>
            </w:r>
            <w:proofErr w:type="spellStart"/>
            <w:r w:rsidRPr="00BC4701">
              <w:rPr>
                <w:bCs/>
                <w:sz w:val="22"/>
                <w:szCs w:val="22"/>
              </w:rPr>
              <w:t>Чиснаков</w:t>
            </w:r>
            <w:proofErr w:type="spellEnd"/>
            <w:r>
              <w:rPr>
                <w:b/>
                <w:bCs/>
                <w:sz w:val="22"/>
                <w:szCs w:val="22"/>
              </w:rPr>
              <w:t>/</w:t>
            </w:r>
          </w:p>
          <w:p w:rsidR="00BA0D02" w:rsidRDefault="00BA0D02" w:rsidP="00C513E9">
            <w:pPr>
              <w:suppressAutoHyphens/>
              <w:rPr>
                <w:b/>
                <w:sz w:val="22"/>
                <w:szCs w:val="22"/>
              </w:rPr>
            </w:pPr>
            <w:r>
              <w:rPr>
                <w:sz w:val="22"/>
                <w:szCs w:val="22"/>
              </w:rPr>
              <w:t>МП</w:t>
            </w:r>
          </w:p>
        </w:tc>
        <w:tc>
          <w:tcPr>
            <w:tcW w:w="2397" w:type="pct"/>
          </w:tcPr>
          <w:p w:rsidR="00BA0D02" w:rsidRDefault="00BA0D02" w:rsidP="00C513E9">
            <w:pPr>
              <w:rPr>
                <w:b/>
                <w:sz w:val="22"/>
                <w:szCs w:val="22"/>
                <w:highlight w:val="lightGray"/>
              </w:rPr>
            </w:pPr>
            <w:r w:rsidRPr="00BC4701">
              <w:rPr>
                <w:b/>
                <w:sz w:val="22"/>
                <w:szCs w:val="22"/>
              </w:rPr>
              <w:t>СУБЛИЦЕНЗИАР</w:t>
            </w:r>
            <w:r w:rsidRPr="00BC4701">
              <w:rPr>
                <w:b/>
                <w:sz w:val="22"/>
                <w:szCs w:val="22"/>
                <w:highlight w:val="lightGray"/>
              </w:rPr>
              <w:t xml:space="preserve"> </w:t>
            </w:r>
          </w:p>
          <w:p w:rsidR="00BA0D02" w:rsidRDefault="00BA0D02" w:rsidP="00C513E9">
            <w:pPr>
              <w:rPr>
                <w:sz w:val="22"/>
                <w:szCs w:val="22"/>
                <w:highlight w:val="lightGray"/>
              </w:rPr>
            </w:pPr>
          </w:p>
          <w:p w:rsidR="00BA0D02" w:rsidRDefault="00BA0D02" w:rsidP="00C513E9">
            <w:pPr>
              <w:rPr>
                <w:sz w:val="22"/>
                <w:szCs w:val="22"/>
                <w:highlight w:val="lightGray"/>
              </w:rPr>
            </w:pPr>
          </w:p>
          <w:p w:rsidR="00BA0D02" w:rsidRDefault="00BA0D02" w:rsidP="00C513E9">
            <w:pPr>
              <w:rPr>
                <w:sz w:val="22"/>
                <w:szCs w:val="22"/>
                <w:highlight w:val="lightGray"/>
              </w:rPr>
            </w:pPr>
          </w:p>
          <w:p w:rsidR="00BA0D02" w:rsidRDefault="00BA0D02" w:rsidP="00C513E9">
            <w:pPr>
              <w:rPr>
                <w:sz w:val="22"/>
                <w:szCs w:val="22"/>
                <w:highlight w:val="lightGray"/>
              </w:rPr>
            </w:pPr>
          </w:p>
          <w:p w:rsidR="00BA0D02" w:rsidRPr="00C30C82" w:rsidRDefault="00BA0D02" w:rsidP="00C513E9">
            <w:pPr>
              <w:suppressAutoHyphens/>
              <w:rPr>
                <w:sz w:val="22"/>
                <w:szCs w:val="22"/>
                <w:highlight w:val="lightGray"/>
              </w:rPr>
            </w:pPr>
          </w:p>
          <w:p w:rsidR="00BA0D02" w:rsidRPr="00B84D48" w:rsidRDefault="00BA0D02" w:rsidP="00C513E9">
            <w:pPr>
              <w:suppressAutoHyphens/>
              <w:rPr>
                <w:sz w:val="22"/>
                <w:szCs w:val="22"/>
              </w:rPr>
            </w:pPr>
            <w:r w:rsidRPr="00B84D48">
              <w:rPr>
                <w:sz w:val="22"/>
                <w:szCs w:val="22"/>
              </w:rPr>
              <w:t>___________________/</w:t>
            </w:r>
            <w:r w:rsidRPr="00B84D48">
              <w:rPr>
                <w:b/>
                <w:bCs/>
                <w:sz w:val="22"/>
                <w:szCs w:val="22"/>
              </w:rPr>
              <w:t xml:space="preserve"> _____________/</w:t>
            </w:r>
          </w:p>
          <w:p w:rsidR="00BA0D02" w:rsidRDefault="00BA0D02" w:rsidP="00C513E9">
            <w:pPr>
              <w:suppressAutoHyphens/>
              <w:rPr>
                <w:b/>
                <w:sz w:val="22"/>
                <w:szCs w:val="22"/>
              </w:rPr>
            </w:pPr>
            <w:r w:rsidRPr="00B84D48">
              <w:rPr>
                <w:sz w:val="22"/>
                <w:szCs w:val="22"/>
              </w:rPr>
              <w:t>МП</w:t>
            </w:r>
          </w:p>
        </w:tc>
      </w:tr>
    </w:tbl>
    <w:p w:rsidR="00AA4373" w:rsidRDefault="00AA4373" w:rsidP="00AA4373">
      <w:pPr>
        <w:jc w:val="right"/>
        <w:outlineLvl w:val="0"/>
        <w:rPr>
          <w:rFonts w:eastAsia="MS Mincho"/>
          <w:sz w:val="22"/>
          <w:szCs w:val="22"/>
          <w:lang w:eastAsia="en-US"/>
        </w:rPr>
      </w:pPr>
    </w:p>
    <w:p w:rsidR="00B9500A" w:rsidRDefault="00B9500A" w:rsidP="00AA4373">
      <w:pPr>
        <w:jc w:val="right"/>
        <w:outlineLvl w:val="0"/>
        <w:rPr>
          <w:rFonts w:eastAsia="MS Mincho"/>
          <w:sz w:val="22"/>
          <w:szCs w:val="22"/>
          <w:lang w:eastAsia="en-US"/>
        </w:rPr>
      </w:pPr>
    </w:p>
    <w:p w:rsidR="00B9500A" w:rsidRDefault="00B9500A" w:rsidP="00AA4373">
      <w:pPr>
        <w:jc w:val="right"/>
        <w:outlineLvl w:val="0"/>
        <w:rPr>
          <w:rFonts w:eastAsia="MS Mincho"/>
          <w:sz w:val="22"/>
          <w:szCs w:val="22"/>
          <w:lang w:eastAsia="en-US"/>
        </w:rPr>
      </w:pPr>
    </w:p>
    <w:p w:rsidR="00C91B09" w:rsidRDefault="00FD2DAF" w:rsidP="006A5699">
      <w:pPr>
        <w:spacing w:before="60" w:after="60"/>
        <w:jc w:val="both"/>
        <w:rPr>
          <w:sz w:val="28"/>
          <w:szCs w:val="28"/>
        </w:rPr>
      </w:pPr>
      <w:r>
        <w:rPr>
          <w:sz w:val="28"/>
          <w:szCs w:val="28"/>
        </w:rPr>
        <w:t>Далее по тексту.</w:t>
      </w:r>
    </w:p>
    <w:p w:rsidR="00AA4373" w:rsidRDefault="00AA4373" w:rsidP="006A5699">
      <w:pPr>
        <w:spacing w:before="60" w:after="60"/>
        <w:jc w:val="both"/>
        <w:rPr>
          <w:sz w:val="28"/>
          <w:szCs w:val="28"/>
        </w:rPr>
      </w:pPr>
    </w:p>
    <w:p w:rsidR="009A1FBE" w:rsidRPr="006A5699" w:rsidRDefault="00E023E6" w:rsidP="006A5699">
      <w:pPr>
        <w:spacing w:before="60" w:after="60"/>
        <w:jc w:val="both"/>
        <w:rPr>
          <w:sz w:val="28"/>
          <w:szCs w:val="28"/>
        </w:rPr>
      </w:pPr>
      <w:r>
        <w:rPr>
          <w:sz w:val="28"/>
          <w:szCs w:val="28"/>
        </w:rPr>
        <w:t xml:space="preserve">Заместитель </w:t>
      </w:r>
      <w:r w:rsidR="0014148D">
        <w:rPr>
          <w:sz w:val="28"/>
          <w:szCs w:val="28"/>
        </w:rPr>
        <w:t>п</w:t>
      </w:r>
      <w:bookmarkStart w:id="0" w:name="_GoBack"/>
      <w:bookmarkEnd w:id="0"/>
      <w:r w:rsidR="009A1FBE" w:rsidRPr="006A5699">
        <w:rPr>
          <w:sz w:val="28"/>
          <w:szCs w:val="28"/>
        </w:rPr>
        <w:t>редседател</w:t>
      </w:r>
      <w:r>
        <w:rPr>
          <w:sz w:val="28"/>
          <w:szCs w:val="28"/>
        </w:rPr>
        <w:t>я</w:t>
      </w:r>
      <w:r w:rsidR="009A1FBE" w:rsidRPr="006A5699">
        <w:rPr>
          <w:sz w:val="28"/>
          <w:szCs w:val="28"/>
        </w:rPr>
        <w:t xml:space="preserve"> Конкурсной комиссии</w:t>
      </w:r>
    </w:p>
    <w:p w:rsidR="00F94925" w:rsidRPr="009A1FBE" w:rsidRDefault="009A1FBE" w:rsidP="006A5699">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sidR="006A5699">
        <w:rPr>
          <w:sz w:val="28"/>
          <w:szCs w:val="28"/>
        </w:rPr>
        <w:t xml:space="preserve">         В.</w:t>
      </w:r>
      <w:r w:rsidR="00E023E6">
        <w:rPr>
          <w:sz w:val="28"/>
          <w:szCs w:val="28"/>
        </w:rPr>
        <w:t>Н</w:t>
      </w:r>
      <w:r w:rsidR="006A5699">
        <w:rPr>
          <w:sz w:val="28"/>
          <w:szCs w:val="28"/>
        </w:rPr>
        <w:t xml:space="preserve">. </w:t>
      </w:r>
      <w:r w:rsidR="00E023E6">
        <w:rPr>
          <w:sz w:val="28"/>
          <w:szCs w:val="28"/>
        </w:rPr>
        <w:t>Марков</w:t>
      </w:r>
    </w:p>
    <w:sectPr w:rsidR="00F94925" w:rsidRPr="009A1FBE" w:rsidSect="00277A8B">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405A5"/>
    <w:rsid w:val="000561F4"/>
    <w:rsid w:val="000932ED"/>
    <w:rsid w:val="000D3D2A"/>
    <w:rsid w:val="00117A82"/>
    <w:rsid w:val="00122F18"/>
    <w:rsid w:val="00130513"/>
    <w:rsid w:val="0014148D"/>
    <w:rsid w:val="00177B92"/>
    <w:rsid w:val="001A2187"/>
    <w:rsid w:val="001C372C"/>
    <w:rsid w:val="0027773B"/>
    <w:rsid w:val="00277A8B"/>
    <w:rsid w:val="002A1929"/>
    <w:rsid w:val="002A4E06"/>
    <w:rsid w:val="002B27AA"/>
    <w:rsid w:val="003164B2"/>
    <w:rsid w:val="00326B6F"/>
    <w:rsid w:val="00367C80"/>
    <w:rsid w:val="003F67B0"/>
    <w:rsid w:val="00423849"/>
    <w:rsid w:val="004F6F09"/>
    <w:rsid w:val="005621D4"/>
    <w:rsid w:val="005F3B03"/>
    <w:rsid w:val="00611040"/>
    <w:rsid w:val="006A5699"/>
    <w:rsid w:val="006C340D"/>
    <w:rsid w:val="007005F9"/>
    <w:rsid w:val="00712BFA"/>
    <w:rsid w:val="00717D60"/>
    <w:rsid w:val="00731720"/>
    <w:rsid w:val="007813D2"/>
    <w:rsid w:val="00784E5D"/>
    <w:rsid w:val="007C7B84"/>
    <w:rsid w:val="007D1804"/>
    <w:rsid w:val="007F427D"/>
    <w:rsid w:val="008E52FA"/>
    <w:rsid w:val="00914620"/>
    <w:rsid w:val="00942AAD"/>
    <w:rsid w:val="009A1FBE"/>
    <w:rsid w:val="009B0C34"/>
    <w:rsid w:val="009B2AF9"/>
    <w:rsid w:val="009D6F5A"/>
    <w:rsid w:val="009F64FC"/>
    <w:rsid w:val="00A337D3"/>
    <w:rsid w:val="00A61290"/>
    <w:rsid w:val="00A85149"/>
    <w:rsid w:val="00AA4373"/>
    <w:rsid w:val="00AE10A2"/>
    <w:rsid w:val="00B50ED9"/>
    <w:rsid w:val="00B9500A"/>
    <w:rsid w:val="00BA0D02"/>
    <w:rsid w:val="00C520BA"/>
    <w:rsid w:val="00C57F00"/>
    <w:rsid w:val="00C91B09"/>
    <w:rsid w:val="00C92CE8"/>
    <w:rsid w:val="00D151C2"/>
    <w:rsid w:val="00DA44F0"/>
    <w:rsid w:val="00DE4587"/>
    <w:rsid w:val="00DF355E"/>
    <w:rsid w:val="00DF5C67"/>
    <w:rsid w:val="00E023E6"/>
    <w:rsid w:val="00E120C2"/>
    <w:rsid w:val="00E312D1"/>
    <w:rsid w:val="00E87948"/>
    <w:rsid w:val="00EC74CD"/>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1921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Кирьянов Андрей Сергеевич</cp:lastModifiedBy>
  <cp:revision>5</cp:revision>
  <dcterms:created xsi:type="dcterms:W3CDTF">2015-11-06T07:43:00Z</dcterms:created>
  <dcterms:modified xsi:type="dcterms:W3CDTF">2015-11-06T11:38:00Z</dcterms:modified>
</cp:coreProperties>
</file>